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B2341" w14:textId="77777777" w:rsidR="008331F3" w:rsidRPr="00B7617F" w:rsidRDefault="008331F3" w:rsidP="003A7D68">
      <w:pPr>
        <w:spacing w:before="2280" w:after="360" w:line="360" w:lineRule="auto"/>
        <w:rPr>
          <w:rFonts w:ascii="Arial" w:hAnsi="Arial" w:cs="Arial"/>
          <w:b/>
          <w:sz w:val="28"/>
          <w:szCs w:val="28"/>
        </w:rPr>
      </w:pPr>
      <w:r w:rsidRPr="00B7617F">
        <w:rPr>
          <w:rFonts w:ascii="Arial" w:hAnsi="Arial" w:cs="Arial"/>
          <w:b/>
          <w:sz w:val="28"/>
          <w:szCs w:val="28"/>
        </w:rPr>
        <w:t>SPECYFIKAC</w:t>
      </w:r>
      <w:r w:rsidR="00D8627F" w:rsidRPr="00B7617F">
        <w:rPr>
          <w:rFonts w:ascii="Arial" w:hAnsi="Arial" w:cs="Arial"/>
          <w:b/>
          <w:sz w:val="28"/>
          <w:szCs w:val="28"/>
        </w:rPr>
        <w:t>J</w:t>
      </w:r>
      <w:r w:rsidRPr="00B7617F">
        <w:rPr>
          <w:rFonts w:ascii="Arial" w:hAnsi="Arial" w:cs="Arial"/>
          <w:b/>
          <w:sz w:val="28"/>
          <w:szCs w:val="28"/>
        </w:rPr>
        <w:t>A WARUNKÓW ZAMÓWIENIA</w:t>
      </w:r>
    </w:p>
    <w:p w14:paraId="63D43580" w14:textId="77777777" w:rsidR="002640FB" w:rsidRPr="00B7617F" w:rsidRDefault="008331F3" w:rsidP="003A7D68">
      <w:pPr>
        <w:spacing w:after="0" w:line="360" w:lineRule="auto"/>
        <w:rPr>
          <w:rFonts w:ascii="Arial" w:hAnsi="Arial" w:cs="Arial"/>
          <w:sz w:val="24"/>
          <w:szCs w:val="24"/>
        </w:rPr>
      </w:pPr>
      <w:r w:rsidRPr="00B7617F">
        <w:rPr>
          <w:rFonts w:ascii="Arial" w:hAnsi="Arial" w:cs="Arial"/>
          <w:sz w:val="24"/>
          <w:szCs w:val="24"/>
        </w:rPr>
        <w:t xml:space="preserve">postępowania prowadzonego w trybie </w:t>
      </w:r>
      <w:r w:rsidR="002640FB" w:rsidRPr="00B7617F">
        <w:rPr>
          <w:rFonts w:ascii="Arial" w:hAnsi="Arial" w:cs="Arial"/>
          <w:sz w:val="24"/>
          <w:szCs w:val="24"/>
        </w:rPr>
        <w:t>przetargu nieograniczonego</w:t>
      </w:r>
    </w:p>
    <w:p w14:paraId="5F1554E0" w14:textId="77777777" w:rsidR="008331F3" w:rsidRPr="00B7617F" w:rsidRDefault="00020012" w:rsidP="003A7D68">
      <w:pPr>
        <w:spacing w:after="0" w:line="360" w:lineRule="auto"/>
        <w:rPr>
          <w:rFonts w:ascii="Arial" w:hAnsi="Arial" w:cs="Arial"/>
          <w:sz w:val="24"/>
          <w:szCs w:val="24"/>
        </w:rPr>
      </w:pPr>
      <w:r w:rsidRPr="00B7617F">
        <w:rPr>
          <w:rFonts w:ascii="Arial" w:hAnsi="Arial" w:cs="Arial"/>
          <w:sz w:val="24"/>
          <w:szCs w:val="24"/>
        </w:rPr>
        <w:t>dla zamówienia</w:t>
      </w:r>
      <w:r w:rsidR="002640FB" w:rsidRPr="00B7617F">
        <w:rPr>
          <w:rFonts w:ascii="Arial" w:hAnsi="Arial" w:cs="Arial"/>
          <w:sz w:val="24"/>
          <w:szCs w:val="24"/>
        </w:rPr>
        <w:t xml:space="preserve"> o szacunkowej wartości powyżej </w:t>
      </w:r>
      <w:r w:rsidR="00D11AFC" w:rsidRPr="00B7617F">
        <w:rPr>
          <w:rFonts w:ascii="Arial" w:hAnsi="Arial" w:cs="Arial"/>
          <w:sz w:val="24"/>
          <w:szCs w:val="24"/>
        </w:rPr>
        <w:t>progów unijnych</w:t>
      </w:r>
      <w:r w:rsidR="00F0763E" w:rsidRPr="00B7617F">
        <w:rPr>
          <w:rFonts w:ascii="Arial" w:hAnsi="Arial" w:cs="Arial"/>
          <w:sz w:val="24"/>
          <w:szCs w:val="24"/>
        </w:rPr>
        <w:t xml:space="preserve"> </w:t>
      </w:r>
      <w:r w:rsidR="008331F3" w:rsidRPr="00B7617F">
        <w:rPr>
          <w:rFonts w:ascii="Arial" w:hAnsi="Arial" w:cs="Arial"/>
          <w:sz w:val="24"/>
          <w:szCs w:val="24"/>
        </w:rPr>
        <w:t>na</w:t>
      </w:r>
    </w:p>
    <w:p w14:paraId="50660C5C" w14:textId="77777777" w:rsidR="00DD0E56" w:rsidRPr="00DD0E56" w:rsidRDefault="00DD0E56" w:rsidP="00DD0E56">
      <w:pPr>
        <w:spacing w:after="0" w:line="360" w:lineRule="auto"/>
        <w:rPr>
          <w:rFonts w:ascii="Arial" w:hAnsi="Arial" w:cs="Arial"/>
          <w:b/>
          <w:sz w:val="24"/>
          <w:szCs w:val="24"/>
        </w:rPr>
      </w:pPr>
      <w:r w:rsidRPr="00DD0E56">
        <w:rPr>
          <w:rFonts w:ascii="Arial" w:hAnsi="Arial" w:cs="Arial"/>
          <w:b/>
          <w:sz w:val="24"/>
          <w:szCs w:val="24"/>
        </w:rPr>
        <w:t xml:space="preserve">„Dostawa krajowej prasy elektronicznej i papierowej oraz zagranicznej prasy </w:t>
      </w:r>
    </w:p>
    <w:p w14:paraId="5580E186" w14:textId="7AA98A51" w:rsidR="008331F3" w:rsidRPr="003A7D68" w:rsidRDefault="00DD0E56" w:rsidP="00D070F4">
      <w:pPr>
        <w:spacing w:after="0" w:line="360" w:lineRule="auto"/>
        <w:rPr>
          <w:rFonts w:ascii="Arial" w:hAnsi="Arial" w:cs="Arial"/>
          <w:sz w:val="24"/>
          <w:szCs w:val="24"/>
        </w:rPr>
      </w:pPr>
      <w:r w:rsidRPr="00DD0E56">
        <w:rPr>
          <w:rFonts w:ascii="Arial" w:hAnsi="Arial" w:cs="Arial"/>
          <w:b/>
          <w:sz w:val="24"/>
          <w:szCs w:val="24"/>
        </w:rPr>
        <w:t>elektronicznej i papierowej na potrzeby Prezesa Rad</w:t>
      </w:r>
      <w:r>
        <w:rPr>
          <w:rFonts w:ascii="Arial" w:hAnsi="Arial" w:cs="Arial"/>
          <w:b/>
          <w:sz w:val="24"/>
          <w:szCs w:val="24"/>
        </w:rPr>
        <w:t xml:space="preserve">y Ministrów, kierownictwa oraz </w:t>
      </w:r>
      <w:r w:rsidRPr="00DD0E56">
        <w:rPr>
          <w:rFonts w:ascii="Arial" w:hAnsi="Arial" w:cs="Arial"/>
          <w:b/>
          <w:sz w:val="24"/>
          <w:szCs w:val="24"/>
        </w:rPr>
        <w:t>pracowników KPRM</w:t>
      </w:r>
      <w:r w:rsidR="00D070F4">
        <w:rPr>
          <w:rFonts w:ascii="Arial" w:hAnsi="Arial" w:cs="Arial"/>
          <w:b/>
          <w:sz w:val="24"/>
          <w:szCs w:val="24"/>
        </w:rPr>
        <w:t xml:space="preserve">, </w:t>
      </w:r>
      <w:r w:rsidR="008331F3" w:rsidRPr="003A7D68">
        <w:rPr>
          <w:rFonts w:ascii="Arial" w:hAnsi="Arial" w:cs="Arial"/>
          <w:sz w:val="24"/>
          <w:szCs w:val="24"/>
        </w:rPr>
        <w:t xml:space="preserve">nr </w:t>
      </w:r>
      <w:r w:rsidR="002F707F" w:rsidRPr="003A7D68">
        <w:rPr>
          <w:rFonts w:ascii="Arial" w:hAnsi="Arial" w:cs="Arial"/>
          <w:sz w:val="24"/>
          <w:szCs w:val="24"/>
        </w:rPr>
        <w:t>PN-</w:t>
      </w:r>
      <w:r>
        <w:rPr>
          <w:rFonts w:ascii="Arial" w:hAnsi="Arial" w:cs="Arial"/>
          <w:sz w:val="24"/>
          <w:szCs w:val="24"/>
        </w:rPr>
        <w:t>5</w:t>
      </w:r>
      <w:r w:rsidR="002939DD">
        <w:rPr>
          <w:rFonts w:ascii="Arial" w:hAnsi="Arial" w:cs="Arial"/>
          <w:sz w:val="24"/>
          <w:szCs w:val="24"/>
        </w:rPr>
        <w:t>5</w:t>
      </w:r>
      <w:r w:rsidR="002F707F" w:rsidRPr="003A7D68">
        <w:rPr>
          <w:rFonts w:ascii="Arial" w:hAnsi="Arial" w:cs="Arial"/>
          <w:sz w:val="24"/>
          <w:szCs w:val="24"/>
        </w:rPr>
        <w:t>/2022</w:t>
      </w:r>
    </w:p>
    <w:p w14:paraId="4C58BEB3" w14:textId="77777777" w:rsidR="00697C78" w:rsidRPr="00D67FF8" w:rsidRDefault="00697C78" w:rsidP="0030421F">
      <w:pPr>
        <w:spacing w:line="360" w:lineRule="auto"/>
        <w:rPr>
          <w:rFonts w:ascii="Arial" w:hAnsi="Arial" w:cs="Arial"/>
          <w:sz w:val="24"/>
          <w:szCs w:val="24"/>
        </w:rPr>
      </w:pPr>
      <w:r w:rsidRPr="0030421F">
        <w:rPr>
          <w:rFonts w:ascii="Arial" w:hAnsi="Arial" w:cs="Arial"/>
          <w:sz w:val="24"/>
          <w:szCs w:val="24"/>
        </w:rPr>
        <w:br w:type="page"/>
      </w:r>
    </w:p>
    <w:p w14:paraId="0398BDE3" w14:textId="77777777" w:rsidR="00E66CFF" w:rsidRPr="005D0406" w:rsidRDefault="00E66CFF" w:rsidP="00C133A1">
      <w:pPr>
        <w:pStyle w:val="Nagwek1"/>
        <w:numPr>
          <w:ilvl w:val="0"/>
          <w:numId w:val="52"/>
        </w:numPr>
      </w:pPr>
      <w:bookmarkStart w:id="0" w:name="_Toc107313282"/>
      <w:r w:rsidRPr="005D0406">
        <w:lastRenderedPageBreak/>
        <w:t>Nazwa i adres Zamawiającego</w:t>
      </w:r>
      <w:bookmarkEnd w:id="0"/>
    </w:p>
    <w:p w14:paraId="15B94D50" w14:textId="77777777" w:rsidR="00E66CFF" w:rsidRPr="0030421F" w:rsidRDefault="00E66CFF" w:rsidP="00E66CFF">
      <w:pPr>
        <w:spacing w:after="0" w:line="360" w:lineRule="auto"/>
        <w:ind w:firstLine="708"/>
        <w:rPr>
          <w:rFonts w:ascii="Arial" w:hAnsi="Arial" w:cs="Arial"/>
          <w:b/>
        </w:rPr>
      </w:pPr>
      <w:r w:rsidRPr="0030421F">
        <w:rPr>
          <w:rFonts w:ascii="Arial" w:hAnsi="Arial" w:cs="Arial"/>
          <w:b/>
        </w:rPr>
        <w:t>Kancelaria Prezesa Rady Ministrów</w:t>
      </w:r>
    </w:p>
    <w:p w14:paraId="00D7B11C" w14:textId="77777777" w:rsidR="00E66CFF" w:rsidRPr="0030421F" w:rsidRDefault="00E66CFF" w:rsidP="00E66CFF">
      <w:pPr>
        <w:spacing w:after="0" w:line="360" w:lineRule="auto"/>
        <w:ind w:firstLine="708"/>
        <w:rPr>
          <w:rFonts w:ascii="Arial" w:hAnsi="Arial" w:cs="Arial"/>
          <w:b/>
        </w:rPr>
      </w:pPr>
      <w:r w:rsidRPr="0030421F">
        <w:rPr>
          <w:rFonts w:ascii="Arial" w:hAnsi="Arial" w:cs="Arial"/>
          <w:b/>
        </w:rPr>
        <w:t xml:space="preserve">Aleje Ujazdowskie 1/3, 00-583 Warszawa </w:t>
      </w:r>
    </w:p>
    <w:p w14:paraId="6DB237BE" w14:textId="77777777" w:rsidR="00E66CFF" w:rsidRPr="0030421F" w:rsidRDefault="00E66CFF" w:rsidP="00E66CFF">
      <w:pPr>
        <w:spacing w:after="0" w:line="360" w:lineRule="auto"/>
        <w:ind w:firstLine="708"/>
        <w:rPr>
          <w:rFonts w:ascii="Arial" w:hAnsi="Arial" w:cs="Arial"/>
        </w:rPr>
      </w:pPr>
      <w:r w:rsidRPr="0030421F">
        <w:rPr>
          <w:rFonts w:ascii="Arial" w:hAnsi="Arial" w:cs="Arial"/>
        </w:rPr>
        <w:t xml:space="preserve">NIP 526-16-45-000 </w:t>
      </w:r>
      <w:r w:rsidR="00B83180">
        <w:rPr>
          <w:rFonts w:ascii="Arial" w:hAnsi="Arial" w:cs="Arial"/>
        </w:rPr>
        <w:t xml:space="preserve"> </w:t>
      </w:r>
    </w:p>
    <w:p w14:paraId="6911532E" w14:textId="4D29820B" w:rsidR="00E66CFF" w:rsidRDefault="00E66CFF" w:rsidP="00E66CFF">
      <w:pPr>
        <w:spacing w:after="0" w:line="360" w:lineRule="auto"/>
        <w:ind w:left="708"/>
        <w:rPr>
          <w:rFonts w:ascii="Arial" w:hAnsi="Arial" w:cs="Arial"/>
        </w:rPr>
      </w:pPr>
      <w:r w:rsidRPr="0030421F">
        <w:rPr>
          <w:rFonts w:ascii="Arial" w:hAnsi="Arial" w:cs="Arial"/>
        </w:rPr>
        <w:t>Strona internetowa Zamawiającego, na której prowadzone jest postępowanie i na której udostępniane będą zmiany i wyjaśnienia treści</w:t>
      </w:r>
      <w:r w:rsidR="00D82E28">
        <w:rPr>
          <w:rFonts w:ascii="Arial" w:hAnsi="Arial" w:cs="Arial"/>
        </w:rPr>
        <w:t xml:space="preserve"> </w:t>
      </w:r>
      <w:r w:rsidR="00D82E28" w:rsidRPr="002939DD">
        <w:rPr>
          <w:rFonts w:ascii="Arial" w:hAnsi="Arial" w:cs="Arial"/>
        </w:rPr>
        <w:t>Specyfikacji Warunków Zamówienia (zwanej dalej: „SWZ” lub „Specyfikacja”)</w:t>
      </w:r>
      <w:r w:rsidRPr="0030421F">
        <w:rPr>
          <w:rFonts w:ascii="Arial" w:hAnsi="Arial" w:cs="Arial"/>
        </w:rPr>
        <w:t xml:space="preserve">  oraz inne dokumenty dotyczące postępowania</w:t>
      </w:r>
      <w:r>
        <w:rPr>
          <w:rFonts w:ascii="Arial" w:hAnsi="Arial" w:cs="Arial"/>
        </w:rPr>
        <w:t xml:space="preserve">: </w:t>
      </w:r>
      <w:hyperlink r:id="rId8" w:history="1">
        <w:r w:rsidR="00AB304E" w:rsidRPr="00394CC2">
          <w:rPr>
            <w:rStyle w:val="Hipercze"/>
            <w:rFonts w:ascii="Arial" w:hAnsi="Arial" w:cs="Arial"/>
          </w:rPr>
          <w:t>http://www.gov.pl/premier/pn-552022-</w:t>
        </w:r>
      </w:hyperlink>
    </w:p>
    <w:p w14:paraId="58B10B50" w14:textId="77777777" w:rsidR="00E66CFF" w:rsidRPr="0030421F" w:rsidRDefault="00E66CFF" w:rsidP="00E66CFF">
      <w:pPr>
        <w:spacing w:after="0" w:line="360" w:lineRule="auto"/>
        <w:ind w:left="708"/>
        <w:rPr>
          <w:rFonts w:ascii="Arial" w:hAnsi="Arial" w:cs="Arial"/>
        </w:rPr>
      </w:pPr>
      <w:r w:rsidRPr="0030421F">
        <w:rPr>
          <w:rFonts w:ascii="Arial" w:hAnsi="Arial" w:cs="Arial"/>
        </w:rPr>
        <w:t xml:space="preserve">Ofertę należy złożyć za pomocą </w:t>
      </w:r>
      <w:hyperlink r:id="rId9" w:history="1">
        <w:r w:rsidRPr="0030421F">
          <w:rPr>
            <w:rStyle w:val="Hipercze"/>
            <w:rFonts w:ascii="Arial" w:hAnsi="Arial" w:cs="Arial"/>
          </w:rPr>
          <w:t>Miniportalu</w:t>
        </w:r>
      </w:hyperlink>
      <w:r w:rsidR="00C842EF">
        <w:rPr>
          <w:rStyle w:val="Odwoanieprzypisudolnego"/>
          <w:rFonts w:ascii="Arial" w:hAnsi="Arial" w:cs="Arial"/>
          <w:color w:val="0563C1" w:themeColor="hyperlink"/>
          <w:u w:val="single"/>
        </w:rPr>
        <w:footnoteReference w:id="1"/>
      </w:r>
    </w:p>
    <w:p w14:paraId="1B0BE2B8" w14:textId="77777777" w:rsidR="008F5563" w:rsidRPr="000F2154" w:rsidRDefault="008F5563" w:rsidP="00E66CFF">
      <w:pPr>
        <w:spacing w:after="0" w:line="360" w:lineRule="auto"/>
        <w:ind w:firstLine="708"/>
        <w:rPr>
          <w:rFonts w:ascii="Arial" w:hAnsi="Arial" w:cs="Arial"/>
          <w:lang w:val="en-US"/>
        </w:rPr>
      </w:pPr>
      <w:r w:rsidRPr="000F2154">
        <w:rPr>
          <w:rFonts w:ascii="Arial" w:hAnsi="Arial" w:cs="Arial"/>
        </w:rPr>
        <w:t>Telefon: 22 694 68 15</w:t>
      </w:r>
      <w:r w:rsidR="000F2154">
        <w:rPr>
          <w:rFonts w:ascii="Arial" w:hAnsi="Arial" w:cs="Arial"/>
        </w:rPr>
        <w:t>.</w:t>
      </w:r>
    </w:p>
    <w:p w14:paraId="32055A7A" w14:textId="77777777" w:rsidR="00E66CFF" w:rsidRPr="00E66CFF" w:rsidRDefault="00E66CFF" w:rsidP="00E66CFF">
      <w:pPr>
        <w:spacing w:after="0" w:line="360" w:lineRule="auto"/>
        <w:ind w:firstLine="708"/>
        <w:rPr>
          <w:rFonts w:ascii="Arial" w:hAnsi="Arial" w:cs="Arial"/>
          <w:color w:val="0563C1" w:themeColor="hyperlink"/>
          <w:u w:val="single"/>
          <w:lang w:val="en-US"/>
        </w:rPr>
      </w:pPr>
      <w:r w:rsidRPr="0030421F">
        <w:rPr>
          <w:rFonts w:ascii="Arial" w:hAnsi="Arial" w:cs="Arial"/>
          <w:lang w:val="en-US"/>
        </w:rPr>
        <w:t>e-mail:</w:t>
      </w:r>
      <w:r>
        <w:rPr>
          <w:rFonts w:ascii="Arial" w:hAnsi="Arial" w:cs="Arial"/>
          <w:lang w:val="en-US"/>
        </w:rPr>
        <w:t xml:space="preserve"> </w:t>
      </w:r>
      <w:hyperlink r:id="rId10" w:history="1">
        <w:r w:rsidRPr="00232A74">
          <w:rPr>
            <w:rStyle w:val="Hipercze"/>
            <w:rFonts w:ascii="Arial" w:hAnsi="Arial" w:cs="Arial"/>
            <w:lang w:val="en-US"/>
          </w:rPr>
          <w:t>wzp@kprm.gov.pl</w:t>
        </w:r>
      </w:hyperlink>
      <w:r>
        <w:rPr>
          <w:rFonts w:ascii="Arial" w:hAnsi="Arial" w:cs="Arial"/>
          <w:lang w:val="en-US"/>
        </w:rPr>
        <w:t xml:space="preserve"> </w:t>
      </w:r>
      <w:r w:rsidRPr="0030421F">
        <w:rPr>
          <w:rFonts w:ascii="Arial" w:hAnsi="Arial" w:cs="Arial"/>
          <w:lang w:val="en-US"/>
        </w:rPr>
        <w:t xml:space="preserve"> </w:t>
      </w:r>
    </w:p>
    <w:p w14:paraId="126CC58D" w14:textId="77777777" w:rsidR="00F8516E" w:rsidRPr="005D0406" w:rsidRDefault="00F8516E" w:rsidP="00C133A1">
      <w:pPr>
        <w:pStyle w:val="Nagwek1"/>
        <w:numPr>
          <w:ilvl w:val="0"/>
          <w:numId w:val="52"/>
        </w:numPr>
      </w:pPr>
      <w:bookmarkStart w:id="1" w:name="_Toc107313283"/>
      <w:r w:rsidRPr="005D0406">
        <w:t>Tryb udzielenia zamówienia</w:t>
      </w:r>
      <w:bookmarkEnd w:id="1"/>
    </w:p>
    <w:p w14:paraId="71E373C8" w14:textId="3FD6E8E8" w:rsidR="006A4604" w:rsidRPr="00385C60" w:rsidRDefault="00F8516E" w:rsidP="00385C60">
      <w:pPr>
        <w:pStyle w:val="Akapitzlist"/>
        <w:numPr>
          <w:ilvl w:val="0"/>
          <w:numId w:val="2"/>
        </w:numPr>
        <w:spacing w:after="0" w:line="360" w:lineRule="auto"/>
        <w:ind w:left="714" w:hanging="357"/>
        <w:contextualSpacing w:val="0"/>
        <w:rPr>
          <w:rFonts w:ascii="Arial" w:hAnsi="Arial" w:cs="Arial"/>
        </w:rPr>
      </w:pPr>
      <w:r w:rsidRPr="0030421F">
        <w:rPr>
          <w:rFonts w:ascii="Arial" w:hAnsi="Arial" w:cs="Arial"/>
        </w:rPr>
        <w:t xml:space="preserve">Postępowanie prowadzone jest w trybie </w:t>
      </w:r>
      <w:r w:rsidR="002640FB" w:rsidRPr="0030421F">
        <w:rPr>
          <w:rFonts w:ascii="Arial" w:hAnsi="Arial" w:cs="Arial"/>
        </w:rPr>
        <w:t>przetargu nieograniczonego</w:t>
      </w:r>
      <w:r w:rsidRPr="0030421F">
        <w:rPr>
          <w:rFonts w:ascii="Arial" w:hAnsi="Arial" w:cs="Arial"/>
        </w:rPr>
        <w:t xml:space="preserve"> na podstawie art. </w:t>
      </w:r>
      <w:r w:rsidR="00A0359F" w:rsidRPr="0030421F">
        <w:rPr>
          <w:rFonts w:ascii="Arial" w:hAnsi="Arial" w:cs="Arial"/>
        </w:rPr>
        <w:t>132 i </w:t>
      </w:r>
      <w:r w:rsidR="000E1682" w:rsidRPr="0030421F">
        <w:rPr>
          <w:rFonts w:ascii="Arial" w:hAnsi="Arial" w:cs="Arial"/>
        </w:rPr>
        <w:t>nast.</w:t>
      </w:r>
      <w:r w:rsidRPr="0030421F">
        <w:rPr>
          <w:rFonts w:ascii="Arial" w:hAnsi="Arial" w:cs="Arial"/>
        </w:rPr>
        <w:t xml:space="preserve"> ustawy z dnia </w:t>
      </w:r>
      <w:r w:rsidR="00DE7C14" w:rsidRPr="0030421F">
        <w:rPr>
          <w:rFonts w:ascii="Arial" w:hAnsi="Arial" w:cs="Arial"/>
        </w:rPr>
        <w:t xml:space="preserve">11 września 2019 r. </w:t>
      </w:r>
      <w:r w:rsidRPr="0030421F">
        <w:rPr>
          <w:rFonts w:ascii="Arial" w:hAnsi="Arial" w:cs="Arial"/>
        </w:rPr>
        <w:t>Prawo zamówień publicznych (</w:t>
      </w:r>
      <w:r w:rsidR="00457E2A" w:rsidRPr="0030421F">
        <w:rPr>
          <w:rFonts w:ascii="Arial" w:hAnsi="Arial" w:cs="Arial"/>
        </w:rPr>
        <w:t>t.j.</w:t>
      </w:r>
      <w:r w:rsidR="00CC044E">
        <w:rPr>
          <w:rFonts w:ascii="Arial" w:hAnsi="Arial" w:cs="Arial"/>
        </w:rPr>
        <w:t> </w:t>
      </w:r>
      <w:r w:rsidR="00DE7C14" w:rsidRPr="00385C60">
        <w:rPr>
          <w:rFonts w:ascii="Arial" w:hAnsi="Arial" w:cs="Arial"/>
        </w:rPr>
        <w:t xml:space="preserve">Dz. U. </w:t>
      </w:r>
      <w:r w:rsidR="00C56CDD" w:rsidRPr="00385C60">
        <w:rPr>
          <w:rFonts w:ascii="Arial" w:hAnsi="Arial" w:cs="Arial"/>
        </w:rPr>
        <w:t>z 202</w:t>
      </w:r>
      <w:r w:rsidR="00DD0E56">
        <w:rPr>
          <w:rFonts w:ascii="Arial" w:hAnsi="Arial" w:cs="Arial"/>
        </w:rPr>
        <w:t>2</w:t>
      </w:r>
      <w:r w:rsidR="00C56CDD" w:rsidRPr="00385C60">
        <w:rPr>
          <w:rFonts w:ascii="Arial" w:hAnsi="Arial" w:cs="Arial"/>
        </w:rPr>
        <w:t xml:space="preserve"> r., poz. 1</w:t>
      </w:r>
      <w:r w:rsidR="00DD0E56">
        <w:rPr>
          <w:rFonts w:ascii="Arial" w:hAnsi="Arial" w:cs="Arial"/>
        </w:rPr>
        <w:t>710</w:t>
      </w:r>
      <w:r w:rsidRPr="00385C60">
        <w:rPr>
          <w:rFonts w:ascii="Arial" w:hAnsi="Arial" w:cs="Arial"/>
        </w:rPr>
        <w:t>)</w:t>
      </w:r>
      <w:r w:rsidR="00DE7C14" w:rsidRPr="00385C60">
        <w:rPr>
          <w:rFonts w:ascii="Arial" w:hAnsi="Arial" w:cs="Arial"/>
        </w:rPr>
        <w:t xml:space="preserve"> zwanej dalej „ustawą pzp”</w:t>
      </w:r>
      <w:r w:rsidR="00595F96" w:rsidRPr="00385C60">
        <w:rPr>
          <w:rFonts w:ascii="Arial" w:hAnsi="Arial" w:cs="Arial"/>
        </w:rPr>
        <w:t>.</w:t>
      </w:r>
      <w:r w:rsidRPr="00385C60">
        <w:rPr>
          <w:rFonts w:ascii="Arial" w:hAnsi="Arial" w:cs="Arial"/>
        </w:rPr>
        <w:t xml:space="preserve"> </w:t>
      </w:r>
    </w:p>
    <w:p w14:paraId="3DDDBD63" w14:textId="77777777" w:rsidR="006A4604" w:rsidRPr="00385C60" w:rsidRDefault="00505ED6" w:rsidP="00385C60">
      <w:pPr>
        <w:pStyle w:val="Akapitzlist"/>
        <w:numPr>
          <w:ilvl w:val="0"/>
          <w:numId w:val="2"/>
        </w:numPr>
        <w:spacing w:after="0" w:line="360" w:lineRule="auto"/>
        <w:ind w:left="714" w:hanging="357"/>
        <w:contextualSpacing w:val="0"/>
        <w:rPr>
          <w:rFonts w:ascii="Arial" w:hAnsi="Arial" w:cs="Arial"/>
        </w:rPr>
      </w:pPr>
      <w:r w:rsidRPr="00385C60">
        <w:rPr>
          <w:rFonts w:ascii="Arial" w:hAnsi="Arial" w:cs="Arial"/>
        </w:rPr>
        <w:t xml:space="preserve">Zamawiający </w:t>
      </w:r>
      <w:r w:rsidR="000E1682" w:rsidRPr="00385C60">
        <w:rPr>
          <w:rFonts w:ascii="Arial" w:hAnsi="Arial" w:cs="Arial"/>
        </w:rPr>
        <w:t xml:space="preserve">zgodnie z art. 139 </w:t>
      </w:r>
      <w:r w:rsidR="007E6486" w:rsidRPr="00385C60">
        <w:rPr>
          <w:rFonts w:ascii="Arial" w:hAnsi="Arial" w:cs="Arial"/>
        </w:rPr>
        <w:t xml:space="preserve">ust. 1 </w:t>
      </w:r>
      <w:r w:rsidR="000E1682" w:rsidRPr="00385C60">
        <w:rPr>
          <w:rFonts w:ascii="Arial" w:hAnsi="Arial" w:cs="Arial"/>
        </w:rPr>
        <w:t xml:space="preserve">ustawy pzp </w:t>
      </w:r>
      <w:r w:rsidRPr="00385C60">
        <w:rPr>
          <w:rFonts w:ascii="Arial" w:hAnsi="Arial" w:cs="Arial"/>
        </w:rPr>
        <w:t xml:space="preserve">najpierw dokona badania i oceny ofert, </w:t>
      </w:r>
      <w:r w:rsidR="009D1877" w:rsidRPr="00385C60">
        <w:rPr>
          <w:rFonts w:ascii="Arial" w:hAnsi="Arial" w:cs="Arial"/>
        </w:rPr>
        <w:t>a </w:t>
      </w:r>
      <w:r w:rsidRPr="00385C60">
        <w:rPr>
          <w:rFonts w:ascii="Arial" w:hAnsi="Arial" w:cs="Arial"/>
        </w:rPr>
        <w:t>następnie dokona</w:t>
      </w:r>
      <w:r w:rsidR="00370825" w:rsidRPr="00385C60">
        <w:rPr>
          <w:rFonts w:ascii="Arial" w:hAnsi="Arial" w:cs="Arial"/>
        </w:rPr>
        <w:t xml:space="preserve"> kwalifikacji podmiotowej W</w:t>
      </w:r>
      <w:r w:rsidRPr="00385C60">
        <w:rPr>
          <w:rFonts w:ascii="Arial" w:hAnsi="Arial" w:cs="Arial"/>
        </w:rPr>
        <w:t>ykonawcy, którego oferta została najwyżej oceniona, w zakresie braku podstaw wykluczenia ora</w:t>
      </w:r>
      <w:r w:rsidR="009D1877" w:rsidRPr="00385C60">
        <w:rPr>
          <w:rFonts w:ascii="Arial" w:hAnsi="Arial" w:cs="Arial"/>
        </w:rPr>
        <w:t>z spełniania warunków udziału w </w:t>
      </w:r>
      <w:r w:rsidRPr="00385C60">
        <w:rPr>
          <w:rFonts w:ascii="Arial" w:hAnsi="Arial" w:cs="Arial"/>
        </w:rPr>
        <w:t>postępowaniu.</w:t>
      </w:r>
    </w:p>
    <w:p w14:paraId="7EB75102" w14:textId="1766B65E" w:rsidR="00F8516E" w:rsidRPr="00B7617F" w:rsidRDefault="00F8516E" w:rsidP="00385C60">
      <w:pPr>
        <w:pStyle w:val="Akapitzlist"/>
        <w:numPr>
          <w:ilvl w:val="0"/>
          <w:numId w:val="2"/>
        </w:numPr>
        <w:spacing w:after="0" w:line="360" w:lineRule="auto"/>
        <w:contextualSpacing w:val="0"/>
        <w:rPr>
          <w:rFonts w:ascii="Arial" w:hAnsi="Arial" w:cs="Arial"/>
        </w:rPr>
      </w:pPr>
      <w:r w:rsidRPr="00385C60">
        <w:rPr>
          <w:rFonts w:ascii="Arial" w:hAnsi="Arial" w:cs="Arial"/>
        </w:rPr>
        <w:t xml:space="preserve">Postępowanie oznaczone jest nr </w:t>
      </w:r>
      <w:r w:rsidR="00697C78" w:rsidRPr="00385C60">
        <w:rPr>
          <w:rFonts w:ascii="Arial" w:hAnsi="Arial" w:cs="Arial"/>
        </w:rPr>
        <w:t>PN-</w:t>
      </w:r>
      <w:r w:rsidR="00DD0E56">
        <w:rPr>
          <w:rFonts w:ascii="Arial" w:hAnsi="Arial" w:cs="Arial"/>
        </w:rPr>
        <w:t>55</w:t>
      </w:r>
      <w:r w:rsidR="002F707F" w:rsidRPr="00B7617F">
        <w:rPr>
          <w:rFonts w:ascii="Arial" w:hAnsi="Arial" w:cs="Arial"/>
        </w:rPr>
        <w:t>/2022</w:t>
      </w:r>
      <w:r w:rsidR="00BF064F" w:rsidRPr="00B7617F">
        <w:rPr>
          <w:rFonts w:ascii="Arial" w:hAnsi="Arial" w:cs="Arial"/>
        </w:rPr>
        <w:t xml:space="preserve"> i</w:t>
      </w:r>
      <w:r w:rsidRPr="00B7617F">
        <w:rPr>
          <w:rFonts w:ascii="Arial" w:hAnsi="Arial" w:cs="Arial"/>
        </w:rPr>
        <w:t xml:space="preserve"> Wykonawcy we wszelkich kontaktach z Zamawiającym powinni powoływać się na podany numer.</w:t>
      </w:r>
    </w:p>
    <w:p w14:paraId="59ABB5F5" w14:textId="77777777" w:rsidR="00AA620E" w:rsidRPr="00385C60" w:rsidRDefault="00385C60" w:rsidP="00385C60">
      <w:pPr>
        <w:pStyle w:val="Akapitzlist"/>
        <w:numPr>
          <w:ilvl w:val="0"/>
          <w:numId w:val="2"/>
        </w:numPr>
        <w:spacing w:after="0" w:line="360" w:lineRule="auto"/>
        <w:contextualSpacing w:val="0"/>
        <w:rPr>
          <w:rFonts w:ascii="Arial" w:hAnsi="Arial" w:cs="Arial"/>
        </w:rPr>
      </w:pPr>
      <w:r>
        <w:rPr>
          <w:rFonts w:ascii="Arial" w:hAnsi="Arial" w:cs="Arial"/>
        </w:rPr>
        <w:t>Postępowanie prowadzone jest w języku polskim.</w:t>
      </w:r>
    </w:p>
    <w:p w14:paraId="2B705823" w14:textId="77777777" w:rsidR="00F871C8" w:rsidRPr="00C133A1" w:rsidRDefault="00514DB5" w:rsidP="00C133A1">
      <w:pPr>
        <w:pStyle w:val="Nagwek1"/>
        <w:numPr>
          <w:ilvl w:val="0"/>
          <w:numId w:val="52"/>
        </w:numPr>
      </w:pPr>
      <w:bookmarkStart w:id="2" w:name="_Toc107313284"/>
      <w:r w:rsidRPr="00C133A1">
        <w:t>P</w:t>
      </w:r>
      <w:r w:rsidR="00F871C8" w:rsidRPr="00C133A1">
        <w:t>rzedmiot zamówienia</w:t>
      </w:r>
      <w:bookmarkEnd w:id="2"/>
    </w:p>
    <w:p w14:paraId="0FF21248" w14:textId="16E2D734" w:rsidR="00DD0E56" w:rsidRPr="002939DD" w:rsidRDefault="00F871C8" w:rsidP="002939DD">
      <w:pPr>
        <w:pStyle w:val="Akapitzlist"/>
        <w:numPr>
          <w:ilvl w:val="0"/>
          <w:numId w:val="3"/>
        </w:numPr>
        <w:spacing w:after="0" w:line="360" w:lineRule="auto"/>
        <w:rPr>
          <w:rFonts w:ascii="Arial" w:hAnsi="Arial" w:cs="Arial"/>
        </w:rPr>
      </w:pPr>
      <w:r w:rsidRPr="00385C60">
        <w:rPr>
          <w:rFonts w:ascii="Arial" w:hAnsi="Arial" w:cs="Arial"/>
        </w:rPr>
        <w:t xml:space="preserve">Przedmiotem </w:t>
      </w:r>
      <w:r w:rsidR="0012012C" w:rsidRPr="00385C60">
        <w:rPr>
          <w:rFonts w:ascii="Arial" w:hAnsi="Arial" w:cs="Arial"/>
        </w:rPr>
        <w:t xml:space="preserve">zamówienia </w:t>
      </w:r>
      <w:r w:rsidR="00AA620E" w:rsidRPr="00385C60">
        <w:rPr>
          <w:rFonts w:ascii="Arial" w:hAnsi="Arial" w:cs="Arial"/>
        </w:rPr>
        <w:t xml:space="preserve">jest </w:t>
      </w:r>
      <w:r w:rsidR="00DD0E56" w:rsidRPr="002939DD">
        <w:rPr>
          <w:rFonts w:ascii="Arial" w:hAnsi="Arial" w:cs="Arial"/>
        </w:rPr>
        <w:t>dostawa krajowej prasy elektronicznej i papierowej oraz zagranicznej prasy elektronicznej i papierowej na potrzeby Prezesa Rady Ministrów, kierownictwa oraz pracowników KPRM. Zamówienie podzielone jest na cztery części:</w:t>
      </w:r>
    </w:p>
    <w:p w14:paraId="54B40648" w14:textId="77777777" w:rsidR="00DD0E56" w:rsidRPr="00DD0E56" w:rsidRDefault="00DD0E56" w:rsidP="00DD0E56">
      <w:pPr>
        <w:pStyle w:val="Akapitzlist"/>
        <w:spacing w:after="0" w:line="360" w:lineRule="auto"/>
        <w:rPr>
          <w:rFonts w:ascii="Arial" w:hAnsi="Arial" w:cs="Arial"/>
        </w:rPr>
      </w:pPr>
      <w:r w:rsidRPr="00DD0E56">
        <w:rPr>
          <w:rFonts w:ascii="Arial" w:hAnsi="Arial" w:cs="Arial"/>
        </w:rPr>
        <w:t>a. dostawa prasy krajowej elektronicznej</w:t>
      </w:r>
      <w:r w:rsidR="00541BC1">
        <w:rPr>
          <w:rFonts w:ascii="Arial" w:hAnsi="Arial" w:cs="Arial"/>
        </w:rPr>
        <w:t xml:space="preserve"> (część 1)</w:t>
      </w:r>
      <w:r w:rsidRPr="00DD0E56">
        <w:rPr>
          <w:rFonts w:ascii="Arial" w:hAnsi="Arial" w:cs="Arial"/>
        </w:rPr>
        <w:t>,</w:t>
      </w:r>
    </w:p>
    <w:p w14:paraId="1961E5DB" w14:textId="77777777" w:rsidR="00DD0E56" w:rsidRPr="00DD0E56" w:rsidRDefault="00DD0E56" w:rsidP="00DD0E56">
      <w:pPr>
        <w:pStyle w:val="Akapitzlist"/>
        <w:spacing w:after="0" w:line="360" w:lineRule="auto"/>
        <w:rPr>
          <w:rFonts w:ascii="Arial" w:hAnsi="Arial" w:cs="Arial"/>
        </w:rPr>
      </w:pPr>
      <w:r w:rsidRPr="00DD0E56">
        <w:rPr>
          <w:rFonts w:ascii="Arial" w:hAnsi="Arial" w:cs="Arial"/>
        </w:rPr>
        <w:t>b. do</w:t>
      </w:r>
      <w:r w:rsidR="00541BC1">
        <w:rPr>
          <w:rFonts w:ascii="Arial" w:hAnsi="Arial" w:cs="Arial"/>
        </w:rPr>
        <w:t>stawa prasy krajowej papierowej (część 2),</w:t>
      </w:r>
    </w:p>
    <w:p w14:paraId="5BBBB309" w14:textId="77777777" w:rsidR="00DD0E56" w:rsidRPr="00DD0E56" w:rsidRDefault="00DD0E56" w:rsidP="00DD0E56">
      <w:pPr>
        <w:pStyle w:val="Akapitzlist"/>
        <w:spacing w:after="0" w:line="360" w:lineRule="auto"/>
        <w:rPr>
          <w:rFonts w:ascii="Arial" w:hAnsi="Arial" w:cs="Arial"/>
        </w:rPr>
      </w:pPr>
      <w:r w:rsidRPr="00DD0E56">
        <w:rPr>
          <w:rFonts w:ascii="Arial" w:hAnsi="Arial" w:cs="Arial"/>
        </w:rPr>
        <w:t xml:space="preserve">c. dostawa prasy </w:t>
      </w:r>
      <w:r w:rsidR="00541BC1">
        <w:rPr>
          <w:rFonts w:ascii="Arial" w:hAnsi="Arial" w:cs="Arial"/>
        </w:rPr>
        <w:t>zagranicznej elektronicznej (część 3),</w:t>
      </w:r>
    </w:p>
    <w:p w14:paraId="4AD04E1D" w14:textId="77777777" w:rsidR="00DD0E56" w:rsidRDefault="00DD0E56" w:rsidP="00DD0E56">
      <w:pPr>
        <w:pStyle w:val="Akapitzlist"/>
        <w:spacing w:after="0" w:line="360" w:lineRule="auto"/>
        <w:rPr>
          <w:rFonts w:ascii="Arial" w:hAnsi="Arial" w:cs="Arial"/>
        </w:rPr>
      </w:pPr>
      <w:r w:rsidRPr="00DD0E56">
        <w:rPr>
          <w:rFonts w:ascii="Arial" w:hAnsi="Arial" w:cs="Arial"/>
        </w:rPr>
        <w:t>d. dostaw</w:t>
      </w:r>
      <w:r w:rsidR="00541BC1">
        <w:rPr>
          <w:rFonts w:ascii="Arial" w:hAnsi="Arial" w:cs="Arial"/>
        </w:rPr>
        <w:t>a prasy zagranicznej papierowej (część 4).</w:t>
      </w:r>
    </w:p>
    <w:p w14:paraId="34519351" w14:textId="2F93C4A9" w:rsidR="00DD0E56" w:rsidRPr="002939DD" w:rsidRDefault="00DD0E56" w:rsidP="002939DD">
      <w:pPr>
        <w:spacing w:after="0" w:line="360" w:lineRule="auto"/>
        <w:ind w:left="709" w:hanging="283"/>
        <w:rPr>
          <w:rFonts w:ascii="Arial" w:hAnsi="Arial" w:cs="Arial"/>
        </w:rPr>
      </w:pPr>
      <w:r>
        <w:rPr>
          <w:rFonts w:ascii="Arial" w:hAnsi="Arial" w:cs="Arial"/>
        </w:rPr>
        <w:t>2. Opis przedmiotu i warunki, na jakich realizowane będzie zamówienie</w:t>
      </w:r>
      <w:r w:rsidR="002814F0">
        <w:rPr>
          <w:rFonts w:ascii="Arial" w:hAnsi="Arial" w:cs="Arial"/>
        </w:rPr>
        <w:t>:</w:t>
      </w:r>
      <w:r>
        <w:rPr>
          <w:rFonts w:ascii="Arial" w:hAnsi="Arial" w:cs="Arial"/>
        </w:rPr>
        <w:t xml:space="preserve"> </w:t>
      </w:r>
      <w:r w:rsidRPr="002939DD">
        <w:rPr>
          <w:rFonts w:ascii="Arial" w:hAnsi="Arial" w:cs="Arial"/>
        </w:rPr>
        <w:t xml:space="preserve">Zamówienie </w:t>
      </w:r>
      <w:r>
        <w:rPr>
          <w:rFonts w:ascii="Arial" w:hAnsi="Arial" w:cs="Arial"/>
        </w:rPr>
        <w:t>opisano</w:t>
      </w:r>
      <w:r w:rsidRPr="002939DD">
        <w:rPr>
          <w:rFonts w:ascii="Arial" w:hAnsi="Arial" w:cs="Arial"/>
        </w:rPr>
        <w:t xml:space="preserve"> w projektowanych postanowieniach umowy (zwanych dalej „PPU”- </w:t>
      </w:r>
      <w:r w:rsidRPr="002939DD">
        <w:rPr>
          <w:rFonts w:ascii="Arial" w:hAnsi="Arial" w:cs="Arial"/>
        </w:rPr>
        <w:lastRenderedPageBreak/>
        <w:t xml:space="preserve">odrębnych dla każdej części), stanowiących </w:t>
      </w:r>
      <w:r>
        <w:rPr>
          <w:rFonts w:ascii="Arial" w:hAnsi="Arial" w:cs="Arial"/>
        </w:rPr>
        <w:t>załącznik nr 1a, 1b, 1</w:t>
      </w:r>
      <w:r w:rsidRPr="002939DD">
        <w:rPr>
          <w:rFonts w:ascii="Arial" w:hAnsi="Arial" w:cs="Arial"/>
        </w:rPr>
        <w:t xml:space="preserve">c i </w:t>
      </w:r>
      <w:r>
        <w:rPr>
          <w:rFonts w:ascii="Arial" w:hAnsi="Arial" w:cs="Arial"/>
        </w:rPr>
        <w:t>1</w:t>
      </w:r>
      <w:r w:rsidRPr="002939DD">
        <w:rPr>
          <w:rFonts w:ascii="Arial" w:hAnsi="Arial" w:cs="Arial"/>
        </w:rPr>
        <w:t xml:space="preserve">d do Specyfikacji Warunków Zamówienia (zwanej dalej „SWZ”) oraz </w:t>
      </w:r>
    </w:p>
    <w:p w14:paraId="56F5A314" w14:textId="67A7A2E5" w:rsidR="00385C60" w:rsidRPr="00385C60" w:rsidRDefault="00DD0E56" w:rsidP="002939DD">
      <w:pPr>
        <w:pStyle w:val="Akapitzlist"/>
        <w:spacing w:after="0" w:line="360" w:lineRule="auto"/>
        <w:rPr>
          <w:rFonts w:ascii="Arial" w:hAnsi="Arial" w:cs="Arial"/>
        </w:rPr>
      </w:pPr>
      <w:r w:rsidRPr="00DD0E56">
        <w:rPr>
          <w:rFonts w:ascii="Arial" w:hAnsi="Arial" w:cs="Arial"/>
        </w:rPr>
        <w:t xml:space="preserve">formularzach cenowych (odrębnych dla każdej części) stanowiących załącznik nr </w:t>
      </w:r>
      <w:r w:rsidR="00541BC1">
        <w:rPr>
          <w:rFonts w:ascii="Arial" w:hAnsi="Arial" w:cs="Arial"/>
        </w:rPr>
        <w:t>2a, 2b, 2</w:t>
      </w:r>
      <w:r w:rsidRPr="00DD0E56">
        <w:rPr>
          <w:rFonts w:ascii="Arial" w:hAnsi="Arial" w:cs="Arial"/>
        </w:rPr>
        <w:t xml:space="preserve">c </w:t>
      </w:r>
      <w:r w:rsidR="00541BC1">
        <w:rPr>
          <w:rFonts w:ascii="Arial" w:hAnsi="Arial" w:cs="Arial"/>
        </w:rPr>
        <w:t>i 2</w:t>
      </w:r>
      <w:r w:rsidRPr="002939DD">
        <w:rPr>
          <w:rFonts w:ascii="Arial" w:hAnsi="Arial" w:cs="Arial"/>
        </w:rPr>
        <w:t>d do SWZ.</w:t>
      </w:r>
      <w:r w:rsidRPr="002939DD">
        <w:rPr>
          <w:rFonts w:ascii="Arial" w:hAnsi="Arial" w:cs="Arial"/>
        </w:rPr>
        <w:cr/>
      </w:r>
      <w:r w:rsidR="00385C60" w:rsidRPr="00385C60">
        <w:rPr>
          <w:rFonts w:ascii="Arial" w:hAnsi="Arial" w:cs="Arial"/>
        </w:rPr>
        <w:t>Kod i nazwa przedmiotu zamówienia według Wspólnego Słownika Zamówień (CPV):</w:t>
      </w:r>
    </w:p>
    <w:p w14:paraId="287E18F3" w14:textId="77777777" w:rsidR="00DD0E56" w:rsidRPr="00DD0E56" w:rsidRDefault="00DD0E56" w:rsidP="00DD0E56">
      <w:pPr>
        <w:pStyle w:val="Akapitzlist"/>
        <w:spacing w:after="0" w:line="360" w:lineRule="auto"/>
        <w:rPr>
          <w:rFonts w:ascii="Arial" w:hAnsi="Arial" w:cs="Arial"/>
        </w:rPr>
      </w:pPr>
      <w:r w:rsidRPr="00DD0E56">
        <w:rPr>
          <w:rFonts w:ascii="Arial" w:hAnsi="Arial" w:cs="Arial"/>
        </w:rPr>
        <w:t>22200000-2 - Gazety, dzienniki, czasopisma i magazyny</w:t>
      </w:r>
      <w:r>
        <w:rPr>
          <w:rFonts w:ascii="Arial" w:hAnsi="Arial" w:cs="Arial"/>
        </w:rPr>
        <w:t>.</w:t>
      </w:r>
    </w:p>
    <w:p w14:paraId="124CF02D" w14:textId="0EDB6E92" w:rsidR="00DD0E56" w:rsidRDefault="00DD0E56" w:rsidP="002939DD">
      <w:pPr>
        <w:pStyle w:val="Akapitzlist"/>
      </w:pPr>
      <w:r w:rsidRPr="00DD0E56">
        <w:rPr>
          <w:rFonts w:ascii="Arial" w:hAnsi="Arial" w:cs="Arial"/>
        </w:rPr>
        <w:t>79980000-7 - Usługi prenumeraty</w:t>
      </w:r>
      <w:r>
        <w:rPr>
          <w:rFonts w:ascii="Arial" w:hAnsi="Arial" w:cs="Arial"/>
        </w:rPr>
        <w:t>.</w:t>
      </w:r>
    </w:p>
    <w:p w14:paraId="2CA69C0E" w14:textId="132D99BA" w:rsidR="0059235C" w:rsidRPr="002939DD" w:rsidRDefault="00385C60" w:rsidP="002939DD">
      <w:pPr>
        <w:pStyle w:val="Akapitzlist"/>
        <w:numPr>
          <w:ilvl w:val="0"/>
          <w:numId w:val="54"/>
        </w:numPr>
        <w:spacing w:after="0" w:line="360" w:lineRule="auto"/>
        <w:rPr>
          <w:rFonts w:ascii="Arial" w:hAnsi="Arial" w:cs="Arial"/>
        </w:rPr>
      </w:pPr>
      <w:r w:rsidRPr="002939DD">
        <w:rPr>
          <w:rFonts w:ascii="Arial" w:hAnsi="Arial" w:cs="Arial"/>
        </w:rPr>
        <w:t xml:space="preserve">Zamawiający nie przewiduje udzielenia </w:t>
      </w:r>
      <w:r w:rsidR="0059235C" w:rsidRPr="002939DD">
        <w:rPr>
          <w:rFonts w:ascii="Arial" w:hAnsi="Arial" w:cs="Arial"/>
        </w:rPr>
        <w:t xml:space="preserve">zamówień, o których mowa </w:t>
      </w:r>
      <w:r w:rsidRPr="002939DD">
        <w:rPr>
          <w:rFonts w:ascii="Arial" w:hAnsi="Arial" w:cs="Arial"/>
        </w:rPr>
        <w:t xml:space="preserve">w art. 214 ust. 1 pkt </w:t>
      </w:r>
      <w:r w:rsidR="00541BC1">
        <w:rPr>
          <w:rFonts w:ascii="Arial" w:hAnsi="Arial" w:cs="Arial"/>
        </w:rPr>
        <w:t>8</w:t>
      </w:r>
      <w:r w:rsidRPr="002939DD">
        <w:rPr>
          <w:rFonts w:ascii="Arial" w:hAnsi="Arial" w:cs="Arial"/>
        </w:rPr>
        <w:t xml:space="preserve"> ustawy pzp.</w:t>
      </w:r>
    </w:p>
    <w:p w14:paraId="0EBD9749" w14:textId="3BB5F0EA" w:rsidR="00385C60" w:rsidRPr="0059235C" w:rsidRDefault="00385C60" w:rsidP="002939DD">
      <w:pPr>
        <w:pStyle w:val="Akapitzlist"/>
        <w:numPr>
          <w:ilvl w:val="0"/>
          <w:numId w:val="54"/>
        </w:numPr>
        <w:spacing w:after="0" w:line="360" w:lineRule="auto"/>
        <w:rPr>
          <w:rFonts w:ascii="Arial" w:hAnsi="Arial" w:cs="Arial"/>
        </w:rPr>
      </w:pPr>
      <w:r w:rsidRPr="0059235C">
        <w:rPr>
          <w:rFonts w:ascii="Arial" w:hAnsi="Arial" w:cs="Arial"/>
        </w:rPr>
        <w:t xml:space="preserve">Zamawiający </w:t>
      </w:r>
      <w:r w:rsidR="00DD0E56">
        <w:rPr>
          <w:rFonts w:ascii="Arial" w:hAnsi="Arial" w:cs="Arial"/>
        </w:rPr>
        <w:t>dopuszcza</w:t>
      </w:r>
      <w:r w:rsidRPr="0059235C">
        <w:rPr>
          <w:rFonts w:ascii="Arial" w:hAnsi="Arial" w:cs="Arial"/>
        </w:rPr>
        <w:t xml:space="preserve"> składani</w:t>
      </w:r>
      <w:r w:rsidR="00DD0E56">
        <w:rPr>
          <w:rFonts w:ascii="Arial" w:hAnsi="Arial" w:cs="Arial"/>
        </w:rPr>
        <w:t>e</w:t>
      </w:r>
      <w:r w:rsidRPr="0059235C">
        <w:rPr>
          <w:rFonts w:ascii="Arial" w:hAnsi="Arial" w:cs="Arial"/>
        </w:rPr>
        <w:t xml:space="preserve"> ofert częściowych.</w:t>
      </w:r>
    </w:p>
    <w:p w14:paraId="5C1E998C" w14:textId="77777777" w:rsidR="00385C60" w:rsidRPr="00385C60" w:rsidRDefault="00385C60" w:rsidP="002939DD">
      <w:pPr>
        <w:pStyle w:val="Akapitzlist"/>
        <w:numPr>
          <w:ilvl w:val="0"/>
          <w:numId w:val="54"/>
        </w:numPr>
        <w:spacing w:after="0" w:line="360" w:lineRule="auto"/>
        <w:rPr>
          <w:rFonts w:ascii="Arial" w:hAnsi="Arial" w:cs="Arial"/>
        </w:rPr>
      </w:pPr>
      <w:r w:rsidRPr="00385C60">
        <w:rPr>
          <w:rFonts w:ascii="Arial" w:hAnsi="Arial" w:cs="Arial"/>
        </w:rPr>
        <w:t>Zamawiający nie dopuszcza składania ofert wariantowych.</w:t>
      </w:r>
    </w:p>
    <w:p w14:paraId="10548DA4" w14:textId="78E1380E" w:rsidR="009A0F2F" w:rsidRPr="00E759B3" w:rsidRDefault="00B83CED" w:rsidP="00E759B3">
      <w:pPr>
        <w:tabs>
          <w:tab w:val="left" w:pos="1134"/>
        </w:tabs>
        <w:spacing w:after="0" w:line="360" w:lineRule="auto"/>
        <w:ind w:left="360"/>
        <w:rPr>
          <w:rFonts w:ascii="Arial" w:hAnsi="Arial" w:cs="Arial"/>
        </w:rPr>
      </w:pPr>
      <w:r w:rsidRPr="00E759B3">
        <w:rPr>
          <w:rFonts w:ascii="Arial" w:hAnsi="Arial" w:cs="Arial"/>
        </w:rPr>
        <w:t xml:space="preserve"> </w:t>
      </w:r>
    </w:p>
    <w:p w14:paraId="16CA73B2" w14:textId="77777777" w:rsidR="009A0F2F" w:rsidRPr="002939DD" w:rsidRDefault="009A0F2F" w:rsidP="009A0F2F">
      <w:pPr>
        <w:pStyle w:val="Akapitzlist"/>
        <w:numPr>
          <w:ilvl w:val="0"/>
          <w:numId w:val="42"/>
        </w:numPr>
        <w:autoSpaceDN w:val="0"/>
        <w:spacing w:after="120" w:line="276" w:lineRule="auto"/>
        <w:contextualSpacing w:val="0"/>
        <w:rPr>
          <w:rFonts w:ascii="Arial" w:hAnsi="Arial" w:cs="Arial"/>
        </w:rPr>
      </w:pPr>
      <w:r w:rsidRPr="002939DD">
        <w:rPr>
          <w:rFonts w:ascii="Arial" w:hAnsi="Arial" w:cs="Arial"/>
        </w:rPr>
        <w:t xml:space="preserve">Zamawiający nie zastrzega obowiązku osobistego wykonania przez Wykonawcę kluczowych części zamówienia. </w:t>
      </w:r>
    </w:p>
    <w:p w14:paraId="6FC52018" w14:textId="1B779FCF" w:rsidR="00B83CED" w:rsidRDefault="002E344F" w:rsidP="002939DD">
      <w:pPr>
        <w:pStyle w:val="Akapitzlist"/>
        <w:numPr>
          <w:ilvl w:val="0"/>
          <w:numId w:val="42"/>
        </w:numPr>
        <w:tabs>
          <w:tab w:val="left" w:pos="1134"/>
        </w:tabs>
        <w:spacing w:after="0" w:line="360" w:lineRule="auto"/>
        <w:contextualSpacing w:val="0"/>
        <w:rPr>
          <w:rFonts w:ascii="Arial" w:hAnsi="Arial" w:cs="Arial"/>
        </w:rPr>
      </w:pPr>
      <w:r w:rsidRPr="008702A9">
        <w:rPr>
          <w:rFonts w:ascii="Arial" w:hAnsi="Arial" w:cs="Arial"/>
        </w:rPr>
        <w:t>Zamawiający dopuszcza udział Podwykonaw</w:t>
      </w:r>
      <w:r w:rsidR="00697C78" w:rsidRPr="008702A9">
        <w:rPr>
          <w:rFonts w:ascii="Arial" w:hAnsi="Arial" w:cs="Arial"/>
        </w:rPr>
        <w:t>c</w:t>
      </w:r>
      <w:r w:rsidRPr="008702A9">
        <w:rPr>
          <w:rFonts w:ascii="Arial" w:hAnsi="Arial" w:cs="Arial"/>
        </w:rPr>
        <w:t>ów przy realizacji zamówienia. W przypadku wykonywania częśc</w:t>
      </w:r>
      <w:r w:rsidR="00697C78" w:rsidRPr="008702A9">
        <w:rPr>
          <w:rFonts w:ascii="Arial" w:hAnsi="Arial" w:cs="Arial"/>
        </w:rPr>
        <w:t>i zamówienia przez Podwykonawc</w:t>
      </w:r>
      <w:r w:rsidRPr="008702A9">
        <w:rPr>
          <w:rFonts w:ascii="Arial" w:hAnsi="Arial" w:cs="Arial"/>
        </w:rPr>
        <w:t>ów, Zamawiający (zg</w:t>
      </w:r>
      <w:r w:rsidR="00D36ABA" w:rsidRPr="008702A9">
        <w:rPr>
          <w:rFonts w:ascii="Arial" w:hAnsi="Arial" w:cs="Arial"/>
        </w:rPr>
        <w:t>odnie z art. 462</w:t>
      </w:r>
      <w:r w:rsidR="00E759B3">
        <w:rPr>
          <w:rFonts w:ascii="Arial" w:hAnsi="Arial" w:cs="Arial"/>
        </w:rPr>
        <w:t xml:space="preserve"> </w:t>
      </w:r>
      <w:r w:rsidR="00D36ABA" w:rsidRPr="008702A9">
        <w:rPr>
          <w:rFonts w:ascii="Arial" w:hAnsi="Arial" w:cs="Arial"/>
        </w:rPr>
        <w:t>ustawy pzp</w:t>
      </w:r>
      <w:r w:rsidRPr="008702A9">
        <w:rPr>
          <w:rFonts w:ascii="Arial" w:hAnsi="Arial" w:cs="Arial"/>
        </w:rPr>
        <w:t>) wymaga od Wykonawcy wskazania w</w:t>
      </w:r>
      <w:r w:rsidR="008A73E6">
        <w:rPr>
          <w:rFonts w:ascii="Arial" w:hAnsi="Arial" w:cs="Arial"/>
        </w:rPr>
        <w:t xml:space="preserve"> </w:t>
      </w:r>
      <w:r w:rsidRPr="008702A9">
        <w:rPr>
          <w:rFonts w:ascii="Arial" w:hAnsi="Arial" w:cs="Arial"/>
        </w:rPr>
        <w:t xml:space="preserve">formularzu oferty (stanowiącym załącznik nr 3 do SWZ) oraz w JEDZ (stanowiącym załącznik nr 4 do SWZ) części zamówienia, których wykonanie </w:t>
      </w:r>
      <w:r w:rsidR="00697C78" w:rsidRPr="008702A9">
        <w:rPr>
          <w:rFonts w:ascii="Arial" w:hAnsi="Arial" w:cs="Arial"/>
        </w:rPr>
        <w:t>zamierza powierzyć Podwykonawc</w:t>
      </w:r>
      <w:r w:rsidRPr="008702A9">
        <w:rPr>
          <w:rFonts w:ascii="Arial" w:hAnsi="Arial" w:cs="Arial"/>
        </w:rPr>
        <w:t xml:space="preserve">om  </w:t>
      </w:r>
      <w:r w:rsidR="009A0F2F" w:rsidRPr="002939DD">
        <w:rPr>
          <w:rFonts w:ascii="Arial" w:hAnsi="Arial" w:cs="Arial"/>
        </w:rPr>
        <w:t>oraz podania nazw ewentualnych</w:t>
      </w:r>
      <w:r w:rsidR="009A0F2F" w:rsidRPr="00E41E60">
        <w:rPr>
          <w:rFonts w:cs="Calibri"/>
        </w:rPr>
        <w:t xml:space="preserve"> </w:t>
      </w:r>
      <w:r w:rsidR="00697C78" w:rsidRPr="008702A9">
        <w:rPr>
          <w:rFonts w:ascii="Arial" w:hAnsi="Arial" w:cs="Arial"/>
        </w:rPr>
        <w:t xml:space="preserve"> Podwyk</w:t>
      </w:r>
      <w:r w:rsidR="00896EC8" w:rsidRPr="008702A9">
        <w:rPr>
          <w:rFonts w:ascii="Arial" w:hAnsi="Arial" w:cs="Arial"/>
        </w:rPr>
        <w:t>onawców (jeżeli są</w:t>
      </w:r>
      <w:r w:rsidR="00697C78" w:rsidRPr="008702A9">
        <w:rPr>
          <w:rFonts w:ascii="Arial" w:hAnsi="Arial" w:cs="Arial"/>
        </w:rPr>
        <w:t xml:space="preserve"> znan</w:t>
      </w:r>
      <w:r w:rsidRPr="008702A9">
        <w:rPr>
          <w:rFonts w:ascii="Arial" w:hAnsi="Arial" w:cs="Arial"/>
        </w:rPr>
        <w:t>i).</w:t>
      </w:r>
    </w:p>
    <w:p w14:paraId="0F86FA6C" w14:textId="77777777" w:rsidR="00E7079B" w:rsidRDefault="00E7079B" w:rsidP="008702A9">
      <w:pPr>
        <w:pStyle w:val="Akapitzlist"/>
        <w:numPr>
          <w:ilvl w:val="0"/>
          <w:numId w:val="42"/>
        </w:numPr>
        <w:tabs>
          <w:tab w:val="left" w:pos="1134"/>
        </w:tabs>
        <w:spacing w:after="0" w:line="360" w:lineRule="auto"/>
        <w:contextualSpacing w:val="0"/>
        <w:rPr>
          <w:rFonts w:ascii="Arial" w:hAnsi="Arial" w:cs="Arial"/>
        </w:rPr>
      </w:pPr>
      <w:r w:rsidRPr="008702A9">
        <w:rPr>
          <w:rFonts w:ascii="Arial" w:hAnsi="Arial" w:cs="Arial"/>
        </w:rPr>
        <w:t>Wszelkie koszty związane z przygotowaniem oferty</w:t>
      </w:r>
      <w:r w:rsidR="00233BCC" w:rsidRPr="008702A9">
        <w:rPr>
          <w:rFonts w:ascii="Arial" w:hAnsi="Arial" w:cs="Arial"/>
        </w:rPr>
        <w:t xml:space="preserve"> i udziałem w postępowaniu</w:t>
      </w:r>
      <w:r w:rsidRPr="008702A9">
        <w:rPr>
          <w:rFonts w:ascii="Arial" w:hAnsi="Arial" w:cs="Arial"/>
        </w:rPr>
        <w:t xml:space="preserve"> ponosi Wykonawca. Zamawiający nie przewiduje zwrotu</w:t>
      </w:r>
      <w:r w:rsidR="00245E0F" w:rsidRPr="008702A9">
        <w:rPr>
          <w:rFonts w:ascii="Arial" w:hAnsi="Arial" w:cs="Arial"/>
        </w:rPr>
        <w:t xml:space="preserve"> </w:t>
      </w:r>
      <w:r w:rsidRPr="008702A9">
        <w:rPr>
          <w:rFonts w:ascii="Arial" w:hAnsi="Arial" w:cs="Arial"/>
        </w:rPr>
        <w:t>kosztów udziału w</w:t>
      </w:r>
      <w:r w:rsidR="00CC044E">
        <w:rPr>
          <w:rFonts w:ascii="Arial" w:hAnsi="Arial" w:cs="Arial"/>
        </w:rPr>
        <w:t> </w:t>
      </w:r>
      <w:r w:rsidRPr="008702A9">
        <w:rPr>
          <w:rFonts w:ascii="Arial" w:hAnsi="Arial" w:cs="Arial"/>
        </w:rPr>
        <w:t>postępowaniu.</w:t>
      </w:r>
    </w:p>
    <w:p w14:paraId="4841AC51" w14:textId="39A2F5A1" w:rsidR="00444573" w:rsidRPr="002939DD" w:rsidRDefault="00444573" w:rsidP="00715826">
      <w:pPr>
        <w:pStyle w:val="Akapitzlist"/>
        <w:numPr>
          <w:ilvl w:val="0"/>
          <w:numId w:val="42"/>
        </w:numPr>
        <w:spacing w:line="360" w:lineRule="auto"/>
        <w:ind w:left="714" w:hanging="357"/>
        <w:rPr>
          <w:rFonts w:ascii="Arial" w:hAnsi="Arial" w:cs="Arial"/>
        </w:rPr>
      </w:pPr>
      <w:r w:rsidRPr="00444573">
        <w:rPr>
          <w:rFonts w:ascii="Arial" w:hAnsi="Arial" w:cs="Arial"/>
        </w:rPr>
        <w:t>Z</w:t>
      </w:r>
      <w:r w:rsidR="00715826" w:rsidRPr="00715826">
        <w:rPr>
          <w:rFonts w:ascii="Arial" w:hAnsi="Arial" w:cs="Arial"/>
        </w:rPr>
        <w:t xml:space="preserve">amawiający zgodnie z art. 222 ust. 4 ustawy pzp podaje kwotę, jaką zamierza przeznaczyć na sfinansowanie </w:t>
      </w:r>
      <w:r w:rsidR="00541BC1">
        <w:rPr>
          <w:rFonts w:ascii="Arial" w:hAnsi="Arial" w:cs="Arial"/>
        </w:rPr>
        <w:t xml:space="preserve">całości </w:t>
      </w:r>
      <w:r w:rsidR="00715826" w:rsidRPr="00715826">
        <w:rPr>
          <w:rFonts w:ascii="Arial" w:hAnsi="Arial" w:cs="Arial"/>
        </w:rPr>
        <w:t xml:space="preserve">zamówienia: </w:t>
      </w:r>
      <w:r w:rsidR="000B3A7B" w:rsidRPr="002939DD">
        <w:rPr>
          <w:rFonts w:ascii="Arial" w:hAnsi="Arial" w:cs="Arial"/>
          <w:b/>
        </w:rPr>
        <w:t>9</w:t>
      </w:r>
      <w:r w:rsidR="00541BC1">
        <w:rPr>
          <w:rFonts w:ascii="Arial" w:hAnsi="Arial" w:cs="Arial"/>
          <w:b/>
        </w:rPr>
        <w:t>77 469,56</w:t>
      </w:r>
      <w:r w:rsidRPr="00715826">
        <w:rPr>
          <w:rFonts w:ascii="Arial" w:hAnsi="Arial" w:cs="Arial"/>
          <w:b/>
        </w:rPr>
        <w:t xml:space="preserve"> zł brutto</w:t>
      </w:r>
      <w:r w:rsidR="00541BC1" w:rsidRPr="002939DD">
        <w:rPr>
          <w:rFonts w:ascii="Arial" w:hAnsi="Arial" w:cs="Arial"/>
        </w:rPr>
        <w:t>, w tym:</w:t>
      </w:r>
    </w:p>
    <w:p w14:paraId="1A7C8A47" w14:textId="77777777" w:rsidR="00541BC1" w:rsidRPr="00DD0E56" w:rsidRDefault="00541BC1" w:rsidP="00541BC1">
      <w:pPr>
        <w:pStyle w:val="Akapitzlist"/>
        <w:spacing w:after="0" w:line="360" w:lineRule="auto"/>
        <w:rPr>
          <w:rFonts w:ascii="Arial" w:hAnsi="Arial" w:cs="Arial"/>
        </w:rPr>
      </w:pPr>
      <w:r w:rsidRPr="00DD0E56">
        <w:rPr>
          <w:rFonts w:ascii="Arial" w:hAnsi="Arial" w:cs="Arial"/>
        </w:rPr>
        <w:t>a.</w:t>
      </w:r>
      <w:r w:rsidRPr="00DD0E56">
        <w:rPr>
          <w:rFonts w:ascii="Arial" w:hAnsi="Arial" w:cs="Arial"/>
        </w:rPr>
        <w:tab/>
        <w:t>dla części 1: 241 125,98 zł</w:t>
      </w:r>
      <w:r>
        <w:rPr>
          <w:rFonts w:ascii="Arial" w:hAnsi="Arial" w:cs="Arial"/>
        </w:rPr>
        <w:t>;</w:t>
      </w:r>
    </w:p>
    <w:p w14:paraId="36D17A05" w14:textId="77777777" w:rsidR="00541BC1" w:rsidRPr="00DD0E56" w:rsidRDefault="00541BC1" w:rsidP="00541BC1">
      <w:pPr>
        <w:pStyle w:val="Akapitzlist"/>
        <w:spacing w:after="0" w:line="360" w:lineRule="auto"/>
        <w:rPr>
          <w:rFonts w:ascii="Arial" w:hAnsi="Arial" w:cs="Arial"/>
        </w:rPr>
      </w:pPr>
      <w:r w:rsidRPr="00DD0E56">
        <w:rPr>
          <w:rFonts w:ascii="Arial" w:hAnsi="Arial" w:cs="Arial"/>
        </w:rPr>
        <w:t>b.</w:t>
      </w:r>
      <w:r w:rsidRPr="00DD0E56">
        <w:rPr>
          <w:rFonts w:ascii="Arial" w:hAnsi="Arial" w:cs="Arial"/>
        </w:rPr>
        <w:tab/>
        <w:t>dla części 2: 379 124,66 zł</w:t>
      </w:r>
      <w:r>
        <w:rPr>
          <w:rFonts w:ascii="Arial" w:hAnsi="Arial" w:cs="Arial"/>
        </w:rPr>
        <w:t>;</w:t>
      </w:r>
    </w:p>
    <w:p w14:paraId="1D42DC73" w14:textId="77777777" w:rsidR="00541BC1" w:rsidRPr="00DD0E56" w:rsidRDefault="00541BC1" w:rsidP="00541BC1">
      <w:pPr>
        <w:pStyle w:val="Akapitzlist"/>
        <w:spacing w:after="0" w:line="360" w:lineRule="auto"/>
        <w:rPr>
          <w:rFonts w:ascii="Arial" w:hAnsi="Arial" w:cs="Arial"/>
        </w:rPr>
      </w:pPr>
      <w:r w:rsidRPr="00DD0E56">
        <w:rPr>
          <w:rFonts w:ascii="Arial" w:hAnsi="Arial" w:cs="Arial"/>
        </w:rPr>
        <w:t>c.</w:t>
      </w:r>
      <w:r w:rsidRPr="00DD0E56">
        <w:rPr>
          <w:rFonts w:ascii="Arial" w:hAnsi="Arial" w:cs="Arial"/>
        </w:rPr>
        <w:tab/>
        <w:t>dla części 3: 271 467,26 zł</w:t>
      </w:r>
      <w:r>
        <w:rPr>
          <w:rFonts w:ascii="Arial" w:hAnsi="Arial" w:cs="Arial"/>
        </w:rPr>
        <w:t>;</w:t>
      </w:r>
    </w:p>
    <w:p w14:paraId="290FD7F5" w14:textId="77777777" w:rsidR="00541BC1" w:rsidRPr="002939DD" w:rsidRDefault="00541BC1" w:rsidP="002939DD">
      <w:pPr>
        <w:pStyle w:val="Akapitzlist"/>
        <w:spacing w:after="0" w:line="360" w:lineRule="auto"/>
        <w:rPr>
          <w:rFonts w:ascii="Arial" w:hAnsi="Arial" w:cs="Arial"/>
        </w:rPr>
      </w:pPr>
      <w:r w:rsidRPr="00DD0E56">
        <w:rPr>
          <w:rFonts w:ascii="Arial" w:hAnsi="Arial" w:cs="Arial"/>
        </w:rPr>
        <w:t>d.</w:t>
      </w:r>
      <w:r w:rsidRPr="00DD0E56">
        <w:rPr>
          <w:rFonts w:ascii="Arial" w:hAnsi="Arial" w:cs="Arial"/>
        </w:rPr>
        <w:tab/>
        <w:t>dla części 4: 85 751,66 zł</w:t>
      </w:r>
      <w:r>
        <w:rPr>
          <w:rFonts w:ascii="Arial" w:hAnsi="Arial" w:cs="Arial"/>
        </w:rPr>
        <w:t>.</w:t>
      </w:r>
    </w:p>
    <w:p w14:paraId="5FDCA3F9" w14:textId="77777777" w:rsidR="00F871C8" w:rsidRPr="00C133A1" w:rsidRDefault="00F871C8" w:rsidP="00C133A1">
      <w:pPr>
        <w:pStyle w:val="Nagwek1"/>
        <w:numPr>
          <w:ilvl w:val="0"/>
          <w:numId w:val="52"/>
        </w:numPr>
      </w:pPr>
      <w:bookmarkStart w:id="3" w:name="_Toc107313285"/>
      <w:r w:rsidRPr="00C133A1">
        <w:t>Termin wykonania zamówienia</w:t>
      </w:r>
      <w:bookmarkEnd w:id="3"/>
    </w:p>
    <w:p w14:paraId="2E8B7CB9" w14:textId="3E290E61" w:rsidR="002F0A12" w:rsidRPr="002939DD" w:rsidRDefault="00541BC1">
      <w:pPr>
        <w:pStyle w:val="Akapitzlist"/>
        <w:spacing w:after="0" w:line="360" w:lineRule="auto"/>
        <w:contextualSpacing w:val="0"/>
        <w:rPr>
          <w:rFonts w:ascii="Arial" w:hAnsi="Arial" w:cs="Arial"/>
        </w:rPr>
      </w:pPr>
      <w:r>
        <w:rPr>
          <w:rFonts w:ascii="Arial" w:hAnsi="Arial" w:cs="Arial"/>
        </w:rPr>
        <w:t>O</w:t>
      </w:r>
      <w:r w:rsidRPr="002939DD">
        <w:rPr>
          <w:rFonts w:ascii="Arial" w:hAnsi="Arial" w:cs="Arial"/>
        </w:rPr>
        <w:t>d zawarcia umowy</w:t>
      </w:r>
      <w:r w:rsidR="00E759B3">
        <w:rPr>
          <w:rFonts w:ascii="Arial" w:hAnsi="Arial" w:cs="Arial"/>
        </w:rPr>
        <w:t>,</w:t>
      </w:r>
      <w:r w:rsidRPr="002939DD">
        <w:rPr>
          <w:rFonts w:ascii="Arial" w:hAnsi="Arial" w:cs="Arial"/>
        </w:rPr>
        <w:t xml:space="preserve"> jednak nie wcześniej niż od </w:t>
      </w:r>
      <w:r w:rsidR="00E759B3">
        <w:rPr>
          <w:rFonts w:ascii="Arial" w:hAnsi="Arial" w:cs="Arial"/>
        </w:rPr>
        <w:t xml:space="preserve">1 stycznia </w:t>
      </w:r>
      <w:r>
        <w:rPr>
          <w:rFonts w:ascii="Arial" w:hAnsi="Arial" w:cs="Arial"/>
        </w:rPr>
        <w:t xml:space="preserve">2023 r. do </w:t>
      </w:r>
      <w:r w:rsidR="00E759B3">
        <w:rPr>
          <w:rFonts w:ascii="Arial" w:hAnsi="Arial" w:cs="Arial"/>
        </w:rPr>
        <w:t xml:space="preserve">31 grudnia </w:t>
      </w:r>
      <w:r>
        <w:rPr>
          <w:rFonts w:ascii="Arial" w:hAnsi="Arial" w:cs="Arial"/>
        </w:rPr>
        <w:t>2023</w:t>
      </w:r>
      <w:r w:rsidRPr="002939DD">
        <w:rPr>
          <w:rFonts w:ascii="Arial" w:hAnsi="Arial" w:cs="Arial"/>
        </w:rPr>
        <w:t xml:space="preserve"> r. lub do wykorzystania środków wskazanych § 3 ust. 1 PPU, w zależności od tego, które z wydarzeń nastąpi wcześniej. Wyjątek stanowią tytuły, których zakup uzależniony jest od konieczności wykupu przez Wykonawcę obowiązkowej prenumeraty rocznej lub półrocznej zgodnie z warunkami wydawców. W tym </w:t>
      </w:r>
      <w:r w:rsidRPr="002939DD">
        <w:rPr>
          <w:rFonts w:ascii="Arial" w:hAnsi="Arial" w:cs="Arial"/>
        </w:rPr>
        <w:lastRenderedPageBreak/>
        <w:t>przypadku realizacja Umowy będzie trwała do momentu zakończenia okresu prenumeraty.</w:t>
      </w:r>
    </w:p>
    <w:p w14:paraId="383C82F3" w14:textId="77777777" w:rsidR="005B4B84" w:rsidRPr="00C133A1" w:rsidRDefault="002640FB" w:rsidP="00C133A1">
      <w:pPr>
        <w:pStyle w:val="Nagwek1"/>
        <w:numPr>
          <w:ilvl w:val="0"/>
          <w:numId w:val="52"/>
        </w:numPr>
      </w:pPr>
      <w:bookmarkStart w:id="4" w:name="_Toc107313286"/>
      <w:r w:rsidRPr="00C133A1">
        <w:t>Warunki udziału w postępowaniu</w:t>
      </w:r>
      <w:bookmarkEnd w:id="4"/>
    </w:p>
    <w:p w14:paraId="04787188" w14:textId="77777777" w:rsidR="005B5B5F" w:rsidRPr="009F0227" w:rsidRDefault="005B5B5F" w:rsidP="009F0227">
      <w:pPr>
        <w:pStyle w:val="Akapitzlist"/>
        <w:numPr>
          <w:ilvl w:val="0"/>
          <w:numId w:val="14"/>
        </w:numPr>
        <w:spacing w:after="0" w:line="360" w:lineRule="auto"/>
        <w:contextualSpacing w:val="0"/>
        <w:rPr>
          <w:rFonts w:ascii="Arial" w:hAnsi="Arial" w:cs="Arial"/>
        </w:rPr>
      </w:pPr>
      <w:r w:rsidRPr="008702A9">
        <w:rPr>
          <w:rFonts w:ascii="Arial" w:hAnsi="Arial" w:cs="Arial"/>
        </w:rPr>
        <w:t>W ce</w:t>
      </w:r>
      <w:r w:rsidR="007E6486" w:rsidRPr="008702A9">
        <w:rPr>
          <w:rFonts w:ascii="Arial" w:hAnsi="Arial" w:cs="Arial"/>
        </w:rPr>
        <w:t>lu oceny zdolności W</w:t>
      </w:r>
      <w:r w:rsidRPr="008702A9">
        <w:rPr>
          <w:rFonts w:ascii="Arial" w:hAnsi="Arial" w:cs="Arial"/>
        </w:rPr>
        <w:t xml:space="preserve">ykonawcy do należytego wykonania zamówienia </w:t>
      </w:r>
      <w:r w:rsidR="007E6486" w:rsidRPr="008702A9">
        <w:rPr>
          <w:rFonts w:ascii="Arial" w:hAnsi="Arial" w:cs="Arial"/>
        </w:rPr>
        <w:t>Zamawiający wymaga od W</w:t>
      </w:r>
      <w:r w:rsidRPr="008702A9">
        <w:rPr>
          <w:rFonts w:ascii="Arial" w:hAnsi="Arial" w:cs="Arial"/>
        </w:rPr>
        <w:t xml:space="preserve">ykonawców </w:t>
      </w:r>
      <w:r w:rsidR="004D69CE" w:rsidRPr="008702A9">
        <w:rPr>
          <w:rFonts w:ascii="Arial" w:hAnsi="Arial" w:cs="Arial"/>
        </w:rPr>
        <w:t xml:space="preserve">wykazania </w:t>
      </w:r>
      <w:r w:rsidRPr="008702A9">
        <w:rPr>
          <w:rFonts w:ascii="Arial" w:hAnsi="Arial" w:cs="Arial"/>
        </w:rPr>
        <w:t>spełnienia n</w:t>
      </w:r>
      <w:r w:rsidR="00C07DAD" w:rsidRPr="008702A9">
        <w:rPr>
          <w:rFonts w:ascii="Arial" w:hAnsi="Arial" w:cs="Arial"/>
        </w:rPr>
        <w:t>astępujących warunków udziału w</w:t>
      </w:r>
      <w:r w:rsidR="00CC044E">
        <w:rPr>
          <w:rFonts w:ascii="Arial" w:hAnsi="Arial" w:cs="Arial"/>
        </w:rPr>
        <w:t xml:space="preserve"> </w:t>
      </w:r>
      <w:r w:rsidRPr="009F0227">
        <w:rPr>
          <w:rFonts w:ascii="Arial" w:hAnsi="Arial" w:cs="Arial"/>
        </w:rPr>
        <w:t>postępowaniu</w:t>
      </w:r>
      <w:r w:rsidR="00AE4D28" w:rsidRPr="009F0227">
        <w:rPr>
          <w:rFonts w:ascii="Arial" w:hAnsi="Arial" w:cs="Arial"/>
        </w:rPr>
        <w:t>:</w:t>
      </w:r>
    </w:p>
    <w:p w14:paraId="1BA82C4D" w14:textId="77777777" w:rsidR="003B611D" w:rsidRPr="009F0227" w:rsidRDefault="003B611D"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zdolności do występowania w obrocie gospodarczym:</w:t>
      </w:r>
    </w:p>
    <w:p w14:paraId="1DB83ACD"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3FB4801F" w14:textId="77777777" w:rsidR="003B611D" w:rsidRPr="009F0227" w:rsidRDefault="003B611D"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uprawnień do prowadzenia określonej działalności gospodarczej lub zawodowej, o ile wynika to z odrębnych przepisów:</w:t>
      </w:r>
    </w:p>
    <w:p w14:paraId="0AA40134"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50CED67F" w14:textId="77777777" w:rsidR="003B611D" w:rsidRPr="009F0227" w:rsidRDefault="003B611D"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sytuacji ekonomicznej lub finansowej:</w:t>
      </w:r>
    </w:p>
    <w:p w14:paraId="2A079F3A"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01744CCA" w14:textId="77777777" w:rsidR="004704C2" w:rsidRPr="009F0227" w:rsidRDefault="00AE4D28"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zdolności technicznej i zawodowej:</w:t>
      </w:r>
      <w:r w:rsidR="00541B00" w:rsidRPr="009F0227">
        <w:rPr>
          <w:rFonts w:ascii="Arial" w:hAnsi="Arial" w:cs="Arial"/>
        </w:rPr>
        <w:t xml:space="preserve"> </w:t>
      </w:r>
    </w:p>
    <w:p w14:paraId="65B29741" w14:textId="776041E7" w:rsidR="00541BC1" w:rsidRPr="00541BC1" w:rsidRDefault="009F0227" w:rsidP="00541BC1">
      <w:pPr>
        <w:pStyle w:val="Akapitzlist"/>
        <w:spacing w:after="0" w:line="360" w:lineRule="auto"/>
        <w:rPr>
          <w:rFonts w:ascii="Arial" w:hAnsi="Arial" w:cs="Arial"/>
        </w:rPr>
      </w:pPr>
      <w:r w:rsidRPr="009F0227">
        <w:rPr>
          <w:rFonts w:ascii="Arial" w:hAnsi="Arial" w:cs="Arial"/>
        </w:rPr>
        <w:t xml:space="preserve">Zamawiający uzna warunek za spełniony, jeżeli Wykonawca wykaże, że </w:t>
      </w:r>
      <w:r w:rsidR="00115562">
        <w:rPr>
          <w:rFonts w:ascii="Arial" w:hAnsi="Arial" w:cs="Arial"/>
        </w:rPr>
        <w:t xml:space="preserve"> </w:t>
      </w:r>
      <w:r w:rsidR="009124EC" w:rsidRPr="009124EC">
        <w:rPr>
          <w:rFonts w:ascii="Arial" w:hAnsi="Arial" w:cs="Arial"/>
        </w:rPr>
        <w:t>w okresie ostatnich 3 lat przed upływem terminu składania ofert, a jeżeli okres prowadzenia działalności jest krótszy - w tym okresie, wykonał należycie</w:t>
      </w:r>
      <w:r w:rsidR="00115562">
        <w:rPr>
          <w:rFonts w:ascii="Arial" w:hAnsi="Arial" w:cs="Arial"/>
        </w:rPr>
        <w:t xml:space="preserve">, </w:t>
      </w:r>
      <w:r w:rsidR="009124EC" w:rsidRPr="009124EC">
        <w:rPr>
          <w:rFonts w:ascii="Arial" w:hAnsi="Arial" w:cs="Arial"/>
        </w:rPr>
        <w:t xml:space="preserve"> </w:t>
      </w:r>
      <w:r w:rsidR="00115562" w:rsidRPr="002939DD">
        <w:rPr>
          <w:rFonts w:ascii="Arial" w:hAnsi="Arial" w:cs="Arial"/>
        </w:rPr>
        <w:t>a w przypadku świadczeń okresowych lub ciągłych również wykonuje</w:t>
      </w:r>
      <w:r w:rsidR="00115562" w:rsidRPr="009124EC">
        <w:rPr>
          <w:rFonts w:ascii="Arial" w:hAnsi="Arial" w:cs="Arial"/>
        </w:rPr>
        <w:t xml:space="preserve"> </w:t>
      </w:r>
      <w:r w:rsidR="009124EC" w:rsidRPr="009124EC">
        <w:rPr>
          <w:rFonts w:ascii="Arial" w:hAnsi="Arial" w:cs="Arial"/>
        </w:rPr>
        <w:t>(</w:t>
      </w:r>
      <w:r w:rsidR="00115562">
        <w:rPr>
          <w:rFonts w:ascii="Arial" w:hAnsi="Arial" w:cs="Arial"/>
        </w:rPr>
        <w:t>z zastrzeżeniem, że w</w:t>
      </w:r>
      <w:r w:rsidR="00970B75">
        <w:rPr>
          <w:rFonts w:ascii="Arial" w:hAnsi="Arial" w:cs="Arial"/>
        </w:rPr>
        <w:t> </w:t>
      </w:r>
      <w:r w:rsidR="009124EC" w:rsidRPr="009124EC">
        <w:rPr>
          <w:rFonts w:ascii="Arial" w:hAnsi="Arial" w:cs="Arial"/>
        </w:rPr>
        <w:t>przypadku świadczeń okresowych lub ciągłych część wykonana obejmuje</w:t>
      </w:r>
      <w:r w:rsidR="00115562">
        <w:rPr>
          <w:rFonts w:ascii="Arial" w:hAnsi="Arial" w:cs="Arial"/>
        </w:rPr>
        <w:t xml:space="preserve"> poniższy zakres</w:t>
      </w:r>
      <w:r w:rsidR="009124EC" w:rsidRPr="009124EC">
        <w:rPr>
          <w:rFonts w:ascii="Arial" w:hAnsi="Arial" w:cs="Arial"/>
        </w:rPr>
        <w:t>)</w:t>
      </w:r>
      <w:r w:rsidR="00541BC1">
        <w:rPr>
          <w:rFonts w:ascii="Arial" w:hAnsi="Arial" w:cs="Arial"/>
        </w:rPr>
        <w:t xml:space="preserve"> </w:t>
      </w:r>
      <w:r w:rsidR="00541BC1" w:rsidRPr="00541BC1">
        <w:rPr>
          <w:rFonts w:ascii="Arial" w:hAnsi="Arial" w:cs="Arial"/>
        </w:rPr>
        <w:t>odpowiednio:</w:t>
      </w:r>
    </w:p>
    <w:p w14:paraId="0F618976" w14:textId="0BD97E02" w:rsidR="00541BC1" w:rsidRPr="000A28EE" w:rsidRDefault="00541BC1">
      <w:pPr>
        <w:pStyle w:val="Akapitzlist"/>
        <w:spacing w:after="0" w:line="360" w:lineRule="auto"/>
        <w:rPr>
          <w:rFonts w:ascii="Arial" w:hAnsi="Arial" w:cs="Arial"/>
        </w:rPr>
      </w:pPr>
      <w:r w:rsidRPr="00541BC1">
        <w:rPr>
          <w:rFonts w:ascii="Arial" w:hAnsi="Arial" w:cs="Arial"/>
        </w:rPr>
        <w:t xml:space="preserve">dla części </w:t>
      </w:r>
      <w:r>
        <w:rPr>
          <w:rFonts w:ascii="Arial" w:hAnsi="Arial" w:cs="Arial"/>
        </w:rPr>
        <w:t>1</w:t>
      </w:r>
      <w:r w:rsidRPr="00541BC1">
        <w:rPr>
          <w:rFonts w:ascii="Arial" w:hAnsi="Arial" w:cs="Arial"/>
        </w:rPr>
        <w:t xml:space="preserve"> –</w:t>
      </w:r>
      <w:r w:rsidR="002939DD">
        <w:rPr>
          <w:rFonts w:ascii="Arial" w:hAnsi="Arial" w:cs="Arial"/>
        </w:rPr>
        <w:t xml:space="preserve"> </w:t>
      </w:r>
      <w:r w:rsidRPr="00541BC1">
        <w:rPr>
          <w:rFonts w:ascii="Arial" w:hAnsi="Arial" w:cs="Arial"/>
        </w:rPr>
        <w:t xml:space="preserve">dostawę prasy krajowej elektronicznej </w:t>
      </w:r>
      <w:r w:rsidR="00B07A65">
        <w:rPr>
          <w:rFonts w:ascii="Arial" w:hAnsi="Arial" w:cs="Arial"/>
        </w:rPr>
        <w:t>przez okres</w:t>
      </w:r>
      <w:r w:rsidRPr="00541BC1">
        <w:rPr>
          <w:rFonts w:ascii="Arial" w:hAnsi="Arial" w:cs="Arial"/>
        </w:rPr>
        <w:t xml:space="preserve"> co najmniej 12 </w:t>
      </w:r>
      <w:r w:rsidRPr="002939DD">
        <w:rPr>
          <w:rFonts w:ascii="Arial" w:hAnsi="Arial" w:cs="Arial"/>
        </w:rPr>
        <w:t xml:space="preserve">miesięcy na kwotę nie </w:t>
      </w:r>
      <w:r w:rsidRPr="000A28EE">
        <w:rPr>
          <w:rFonts w:ascii="Arial" w:hAnsi="Arial" w:cs="Arial"/>
        </w:rPr>
        <w:t>mniejszą niż 50 000,00 zł brutto,</w:t>
      </w:r>
    </w:p>
    <w:p w14:paraId="2BE32193" w14:textId="7DBF4E26" w:rsidR="00541BC1" w:rsidRPr="000A28EE" w:rsidRDefault="00541BC1" w:rsidP="00541BC1">
      <w:pPr>
        <w:pStyle w:val="Akapitzlist"/>
        <w:spacing w:after="0" w:line="360" w:lineRule="auto"/>
        <w:rPr>
          <w:rFonts w:ascii="Arial" w:hAnsi="Arial" w:cs="Arial"/>
        </w:rPr>
      </w:pPr>
      <w:r w:rsidRPr="000A28EE">
        <w:rPr>
          <w:rFonts w:ascii="Arial" w:hAnsi="Arial" w:cs="Arial"/>
        </w:rPr>
        <w:t>dla części 2 –</w:t>
      </w:r>
      <w:r w:rsidR="002939DD" w:rsidRPr="000A28EE">
        <w:rPr>
          <w:rFonts w:ascii="Arial" w:hAnsi="Arial" w:cs="Arial"/>
        </w:rPr>
        <w:t xml:space="preserve"> </w:t>
      </w:r>
      <w:r w:rsidRPr="000A28EE">
        <w:rPr>
          <w:rFonts w:ascii="Arial" w:hAnsi="Arial" w:cs="Arial"/>
        </w:rPr>
        <w:t xml:space="preserve">dostawę prasy krajowej papierowej </w:t>
      </w:r>
      <w:r w:rsidR="00B07A65" w:rsidRPr="000A28EE">
        <w:rPr>
          <w:rFonts w:ascii="Arial" w:hAnsi="Arial" w:cs="Arial"/>
        </w:rPr>
        <w:t>prz</w:t>
      </w:r>
      <w:r w:rsidR="002939DD" w:rsidRPr="000A28EE">
        <w:rPr>
          <w:rFonts w:ascii="Arial" w:hAnsi="Arial" w:cs="Arial"/>
        </w:rPr>
        <w:t>e</w:t>
      </w:r>
      <w:r w:rsidR="00B07A65" w:rsidRPr="000A28EE">
        <w:rPr>
          <w:rFonts w:ascii="Arial" w:hAnsi="Arial" w:cs="Arial"/>
        </w:rPr>
        <w:t>z okres</w:t>
      </w:r>
      <w:r w:rsidRPr="000A28EE">
        <w:rPr>
          <w:rFonts w:ascii="Arial" w:hAnsi="Arial" w:cs="Arial"/>
        </w:rPr>
        <w:t xml:space="preserve"> co najmniej 12 </w:t>
      </w:r>
    </w:p>
    <w:p w14:paraId="438BD699" w14:textId="77777777" w:rsidR="00541BC1" w:rsidRPr="000A28EE" w:rsidRDefault="00541BC1" w:rsidP="00541BC1">
      <w:pPr>
        <w:pStyle w:val="Akapitzlist"/>
        <w:spacing w:after="0" w:line="360" w:lineRule="auto"/>
        <w:rPr>
          <w:rFonts w:ascii="Arial" w:hAnsi="Arial" w:cs="Arial"/>
        </w:rPr>
      </w:pPr>
      <w:r w:rsidRPr="000A28EE">
        <w:rPr>
          <w:rFonts w:ascii="Arial" w:hAnsi="Arial" w:cs="Arial"/>
        </w:rPr>
        <w:t>miesięcy na kwotę nie mniejszą niż 80 000,00 zł brutto,</w:t>
      </w:r>
    </w:p>
    <w:p w14:paraId="66B48F62" w14:textId="292B5096" w:rsidR="00541BC1" w:rsidRPr="000A28EE" w:rsidRDefault="00541BC1">
      <w:pPr>
        <w:pStyle w:val="Akapitzlist"/>
        <w:spacing w:after="0" w:line="360" w:lineRule="auto"/>
        <w:rPr>
          <w:rFonts w:ascii="Arial" w:hAnsi="Arial" w:cs="Arial"/>
        </w:rPr>
      </w:pPr>
      <w:r w:rsidRPr="000A28EE">
        <w:rPr>
          <w:rFonts w:ascii="Arial" w:hAnsi="Arial" w:cs="Arial"/>
        </w:rPr>
        <w:t>dla części 3 –</w:t>
      </w:r>
      <w:r w:rsidR="002939DD" w:rsidRPr="000A28EE">
        <w:rPr>
          <w:rFonts w:ascii="Arial" w:hAnsi="Arial" w:cs="Arial"/>
        </w:rPr>
        <w:t xml:space="preserve"> </w:t>
      </w:r>
      <w:r w:rsidRPr="000A28EE">
        <w:rPr>
          <w:rFonts w:ascii="Arial" w:hAnsi="Arial" w:cs="Arial"/>
        </w:rPr>
        <w:t xml:space="preserve">dostawę prasy zagranicznej elektronicznej </w:t>
      </w:r>
      <w:r w:rsidR="00B07A65" w:rsidRPr="000A28EE">
        <w:rPr>
          <w:rFonts w:ascii="Arial" w:hAnsi="Arial" w:cs="Arial"/>
        </w:rPr>
        <w:t>przez okres</w:t>
      </w:r>
      <w:r w:rsidRPr="000A28EE">
        <w:rPr>
          <w:rFonts w:ascii="Arial" w:hAnsi="Arial" w:cs="Arial"/>
        </w:rPr>
        <w:t xml:space="preserve"> co najmniej 12 miesięcy na kwotę nie mniejszą niż 60 000,00 zł brutto,</w:t>
      </w:r>
    </w:p>
    <w:p w14:paraId="37EDA0B5" w14:textId="59AE5FF1" w:rsidR="00541BC1" w:rsidRDefault="00541BC1">
      <w:pPr>
        <w:pStyle w:val="Akapitzlist"/>
        <w:spacing w:after="0" w:line="360" w:lineRule="auto"/>
        <w:rPr>
          <w:rFonts w:ascii="Arial" w:hAnsi="Arial" w:cs="Arial"/>
        </w:rPr>
      </w:pPr>
      <w:r w:rsidRPr="000A28EE">
        <w:rPr>
          <w:rFonts w:ascii="Arial" w:hAnsi="Arial" w:cs="Arial"/>
        </w:rPr>
        <w:t>dla części 4 –</w:t>
      </w:r>
      <w:r w:rsidR="002939DD" w:rsidRPr="000A28EE">
        <w:rPr>
          <w:rFonts w:ascii="Arial" w:hAnsi="Arial" w:cs="Arial"/>
        </w:rPr>
        <w:t xml:space="preserve"> </w:t>
      </w:r>
      <w:r w:rsidRPr="000A28EE">
        <w:rPr>
          <w:rFonts w:ascii="Arial" w:hAnsi="Arial" w:cs="Arial"/>
        </w:rPr>
        <w:t xml:space="preserve">dostawę prasy zagranicznej papierowej </w:t>
      </w:r>
      <w:r w:rsidR="00B07A65" w:rsidRPr="000A28EE">
        <w:rPr>
          <w:rFonts w:ascii="Arial" w:hAnsi="Arial" w:cs="Arial"/>
        </w:rPr>
        <w:t>przez okres</w:t>
      </w:r>
      <w:r w:rsidRPr="000A28EE">
        <w:rPr>
          <w:rFonts w:ascii="Arial" w:hAnsi="Arial" w:cs="Arial"/>
        </w:rPr>
        <w:t xml:space="preserve"> co najmniej 12 miesięcy na kwotę nie mniejszą niż 25 000,00 zł brutto</w:t>
      </w:r>
      <w:r w:rsidR="002939DD">
        <w:rPr>
          <w:rFonts w:ascii="Arial" w:hAnsi="Arial" w:cs="Arial"/>
        </w:rPr>
        <w:t>,</w:t>
      </w:r>
    </w:p>
    <w:p w14:paraId="323B0E21" w14:textId="5A543BB7" w:rsidR="004153EE" w:rsidRPr="002939DD" w:rsidRDefault="002939DD">
      <w:pPr>
        <w:pStyle w:val="Akapitzlist"/>
        <w:spacing w:after="0" w:line="360" w:lineRule="auto"/>
        <w:rPr>
          <w:rFonts w:ascii="Arial" w:hAnsi="Arial" w:cs="Arial"/>
        </w:rPr>
      </w:pPr>
      <w:r w:rsidRPr="000A28EE">
        <w:rPr>
          <w:rFonts w:ascii="Arial" w:hAnsi="Arial" w:cs="Arial"/>
        </w:rPr>
        <w:t>zrealizowane na podstawie umowy</w:t>
      </w:r>
      <w:r w:rsidR="002C4F16" w:rsidRPr="000A28EE">
        <w:rPr>
          <w:rFonts w:ascii="Arial" w:hAnsi="Arial" w:cs="Arial"/>
        </w:rPr>
        <w:t>.</w:t>
      </w:r>
    </w:p>
    <w:p w14:paraId="107393F3" w14:textId="77777777" w:rsidR="009124EC" w:rsidRPr="009124EC" w:rsidRDefault="009124EC" w:rsidP="009124EC">
      <w:pPr>
        <w:pStyle w:val="Akapitzlist"/>
        <w:spacing w:after="0" w:line="360" w:lineRule="auto"/>
        <w:rPr>
          <w:rFonts w:ascii="Arial" w:hAnsi="Arial" w:cs="Arial"/>
        </w:rPr>
      </w:pPr>
      <w:r w:rsidRPr="009124EC">
        <w:rPr>
          <w:rFonts w:ascii="Arial" w:hAnsi="Arial" w:cs="Arial"/>
        </w:rPr>
        <w:t>W przypadku:</w:t>
      </w:r>
    </w:p>
    <w:p w14:paraId="3CFF8C8C" w14:textId="77777777" w:rsidR="009124EC" w:rsidRPr="009124EC" w:rsidRDefault="009124EC" w:rsidP="000F2154">
      <w:pPr>
        <w:pStyle w:val="Akapitzlist"/>
        <w:tabs>
          <w:tab w:val="left" w:pos="993"/>
        </w:tabs>
        <w:spacing w:after="0" w:line="360" w:lineRule="auto"/>
        <w:rPr>
          <w:rFonts w:ascii="Arial" w:hAnsi="Arial" w:cs="Arial"/>
        </w:rPr>
      </w:pPr>
      <w:r w:rsidRPr="009124EC">
        <w:rPr>
          <w:rFonts w:ascii="Arial" w:hAnsi="Arial" w:cs="Arial"/>
        </w:rPr>
        <w:t>•</w:t>
      </w:r>
      <w:r w:rsidRPr="009124EC">
        <w:rPr>
          <w:rFonts w:ascii="Arial" w:hAnsi="Arial" w:cs="Arial"/>
        </w:rPr>
        <w:tab/>
        <w:t>umów w trakcie trwania (dot. świadczeń powtarzających się lub ciągłych), Wykonawca musi wykazać, że zrealizował już umowę w wymienionym zakresie i</w:t>
      </w:r>
      <w:r w:rsidR="007D3594">
        <w:rPr>
          <w:rFonts w:ascii="Arial" w:hAnsi="Arial" w:cs="Arial"/>
        </w:rPr>
        <w:t> </w:t>
      </w:r>
      <w:r w:rsidRPr="009124EC">
        <w:rPr>
          <w:rFonts w:ascii="Arial" w:hAnsi="Arial" w:cs="Arial"/>
        </w:rPr>
        <w:t>potwierdzić jej należytą realizację stosownym dowodem;</w:t>
      </w:r>
    </w:p>
    <w:p w14:paraId="32BFA456" w14:textId="410DDE49" w:rsidR="009124EC" w:rsidRPr="009124EC" w:rsidRDefault="009124EC" w:rsidP="000F2154">
      <w:pPr>
        <w:pStyle w:val="Akapitzlist"/>
        <w:tabs>
          <w:tab w:val="left" w:pos="993"/>
        </w:tabs>
        <w:spacing w:after="0" w:line="360" w:lineRule="auto"/>
        <w:rPr>
          <w:rFonts w:ascii="Arial" w:hAnsi="Arial" w:cs="Arial"/>
        </w:rPr>
      </w:pPr>
      <w:r w:rsidRPr="009124EC">
        <w:rPr>
          <w:rFonts w:ascii="Arial" w:hAnsi="Arial" w:cs="Arial"/>
        </w:rPr>
        <w:t>•</w:t>
      </w:r>
      <w:r w:rsidRPr="009124EC">
        <w:rPr>
          <w:rFonts w:ascii="Arial" w:hAnsi="Arial" w:cs="Arial"/>
        </w:rPr>
        <w:tab/>
        <w:t>gdy w zakres świadczenia (umowy) wchodziło wiele działań, należy podać, czy w</w:t>
      </w:r>
      <w:r w:rsidR="007D3594">
        <w:rPr>
          <w:rFonts w:ascii="Arial" w:hAnsi="Arial" w:cs="Arial"/>
        </w:rPr>
        <w:t> </w:t>
      </w:r>
      <w:r w:rsidRPr="009124EC">
        <w:rPr>
          <w:rFonts w:ascii="Arial" w:hAnsi="Arial" w:cs="Arial"/>
        </w:rPr>
        <w:t xml:space="preserve">zakres tego świadczenia (umowy) wchodziła także </w:t>
      </w:r>
      <w:r w:rsidR="008F4216">
        <w:rPr>
          <w:rFonts w:ascii="Arial" w:hAnsi="Arial" w:cs="Arial"/>
        </w:rPr>
        <w:t>dostawa</w:t>
      </w:r>
      <w:r w:rsidR="008F4216" w:rsidRPr="009124EC">
        <w:rPr>
          <w:rFonts w:ascii="Arial" w:hAnsi="Arial" w:cs="Arial"/>
        </w:rPr>
        <w:t xml:space="preserve"> </w:t>
      </w:r>
      <w:r w:rsidRPr="009124EC">
        <w:rPr>
          <w:rFonts w:ascii="Arial" w:hAnsi="Arial" w:cs="Arial"/>
        </w:rPr>
        <w:t xml:space="preserve">określona w warunku, </w:t>
      </w:r>
      <w:r w:rsidRPr="009124EC">
        <w:rPr>
          <w:rFonts w:ascii="Arial" w:hAnsi="Arial" w:cs="Arial"/>
        </w:rPr>
        <w:lastRenderedPageBreak/>
        <w:t xml:space="preserve">wymagana przez Zamawiającego i wskazać jej parametry w odpowiednim polu wykazu </w:t>
      </w:r>
      <w:r w:rsidR="008F4216">
        <w:rPr>
          <w:rFonts w:ascii="Arial" w:hAnsi="Arial" w:cs="Arial"/>
        </w:rPr>
        <w:t>dostaw</w:t>
      </w:r>
      <w:r w:rsidRPr="009124EC">
        <w:rPr>
          <w:rFonts w:ascii="Arial" w:hAnsi="Arial" w:cs="Arial"/>
        </w:rPr>
        <w:t>.</w:t>
      </w:r>
    </w:p>
    <w:p w14:paraId="7D104A09" w14:textId="1B7E5D36" w:rsidR="008F4216" w:rsidRPr="000C3AC3" w:rsidRDefault="008F4216">
      <w:pPr>
        <w:pStyle w:val="Akapitzlist"/>
        <w:spacing w:after="0" w:line="360" w:lineRule="auto"/>
        <w:rPr>
          <w:rFonts w:ascii="Arial" w:hAnsi="Arial" w:cs="Arial"/>
        </w:rPr>
      </w:pPr>
      <w:r w:rsidRPr="000C3AC3">
        <w:rPr>
          <w:rFonts w:ascii="Arial" w:hAnsi="Arial" w:cs="Arial"/>
        </w:rPr>
        <w:t>W przypadku składania oferty na kilka części zamówienia, wykazując spełnianie warunków określonych dla tych części zamówienia, Wykonawca może wskazać t</w:t>
      </w:r>
      <w:r w:rsidR="00E759B3" w:rsidRPr="000C3AC3">
        <w:rPr>
          <w:rFonts w:ascii="Arial" w:hAnsi="Arial" w:cs="Arial"/>
        </w:rPr>
        <w:t>ę samą dostawę/t</w:t>
      </w:r>
      <w:r w:rsidRPr="000C3AC3">
        <w:rPr>
          <w:rFonts w:ascii="Arial" w:hAnsi="Arial" w:cs="Arial"/>
        </w:rPr>
        <w:t xml:space="preserve">e same dostawy </w:t>
      </w:r>
      <w:r w:rsidR="002939DD" w:rsidRPr="000C3AC3">
        <w:rPr>
          <w:rFonts w:ascii="Arial" w:hAnsi="Arial" w:cs="Arial"/>
        </w:rPr>
        <w:t>(</w:t>
      </w:r>
      <w:r w:rsidR="00B15649" w:rsidRPr="000C3AC3">
        <w:rPr>
          <w:rFonts w:ascii="Arial" w:hAnsi="Arial" w:cs="Arial"/>
        </w:rPr>
        <w:t xml:space="preserve">tj. </w:t>
      </w:r>
      <w:r w:rsidR="002939DD" w:rsidRPr="000C3AC3">
        <w:rPr>
          <w:rFonts w:ascii="Arial" w:hAnsi="Arial" w:cs="Arial"/>
        </w:rPr>
        <w:t>tę samą umowę</w:t>
      </w:r>
      <w:r w:rsidR="00E759B3" w:rsidRPr="000C3AC3">
        <w:rPr>
          <w:rFonts w:ascii="Arial" w:hAnsi="Arial" w:cs="Arial"/>
        </w:rPr>
        <w:t>/te same</w:t>
      </w:r>
      <w:r w:rsidR="002939DD" w:rsidRPr="000C3AC3">
        <w:rPr>
          <w:rFonts w:ascii="Arial" w:hAnsi="Arial" w:cs="Arial"/>
        </w:rPr>
        <w:t xml:space="preserve"> umowy) </w:t>
      </w:r>
      <w:r w:rsidRPr="000C3AC3">
        <w:rPr>
          <w:rFonts w:ascii="Arial" w:hAnsi="Arial" w:cs="Arial"/>
        </w:rPr>
        <w:t xml:space="preserve">z zastrzeżeniem, że </w:t>
      </w:r>
      <w:r w:rsidR="00E759B3" w:rsidRPr="000C3AC3">
        <w:rPr>
          <w:rFonts w:ascii="Arial" w:hAnsi="Arial" w:cs="Arial"/>
        </w:rPr>
        <w:t>ich zakres</w:t>
      </w:r>
      <w:r w:rsidR="000A28EE" w:rsidRPr="000C3AC3">
        <w:rPr>
          <w:rFonts w:ascii="Arial" w:hAnsi="Arial" w:cs="Arial"/>
        </w:rPr>
        <w:t xml:space="preserve"> i wartość</w:t>
      </w:r>
      <w:r w:rsidRPr="000C3AC3">
        <w:rPr>
          <w:rFonts w:ascii="Arial" w:hAnsi="Arial" w:cs="Arial"/>
        </w:rPr>
        <w:t xml:space="preserve"> musi wyczerpywać warunki dla tych części zamówienia, na które składana jest oferta.</w:t>
      </w:r>
    </w:p>
    <w:p w14:paraId="74F53074" w14:textId="77777777" w:rsidR="009124EC" w:rsidRPr="00E759B3" w:rsidRDefault="009124EC">
      <w:pPr>
        <w:pStyle w:val="Akapitzlist"/>
        <w:spacing w:after="0" w:line="360" w:lineRule="auto"/>
        <w:rPr>
          <w:rFonts w:ascii="Arial" w:hAnsi="Arial" w:cs="Arial"/>
        </w:rPr>
      </w:pPr>
      <w:r w:rsidRPr="00E759B3">
        <w:rPr>
          <w:rFonts w:ascii="Arial" w:hAnsi="Arial" w:cs="Arial"/>
        </w:rPr>
        <w:t>Uwaga: Zamawiający określa następujący sposób spełnienia przez Wykonawców ww. warunków:</w:t>
      </w:r>
    </w:p>
    <w:p w14:paraId="6B052A00" w14:textId="77777777"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Wykonawca może w celu potwierdzenia spełniania warunków udziału w</w:t>
      </w:r>
      <w:r w:rsidR="00CC044E">
        <w:rPr>
          <w:rFonts w:ascii="Arial" w:hAnsi="Arial" w:cs="Arial"/>
        </w:rPr>
        <w:t> </w:t>
      </w:r>
      <w:r w:rsidRPr="009F0227">
        <w:rPr>
          <w:rFonts w:ascii="Arial" w:hAnsi="Arial" w:cs="Arial"/>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6F8038C" w14:textId="77777777" w:rsidR="00B87A6E" w:rsidRPr="001E539A" w:rsidRDefault="00B87A6E" w:rsidP="009F0227">
      <w:pPr>
        <w:pStyle w:val="Akapitzlist"/>
        <w:numPr>
          <w:ilvl w:val="0"/>
          <w:numId w:val="14"/>
        </w:numPr>
        <w:spacing w:after="0" w:line="360" w:lineRule="auto"/>
        <w:contextualSpacing w:val="0"/>
        <w:rPr>
          <w:rFonts w:ascii="Arial" w:hAnsi="Arial" w:cs="Arial"/>
        </w:rPr>
      </w:pPr>
      <w:r w:rsidRPr="001E539A">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3ACBFDD" w14:textId="77777777" w:rsidR="00B87A6E" w:rsidRPr="001E539A" w:rsidRDefault="00B87A6E" w:rsidP="009F0227">
      <w:pPr>
        <w:pStyle w:val="Akapitzlist"/>
        <w:numPr>
          <w:ilvl w:val="0"/>
          <w:numId w:val="14"/>
        </w:numPr>
        <w:spacing w:after="0" w:line="360" w:lineRule="auto"/>
        <w:contextualSpacing w:val="0"/>
        <w:rPr>
          <w:rFonts w:ascii="Arial" w:hAnsi="Arial" w:cs="Arial"/>
        </w:rPr>
      </w:pPr>
      <w:r w:rsidRPr="001E539A">
        <w:rPr>
          <w:rFonts w:ascii="Arial" w:hAnsi="Arial" w:cs="Arial"/>
        </w:rPr>
        <w:t>Zobowiązanie podmiotu udostępniającego zasoby, o którym mowa w pkt 6,</w:t>
      </w:r>
      <w:r w:rsidR="005225CF" w:rsidRPr="001E539A">
        <w:rPr>
          <w:rFonts w:ascii="Arial" w:hAnsi="Arial" w:cs="Arial"/>
        </w:rPr>
        <w:t xml:space="preserve"> </w:t>
      </w:r>
      <w:r w:rsidRPr="001E539A">
        <w:rPr>
          <w:rFonts w:ascii="Arial" w:hAnsi="Arial" w:cs="Arial"/>
        </w:rPr>
        <w:t>potwierdza, że stosunek łączący Wykonawcę z podmiotami udostępniającymi zasoby gwarantuje rzeczywisty dostęp do tych zasobów oraz określa, w szczególności:</w:t>
      </w:r>
    </w:p>
    <w:p w14:paraId="45496F5B" w14:textId="77777777" w:rsidR="00B87A6E" w:rsidRPr="001E539A" w:rsidRDefault="00B87A6E" w:rsidP="009F0227">
      <w:pPr>
        <w:pStyle w:val="Akapitzlist"/>
        <w:numPr>
          <w:ilvl w:val="1"/>
          <w:numId w:val="14"/>
        </w:numPr>
        <w:spacing w:after="0" w:line="360" w:lineRule="auto"/>
        <w:contextualSpacing w:val="0"/>
        <w:rPr>
          <w:rFonts w:ascii="Arial" w:hAnsi="Arial" w:cs="Arial"/>
        </w:rPr>
      </w:pPr>
      <w:r w:rsidRPr="001E539A">
        <w:rPr>
          <w:rFonts w:ascii="Arial" w:hAnsi="Arial" w:cs="Arial"/>
        </w:rPr>
        <w:t>zakres dostępnych Wykonawcy zasobów podmiotu udostępniającego zasoby;</w:t>
      </w:r>
    </w:p>
    <w:p w14:paraId="2D41C975" w14:textId="77777777" w:rsidR="00B87A6E" w:rsidRPr="001E539A" w:rsidRDefault="00B87A6E" w:rsidP="009F0227">
      <w:pPr>
        <w:pStyle w:val="Akapitzlist"/>
        <w:numPr>
          <w:ilvl w:val="1"/>
          <w:numId w:val="14"/>
        </w:numPr>
        <w:spacing w:after="0" w:line="360" w:lineRule="auto"/>
        <w:contextualSpacing w:val="0"/>
        <w:rPr>
          <w:rFonts w:ascii="Arial" w:hAnsi="Arial" w:cs="Arial"/>
        </w:rPr>
      </w:pPr>
      <w:r w:rsidRPr="001E539A">
        <w:rPr>
          <w:rFonts w:ascii="Arial" w:hAnsi="Arial" w:cs="Arial"/>
        </w:rPr>
        <w:t>sposób i okres udostępnienia Wykonawcy i wykorzystania przez niego zasobów podmiotu udostępniającego te zasoby przy wykonywaniu zamówienia;</w:t>
      </w:r>
    </w:p>
    <w:p w14:paraId="4FDA4759" w14:textId="5399F934" w:rsidR="00B87A6E" w:rsidRPr="001E539A" w:rsidRDefault="00B87A6E" w:rsidP="009F0227">
      <w:pPr>
        <w:pStyle w:val="Akapitzlist"/>
        <w:numPr>
          <w:ilvl w:val="1"/>
          <w:numId w:val="14"/>
        </w:numPr>
        <w:spacing w:after="0" w:line="360" w:lineRule="auto"/>
        <w:contextualSpacing w:val="0"/>
        <w:rPr>
          <w:rFonts w:ascii="Arial" w:hAnsi="Arial" w:cs="Arial"/>
        </w:rPr>
      </w:pPr>
      <w:r w:rsidRPr="001E539A">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usług</w:t>
      </w:r>
      <w:r w:rsidR="001E539A">
        <w:rPr>
          <w:rFonts w:ascii="Arial" w:hAnsi="Arial" w:cs="Arial"/>
        </w:rPr>
        <w:t>i</w:t>
      </w:r>
      <w:r w:rsidRPr="001E539A">
        <w:rPr>
          <w:rFonts w:ascii="Arial" w:hAnsi="Arial" w:cs="Arial"/>
        </w:rPr>
        <w:t>, których wskazane zdolności dotyczą.</w:t>
      </w:r>
    </w:p>
    <w:p w14:paraId="03F003DE" w14:textId="14A73045" w:rsidR="00B87A6E" w:rsidRPr="001E539A" w:rsidRDefault="00B87A6E" w:rsidP="009F0227">
      <w:pPr>
        <w:pStyle w:val="Akapitzlist"/>
        <w:numPr>
          <w:ilvl w:val="0"/>
          <w:numId w:val="14"/>
        </w:numPr>
        <w:spacing w:after="0" w:line="360" w:lineRule="auto"/>
        <w:contextualSpacing w:val="0"/>
        <w:rPr>
          <w:rFonts w:ascii="Arial" w:hAnsi="Arial" w:cs="Arial"/>
        </w:rPr>
      </w:pPr>
      <w:r w:rsidRPr="001E539A">
        <w:rPr>
          <w:rFonts w:ascii="Arial" w:hAnsi="Arial" w:cs="Arial"/>
        </w:rPr>
        <w:t>Wzór zobowiązania podmiotu udostępniająceg</w:t>
      </w:r>
      <w:r w:rsidR="00816F43" w:rsidRPr="001E539A">
        <w:rPr>
          <w:rFonts w:ascii="Arial" w:hAnsi="Arial" w:cs="Arial"/>
        </w:rPr>
        <w:t xml:space="preserve">o zasoby stanowi załącznik nr </w:t>
      </w:r>
      <w:r w:rsidR="008F4216" w:rsidRPr="001E539A">
        <w:rPr>
          <w:rFonts w:ascii="Arial" w:hAnsi="Arial" w:cs="Arial"/>
        </w:rPr>
        <w:t>6</w:t>
      </w:r>
      <w:r w:rsidRPr="001E539A">
        <w:rPr>
          <w:rFonts w:ascii="Arial" w:hAnsi="Arial" w:cs="Arial"/>
        </w:rPr>
        <w:t xml:space="preserve"> do SWZ.</w:t>
      </w:r>
    </w:p>
    <w:p w14:paraId="29D109A8" w14:textId="77777777"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 xml:space="preserve">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oraz, jeżeli to dotyczy, kryteriów selekcji, a także zbada, czy nie zachodzą wobec tego </w:t>
      </w:r>
      <w:r w:rsidRPr="009F0227">
        <w:rPr>
          <w:rFonts w:ascii="Arial" w:hAnsi="Arial" w:cs="Arial"/>
        </w:rPr>
        <w:lastRenderedPageBreak/>
        <w:t>podmiotu podstawy Wykluczenia, które zostały przewidziane względem Wykonawcy. W tym celu Wykonawca:</w:t>
      </w:r>
    </w:p>
    <w:p w14:paraId="536C39BD" w14:textId="54FA1409"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rPr>
        <w:t xml:space="preserve">składa wraz z ofertą </w:t>
      </w:r>
      <w:r w:rsidRPr="009F0227">
        <w:rPr>
          <w:rFonts w:ascii="Arial" w:hAnsi="Arial" w:cs="Arial"/>
          <w:shd w:val="clear" w:color="auto" w:fill="FFFFFF"/>
        </w:rPr>
        <w:t>zobowiązanie innego podmiotu do udostępnienia niezbędnych zasobów Wykonawcy - zgodnie z Załączni</w:t>
      </w:r>
      <w:r w:rsidR="00816F43" w:rsidRPr="009F0227">
        <w:rPr>
          <w:rFonts w:ascii="Arial" w:hAnsi="Arial" w:cs="Arial"/>
          <w:shd w:val="clear" w:color="auto" w:fill="FFFFFF"/>
        </w:rPr>
        <w:t xml:space="preserve">kiem nr </w:t>
      </w:r>
      <w:r w:rsidR="008F4216">
        <w:rPr>
          <w:rFonts w:ascii="Arial" w:hAnsi="Arial" w:cs="Arial"/>
          <w:shd w:val="clear" w:color="auto" w:fill="FFFFFF"/>
        </w:rPr>
        <w:t>6</w:t>
      </w:r>
      <w:r w:rsidRPr="009F0227">
        <w:rPr>
          <w:rFonts w:ascii="Arial" w:hAnsi="Arial" w:cs="Arial"/>
          <w:shd w:val="clear" w:color="auto" w:fill="FFFFFF"/>
        </w:rPr>
        <w:t xml:space="preserve"> do SWZ;</w:t>
      </w:r>
    </w:p>
    <w:p w14:paraId="79EFDAFA" w14:textId="77777777"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shd w:val="clear" w:color="auto" w:fill="FFFFFF"/>
        </w:rPr>
        <w:t>składa wraz z ofertą Jednolity Europejski Dokument Zamówienia (ESPD) dotyczący tych podmiotów, w zakresie wskazanym w Części II Sekcji C ESPD (Informacje na temat polegania na zdolności innych podmiotów);</w:t>
      </w:r>
    </w:p>
    <w:p w14:paraId="01B0A86D" w14:textId="4FCF6002" w:rsidR="00211218" w:rsidRPr="00211218" w:rsidRDefault="00211218" w:rsidP="009F0227">
      <w:pPr>
        <w:pStyle w:val="Akapitzlist"/>
        <w:numPr>
          <w:ilvl w:val="1"/>
          <w:numId w:val="14"/>
        </w:numPr>
        <w:spacing w:after="0" w:line="360" w:lineRule="auto"/>
        <w:contextualSpacing w:val="0"/>
        <w:rPr>
          <w:rFonts w:ascii="Arial" w:hAnsi="Arial" w:cs="Arial"/>
        </w:rPr>
      </w:pPr>
      <w:r w:rsidRPr="00297963">
        <w:rPr>
          <w:rFonts w:ascii="Arial" w:hAnsi="Arial" w:cs="Arial"/>
        </w:rPr>
        <w:t>oświadczenie podmiotu udostępniającego zasoby dotyczące przesłanek wykluczenia z art. 5k rozporządzenia 833/2014 oraz art. 7 ust. 1 ustawy o</w:t>
      </w:r>
      <w:r w:rsidRPr="00211218">
        <w:rPr>
          <w:rFonts w:ascii="Arial" w:hAnsi="Arial" w:cs="Arial"/>
        </w:rPr>
        <w:t xml:space="preserve"> szczególnych rozwiązaniach w zakresie przeciwdziałania wspieraniu agresji na Ukrainę oraz służących ochronie bezpieczeństwa narodowego. Wzór Oświ</w:t>
      </w:r>
      <w:r>
        <w:rPr>
          <w:rFonts w:ascii="Arial" w:hAnsi="Arial" w:cs="Arial"/>
        </w:rPr>
        <w:t xml:space="preserve">adczenia stanowi załącznik nr </w:t>
      </w:r>
      <w:r w:rsidR="008F4216">
        <w:rPr>
          <w:rFonts w:ascii="Arial" w:hAnsi="Arial" w:cs="Arial"/>
        </w:rPr>
        <w:t>9</w:t>
      </w:r>
      <w:r w:rsidRPr="00211218">
        <w:rPr>
          <w:rFonts w:ascii="Arial" w:hAnsi="Arial" w:cs="Arial"/>
        </w:rPr>
        <w:t xml:space="preserve"> do SWZ;</w:t>
      </w:r>
    </w:p>
    <w:p w14:paraId="713A1DF5" w14:textId="77777777"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shd w:val="clear" w:color="auto" w:fill="FFFFFF"/>
        </w:rPr>
        <w:t>w terminie określonym w Rozdziale VII na wezwanie Zamawiającego, przedkłada w odniesieniu do tych podmiotów oświadczenia i dokumenty tam wskazane.</w:t>
      </w:r>
    </w:p>
    <w:p w14:paraId="5D9C4155" w14:textId="083DA898" w:rsidR="00B87A6E" w:rsidRPr="006C0362"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Jeżeli zdolności techniczne lub zawodowe, podmiotu udostępniającego zasoby nie potwierdzają spełniania przez Wykonawcę warunków udziału w</w:t>
      </w:r>
      <w:r w:rsidR="00CC044E">
        <w:rPr>
          <w:rFonts w:ascii="Arial" w:hAnsi="Arial" w:cs="Arial"/>
        </w:rPr>
        <w:t xml:space="preserve"> </w:t>
      </w:r>
      <w:r w:rsidRPr="009F0227">
        <w:rPr>
          <w:rFonts w:ascii="Arial" w:hAnsi="Arial" w:cs="Arial"/>
        </w:rPr>
        <w:t xml:space="preserve">postępowaniu lub zachodzą wobec tego podmiotu podstawy wykluczenia, </w:t>
      </w:r>
      <w:r w:rsidR="0084067E">
        <w:rPr>
          <w:rFonts w:ascii="Arial" w:hAnsi="Arial" w:cs="Arial"/>
        </w:rPr>
        <w:t>Z</w:t>
      </w:r>
      <w:r w:rsidRPr="006C0362">
        <w:rPr>
          <w:rFonts w:ascii="Arial" w:hAnsi="Arial" w:cs="Arial"/>
        </w:rPr>
        <w:t xml:space="preserve">amawiający żąda, aby </w:t>
      </w:r>
      <w:r w:rsidR="0084067E">
        <w:rPr>
          <w:rFonts w:ascii="Arial" w:hAnsi="Arial" w:cs="Arial"/>
        </w:rPr>
        <w:t>W</w:t>
      </w:r>
      <w:r w:rsidRPr="006C0362">
        <w:rPr>
          <w:rFonts w:ascii="Arial" w:hAnsi="Arial" w:cs="Arial"/>
        </w:rPr>
        <w:t xml:space="preserve">ykonawca w terminie określonym przez </w:t>
      </w:r>
      <w:r w:rsidR="0084067E">
        <w:rPr>
          <w:rFonts w:ascii="Arial" w:hAnsi="Arial" w:cs="Arial"/>
        </w:rPr>
        <w:t>Z</w:t>
      </w:r>
      <w:r w:rsidRPr="006C0362">
        <w:rPr>
          <w:rFonts w:ascii="Arial" w:hAnsi="Arial" w:cs="Arial"/>
        </w:rPr>
        <w:t>amawiającego zastąpił ten podmiot innym podmiotem lub podmiotami albo wykazał, że samodzielnie spełnia warunki udziału w</w:t>
      </w:r>
      <w:r w:rsidR="00CC044E">
        <w:rPr>
          <w:rFonts w:ascii="Arial" w:hAnsi="Arial" w:cs="Arial"/>
        </w:rPr>
        <w:t xml:space="preserve"> </w:t>
      </w:r>
      <w:r w:rsidRPr="006C0362">
        <w:rPr>
          <w:rFonts w:ascii="Arial" w:hAnsi="Arial" w:cs="Arial"/>
        </w:rPr>
        <w:t>postępowaniu.</w:t>
      </w:r>
    </w:p>
    <w:p w14:paraId="4E833810" w14:textId="77777777" w:rsidR="00B87A6E" w:rsidRPr="00C430CC" w:rsidRDefault="00B87A6E" w:rsidP="009F0227">
      <w:pPr>
        <w:pStyle w:val="Akapitzlist"/>
        <w:numPr>
          <w:ilvl w:val="0"/>
          <w:numId w:val="14"/>
        </w:numPr>
        <w:spacing w:after="0" w:line="360" w:lineRule="auto"/>
        <w:contextualSpacing w:val="0"/>
        <w:rPr>
          <w:rFonts w:ascii="Arial" w:hAnsi="Arial" w:cs="Arial"/>
        </w:rPr>
      </w:pPr>
      <w:r w:rsidRPr="006C0362">
        <w:rPr>
          <w:rFonts w:ascii="Arial" w:hAnsi="Arial" w:cs="Arial"/>
        </w:rPr>
        <w:t>Wykonawca nie może, po upływie terminu</w:t>
      </w:r>
      <w:r w:rsidR="0084067E">
        <w:rPr>
          <w:rFonts w:ascii="Arial" w:hAnsi="Arial" w:cs="Arial"/>
        </w:rPr>
        <w:t xml:space="preserve"> składania</w:t>
      </w:r>
      <w:r w:rsidRPr="00C430CC">
        <w:rPr>
          <w:rFonts w:ascii="Arial" w:hAnsi="Arial" w:cs="Arial"/>
        </w:rPr>
        <w:t xml:space="preserve"> ofert, powoływać się na zdolności lub sytuację podmiotów udostępniających zasoby, jeżeli na etapie składania ofert nie polegał w danym zakresie na zdolnościach lub sytuacji podmiotów udostępniających zasoby.</w:t>
      </w:r>
    </w:p>
    <w:p w14:paraId="1B0AA404" w14:textId="77777777" w:rsidR="00B87A6E" w:rsidRPr="00C430CC" w:rsidRDefault="00B87A6E" w:rsidP="009F0227">
      <w:pPr>
        <w:pStyle w:val="Akapitzlist"/>
        <w:numPr>
          <w:ilvl w:val="0"/>
          <w:numId w:val="14"/>
        </w:numPr>
        <w:spacing w:after="0" w:line="360" w:lineRule="auto"/>
        <w:contextualSpacing w:val="0"/>
        <w:rPr>
          <w:rFonts w:ascii="Arial" w:hAnsi="Arial" w:cs="Arial"/>
        </w:rPr>
      </w:pPr>
      <w:r w:rsidRPr="00C430CC">
        <w:rPr>
          <w:rFonts w:ascii="Arial" w:hAnsi="Arial" w:cs="Arial"/>
        </w:rPr>
        <w:t>W przypadku Wykonawców wspólnie ubiegających się o u</w:t>
      </w:r>
      <w:r w:rsidR="009E40BA" w:rsidRPr="00C430CC">
        <w:rPr>
          <w:rFonts w:ascii="Arial" w:hAnsi="Arial" w:cs="Arial"/>
        </w:rPr>
        <w:t>dzielenie zamówienia, zgodnie z</w:t>
      </w:r>
      <w:r w:rsidR="00CC044E">
        <w:rPr>
          <w:rFonts w:ascii="Arial" w:hAnsi="Arial" w:cs="Arial"/>
        </w:rPr>
        <w:t xml:space="preserve"> </w:t>
      </w:r>
      <w:r w:rsidRPr="00C430CC">
        <w:rPr>
          <w:rFonts w:ascii="Arial" w:hAnsi="Arial" w:cs="Arial"/>
        </w:rPr>
        <w:t xml:space="preserve">art. 58 ustawy Pzp: </w:t>
      </w:r>
    </w:p>
    <w:p w14:paraId="0242FE01" w14:textId="77777777" w:rsidR="00B87A6E" w:rsidRPr="00C430CC" w:rsidRDefault="00551F28" w:rsidP="009F0227">
      <w:pPr>
        <w:spacing w:after="0" w:line="360" w:lineRule="auto"/>
        <w:ind w:left="709"/>
        <w:rPr>
          <w:rFonts w:ascii="Arial" w:hAnsi="Arial" w:cs="Arial"/>
        </w:rPr>
      </w:pPr>
      <w:r>
        <w:rPr>
          <w:rFonts w:ascii="Arial" w:hAnsi="Arial" w:cs="Arial"/>
        </w:rPr>
        <w:t>13</w:t>
      </w:r>
      <w:r w:rsidR="00B87A6E" w:rsidRPr="00C430CC">
        <w:rPr>
          <w:rFonts w:ascii="Arial" w:hAnsi="Arial" w:cs="Arial"/>
        </w:rPr>
        <w:t xml:space="preserve">.1. wykazanie spełnienia warunków udziału, o których mowa w art. 112 ust. 2 ustawy Pzp, następuje łącznie; </w:t>
      </w:r>
    </w:p>
    <w:p w14:paraId="5F1729F4" w14:textId="77777777" w:rsidR="00C85855" w:rsidRPr="00C430CC" w:rsidRDefault="00551F28" w:rsidP="009F0227">
      <w:pPr>
        <w:pStyle w:val="Akapitzlist"/>
        <w:spacing w:after="0" w:line="360" w:lineRule="auto"/>
        <w:contextualSpacing w:val="0"/>
        <w:rPr>
          <w:rFonts w:ascii="Arial" w:hAnsi="Arial" w:cs="Arial"/>
        </w:rPr>
      </w:pPr>
      <w:r>
        <w:rPr>
          <w:rFonts w:ascii="Arial" w:hAnsi="Arial" w:cs="Arial"/>
        </w:rPr>
        <w:t>13</w:t>
      </w:r>
      <w:r w:rsidR="00B87A6E" w:rsidRPr="00C430CC">
        <w:rPr>
          <w:rFonts w:ascii="Arial" w:hAnsi="Arial" w:cs="Arial"/>
        </w:rPr>
        <w:t xml:space="preserve">.2. </w:t>
      </w:r>
      <w:r w:rsidR="00C85855" w:rsidRPr="00C430CC">
        <w:rPr>
          <w:rFonts w:ascii="Arial" w:hAnsi="Arial" w:cs="Arial"/>
        </w:rPr>
        <w:t xml:space="preserve">wykazanie braku podstaw do wykluczenia z postępowania o udzielenie zamówienia zgodnie z art. 108 oraz art. 109 ust. 1 pkt 4, 8-10 ustawy Pzp </w:t>
      </w:r>
      <w:r w:rsidR="0079335F" w:rsidRPr="00C430CC">
        <w:rPr>
          <w:rFonts w:ascii="Arial" w:hAnsi="Arial" w:cs="Arial"/>
        </w:rPr>
        <w:t>oraz w</w:t>
      </w:r>
      <w:r w:rsidR="00CC044E">
        <w:rPr>
          <w:rFonts w:ascii="Arial" w:hAnsi="Arial" w:cs="Arial"/>
        </w:rPr>
        <w:t> </w:t>
      </w:r>
      <w:r w:rsidR="0079335F" w:rsidRPr="00C430CC">
        <w:rPr>
          <w:rFonts w:ascii="Arial" w:hAnsi="Arial" w:cs="Arial"/>
        </w:rPr>
        <w:t>przypadkach wskazanych w art. 7 ust. 1 ustawy z dnia 13 kwietnia 2022 r. o</w:t>
      </w:r>
      <w:r w:rsidR="00CC044E">
        <w:rPr>
          <w:rFonts w:ascii="Arial" w:hAnsi="Arial" w:cs="Arial"/>
        </w:rPr>
        <w:t> </w:t>
      </w:r>
      <w:r w:rsidR="0079335F" w:rsidRPr="00C430CC">
        <w:rPr>
          <w:rFonts w:ascii="Arial" w:hAnsi="Arial" w:cs="Arial"/>
        </w:rPr>
        <w:t xml:space="preserve">szczególnych rozwiązaniach w zakresie przeciwdziałania wspieraniu agresji na Ukrainę oraz służących ochronie bezpieczeństwa narodowego, zwana dalej „ustawą sankcyjną” i </w:t>
      </w:r>
      <w:r w:rsidR="0079335F" w:rsidRPr="00C430CC">
        <w:rPr>
          <w:rFonts w:ascii="Arial" w:hAnsi="Arial" w:cs="Arial"/>
          <w:iCs/>
          <w:color w:val="222222"/>
        </w:rPr>
        <w:t xml:space="preserve">w przypadkach wskazanych </w:t>
      </w:r>
      <w:r w:rsidR="0079335F" w:rsidRPr="00C430CC">
        <w:rPr>
          <w:rFonts w:ascii="Arial" w:hAnsi="Arial" w:cs="Arial"/>
          <w:color w:val="000000"/>
        </w:rPr>
        <w:t>w art. 5k rozporządzenia Rady (UE) nr</w:t>
      </w:r>
      <w:r w:rsidR="00CC044E">
        <w:rPr>
          <w:rFonts w:ascii="Arial" w:hAnsi="Arial" w:cs="Arial"/>
          <w:color w:val="000000"/>
        </w:rPr>
        <w:t> </w:t>
      </w:r>
      <w:r w:rsidR="0079335F" w:rsidRPr="00C430CC">
        <w:rPr>
          <w:rFonts w:ascii="Arial" w:hAnsi="Arial" w:cs="Arial"/>
          <w:color w:val="000000"/>
        </w:rPr>
        <w:t>833/2014 z dnia 31 lipca 2014 r. dotyczącego środków ograniczających w związku z działaniami Rosji destabilizującymi sytuację na Ukrainie (Dz. Urz. UE nr L 229 z</w:t>
      </w:r>
      <w:r w:rsidR="00CC044E">
        <w:rPr>
          <w:rFonts w:ascii="Arial" w:hAnsi="Arial" w:cs="Arial"/>
          <w:color w:val="000000"/>
        </w:rPr>
        <w:t> </w:t>
      </w:r>
      <w:r w:rsidR="0079335F" w:rsidRPr="00C430CC">
        <w:rPr>
          <w:rFonts w:ascii="Arial" w:hAnsi="Arial" w:cs="Arial"/>
          <w:color w:val="000000"/>
        </w:rPr>
        <w:t xml:space="preserve">31.7.2014, str. 1), dalej: rozporządzenie 833/2014, w brzmieniu nadanym </w:t>
      </w:r>
      <w:r w:rsidR="0079335F" w:rsidRPr="00C430CC">
        <w:rPr>
          <w:rFonts w:ascii="Arial" w:hAnsi="Arial" w:cs="Arial"/>
          <w:color w:val="000000"/>
        </w:rPr>
        <w:lastRenderedPageBreak/>
        <w:t>rozporządzeniem Rady (UE) 2022/576 w sprawie zmiany rozporządzenia (UE) nr</w:t>
      </w:r>
      <w:r w:rsidR="00CC044E">
        <w:rPr>
          <w:rFonts w:ascii="Arial" w:hAnsi="Arial" w:cs="Arial"/>
          <w:color w:val="000000"/>
        </w:rPr>
        <w:t> </w:t>
      </w:r>
      <w:r w:rsidR="0079335F" w:rsidRPr="00C430CC">
        <w:rPr>
          <w:rFonts w:ascii="Arial" w:hAnsi="Arial" w:cs="Arial"/>
          <w:color w:val="000000"/>
        </w:rPr>
        <w:t>833/2014 dotyczącego środków ograniczających w związku z działaniami Rosji destabilizującymi sytuację na Ukrainie (Dz. Urz.</w:t>
      </w:r>
      <w:r w:rsidR="00D5189D" w:rsidRPr="00C430CC">
        <w:rPr>
          <w:rFonts w:ascii="Arial" w:hAnsi="Arial" w:cs="Arial"/>
          <w:color w:val="000000"/>
        </w:rPr>
        <w:t xml:space="preserve"> UE nr L 111 z 8.4.2022, str. 1), </w:t>
      </w:r>
      <w:r w:rsidR="0079335F" w:rsidRPr="00C430CC">
        <w:rPr>
          <w:rFonts w:ascii="Arial" w:hAnsi="Arial" w:cs="Arial"/>
          <w:color w:val="000000"/>
        </w:rPr>
        <w:t>dalej: rozporządzenie 2022/576</w:t>
      </w:r>
      <w:r w:rsidR="0079335F" w:rsidRPr="00C430CC">
        <w:rPr>
          <w:rFonts w:ascii="Arial" w:hAnsi="Arial" w:cs="Arial"/>
        </w:rPr>
        <w:t xml:space="preserve"> </w:t>
      </w:r>
      <w:r w:rsidR="00C85855" w:rsidRPr="00C430CC">
        <w:rPr>
          <w:rFonts w:ascii="Arial" w:hAnsi="Arial" w:cs="Arial"/>
        </w:rPr>
        <w:t>następuje przez k</w:t>
      </w:r>
      <w:r w:rsidR="009E40BA" w:rsidRPr="00C430CC">
        <w:rPr>
          <w:rFonts w:ascii="Arial" w:hAnsi="Arial" w:cs="Arial"/>
        </w:rPr>
        <w:t>ażdego z </w:t>
      </w:r>
      <w:r w:rsidR="00C85855" w:rsidRPr="00C430CC">
        <w:rPr>
          <w:rFonts w:ascii="Arial" w:hAnsi="Arial" w:cs="Arial"/>
        </w:rPr>
        <w:t>Wykonawców oddzielnie (każdy z Wykonawców ma obowiązek składania dokumentów na żądanie Zamawiającego).</w:t>
      </w:r>
    </w:p>
    <w:p w14:paraId="16B15B53" w14:textId="77777777" w:rsidR="00A20480" w:rsidRPr="00C133A1" w:rsidRDefault="00C133A1" w:rsidP="00C133A1">
      <w:pPr>
        <w:pStyle w:val="Nagwek1"/>
      </w:pPr>
      <w:bookmarkStart w:id="5" w:name="_Toc107313287"/>
      <w:r>
        <w:t xml:space="preserve">VI. </w:t>
      </w:r>
      <w:r w:rsidR="00715826" w:rsidRPr="00C133A1">
        <w:t>P</w:t>
      </w:r>
      <w:r w:rsidR="00BA370C" w:rsidRPr="00C133A1">
        <w:t>odstawy</w:t>
      </w:r>
      <w:r w:rsidR="00057B6A" w:rsidRPr="00C133A1">
        <w:t xml:space="preserve"> wykluczenia W</w:t>
      </w:r>
      <w:r w:rsidR="00A20480" w:rsidRPr="00C133A1">
        <w:t>ykonawców</w:t>
      </w:r>
      <w:r w:rsidR="001D790A" w:rsidRPr="00C133A1">
        <w:t xml:space="preserve"> z postępowania</w:t>
      </w:r>
      <w:bookmarkEnd w:id="5"/>
    </w:p>
    <w:p w14:paraId="2D0935ED" w14:textId="77777777" w:rsidR="00211218" w:rsidRDefault="00FB6DAB" w:rsidP="00B7617F">
      <w:pPr>
        <w:pStyle w:val="Akapitzlist"/>
        <w:numPr>
          <w:ilvl w:val="0"/>
          <w:numId w:val="33"/>
        </w:numPr>
        <w:spacing w:after="0" w:line="360" w:lineRule="auto"/>
        <w:contextualSpacing w:val="0"/>
        <w:rPr>
          <w:rFonts w:ascii="Arial" w:hAnsi="Arial" w:cs="Arial"/>
        </w:rPr>
      </w:pPr>
      <w:r w:rsidRPr="00C430CC">
        <w:rPr>
          <w:rFonts w:ascii="Arial" w:hAnsi="Arial" w:cs="Arial"/>
        </w:rPr>
        <w:t>Z postępowania o udzielenie zamó</w:t>
      </w:r>
      <w:r w:rsidR="00A533D7" w:rsidRPr="00C430CC">
        <w:rPr>
          <w:rFonts w:ascii="Arial" w:hAnsi="Arial" w:cs="Arial"/>
        </w:rPr>
        <w:t xml:space="preserve">wienia </w:t>
      </w:r>
      <w:r w:rsidR="00967E32" w:rsidRPr="00C430CC">
        <w:rPr>
          <w:rFonts w:ascii="Arial" w:hAnsi="Arial" w:cs="Arial"/>
        </w:rPr>
        <w:t>Zamawiający wykluczy</w:t>
      </w:r>
      <w:r w:rsidR="00211218">
        <w:rPr>
          <w:rFonts w:ascii="Arial" w:hAnsi="Arial" w:cs="Arial"/>
        </w:rPr>
        <w:t>:</w:t>
      </w:r>
      <w:r w:rsidR="00967E32" w:rsidRPr="00C430CC">
        <w:rPr>
          <w:rFonts w:ascii="Arial" w:hAnsi="Arial" w:cs="Arial"/>
        </w:rPr>
        <w:t xml:space="preserve"> </w:t>
      </w:r>
    </w:p>
    <w:p w14:paraId="55669678" w14:textId="77777777" w:rsidR="008121A8" w:rsidRPr="00C430CC" w:rsidRDefault="00967E32" w:rsidP="00211218">
      <w:pPr>
        <w:pStyle w:val="Akapitzlist"/>
        <w:spacing w:after="0" w:line="360" w:lineRule="auto"/>
        <w:contextualSpacing w:val="0"/>
        <w:rPr>
          <w:rFonts w:ascii="Arial" w:hAnsi="Arial" w:cs="Arial"/>
        </w:rPr>
      </w:pPr>
      <w:r w:rsidRPr="00211218">
        <w:rPr>
          <w:rFonts w:ascii="Arial" w:hAnsi="Arial" w:cs="Arial"/>
          <w:b/>
        </w:rPr>
        <w:t>w oparciu</w:t>
      </w:r>
      <w:r w:rsidR="00211218">
        <w:rPr>
          <w:rFonts w:ascii="Arial" w:hAnsi="Arial" w:cs="Arial"/>
        </w:rPr>
        <w:t xml:space="preserve"> </w:t>
      </w:r>
      <w:r w:rsidRPr="00715826">
        <w:rPr>
          <w:rFonts w:ascii="Arial" w:hAnsi="Arial" w:cs="Arial"/>
          <w:b/>
        </w:rPr>
        <w:t>o</w:t>
      </w:r>
      <w:r w:rsidR="00CC044E" w:rsidRPr="00715826">
        <w:rPr>
          <w:rFonts w:ascii="Arial" w:hAnsi="Arial" w:cs="Arial"/>
          <w:b/>
        </w:rPr>
        <w:t> </w:t>
      </w:r>
      <w:r w:rsidRPr="00715826">
        <w:rPr>
          <w:rFonts w:ascii="Arial" w:hAnsi="Arial" w:cs="Arial"/>
          <w:b/>
        </w:rPr>
        <w:t xml:space="preserve">obligatoryjne </w:t>
      </w:r>
      <w:r w:rsidR="00C75DC9" w:rsidRPr="00715826">
        <w:rPr>
          <w:rFonts w:ascii="Arial" w:hAnsi="Arial" w:cs="Arial"/>
          <w:b/>
        </w:rPr>
        <w:t>podstawy</w:t>
      </w:r>
      <w:r w:rsidRPr="00715826">
        <w:rPr>
          <w:rFonts w:ascii="Arial" w:hAnsi="Arial" w:cs="Arial"/>
          <w:b/>
        </w:rPr>
        <w:t xml:space="preserve"> wykluczenia</w:t>
      </w:r>
      <w:r w:rsidR="00520D34" w:rsidRPr="00715826">
        <w:rPr>
          <w:rFonts w:ascii="Arial" w:hAnsi="Arial" w:cs="Arial"/>
          <w:b/>
        </w:rPr>
        <w:t xml:space="preserve"> określone w </w:t>
      </w:r>
      <w:r w:rsidR="006E73D9" w:rsidRPr="00715826">
        <w:rPr>
          <w:rFonts w:ascii="Arial" w:hAnsi="Arial" w:cs="Arial"/>
          <w:b/>
        </w:rPr>
        <w:t>art. 108 ust. 1 ustawy pzp</w:t>
      </w:r>
      <w:r w:rsidR="00A533D7" w:rsidRPr="00715826">
        <w:rPr>
          <w:rFonts w:ascii="Arial" w:hAnsi="Arial" w:cs="Arial"/>
          <w:b/>
        </w:rPr>
        <w:t>,</w:t>
      </w:r>
      <w:r w:rsidR="00A533D7" w:rsidRPr="00B7617F">
        <w:rPr>
          <w:rFonts w:ascii="Arial" w:hAnsi="Arial" w:cs="Arial"/>
        </w:rPr>
        <w:t xml:space="preserve"> </w:t>
      </w:r>
      <w:r w:rsidR="00A533D7" w:rsidRPr="00211218">
        <w:rPr>
          <w:rFonts w:ascii="Arial" w:hAnsi="Arial" w:cs="Arial"/>
          <w:b/>
        </w:rPr>
        <w:t>z</w:t>
      </w:r>
      <w:r w:rsidR="00CC044E" w:rsidRPr="00211218">
        <w:rPr>
          <w:rFonts w:ascii="Arial" w:hAnsi="Arial" w:cs="Arial"/>
          <w:b/>
        </w:rPr>
        <w:t> </w:t>
      </w:r>
      <w:r w:rsidR="00A533D7" w:rsidRPr="00211218">
        <w:rPr>
          <w:rFonts w:ascii="Arial" w:hAnsi="Arial" w:cs="Arial"/>
          <w:b/>
        </w:rPr>
        <w:t xml:space="preserve">zastrzeżeniem art. 110 ust. 2 </w:t>
      </w:r>
      <w:r w:rsidR="00000691" w:rsidRPr="00211218">
        <w:rPr>
          <w:rFonts w:ascii="Arial" w:hAnsi="Arial" w:cs="Arial"/>
          <w:b/>
        </w:rPr>
        <w:t xml:space="preserve">ustawy </w:t>
      </w:r>
      <w:r w:rsidR="00A533D7" w:rsidRPr="00211218">
        <w:rPr>
          <w:rFonts w:ascii="Arial" w:hAnsi="Arial" w:cs="Arial"/>
          <w:b/>
        </w:rPr>
        <w:t>pzp, Wykonawc</w:t>
      </w:r>
      <w:r w:rsidR="00FB6DAB" w:rsidRPr="00211218">
        <w:rPr>
          <w:rFonts w:ascii="Arial" w:hAnsi="Arial" w:cs="Arial"/>
          <w:b/>
        </w:rPr>
        <w:t>ę</w:t>
      </w:r>
      <w:r w:rsidR="008121A8" w:rsidRPr="00211218">
        <w:rPr>
          <w:rFonts w:ascii="Arial" w:hAnsi="Arial" w:cs="Arial"/>
          <w:b/>
        </w:rPr>
        <w:t xml:space="preserve"> </w:t>
      </w:r>
      <w:r w:rsidR="00A533D7" w:rsidRPr="00211218">
        <w:rPr>
          <w:rFonts w:ascii="Arial" w:hAnsi="Arial" w:cs="Arial"/>
          <w:b/>
        </w:rPr>
        <w:t>b</w:t>
      </w:r>
      <w:r w:rsidR="00FB6DAB" w:rsidRPr="00211218">
        <w:rPr>
          <w:rFonts w:ascii="Arial" w:hAnsi="Arial" w:cs="Arial"/>
          <w:b/>
        </w:rPr>
        <w:t>ę</w:t>
      </w:r>
      <w:r w:rsidR="00A533D7" w:rsidRPr="00211218">
        <w:rPr>
          <w:rFonts w:ascii="Arial" w:hAnsi="Arial" w:cs="Arial"/>
          <w:b/>
        </w:rPr>
        <w:t>d</w:t>
      </w:r>
      <w:r w:rsidR="00FB6DAB" w:rsidRPr="00211218">
        <w:rPr>
          <w:rFonts w:ascii="Arial" w:hAnsi="Arial" w:cs="Arial"/>
          <w:b/>
        </w:rPr>
        <w:t>ącego</w:t>
      </w:r>
      <w:r w:rsidR="00300B43" w:rsidRPr="00211218">
        <w:rPr>
          <w:rFonts w:ascii="Arial" w:hAnsi="Arial" w:cs="Arial"/>
          <w:b/>
        </w:rPr>
        <w:t>:</w:t>
      </w:r>
    </w:p>
    <w:p w14:paraId="5BA75D79" w14:textId="77777777" w:rsidR="00300B43" w:rsidRPr="00C430CC" w:rsidRDefault="00FB6DAB" w:rsidP="00B7617F">
      <w:pPr>
        <w:pStyle w:val="Akapitzlist"/>
        <w:numPr>
          <w:ilvl w:val="1"/>
          <w:numId w:val="12"/>
        </w:numPr>
        <w:spacing w:after="0" w:line="360" w:lineRule="auto"/>
        <w:contextualSpacing w:val="0"/>
        <w:rPr>
          <w:rFonts w:ascii="Arial" w:hAnsi="Arial" w:cs="Arial"/>
        </w:rPr>
      </w:pPr>
      <w:r w:rsidRPr="00C430CC">
        <w:rPr>
          <w:rFonts w:ascii="Arial" w:hAnsi="Arial" w:cs="Arial"/>
        </w:rPr>
        <w:t>osobą fizyczną, któ</w:t>
      </w:r>
      <w:r w:rsidR="00A533D7" w:rsidRPr="00C430CC">
        <w:rPr>
          <w:rFonts w:ascii="Arial" w:hAnsi="Arial" w:cs="Arial"/>
        </w:rPr>
        <w:t>rego</w:t>
      </w:r>
      <w:r w:rsidRPr="00C430CC">
        <w:rPr>
          <w:rFonts w:ascii="Arial" w:hAnsi="Arial" w:cs="Arial"/>
        </w:rPr>
        <w:t xml:space="preserve"> prawomocnie skazano za przestę</w:t>
      </w:r>
      <w:r w:rsidR="00A533D7" w:rsidRPr="00C430CC">
        <w:rPr>
          <w:rFonts w:ascii="Arial" w:hAnsi="Arial" w:cs="Arial"/>
        </w:rPr>
        <w:t>pstwo:</w:t>
      </w:r>
    </w:p>
    <w:p w14:paraId="3EB9C9AB" w14:textId="77777777" w:rsidR="00300B43" w:rsidRPr="00C430CC" w:rsidRDefault="00A533D7" w:rsidP="00715826">
      <w:pPr>
        <w:pStyle w:val="Akapitzlist"/>
        <w:numPr>
          <w:ilvl w:val="2"/>
          <w:numId w:val="12"/>
        </w:numPr>
        <w:spacing w:after="0" w:line="360" w:lineRule="auto"/>
        <w:ind w:left="1775"/>
        <w:contextualSpacing w:val="0"/>
        <w:rPr>
          <w:rFonts w:ascii="Arial" w:hAnsi="Arial" w:cs="Arial"/>
        </w:rPr>
      </w:pPr>
      <w:r w:rsidRPr="00C430CC">
        <w:rPr>
          <w:rFonts w:ascii="Arial" w:hAnsi="Arial" w:cs="Arial"/>
        </w:rPr>
        <w:t xml:space="preserve">udziału </w:t>
      </w:r>
      <w:r w:rsidR="00FB6DAB" w:rsidRPr="00C430CC">
        <w:rPr>
          <w:rFonts w:ascii="Arial" w:hAnsi="Arial" w:cs="Arial"/>
        </w:rPr>
        <w:t>w zorganizowanej grupie przestę</w:t>
      </w:r>
      <w:r w:rsidRPr="00C430CC">
        <w:rPr>
          <w:rFonts w:ascii="Arial" w:hAnsi="Arial" w:cs="Arial"/>
        </w:rPr>
        <w:t>pczej albo zwi</w:t>
      </w:r>
      <w:r w:rsidR="00FB6DAB" w:rsidRPr="00C430CC">
        <w:rPr>
          <w:rFonts w:ascii="Arial" w:hAnsi="Arial" w:cs="Arial"/>
        </w:rPr>
        <w:t>ą</w:t>
      </w:r>
      <w:r w:rsidRPr="00C430CC">
        <w:rPr>
          <w:rFonts w:ascii="Arial" w:hAnsi="Arial" w:cs="Arial"/>
        </w:rPr>
        <w:t>zku maj</w:t>
      </w:r>
      <w:r w:rsidR="00FB6DAB" w:rsidRPr="00C430CC">
        <w:rPr>
          <w:rFonts w:ascii="Arial" w:hAnsi="Arial" w:cs="Arial"/>
        </w:rPr>
        <w:t>ą</w:t>
      </w:r>
      <w:r w:rsidRPr="00C430CC">
        <w:rPr>
          <w:rFonts w:ascii="Arial" w:hAnsi="Arial" w:cs="Arial"/>
        </w:rPr>
        <w:t>cym na celu popełnienie przest</w:t>
      </w:r>
      <w:r w:rsidR="00FB6DAB" w:rsidRPr="00C430CC">
        <w:rPr>
          <w:rFonts w:ascii="Arial" w:hAnsi="Arial" w:cs="Arial"/>
        </w:rPr>
        <w:t>ę</w:t>
      </w:r>
      <w:r w:rsidRPr="00C430CC">
        <w:rPr>
          <w:rFonts w:ascii="Arial" w:hAnsi="Arial" w:cs="Arial"/>
        </w:rPr>
        <w:t>pstwa lub przest</w:t>
      </w:r>
      <w:r w:rsidR="00FB6DAB" w:rsidRPr="00C430CC">
        <w:rPr>
          <w:rFonts w:ascii="Arial" w:hAnsi="Arial" w:cs="Arial"/>
        </w:rPr>
        <w:t>ępstwa skarbowego, o któ</w:t>
      </w:r>
      <w:r w:rsidRPr="00C430CC">
        <w:rPr>
          <w:rFonts w:ascii="Arial" w:hAnsi="Arial" w:cs="Arial"/>
        </w:rPr>
        <w:t>rym mowa w art. 258 Kodeksu karnego,</w:t>
      </w:r>
      <w:r w:rsidR="00C430CC" w:rsidRPr="00C430CC">
        <w:rPr>
          <w:rFonts w:ascii="Arial" w:hAnsi="Arial" w:cs="Arial"/>
        </w:rPr>
        <w:t xml:space="preserve"> </w:t>
      </w:r>
    </w:p>
    <w:p w14:paraId="787A6F5F" w14:textId="77777777" w:rsidR="00300B43" w:rsidRPr="00C430CC" w:rsidRDefault="00FB6DAB" w:rsidP="00715826">
      <w:pPr>
        <w:pStyle w:val="Akapitzlist"/>
        <w:numPr>
          <w:ilvl w:val="2"/>
          <w:numId w:val="12"/>
        </w:numPr>
        <w:spacing w:after="0" w:line="360" w:lineRule="auto"/>
        <w:ind w:left="1775"/>
        <w:contextualSpacing w:val="0"/>
        <w:rPr>
          <w:rFonts w:ascii="Arial" w:hAnsi="Arial" w:cs="Arial"/>
        </w:rPr>
      </w:pPr>
      <w:r w:rsidRPr="00C430CC">
        <w:rPr>
          <w:rFonts w:ascii="Arial" w:hAnsi="Arial" w:cs="Arial"/>
        </w:rPr>
        <w:t>handlu ludźmi, o któ</w:t>
      </w:r>
      <w:r w:rsidR="00A533D7" w:rsidRPr="00C430CC">
        <w:rPr>
          <w:rFonts w:ascii="Arial" w:hAnsi="Arial" w:cs="Arial"/>
        </w:rPr>
        <w:t>rym mowa w art. 189a Kodeksu karnego,</w:t>
      </w:r>
    </w:p>
    <w:p w14:paraId="0C0F8FF1" w14:textId="77777777" w:rsidR="00FB6DAB" w:rsidRPr="007D2ABB" w:rsidRDefault="00323893" w:rsidP="00715826">
      <w:pPr>
        <w:pStyle w:val="Akapitzlist"/>
        <w:numPr>
          <w:ilvl w:val="2"/>
          <w:numId w:val="12"/>
        </w:numPr>
        <w:spacing w:after="0" w:line="360" w:lineRule="auto"/>
        <w:ind w:left="1775"/>
        <w:contextualSpacing w:val="0"/>
        <w:rPr>
          <w:rFonts w:ascii="Arial" w:hAnsi="Arial" w:cs="Arial"/>
        </w:rPr>
      </w:pPr>
      <w:r w:rsidRPr="007D2ABB">
        <w:rPr>
          <w:rFonts w:ascii="Arial" w:hAnsi="Arial" w:cs="Arial"/>
        </w:rPr>
        <w:t>o którym mowa w art. 228–230a, art. 250a Kodeksu karnego, w art. 46–48 ustawy z</w:t>
      </w:r>
      <w:r w:rsidR="00E27104" w:rsidRPr="007D2ABB">
        <w:rPr>
          <w:rFonts w:ascii="Arial" w:hAnsi="Arial" w:cs="Arial"/>
        </w:rPr>
        <w:t> </w:t>
      </w:r>
      <w:r w:rsidRPr="007D2ABB">
        <w:rPr>
          <w:rFonts w:ascii="Arial" w:hAnsi="Arial" w:cs="Arial"/>
        </w:rPr>
        <w:t>dnia 25 czerwca 2010 r. o sporcie (Dz. U. z 2020 r. poz. 1133 oraz z</w:t>
      </w:r>
      <w:r w:rsidR="00E27104" w:rsidRPr="007D2ABB">
        <w:rPr>
          <w:rFonts w:ascii="Arial" w:hAnsi="Arial" w:cs="Arial"/>
        </w:rPr>
        <w:t> </w:t>
      </w:r>
      <w:r w:rsidRPr="007D2ABB">
        <w:rPr>
          <w:rFonts w:ascii="Arial" w:hAnsi="Arial" w:cs="Arial"/>
        </w:rPr>
        <w:t>2021 r. poz. 2054) lub w art. 54 ust. 1–4 ustawy z dnia 12 maja 2011 r. o</w:t>
      </w:r>
      <w:r w:rsidR="00E27104" w:rsidRPr="007D2ABB">
        <w:rPr>
          <w:rFonts w:ascii="Arial" w:hAnsi="Arial" w:cs="Arial"/>
        </w:rPr>
        <w:t> </w:t>
      </w:r>
      <w:r w:rsidRPr="007D2ABB">
        <w:rPr>
          <w:rFonts w:ascii="Arial" w:hAnsi="Arial" w:cs="Arial"/>
        </w:rPr>
        <w:t>refundacji leków, środków spożywczych specjalnego przeznaczenia żywieniowego oraz wyrobów medycznych (Dz. U. z 2021 r. poz. 523, 1292, 1559 i 2054)</w:t>
      </w:r>
      <w:r w:rsidR="00A533D7" w:rsidRPr="007D2ABB">
        <w:rPr>
          <w:rFonts w:ascii="Arial" w:hAnsi="Arial" w:cs="Arial"/>
        </w:rPr>
        <w:t>,</w:t>
      </w:r>
    </w:p>
    <w:p w14:paraId="4C11D0EA" w14:textId="77777777" w:rsidR="00300B43" w:rsidRPr="007D2ABB" w:rsidRDefault="00FB6DAB" w:rsidP="00C430CC">
      <w:pPr>
        <w:pStyle w:val="Akapitzlist"/>
        <w:numPr>
          <w:ilvl w:val="2"/>
          <w:numId w:val="12"/>
        </w:numPr>
        <w:spacing w:after="0" w:line="360" w:lineRule="auto"/>
        <w:contextualSpacing w:val="0"/>
        <w:rPr>
          <w:rFonts w:ascii="Arial" w:hAnsi="Arial" w:cs="Arial"/>
        </w:rPr>
      </w:pPr>
      <w:r w:rsidRPr="007D2ABB">
        <w:rPr>
          <w:rFonts w:ascii="Arial" w:hAnsi="Arial" w:cs="Arial"/>
        </w:rPr>
        <w:t>finansowania przestę</w:t>
      </w:r>
      <w:r w:rsidR="00A533D7" w:rsidRPr="007D2ABB">
        <w:rPr>
          <w:rFonts w:ascii="Arial" w:hAnsi="Arial" w:cs="Arial"/>
        </w:rPr>
        <w:t>pstwa o cha</w:t>
      </w:r>
      <w:r w:rsidRPr="007D2ABB">
        <w:rPr>
          <w:rFonts w:ascii="Arial" w:hAnsi="Arial" w:cs="Arial"/>
        </w:rPr>
        <w:t>rakterze terrorystycznym, o któ</w:t>
      </w:r>
      <w:r w:rsidR="000172D3" w:rsidRPr="007D2ABB">
        <w:rPr>
          <w:rFonts w:ascii="Arial" w:hAnsi="Arial" w:cs="Arial"/>
        </w:rPr>
        <w:t>rym mowa w </w:t>
      </w:r>
      <w:r w:rsidR="00A533D7" w:rsidRPr="007D2ABB">
        <w:rPr>
          <w:rFonts w:ascii="Arial" w:hAnsi="Arial" w:cs="Arial"/>
        </w:rPr>
        <w:t>art. 165a Kodeksu karnego, lub przest</w:t>
      </w:r>
      <w:r w:rsidRPr="007D2ABB">
        <w:rPr>
          <w:rFonts w:ascii="Arial" w:hAnsi="Arial" w:cs="Arial"/>
        </w:rPr>
        <w:t>ę</w:t>
      </w:r>
      <w:r w:rsidR="00A533D7" w:rsidRPr="007D2ABB">
        <w:rPr>
          <w:rFonts w:ascii="Arial" w:hAnsi="Arial" w:cs="Arial"/>
        </w:rPr>
        <w:t>pstwo udaremniania lub utr</w:t>
      </w:r>
      <w:r w:rsidRPr="007D2ABB">
        <w:rPr>
          <w:rFonts w:ascii="Arial" w:hAnsi="Arial" w:cs="Arial"/>
        </w:rPr>
        <w:t>udniania stwierdzenia przestę</w:t>
      </w:r>
      <w:r w:rsidR="00A533D7" w:rsidRPr="007D2ABB">
        <w:rPr>
          <w:rFonts w:ascii="Arial" w:hAnsi="Arial" w:cs="Arial"/>
        </w:rPr>
        <w:t>pnego pochodzenia pieni</w:t>
      </w:r>
      <w:r w:rsidRPr="007D2ABB">
        <w:rPr>
          <w:rFonts w:ascii="Arial" w:hAnsi="Arial" w:cs="Arial"/>
        </w:rPr>
        <w:t>ę</w:t>
      </w:r>
      <w:r w:rsidR="00A533D7" w:rsidRPr="007D2ABB">
        <w:rPr>
          <w:rFonts w:ascii="Arial" w:hAnsi="Arial" w:cs="Arial"/>
        </w:rPr>
        <w:t>dzy lub u</w:t>
      </w:r>
      <w:r w:rsidRPr="007D2ABB">
        <w:rPr>
          <w:rFonts w:ascii="Arial" w:hAnsi="Arial" w:cs="Arial"/>
        </w:rPr>
        <w:t>krywania ich pochodzenia, o któ</w:t>
      </w:r>
      <w:r w:rsidR="00A533D7" w:rsidRPr="007D2ABB">
        <w:rPr>
          <w:rFonts w:ascii="Arial" w:hAnsi="Arial" w:cs="Arial"/>
        </w:rPr>
        <w:t>rym mowa w art. 299 Kodeksu karnego,</w:t>
      </w:r>
    </w:p>
    <w:p w14:paraId="62887BF8" w14:textId="77777777" w:rsidR="00300B43" w:rsidRPr="007D2ABB" w:rsidRDefault="00A533D7" w:rsidP="00C430CC">
      <w:pPr>
        <w:pStyle w:val="Akapitzlist"/>
        <w:numPr>
          <w:ilvl w:val="2"/>
          <w:numId w:val="12"/>
        </w:numPr>
        <w:spacing w:after="0" w:line="360" w:lineRule="auto"/>
        <w:contextualSpacing w:val="0"/>
        <w:rPr>
          <w:rFonts w:ascii="Arial" w:hAnsi="Arial" w:cs="Arial"/>
        </w:rPr>
      </w:pPr>
      <w:r w:rsidRPr="007D2ABB">
        <w:rPr>
          <w:rFonts w:ascii="Arial" w:hAnsi="Arial" w:cs="Arial"/>
        </w:rPr>
        <w:t>o cha</w:t>
      </w:r>
      <w:r w:rsidR="00FB6DAB" w:rsidRPr="007D2ABB">
        <w:rPr>
          <w:rFonts w:ascii="Arial" w:hAnsi="Arial" w:cs="Arial"/>
        </w:rPr>
        <w:t>rakterze terrorystycznym, o któ</w:t>
      </w:r>
      <w:r w:rsidRPr="007D2ABB">
        <w:rPr>
          <w:rFonts w:ascii="Arial" w:hAnsi="Arial" w:cs="Arial"/>
        </w:rPr>
        <w:t>rym mowa w art. 115 § 20 Kodeksu karnego, lub maj</w:t>
      </w:r>
      <w:r w:rsidR="00FB6DAB" w:rsidRPr="007D2ABB">
        <w:rPr>
          <w:rFonts w:ascii="Arial" w:hAnsi="Arial" w:cs="Arial"/>
        </w:rPr>
        <w:t>ą</w:t>
      </w:r>
      <w:r w:rsidRPr="007D2ABB">
        <w:rPr>
          <w:rFonts w:ascii="Arial" w:hAnsi="Arial" w:cs="Arial"/>
        </w:rPr>
        <w:t>ce na celu popełnienie tego przest</w:t>
      </w:r>
      <w:r w:rsidR="00FB6DAB" w:rsidRPr="007D2ABB">
        <w:rPr>
          <w:rFonts w:ascii="Arial" w:hAnsi="Arial" w:cs="Arial"/>
        </w:rPr>
        <w:t>ę</w:t>
      </w:r>
      <w:r w:rsidRPr="007D2ABB">
        <w:rPr>
          <w:rFonts w:ascii="Arial" w:hAnsi="Arial" w:cs="Arial"/>
        </w:rPr>
        <w:t>pstwa,</w:t>
      </w:r>
    </w:p>
    <w:p w14:paraId="2908C691" w14:textId="77777777" w:rsidR="00300B43" w:rsidRPr="007D2ABB" w:rsidRDefault="00BF7E37" w:rsidP="00C430CC">
      <w:pPr>
        <w:pStyle w:val="Akapitzlist"/>
        <w:numPr>
          <w:ilvl w:val="2"/>
          <w:numId w:val="12"/>
        </w:numPr>
        <w:spacing w:after="0" w:line="360" w:lineRule="auto"/>
        <w:contextualSpacing w:val="0"/>
        <w:rPr>
          <w:rFonts w:ascii="Arial" w:hAnsi="Arial" w:cs="Arial"/>
        </w:rPr>
      </w:pPr>
      <w:r w:rsidRPr="007D2ABB">
        <w:rPr>
          <w:rFonts w:ascii="Arial" w:hAnsi="Arial" w:cs="Arial"/>
        </w:rPr>
        <w:t xml:space="preserve">powierzenia wykonywania </w:t>
      </w:r>
      <w:r w:rsidR="00A533D7" w:rsidRPr="007D2ABB">
        <w:rPr>
          <w:rFonts w:ascii="Arial" w:hAnsi="Arial" w:cs="Arial"/>
        </w:rPr>
        <w:t>pracy m</w:t>
      </w:r>
      <w:r w:rsidR="008C0691" w:rsidRPr="007D2ABB">
        <w:rPr>
          <w:rFonts w:ascii="Arial" w:hAnsi="Arial" w:cs="Arial"/>
        </w:rPr>
        <w:t>ałoletniemu cudzoziemcowi</w:t>
      </w:r>
      <w:r w:rsidR="00FB6DAB" w:rsidRPr="007D2ABB">
        <w:rPr>
          <w:rFonts w:ascii="Arial" w:hAnsi="Arial" w:cs="Arial"/>
        </w:rPr>
        <w:t>, o któ</w:t>
      </w:r>
      <w:r w:rsidR="00A533D7" w:rsidRPr="007D2ABB">
        <w:rPr>
          <w:rFonts w:ascii="Arial" w:hAnsi="Arial" w:cs="Arial"/>
        </w:rPr>
        <w:t>rym mowa w art. 9 ust. 2 ustawy z dnia 15 czerwca 2012 r. o skutkach powierzania wykonywani</w:t>
      </w:r>
      <w:r w:rsidR="00FB6DAB" w:rsidRPr="007D2ABB">
        <w:rPr>
          <w:rFonts w:ascii="Arial" w:hAnsi="Arial" w:cs="Arial"/>
        </w:rPr>
        <w:t>a pracy cudzoziemcom przebywają</w:t>
      </w:r>
      <w:r w:rsidR="00A533D7" w:rsidRPr="007D2ABB">
        <w:rPr>
          <w:rFonts w:ascii="Arial" w:hAnsi="Arial" w:cs="Arial"/>
        </w:rPr>
        <w:t>cym wbrew przepisom na terytorium Rzeczypospolitej Polskiej (Dz. U. poz. 769),</w:t>
      </w:r>
    </w:p>
    <w:p w14:paraId="50B66A9D" w14:textId="77777777" w:rsidR="00300B43" w:rsidRPr="007D2ABB" w:rsidRDefault="00A533D7" w:rsidP="00C430CC">
      <w:pPr>
        <w:pStyle w:val="Akapitzlist"/>
        <w:numPr>
          <w:ilvl w:val="2"/>
          <w:numId w:val="12"/>
        </w:numPr>
        <w:spacing w:after="0" w:line="360" w:lineRule="auto"/>
        <w:contextualSpacing w:val="0"/>
        <w:rPr>
          <w:rFonts w:ascii="Arial" w:hAnsi="Arial" w:cs="Arial"/>
        </w:rPr>
      </w:pPr>
      <w:r w:rsidRPr="007D2ABB">
        <w:rPr>
          <w:rFonts w:ascii="Arial" w:hAnsi="Arial" w:cs="Arial"/>
        </w:rPr>
        <w:t>przeciwk</w:t>
      </w:r>
      <w:r w:rsidR="00FB6DAB" w:rsidRPr="007D2ABB">
        <w:rPr>
          <w:rFonts w:ascii="Arial" w:hAnsi="Arial" w:cs="Arial"/>
        </w:rPr>
        <w:t>o obrotowi gospodarczemu, o któ</w:t>
      </w:r>
      <w:r w:rsidRPr="007D2ABB">
        <w:rPr>
          <w:rFonts w:ascii="Arial" w:hAnsi="Arial" w:cs="Arial"/>
        </w:rPr>
        <w:t>ry</w:t>
      </w:r>
      <w:r w:rsidR="00E27104" w:rsidRPr="007D2ABB">
        <w:rPr>
          <w:rFonts w:ascii="Arial" w:hAnsi="Arial" w:cs="Arial"/>
        </w:rPr>
        <w:t>m</w:t>
      </w:r>
      <w:r w:rsidRPr="007D2ABB">
        <w:rPr>
          <w:rFonts w:ascii="Arial" w:hAnsi="Arial" w:cs="Arial"/>
        </w:rPr>
        <w:t xml:space="preserve"> mowa w art. 2</w:t>
      </w:r>
      <w:r w:rsidR="00FB6DAB" w:rsidRPr="007D2ABB">
        <w:rPr>
          <w:rFonts w:ascii="Arial" w:hAnsi="Arial" w:cs="Arial"/>
        </w:rPr>
        <w:t>96–307 Kodeksu karnego, przestępstwo oszustwa, o któ</w:t>
      </w:r>
      <w:r w:rsidRPr="007D2ABB">
        <w:rPr>
          <w:rFonts w:ascii="Arial" w:hAnsi="Arial" w:cs="Arial"/>
        </w:rPr>
        <w:t>rym mowa w ar</w:t>
      </w:r>
      <w:r w:rsidR="00FB6DAB" w:rsidRPr="007D2ABB">
        <w:rPr>
          <w:rFonts w:ascii="Arial" w:hAnsi="Arial" w:cs="Arial"/>
        </w:rPr>
        <w:t>t. 286 Kodeksu karnego, przestępstwo przeciwko wiarygodności dokumentów, o</w:t>
      </w:r>
      <w:r w:rsidR="00CC044E" w:rsidRPr="007D2ABB">
        <w:rPr>
          <w:rFonts w:ascii="Arial" w:hAnsi="Arial" w:cs="Arial"/>
        </w:rPr>
        <w:t> </w:t>
      </w:r>
      <w:r w:rsidR="00FB6DAB" w:rsidRPr="007D2ABB">
        <w:rPr>
          <w:rFonts w:ascii="Arial" w:hAnsi="Arial" w:cs="Arial"/>
        </w:rPr>
        <w:t>któ</w:t>
      </w:r>
      <w:r w:rsidRPr="007D2ABB">
        <w:rPr>
          <w:rFonts w:ascii="Arial" w:hAnsi="Arial" w:cs="Arial"/>
        </w:rPr>
        <w:t>rych mowa w art. 270– 277d Kodeksu karnego, lub</w:t>
      </w:r>
      <w:r w:rsidR="00FB6DAB" w:rsidRPr="007D2ABB">
        <w:rPr>
          <w:rFonts w:ascii="Arial" w:hAnsi="Arial" w:cs="Arial"/>
        </w:rPr>
        <w:t xml:space="preserve"> przestę</w:t>
      </w:r>
      <w:r w:rsidRPr="007D2ABB">
        <w:rPr>
          <w:rFonts w:ascii="Arial" w:hAnsi="Arial" w:cs="Arial"/>
        </w:rPr>
        <w:t>pstwo skarbowe,</w:t>
      </w:r>
    </w:p>
    <w:p w14:paraId="0124DCE2" w14:textId="77777777" w:rsidR="00E77CF0" w:rsidRPr="007D2ABB" w:rsidRDefault="00FB6DAB" w:rsidP="00C430CC">
      <w:pPr>
        <w:pStyle w:val="Akapitzlist"/>
        <w:numPr>
          <w:ilvl w:val="2"/>
          <w:numId w:val="12"/>
        </w:numPr>
        <w:spacing w:after="0" w:line="360" w:lineRule="auto"/>
        <w:contextualSpacing w:val="0"/>
        <w:rPr>
          <w:rFonts w:ascii="Arial" w:hAnsi="Arial" w:cs="Arial"/>
        </w:rPr>
      </w:pPr>
      <w:r w:rsidRPr="007D2ABB">
        <w:rPr>
          <w:rFonts w:ascii="Arial" w:hAnsi="Arial" w:cs="Arial"/>
        </w:rPr>
        <w:lastRenderedPageBreak/>
        <w:t>o któ</w:t>
      </w:r>
      <w:r w:rsidR="00A533D7" w:rsidRPr="007D2ABB">
        <w:rPr>
          <w:rFonts w:ascii="Arial" w:hAnsi="Arial" w:cs="Arial"/>
        </w:rPr>
        <w:t>rym mowa w art. 9 ust. 1 i 3 lub art. 10 ust</w:t>
      </w:r>
      <w:r w:rsidR="000172D3" w:rsidRPr="007D2ABB">
        <w:rPr>
          <w:rFonts w:ascii="Arial" w:hAnsi="Arial" w:cs="Arial"/>
        </w:rPr>
        <w:t>awy z dnia 15 czerwca 2012 r. o </w:t>
      </w:r>
      <w:r w:rsidR="00A533D7" w:rsidRPr="007D2ABB">
        <w:rPr>
          <w:rFonts w:ascii="Arial" w:hAnsi="Arial" w:cs="Arial"/>
        </w:rPr>
        <w:t>skutkach powierzania wykonywani</w:t>
      </w:r>
      <w:r w:rsidRPr="007D2ABB">
        <w:rPr>
          <w:rFonts w:ascii="Arial" w:hAnsi="Arial" w:cs="Arial"/>
        </w:rPr>
        <w:t>a pracy cudzoziemcom przebywają</w:t>
      </w:r>
      <w:r w:rsidR="00A533D7" w:rsidRPr="007D2ABB">
        <w:rPr>
          <w:rFonts w:ascii="Arial" w:hAnsi="Arial" w:cs="Arial"/>
        </w:rPr>
        <w:t xml:space="preserve">cym wbrew przepisom na terytorium Rzeczypospolitej Polskiej </w:t>
      </w:r>
    </w:p>
    <w:p w14:paraId="7E3A8764" w14:textId="77777777" w:rsidR="00300B43" w:rsidRPr="007D2ABB" w:rsidRDefault="00A533D7" w:rsidP="00C430CC">
      <w:pPr>
        <w:pStyle w:val="Akapitzlist"/>
        <w:spacing w:after="0" w:line="360" w:lineRule="auto"/>
        <w:ind w:left="1776"/>
        <w:contextualSpacing w:val="0"/>
        <w:rPr>
          <w:rFonts w:ascii="Arial" w:hAnsi="Arial" w:cs="Arial"/>
        </w:rPr>
      </w:pPr>
      <w:r w:rsidRPr="007D2ABB">
        <w:rPr>
          <w:rFonts w:ascii="Arial" w:hAnsi="Arial" w:cs="Arial"/>
        </w:rPr>
        <w:t>– lub za odpowiedni czy</w:t>
      </w:r>
      <w:r w:rsidR="00FB6DAB" w:rsidRPr="007D2ABB">
        <w:rPr>
          <w:rFonts w:ascii="Arial" w:hAnsi="Arial" w:cs="Arial"/>
        </w:rPr>
        <w:t>n zabroniony okreś</w:t>
      </w:r>
      <w:r w:rsidRPr="007D2ABB">
        <w:rPr>
          <w:rFonts w:ascii="Arial" w:hAnsi="Arial" w:cs="Arial"/>
        </w:rPr>
        <w:t>lony w przepisach prawa obcego;</w:t>
      </w:r>
    </w:p>
    <w:p w14:paraId="2668F780" w14:textId="77777777" w:rsidR="00300B43" w:rsidRPr="007D2ABB" w:rsidRDefault="00FB6DAB" w:rsidP="00C430CC">
      <w:pPr>
        <w:pStyle w:val="Akapitzlist"/>
        <w:numPr>
          <w:ilvl w:val="1"/>
          <w:numId w:val="12"/>
        </w:numPr>
        <w:spacing w:after="0" w:line="360" w:lineRule="auto"/>
        <w:contextualSpacing w:val="0"/>
        <w:rPr>
          <w:rFonts w:ascii="Arial" w:hAnsi="Arial" w:cs="Arial"/>
        </w:rPr>
      </w:pPr>
      <w:r w:rsidRPr="007D2ABB">
        <w:rPr>
          <w:rFonts w:ascii="Arial" w:hAnsi="Arial" w:cs="Arial"/>
        </w:rPr>
        <w:t>jeżeli urzędują</w:t>
      </w:r>
      <w:r w:rsidR="00A533D7" w:rsidRPr="007D2ABB">
        <w:rPr>
          <w:rFonts w:ascii="Arial" w:hAnsi="Arial" w:cs="Arial"/>
        </w:rPr>
        <w:t>cego członka jego organu zarz</w:t>
      </w:r>
      <w:r w:rsidRPr="007D2ABB">
        <w:rPr>
          <w:rFonts w:ascii="Arial" w:hAnsi="Arial" w:cs="Arial"/>
        </w:rPr>
        <w:t>ą</w:t>
      </w:r>
      <w:r w:rsidR="00A533D7" w:rsidRPr="007D2ABB">
        <w:rPr>
          <w:rFonts w:ascii="Arial" w:hAnsi="Arial" w:cs="Arial"/>
        </w:rPr>
        <w:t>dzaj</w:t>
      </w:r>
      <w:r w:rsidRPr="007D2ABB">
        <w:rPr>
          <w:rFonts w:ascii="Arial" w:hAnsi="Arial" w:cs="Arial"/>
        </w:rPr>
        <w:t>ącego lub nadzorczego, wspólnika spółki w spó</w:t>
      </w:r>
      <w:r w:rsidR="00A533D7" w:rsidRPr="007D2ABB">
        <w:rPr>
          <w:rFonts w:ascii="Arial" w:hAnsi="Arial" w:cs="Arial"/>
        </w:rPr>
        <w:t>łce jawnej lub partnerski</w:t>
      </w:r>
      <w:r w:rsidRPr="007D2ABB">
        <w:rPr>
          <w:rFonts w:ascii="Arial" w:hAnsi="Arial" w:cs="Arial"/>
        </w:rPr>
        <w:t>ej albo komplementariusza w</w:t>
      </w:r>
      <w:r w:rsidR="00CC044E" w:rsidRPr="007D2ABB">
        <w:rPr>
          <w:rFonts w:ascii="Arial" w:hAnsi="Arial" w:cs="Arial"/>
        </w:rPr>
        <w:t> </w:t>
      </w:r>
      <w:r w:rsidRPr="007D2ABB">
        <w:rPr>
          <w:rFonts w:ascii="Arial" w:hAnsi="Arial" w:cs="Arial"/>
        </w:rPr>
        <w:t>spó</w:t>
      </w:r>
      <w:r w:rsidR="00A533D7" w:rsidRPr="007D2ABB">
        <w:rPr>
          <w:rFonts w:ascii="Arial" w:hAnsi="Arial" w:cs="Arial"/>
        </w:rPr>
        <w:t>łce komandytowej lub komandytowo-akcyjnej lub prokurenta</w:t>
      </w:r>
      <w:r w:rsidRPr="007D2ABB">
        <w:rPr>
          <w:rFonts w:ascii="Arial" w:hAnsi="Arial" w:cs="Arial"/>
        </w:rPr>
        <w:t xml:space="preserve"> prawomo</w:t>
      </w:r>
      <w:r w:rsidR="000172D3" w:rsidRPr="007D2ABB">
        <w:rPr>
          <w:rFonts w:ascii="Arial" w:hAnsi="Arial" w:cs="Arial"/>
        </w:rPr>
        <w:t>cnie skazano za przestępstwo, o </w:t>
      </w:r>
      <w:r w:rsidRPr="007D2ABB">
        <w:rPr>
          <w:rFonts w:ascii="Arial" w:hAnsi="Arial" w:cs="Arial"/>
        </w:rPr>
        <w:t>któ</w:t>
      </w:r>
      <w:r w:rsidR="00A533D7" w:rsidRPr="007D2ABB">
        <w:rPr>
          <w:rFonts w:ascii="Arial" w:hAnsi="Arial" w:cs="Arial"/>
        </w:rPr>
        <w:t>rym mowa w pkt 1</w:t>
      </w:r>
      <w:r w:rsidR="00300B43" w:rsidRPr="007D2ABB">
        <w:rPr>
          <w:rFonts w:ascii="Arial" w:hAnsi="Arial" w:cs="Arial"/>
        </w:rPr>
        <w:t>.1</w:t>
      </w:r>
      <w:r w:rsidR="008121A8" w:rsidRPr="007D2ABB">
        <w:rPr>
          <w:rFonts w:ascii="Arial" w:hAnsi="Arial" w:cs="Arial"/>
        </w:rPr>
        <w:t>;</w:t>
      </w:r>
    </w:p>
    <w:p w14:paraId="23EBA55F" w14:textId="77777777" w:rsidR="00300B43" w:rsidRPr="007D2ABB" w:rsidRDefault="00FB6DAB" w:rsidP="00C430CC">
      <w:pPr>
        <w:pStyle w:val="Akapitzlist"/>
        <w:numPr>
          <w:ilvl w:val="1"/>
          <w:numId w:val="12"/>
        </w:numPr>
        <w:spacing w:after="0" w:line="360" w:lineRule="auto"/>
        <w:contextualSpacing w:val="0"/>
        <w:rPr>
          <w:rFonts w:ascii="Arial" w:hAnsi="Arial" w:cs="Arial"/>
        </w:rPr>
      </w:pPr>
      <w:r w:rsidRPr="007D2ABB">
        <w:rPr>
          <w:rFonts w:ascii="Arial" w:hAnsi="Arial" w:cs="Arial"/>
        </w:rPr>
        <w:t>wobec któ</w:t>
      </w:r>
      <w:r w:rsidR="00A533D7" w:rsidRPr="007D2ABB">
        <w:rPr>
          <w:rFonts w:ascii="Arial" w:hAnsi="Arial" w:cs="Arial"/>
        </w:rPr>
        <w:t>rego wydano prawomocny wyrok s</w:t>
      </w:r>
      <w:r w:rsidRPr="007D2ABB">
        <w:rPr>
          <w:rFonts w:ascii="Arial" w:hAnsi="Arial" w:cs="Arial"/>
        </w:rPr>
        <w:t>ą</w:t>
      </w:r>
      <w:r w:rsidR="00A533D7" w:rsidRPr="007D2ABB">
        <w:rPr>
          <w:rFonts w:ascii="Arial" w:hAnsi="Arial" w:cs="Arial"/>
        </w:rPr>
        <w:t xml:space="preserve">du lub ostateczną decyzję administracyjną o </w:t>
      </w:r>
      <w:r w:rsidRPr="007D2ABB">
        <w:rPr>
          <w:rFonts w:ascii="Arial" w:hAnsi="Arial" w:cs="Arial"/>
        </w:rPr>
        <w:t>zaleganiu z uiszczeniem podatkó</w:t>
      </w:r>
      <w:r w:rsidR="00A533D7" w:rsidRPr="007D2ABB">
        <w:rPr>
          <w:rFonts w:ascii="Arial" w:hAnsi="Arial" w:cs="Arial"/>
        </w:rPr>
        <w:t>w, opłat lub składek na ubezpieczenie s</w:t>
      </w:r>
      <w:r w:rsidRPr="007D2ABB">
        <w:rPr>
          <w:rFonts w:ascii="Arial" w:hAnsi="Arial" w:cs="Arial"/>
        </w:rPr>
        <w:t>połeczne lub zdrowotne, chyba ż</w:t>
      </w:r>
      <w:r w:rsidR="00A533D7" w:rsidRPr="007D2ABB">
        <w:rPr>
          <w:rFonts w:ascii="Arial" w:hAnsi="Arial" w:cs="Arial"/>
        </w:rPr>
        <w:t xml:space="preserve">e wykonawca przed upływem terminu </w:t>
      </w:r>
      <w:r w:rsidRPr="007D2ABB">
        <w:rPr>
          <w:rFonts w:ascii="Arial" w:hAnsi="Arial" w:cs="Arial"/>
        </w:rPr>
        <w:t>składania ofert dokonał płatności należ</w:t>
      </w:r>
      <w:r w:rsidR="00A533D7" w:rsidRPr="007D2ABB">
        <w:rPr>
          <w:rFonts w:ascii="Arial" w:hAnsi="Arial" w:cs="Arial"/>
        </w:rPr>
        <w:t xml:space="preserve">nych </w:t>
      </w:r>
      <w:r w:rsidRPr="007D2ABB">
        <w:rPr>
          <w:rFonts w:ascii="Arial" w:hAnsi="Arial" w:cs="Arial"/>
        </w:rPr>
        <w:t>podatkó</w:t>
      </w:r>
      <w:r w:rsidR="00A533D7" w:rsidRPr="007D2ABB">
        <w:rPr>
          <w:rFonts w:ascii="Arial" w:hAnsi="Arial" w:cs="Arial"/>
        </w:rPr>
        <w:t>w, opłat lub składek na ubezpieczenie społeczne lub zdrowotne wraz z odsetkami l</w:t>
      </w:r>
      <w:r w:rsidRPr="007D2ABB">
        <w:rPr>
          <w:rFonts w:ascii="Arial" w:hAnsi="Arial" w:cs="Arial"/>
        </w:rPr>
        <w:t>ub grzywnami lub zawarł wiążą</w:t>
      </w:r>
      <w:r w:rsidR="00A533D7" w:rsidRPr="007D2ABB">
        <w:rPr>
          <w:rFonts w:ascii="Arial" w:hAnsi="Arial" w:cs="Arial"/>
        </w:rPr>
        <w:t>ce porozumienie w sprawie spłaty tych nale</w:t>
      </w:r>
      <w:r w:rsidRPr="007D2ABB">
        <w:rPr>
          <w:rFonts w:ascii="Arial" w:hAnsi="Arial" w:cs="Arial"/>
        </w:rPr>
        <w:t>żnoś</w:t>
      </w:r>
      <w:r w:rsidR="00A533D7" w:rsidRPr="007D2ABB">
        <w:rPr>
          <w:rFonts w:ascii="Arial" w:hAnsi="Arial" w:cs="Arial"/>
        </w:rPr>
        <w:t>ci;</w:t>
      </w:r>
    </w:p>
    <w:p w14:paraId="2233E603" w14:textId="77777777" w:rsidR="00300B43" w:rsidRPr="007D2ABB" w:rsidRDefault="008121A8" w:rsidP="00C430CC">
      <w:pPr>
        <w:pStyle w:val="Akapitzlist"/>
        <w:numPr>
          <w:ilvl w:val="1"/>
          <w:numId w:val="12"/>
        </w:numPr>
        <w:spacing w:after="0" w:line="360" w:lineRule="auto"/>
        <w:contextualSpacing w:val="0"/>
        <w:rPr>
          <w:rFonts w:ascii="Arial" w:hAnsi="Arial" w:cs="Arial"/>
        </w:rPr>
      </w:pPr>
      <w:r w:rsidRPr="007D2ABB">
        <w:rPr>
          <w:rFonts w:ascii="Arial" w:hAnsi="Arial" w:cs="Arial"/>
        </w:rPr>
        <w:t xml:space="preserve">wobec którego </w:t>
      </w:r>
      <w:r w:rsidR="00BF7E37" w:rsidRPr="007D2ABB">
        <w:rPr>
          <w:rFonts w:ascii="Arial" w:hAnsi="Arial" w:cs="Arial"/>
        </w:rPr>
        <w:t xml:space="preserve">prawomocnie </w:t>
      </w:r>
      <w:r w:rsidRPr="007D2ABB">
        <w:rPr>
          <w:rFonts w:ascii="Arial" w:hAnsi="Arial" w:cs="Arial"/>
        </w:rPr>
        <w:t>orzeczono zakaz ubiegania się o zamó</w:t>
      </w:r>
      <w:r w:rsidR="00A533D7" w:rsidRPr="007D2ABB">
        <w:rPr>
          <w:rFonts w:ascii="Arial" w:hAnsi="Arial" w:cs="Arial"/>
        </w:rPr>
        <w:t>wienia publiczne;</w:t>
      </w:r>
    </w:p>
    <w:p w14:paraId="3C0BB2EB" w14:textId="77777777" w:rsidR="00300B43" w:rsidRPr="007D2ABB" w:rsidRDefault="008121A8" w:rsidP="00C430CC">
      <w:pPr>
        <w:pStyle w:val="Akapitzlist"/>
        <w:numPr>
          <w:ilvl w:val="1"/>
          <w:numId w:val="12"/>
        </w:numPr>
        <w:spacing w:after="0" w:line="360" w:lineRule="auto"/>
        <w:contextualSpacing w:val="0"/>
        <w:rPr>
          <w:rFonts w:ascii="Arial" w:hAnsi="Arial" w:cs="Arial"/>
        </w:rPr>
      </w:pPr>
      <w:r w:rsidRPr="007D2ABB">
        <w:rPr>
          <w:rFonts w:ascii="Arial" w:hAnsi="Arial" w:cs="Arial"/>
        </w:rPr>
        <w:t>jeżeli Zamawiający może stwierdzić</w:t>
      </w:r>
      <w:r w:rsidR="00A533D7" w:rsidRPr="007D2ABB">
        <w:rPr>
          <w:rFonts w:ascii="Arial" w:hAnsi="Arial" w:cs="Arial"/>
        </w:rPr>
        <w:t xml:space="preserve">, na podstawie wiarygodnych przesłanek, </w:t>
      </w:r>
      <w:r w:rsidRPr="007D2ABB">
        <w:rPr>
          <w:rFonts w:ascii="Arial" w:hAnsi="Arial" w:cs="Arial"/>
        </w:rPr>
        <w:t>ż</w:t>
      </w:r>
      <w:r w:rsidR="00A533D7" w:rsidRPr="007D2ABB">
        <w:rPr>
          <w:rFonts w:ascii="Arial" w:hAnsi="Arial" w:cs="Arial"/>
        </w:rPr>
        <w:t>e Wykonawca zawarł z innymi Wykonawcami porozumienie</w:t>
      </w:r>
      <w:r w:rsidRPr="007D2ABB">
        <w:rPr>
          <w:rFonts w:ascii="Arial" w:hAnsi="Arial" w:cs="Arial"/>
        </w:rPr>
        <w:t xml:space="preserve"> mające na celu zakłócenie konkurencji, w szczególności jeżeli należą</w:t>
      </w:r>
      <w:r w:rsidR="00A533D7" w:rsidRPr="007D2ABB">
        <w:rPr>
          <w:rFonts w:ascii="Arial" w:hAnsi="Arial" w:cs="Arial"/>
        </w:rPr>
        <w:t>c do tej samej grupy kapitałowej w rozumieniu ustawy z dnia 16 lutego 2007 r. o oc</w:t>
      </w:r>
      <w:r w:rsidRPr="007D2ABB">
        <w:rPr>
          <w:rFonts w:ascii="Arial" w:hAnsi="Arial" w:cs="Arial"/>
        </w:rPr>
        <w:t>hronie konkurencji i</w:t>
      </w:r>
      <w:r w:rsidR="00CC044E" w:rsidRPr="007D2ABB">
        <w:rPr>
          <w:rFonts w:ascii="Arial" w:hAnsi="Arial" w:cs="Arial"/>
        </w:rPr>
        <w:t> </w:t>
      </w:r>
      <w:r w:rsidRPr="007D2ABB">
        <w:rPr>
          <w:rFonts w:ascii="Arial" w:hAnsi="Arial" w:cs="Arial"/>
        </w:rPr>
        <w:t>konsumentów, złożyli odrębne oferty, oferty częś</w:t>
      </w:r>
      <w:r w:rsidR="00A533D7" w:rsidRPr="007D2ABB">
        <w:rPr>
          <w:rFonts w:ascii="Arial" w:hAnsi="Arial" w:cs="Arial"/>
        </w:rPr>
        <w:t>ciowe lub wnioski o</w:t>
      </w:r>
      <w:r w:rsidR="00CC044E" w:rsidRPr="007D2ABB">
        <w:rPr>
          <w:rFonts w:ascii="Arial" w:hAnsi="Arial" w:cs="Arial"/>
        </w:rPr>
        <w:t> </w:t>
      </w:r>
      <w:r w:rsidR="00A533D7" w:rsidRPr="007D2ABB">
        <w:rPr>
          <w:rFonts w:ascii="Arial" w:hAnsi="Arial" w:cs="Arial"/>
        </w:rPr>
        <w:t>dopu</w:t>
      </w:r>
      <w:r w:rsidRPr="007D2ABB">
        <w:rPr>
          <w:rFonts w:ascii="Arial" w:hAnsi="Arial" w:cs="Arial"/>
        </w:rPr>
        <w:t>szczenie do udziału w postępowaniu, chyba że wykażą, ż</w:t>
      </w:r>
      <w:r w:rsidR="00A533D7" w:rsidRPr="007D2ABB">
        <w:rPr>
          <w:rFonts w:ascii="Arial" w:hAnsi="Arial" w:cs="Arial"/>
        </w:rPr>
        <w:t>e przygotowali</w:t>
      </w:r>
      <w:r w:rsidRPr="007D2ABB">
        <w:rPr>
          <w:rFonts w:ascii="Arial" w:hAnsi="Arial" w:cs="Arial"/>
        </w:rPr>
        <w:t xml:space="preserve"> te oferty lub wnioski niezależ</w:t>
      </w:r>
      <w:r w:rsidR="00A533D7" w:rsidRPr="007D2ABB">
        <w:rPr>
          <w:rFonts w:ascii="Arial" w:hAnsi="Arial" w:cs="Arial"/>
        </w:rPr>
        <w:t>nie od siebie;</w:t>
      </w:r>
    </w:p>
    <w:p w14:paraId="27DBB332" w14:textId="77777777" w:rsidR="00A20480" w:rsidRPr="004A0A2F" w:rsidRDefault="00300B43" w:rsidP="00C430CC">
      <w:pPr>
        <w:pStyle w:val="Akapitzlist"/>
        <w:numPr>
          <w:ilvl w:val="1"/>
          <w:numId w:val="12"/>
        </w:numPr>
        <w:spacing w:after="0" w:line="360" w:lineRule="auto"/>
        <w:contextualSpacing w:val="0"/>
        <w:rPr>
          <w:rFonts w:ascii="Arial" w:hAnsi="Arial" w:cs="Arial"/>
        </w:rPr>
      </w:pPr>
      <w:r w:rsidRPr="007D2ABB">
        <w:rPr>
          <w:rFonts w:ascii="Arial" w:hAnsi="Arial" w:cs="Arial"/>
        </w:rPr>
        <w:t>jeżeli, w przypadkach, o któ</w:t>
      </w:r>
      <w:r w:rsidR="00A533D7" w:rsidRPr="007D2ABB">
        <w:rPr>
          <w:rFonts w:ascii="Arial" w:hAnsi="Arial" w:cs="Arial"/>
        </w:rPr>
        <w:t>rych mowa w art.</w:t>
      </w:r>
      <w:r w:rsidRPr="007D2ABB">
        <w:rPr>
          <w:rFonts w:ascii="Arial" w:hAnsi="Arial" w:cs="Arial"/>
        </w:rPr>
        <w:t xml:space="preserve"> 85 ust. 1 pzp, doszło do zakłócenia konkurencji wynikającego z wcześ</w:t>
      </w:r>
      <w:r w:rsidR="00A533D7" w:rsidRPr="007D2ABB">
        <w:rPr>
          <w:rFonts w:ascii="Arial" w:hAnsi="Arial" w:cs="Arial"/>
        </w:rPr>
        <w:t>niejszego za</w:t>
      </w:r>
      <w:r w:rsidRPr="007D2ABB">
        <w:rPr>
          <w:rFonts w:ascii="Arial" w:hAnsi="Arial" w:cs="Arial"/>
        </w:rPr>
        <w:t>angaż</w:t>
      </w:r>
      <w:r w:rsidR="00A533D7" w:rsidRPr="007D2ABB">
        <w:rPr>
          <w:rFonts w:ascii="Arial" w:hAnsi="Arial" w:cs="Arial"/>
        </w:rPr>
        <w:t>owania t</w:t>
      </w:r>
      <w:r w:rsidRPr="007D2ABB">
        <w:rPr>
          <w:rFonts w:ascii="Arial" w:hAnsi="Arial" w:cs="Arial"/>
        </w:rPr>
        <w:t>ego Wykonawcy lub podmiotu, który należ</w:t>
      </w:r>
      <w:r w:rsidR="00A533D7" w:rsidRPr="007D2ABB">
        <w:rPr>
          <w:rFonts w:ascii="Arial" w:hAnsi="Arial" w:cs="Arial"/>
        </w:rPr>
        <w:t>y z wykonawcą do tej samej grupy kapitałowej w rozumieniu ustawy z dnia 16 lutego 2007 r. o oc</w:t>
      </w:r>
      <w:r w:rsidRPr="007D2ABB">
        <w:rPr>
          <w:rFonts w:ascii="Arial" w:hAnsi="Arial" w:cs="Arial"/>
        </w:rPr>
        <w:t>hronie konkurencji i konsumentów, chyba że spowodowane tym zakłó</w:t>
      </w:r>
      <w:r w:rsidR="00A533D7" w:rsidRPr="007D2ABB">
        <w:rPr>
          <w:rFonts w:ascii="Arial" w:hAnsi="Arial" w:cs="Arial"/>
        </w:rPr>
        <w:t>cenie konkurencji mo</w:t>
      </w:r>
      <w:r w:rsidRPr="007D2ABB">
        <w:rPr>
          <w:rFonts w:ascii="Arial" w:hAnsi="Arial" w:cs="Arial"/>
        </w:rPr>
        <w:t>że być</w:t>
      </w:r>
      <w:r w:rsidR="00A533D7" w:rsidRPr="007D2ABB">
        <w:rPr>
          <w:rFonts w:ascii="Arial" w:hAnsi="Arial" w:cs="Arial"/>
        </w:rPr>
        <w:t xml:space="preserve"> wyeliminow</w:t>
      </w:r>
      <w:r w:rsidRPr="007D2ABB">
        <w:rPr>
          <w:rFonts w:ascii="Arial" w:hAnsi="Arial" w:cs="Arial"/>
        </w:rPr>
        <w:t>ane w inny sposób niż</w:t>
      </w:r>
      <w:r w:rsidR="00A533D7" w:rsidRPr="007D2ABB">
        <w:rPr>
          <w:rFonts w:ascii="Arial" w:hAnsi="Arial" w:cs="Arial"/>
        </w:rPr>
        <w:t xml:space="preserve"> przez wyklucze</w:t>
      </w:r>
      <w:r w:rsidRPr="007D2ABB">
        <w:rPr>
          <w:rFonts w:ascii="Arial" w:hAnsi="Arial" w:cs="Arial"/>
        </w:rPr>
        <w:t xml:space="preserve">nie Wykonawcy z udziału w postępowaniu o udzielenie </w:t>
      </w:r>
      <w:r w:rsidRPr="004A0A2F">
        <w:rPr>
          <w:rFonts w:ascii="Arial" w:hAnsi="Arial" w:cs="Arial"/>
        </w:rPr>
        <w:t>zamówienia;</w:t>
      </w:r>
    </w:p>
    <w:p w14:paraId="32764621" w14:textId="40798265" w:rsidR="006A4604" w:rsidRPr="004A0A2F" w:rsidRDefault="006A4604" w:rsidP="00B7617F">
      <w:pPr>
        <w:spacing w:before="120" w:after="120" w:line="360" w:lineRule="auto"/>
        <w:ind w:left="708"/>
        <w:rPr>
          <w:rFonts w:ascii="Arial" w:hAnsi="Arial" w:cs="Arial"/>
          <w:b/>
        </w:rPr>
      </w:pPr>
      <w:r w:rsidRPr="004A0A2F">
        <w:rPr>
          <w:rFonts w:ascii="Arial" w:hAnsi="Arial" w:cs="Arial"/>
          <w:b/>
        </w:rPr>
        <w:t>w oparciu o fakultatywne podstawy wykluczenia określone w art. 109 ust. 1 pkt 4 i 8-10 ustawy pzp, Zamawiający wykluczy Wykonawcę:</w:t>
      </w:r>
    </w:p>
    <w:p w14:paraId="7E6D25F8" w14:textId="77777777"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t>
      </w:r>
      <w:r w:rsidRPr="004A0A2F">
        <w:rPr>
          <w:rFonts w:ascii="Arial" w:hAnsi="Arial" w:cs="Arial"/>
        </w:rPr>
        <w:lastRenderedPageBreak/>
        <w:t>wynikającej z podobnej procedury przewidzianej w przepisach miejsca wszczęcia tej procedury;</w:t>
      </w:r>
    </w:p>
    <w:p w14:paraId="3C568DF6" w14:textId="77777777"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t xml:space="preserve">który w wyniku zamierzonego działania lub rażącego niedbalstwa wprowadził </w:t>
      </w:r>
      <w:r w:rsidR="00E27104" w:rsidRPr="004A0A2F">
        <w:rPr>
          <w:rFonts w:ascii="Arial" w:hAnsi="Arial" w:cs="Arial"/>
        </w:rPr>
        <w:t>Z</w:t>
      </w:r>
      <w:r w:rsidRPr="004A0A2F">
        <w:rPr>
          <w:rFonts w:ascii="Arial" w:hAnsi="Arial" w:cs="Arial"/>
        </w:rPr>
        <w:t xml:space="preserve">amawiającego w błąd przy przedstawianiu informacji, że nie podlega wykluczeniu, spełnia warunki udziału w postępowaniu lub kryteria selekcji, co mogło mieć istotny wpływ na decyzje podejmowane przez </w:t>
      </w:r>
      <w:r w:rsidR="00E27104" w:rsidRPr="004A0A2F">
        <w:rPr>
          <w:rFonts w:ascii="Arial" w:hAnsi="Arial" w:cs="Arial"/>
        </w:rPr>
        <w:t>Z</w:t>
      </w:r>
      <w:r w:rsidRPr="004A0A2F">
        <w:rPr>
          <w:rFonts w:ascii="Arial" w:hAnsi="Arial" w:cs="Arial"/>
        </w:rPr>
        <w:t>amawiającego w</w:t>
      </w:r>
      <w:r w:rsidR="00CC044E" w:rsidRPr="004A0A2F">
        <w:rPr>
          <w:rFonts w:ascii="Arial" w:hAnsi="Arial" w:cs="Arial"/>
        </w:rPr>
        <w:t> </w:t>
      </w:r>
      <w:r w:rsidRPr="004A0A2F">
        <w:rPr>
          <w:rFonts w:ascii="Arial" w:hAnsi="Arial" w:cs="Arial"/>
        </w:rPr>
        <w:t>postępowaniu o udzielenie zamówienia, lub który zataił te informacje lub nie jest w stanie przedstawić wymaganych podmiotowych środków dowodowych;</w:t>
      </w:r>
    </w:p>
    <w:p w14:paraId="5F90DB60" w14:textId="77777777"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t xml:space="preserve">który bezprawnie wpływał lub próbował wpływać na czynności </w:t>
      </w:r>
      <w:r w:rsidR="00E27104" w:rsidRPr="004A0A2F">
        <w:rPr>
          <w:rFonts w:ascii="Arial" w:hAnsi="Arial" w:cs="Arial"/>
        </w:rPr>
        <w:t>Z</w:t>
      </w:r>
      <w:r w:rsidRPr="004A0A2F">
        <w:rPr>
          <w:rFonts w:ascii="Arial" w:hAnsi="Arial" w:cs="Arial"/>
        </w:rPr>
        <w:t>amawiającego lub próbował pozyskać lub pozyskał informacje poufne, mogące dać mu przewagę w</w:t>
      </w:r>
      <w:r w:rsidR="00CC044E" w:rsidRPr="004A0A2F">
        <w:rPr>
          <w:rFonts w:ascii="Arial" w:hAnsi="Arial" w:cs="Arial"/>
        </w:rPr>
        <w:t> </w:t>
      </w:r>
      <w:r w:rsidRPr="004A0A2F">
        <w:rPr>
          <w:rFonts w:ascii="Arial" w:hAnsi="Arial" w:cs="Arial"/>
        </w:rPr>
        <w:t>postępowaniu o udzielenie zamówienia;</w:t>
      </w:r>
    </w:p>
    <w:p w14:paraId="533CD6E1" w14:textId="77777777"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t xml:space="preserve">który w wyniku lekkomyślności lub niedbalstwa przedstawił informacje wprowadzające w błąd, co mogło mieć istotny wpływ na decyzje podejmowane przez </w:t>
      </w:r>
      <w:r w:rsidR="00E27104" w:rsidRPr="004A0A2F">
        <w:rPr>
          <w:rFonts w:ascii="Arial" w:hAnsi="Arial" w:cs="Arial"/>
        </w:rPr>
        <w:t>Z</w:t>
      </w:r>
      <w:r w:rsidRPr="004A0A2F">
        <w:rPr>
          <w:rFonts w:ascii="Arial" w:hAnsi="Arial" w:cs="Arial"/>
        </w:rPr>
        <w:t>amawiającego w postępowaniu o udzielenie zamówienia.</w:t>
      </w:r>
    </w:p>
    <w:p w14:paraId="600C49E2" w14:textId="77777777" w:rsidR="001E4320" w:rsidRPr="004A0A2F" w:rsidRDefault="001E4320" w:rsidP="00715826">
      <w:pPr>
        <w:spacing w:before="120" w:after="120" w:line="360" w:lineRule="auto"/>
        <w:ind w:left="708"/>
        <w:rPr>
          <w:rFonts w:ascii="Arial" w:hAnsi="Arial" w:cs="Arial"/>
          <w:b/>
        </w:rPr>
      </w:pPr>
      <w:r w:rsidRPr="004A0A2F">
        <w:rPr>
          <w:rFonts w:ascii="Arial" w:hAnsi="Arial" w:cs="Arial"/>
          <w:b/>
        </w:rPr>
        <w:t>w oparciu o obligatoryjne podstawy wykluczenia określone w art. 7 ust. 1 ustawy sankcyjnej, Zamawiający wykluczy:</w:t>
      </w:r>
    </w:p>
    <w:p w14:paraId="527B3C44" w14:textId="77777777" w:rsidR="001E4320" w:rsidRPr="007D2ABB" w:rsidRDefault="001E4320" w:rsidP="00C430CC">
      <w:pPr>
        <w:pStyle w:val="Akapitzlist"/>
        <w:numPr>
          <w:ilvl w:val="1"/>
          <w:numId w:val="12"/>
        </w:numPr>
        <w:spacing w:after="0" w:line="360" w:lineRule="auto"/>
        <w:contextualSpacing w:val="0"/>
        <w:rPr>
          <w:rFonts w:ascii="Arial" w:eastAsia="Times New Roman" w:hAnsi="Arial" w:cs="Arial"/>
          <w:lang w:eastAsia="pl-PL"/>
        </w:rPr>
      </w:pPr>
      <w:r w:rsidRPr="004A0A2F">
        <w:rPr>
          <w:rFonts w:ascii="Arial" w:eastAsia="Times New Roman" w:hAnsi="Arial" w:cs="Arial"/>
          <w:lang w:eastAsia="pl-PL"/>
        </w:rPr>
        <w:t>wykonawcę oraz uczestnika konkursu wymien</w:t>
      </w:r>
      <w:r w:rsidR="00D24446" w:rsidRPr="004A0A2F">
        <w:rPr>
          <w:rFonts w:ascii="Arial" w:eastAsia="Times New Roman" w:hAnsi="Arial" w:cs="Arial"/>
          <w:lang w:eastAsia="pl-PL"/>
        </w:rPr>
        <w:t xml:space="preserve">ionego w wykazach określonych </w:t>
      </w:r>
      <w:r w:rsidR="00D24446" w:rsidRPr="007D2ABB">
        <w:rPr>
          <w:rFonts w:ascii="Arial" w:eastAsia="Times New Roman" w:hAnsi="Arial" w:cs="Arial"/>
          <w:lang w:eastAsia="pl-PL"/>
        </w:rPr>
        <w:t>w </w:t>
      </w:r>
      <w:r w:rsidRPr="007D2ABB">
        <w:rPr>
          <w:rFonts w:ascii="Arial" w:eastAsia="Times New Roman" w:hAnsi="Arial" w:cs="Arial"/>
          <w:lang w:eastAsia="pl-PL"/>
        </w:rPr>
        <w:t>rozporządzeniu 765/2006 i rozporządzeniu 269/2014 albo wpisanego na listę na podstawie decyzji w sprawie wpisu na listę rozstrzyg</w:t>
      </w:r>
      <w:r w:rsidR="00D24446" w:rsidRPr="007D2ABB">
        <w:rPr>
          <w:rFonts w:ascii="Arial" w:eastAsia="Times New Roman" w:hAnsi="Arial" w:cs="Arial"/>
          <w:lang w:eastAsia="pl-PL"/>
        </w:rPr>
        <w:t>ającej o zastosowaniu środka, o </w:t>
      </w:r>
      <w:r w:rsidRPr="007D2ABB">
        <w:rPr>
          <w:rFonts w:ascii="Arial" w:eastAsia="Times New Roman" w:hAnsi="Arial" w:cs="Arial"/>
          <w:lang w:eastAsia="pl-PL"/>
        </w:rPr>
        <w:t>którym mowa w art. 1 pkt 3 ustawy;</w:t>
      </w:r>
    </w:p>
    <w:p w14:paraId="5CC3DC63" w14:textId="77777777" w:rsidR="001E4320" w:rsidRPr="007D2ABB" w:rsidRDefault="001E4320" w:rsidP="00C430CC">
      <w:pPr>
        <w:pStyle w:val="Akapitzlist"/>
        <w:numPr>
          <w:ilvl w:val="1"/>
          <w:numId w:val="12"/>
        </w:numPr>
        <w:spacing w:after="0" w:line="360" w:lineRule="auto"/>
        <w:contextualSpacing w:val="0"/>
        <w:rPr>
          <w:rFonts w:ascii="Arial" w:hAnsi="Arial" w:cs="Arial"/>
        </w:rPr>
      </w:pPr>
      <w:r w:rsidRPr="007D2ABB">
        <w:rPr>
          <w:rFonts w:ascii="Arial" w:eastAsia="Times New Roman" w:hAnsi="Arial" w:cs="Arial"/>
          <w:lang w:eastAsia="pl-PL"/>
        </w:rPr>
        <w:t>wykonawcę oraz uczestnika konkursu, którego beneficjentem rzeczywistym w</w:t>
      </w:r>
      <w:r w:rsidR="00CC044E" w:rsidRPr="007D2ABB">
        <w:rPr>
          <w:rFonts w:ascii="Arial" w:eastAsia="Times New Roman" w:hAnsi="Arial" w:cs="Arial"/>
          <w:lang w:eastAsia="pl-PL"/>
        </w:rPr>
        <w:t> </w:t>
      </w:r>
      <w:r w:rsidRPr="007D2ABB">
        <w:rPr>
          <w:rFonts w:ascii="Arial" w:eastAsia="Times New Roman" w:hAnsi="Arial" w:cs="Arial"/>
          <w:lang w:eastAsia="pl-PL"/>
        </w:rPr>
        <w:t>rozumieniu ustawy z dnia 1 marca 2018 r. o przeciwdziałaniu praniu pieniędzy oraz finansowaniu terroryzmu (Dz. U. z 2022 r. poz. 593</w:t>
      </w:r>
      <w:r w:rsidR="00D24446" w:rsidRPr="007D2ABB">
        <w:rPr>
          <w:rFonts w:ascii="Arial" w:eastAsia="Times New Roman" w:hAnsi="Arial" w:cs="Arial"/>
          <w:lang w:eastAsia="pl-PL"/>
        </w:rPr>
        <w:t xml:space="preserve"> i 655) jest osoba wymieniona w </w:t>
      </w:r>
      <w:r w:rsidRPr="007D2ABB">
        <w:rPr>
          <w:rFonts w:ascii="Arial" w:eastAsia="Times New Roman" w:hAnsi="Arial" w:cs="Arial"/>
          <w:lang w:eastAsia="pl-PL"/>
        </w:rPr>
        <w:t>wykazach określonych w rozporządzeniu 765/2006 i</w:t>
      </w:r>
      <w:r w:rsidR="00CC044E" w:rsidRPr="007D2ABB">
        <w:rPr>
          <w:rFonts w:ascii="Arial" w:eastAsia="Times New Roman" w:hAnsi="Arial" w:cs="Arial"/>
          <w:lang w:eastAsia="pl-PL"/>
        </w:rPr>
        <w:t> </w:t>
      </w:r>
      <w:r w:rsidRPr="007D2ABB">
        <w:rPr>
          <w:rFonts w:ascii="Arial" w:eastAsia="Times New Roman" w:hAnsi="Arial" w:cs="Arial"/>
          <w:lang w:eastAsia="pl-PL"/>
        </w:rPr>
        <w:t>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0EA9A14" w14:textId="77777777" w:rsidR="001E4320" w:rsidRPr="007D2ABB" w:rsidRDefault="001E4320" w:rsidP="00C430CC">
      <w:pPr>
        <w:pStyle w:val="Akapitzlist"/>
        <w:numPr>
          <w:ilvl w:val="1"/>
          <w:numId w:val="12"/>
        </w:numPr>
        <w:spacing w:after="0" w:line="360" w:lineRule="auto"/>
        <w:contextualSpacing w:val="0"/>
        <w:rPr>
          <w:rFonts w:ascii="Arial" w:hAnsi="Arial" w:cs="Arial"/>
        </w:rPr>
      </w:pPr>
      <w:r w:rsidRPr="007D2ABB">
        <w:rPr>
          <w:rFonts w:ascii="Arial" w:eastAsia="Times New Roman" w:hAnsi="Arial" w:cs="Arial"/>
          <w:lang w:eastAsia="pl-PL"/>
        </w:rPr>
        <w:t>wykonawcę oraz uczestnika konkursu, którego jednostką</w:t>
      </w:r>
      <w:r w:rsidR="00D24446" w:rsidRPr="007D2ABB">
        <w:rPr>
          <w:rFonts w:ascii="Arial" w:eastAsia="Times New Roman" w:hAnsi="Arial" w:cs="Arial"/>
          <w:lang w:eastAsia="pl-PL"/>
        </w:rPr>
        <w:t xml:space="preserve"> dominującą w</w:t>
      </w:r>
      <w:r w:rsidR="00CC044E" w:rsidRPr="007D2ABB">
        <w:rPr>
          <w:rFonts w:ascii="Arial" w:eastAsia="Times New Roman" w:hAnsi="Arial" w:cs="Arial"/>
          <w:lang w:eastAsia="pl-PL"/>
        </w:rPr>
        <w:t> </w:t>
      </w:r>
      <w:r w:rsidR="00D24446" w:rsidRPr="007D2ABB">
        <w:rPr>
          <w:rFonts w:ascii="Arial" w:eastAsia="Times New Roman" w:hAnsi="Arial" w:cs="Arial"/>
          <w:lang w:eastAsia="pl-PL"/>
        </w:rPr>
        <w:t>rozumieniu art. 3</w:t>
      </w:r>
      <w:r w:rsidR="00CC044E" w:rsidRPr="007D2ABB">
        <w:rPr>
          <w:rFonts w:ascii="Arial" w:eastAsia="Times New Roman" w:hAnsi="Arial" w:cs="Arial"/>
          <w:lang w:eastAsia="pl-PL"/>
        </w:rPr>
        <w:t xml:space="preserve"> </w:t>
      </w:r>
      <w:r w:rsidRPr="007D2ABB">
        <w:rPr>
          <w:rFonts w:ascii="Arial" w:eastAsia="Times New Roman" w:hAnsi="Arial" w:cs="Arial"/>
          <w:lang w:eastAsia="pl-PL"/>
        </w:rPr>
        <w:t>ust. 1 pkt 37 ustawy z dnia 29 września 1994 r. o</w:t>
      </w:r>
      <w:r w:rsidR="00CC044E" w:rsidRPr="007D2ABB">
        <w:rPr>
          <w:rFonts w:ascii="Arial" w:eastAsia="Times New Roman" w:hAnsi="Arial" w:cs="Arial"/>
          <w:lang w:eastAsia="pl-PL"/>
        </w:rPr>
        <w:t> </w:t>
      </w:r>
      <w:r w:rsidRPr="007D2ABB">
        <w:rPr>
          <w:rFonts w:ascii="Arial" w:eastAsia="Times New Roman" w:hAnsi="Arial" w:cs="Arial"/>
          <w:lang w:eastAsia="pl-PL"/>
        </w:rPr>
        <w:t>rachunkowości (Dz. U. z 2021 r. poz. 217, 2105 i 2106), jest podmiot wymieniony w wykazach określonych w rozporządzeniu 765/2006 i</w:t>
      </w:r>
      <w:r w:rsidR="0051362A" w:rsidRPr="007D2ABB">
        <w:rPr>
          <w:rFonts w:ascii="Arial" w:eastAsia="Times New Roman" w:hAnsi="Arial" w:cs="Arial"/>
          <w:lang w:eastAsia="pl-PL"/>
        </w:rPr>
        <w:t> </w:t>
      </w:r>
      <w:r w:rsidRPr="007D2ABB">
        <w:rPr>
          <w:rFonts w:ascii="Arial" w:eastAsia="Times New Roman" w:hAnsi="Arial" w:cs="Arial"/>
          <w:lang w:eastAsia="pl-PL"/>
        </w:rPr>
        <w:t xml:space="preserve">rozporządzeniu 269/2014 albo wpisany na listę lub będący taką jednostką dominującą od dnia 24 lutego 2022 r., o ile został wpisany </w:t>
      </w:r>
      <w:r w:rsidR="00D24446" w:rsidRPr="007D2ABB">
        <w:rPr>
          <w:rFonts w:ascii="Arial" w:eastAsia="Times New Roman" w:hAnsi="Arial" w:cs="Arial"/>
          <w:lang w:eastAsia="pl-PL"/>
        </w:rPr>
        <w:t>na listę na podstawie decyzji w</w:t>
      </w:r>
      <w:r w:rsidR="0051362A" w:rsidRPr="007D2ABB">
        <w:rPr>
          <w:rFonts w:ascii="Arial" w:eastAsia="Times New Roman" w:hAnsi="Arial" w:cs="Arial"/>
          <w:lang w:eastAsia="pl-PL"/>
        </w:rPr>
        <w:t xml:space="preserve"> </w:t>
      </w:r>
      <w:r w:rsidRPr="007D2ABB">
        <w:rPr>
          <w:rFonts w:ascii="Arial" w:eastAsia="Times New Roman" w:hAnsi="Arial" w:cs="Arial"/>
          <w:lang w:eastAsia="pl-PL"/>
        </w:rPr>
        <w:t>sprawie wpisu na listę rozstrzygającej o zastosowaniu środka, o którym mowa w art. 1 pkt 3 ustawy.</w:t>
      </w:r>
    </w:p>
    <w:p w14:paraId="2325E27C" w14:textId="77777777" w:rsidR="006A4604" w:rsidRPr="007D2ABB" w:rsidRDefault="006A4604" w:rsidP="00C430CC">
      <w:pPr>
        <w:pStyle w:val="Akapitzlist"/>
        <w:spacing w:before="120" w:after="0" w:line="360" w:lineRule="auto"/>
        <w:contextualSpacing w:val="0"/>
        <w:rPr>
          <w:rFonts w:ascii="Arial" w:hAnsi="Arial" w:cs="Arial"/>
        </w:rPr>
      </w:pPr>
      <w:r w:rsidRPr="007D2ABB">
        <w:rPr>
          <w:rFonts w:ascii="Arial" w:hAnsi="Arial" w:cs="Arial"/>
          <w:b/>
        </w:rPr>
        <w:lastRenderedPageBreak/>
        <w:t>w oparciu o art. 5k rozporządzenia 2022/576</w:t>
      </w:r>
      <w:r w:rsidRPr="007D2ABB">
        <w:rPr>
          <w:rFonts w:ascii="Arial" w:hAnsi="Arial" w:cs="Arial"/>
        </w:rPr>
        <w:t>, który zakazuje udzielania lub dalszego wykonywania wszelkich zamówień publicznych lub koncesji objętych zakresem dyrektyw w sprawie zamówień publicznych, a także zakresem art. 10 ust.</w:t>
      </w:r>
      <w:r w:rsidR="0051362A" w:rsidRPr="007D2ABB">
        <w:rPr>
          <w:rFonts w:ascii="Arial" w:hAnsi="Arial" w:cs="Arial"/>
        </w:rPr>
        <w:t> </w:t>
      </w:r>
      <w:r w:rsidRPr="007D2ABB">
        <w:rPr>
          <w:rFonts w:ascii="Arial" w:hAnsi="Arial" w:cs="Arial"/>
        </w:rPr>
        <w:t xml:space="preserve">1, 3, ust. 6 lit. a)–e), ust. 8, 9 i 10, art. 11, 12, 13 i 14 dyrektywy 2014/23/UE, art. 7 i 8, art. 10 lit. b)–f) i lit. h)–j) dyrektywy 2014/24/UE, art. 18, art. 21 lit. b)–e) i lit. g)–i), art. 29 i 30 dyrektywy 2014/25/UE oraz art. 13 lit. a)–d), lit. f)–h) i lit. j) dyrektywy 2009/81/WE na rzecz lub z udziałem: </w:t>
      </w:r>
    </w:p>
    <w:p w14:paraId="7F6E7421" w14:textId="77777777" w:rsidR="006A4604" w:rsidRPr="007D2ABB" w:rsidRDefault="006A4604" w:rsidP="00C430CC">
      <w:pPr>
        <w:pStyle w:val="Akapitzlist"/>
        <w:spacing w:after="0" w:line="360" w:lineRule="auto"/>
        <w:contextualSpacing w:val="0"/>
        <w:rPr>
          <w:rFonts w:ascii="Arial" w:hAnsi="Arial" w:cs="Arial"/>
        </w:rPr>
      </w:pPr>
      <w:r w:rsidRPr="007D2ABB">
        <w:rPr>
          <w:rFonts w:ascii="Arial" w:hAnsi="Arial" w:cs="Arial"/>
        </w:rPr>
        <w:t>a) obywateli rosyjskich lub osób fizycznych lub prawnych, podmiotów lub organów z</w:t>
      </w:r>
      <w:r w:rsidR="0051362A" w:rsidRPr="007D2ABB">
        <w:rPr>
          <w:rFonts w:ascii="Arial" w:hAnsi="Arial" w:cs="Arial"/>
        </w:rPr>
        <w:t> </w:t>
      </w:r>
      <w:r w:rsidRPr="007D2ABB">
        <w:rPr>
          <w:rFonts w:ascii="Arial" w:hAnsi="Arial" w:cs="Arial"/>
        </w:rPr>
        <w:t xml:space="preserve">siedzibą w Rosji; </w:t>
      </w:r>
    </w:p>
    <w:p w14:paraId="4B6A01F6" w14:textId="77777777" w:rsidR="006A4604" w:rsidRPr="007D2ABB" w:rsidRDefault="006A4604" w:rsidP="00C430CC">
      <w:pPr>
        <w:spacing w:after="0" w:line="360" w:lineRule="auto"/>
        <w:ind w:left="720"/>
        <w:rPr>
          <w:rFonts w:ascii="Arial" w:hAnsi="Arial" w:cs="Arial"/>
        </w:rPr>
      </w:pPr>
      <w:r w:rsidRPr="007D2ABB">
        <w:rPr>
          <w:rFonts w:ascii="Arial" w:hAnsi="Arial" w:cs="Arial"/>
        </w:rPr>
        <w:t>b) osób prawnych, podmiotów lub organów, do których prawa własności bezpośrednio lub pośrednio w ponad 50% należą do podmiotu, o którym mowa w</w:t>
      </w:r>
      <w:r w:rsidR="0051362A" w:rsidRPr="007D2ABB">
        <w:rPr>
          <w:rFonts w:ascii="Arial" w:hAnsi="Arial" w:cs="Arial"/>
        </w:rPr>
        <w:t> </w:t>
      </w:r>
      <w:r w:rsidRPr="007D2ABB">
        <w:rPr>
          <w:rFonts w:ascii="Arial" w:hAnsi="Arial" w:cs="Arial"/>
        </w:rPr>
        <w:t>lit.</w:t>
      </w:r>
      <w:r w:rsidR="0051362A" w:rsidRPr="007D2ABB">
        <w:rPr>
          <w:rFonts w:ascii="Arial" w:hAnsi="Arial" w:cs="Arial"/>
        </w:rPr>
        <w:t> </w:t>
      </w:r>
      <w:r w:rsidRPr="007D2ABB">
        <w:rPr>
          <w:rFonts w:ascii="Arial" w:hAnsi="Arial" w:cs="Arial"/>
        </w:rPr>
        <w:t xml:space="preserve">a) niniejszego ustępu; lub </w:t>
      </w:r>
    </w:p>
    <w:p w14:paraId="3CDA0A77" w14:textId="77777777" w:rsidR="006A4604" w:rsidRPr="007D2ABB" w:rsidRDefault="006A4604" w:rsidP="00C430CC">
      <w:pPr>
        <w:spacing w:after="0" w:line="360" w:lineRule="auto"/>
        <w:ind w:left="708"/>
        <w:rPr>
          <w:rFonts w:ascii="Arial" w:hAnsi="Arial" w:cs="Arial"/>
        </w:rPr>
      </w:pPr>
      <w:r w:rsidRPr="007D2ABB">
        <w:rPr>
          <w:rFonts w:ascii="Arial" w:hAnsi="Arial" w:cs="Arial"/>
        </w:rPr>
        <w:t>c) osób fizycznych lub prawnych, podmiotów lub organów działających w imieniu lub pod kierunkiem podmiotu, o którym mowa w lit. a) lub b) niniejszego ustępu, w tym podwykonawców, dostawców lub podmiotów, na których zdolności polega się w</w:t>
      </w:r>
      <w:r w:rsidR="0051362A" w:rsidRPr="007D2ABB">
        <w:rPr>
          <w:rFonts w:ascii="Arial" w:hAnsi="Arial" w:cs="Arial"/>
        </w:rPr>
        <w:t> </w:t>
      </w:r>
      <w:r w:rsidRPr="007D2ABB">
        <w:rPr>
          <w:rFonts w:ascii="Arial" w:hAnsi="Arial" w:cs="Arial"/>
        </w:rPr>
        <w:t>rozumieniu dyrektyw w sprawie zamówień publicznych, w przypadku gdy przypada na nich ponad 10% wartości zamówienia.</w:t>
      </w:r>
    </w:p>
    <w:p w14:paraId="13D057BE" w14:textId="77777777" w:rsidR="006A4604" w:rsidRPr="007D2ABB" w:rsidRDefault="006A4604" w:rsidP="00C430CC">
      <w:pPr>
        <w:pStyle w:val="Akapitzlist"/>
        <w:numPr>
          <w:ilvl w:val="0"/>
          <w:numId w:val="33"/>
        </w:numPr>
        <w:spacing w:after="0" w:line="360" w:lineRule="auto"/>
        <w:contextualSpacing w:val="0"/>
        <w:rPr>
          <w:rFonts w:ascii="Arial" w:hAnsi="Arial" w:cs="Arial"/>
        </w:rPr>
      </w:pPr>
      <w:r w:rsidRPr="007D2ABB">
        <w:rPr>
          <w:rFonts w:ascii="Arial" w:hAnsi="Arial" w:cs="Arial"/>
        </w:rPr>
        <w:t>Wykonawca może zostać wykluczony przez Zamawiającego na każdym etapie postępowania o</w:t>
      </w:r>
      <w:r w:rsidR="0051362A" w:rsidRPr="007D2ABB">
        <w:rPr>
          <w:rFonts w:ascii="Arial" w:hAnsi="Arial" w:cs="Arial"/>
        </w:rPr>
        <w:t xml:space="preserve"> </w:t>
      </w:r>
      <w:r w:rsidRPr="007D2ABB">
        <w:rPr>
          <w:rFonts w:ascii="Arial" w:hAnsi="Arial" w:cs="Arial"/>
        </w:rPr>
        <w:t>udzielenie zamówienia.</w:t>
      </w:r>
    </w:p>
    <w:p w14:paraId="3AC2C5B4" w14:textId="0B136A5A" w:rsidR="00CF3137" w:rsidRPr="00C133A1" w:rsidRDefault="00C02E38" w:rsidP="00C133A1">
      <w:pPr>
        <w:pStyle w:val="Nagwek1"/>
        <w:numPr>
          <w:ilvl w:val="0"/>
          <w:numId w:val="53"/>
        </w:numPr>
      </w:pPr>
      <w:bookmarkStart w:id="6" w:name="_Toc107313288"/>
      <w:r w:rsidRPr="00C133A1">
        <w:t>Podmiotowe środki dowodowe</w:t>
      </w:r>
      <w:r w:rsidR="00E27104" w:rsidRPr="00C133A1">
        <w:t>,</w:t>
      </w:r>
      <w:r w:rsidR="00A57E57" w:rsidRPr="00C133A1">
        <w:t xml:space="preserve"> jakie są zobowiązani złożyć W</w:t>
      </w:r>
      <w:r w:rsidR="009645A6" w:rsidRPr="00C133A1">
        <w:t xml:space="preserve">ykonawcy w celu </w:t>
      </w:r>
      <w:r w:rsidR="007A1742" w:rsidRPr="00C133A1">
        <w:t>potwierdzenia spełnienia warunków udziału w</w:t>
      </w:r>
      <w:r w:rsidR="006A42A0">
        <w:t> </w:t>
      </w:r>
      <w:r w:rsidR="007A1742" w:rsidRPr="00C133A1">
        <w:t xml:space="preserve">postępowaniu i </w:t>
      </w:r>
      <w:r w:rsidR="009645A6" w:rsidRPr="00C133A1">
        <w:t xml:space="preserve">wykazania braku podstaw </w:t>
      </w:r>
      <w:r w:rsidR="007A1742" w:rsidRPr="00C133A1">
        <w:t>do wykluczenia z</w:t>
      </w:r>
      <w:r w:rsidR="006A42A0">
        <w:t> </w:t>
      </w:r>
      <w:r w:rsidR="007A1742" w:rsidRPr="00C133A1">
        <w:t>postępowania</w:t>
      </w:r>
      <w:bookmarkEnd w:id="6"/>
    </w:p>
    <w:p w14:paraId="5D274E46" w14:textId="77777777" w:rsidR="009033A2" w:rsidRPr="00C430CC" w:rsidRDefault="00382299" w:rsidP="00C430CC">
      <w:pPr>
        <w:pStyle w:val="Akapitzlist"/>
        <w:numPr>
          <w:ilvl w:val="0"/>
          <w:numId w:val="13"/>
        </w:numPr>
        <w:spacing w:after="0" w:line="360" w:lineRule="auto"/>
        <w:ind w:left="714" w:hanging="357"/>
        <w:contextualSpacing w:val="0"/>
        <w:rPr>
          <w:rFonts w:ascii="Arial" w:hAnsi="Arial" w:cs="Arial"/>
          <w:b/>
        </w:rPr>
      </w:pPr>
      <w:r w:rsidRPr="00C430CC">
        <w:rPr>
          <w:rFonts w:ascii="Arial" w:hAnsi="Arial" w:cs="Arial"/>
          <w:shd w:val="clear" w:color="auto" w:fill="FFFFFF"/>
        </w:rPr>
        <w:t>Do oferty Wyko</w:t>
      </w:r>
      <w:r w:rsidR="009033A2" w:rsidRPr="00C430CC">
        <w:rPr>
          <w:rFonts w:ascii="Arial" w:hAnsi="Arial" w:cs="Arial"/>
          <w:shd w:val="clear" w:color="auto" w:fill="FFFFFF"/>
        </w:rPr>
        <w:t>nawca zobowiązany jest dołączyć</w:t>
      </w:r>
      <w:r w:rsidR="007D2ABB">
        <w:rPr>
          <w:rFonts w:ascii="Arial" w:hAnsi="Arial" w:cs="Arial"/>
          <w:shd w:val="clear" w:color="auto" w:fill="FFFFFF"/>
        </w:rPr>
        <w:t>:</w:t>
      </w:r>
    </w:p>
    <w:p w14:paraId="47F2C2FF" w14:textId="77777777" w:rsidR="00E712C5" w:rsidRPr="00C430CC" w:rsidRDefault="00382299" w:rsidP="00C430CC">
      <w:pPr>
        <w:pStyle w:val="Akapitzlist"/>
        <w:numPr>
          <w:ilvl w:val="1"/>
          <w:numId w:val="13"/>
        </w:numPr>
        <w:spacing w:after="0" w:line="360" w:lineRule="auto"/>
        <w:contextualSpacing w:val="0"/>
        <w:rPr>
          <w:rFonts w:ascii="Arial" w:hAnsi="Arial" w:cs="Arial"/>
          <w:b/>
        </w:rPr>
      </w:pPr>
      <w:r w:rsidRPr="00C430CC">
        <w:rPr>
          <w:rFonts w:ascii="Arial" w:hAnsi="Arial" w:cs="Arial"/>
          <w:b/>
          <w:shd w:val="clear" w:color="auto" w:fill="FFFFFF"/>
        </w:rPr>
        <w:t xml:space="preserve">aktualne na dzień składania </w:t>
      </w:r>
      <w:r w:rsidR="00E712C5" w:rsidRPr="00C430CC">
        <w:rPr>
          <w:rFonts w:ascii="Arial" w:hAnsi="Arial" w:cs="Arial"/>
          <w:b/>
          <w:shd w:val="clear" w:color="auto" w:fill="FFFFFF"/>
        </w:rPr>
        <w:t>ofert oświadczenie</w:t>
      </w:r>
      <w:r w:rsidR="00E712C5" w:rsidRPr="00C430CC">
        <w:rPr>
          <w:rFonts w:ascii="Arial" w:hAnsi="Arial" w:cs="Arial"/>
          <w:shd w:val="clear" w:color="auto" w:fill="FFFFFF"/>
        </w:rPr>
        <w:t xml:space="preserve">, że nie podlega wykluczeniu oraz spełnia warunki udziału w postępowaniu. Przedmiotowe oświadczenie Wykonawca składa </w:t>
      </w:r>
      <w:r w:rsidR="00EF7365" w:rsidRPr="00C430CC">
        <w:rPr>
          <w:rFonts w:ascii="Arial" w:hAnsi="Arial" w:cs="Arial"/>
          <w:b/>
          <w:shd w:val="clear" w:color="auto" w:fill="FFFFFF"/>
        </w:rPr>
        <w:t>w</w:t>
      </w:r>
      <w:r w:rsidR="0051362A">
        <w:rPr>
          <w:rFonts w:ascii="Arial" w:hAnsi="Arial" w:cs="Arial"/>
          <w:b/>
          <w:shd w:val="clear" w:color="auto" w:fill="FFFFFF"/>
        </w:rPr>
        <w:t xml:space="preserve"> </w:t>
      </w:r>
      <w:r w:rsidR="00E712C5" w:rsidRPr="00C430CC">
        <w:rPr>
          <w:rFonts w:ascii="Arial" w:hAnsi="Arial" w:cs="Arial"/>
          <w:b/>
          <w:shd w:val="clear" w:color="auto" w:fill="FFFFFF"/>
        </w:rPr>
        <w:t xml:space="preserve">formie Jednolitego Europejskiego </w:t>
      </w:r>
      <w:r w:rsidRPr="00C430CC">
        <w:rPr>
          <w:rFonts w:ascii="Arial" w:hAnsi="Arial" w:cs="Arial"/>
          <w:b/>
          <w:shd w:val="clear" w:color="auto" w:fill="FFFFFF"/>
        </w:rPr>
        <w:t xml:space="preserve">Dokumentu Zamówienia </w:t>
      </w:r>
      <w:r w:rsidR="00E712C5" w:rsidRPr="00C430CC">
        <w:rPr>
          <w:rFonts w:ascii="Arial" w:hAnsi="Arial" w:cs="Arial"/>
          <w:b/>
          <w:shd w:val="clear" w:color="auto" w:fill="FFFFFF"/>
        </w:rPr>
        <w:t>(JEDZ)</w:t>
      </w:r>
      <w:r w:rsidRPr="00C430CC">
        <w:rPr>
          <w:rFonts w:ascii="Arial" w:hAnsi="Arial" w:cs="Arial"/>
          <w:shd w:val="clear" w:color="auto" w:fill="FFFFFF"/>
        </w:rPr>
        <w:t xml:space="preserve">, stanowiącego Załącznik nr 2 do </w:t>
      </w:r>
      <w:r w:rsidR="00E712C5" w:rsidRPr="00C430CC">
        <w:rPr>
          <w:rFonts w:ascii="Arial" w:hAnsi="Arial" w:cs="Arial"/>
          <w:shd w:val="clear" w:color="auto" w:fill="FFFFFF"/>
        </w:rPr>
        <w:t xml:space="preserve">Rozporządzenia </w:t>
      </w:r>
      <w:r w:rsidRPr="00C430CC">
        <w:rPr>
          <w:rFonts w:ascii="Arial" w:hAnsi="Arial" w:cs="Arial"/>
          <w:shd w:val="clear" w:color="auto" w:fill="FFFFFF"/>
        </w:rPr>
        <w:t>Wykonawczego Komisji (EU) 2016/7 z dnia 5 stycznia 2016 r.</w:t>
      </w:r>
      <w:r w:rsidR="00E712C5" w:rsidRPr="00C430CC">
        <w:rPr>
          <w:rFonts w:ascii="Arial" w:hAnsi="Arial" w:cs="Arial"/>
          <w:shd w:val="clear" w:color="auto" w:fill="FFFFFF"/>
        </w:rPr>
        <w:t xml:space="preserve"> ustanawiającego</w:t>
      </w:r>
      <w:r w:rsidRPr="00C430CC">
        <w:rPr>
          <w:rFonts w:ascii="Arial" w:hAnsi="Arial" w:cs="Arial"/>
          <w:shd w:val="clear" w:color="auto" w:fill="FFFFFF"/>
        </w:rPr>
        <w:t xml:space="preserve"> standardowy  formularz jednolitego europejskiego dokumentu zamówienia.</w:t>
      </w:r>
      <w:r w:rsidR="00E712C5" w:rsidRPr="00C430CC">
        <w:rPr>
          <w:rFonts w:ascii="Arial" w:hAnsi="Arial" w:cs="Arial"/>
          <w:shd w:val="clear" w:color="auto" w:fill="FFFFFF"/>
        </w:rPr>
        <w:t xml:space="preserve"> Informacje </w:t>
      </w:r>
      <w:r w:rsidRPr="00C430CC">
        <w:rPr>
          <w:rFonts w:ascii="Arial" w:hAnsi="Arial" w:cs="Arial"/>
          <w:shd w:val="clear" w:color="auto" w:fill="FFFFFF"/>
        </w:rPr>
        <w:t xml:space="preserve">zawarte w </w:t>
      </w:r>
      <w:r w:rsidR="00E712C5" w:rsidRPr="00C430CC">
        <w:rPr>
          <w:rFonts w:ascii="Arial" w:hAnsi="Arial" w:cs="Arial"/>
          <w:shd w:val="clear" w:color="auto" w:fill="FFFFFF"/>
        </w:rPr>
        <w:t>JEDZ</w:t>
      </w:r>
      <w:r w:rsidRPr="00C430CC">
        <w:rPr>
          <w:rFonts w:ascii="Arial" w:hAnsi="Arial" w:cs="Arial"/>
          <w:shd w:val="clear" w:color="auto" w:fill="FFFFFF"/>
        </w:rPr>
        <w:t xml:space="preserve">  stanowią wstępne potwierdzenie, że Wykonawca nie </w:t>
      </w:r>
      <w:r w:rsidR="00E712C5" w:rsidRPr="00C430CC">
        <w:rPr>
          <w:rFonts w:ascii="Arial" w:hAnsi="Arial" w:cs="Arial"/>
          <w:shd w:val="clear" w:color="auto" w:fill="FFFFFF"/>
        </w:rPr>
        <w:t>podlega wykluczeniu oraz spełnia warunki udziału w postępowaniu.</w:t>
      </w:r>
    </w:p>
    <w:p w14:paraId="472F9C3C" w14:textId="02E3A417" w:rsidR="009033A2" w:rsidRPr="00881807" w:rsidRDefault="009033A2" w:rsidP="00C430CC">
      <w:pPr>
        <w:pStyle w:val="Akapitzlist"/>
        <w:numPr>
          <w:ilvl w:val="1"/>
          <w:numId w:val="13"/>
        </w:numPr>
        <w:spacing w:after="0" w:line="360" w:lineRule="auto"/>
        <w:contextualSpacing w:val="0"/>
        <w:rPr>
          <w:rFonts w:ascii="Arial" w:hAnsi="Arial" w:cs="Arial"/>
          <w:b/>
        </w:rPr>
      </w:pPr>
      <w:r w:rsidRPr="00C430CC">
        <w:rPr>
          <w:rFonts w:ascii="Arial" w:hAnsi="Arial" w:cs="Arial"/>
        </w:rPr>
        <w:t>aktualne na dzień składania ofert oświadczenie, wykonawcy/wykonawcy wspólnie ubiegającego się o udzielenie zamówienia dotyczące przesłanek wykluczenia z</w:t>
      </w:r>
      <w:r w:rsidR="0051362A">
        <w:rPr>
          <w:rFonts w:ascii="Arial" w:hAnsi="Arial" w:cs="Arial"/>
        </w:rPr>
        <w:t> </w:t>
      </w:r>
      <w:r w:rsidRPr="00881807">
        <w:rPr>
          <w:rFonts w:ascii="Arial" w:hAnsi="Arial" w:cs="Arial"/>
        </w:rPr>
        <w:t xml:space="preserve">art. 5k rozporządzenia </w:t>
      </w:r>
      <w:r w:rsidR="005D009F" w:rsidRPr="00881807">
        <w:rPr>
          <w:rFonts w:ascii="Arial" w:hAnsi="Arial" w:cs="Arial"/>
          <w:color w:val="000000"/>
        </w:rPr>
        <w:t xml:space="preserve">2022/576 </w:t>
      </w:r>
      <w:r w:rsidRPr="00881807">
        <w:rPr>
          <w:rFonts w:ascii="Arial" w:hAnsi="Arial" w:cs="Arial"/>
        </w:rPr>
        <w:t xml:space="preserve">oraz art. 7 ust. 1 ustawy o szczególnych rozwiązaniach w zakresie 10 przeciwdziałania wspieraniu agresji na Ukrainę oraz </w:t>
      </w:r>
      <w:r w:rsidRPr="00881807">
        <w:rPr>
          <w:rFonts w:ascii="Arial" w:hAnsi="Arial" w:cs="Arial"/>
        </w:rPr>
        <w:lastRenderedPageBreak/>
        <w:t xml:space="preserve">służących ochronie bezpieczeństwa narodowego. Wzór Oświadczenia stanowi załącznik nr </w:t>
      </w:r>
      <w:r w:rsidR="003D590C">
        <w:rPr>
          <w:rFonts w:ascii="Arial" w:hAnsi="Arial" w:cs="Arial"/>
        </w:rPr>
        <w:t>8</w:t>
      </w:r>
      <w:r w:rsidRPr="00881807">
        <w:rPr>
          <w:rFonts w:ascii="Arial" w:hAnsi="Arial" w:cs="Arial"/>
        </w:rPr>
        <w:t xml:space="preserve"> do SWZ;</w:t>
      </w:r>
    </w:p>
    <w:p w14:paraId="08897D58" w14:textId="721AABF7" w:rsidR="009033A2" w:rsidRPr="00881807" w:rsidRDefault="009033A2" w:rsidP="00881807">
      <w:pPr>
        <w:pStyle w:val="Akapitzlist"/>
        <w:numPr>
          <w:ilvl w:val="1"/>
          <w:numId w:val="13"/>
        </w:numPr>
        <w:spacing w:after="0" w:line="360" w:lineRule="auto"/>
        <w:contextualSpacing w:val="0"/>
        <w:rPr>
          <w:rFonts w:ascii="Arial" w:hAnsi="Arial" w:cs="Arial"/>
          <w:b/>
        </w:rPr>
      </w:pPr>
      <w:r w:rsidRPr="00881807">
        <w:rPr>
          <w:rFonts w:ascii="Arial" w:hAnsi="Arial" w:cs="Arial"/>
        </w:rPr>
        <w:t xml:space="preserve">aktualne na dzień składania ofert oświadczenie podmiotu udostępniającego zasoby dotyczące przesłanek wykluczenia z art. 5k rozporządzenia </w:t>
      </w:r>
      <w:r w:rsidR="005D009F" w:rsidRPr="00881807">
        <w:rPr>
          <w:rFonts w:ascii="Arial" w:hAnsi="Arial" w:cs="Arial"/>
          <w:color w:val="000000"/>
        </w:rPr>
        <w:t xml:space="preserve">2022/576 </w:t>
      </w:r>
      <w:r w:rsidRPr="00881807">
        <w:rPr>
          <w:rFonts w:ascii="Arial" w:hAnsi="Arial" w:cs="Arial"/>
        </w:rPr>
        <w:t>oraz art. 7 ust. 1 ustawy o szczególnych rozwiązaniach w zakresie przeciwdziałania wspieraniu agresji na Ukrainę oraz służących ochronie bezpieczeństwa narodowego – jeżeli dotyczy. Wzór Oświ</w:t>
      </w:r>
      <w:r w:rsidR="00E70173">
        <w:rPr>
          <w:rFonts w:ascii="Arial" w:hAnsi="Arial" w:cs="Arial"/>
        </w:rPr>
        <w:t xml:space="preserve">adczenia stanowi załącznik nr </w:t>
      </w:r>
      <w:r w:rsidR="003D590C">
        <w:rPr>
          <w:rFonts w:ascii="Arial" w:hAnsi="Arial" w:cs="Arial"/>
        </w:rPr>
        <w:t>9</w:t>
      </w:r>
      <w:r w:rsidRPr="00881807">
        <w:rPr>
          <w:rFonts w:ascii="Arial" w:hAnsi="Arial" w:cs="Arial"/>
        </w:rPr>
        <w:t xml:space="preserve"> do SWZ.</w:t>
      </w:r>
    </w:p>
    <w:p w14:paraId="1D9A60C1" w14:textId="77777777" w:rsidR="004A40D3" w:rsidRPr="00881807" w:rsidRDefault="00C268A0" w:rsidP="002F40E3">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 xml:space="preserve">Zamawiający informuje, </w:t>
      </w:r>
      <w:r w:rsidR="00382299" w:rsidRPr="00881807">
        <w:rPr>
          <w:rFonts w:ascii="Arial" w:hAnsi="Arial" w:cs="Arial"/>
          <w:shd w:val="clear" w:color="auto" w:fill="FFFFFF"/>
        </w:rPr>
        <w:t>że instrukcję</w:t>
      </w:r>
      <w:r w:rsidR="00E712C5" w:rsidRPr="00881807">
        <w:rPr>
          <w:rFonts w:ascii="Arial" w:hAnsi="Arial" w:cs="Arial"/>
          <w:shd w:val="clear" w:color="auto" w:fill="FFFFFF"/>
        </w:rPr>
        <w:t xml:space="preserve"> wypełnienia ESPD </w:t>
      </w:r>
      <w:r w:rsidR="00382299" w:rsidRPr="00881807">
        <w:rPr>
          <w:rFonts w:ascii="Arial" w:hAnsi="Arial" w:cs="Arial"/>
          <w:shd w:val="clear" w:color="auto" w:fill="FFFFFF"/>
        </w:rPr>
        <w:t xml:space="preserve">oraz edytowalną </w:t>
      </w:r>
      <w:r w:rsidR="00E712C5" w:rsidRPr="00881807">
        <w:rPr>
          <w:rFonts w:ascii="Arial" w:hAnsi="Arial" w:cs="Arial"/>
          <w:shd w:val="clear" w:color="auto" w:fill="FFFFFF"/>
        </w:rPr>
        <w:t>wersję formularza JEDZ</w:t>
      </w:r>
      <w:r w:rsidR="00382299" w:rsidRPr="00881807">
        <w:rPr>
          <w:rFonts w:ascii="Arial" w:hAnsi="Arial" w:cs="Arial"/>
          <w:shd w:val="clear" w:color="auto" w:fill="FFFFFF"/>
        </w:rPr>
        <w:t xml:space="preserve"> można </w:t>
      </w:r>
      <w:r w:rsidR="00E712C5" w:rsidRPr="00881807">
        <w:rPr>
          <w:rFonts w:ascii="Arial" w:hAnsi="Arial" w:cs="Arial"/>
          <w:shd w:val="clear" w:color="auto" w:fill="FFFFFF"/>
        </w:rPr>
        <w:t>znaleź</w:t>
      </w:r>
      <w:r w:rsidR="00382299" w:rsidRPr="00881807">
        <w:rPr>
          <w:rFonts w:ascii="Arial" w:hAnsi="Arial" w:cs="Arial"/>
          <w:shd w:val="clear" w:color="auto" w:fill="FFFFFF"/>
        </w:rPr>
        <w:t xml:space="preserve">ć pod </w:t>
      </w:r>
      <w:hyperlink r:id="rId11" w:history="1">
        <w:r w:rsidR="00E27104" w:rsidRPr="00E27104">
          <w:rPr>
            <w:rStyle w:val="Hipercze"/>
            <w:rFonts w:ascii="Arial" w:hAnsi="Arial" w:cs="Arial"/>
            <w:shd w:val="clear" w:color="auto" w:fill="FFFFFF"/>
          </w:rPr>
          <w:t xml:space="preserve">tym </w:t>
        </w:r>
        <w:r w:rsidR="00E712C5" w:rsidRPr="00881807">
          <w:rPr>
            <w:rStyle w:val="Hipercze"/>
            <w:rFonts w:ascii="Arial" w:hAnsi="Arial" w:cs="Arial"/>
          </w:rPr>
          <w:t>adresem</w:t>
        </w:r>
      </w:hyperlink>
      <w:r w:rsidR="00C842EF">
        <w:rPr>
          <w:rStyle w:val="Odwoanieprzypisudolnego"/>
          <w:rFonts w:ascii="Arial" w:hAnsi="Arial" w:cs="Arial"/>
          <w:color w:val="0563C1" w:themeColor="hyperlink"/>
          <w:u w:val="single"/>
        </w:rPr>
        <w:footnoteReference w:id="2"/>
      </w:r>
    </w:p>
    <w:p w14:paraId="467E800A"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t>Wykonawca składając JEDZ wypełnia:</w:t>
      </w:r>
    </w:p>
    <w:p w14:paraId="7E02D4BF"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t>Cześć II – Informacje dotyczące Wykonawcy;</w:t>
      </w:r>
    </w:p>
    <w:p w14:paraId="4DA8B0C7" w14:textId="77777777" w:rsidR="00F446A2" w:rsidRPr="00881807" w:rsidRDefault="00F446A2" w:rsidP="00881807">
      <w:pPr>
        <w:spacing w:line="360" w:lineRule="auto"/>
        <w:ind w:left="708"/>
        <w:rPr>
          <w:rFonts w:ascii="Arial" w:hAnsi="Arial" w:cs="Arial"/>
          <w:b/>
        </w:rPr>
      </w:pPr>
      <w:r w:rsidRPr="00881807">
        <w:rPr>
          <w:rFonts w:ascii="Arial" w:hAnsi="Arial" w:cs="Arial"/>
          <w:shd w:val="clear" w:color="auto" w:fill="FFFFFF"/>
        </w:rPr>
        <w:t>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JEDZ, zawierających informacje wymagane w Części II Sekcja A i B oraz w Części III;</w:t>
      </w:r>
    </w:p>
    <w:p w14:paraId="5B9292D7"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t>Część III – Podstawy wykluczenia;</w:t>
      </w:r>
    </w:p>
    <w:p w14:paraId="21182610" w14:textId="77777777" w:rsidR="00F446A2" w:rsidRPr="00881807" w:rsidRDefault="00F446A2" w:rsidP="00881807">
      <w:pPr>
        <w:pStyle w:val="Akapitzlist"/>
        <w:spacing w:after="120" w:line="360" w:lineRule="auto"/>
        <w:ind w:left="709"/>
        <w:contextualSpacing w:val="0"/>
        <w:rPr>
          <w:rFonts w:ascii="Arial" w:hAnsi="Arial" w:cs="Arial"/>
        </w:rPr>
      </w:pPr>
      <w:r w:rsidRPr="00881807">
        <w:rPr>
          <w:rFonts w:ascii="Arial" w:hAnsi="Arial" w:cs="Arial"/>
          <w:shd w:val="clear" w:color="auto" w:fill="FFFFFF"/>
        </w:rPr>
        <w:t xml:space="preserve">w Części IV Zamawiający żąda jedynie ogólnego oświadczenia dotyczącego wszystkich kryteriów kwalifikacji </w:t>
      </w:r>
      <w:r w:rsidRPr="00881807">
        <w:rPr>
          <w:rFonts w:ascii="Arial" w:hAnsi="Arial" w:cs="Arial"/>
          <w:b/>
          <w:shd w:val="clear" w:color="auto" w:fill="FFFFFF"/>
        </w:rPr>
        <w:t>(sekcja α)</w:t>
      </w:r>
      <w:r w:rsidRPr="00881807">
        <w:rPr>
          <w:rFonts w:ascii="Arial" w:hAnsi="Arial" w:cs="Arial"/>
          <w:shd w:val="clear" w:color="auto" w:fill="FFFFFF"/>
        </w:rPr>
        <w:t>, bez wypełniania poszczególnych Sekcji A, B, C i D</w:t>
      </w:r>
    </w:p>
    <w:p w14:paraId="3678F321"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t>Część VI – Oświadczenie końcowe.</w:t>
      </w:r>
    </w:p>
    <w:p w14:paraId="5913FF1F" w14:textId="77777777" w:rsidR="004A40D3" w:rsidRPr="00881807" w:rsidRDefault="004A40D3" w:rsidP="00881807">
      <w:pPr>
        <w:pStyle w:val="Akapitzlist"/>
        <w:spacing w:after="0" w:line="360" w:lineRule="auto"/>
        <w:ind w:left="709"/>
        <w:contextualSpacing w:val="0"/>
        <w:rPr>
          <w:rFonts w:ascii="Arial" w:hAnsi="Arial" w:cs="Arial"/>
        </w:rPr>
      </w:pPr>
      <w:r w:rsidRPr="00881807">
        <w:rPr>
          <w:rFonts w:ascii="Arial" w:hAnsi="Arial" w:cs="Arial"/>
        </w:rPr>
        <w:t>Dokument może zostać sporządzony w jednym z następujących formatów: .pdf, .doc, .docx.</w:t>
      </w:r>
    </w:p>
    <w:p w14:paraId="6F2F22B3" w14:textId="77777777" w:rsidR="000A1005" w:rsidRPr="00881807" w:rsidRDefault="004A40D3" w:rsidP="00881807">
      <w:pPr>
        <w:pStyle w:val="Akapitzlist"/>
        <w:spacing w:after="0" w:line="360" w:lineRule="auto"/>
        <w:ind w:left="709"/>
        <w:contextualSpacing w:val="0"/>
        <w:rPr>
          <w:rFonts w:ascii="Arial" w:hAnsi="Arial" w:cs="Arial"/>
        </w:rPr>
      </w:pPr>
      <w:r w:rsidRPr="00881807">
        <w:rPr>
          <w:rFonts w:ascii="Arial" w:hAnsi="Arial" w:cs="Arial"/>
        </w:rPr>
        <w:t>JEDZ Wykonawca podpisuje kwalifikowanym podpisem elektronicznym, wystawionym przez dostawcę kwalifikowanej usługi zaufania, będącego podmiotem świadczącym usługi certyfikacyjne - podpis elektroniczny spełniający wy</w:t>
      </w:r>
      <w:r w:rsidR="00DE5974" w:rsidRPr="00881807">
        <w:rPr>
          <w:rFonts w:ascii="Arial" w:hAnsi="Arial" w:cs="Arial"/>
        </w:rPr>
        <w:t>mogi bezpieczeństwa określone w </w:t>
      </w:r>
      <w:r w:rsidRPr="00881807">
        <w:rPr>
          <w:rFonts w:ascii="Arial" w:hAnsi="Arial" w:cs="Arial"/>
        </w:rPr>
        <w:t>ustawie z dnia 5 września 2016 r. o usługach zaufania oraz identyfikacji elektronicznej, zwanym dalej „kwalifikowanym podpisem elektronicznym”.</w:t>
      </w:r>
    </w:p>
    <w:p w14:paraId="7E531014" w14:textId="77777777" w:rsidR="00B87A6E" w:rsidRPr="00092532" w:rsidRDefault="00B87A6E" w:rsidP="00881807">
      <w:pPr>
        <w:pStyle w:val="Akapitzlist"/>
        <w:numPr>
          <w:ilvl w:val="0"/>
          <w:numId w:val="13"/>
        </w:numPr>
        <w:spacing w:after="0" w:line="360" w:lineRule="auto"/>
        <w:contextualSpacing w:val="0"/>
        <w:rPr>
          <w:rFonts w:ascii="Arial" w:hAnsi="Arial" w:cs="Arial"/>
        </w:rPr>
      </w:pPr>
      <w:r w:rsidRPr="00881807">
        <w:rPr>
          <w:rFonts w:ascii="Arial" w:hAnsi="Arial" w:cs="Arial"/>
        </w:rPr>
        <w:lastRenderedPageBreak/>
        <w:t>Na wezwanie Zamawiającego w celu wykazania spełnienia warunków udziału w</w:t>
      </w:r>
      <w:r w:rsidR="0051362A">
        <w:rPr>
          <w:rFonts w:ascii="Arial" w:hAnsi="Arial" w:cs="Arial"/>
        </w:rPr>
        <w:t> </w:t>
      </w:r>
      <w:r w:rsidRPr="00881807">
        <w:rPr>
          <w:rFonts w:ascii="Arial" w:hAnsi="Arial" w:cs="Arial"/>
        </w:rPr>
        <w:t xml:space="preserve">postępowaniu Wykonawca, którego oferta zostanie najwyżej oceniona zostanie zobowiązany do złożenia w wyznaczonym terminie, nie krótszym niż 10 dni, następujących </w:t>
      </w:r>
      <w:r w:rsidRPr="00092532">
        <w:rPr>
          <w:rFonts w:ascii="Arial" w:hAnsi="Arial" w:cs="Arial"/>
        </w:rPr>
        <w:t>podmiotowych środków dowodowych:</w:t>
      </w:r>
    </w:p>
    <w:p w14:paraId="68C6C09F" w14:textId="77777777" w:rsidR="006A42A0" w:rsidRPr="009C0756" w:rsidRDefault="006A42A0" w:rsidP="006A42A0">
      <w:pPr>
        <w:pStyle w:val="Akapitzlist"/>
        <w:numPr>
          <w:ilvl w:val="1"/>
          <w:numId w:val="13"/>
        </w:numPr>
        <w:autoSpaceDN w:val="0"/>
        <w:spacing w:after="120" w:line="276" w:lineRule="auto"/>
        <w:contextualSpacing w:val="0"/>
        <w:rPr>
          <w:rFonts w:ascii="Arial" w:hAnsi="Arial" w:cs="Arial"/>
        </w:rPr>
      </w:pPr>
      <w:r w:rsidRPr="009C0756">
        <w:rPr>
          <w:rFonts w:ascii="Arial" w:hAnsi="Arial" w:cs="Arial"/>
          <w:b/>
        </w:rPr>
        <w:t xml:space="preserve">Wykazu dostaw </w:t>
      </w:r>
      <w:r w:rsidRPr="009C0756">
        <w:rPr>
          <w:rFonts w:ascii="Arial" w:hAnsi="Arial" w:cs="Arial"/>
        </w:rPr>
        <w:t>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w:t>
      </w:r>
      <w:r>
        <w:rPr>
          <w:rFonts w:ascii="Arial" w:hAnsi="Arial" w:cs="Arial"/>
        </w:rPr>
        <w:t> </w:t>
      </w:r>
      <w:r w:rsidRPr="009C0756">
        <w:rPr>
          <w:rFonts w:ascii="Arial" w:hAnsi="Arial" w:cs="Arial"/>
        </w:rPr>
        <w:t xml:space="preserve">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t>
      </w:r>
    </w:p>
    <w:p w14:paraId="2B3EC41B" w14:textId="722729BF" w:rsidR="006A42A0" w:rsidRPr="009C0756" w:rsidRDefault="006A42A0" w:rsidP="009C0756">
      <w:pPr>
        <w:pStyle w:val="Akapitzlist"/>
        <w:spacing w:line="276" w:lineRule="auto"/>
        <w:ind w:left="1080"/>
      </w:pPr>
      <w:r w:rsidRPr="009C0756">
        <w:rPr>
          <w:rFonts w:ascii="Arial" w:hAnsi="Arial" w:cs="Arial"/>
        </w:rPr>
        <w:t>W przypadku świadczeń powtarzających się lub ciągłych nadal wykonywanych referencje bądź inne dokumenty potwierdzające ich należyte wykonywanie powinny być wystawione w okresie ostatnich 3 miesięcy.</w:t>
      </w:r>
    </w:p>
    <w:p w14:paraId="7911E92C" w14:textId="36B87883" w:rsidR="006A42A0" w:rsidRPr="003D590C" w:rsidRDefault="006A42A0" w:rsidP="009C0756">
      <w:pPr>
        <w:pStyle w:val="Akapitzlist"/>
        <w:spacing w:after="120" w:line="276" w:lineRule="auto"/>
        <w:ind w:left="1080"/>
      </w:pPr>
      <w:r w:rsidRPr="009C0756">
        <w:rPr>
          <w:rFonts w:ascii="Arial" w:hAnsi="Arial" w:cs="Arial"/>
        </w:rPr>
        <w:t xml:space="preserve">Wzór wykazu usług stanowi </w:t>
      </w:r>
      <w:r w:rsidRPr="009C0756">
        <w:rPr>
          <w:rFonts w:ascii="Arial" w:hAnsi="Arial" w:cs="Arial"/>
          <w:b/>
        </w:rPr>
        <w:t xml:space="preserve">załącznik nr </w:t>
      </w:r>
      <w:r w:rsidR="009C0756">
        <w:rPr>
          <w:rFonts w:ascii="Arial" w:hAnsi="Arial" w:cs="Arial"/>
          <w:b/>
        </w:rPr>
        <w:t xml:space="preserve">7 </w:t>
      </w:r>
      <w:r w:rsidRPr="009C0756">
        <w:rPr>
          <w:rFonts w:ascii="Arial" w:hAnsi="Arial" w:cs="Arial"/>
        </w:rPr>
        <w:t>do SWZ.</w:t>
      </w:r>
    </w:p>
    <w:p w14:paraId="3F2B3612" w14:textId="77777777" w:rsidR="002D6E85" w:rsidRPr="00881807" w:rsidRDefault="00782D19" w:rsidP="00881807">
      <w:pPr>
        <w:pStyle w:val="Akapitzlist"/>
        <w:numPr>
          <w:ilvl w:val="0"/>
          <w:numId w:val="13"/>
        </w:numPr>
        <w:spacing w:after="0" w:line="360" w:lineRule="auto"/>
        <w:contextualSpacing w:val="0"/>
        <w:rPr>
          <w:rFonts w:ascii="Arial" w:hAnsi="Arial" w:cs="Arial"/>
        </w:rPr>
      </w:pPr>
      <w:r w:rsidRPr="00881807">
        <w:rPr>
          <w:rFonts w:ascii="Arial" w:hAnsi="Arial" w:cs="Arial"/>
        </w:rPr>
        <w:t>Na wezwanie Zamawiającego w</w:t>
      </w:r>
      <w:r w:rsidR="002D6E85" w:rsidRPr="00881807">
        <w:rPr>
          <w:rFonts w:ascii="Arial" w:hAnsi="Arial" w:cs="Arial"/>
        </w:rPr>
        <w:t xml:space="preserve"> celu wykazania braku podstaw</w:t>
      </w:r>
      <w:r w:rsidR="00477402" w:rsidRPr="00881807">
        <w:rPr>
          <w:rFonts w:ascii="Arial" w:hAnsi="Arial" w:cs="Arial"/>
        </w:rPr>
        <w:t xml:space="preserve"> do wykluczenia z </w:t>
      </w:r>
      <w:r w:rsidR="00EE0929" w:rsidRPr="00881807">
        <w:rPr>
          <w:rFonts w:ascii="Arial" w:hAnsi="Arial" w:cs="Arial"/>
        </w:rPr>
        <w:t>postępowania W</w:t>
      </w:r>
      <w:r w:rsidR="002D6E85" w:rsidRPr="00881807">
        <w:rPr>
          <w:rFonts w:ascii="Arial" w:hAnsi="Arial" w:cs="Arial"/>
        </w:rPr>
        <w:t xml:space="preserve">ykonawca, którego oferta zostanie najwyżej oceniona zostanie zobowiązany do złożenia </w:t>
      </w:r>
      <w:r w:rsidRPr="00881807">
        <w:rPr>
          <w:rFonts w:ascii="Arial" w:hAnsi="Arial" w:cs="Arial"/>
        </w:rPr>
        <w:t>w wyznaczonym terminie, nie krótszym niż 10 dni następujących podmiotowych środków dowodowych</w:t>
      </w:r>
      <w:r w:rsidR="002D6E85" w:rsidRPr="00881807">
        <w:rPr>
          <w:rFonts w:ascii="Arial" w:hAnsi="Arial" w:cs="Arial"/>
        </w:rPr>
        <w:t>:</w:t>
      </w:r>
    </w:p>
    <w:p w14:paraId="77C61864" w14:textId="77777777" w:rsidR="00520D34" w:rsidRPr="00881807" w:rsidRDefault="00520D34" w:rsidP="00881807">
      <w:pPr>
        <w:pStyle w:val="Akapitzlist"/>
        <w:numPr>
          <w:ilvl w:val="1"/>
          <w:numId w:val="13"/>
        </w:numPr>
        <w:spacing w:after="0" w:line="360" w:lineRule="auto"/>
        <w:contextualSpacing w:val="0"/>
        <w:rPr>
          <w:rFonts w:ascii="Arial" w:hAnsi="Arial" w:cs="Arial"/>
        </w:rPr>
      </w:pPr>
      <w:r w:rsidRPr="00881807">
        <w:rPr>
          <w:rFonts w:ascii="Arial" w:hAnsi="Arial" w:cs="Arial"/>
          <w:b/>
        </w:rPr>
        <w:t>informacji z Krajowego Rejestru K</w:t>
      </w:r>
      <w:r w:rsidR="001D790A" w:rsidRPr="00881807">
        <w:rPr>
          <w:rFonts w:ascii="Arial" w:hAnsi="Arial" w:cs="Arial"/>
          <w:b/>
        </w:rPr>
        <w:t>arnego</w:t>
      </w:r>
      <w:r w:rsidR="001D790A" w:rsidRPr="00881807">
        <w:rPr>
          <w:rFonts w:ascii="Arial" w:hAnsi="Arial" w:cs="Arial"/>
        </w:rPr>
        <w:t xml:space="preserve"> </w:t>
      </w:r>
      <w:r w:rsidRPr="00881807">
        <w:rPr>
          <w:rFonts w:ascii="Arial" w:hAnsi="Arial" w:cs="Arial"/>
        </w:rPr>
        <w:t>sporządzonej</w:t>
      </w:r>
      <w:r w:rsidR="001D790A" w:rsidRPr="00881807">
        <w:rPr>
          <w:rFonts w:ascii="Arial" w:hAnsi="Arial" w:cs="Arial"/>
        </w:rPr>
        <w:t xml:space="preserve"> nie wcześniej niż 6</w:t>
      </w:r>
      <w:r w:rsidR="0051362A">
        <w:rPr>
          <w:rFonts w:ascii="Arial" w:hAnsi="Arial" w:cs="Arial"/>
        </w:rPr>
        <w:t> </w:t>
      </w:r>
      <w:r w:rsidR="001D790A" w:rsidRPr="00881807">
        <w:rPr>
          <w:rFonts w:ascii="Arial" w:hAnsi="Arial" w:cs="Arial"/>
        </w:rPr>
        <w:t xml:space="preserve">miesięcy przed </w:t>
      </w:r>
      <w:r w:rsidRPr="00881807">
        <w:rPr>
          <w:rFonts w:ascii="Arial" w:hAnsi="Arial" w:cs="Arial"/>
        </w:rPr>
        <w:t>jej złożeniem w zakresie:</w:t>
      </w:r>
    </w:p>
    <w:p w14:paraId="05A2BBF4" w14:textId="77777777" w:rsidR="00520D34" w:rsidRPr="00881807" w:rsidRDefault="00520D34" w:rsidP="00881807">
      <w:pPr>
        <w:pStyle w:val="Akapitzlist"/>
        <w:numPr>
          <w:ilvl w:val="2"/>
          <w:numId w:val="13"/>
        </w:numPr>
        <w:spacing w:after="0" w:line="360" w:lineRule="auto"/>
        <w:contextualSpacing w:val="0"/>
        <w:rPr>
          <w:rFonts w:ascii="Arial" w:hAnsi="Arial" w:cs="Arial"/>
        </w:rPr>
      </w:pPr>
      <w:r w:rsidRPr="00881807">
        <w:rPr>
          <w:rFonts w:ascii="Arial" w:hAnsi="Arial" w:cs="Arial"/>
        </w:rPr>
        <w:t>art. 108 ust. 1 pkt 1 i 2 ustawy pzp</w:t>
      </w:r>
      <w:r w:rsidR="00222BEA" w:rsidRPr="00881807">
        <w:rPr>
          <w:rFonts w:ascii="Arial" w:hAnsi="Arial" w:cs="Arial"/>
        </w:rPr>
        <w:t>;</w:t>
      </w:r>
    </w:p>
    <w:p w14:paraId="4F112A6D" w14:textId="77777777" w:rsidR="00520D34" w:rsidRPr="00881807" w:rsidRDefault="00520D34" w:rsidP="00881807">
      <w:pPr>
        <w:pStyle w:val="Akapitzlist"/>
        <w:numPr>
          <w:ilvl w:val="2"/>
          <w:numId w:val="13"/>
        </w:numPr>
        <w:spacing w:after="0" w:line="360" w:lineRule="auto"/>
        <w:contextualSpacing w:val="0"/>
        <w:rPr>
          <w:rFonts w:ascii="Arial" w:hAnsi="Arial" w:cs="Arial"/>
        </w:rPr>
      </w:pPr>
      <w:r w:rsidRPr="00881807">
        <w:rPr>
          <w:rFonts w:ascii="Arial" w:hAnsi="Arial" w:cs="Arial"/>
        </w:rPr>
        <w:t>art. 108 ust. 1 pkt 4 ustawy pzp, dotyczącej or</w:t>
      </w:r>
      <w:r w:rsidR="00477402" w:rsidRPr="00881807">
        <w:rPr>
          <w:rFonts w:ascii="Arial" w:hAnsi="Arial" w:cs="Arial"/>
        </w:rPr>
        <w:t>zeczenia zakazu ubiegania się o</w:t>
      </w:r>
      <w:r w:rsidR="0051362A">
        <w:rPr>
          <w:rFonts w:ascii="Arial" w:hAnsi="Arial" w:cs="Arial"/>
        </w:rPr>
        <w:t xml:space="preserve"> </w:t>
      </w:r>
      <w:r w:rsidRPr="00881807">
        <w:rPr>
          <w:rFonts w:ascii="Arial" w:hAnsi="Arial" w:cs="Arial"/>
        </w:rPr>
        <w:t>zamówienie publiczne tytułem środka karnego,</w:t>
      </w:r>
    </w:p>
    <w:p w14:paraId="60956692" w14:textId="77777777" w:rsidR="006E73D9" w:rsidRPr="00881807" w:rsidRDefault="00B03FDA" w:rsidP="00881807">
      <w:pPr>
        <w:pStyle w:val="Akapitzlist"/>
        <w:numPr>
          <w:ilvl w:val="1"/>
          <w:numId w:val="13"/>
        </w:numPr>
        <w:spacing w:after="0" w:line="360" w:lineRule="auto"/>
        <w:contextualSpacing w:val="0"/>
        <w:rPr>
          <w:rFonts w:ascii="Arial" w:hAnsi="Arial" w:cs="Arial"/>
        </w:rPr>
      </w:pPr>
      <w:r w:rsidRPr="00881807">
        <w:rPr>
          <w:rFonts w:ascii="Arial" w:hAnsi="Arial" w:cs="Arial"/>
          <w:b/>
        </w:rPr>
        <w:t>oświadczenia W</w:t>
      </w:r>
      <w:r w:rsidR="006E73D9" w:rsidRPr="00881807">
        <w:rPr>
          <w:rFonts w:ascii="Arial" w:hAnsi="Arial" w:cs="Arial"/>
          <w:b/>
        </w:rPr>
        <w:t>ykonawcy o aktualności informa</w:t>
      </w:r>
      <w:r w:rsidR="00477402" w:rsidRPr="00881807">
        <w:rPr>
          <w:rFonts w:ascii="Arial" w:hAnsi="Arial" w:cs="Arial"/>
          <w:b/>
        </w:rPr>
        <w:t>cji zawartych w</w:t>
      </w:r>
      <w:r w:rsidR="0051362A">
        <w:rPr>
          <w:rFonts w:ascii="Arial" w:hAnsi="Arial" w:cs="Arial"/>
          <w:b/>
        </w:rPr>
        <w:t> </w:t>
      </w:r>
      <w:r w:rsidR="00477402" w:rsidRPr="00881807">
        <w:rPr>
          <w:rFonts w:ascii="Arial" w:hAnsi="Arial" w:cs="Arial"/>
          <w:b/>
        </w:rPr>
        <w:t>oświadczeniu, o </w:t>
      </w:r>
      <w:r w:rsidR="006E73D9" w:rsidRPr="00881807">
        <w:rPr>
          <w:rFonts w:ascii="Arial" w:hAnsi="Arial" w:cs="Arial"/>
          <w:b/>
        </w:rPr>
        <w:t>którym mowa w art. 125 ust. 1 ustawy pzp,</w:t>
      </w:r>
      <w:r w:rsidR="006E73D9" w:rsidRPr="00881807">
        <w:rPr>
          <w:rFonts w:ascii="Arial" w:hAnsi="Arial" w:cs="Arial"/>
        </w:rPr>
        <w:t xml:space="preserve"> w zakr</w:t>
      </w:r>
      <w:r w:rsidR="00477402" w:rsidRPr="00881807">
        <w:rPr>
          <w:rFonts w:ascii="Arial" w:hAnsi="Arial" w:cs="Arial"/>
        </w:rPr>
        <w:t>esie podstaw wykluczenia z </w:t>
      </w:r>
      <w:r w:rsidR="00E77CF0" w:rsidRPr="00881807">
        <w:rPr>
          <w:rFonts w:ascii="Arial" w:hAnsi="Arial" w:cs="Arial"/>
        </w:rPr>
        <w:t>postę</w:t>
      </w:r>
      <w:r w:rsidR="006E73D9" w:rsidRPr="00881807">
        <w:rPr>
          <w:rFonts w:ascii="Arial" w:hAnsi="Arial" w:cs="Arial"/>
        </w:rPr>
        <w:t xml:space="preserve">powania wskazanych przez </w:t>
      </w:r>
      <w:r w:rsidR="00E77CF0" w:rsidRPr="00881807">
        <w:rPr>
          <w:rFonts w:ascii="Arial" w:hAnsi="Arial" w:cs="Arial"/>
        </w:rPr>
        <w:t>Z</w:t>
      </w:r>
      <w:r w:rsidR="006E73D9" w:rsidRPr="00881807">
        <w:rPr>
          <w:rFonts w:ascii="Arial" w:hAnsi="Arial" w:cs="Arial"/>
        </w:rPr>
        <w:t>amawiającego, o</w:t>
      </w:r>
      <w:r w:rsidR="0051362A">
        <w:rPr>
          <w:rFonts w:ascii="Arial" w:hAnsi="Arial" w:cs="Arial"/>
        </w:rPr>
        <w:t> </w:t>
      </w:r>
      <w:r w:rsidR="006E73D9" w:rsidRPr="00881807">
        <w:rPr>
          <w:rFonts w:ascii="Arial" w:hAnsi="Arial" w:cs="Arial"/>
        </w:rPr>
        <w:t>których mowa w:</w:t>
      </w:r>
    </w:p>
    <w:p w14:paraId="5E8CDA1C" w14:textId="77777777" w:rsidR="00E77CF0" w:rsidRPr="00881807" w:rsidRDefault="00E77CF0" w:rsidP="00881807">
      <w:pPr>
        <w:pStyle w:val="Akapitzlist"/>
        <w:numPr>
          <w:ilvl w:val="2"/>
          <w:numId w:val="13"/>
        </w:numPr>
        <w:spacing w:after="0" w:line="360" w:lineRule="auto"/>
        <w:contextualSpacing w:val="0"/>
        <w:rPr>
          <w:rFonts w:ascii="Arial" w:hAnsi="Arial" w:cs="Arial"/>
        </w:rPr>
      </w:pPr>
      <w:r w:rsidRPr="00881807">
        <w:rPr>
          <w:rFonts w:ascii="Arial" w:hAnsi="Arial" w:cs="Arial"/>
        </w:rPr>
        <w:t>art. 108 ust. 1 pkt 3 ustawy pzp,</w:t>
      </w:r>
    </w:p>
    <w:p w14:paraId="5C9853AA" w14:textId="77777777" w:rsidR="00E77CF0" w:rsidRPr="00881807" w:rsidRDefault="00E77CF0" w:rsidP="00881807">
      <w:pPr>
        <w:pStyle w:val="Akapitzlist"/>
        <w:numPr>
          <w:ilvl w:val="2"/>
          <w:numId w:val="13"/>
        </w:numPr>
        <w:spacing w:after="0" w:line="360" w:lineRule="auto"/>
        <w:contextualSpacing w:val="0"/>
        <w:rPr>
          <w:rFonts w:ascii="Arial" w:hAnsi="Arial" w:cs="Arial"/>
        </w:rPr>
      </w:pPr>
      <w:r w:rsidRPr="00881807">
        <w:rPr>
          <w:rFonts w:ascii="Arial" w:hAnsi="Arial" w:cs="Arial"/>
        </w:rPr>
        <w:t>art. 108 ust. 1 pkt 4 ustawy pzp, dotyczących orzeczenia z</w:t>
      </w:r>
      <w:r w:rsidR="00CC740D" w:rsidRPr="00881807">
        <w:rPr>
          <w:rFonts w:ascii="Arial" w:hAnsi="Arial" w:cs="Arial"/>
        </w:rPr>
        <w:t>akazu ubiegania się o</w:t>
      </w:r>
      <w:r w:rsidR="0051362A">
        <w:rPr>
          <w:rFonts w:ascii="Arial" w:hAnsi="Arial" w:cs="Arial"/>
        </w:rPr>
        <w:t xml:space="preserve"> </w:t>
      </w:r>
      <w:r w:rsidRPr="00881807">
        <w:rPr>
          <w:rFonts w:ascii="Arial" w:hAnsi="Arial" w:cs="Arial"/>
        </w:rPr>
        <w:t>zamówienie publiczne tytułem środka zapobiegawczego</w:t>
      </w:r>
    </w:p>
    <w:p w14:paraId="5ACE8563" w14:textId="77777777" w:rsidR="00E77CF0" w:rsidRPr="00881807" w:rsidRDefault="00E77CF0" w:rsidP="00881807">
      <w:pPr>
        <w:pStyle w:val="Akapitzlist"/>
        <w:numPr>
          <w:ilvl w:val="2"/>
          <w:numId w:val="13"/>
        </w:numPr>
        <w:spacing w:after="0" w:line="360" w:lineRule="auto"/>
        <w:contextualSpacing w:val="0"/>
        <w:rPr>
          <w:rFonts w:ascii="Arial" w:hAnsi="Arial" w:cs="Arial"/>
        </w:rPr>
      </w:pPr>
      <w:r w:rsidRPr="00881807">
        <w:rPr>
          <w:rFonts w:ascii="Arial" w:hAnsi="Arial" w:cs="Arial"/>
        </w:rPr>
        <w:t xml:space="preserve">art. 108 ust. 1 pkt 5 ustawy </w:t>
      </w:r>
      <w:r w:rsidR="00265F83" w:rsidRPr="00881807">
        <w:rPr>
          <w:rFonts w:ascii="Arial" w:hAnsi="Arial" w:cs="Arial"/>
        </w:rPr>
        <w:t xml:space="preserve">pzp </w:t>
      </w:r>
      <w:r w:rsidRPr="00881807">
        <w:rPr>
          <w:rFonts w:ascii="Arial" w:hAnsi="Arial" w:cs="Arial"/>
        </w:rPr>
        <w:t>dotyczących zawarcia z innymi wykonawcami porozumienia mającego na celu zakłócenie konkurencji</w:t>
      </w:r>
    </w:p>
    <w:p w14:paraId="3FDFFEA2" w14:textId="77777777" w:rsidR="00281729" w:rsidRDefault="00E77CF0" w:rsidP="00881807">
      <w:pPr>
        <w:pStyle w:val="Akapitzlist"/>
        <w:numPr>
          <w:ilvl w:val="2"/>
          <w:numId w:val="13"/>
        </w:numPr>
        <w:spacing w:after="0" w:line="360" w:lineRule="auto"/>
        <w:contextualSpacing w:val="0"/>
        <w:rPr>
          <w:rFonts w:ascii="Arial" w:hAnsi="Arial" w:cs="Arial"/>
        </w:rPr>
      </w:pPr>
      <w:r w:rsidRPr="00092532">
        <w:rPr>
          <w:rFonts w:ascii="Arial" w:hAnsi="Arial" w:cs="Arial"/>
        </w:rPr>
        <w:t>art. 108 ust. 1 pkt 6 ustawy pzp</w:t>
      </w:r>
      <w:r w:rsidR="003D590C">
        <w:rPr>
          <w:rFonts w:ascii="Arial" w:hAnsi="Arial" w:cs="Arial"/>
        </w:rPr>
        <w:t>,</w:t>
      </w:r>
    </w:p>
    <w:p w14:paraId="0F385443" w14:textId="77777777" w:rsidR="003D590C" w:rsidRPr="00092532" w:rsidRDefault="003D590C">
      <w:pPr>
        <w:pStyle w:val="Akapitzlist"/>
        <w:numPr>
          <w:ilvl w:val="2"/>
          <w:numId w:val="13"/>
        </w:numPr>
        <w:spacing w:after="0" w:line="360" w:lineRule="auto"/>
        <w:contextualSpacing w:val="0"/>
        <w:rPr>
          <w:rFonts w:ascii="Arial" w:hAnsi="Arial" w:cs="Arial"/>
        </w:rPr>
      </w:pPr>
      <w:r w:rsidRPr="003D590C">
        <w:rPr>
          <w:rFonts w:ascii="Arial" w:hAnsi="Arial" w:cs="Arial"/>
        </w:rPr>
        <w:t>art. 109 ust. 1 pkt 8-10 ustawy pzp</w:t>
      </w:r>
    </w:p>
    <w:p w14:paraId="7F0545C9" w14:textId="77777777" w:rsidR="009A54AC" w:rsidRPr="00881807" w:rsidRDefault="009A54AC" w:rsidP="00881807">
      <w:pPr>
        <w:pStyle w:val="Akapitzlist"/>
        <w:spacing w:after="0" w:line="360" w:lineRule="auto"/>
        <w:ind w:left="1800"/>
        <w:contextualSpacing w:val="0"/>
        <w:rPr>
          <w:rFonts w:ascii="Arial" w:hAnsi="Arial" w:cs="Arial"/>
        </w:rPr>
      </w:pPr>
      <w:r w:rsidRPr="00881807">
        <w:rPr>
          <w:rFonts w:ascii="Arial" w:hAnsi="Arial" w:cs="Arial"/>
        </w:rPr>
        <w:t xml:space="preserve">oraz </w:t>
      </w:r>
      <w:r w:rsidR="007158D7" w:rsidRPr="00881807">
        <w:rPr>
          <w:rFonts w:ascii="Arial" w:hAnsi="Arial" w:cs="Arial"/>
        </w:rPr>
        <w:t xml:space="preserve">w </w:t>
      </w:r>
      <w:r w:rsidRPr="00881807">
        <w:rPr>
          <w:rFonts w:ascii="Arial" w:hAnsi="Arial" w:cs="Arial"/>
        </w:rPr>
        <w:t>ustawie sankcyjnej i rozporządzeniu</w:t>
      </w:r>
      <w:r w:rsidR="005D009F" w:rsidRPr="00881807">
        <w:rPr>
          <w:rFonts w:ascii="Arial" w:hAnsi="Arial" w:cs="Arial"/>
        </w:rPr>
        <w:t xml:space="preserve"> </w:t>
      </w:r>
      <w:r w:rsidR="005D009F" w:rsidRPr="00881807">
        <w:rPr>
          <w:rFonts w:ascii="Arial" w:hAnsi="Arial" w:cs="Arial"/>
          <w:color w:val="000000"/>
        </w:rPr>
        <w:t>2022/576</w:t>
      </w:r>
    </w:p>
    <w:p w14:paraId="085319BF" w14:textId="731639E8" w:rsidR="00281729" w:rsidRPr="00881807" w:rsidRDefault="00281729" w:rsidP="00881807">
      <w:pPr>
        <w:pStyle w:val="Akapitzlist"/>
        <w:spacing w:after="0" w:line="360" w:lineRule="auto"/>
        <w:ind w:left="1800"/>
        <w:contextualSpacing w:val="0"/>
        <w:rPr>
          <w:rFonts w:ascii="Arial" w:hAnsi="Arial" w:cs="Arial"/>
        </w:rPr>
      </w:pPr>
      <w:r w:rsidRPr="00881807">
        <w:rPr>
          <w:rFonts w:ascii="Arial" w:hAnsi="Arial" w:cs="Arial"/>
        </w:rPr>
        <w:lastRenderedPageBreak/>
        <w:t xml:space="preserve">- wzór oświadczenia stanowi załącznik nr </w:t>
      </w:r>
      <w:r w:rsidR="003D590C">
        <w:rPr>
          <w:rFonts w:ascii="Arial" w:hAnsi="Arial" w:cs="Arial"/>
        </w:rPr>
        <w:t>5</w:t>
      </w:r>
      <w:r w:rsidR="0078476A" w:rsidRPr="00881807">
        <w:rPr>
          <w:rFonts w:ascii="Arial" w:hAnsi="Arial" w:cs="Arial"/>
        </w:rPr>
        <w:t xml:space="preserve"> </w:t>
      </w:r>
      <w:r w:rsidRPr="00881807">
        <w:rPr>
          <w:rFonts w:ascii="Arial" w:hAnsi="Arial" w:cs="Arial"/>
        </w:rPr>
        <w:t>do SWZ.</w:t>
      </w:r>
    </w:p>
    <w:p w14:paraId="770F7340" w14:textId="5DF3FD8C" w:rsidR="00CB7EB2" w:rsidRPr="004A0A2F" w:rsidRDefault="00EE0929" w:rsidP="00881807">
      <w:pPr>
        <w:pStyle w:val="Akapitzlist"/>
        <w:numPr>
          <w:ilvl w:val="1"/>
          <w:numId w:val="13"/>
        </w:numPr>
        <w:spacing w:after="0" w:line="360" w:lineRule="auto"/>
        <w:ind w:left="1077" w:hanging="357"/>
        <w:contextualSpacing w:val="0"/>
        <w:rPr>
          <w:rFonts w:ascii="Arial" w:hAnsi="Arial" w:cs="Arial"/>
        </w:rPr>
      </w:pPr>
      <w:r w:rsidRPr="00881807">
        <w:rPr>
          <w:rFonts w:ascii="Arial" w:hAnsi="Arial" w:cs="Arial"/>
          <w:b/>
        </w:rPr>
        <w:t>oświadczenia W</w:t>
      </w:r>
      <w:r w:rsidR="00CB7EB2" w:rsidRPr="00881807">
        <w:rPr>
          <w:rFonts w:ascii="Arial" w:hAnsi="Arial" w:cs="Arial"/>
          <w:b/>
        </w:rPr>
        <w:t>ykonawcy</w:t>
      </w:r>
      <w:r w:rsidR="00CB7EB2" w:rsidRPr="00881807">
        <w:rPr>
          <w:rFonts w:ascii="Arial" w:hAnsi="Arial" w:cs="Arial"/>
        </w:rPr>
        <w:t>, w zakresie art. 108 ust. 1 pkt 5 ustawy</w:t>
      </w:r>
      <w:r w:rsidR="009E732A" w:rsidRPr="00881807">
        <w:rPr>
          <w:rFonts w:ascii="Arial" w:hAnsi="Arial" w:cs="Arial"/>
        </w:rPr>
        <w:t xml:space="preserve"> pzp</w:t>
      </w:r>
      <w:r w:rsidR="00CB7EB2" w:rsidRPr="00881807">
        <w:rPr>
          <w:rFonts w:ascii="Arial" w:hAnsi="Arial" w:cs="Arial"/>
        </w:rPr>
        <w:t>,</w:t>
      </w:r>
      <w:r w:rsidR="00CB7EB2" w:rsidRPr="00881807">
        <w:rPr>
          <w:rFonts w:ascii="Arial" w:hAnsi="Arial" w:cs="Arial"/>
          <w:b/>
        </w:rPr>
        <w:t xml:space="preserve"> o braku przynależności do tej samej grupy kapitałowej </w:t>
      </w:r>
      <w:r w:rsidR="00CB7EB2" w:rsidRPr="00881807">
        <w:rPr>
          <w:rFonts w:ascii="Arial" w:hAnsi="Arial" w:cs="Arial"/>
          <w:color w:val="000000"/>
        </w:rPr>
        <w:t xml:space="preserve">w rozumieniu </w:t>
      </w:r>
      <w:r w:rsidR="00CB7EB2" w:rsidRPr="00881807">
        <w:rPr>
          <w:rFonts w:ascii="Arial" w:hAnsi="Arial" w:cs="Arial"/>
          <w:color w:val="1B1B1B"/>
        </w:rPr>
        <w:t>ustawy</w:t>
      </w:r>
      <w:r w:rsidR="00CB7EB2" w:rsidRPr="00881807">
        <w:rPr>
          <w:rFonts w:ascii="Arial" w:hAnsi="Arial" w:cs="Arial"/>
          <w:color w:val="000000"/>
        </w:rPr>
        <w:t xml:space="preserve"> z dnia 16</w:t>
      </w:r>
      <w:r w:rsidR="0051362A">
        <w:rPr>
          <w:rFonts w:ascii="Arial" w:hAnsi="Arial" w:cs="Arial"/>
          <w:color w:val="000000"/>
        </w:rPr>
        <w:t> </w:t>
      </w:r>
      <w:r w:rsidR="00CB7EB2" w:rsidRPr="00881807">
        <w:rPr>
          <w:rFonts w:ascii="Arial" w:hAnsi="Arial" w:cs="Arial"/>
          <w:color w:val="000000"/>
        </w:rPr>
        <w:t>lutego 2007 r. o ochronie konkurencji i konsumentów, z innym wykonawcą, który złożył odrębną ofertę bądź ofertę częściową w postępowaniu, albo oświadczenia o przynależności do tej samej grupy kapitałowej wraz z</w:t>
      </w:r>
      <w:r w:rsidR="0051362A">
        <w:rPr>
          <w:rFonts w:ascii="Arial" w:hAnsi="Arial" w:cs="Arial"/>
          <w:color w:val="000000"/>
        </w:rPr>
        <w:t> </w:t>
      </w:r>
      <w:r w:rsidR="00CB7EB2" w:rsidRPr="00B7617F">
        <w:rPr>
          <w:rFonts w:ascii="Arial" w:hAnsi="Arial" w:cs="Arial"/>
          <w:color w:val="000000"/>
        </w:rPr>
        <w:t>dokumentami lub informacjami potwierdzającymi przygotowanie oferty bądź oferty cz</w:t>
      </w:r>
      <w:r w:rsidRPr="00B7617F">
        <w:rPr>
          <w:rFonts w:ascii="Arial" w:hAnsi="Arial" w:cs="Arial"/>
          <w:color w:val="000000"/>
        </w:rPr>
        <w:t>ęściowej niezależnie od innego W</w:t>
      </w:r>
      <w:r w:rsidR="00CB7EB2" w:rsidRPr="00B7617F">
        <w:rPr>
          <w:rFonts w:ascii="Arial" w:hAnsi="Arial" w:cs="Arial"/>
          <w:color w:val="000000"/>
        </w:rPr>
        <w:t xml:space="preserve">ykonawcy należącego do tej samej </w:t>
      </w:r>
      <w:r w:rsidR="00CB7EB2" w:rsidRPr="004A0A2F">
        <w:rPr>
          <w:rFonts w:ascii="Arial" w:hAnsi="Arial" w:cs="Arial"/>
          <w:color w:val="000000"/>
        </w:rPr>
        <w:t>grupy kapitałowej</w:t>
      </w:r>
      <w:r w:rsidR="0078476A" w:rsidRPr="004A0A2F">
        <w:rPr>
          <w:rFonts w:ascii="Arial" w:hAnsi="Arial" w:cs="Arial"/>
          <w:color w:val="000000"/>
        </w:rPr>
        <w:t>. Wzór ośw</w:t>
      </w:r>
      <w:r w:rsidR="00265F83" w:rsidRPr="004A0A2F">
        <w:rPr>
          <w:rFonts w:ascii="Arial" w:hAnsi="Arial" w:cs="Arial"/>
          <w:color w:val="000000"/>
        </w:rPr>
        <w:t xml:space="preserve">iadczenia stanowi załącznik nr </w:t>
      </w:r>
      <w:r w:rsidR="003D590C">
        <w:rPr>
          <w:rFonts w:ascii="Arial" w:hAnsi="Arial" w:cs="Arial"/>
          <w:color w:val="000000"/>
        </w:rPr>
        <w:t>4</w:t>
      </w:r>
      <w:r w:rsidR="0078476A" w:rsidRPr="004A0A2F">
        <w:rPr>
          <w:rFonts w:ascii="Arial" w:hAnsi="Arial" w:cs="Arial"/>
          <w:color w:val="000000"/>
        </w:rPr>
        <w:t xml:space="preserve"> do SWZ</w:t>
      </w:r>
      <w:r w:rsidR="00CB7EB2" w:rsidRPr="004A0A2F">
        <w:rPr>
          <w:rFonts w:ascii="Arial" w:hAnsi="Arial" w:cs="Arial"/>
        </w:rPr>
        <w:t>;</w:t>
      </w:r>
    </w:p>
    <w:p w14:paraId="26C5474D" w14:textId="77777777" w:rsidR="002B518F" w:rsidRPr="004A0A2F" w:rsidRDefault="00572393" w:rsidP="00881807">
      <w:pPr>
        <w:pStyle w:val="Akapitzlist"/>
        <w:numPr>
          <w:ilvl w:val="1"/>
          <w:numId w:val="13"/>
        </w:numPr>
        <w:spacing w:after="0" w:line="360" w:lineRule="auto"/>
        <w:contextualSpacing w:val="0"/>
        <w:rPr>
          <w:rFonts w:ascii="Arial" w:hAnsi="Arial" w:cs="Arial"/>
        </w:rPr>
      </w:pPr>
      <w:r w:rsidRPr="004A0A2F">
        <w:rPr>
          <w:rFonts w:ascii="Arial" w:hAnsi="Arial" w:cs="Arial"/>
          <w:b/>
          <w:shd w:val="clear" w:color="auto" w:fill="FFFFFF"/>
        </w:rPr>
        <w:t>odpisu lub informacji z Krajowego Rejestru Sądowego lub z Centralnej Ewidencji i Informacji o Działalności Gospodarczej</w:t>
      </w:r>
      <w:r w:rsidRPr="004A0A2F">
        <w:rPr>
          <w:rFonts w:ascii="Arial" w:hAnsi="Arial" w:cs="Arial"/>
          <w:shd w:val="clear" w:color="auto" w:fill="FFFFFF"/>
        </w:rPr>
        <w:t xml:space="preserve">, w zakresie </w:t>
      </w:r>
      <w:hyperlink r:id="rId12" w:anchor="/document/17337528?unitId=art(109)ust(1)pkt(4)&amp;cm=DOCUMENT" w:history="1">
        <w:r w:rsidRPr="004A0A2F">
          <w:rPr>
            <w:rFonts w:ascii="Arial" w:hAnsi="Arial" w:cs="Arial"/>
            <w:shd w:val="clear" w:color="auto" w:fill="FFFFFF"/>
          </w:rPr>
          <w:t>art. 109 ust. 1 pkt 4</w:t>
        </w:r>
      </w:hyperlink>
      <w:r w:rsidRPr="004A0A2F">
        <w:rPr>
          <w:rFonts w:ascii="Arial" w:hAnsi="Arial" w:cs="Arial"/>
          <w:shd w:val="clear" w:color="auto" w:fill="FFFFFF"/>
        </w:rPr>
        <w:t xml:space="preserve"> ustawy</w:t>
      </w:r>
      <w:r w:rsidR="007A7E60" w:rsidRPr="004A0A2F">
        <w:rPr>
          <w:rFonts w:ascii="Arial" w:hAnsi="Arial" w:cs="Arial"/>
          <w:shd w:val="clear" w:color="auto" w:fill="FFFFFF"/>
        </w:rPr>
        <w:t xml:space="preserve"> pzp</w:t>
      </w:r>
      <w:r w:rsidRPr="004A0A2F">
        <w:rPr>
          <w:rFonts w:ascii="Arial" w:hAnsi="Arial" w:cs="Arial"/>
          <w:shd w:val="clear" w:color="auto" w:fill="FFFFFF"/>
        </w:rPr>
        <w:t>, sporządzonych nie wcześniej niż 3 miesiące przed jej złożeniem, jeżeli odrębne przepisy wymagają wpisu do rejestru lub ewidencji.</w:t>
      </w:r>
    </w:p>
    <w:p w14:paraId="794D21EC" w14:textId="77777777" w:rsidR="0034648D" w:rsidRPr="00B7617F" w:rsidRDefault="00EE0929" w:rsidP="00881807">
      <w:pPr>
        <w:pStyle w:val="Akapitzlist"/>
        <w:numPr>
          <w:ilvl w:val="1"/>
          <w:numId w:val="13"/>
        </w:numPr>
        <w:spacing w:after="0" w:line="360" w:lineRule="auto"/>
        <w:contextualSpacing w:val="0"/>
        <w:rPr>
          <w:rFonts w:ascii="Arial" w:hAnsi="Arial" w:cs="Arial"/>
        </w:rPr>
      </w:pPr>
      <w:r w:rsidRPr="00B7617F">
        <w:rPr>
          <w:rFonts w:ascii="Arial" w:eastAsia="Times New Roman" w:hAnsi="Arial" w:cs="Arial"/>
          <w:shd w:val="clear" w:color="auto" w:fill="FFFFFF"/>
          <w:lang w:eastAsia="pl-PL"/>
        </w:rPr>
        <w:t>Jeżeli W</w:t>
      </w:r>
      <w:r w:rsidR="0034648D" w:rsidRPr="00B7617F">
        <w:rPr>
          <w:rFonts w:ascii="Arial" w:eastAsia="Times New Roman" w:hAnsi="Arial" w:cs="Arial"/>
          <w:shd w:val="clear" w:color="auto" w:fill="FFFFFF"/>
          <w:lang w:eastAsia="pl-PL"/>
        </w:rPr>
        <w:t xml:space="preserve">ykonawca ma siedzibę lub miejsce zamieszkania poza granicami Rzeczypospolitej Polskiej, zamiast </w:t>
      </w:r>
      <w:r w:rsidR="0034648D" w:rsidRPr="00B7617F">
        <w:rPr>
          <w:rFonts w:ascii="Arial" w:eastAsia="Times New Roman" w:hAnsi="Arial" w:cs="Arial"/>
          <w:lang w:eastAsia="pl-PL"/>
        </w:rPr>
        <w:t>informacji z Krajowego Rejestr</w:t>
      </w:r>
      <w:r w:rsidR="00370055" w:rsidRPr="00B7617F">
        <w:rPr>
          <w:rFonts w:ascii="Arial" w:eastAsia="Times New Roman" w:hAnsi="Arial" w:cs="Arial"/>
          <w:lang w:eastAsia="pl-PL"/>
        </w:rPr>
        <w:t>u Karnego, o</w:t>
      </w:r>
      <w:r w:rsidR="0051362A">
        <w:rPr>
          <w:rFonts w:ascii="Arial" w:eastAsia="Times New Roman" w:hAnsi="Arial" w:cs="Arial"/>
          <w:lang w:eastAsia="pl-PL"/>
        </w:rPr>
        <w:t> </w:t>
      </w:r>
      <w:r w:rsidR="00370055" w:rsidRPr="00881807">
        <w:rPr>
          <w:rFonts w:ascii="Arial" w:eastAsia="Times New Roman" w:hAnsi="Arial" w:cs="Arial"/>
          <w:lang w:eastAsia="pl-PL"/>
        </w:rPr>
        <w:t>której mowa w pkt 4</w:t>
      </w:r>
      <w:r w:rsidR="0034648D" w:rsidRPr="00881807">
        <w:rPr>
          <w:rFonts w:ascii="Arial" w:eastAsia="Times New Roman" w:hAnsi="Arial" w:cs="Arial"/>
          <w:lang w:eastAsia="pl-PL"/>
        </w:rPr>
        <w:t>.1 składa informację z odpowiedniego rejestru, takiego jak rejestr sądowy, albo, w przypadku braku takiego rejestru, inny równoważny dokument wydany przez właściwy organ sądowy lub administracyjny kraju, w</w:t>
      </w:r>
      <w:r w:rsidR="0051362A">
        <w:rPr>
          <w:rFonts w:ascii="Arial" w:eastAsia="Times New Roman" w:hAnsi="Arial" w:cs="Arial"/>
          <w:lang w:eastAsia="pl-PL"/>
        </w:rPr>
        <w:t> </w:t>
      </w:r>
      <w:r w:rsidR="0034648D" w:rsidRPr="00881807">
        <w:rPr>
          <w:rFonts w:ascii="Arial" w:eastAsia="Times New Roman" w:hAnsi="Arial" w:cs="Arial"/>
          <w:lang w:eastAsia="pl-PL"/>
        </w:rPr>
        <w:t>którym wykonawca ma siedzibę lub miejsce zamieszkania, w</w:t>
      </w:r>
      <w:r w:rsidR="00370055" w:rsidRPr="00881807">
        <w:rPr>
          <w:rFonts w:ascii="Arial" w:eastAsia="Times New Roman" w:hAnsi="Arial" w:cs="Arial"/>
          <w:lang w:eastAsia="pl-PL"/>
        </w:rPr>
        <w:t xml:space="preserve"> zakresie, o</w:t>
      </w:r>
      <w:r w:rsidR="0051362A">
        <w:rPr>
          <w:rFonts w:ascii="Arial" w:eastAsia="Times New Roman" w:hAnsi="Arial" w:cs="Arial"/>
          <w:lang w:eastAsia="pl-PL"/>
        </w:rPr>
        <w:t> </w:t>
      </w:r>
      <w:r w:rsidR="00370055" w:rsidRPr="00B7617F">
        <w:rPr>
          <w:rFonts w:ascii="Arial" w:eastAsia="Times New Roman" w:hAnsi="Arial" w:cs="Arial"/>
          <w:lang w:eastAsia="pl-PL"/>
        </w:rPr>
        <w:t>którym mowa w pkt 4</w:t>
      </w:r>
      <w:r w:rsidR="00BB7792" w:rsidRPr="00B7617F">
        <w:rPr>
          <w:rFonts w:ascii="Arial" w:eastAsia="Times New Roman" w:hAnsi="Arial" w:cs="Arial"/>
          <w:lang w:eastAsia="pl-PL"/>
        </w:rPr>
        <w:t>.</w:t>
      </w:r>
      <w:r w:rsidR="0034648D" w:rsidRPr="00B7617F">
        <w:rPr>
          <w:rFonts w:ascii="Arial" w:eastAsia="Times New Roman" w:hAnsi="Arial" w:cs="Arial"/>
          <w:lang w:eastAsia="pl-PL"/>
        </w:rPr>
        <w:t>1 sporządzony nie wcześniej niż 6 miesięcy przed jego złożeniem;</w:t>
      </w:r>
    </w:p>
    <w:p w14:paraId="1F1B497B" w14:textId="77777777" w:rsidR="0034648D" w:rsidRPr="00881807" w:rsidRDefault="0034648D" w:rsidP="00881807">
      <w:pPr>
        <w:pStyle w:val="Akapitzlist"/>
        <w:numPr>
          <w:ilvl w:val="1"/>
          <w:numId w:val="13"/>
        </w:numPr>
        <w:spacing w:after="0" w:line="360" w:lineRule="auto"/>
        <w:contextualSpacing w:val="0"/>
        <w:rPr>
          <w:rFonts w:ascii="Arial" w:hAnsi="Arial" w:cs="Arial"/>
        </w:rPr>
      </w:pPr>
      <w:r w:rsidRPr="00B7617F">
        <w:rPr>
          <w:rFonts w:ascii="Arial" w:hAnsi="Arial" w:cs="Arial"/>
          <w:shd w:val="clear" w:color="auto" w:fill="FFFFFF"/>
        </w:rPr>
        <w:t>Jeżeli w kraju, w którym wykonawca ma siedzibę lub miejsce zamieszkania, nie wydaje się do</w:t>
      </w:r>
      <w:r w:rsidR="00370055" w:rsidRPr="00B7617F">
        <w:rPr>
          <w:rFonts w:ascii="Arial" w:hAnsi="Arial" w:cs="Arial"/>
          <w:shd w:val="clear" w:color="auto" w:fill="FFFFFF"/>
        </w:rPr>
        <w:t>kumentów, o których mowa w pkt 4</w:t>
      </w:r>
      <w:r w:rsidRPr="00B7617F">
        <w:rPr>
          <w:rFonts w:ascii="Arial" w:hAnsi="Arial" w:cs="Arial"/>
          <w:shd w:val="clear" w:color="auto" w:fill="FFFFFF"/>
        </w:rPr>
        <w:t xml:space="preserve">.5, lub gdy dokumenty te nie odnoszą się do wszystkich przypadków, o których mowa w </w:t>
      </w:r>
      <w:hyperlink r:id="rId13" w:anchor="/document/18903829?unitId=art(108)ust(1)pkt(1)&amp;cm=DOCUMENT" w:history="1">
        <w:r w:rsidRPr="00B7617F">
          <w:rPr>
            <w:rFonts w:ascii="Arial" w:hAnsi="Arial" w:cs="Arial"/>
            <w:shd w:val="clear" w:color="auto" w:fill="FFFFFF"/>
          </w:rPr>
          <w:t>art. 108 ust. 1 pkt 1</w:t>
        </w:r>
      </w:hyperlink>
      <w:r w:rsidRPr="00B7617F">
        <w:rPr>
          <w:rFonts w:ascii="Arial" w:hAnsi="Arial" w:cs="Arial"/>
          <w:shd w:val="clear" w:color="auto" w:fill="FFFFFF"/>
        </w:rPr>
        <w:t xml:space="preserve">, </w:t>
      </w:r>
      <w:hyperlink r:id="rId14" w:anchor="/document/18903829?unitId=art(108)ust(1)pkt(2)&amp;cm=DOCUMENT" w:history="1">
        <w:r w:rsidRPr="00B7617F">
          <w:rPr>
            <w:rFonts w:ascii="Arial" w:hAnsi="Arial" w:cs="Arial"/>
            <w:shd w:val="clear" w:color="auto" w:fill="FFFFFF"/>
          </w:rPr>
          <w:t>2</w:t>
        </w:r>
      </w:hyperlink>
      <w:r w:rsidRPr="00B7617F">
        <w:rPr>
          <w:rFonts w:ascii="Arial" w:hAnsi="Arial" w:cs="Arial"/>
          <w:shd w:val="clear" w:color="auto" w:fill="FFFFFF"/>
        </w:rPr>
        <w:t xml:space="preserve"> i </w:t>
      </w:r>
      <w:hyperlink r:id="rId15" w:anchor="/document/18903829?unitId=art(108)ust(1)pkt(4)&amp;cm=DOCUMENT" w:history="1">
        <w:r w:rsidRPr="00B7617F">
          <w:rPr>
            <w:rFonts w:ascii="Arial" w:hAnsi="Arial" w:cs="Arial"/>
            <w:shd w:val="clear" w:color="auto" w:fill="FFFFFF"/>
          </w:rPr>
          <w:t>4</w:t>
        </w:r>
      </w:hyperlink>
      <w:r w:rsidR="00D34F11" w:rsidRPr="00B7617F">
        <w:rPr>
          <w:rFonts w:ascii="Arial" w:hAnsi="Arial" w:cs="Arial"/>
          <w:shd w:val="clear" w:color="auto" w:fill="FFFFFF"/>
        </w:rPr>
        <w:t xml:space="preserve"> ustawy pzp</w:t>
      </w:r>
      <w:r w:rsidRPr="00B7617F">
        <w:rPr>
          <w:rFonts w:ascii="Arial" w:hAnsi="Arial" w:cs="Arial"/>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w:t>
      </w:r>
      <w:r w:rsidR="0051362A">
        <w:rPr>
          <w:rFonts w:ascii="Arial" w:hAnsi="Arial" w:cs="Arial"/>
          <w:shd w:val="clear" w:color="auto" w:fill="FFFFFF"/>
        </w:rPr>
        <w:t> </w:t>
      </w:r>
      <w:r w:rsidRPr="00881807">
        <w:rPr>
          <w:rFonts w:ascii="Arial" w:hAnsi="Arial" w:cs="Arial"/>
          <w:shd w:val="clear" w:color="auto" w:fill="FFFFFF"/>
        </w:rPr>
        <w:t>oświadczeniu pod przysięgą, złożone przed organem sądowym lub administracyjnym, notariuszem, organem samorządu zawodowego lub gospodarczego, właściwym ze względu na siedzibę lub miejsce zamieszkania wykonawcy</w:t>
      </w:r>
      <w:r w:rsidR="00D34F11" w:rsidRPr="00881807">
        <w:rPr>
          <w:rFonts w:ascii="Arial" w:hAnsi="Arial" w:cs="Arial"/>
          <w:shd w:val="clear" w:color="auto" w:fill="FFFFFF"/>
        </w:rPr>
        <w:t xml:space="preserve"> sporządzone nie wcześniej niż 6 miesięcy przed jego złożeniem.</w:t>
      </w:r>
    </w:p>
    <w:p w14:paraId="74DEB924" w14:textId="77777777" w:rsidR="00B83135" w:rsidRPr="00092532" w:rsidRDefault="00B83135" w:rsidP="00881807">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 xml:space="preserve">Zamawiający nie wzywa do złożenia podmiotowych środków dowodowych, jeżeli może </w:t>
      </w:r>
      <w:r w:rsidR="00F11765" w:rsidRPr="00881807">
        <w:rPr>
          <w:rFonts w:ascii="Arial" w:hAnsi="Arial" w:cs="Arial"/>
          <w:shd w:val="clear" w:color="auto" w:fill="FFFFFF"/>
        </w:rPr>
        <w:t>je uzyskać za pomocą bezpłatnych i ogólnodostępnych baz danych, w</w:t>
      </w:r>
      <w:r w:rsidR="0051362A">
        <w:rPr>
          <w:rFonts w:ascii="Arial" w:hAnsi="Arial" w:cs="Arial"/>
          <w:shd w:val="clear" w:color="auto" w:fill="FFFFFF"/>
        </w:rPr>
        <w:t> </w:t>
      </w:r>
      <w:r w:rsidR="00F11765" w:rsidRPr="00881807">
        <w:rPr>
          <w:rFonts w:ascii="Arial" w:hAnsi="Arial" w:cs="Arial"/>
          <w:shd w:val="clear" w:color="auto" w:fill="FFFFFF"/>
        </w:rPr>
        <w:t>s</w:t>
      </w:r>
      <w:r w:rsidRPr="00881807">
        <w:rPr>
          <w:rFonts w:ascii="Arial" w:hAnsi="Arial" w:cs="Arial"/>
          <w:shd w:val="clear" w:color="auto" w:fill="FFFFFF"/>
        </w:rPr>
        <w:t xml:space="preserve">zczególności </w:t>
      </w:r>
      <w:r w:rsidR="00F11765" w:rsidRPr="00881807">
        <w:rPr>
          <w:rFonts w:ascii="Arial" w:hAnsi="Arial" w:cs="Arial"/>
          <w:shd w:val="clear" w:color="auto" w:fill="FFFFFF"/>
        </w:rPr>
        <w:t xml:space="preserve">rejestrów publicznych w rozumieniu </w:t>
      </w:r>
      <w:r w:rsidRPr="00881807">
        <w:rPr>
          <w:rFonts w:ascii="Arial" w:hAnsi="Arial" w:cs="Arial"/>
          <w:shd w:val="clear" w:color="auto" w:fill="FFFFFF"/>
        </w:rPr>
        <w:t xml:space="preserve">ustawy </w:t>
      </w:r>
      <w:r w:rsidR="00F11765" w:rsidRPr="00881807">
        <w:rPr>
          <w:rFonts w:ascii="Arial" w:hAnsi="Arial" w:cs="Arial"/>
          <w:shd w:val="clear" w:color="auto" w:fill="FFFFFF"/>
        </w:rPr>
        <w:t xml:space="preserve">z dnia </w:t>
      </w:r>
      <w:r w:rsidRPr="00881807">
        <w:rPr>
          <w:rFonts w:ascii="Arial" w:hAnsi="Arial" w:cs="Arial"/>
          <w:shd w:val="clear" w:color="auto" w:fill="FFFFFF"/>
        </w:rPr>
        <w:t>17.02.2005 r</w:t>
      </w:r>
      <w:r w:rsidR="00F11765" w:rsidRPr="00881807">
        <w:rPr>
          <w:rFonts w:ascii="Arial" w:hAnsi="Arial" w:cs="Arial"/>
          <w:shd w:val="clear" w:color="auto" w:fill="FFFFFF"/>
        </w:rPr>
        <w:t>. o</w:t>
      </w:r>
      <w:r w:rsidR="0051362A">
        <w:rPr>
          <w:rFonts w:ascii="Arial" w:hAnsi="Arial" w:cs="Arial"/>
          <w:shd w:val="clear" w:color="auto" w:fill="FFFFFF"/>
        </w:rPr>
        <w:t> </w:t>
      </w:r>
      <w:r w:rsidRPr="00881807">
        <w:rPr>
          <w:rFonts w:ascii="Arial" w:hAnsi="Arial" w:cs="Arial"/>
          <w:shd w:val="clear" w:color="auto" w:fill="FFFFFF"/>
        </w:rPr>
        <w:t>informatyzacji działalności podmiotów realizuj</w:t>
      </w:r>
      <w:r w:rsidR="00F11765" w:rsidRPr="00881807">
        <w:rPr>
          <w:rFonts w:ascii="Arial" w:hAnsi="Arial" w:cs="Arial"/>
          <w:shd w:val="clear" w:color="auto" w:fill="FFFFFF"/>
        </w:rPr>
        <w:t xml:space="preserve">ących zadania publiczne, o ile </w:t>
      </w:r>
      <w:r w:rsidR="00F11765" w:rsidRPr="00881807">
        <w:rPr>
          <w:rFonts w:ascii="Arial" w:hAnsi="Arial" w:cs="Arial"/>
          <w:shd w:val="clear" w:color="auto" w:fill="FFFFFF"/>
        </w:rPr>
        <w:lastRenderedPageBreak/>
        <w:t>W</w:t>
      </w:r>
      <w:r w:rsidRPr="00881807">
        <w:rPr>
          <w:rFonts w:ascii="Arial" w:hAnsi="Arial" w:cs="Arial"/>
          <w:shd w:val="clear" w:color="auto" w:fill="FFFFFF"/>
        </w:rPr>
        <w:t>ykonawca wskazał w jednolitym dokumencie dane umożliwiające dostęp do tych środków, a także wówczas gdy podmiotowym środkiem dowodowym jest oświadczenie, którego treść odpowiada zakresowi oświadczenia, o którym m</w:t>
      </w:r>
      <w:r w:rsidR="00C74A9B" w:rsidRPr="00881807">
        <w:rPr>
          <w:rFonts w:ascii="Arial" w:hAnsi="Arial" w:cs="Arial"/>
          <w:shd w:val="clear" w:color="auto" w:fill="FFFFFF"/>
        </w:rPr>
        <w:t>owa w</w:t>
      </w:r>
      <w:r w:rsidR="0051362A">
        <w:rPr>
          <w:rFonts w:ascii="Arial" w:hAnsi="Arial" w:cs="Arial"/>
          <w:shd w:val="clear" w:color="auto" w:fill="FFFFFF"/>
        </w:rPr>
        <w:t> </w:t>
      </w:r>
      <w:r w:rsidR="00C74A9B" w:rsidRPr="00881807">
        <w:rPr>
          <w:rFonts w:ascii="Arial" w:hAnsi="Arial" w:cs="Arial"/>
          <w:shd w:val="clear" w:color="auto" w:fill="FFFFFF"/>
        </w:rPr>
        <w:t>art. 125 ust. 1 ustawy pzp</w:t>
      </w:r>
      <w:r w:rsidRPr="00881807">
        <w:rPr>
          <w:rFonts w:ascii="Arial" w:hAnsi="Arial" w:cs="Arial"/>
          <w:shd w:val="clear" w:color="auto" w:fill="FFFFFF"/>
        </w:rPr>
        <w:t>. Wykonawca nie jest zobowiązany do złożenia podmioto</w:t>
      </w:r>
      <w:r w:rsidR="00F11765" w:rsidRPr="00881807">
        <w:rPr>
          <w:rFonts w:ascii="Arial" w:hAnsi="Arial" w:cs="Arial"/>
          <w:shd w:val="clear" w:color="auto" w:fill="FFFFFF"/>
        </w:rPr>
        <w:t>wych środków dowodowych, które Z</w:t>
      </w:r>
      <w:r w:rsidRPr="00881807">
        <w:rPr>
          <w:rFonts w:ascii="Arial" w:hAnsi="Arial" w:cs="Arial"/>
          <w:shd w:val="clear" w:color="auto" w:fill="FFFFFF"/>
        </w:rPr>
        <w:t xml:space="preserve">amawiający </w:t>
      </w:r>
      <w:r w:rsidR="00F11765" w:rsidRPr="00881807">
        <w:rPr>
          <w:rFonts w:ascii="Arial" w:hAnsi="Arial" w:cs="Arial"/>
          <w:shd w:val="clear" w:color="auto" w:fill="FFFFFF"/>
        </w:rPr>
        <w:t xml:space="preserve">posiada, jeżeli Wykonawca wskaże te środki oraz potwierdzi ich </w:t>
      </w:r>
      <w:r w:rsidR="00F11765" w:rsidRPr="00092532">
        <w:rPr>
          <w:rFonts w:ascii="Arial" w:hAnsi="Arial" w:cs="Arial"/>
          <w:shd w:val="clear" w:color="auto" w:fill="FFFFFF"/>
        </w:rPr>
        <w:t xml:space="preserve">prawidłowość </w:t>
      </w:r>
      <w:r w:rsidRPr="00092532">
        <w:rPr>
          <w:rFonts w:ascii="Arial" w:hAnsi="Arial" w:cs="Arial"/>
          <w:shd w:val="clear" w:color="auto" w:fill="FFFFFF"/>
        </w:rPr>
        <w:t>i</w:t>
      </w:r>
      <w:r w:rsidR="00F11765" w:rsidRPr="00092532">
        <w:rPr>
          <w:rFonts w:ascii="Arial" w:hAnsi="Arial" w:cs="Arial"/>
          <w:shd w:val="clear" w:color="auto" w:fill="FFFFFF"/>
        </w:rPr>
        <w:t xml:space="preserve"> </w:t>
      </w:r>
      <w:r w:rsidRPr="00092532">
        <w:rPr>
          <w:rFonts w:ascii="Arial" w:hAnsi="Arial" w:cs="Arial"/>
          <w:shd w:val="clear" w:color="auto" w:fill="FFFFFF"/>
        </w:rPr>
        <w:t>aktualność.</w:t>
      </w:r>
    </w:p>
    <w:p w14:paraId="1F718288" w14:textId="77777777" w:rsidR="007712DB" w:rsidRPr="00881807" w:rsidRDefault="00D946FD" w:rsidP="00881807">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W przypadku wskazania przez W</w:t>
      </w:r>
      <w:r w:rsidR="007712DB" w:rsidRPr="00881807">
        <w:rPr>
          <w:rFonts w:ascii="Arial" w:hAnsi="Arial" w:cs="Arial"/>
          <w:shd w:val="clear" w:color="auto" w:fill="FFFFFF"/>
        </w:rPr>
        <w:t>ykonawcę dostępności podmiotowych środków dowodowych pod określonymi adresami internetowymi ogólnodostęp</w:t>
      </w:r>
      <w:r w:rsidR="00F45F2C" w:rsidRPr="00881807">
        <w:rPr>
          <w:rFonts w:ascii="Arial" w:hAnsi="Arial" w:cs="Arial"/>
          <w:shd w:val="clear" w:color="auto" w:fill="FFFFFF"/>
        </w:rPr>
        <w:t>nych i</w:t>
      </w:r>
      <w:r w:rsidR="0051362A">
        <w:rPr>
          <w:rFonts w:ascii="Arial" w:hAnsi="Arial" w:cs="Arial"/>
          <w:shd w:val="clear" w:color="auto" w:fill="FFFFFF"/>
        </w:rPr>
        <w:t> </w:t>
      </w:r>
      <w:r w:rsidR="00F45F2C" w:rsidRPr="00881807">
        <w:rPr>
          <w:rFonts w:ascii="Arial" w:hAnsi="Arial" w:cs="Arial"/>
          <w:shd w:val="clear" w:color="auto" w:fill="FFFFFF"/>
        </w:rPr>
        <w:t>bezpłatnych baz danych, Z</w:t>
      </w:r>
      <w:r w:rsidR="007712DB" w:rsidRPr="00881807">
        <w:rPr>
          <w:rFonts w:ascii="Arial" w:hAnsi="Arial" w:cs="Arial"/>
          <w:shd w:val="clear" w:color="auto" w:fill="FFFFFF"/>
        </w:rPr>
        <w:t>amawiający żąda</w:t>
      </w:r>
      <w:r w:rsidR="00F45F2C" w:rsidRPr="00881807">
        <w:rPr>
          <w:rFonts w:ascii="Arial" w:hAnsi="Arial" w:cs="Arial"/>
          <w:shd w:val="clear" w:color="auto" w:fill="FFFFFF"/>
        </w:rPr>
        <w:t xml:space="preserve"> od W</w:t>
      </w:r>
      <w:r w:rsidR="007712DB" w:rsidRPr="00881807">
        <w:rPr>
          <w:rFonts w:ascii="Arial" w:hAnsi="Arial" w:cs="Arial"/>
          <w:shd w:val="clear" w:color="auto" w:fill="FFFFFF"/>
        </w:rPr>
        <w:t>ykonawcy przedstawienia tłumaczenia na język polsk</w:t>
      </w:r>
      <w:r w:rsidR="00F45F2C" w:rsidRPr="00881807">
        <w:rPr>
          <w:rFonts w:ascii="Arial" w:hAnsi="Arial" w:cs="Arial"/>
          <w:shd w:val="clear" w:color="auto" w:fill="FFFFFF"/>
        </w:rPr>
        <w:t>i pobranych samodzielnie przez Z</w:t>
      </w:r>
      <w:r w:rsidR="007712DB" w:rsidRPr="00881807">
        <w:rPr>
          <w:rFonts w:ascii="Arial" w:hAnsi="Arial" w:cs="Arial"/>
          <w:shd w:val="clear" w:color="auto" w:fill="FFFFFF"/>
        </w:rPr>
        <w:t>amawiającego podmiotowych środków dowodowych lub dokumentów.</w:t>
      </w:r>
    </w:p>
    <w:p w14:paraId="60A956F9" w14:textId="77777777" w:rsidR="00C842EF" w:rsidRPr="004A0A2F" w:rsidRDefault="00F11765" w:rsidP="004A0A2F">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 xml:space="preserve">W </w:t>
      </w:r>
      <w:r w:rsidR="00B83135" w:rsidRPr="00881807">
        <w:rPr>
          <w:rFonts w:ascii="Arial" w:hAnsi="Arial" w:cs="Arial"/>
          <w:shd w:val="clear" w:color="auto" w:fill="FFFFFF"/>
        </w:rPr>
        <w:t>zakre</w:t>
      </w:r>
      <w:r w:rsidRPr="00881807">
        <w:rPr>
          <w:rFonts w:ascii="Arial" w:hAnsi="Arial" w:cs="Arial"/>
          <w:shd w:val="clear" w:color="auto" w:fill="FFFFFF"/>
        </w:rPr>
        <w:t xml:space="preserve">sie </w:t>
      </w:r>
      <w:r w:rsidR="00B83135" w:rsidRPr="00881807">
        <w:rPr>
          <w:rFonts w:ascii="Arial" w:hAnsi="Arial" w:cs="Arial"/>
          <w:shd w:val="clear" w:color="auto" w:fill="FFFFFF"/>
        </w:rPr>
        <w:t>nieuregulowany</w:t>
      </w:r>
      <w:r w:rsidRPr="00881807">
        <w:rPr>
          <w:rFonts w:ascii="Arial" w:hAnsi="Arial" w:cs="Arial"/>
          <w:shd w:val="clear" w:color="auto" w:fill="FFFFFF"/>
        </w:rPr>
        <w:t xml:space="preserve">m </w:t>
      </w:r>
      <w:r w:rsidR="00B83135" w:rsidRPr="00881807">
        <w:rPr>
          <w:rFonts w:ascii="Arial" w:hAnsi="Arial" w:cs="Arial"/>
          <w:shd w:val="clear" w:color="auto" w:fill="FFFFFF"/>
        </w:rPr>
        <w:t xml:space="preserve">ustawą </w:t>
      </w:r>
      <w:r w:rsidRPr="00881807">
        <w:rPr>
          <w:rFonts w:ascii="Arial" w:hAnsi="Arial" w:cs="Arial"/>
          <w:shd w:val="clear" w:color="auto" w:fill="FFFFFF"/>
        </w:rPr>
        <w:t>pzp</w:t>
      </w:r>
      <w:r w:rsidR="00B83135" w:rsidRPr="00881807">
        <w:rPr>
          <w:rFonts w:ascii="Arial" w:hAnsi="Arial" w:cs="Arial"/>
          <w:shd w:val="clear" w:color="auto" w:fill="FFFFFF"/>
        </w:rPr>
        <w:t xml:space="preserve"> </w:t>
      </w:r>
      <w:r w:rsidRPr="00881807">
        <w:rPr>
          <w:rFonts w:ascii="Arial" w:hAnsi="Arial" w:cs="Arial"/>
          <w:shd w:val="clear" w:color="auto" w:fill="FFFFFF"/>
        </w:rPr>
        <w:t>lub niniejszą SWZ do oświadczeń</w:t>
      </w:r>
      <w:r w:rsidR="00B83135" w:rsidRPr="00881807">
        <w:rPr>
          <w:rFonts w:ascii="Arial" w:hAnsi="Arial" w:cs="Arial"/>
          <w:shd w:val="clear" w:color="auto" w:fill="FFFFFF"/>
        </w:rPr>
        <w:t xml:space="preserve"> i</w:t>
      </w:r>
      <w:r w:rsidR="0051362A">
        <w:rPr>
          <w:rFonts w:ascii="Arial" w:hAnsi="Arial" w:cs="Arial"/>
          <w:shd w:val="clear" w:color="auto" w:fill="FFFFFF"/>
        </w:rPr>
        <w:t> </w:t>
      </w:r>
      <w:r w:rsidRPr="00881807">
        <w:rPr>
          <w:rFonts w:ascii="Arial" w:hAnsi="Arial" w:cs="Arial"/>
          <w:shd w:val="clear" w:color="auto" w:fill="FFFFFF"/>
        </w:rPr>
        <w:t xml:space="preserve">dokumentów składanych przez Wykonawcę w postępowaniu, zastosowanie </w:t>
      </w:r>
      <w:r w:rsidR="00B83135" w:rsidRPr="00881807">
        <w:rPr>
          <w:rFonts w:ascii="Arial" w:hAnsi="Arial" w:cs="Arial"/>
          <w:shd w:val="clear" w:color="auto" w:fill="FFFFFF"/>
        </w:rPr>
        <w:t xml:space="preserve">mają przepisy rozporządzenia Ministra Rozwoju, Pracy i Technologii z dnia 23 grudnia 2020 r. </w:t>
      </w:r>
      <w:r w:rsidRPr="00881807">
        <w:rPr>
          <w:rFonts w:ascii="Arial" w:hAnsi="Arial" w:cs="Arial"/>
          <w:shd w:val="clear" w:color="auto" w:fill="FFFFFF"/>
        </w:rPr>
        <w:t xml:space="preserve">w </w:t>
      </w:r>
      <w:r w:rsidR="00B83135" w:rsidRPr="00881807">
        <w:rPr>
          <w:rFonts w:ascii="Arial" w:hAnsi="Arial" w:cs="Arial"/>
          <w:shd w:val="clear" w:color="auto" w:fill="FFFFFF"/>
        </w:rPr>
        <w:t>sprawie p</w:t>
      </w:r>
      <w:r w:rsidRPr="00881807">
        <w:rPr>
          <w:rFonts w:ascii="Arial" w:hAnsi="Arial" w:cs="Arial"/>
          <w:shd w:val="clear" w:color="auto" w:fill="FFFFFF"/>
        </w:rPr>
        <w:t>odm</w:t>
      </w:r>
      <w:r w:rsidR="00BF7051" w:rsidRPr="00881807">
        <w:rPr>
          <w:rFonts w:ascii="Arial" w:hAnsi="Arial" w:cs="Arial"/>
          <w:shd w:val="clear" w:color="auto" w:fill="FFFFFF"/>
        </w:rPr>
        <w:t xml:space="preserve">iotowych środków dowodowych </w:t>
      </w:r>
      <w:r w:rsidR="00B83135" w:rsidRPr="00881807">
        <w:rPr>
          <w:rFonts w:ascii="Arial" w:hAnsi="Arial" w:cs="Arial"/>
          <w:shd w:val="clear" w:color="auto" w:fill="FFFFFF"/>
        </w:rPr>
        <w:t>oraz</w:t>
      </w:r>
      <w:r w:rsidRPr="00881807">
        <w:rPr>
          <w:rFonts w:ascii="Arial" w:hAnsi="Arial" w:cs="Arial"/>
          <w:shd w:val="clear" w:color="auto" w:fill="FFFFFF"/>
        </w:rPr>
        <w:t xml:space="preserve"> innych dokumentów </w:t>
      </w:r>
      <w:r w:rsidR="00B83135" w:rsidRPr="00881807">
        <w:rPr>
          <w:rFonts w:ascii="Arial" w:hAnsi="Arial" w:cs="Arial"/>
          <w:shd w:val="clear" w:color="auto" w:fill="FFFFFF"/>
        </w:rPr>
        <w:t>lub oświadczeń, jakich może żądać zamawiający od wykonawcy (Dz. U. z 2020 r. poz.</w:t>
      </w:r>
      <w:r w:rsidR="0051362A">
        <w:rPr>
          <w:rFonts w:ascii="Arial" w:hAnsi="Arial" w:cs="Arial"/>
          <w:shd w:val="clear" w:color="auto" w:fill="FFFFFF"/>
        </w:rPr>
        <w:t> </w:t>
      </w:r>
      <w:r w:rsidR="00B83135" w:rsidRPr="00881807">
        <w:rPr>
          <w:rFonts w:ascii="Arial" w:hAnsi="Arial" w:cs="Arial"/>
          <w:shd w:val="clear" w:color="auto" w:fill="FFFFFF"/>
        </w:rPr>
        <w:t>2415; zwanym dalej "r.p.ś.d.")</w:t>
      </w:r>
      <w:r w:rsidRPr="00881807">
        <w:rPr>
          <w:rFonts w:ascii="Arial" w:hAnsi="Arial" w:cs="Arial"/>
          <w:shd w:val="clear" w:color="auto" w:fill="FFFFFF"/>
        </w:rPr>
        <w:t xml:space="preserve"> </w:t>
      </w:r>
      <w:r w:rsidR="00B83135" w:rsidRPr="00881807">
        <w:rPr>
          <w:rFonts w:ascii="Arial" w:hAnsi="Arial" w:cs="Arial"/>
          <w:shd w:val="clear" w:color="auto" w:fill="FFFFFF"/>
        </w:rPr>
        <w:t xml:space="preserve">oraz przepisy rozporządzenia Prezesa Rady Ministrów z dnia 30 </w:t>
      </w:r>
      <w:r w:rsidRPr="00881807">
        <w:rPr>
          <w:rFonts w:ascii="Arial" w:hAnsi="Arial" w:cs="Arial"/>
          <w:shd w:val="clear" w:color="auto" w:fill="FFFFFF"/>
        </w:rPr>
        <w:t xml:space="preserve">grudnia 2020 </w:t>
      </w:r>
      <w:r w:rsidR="00B83135" w:rsidRPr="00881807">
        <w:rPr>
          <w:rFonts w:ascii="Arial" w:hAnsi="Arial" w:cs="Arial"/>
          <w:shd w:val="clear" w:color="auto" w:fill="FFFFFF"/>
        </w:rPr>
        <w:t>r.</w:t>
      </w:r>
      <w:r w:rsidRPr="00881807">
        <w:rPr>
          <w:rFonts w:ascii="Arial" w:hAnsi="Arial" w:cs="Arial"/>
          <w:shd w:val="clear" w:color="auto" w:fill="FFFFFF"/>
        </w:rPr>
        <w:t xml:space="preserve"> </w:t>
      </w:r>
      <w:r w:rsidR="00B83135" w:rsidRPr="00881807">
        <w:rPr>
          <w:rFonts w:ascii="Arial" w:hAnsi="Arial" w:cs="Arial"/>
          <w:shd w:val="clear" w:color="auto" w:fill="FFFFFF"/>
        </w:rPr>
        <w:t>w</w:t>
      </w:r>
      <w:r w:rsidRPr="00881807">
        <w:rPr>
          <w:rFonts w:ascii="Arial" w:hAnsi="Arial" w:cs="Arial"/>
          <w:shd w:val="clear" w:color="auto" w:fill="FFFFFF"/>
        </w:rPr>
        <w:t xml:space="preserve"> sprawie sposobu </w:t>
      </w:r>
      <w:r w:rsidR="00B83135" w:rsidRPr="00881807">
        <w:rPr>
          <w:rFonts w:ascii="Arial" w:hAnsi="Arial" w:cs="Arial"/>
          <w:shd w:val="clear" w:color="auto" w:fill="FFFFFF"/>
        </w:rPr>
        <w:t>sporzą</w:t>
      </w:r>
      <w:r w:rsidRPr="00881807">
        <w:rPr>
          <w:rFonts w:ascii="Arial" w:hAnsi="Arial" w:cs="Arial"/>
          <w:shd w:val="clear" w:color="auto" w:fill="FFFFFF"/>
        </w:rPr>
        <w:t>dzania i</w:t>
      </w:r>
      <w:r w:rsidR="0051362A">
        <w:rPr>
          <w:rFonts w:ascii="Arial" w:hAnsi="Arial" w:cs="Arial"/>
          <w:shd w:val="clear" w:color="auto" w:fill="FFFFFF"/>
        </w:rPr>
        <w:t> </w:t>
      </w:r>
      <w:r w:rsidR="00B83135" w:rsidRPr="00881807">
        <w:rPr>
          <w:rFonts w:ascii="Arial" w:hAnsi="Arial" w:cs="Arial"/>
          <w:shd w:val="clear" w:color="auto" w:fill="FFFFFF"/>
        </w:rPr>
        <w:t>przekazywani</w:t>
      </w:r>
      <w:r w:rsidRPr="00881807">
        <w:rPr>
          <w:rFonts w:ascii="Arial" w:hAnsi="Arial" w:cs="Arial"/>
          <w:shd w:val="clear" w:color="auto" w:fill="FFFFFF"/>
        </w:rPr>
        <w:t xml:space="preserve">a informacji </w:t>
      </w:r>
      <w:r w:rsidR="00B83135" w:rsidRPr="00881807">
        <w:rPr>
          <w:rFonts w:ascii="Arial" w:hAnsi="Arial" w:cs="Arial"/>
          <w:shd w:val="clear" w:color="auto" w:fill="FFFFFF"/>
        </w:rPr>
        <w:t>oraz wymagań</w:t>
      </w:r>
      <w:r w:rsidRPr="00881807">
        <w:rPr>
          <w:rFonts w:ascii="Arial" w:hAnsi="Arial" w:cs="Arial"/>
          <w:shd w:val="clear" w:color="auto" w:fill="FFFFFF"/>
        </w:rPr>
        <w:t xml:space="preserve"> technicznych </w:t>
      </w:r>
      <w:r w:rsidR="00B83135" w:rsidRPr="00881807">
        <w:rPr>
          <w:rFonts w:ascii="Arial" w:hAnsi="Arial" w:cs="Arial"/>
          <w:shd w:val="clear" w:color="auto" w:fill="FFFFFF"/>
        </w:rPr>
        <w:t>dla dokumentó</w:t>
      </w:r>
      <w:r w:rsidRPr="00881807">
        <w:rPr>
          <w:rFonts w:ascii="Arial" w:hAnsi="Arial" w:cs="Arial"/>
          <w:shd w:val="clear" w:color="auto" w:fill="FFFFFF"/>
        </w:rPr>
        <w:t xml:space="preserve">w elektronicznych </w:t>
      </w:r>
      <w:r w:rsidR="00B83135" w:rsidRPr="00881807">
        <w:rPr>
          <w:rFonts w:ascii="Arial" w:hAnsi="Arial" w:cs="Arial"/>
          <w:shd w:val="clear" w:color="auto" w:fill="FFFFFF"/>
        </w:rPr>
        <w:t>oraz środkó</w:t>
      </w:r>
      <w:r w:rsidRPr="00881807">
        <w:rPr>
          <w:rFonts w:ascii="Arial" w:hAnsi="Arial" w:cs="Arial"/>
          <w:shd w:val="clear" w:color="auto" w:fill="FFFFFF"/>
        </w:rPr>
        <w:t>w</w:t>
      </w:r>
      <w:r w:rsidR="00B83135" w:rsidRPr="00881807">
        <w:rPr>
          <w:rFonts w:ascii="Arial" w:hAnsi="Arial" w:cs="Arial"/>
          <w:shd w:val="clear" w:color="auto" w:fill="FFFFFF"/>
        </w:rPr>
        <w:t xml:space="preserve"> komunikacji elektronicznej </w:t>
      </w:r>
      <w:r w:rsidRPr="00881807">
        <w:rPr>
          <w:rFonts w:ascii="Arial" w:hAnsi="Arial" w:cs="Arial"/>
          <w:shd w:val="clear" w:color="auto" w:fill="FFFFFF"/>
        </w:rPr>
        <w:t xml:space="preserve">w </w:t>
      </w:r>
      <w:r w:rsidR="00B83135" w:rsidRPr="00881807">
        <w:rPr>
          <w:rFonts w:ascii="Arial" w:hAnsi="Arial" w:cs="Arial"/>
          <w:shd w:val="clear" w:color="auto" w:fill="FFFFFF"/>
        </w:rPr>
        <w:t xml:space="preserve">postępowaniu </w:t>
      </w:r>
      <w:r w:rsidR="005A4CA5" w:rsidRPr="00881807">
        <w:rPr>
          <w:rFonts w:ascii="Arial" w:hAnsi="Arial" w:cs="Arial"/>
          <w:shd w:val="clear" w:color="auto" w:fill="FFFFFF"/>
        </w:rPr>
        <w:t>o </w:t>
      </w:r>
      <w:r w:rsidRPr="00881807">
        <w:rPr>
          <w:rFonts w:ascii="Arial" w:hAnsi="Arial" w:cs="Arial"/>
          <w:shd w:val="clear" w:color="auto" w:fill="FFFFFF"/>
        </w:rPr>
        <w:t xml:space="preserve">udzielenie </w:t>
      </w:r>
      <w:r w:rsidR="00B83135" w:rsidRPr="00881807">
        <w:rPr>
          <w:rFonts w:ascii="Arial" w:hAnsi="Arial" w:cs="Arial"/>
          <w:shd w:val="clear" w:color="auto" w:fill="FFFFFF"/>
        </w:rPr>
        <w:t>zamó</w:t>
      </w:r>
      <w:r w:rsidRPr="00881807">
        <w:rPr>
          <w:rFonts w:ascii="Arial" w:hAnsi="Arial" w:cs="Arial"/>
          <w:shd w:val="clear" w:color="auto" w:fill="FFFFFF"/>
        </w:rPr>
        <w:t xml:space="preserve">wienia publicznego </w:t>
      </w:r>
      <w:r w:rsidR="00B83135" w:rsidRPr="00881807">
        <w:rPr>
          <w:rFonts w:ascii="Arial" w:hAnsi="Arial" w:cs="Arial"/>
          <w:shd w:val="clear" w:color="auto" w:fill="FFFFFF"/>
        </w:rPr>
        <w:t>lub konkursie</w:t>
      </w:r>
      <w:r w:rsidRPr="00881807">
        <w:rPr>
          <w:rFonts w:ascii="Arial" w:hAnsi="Arial" w:cs="Arial"/>
          <w:shd w:val="clear" w:color="auto" w:fill="FFFFFF"/>
        </w:rPr>
        <w:t xml:space="preserve"> </w:t>
      </w:r>
      <w:r w:rsidR="00B83135" w:rsidRPr="00881807">
        <w:rPr>
          <w:rFonts w:ascii="Arial" w:hAnsi="Arial" w:cs="Arial"/>
          <w:shd w:val="clear" w:color="auto" w:fill="FFFFFF"/>
        </w:rPr>
        <w:t>(Dz.U. z 2020 r. poz. 2452</w:t>
      </w:r>
      <w:r w:rsidRPr="00881807">
        <w:rPr>
          <w:rFonts w:ascii="Arial" w:hAnsi="Arial" w:cs="Arial"/>
          <w:shd w:val="clear" w:color="auto" w:fill="FFFFFF"/>
        </w:rPr>
        <w:t xml:space="preserve"> </w:t>
      </w:r>
      <w:r w:rsidR="00B83135" w:rsidRPr="00881807">
        <w:rPr>
          <w:rFonts w:ascii="Arial" w:hAnsi="Arial" w:cs="Arial"/>
          <w:shd w:val="clear" w:color="auto" w:fill="FFFFFF"/>
        </w:rPr>
        <w:t>zwanym dalej "r.d.e.")</w:t>
      </w:r>
      <w:r w:rsidRPr="00881807">
        <w:rPr>
          <w:rFonts w:ascii="Arial" w:hAnsi="Arial" w:cs="Arial"/>
          <w:shd w:val="clear" w:color="auto" w:fill="FFFFFF"/>
        </w:rPr>
        <w:t>.</w:t>
      </w:r>
    </w:p>
    <w:p w14:paraId="5B7A77CE" w14:textId="77777777" w:rsidR="00790FAF" w:rsidRPr="00C133A1" w:rsidRDefault="00790FAF" w:rsidP="00C133A1">
      <w:pPr>
        <w:pStyle w:val="Nagwek1"/>
        <w:numPr>
          <w:ilvl w:val="0"/>
          <w:numId w:val="53"/>
        </w:numPr>
      </w:pPr>
      <w:bookmarkStart w:id="7" w:name="_Toc107313289"/>
      <w:r w:rsidRPr="00C133A1">
        <w:t>Informacja o środkach komunikacji elektronicznej, przy użyciu których Zamawiający będzie komunikował się z Wykonawcami, oraz informacje o</w:t>
      </w:r>
      <w:r w:rsidR="005225CF" w:rsidRPr="00C133A1">
        <w:t> </w:t>
      </w:r>
      <w:r w:rsidRPr="00C133A1">
        <w:t>wymaganiach technicznych i organizacyjnych sporządzania, wysyłania i</w:t>
      </w:r>
      <w:r w:rsidR="005225CF" w:rsidRPr="00C133A1">
        <w:t> </w:t>
      </w:r>
      <w:r w:rsidRPr="00C133A1">
        <w:t>odbierania korespondencji elektronicznej</w:t>
      </w:r>
      <w:bookmarkEnd w:id="7"/>
    </w:p>
    <w:p w14:paraId="04530284" w14:textId="77777777" w:rsidR="00790FAF" w:rsidRPr="002A3C99" w:rsidRDefault="00790FAF" w:rsidP="00881807">
      <w:pPr>
        <w:pStyle w:val="Akapitzlist"/>
        <w:numPr>
          <w:ilvl w:val="0"/>
          <w:numId w:val="19"/>
        </w:numPr>
        <w:spacing w:after="0" w:line="360" w:lineRule="auto"/>
        <w:contextualSpacing w:val="0"/>
      </w:pPr>
      <w:r w:rsidRPr="00881807">
        <w:rPr>
          <w:rFonts w:ascii="Arial" w:hAnsi="Arial" w:cs="Arial"/>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hyperlink r:id="rId16" w:history="1">
        <w:r w:rsidRPr="00881807">
          <w:rPr>
            <w:rStyle w:val="Hipercze"/>
            <w:rFonts w:ascii="Arial" w:hAnsi="Arial" w:cs="Arial"/>
          </w:rPr>
          <w:t>formularza</w:t>
        </w:r>
        <w:r w:rsidR="00E27104" w:rsidRPr="00E27104">
          <w:rPr>
            <w:rStyle w:val="Hipercze"/>
            <w:rFonts w:ascii="Arial" w:hAnsi="Arial" w:cs="Arial"/>
            <w:bCs/>
          </w:rPr>
          <w:t xml:space="preserve"> do komunikacji</w:t>
        </w:r>
        <w:r w:rsidRPr="00881807">
          <w:rPr>
            <w:rStyle w:val="Hipercze"/>
            <w:rFonts w:ascii="Arial" w:hAnsi="Arial" w:cs="Arial"/>
          </w:rPr>
          <w:t xml:space="preserve"> dostępnego na ePUAP</w:t>
        </w:r>
      </w:hyperlink>
      <w:r w:rsidR="00306EA2">
        <w:rPr>
          <w:rStyle w:val="Odwoanieprzypisudolnego"/>
          <w:rFonts w:ascii="Arial" w:hAnsi="Arial" w:cs="Arial"/>
          <w:color w:val="0563C1" w:themeColor="hyperlink"/>
          <w:u w:val="single"/>
        </w:rPr>
        <w:footnoteReference w:id="3"/>
      </w:r>
      <w:r w:rsidRPr="00881807">
        <w:rPr>
          <w:rFonts w:ascii="Arial" w:hAnsi="Arial" w:cs="Arial"/>
          <w:bCs/>
        </w:rPr>
        <w:t xml:space="preserve"> oraz udostępnionego przez </w:t>
      </w:r>
      <w:hyperlink r:id="rId17" w:history="1">
        <w:r w:rsidRPr="00881807">
          <w:rPr>
            <w:rStyle w:val="Hipercze"/>
            <w:rFonts w:ascii="Arial" w:hAnsi="Arial" w:cs="Arial"/>
          </w:rPr>
          <w:t>miniPortal</w:t>
        </w:r>
      </w:hyperlink>
      <w:r w:rsidR="00306EA2">
        <w:rPr>
          <w:rStyle w:val="Odwoanieprzypisudolnego"/>
          <w:rFonts w:ascii="Arial" w:hAnsi="Arial" w:cs="Arial"/>
          <w:color w:val="0563C1" w:themeColor="hyperlink"/>
          <w:u w:val="single"/>
        </w:rPr>
        <w:footnoteReference w:id="4"/>
      </w:r>
      <w:r w:rsidR="002A3C99">
        <w:rPr>
          <w:rFonts w:ascii="Arial" w:hAnsi="Arial" w:cs="Arial"/>
        </w:rPr>
        <w:t xml:space="preserve"> </w:t>
      </w:r>
      <w:r w:rsidRPr="00881807">
        <w:rPr>
          <w:rFonts w:ascii="Arial" w:hAnsi="Arial" w:cs="Arial"/>
        </w:rPr>
        <w:t>lub poczty elektronicznej na adres:</w:t>
      </w:r>
      <w:r w:rsidRPr="002A3C99">
        <w:t xml:space="preserve"> </w:t>
      </w:r>
      <w:hyperlink r:id="rId18" w:history="1">
        <w:r w:rsidR="00881807" w:rsidRPr="00B7617F">
          <w:rPr>
            <w:rStyle w:val="Hipercze"/>
            <w:rFonts w:ascii="Arial" w:hAnsi="Arial" w:cs="Arial"/>
          </w:rPr>
          <w:t>wzp@kprm.gov.pl</w:t>
        </w:r>
      </w:hyperlink>
      <w:r w:rsidR="00881807" w:rsidRPr="00881807">
        <w:rPr>
          <w:rFonts w:ascii="Arial" w:hAnsi="Arial" w:cs="Arial"/>
        </w:rPr>
        <w:t xml:space="preserve"> </w:t>
      </w:r>
    </w:p>
    <w:p w14:paraId="7F942BE9" w14:textId="77777777" w:rsidR="00790FAF" w:rsidRPr="00881807" w:rsidRDefault="00790FAF" w:rsidP="00881807">
      <w:pPr>
        <w:pStyle w:val="Akapitzlist"/>
        <w:spacing w:after="0" w:line="360" w:lineRule="auto"/>
        <w:contextualSpacing w:val="0"/>
        <w:rPr>
          <w:rFonts w:ascii="Arial" w:hAnsi="Arial" w:cs="Arial"/>
          <w:b/>
        </w:rPr>
      </w:pPr>
      <w:r w:rsidRPr="00881807">
        <w:rPr>
          <w:rFonts w:ascii="Arial" w:hAnsi="Arial" w:cs="Arial"/>
        </w:rPr>
        <w:t xml:space="preserve">Korespondencja przesyłana za pomocą Formularza do komunikacji nie może być szyfrowana. </w:t>
      </w:r>
    </w:p>
    <w:p w14:paraId="72657F0E" w14:textId="77777777" w:rsidR="00790FAF" w:rsidRPr="00881807" w:rsidRDefault="00790FAF" w:rsidP="00881807">
      <w:pPr>
        <w:pStyle w:val="Akapitzlist"/>
        <w:numPr>
          <w:ilvl w:val="0"/>
          <w:numId w:val="19"/>
        </w:numPr>
        <w:spacing w:after="0" w:line="360" w:lineRule="auto"/>
        <w:contextualSpacing w:val="0"/>
        <w:rPr>
          <w:rFonts w:ascii="Arial" w:hAnsi="Arial" w:cs="Arial"/>
          <w:b/>
          <w:i/>
        </w:rPr>
      </w:pPr>
      <w:r w:rsidRPr="00B7617F">
        <w:rPr>
          <w:rFonts w:ascii="Arial" w:hAnsi="Arial" w:cs="Arial"/>
        </w:rPr>
        <w:lastRenderedPageBreak/>
        <w:t xml:space="preserve">Oferta Wykonawcy wraz z załącznikami przekazywana jest </w:t>
      </w:r>
      <w:r w:rsidRPr="00B7617F">
        <w:rPr>
          <w:rFonts w:ascii="Arial" w:hAnsi="Arial" w:cs="Arial"/>
          <w:b/>
        </w:rPr>
        <w:t>tylko przy użyciu ePUAPu</w:t>
      </w:r>
      <w:r w:rsidRPr="00B7617F">
        <w:rPr>
          <w:rFonts w:ascii="Arial" w:hAnsi="Arial" w:cs="Arial"/>
        </w:rPr>
        <w:t xml:space="preserve"> za pośrednictwem dedykowanego </w:t>
      </w:r>
      <w:r w:rsidRPr="003A7D68">
        <w:rPr>
          <w:rFonts w:ascii="Arial" w:hAnsi="Arial" w:cs="Arial"/>
        </w:rPr>
        <w:t>Formularza do złożenia, zmiany, wycofania oferty lub wniosku</w:t>
      </w:r>
      <w:r w:rsidRPr="00881807">
        <w:rPr>
          <w:rFonts w:ascii="Arial" w:hAnsi="Arial" w:cs="Arial"/>
          <w:i/>
        </w:rPr>
        <w:t>.</w:t>
      </w:r>
    </w:p>
    <w:p w14:paraId="3AC82E34" w14:textId="77777777"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bCs/>
        </w:rPr>
        <w:t>Wykonawca posiadający konto na ePUAP ma dostęp do formularzy: złożenia, zmiany, wycofania oferty lub wniosku oraz do formularza do komunikacji.</w:t>
      </w:r>
    </w:p>
    <w:p w14:paraId="2CA14CF2" w14:textId="77777777" w:rsidR="00790FAF" w:rsidRPr="00881807" w:rsidRDefault="00790FAF" w:rsidP="00881807">
      <w:pPr>
        <w:pStyle w:val="Akapitzlist"/>
        <w:numPr>
          <w:ilvl w:val="0"/>
          <w:numId w:val="19"/>
        </w:numPr>
        <w:spacing w:after="0" w:line="360" w:lineRule="auto"/>
        <w:contextualSpacing w:val="0"/>
        <w:rPr>
          <w:rStyle w:val="Hipercze"/>
          <w:rFonts w:ascii="Arial" w:hAnsi="Arial" w:cs="Arial"/>
          <w:b/>
        </w:rPr>
      </w:pPr>
      <w:r w:rsidRPr="00881807">
        <w:rPr>
          <w:rFonts w:ascii="Arial" w:hAnsi="Arial" w:cs="Arial"/>
        </w:rPr>
        <w:t xml:space="preserve">Wymagania techniczne i organizacyjne wysyłania i odbierania dokumentów elektronicznych, elektronicznych kopii dokumentów i oświadczeń oraz informacji przekazywanych przy ich użyciu opisane zostały w </w:t>
      </w:r>
      <w:hyperlink r:id="rId19" w:history="1">
        <w:r w:rsidRPr="00881807">
          <w:rPr>
            <w:rStyle w:val="Hipercze"/>
            <w:rFonts w:ascii="Arial" w:hAnsi="Arial" w:cs="Arial"/>
          </w:rPr>
          <w:t>Regulaminie</w:t>
        </w:r>
      </w:hyperlink>
      <w:r w:rsidRPr="00881807">
        <w:rPr>
          <w:rFonts w:ascii="Arial" w:hAnsi="Arial" w:cs="Arial"/>
        </w:rPr>
        <w:t xml:space="preserve"> korzystania z</w:t>
      </w:r>
      <w:r w:rsidR="005225CF">
        <w:rPr>
          <w:rFonts w:ascii="Arial" w:hAnsi="Arial" w:cs="Arial"/>
        </w:rPr>
        <w:t> </w:t>
      </w:r>
      <w:hyperlink r:id="rId20" w:history="1">
        <w:r w:rsidRPr="00881807">
          <w:rPr>
            <w:rStyle w:val="Hipercze"/>
            <w:rFonts w:ascii="Arial" w:hAnsi="Arial" w:cs="Arial"/>
          </w:rPr>
          <w:t>miniPortalu</w:t>
        </w:r>
      </w:hyperlink>
      <w:r w:rsidR="00306EA2">
        <w:rPr>
          <w:rStyle w:val="Odwoanieprzypisudolnego"/>
          <w:rFonts w:ascii="Arial" w:hAnsi="Arial" w:cs="Arial"/>
          <w:color w:val="0563C1" w:themeColor="hyperlink"/>
          <w:u w:val="single"/>
        </w:rPr>
        <w:footnoteReference w:id="5"/>
      </w:r>
      <w:r w:rsidRPr="00881807">
        <w:rPr>
          <w:rFonts w:ascii="Arial" w:hAnsi="Arial" w:cs="Arial"/>
        </w:rPr>
        <w:t xml:space="preserve"> oraz </w:t>
      </w:r>
      <w:hyperlink r:id="rId21" w:history="1">
        <w:r w:rsidRPr="00881807">
          <w:rPr>
            <w:rStyle w:val="Hipercze"/>
            <w:rFonts w:ascii="Arial" w:hAnsi="Arial" w:cs="Arial"/>
          </w:rPr>
          <w:t>Regulaminie</w:t>
        </w:r>
      </w:hyperlink>
      <w:r w:rsidRPr="00881807">
        <w:rPr>
          <w:rFonts w:ascii="Arial" w:hAnsi="Arial" w:cs="Arial"/>
        </w:rPr>
        <w:t xml:space="preserve"> ePUAP</w:t>
      </w:r>
      <w:r w:rsidR="00306EA2">
        <w:rPr>
          <w:rStyle w:val="Odwoanieprzypisudolnego"/>
          <w:rFonts w:ascii="Arial" w:hAnsi="Arial" w:cs="Arial"/>
        </w:rPr>
        <w:footnoteReference w:id="6"/>
      </w:r>
    </w:p>
    <w:p w14:paraId="4311A167" w14:textId="77777777" w:rsidR="00790FAF" w:rsidRPr="00881807" w:rsidRDefault="00790FAF" w:rsidP="00881807">
      <w:pPr>
        <w:spacing w:after="0" w:line="360" w:lineRule="auto"/>
        <w:ind w:left="708"/>
        <w:rPr>
          <w:rFonts w:ascii="Arial" w:hAnsi="Arial" w:cs="Arial"/>
        </w:rPr>
      </w:pPr>
      <w:r w:rsidRPr="00881807">
        <w:rPr>
          <w:rFonts w:ascii="Arial" w:hAnsi="Arial" w:cs="Arial"/>
        </w:rPr>
        <w:t>Wykonawca zainteresowany złożeniem oferty w postaci elektronicznej winien zapoznać się z</w:t>
      </w:r>
      <w:r w:rsidR="0051362A">
        <w:rPr>
          <w:rFonts w:ascii="Arial" w:hAnsi="Arial" w:cs="Arial"/>
        </w:rPr>
        <w:t xml:space="preserve"> </w:t>
      </w:r>
      <w:r w:rsidRPr="00881807">
        <w:rPr>
          <w:rFonts w:ascii="Arial" w:hAnsi="Arial" w:cs="Arial"/>
        </w:rPr>
        <w:t>aktualnymi wytycznymi technicznymi zawartymi w</w:t>
      </w:r>
      <w:r w:rsidR="0051362A">
        <w:rPr>
          <w:rFonts w:ascii="Arial" w:hAnsi="Arial" w:cs="Arial"/>
        </w:rPr>
        <w:t xml:space="preserve"> </w:t>
      </w:r>
      <w:r w:rsidRPr="00881807">
        <w:rPr>
          <w:rFonts w:ascii="Arial" w:hAnsi="Arial" w:cs="Arial"/>
        </w:rPr>
        <w:t>ww. regulaminach.</w:t>
      </w:r>
    </w:p>
    <w:p w14:paraId="1669BCD2" w14:textId="77777777"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rPr>
        <w:t>Wykonawca składając ofertę oświadcza, że zapoznał się z instrukcją użytkownika systemu miniPortal-ePUAP i regulaminem korzystania z systemu miniPortal.</w:t>
      </w:r>
    </w:p>
    <w:p w14:paraId="717D73F1" w14:textId="77777777"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rPr>
        <w:t>Maksymalny rozmiar plików przesyłanych za pośrednictwem formularzy do: złożenia, zmiany, wycofania oferty lub wniosku oraz do komunikacji wynosi 150 MB.</w:t>
      </w:r>
    </w:p>
    <w:p w14:paraId="74D5D278" w14:textId="77777777"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shd w:val="clear" w:color="auto" w:fill="FFFFFF"/>
        </w:rPr>
        <w:t xml:space="preserve">Oferty, oświadczenia, o których mowa w </w:t>
      </w:r>
      <w:hyperlink r:id="rId22" w:anchor="/document/18903829?unitId=art(125)ust(1)&amp;cm=DOCUMENT" w:history="1">
        <w:r w:rsidRPr="00881807">
          <w:rPr>
            <w:rFonts w:ascii="Arial" w:hAnsi="Arial" w:cs="Arial"/>
            <w:shd w:val="clear" w:color="auto" w:fill="FFFFFF"/>
          </w:rPr>
          <w:t>art. 125 ust. 1</w:t>
        </w:r>
      </w:hyperlink>
      <w:r w:rsidRPr="00881807">
        <w:rPr>
          <w:rFonts w:ascii="Arial" w:hAnsi="Arial" w:cs="Arial"/>
          <w:shd w:val="clear" w:color="auto" w:fill="FFFFFF"/>
        </w:rPr>
        <w:t xml:space="preserve"> ustawy pzp, podmiotowe środki dowodowe, w tym oświadczenie, o którym mowa w </w:t>
      </w:r>
      <w:hyperlink r:id="rId23" w:anchor="/document/18903829?unitId=art(117)ust(4)&amp;cm=DOCUMENT" w:history="1">
        <w:r w:rsidRPr="00881807">
          <w:rPr>
            <w:rFonts w:ascii="Arial" w:hAnsi="Arial" w:cs="Arial"/>
            <w:shd w:val="clear" w:color="auto" w:fill="FFFFFF"/>
          </w:rPr>
          <w:t>art. 117 ust. 4</w:t>
        </w:r>
      </w:hyperlink>
      <w:r w:rsidRPr="00881807">
        <w:rPr>
          <w:rFonts w:ascii="Arial" w:hAnsi="Arial" w:cs="Arial"/>
          <w:shd w:val="clear" w:color="auto" w:fill="FFFFFF"/>
        </w:rPr>
        <w:t xml:space="preserve"> ustawy pzp, oraz zobowiązanie podmiotu udostępniającego zasoby, o którym mowa w </w:t>
      </w:r>
      <w:hyperlink r:id="rId24" w:anchor="/document/18903829?unitId=art(118)ust(3)&amp;cm=DOCUMENT" w:history="1">
        <w:r w:rsidRPr="00881807">
          <w:rPr>
            <w:rFonts w:ascii="Arial" w:hAnsi="Arial" w:cs="Arial"/>
            <w:shd w:val="clear" w:color="auto" w:fill="FFFFFF"/>
          </w:rPr>
          <w:t>art. 118 ust. 3</w:t>
        </w:r>
      </w:hyperlink>
      <w:r w:rsidRPr="00881807">
        <w:rPr>
          <w:rFonts w:ascii="Arial" w:hAnsi="Arial" w:cs="Arial"/>
          <w:shd w:val="clear" w:color="auto" w:fill="FFFFFF"/>
        </w:rPr>
        <w:t xml:space="preserve"> ustawy pzp, przedmiotowe środki dowodowe, pełnomocnictwo, dokumenty, o</w:t>
      </w:r>
      <w:r w:rsidR="0051362A">
        <w:rPr>
          <w:rFonts w:ascii="Arial" w:hAnsi="Arial" w:cs="Arial"/>
          <w:shd w:val="clear" w:color="auto" w:fill="FFFFFF"/>
        </w:rPr>
        <w:t> </w:t>
      </w:r>
      <w:r w:rsidRPr="00881807">
        <w:rPr>
          <w:rFonts w:ascii="Arial" w:hAnsi="Arial" w:cs="Arial"/>
          <w:shd w:val="clear" w:color="auto" w:fill="FFFFFF"/>
        </w:rPr>
        <w:t xml:space="preserve">których mowa w </w:t>
      </w:r>
      <w:hyperlink r:id="rId25" w:anchor="/document/18903829?unitId=art(94)ust(2)&amp;cm=DOCUMENT" w:history="1">
        <w:r w:rsidRPr="00881807">
          <w:rPr>
            <w:rFonts w:ascii="Arial" w:hAnsi="Arial" w:cs="Arial"/>
            <w:shd w:val="clear" w:color="auto" w:fill="FFFFFF"/>
          </w:rPr>
          <w:t>art. 94 ust. 2</w:t>
        </w:r>
      </w:hyperlink>
      <w:r w:rsidRPr="00881807">
        <w:rPr>
          <w:rFonts w:ascii="Arial" w:hAnsi="Arial" w:cs="Arial"/>
          <w:shd w:val="clear" w:color="auto" w:fill="FFFFFF"/>
        </w:rPr>
        <w:t xml:space="preserve"> ustawy pzp, sporządza się w postaci elektronicznej w</w:t>
      </w:r>
      <w:r w:rsidR="0051362A">
        <w:rPr>
          <w:rFonts w:ascii="Arial" w:hAnsi="Arial" w:cs="Arial"/>
          <w:shd w:val="clear" w:color="auto" w:fill="FFFFFF"/>
        </w:rPr>
        <w:t> </w:t>
      </w:r>
      <w:r w:rsidRPr="00881807">
        <w:rPr>
          <w:rFonts w:ascii="Arial" w:hAnsi="Arial" w:cs="Arial"/>
          <w:shd w:val="clear" w:color="auto" w:fill="FFFFFF"/>
        </w:rPr>
        <w:t xml:space="preserve">formatach danych: </w:t>
      </w:r>
      <w:r w:rsidR="00C13674" w:rsidRPr="00881807">
        <w:rPr>
          <w:rFonts w:ascii="Arial" w:hAnsi="Arial" w:cs="Arial"/>
        </w:rPr>
        <w:t>.txt, .rtf, .pdf, .doc, .docx, .odt</w:t>
      </w:r>
      <w:r w:rsidRPr="00881807">
        <w:rPr>
          <w:rFonts w:ascii="Arial" w:hAnsi="Arial" w:cs="Arial"/>
        </w:rPr>
        <w:t xml:space="preserve"> i przekazuje przy użyciu środków komunikacji elektronicznej określonych dla danych dokumentów odpowiednio w pkt 1</w:t>
      </w:r>
      <w:r w:rsidR="0051362A">
        <w:rPr>
          <w:rFonts w:ascii="Arial" w:hAnsi="Arial" w:cs="Arial"/>
        </w:rPr>
        <w:t> </w:t>
      </w:r>
      <w:r w:rsidRPr="00881807">
        <w:rPr>
          <w:rFonts w:ascii="Arial" w:hAnsi="Arial" w:cs="Arial"/>
        </w:rPr>
        <w:t>lub 2.</w:t>
      </w:r>
    </w:p>
    <w:p w14:paraId="49F8316A" w14:textId="77777777"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shd w:val="clear" w:color="auto" w:fill="FFFFFF"/>
        </w:rPr>
        <w:t>Informacje, oświadczenia lub dokumenty, inne niż określone w pkt 6, przekazywane w postępowaniu, sporządza się w postaci elektronicznej, w formatach danych określonych w</w:t>
      </w:r>
      <w:r w:rsidR="0051362A">
        <w:rPr>
          <w:rFonts w:ascii="Arial" w:hAnsi="Arial" w:cs="Arial"/>
          <w:shd w:val="clear" w:color="auto" w:fill="FFFFFF"/>
        </w:rPr>
        <w:t xml:space="preserve"> </w:t>
      </w:r>
      <w:r w:rsidRPr="00881807">
        <w:rPr>
          <w:rFonts w:ascii="Arial" w:hAnsi="Arial" w:cs="Arial"/>
          <w:shd w:val="clear" w:color="auto" w:fill="FFFFFF"/>
        </w:rPr>
        <w:t>punkcie powyżej lub jako tekst wpisany bezpośrednio do wiadomości przekazywanej przy użyciu środków komunikacji elektronicznej określonych w pkt 1.</w:t>
      </w:r>
    </w:p>
    <w:p w14:paraId="518C9808" w14:textId="77777777"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rPr>
        <w:t>Do kontaktu z Wykonawcami uprawnione są następujące osoby:</w:t>
      </w:r>
    </w:p>
    <w:p w14:paraId="19B153A9" w14:textId="77777777" w:rsidR="00790FAF" w:rsidRPr="00881807" w:rsidRDefault="005F53E6" w:rsidP="00881807">
      <w:pPr>
        <w:spacing w:after="0" w:line="360" w:lineRule="auto"/>
        <w:ind w:left="708"/>
        <w:rPr>
          <w:rFonts w:ascii="Arial" w:hAnsi="Arial" w:cs="Arial"/>
        </w:rPr>
      </w:pPr>
      <w:r>
        <w:rPr>
          <w:rFonts w:ascii="Arial" w:hAnsi="Arial" w:cs="Arial"/>
        </w:rPr>
        <w:t>Monika Golc</w:t>
      </w:r>
      <w:r w:rsidR="001D2A8C">
        <w:rPr>
          <w:rFonts w:ascii="Arial" w:hAnsi="Arial" w:cs="Arial"/>
        </w:rPr>
        <w:t xml:space="preserve"> lub Izabela Czerwińska</w:t>
      </w:r>
    </w:p>
    <w:p w14:paraId="42E32B53" w14:textId="77777777" w:rsidR="00790FAF" w:rsidRPr="00881807" w:rsidRDefault="00790FAF" w:rsidP="00881807">
      <w:pPr>
        <w:pStyle w:val="Akapitzlist"/>
        <w:spacing w:after="0" w:line="360" w:lineRule="auto"/>
        <w:contextualSpacing w:val="0"/>
        <w:rPr>
          <w:rFonts w:ascii="Arial" w:hAnsi="Arial" w:cs="Arial"/>
        </w:rPr>
      </w:pPr>
      <w:r w:rsidRPr="00881807">
        <w:rPr>
          <w:rFonts w:ascii="Arial" w:hAnsi="Arial" w:cs="Arial"/>
          <w:lang w:val="it-IT"/>
        </w:rPr>
        <w:t xml:space="preserve">e-mail: </w:t>
      </w:r>
      <w:hyperlink r:id="rId26" w:history="1">
        <w:r w:rsidR="007A7E60" w:rsidRPr="00881807">
          <w:rPr>
            <w:rStyle w:val="Hipercze"/>
            <w:rFonts w:ascii="Arial" w:hAnsi="Arial" w:cs="Arial"/>
            <w:lang w:val="it-IT"/>
          </w:rPr>
          <w:t>wz</w:t>
        </w:r>
        <w:r w:rsidR="007A7E60" w:rsidRPr="00881807">
          <w:rPr>
            <w:rStyle w:val="Hipercze"/>
            <w:rFonts w:ascii="Arial" w:hAnsi="Arial" w:cs="Arial"/>
          </w:rPr>
          <w:t>p@kprm.gov.pl</w:t>
        </w:r>
      </w:hyperlink>
      <w:r w:rsidR="00A836C8" w:rsidRPr="00881807">
        <w:rPr>
          <w:rFonts w:ascii="Arial" w:hAnsi="Arial" w:cs="Arial"/>
          <w:lang w:val="it-IT"/>
        </w:rPr>
        <w:t xml:space="preserve"> </w:t>
      </w:r>
      <w:r w:rsidRPr="00881807">
        <w:rPr>
          <w:rFonts w:ascii="Arial" w:hAnsi="Arial" w:cs="Arial"/>
        </w:rPr>
        <w:t>od poniedziałku do piątku z</w:t>
      </w:r>
      <w:r w:rsidR="0051362A">
        <w:rPr>
          <w:rFonts w:ascii="Arial" w:hAnsi="Arial" w:cs="Arial"/>
        </w:rPr>
        <w:t> </w:t>
      </w:r>
      <w:r w:rsidRPr="00881807">
        <w:rPr>
          <w:rFonts w:ascii="Arial" w:hAnsi="Arial" w:cs="Arial"/>
        </w:rPr>
        <w:t>wyłączeniem dni ustawowo wolnych od pracy, w godzinach: 08:15-16:15.</w:t>
      </w:r>
    </w:p>
    <w:p w14:paraId="2001DA15" w14:textId="77777777" w:rsidR="001A415A" w:rsidRPr="00C133A1" w:rsidRDefault="001A415A" w:rsidP="00C133A1">
      <w:pPr>
        <w:pStyle w:val="Nagwek1"/>
        <w:numPr>
          <w:ilvl w:val="0"/>
          <w:numId w:val="53"/>
        </w:numPr>
      </w:pPr>
      <w:bookmarkStart w:id="8" w:name="_Toc107313290"/>
      <w:r w:rsidRPr="00C133A1">
        <w:lastRenderedPageBreak/>
        <w:t>Opis sposobu przygotowania ofert oraz wymagania formalne dotyczące składanych oświadczeń i dokumentów</w:t>
      </w:r>
      <w:bookmarkEnd w:id="8"/>
    </w:p>
    <w:p w14:paraId="021823AF" w14:textId="77777777" w:rsidR="002573FC" w:rsidRPr="005C40D1" w:rsidRDefault="002573FC" w:rsidP="005C40D1">
      <w:pPr>
        <w:pStyle w:val="Akapitzlist"/>
        <w:numPr>
          <w:ilvl w:val="0"/>
          <w:numId w:val="10"/>
        </w:numPr>
        <w:spacing w:after="0" w:line="360" w:lineRule="auto"/>
        <w:ind w:left="641" w:hanging="357"/>
        <w:contextualSpacing w:val="0"/>
        <w:rPr>
          <w:rFonts w:ascii="Arial" w:hAnsi="Arial" w:cs="Arial"/>
        </w:rPr>
      </w:pPr>
      <w:r w:rsidRPr="00881807">
        <w:rPr>
          <w:rFonts w:ascii="Arial" w:hAnsi="Arial" w:cs="Arial"/>
        </w:rPr>
        <w:t xml:space="preserve">Wykonawca składa ofertę za pośrednictwem </w:t>
      </w:r>
      <w:r w:rsidRPr="00881807">
        <w:rPr>
          <w:rFonts w:ascii="Arial" w:hAnsi="Arial" w:cs="Arial"/>
          <w:i/>
          <w:iCs/>
        </w:rPr>
        <w:t>Formularza do złożenia, zmiany, wycofania oferty lub wniosku</w:t>
      </w:r>
      <w:r w:rsidRPr="00881807">
        <w:rPr>
          <w:rFonts w:ascii="Arial" w:hAnsi="Arial" w:cs="Arial"/>
        </w:rPr>
        <w:t xml:space="preserve"> dostępnego na ePUAP i udostępnionego również na miniPortalu. Formularz do zaszyfrowania oferty przez Wykonawcę jest dostępny dla Wykonawców na miniPortalu,</w:t>
      </w:r>
      <w:r w:rsidR="00127C4F" w:rsidRPr="00881807">
        <w:rPr>
          <w:rFonts w:ascii="Arial" w:hAnsi="Arial" w:cs="Arial"/>
        </w:rPr>
        <w:t xml:space="preserve"> w</w:t>
      </w:r>
      <w:r w:rsidR="00D5509C">
        <w:rPr>
          <w:rFonts w:ascii="Arial" w:hAnsi="Arial" w:cs="Arial"/>
        </w:rPr>
        <w:t xml:space="preserve"> </w:t>
      </w:r>
      <w:r w:rsidRPr="005C40D1">
        <w:rPr>
          <w:rFonts w:ascii="Arial" w:hAnsi="Arial" w:cs="Arial"/>
        </w:rPr>
        <w:t>szczegółach danego postępowania. W formularzu oferty Wykonawca zobowiązany jest podać adres poczty elektronicznej oraz skrzynki ePUAP, przy pomocy których prowadzona będzie korespondencja związana z postępowaniem.</w:t>
      </w:r>
    </w:p>
    <w:p w14:paraId="731DB20F" w14:textId="77777777" w:rsidR="00F45AC9" w:rsidRPr="005C40D1" w:rsidRDefault="00F45AC9" w:rsidP="005C40D1">
      <w:pPr>
        <w:pStyle w:val="Akapitzlist"/>
        <w:numPr>
          <w:ilvl w:val="0"/>
          <w:numId w:val="10"/>
        </w:numPr>
        <w:spacing w:after="0" w:line="360" w:lineRule="auto"/>
        <w:ind w:left="641" w:hanging="357"/>
        <w:contextualSpacing w:val="0"/>
        <w:rPr>
          <w:rFonts w:ascii="Arial" w:hAnsi="Arial" w:cs="Arial"/>
        </w:rPr>
      </w:pPr>
      <w:r w:rsidRPr="005C40D1">
        <w:rPr>
          <w:rFonts w:ascii="Arial" w:hAnsi="Arial" w:cs="Arial"/>
          <w:bCs/>
        </w:rPr>
        <w:t>Ofertę należy</w:t>
      </w:r>
      <w:r w:rsidRPr="005C40D1">
        <w:rPr>
          <w:rFonts w:ascii="Arial" w:hAnsi="Arial" w:cs="Arial"/>
        </w:rPr>
        <w:t xml:space="preserve"> sporządzić zgodnie z wymogami zawartymi w niniejszej SWZ, w</w:t>
      </w:r>
      <w:r w:rsidR="00D5509C">
        <w:rPr>
          <w:rFonts w:ascii="Arial" w:hAnsi="Arial" w:cs="Arial"/>
        </w:rPr>
        <w:t xml:space="preserve"> </w:t>
      </w:r>
      <w:r w:rsidRPr="005C40D1">
        <w:rPr>
          <w:rFonts w:ascii="Arial" w:hAnsi="Arial" w:cs="Arial"/>
        </w:rPr>
        <w:t xml:space="preserve">języku polskim, </w:t>
      </w:r>
      <w:r w:rsidRPr="005C40D1">
        <w:rPr>
          <w:rFonts w:ascii="Arial" w:hAnsi="Arial" w:cs="Arial"/>
          <w:bCs/>
        </w:rPr>
        <w:t>w postaci elektronicznej</w:t>
      </w:r>
      <w:r w:rsidRPr="005C40D1">
        <w:rPr>
          <w:rFonts w:ascii="Arial" w:hAnsi="Arial" w:cs="Arial"/>
          <w:b/>
          <w:bCs/>
        </w:rPr>
        <w:t xml:space="preserve"> </w:t>
      </w:r>
      <w:r w:rsidRPr="005C40D1">
        <w:rPr>
          <w:rFonts w:ascii="Arial" w:hAnsi="Arial" w:cs="Arial"/>
        </w:rPr>
        <w:t>w następujących formatach danych: .txt, .rtf, .pdf, .doc, .docx, .odt</w:t>
      </w:r>
    </w:p>
    <w:p w14:paraId="5544E036" w14:textId="77777777" w:rsidR="00F45AC9" w:rsidRPr="005C40D1" w:rsidRDefault="00F45AC9" w:rsidP="005C40D1">
      <w:pPr>
        <w:spacing w:after="0" w:line="360" w:lineRule="auto"/>
        <w:ind w:left="641"/>
        <w:rPr>
          <w:rFonts w:ascii="Arial" w:hAnsi="Arial" w:cs="Arial"/>
        </w:rPr>
      </w:pPr>
      <w:r w:rsidRPr="005C40D1">
        <w:rPr>
          <w:rFonts w:ascii="Arial" w:hAnsi="Arial" w:cs="Arial"/>
          <w:b/>
          <w:bCs/>
        </w:rPr>
        <w:t>Oferta musi być podpisana – pod rygorem nieważności - kwalifikowanym podpisem elektronicznym przez osobę/osoby upoważnione do reprezentacji Wykonawcy.</w:t>
      </w:r>
      <w:r w:rsidRPr="005C40D1">
        <w:rPr>
          <w:rFonts w:ascii="Arial" w:hAnsi="Arial" w:cs="Arial"/>
          <w:b/>
        </w:rPr>
        <w:t xml:space="preserve"> </w:t>
      </w:r>
      <w:r w:rsidRPr="005C40D1">
        <w:rPr>
          <w:rFonts w:ascii="Arial" w:hAnsi="Arial" w:cs="Arial"/>
        </w:rPr>
        <w:t>Sposób złożenia oferty, w tym zaszyfrowania oferty opisany zos</w:t>
      </w:r>
      <w:r w:rsidR="00127C4F" w:rsidRPr="005C40D1">
        <w:rPr>
          <w:rFonts w:ascii="Arial" w:hAnsi="Arial" w:cs="Arial"/>
        </w:rPr>
        <w:t>tał w Regulaminie korzystania z</w:t>
      </w:r>
      <w:r w:rsidR="00D5509C">
        <w:rPr>
          <w:rFonts w:ascii="Arial" w:hAnsi="Arial" w:cs="Arial"/>
        </w:rPr>
        <w:t xml:space="preserve"> </w:t>
      </w:r>
      <w:r w:rsidRPr="005C40D1">
        <w:rPr>
          <w:rFonts w:ascii="Arial" w:hAnsi="Arial" w:cs="Arial"/>
        </w:rPr>
        <w:t>miniPortalu i Instrukcji użytkownika systemu miniPorta</w:t>
      </w:r>
      <w:r w:rsidR="00127C4F" w:rsidRPr="005C40D1">
        <w:rPr>
          <w:rFonts w:ascii="Arial" w:hAnsi="Arial" w:cs="Arial"/>
        </w:rPr>
        <w:t>l-ePUAP. Ofertę należy złożyć w</w:t>
      </w:r>
      <w:r w:rsidR="00D5509C">
        <w:rPr>
          <w:rFonts w:ascii="Arial" w:hAnsi="Arial" w:cs="Arial"/>
        </w:rPr>
        <w:t xml:space="preserve"> </w:t>
      </w:r>
      <w:r w:rsidRPr="005C40D1">
        <w:rPr>
          <w:rFonts w:ascii="Arial" w:hAnsi="Arial" w:cs="Arial"/>
        </w:rPr>
        <w:t>oryginale.</w:t>
      </w:r>
    </w:p>
    <w:p w14:paraId="4E5A64A3" w14:textId="77777777" w:rsidR="003C4B3C" w:rsidRPr="005C40D1" w:rsidRDefault="00B7664A" w:rsidP="005C40D1">
      <w:pPr>
        <w:pStyle w:val="Akapitzlist"/>
        <w:numPr>
          <w:ilvl w:val="0"/>
          <w:numId w:val="10"/>
        </w:numPr>
        <w:spacing w:after="0" w:line="360" w:lineRule="auto"/>
        <w:ind w:left="641" w:hanging="357"/>
        <w:contextualSpacing w:val="0"/>
        <w:rPr>
          <w:rFonts w:ascii="Arial" w:hAnsi="Arial" w:cs="Arial"/>
        </w:rPr>
      </w:pPr>
      <w:r w:rsidRPr="005C40D1">
        <w:rPr>
          <w:rFonts w:ascii="Arial" w:hAnsi="Arial" w:cs="Arial"/>
        </w:rPr>
        <w:t>Zamawiający zaleca składanie podpisów elektronicznych dla dokumentów .pdf w</w:t>
      </w:r>
      <w:r w:rsidR="00D5509C">
        <w:rPr>
          <w:rFonts w:ascii="Arial" w:hAnsi="Arial" w:cs="Arial"/>
        </w:rPr>
        <w:t> </w:t>
      </w:r>
      <w:r w:rsidRPr="005C40D1">
        <w:rPr>
          <w:rFonts w:ascii="Arial" w:hAnsi="Arial" w:cs="Arial"/>
        </w:rPr>
        <w:t>formacie PAdES, a innych niż .pdf w formacie XAdES.</w:t>
      </w:r>
      <w:r w:rsidRPr="005C40D1">
        <w:rPr>
          <w:rFonts w:ascii="Arial" w:hAnsi="Arial" w:cs="Arial"/>
          <w:color w:val="1F497D"/>
          <w:lang w:eastAsia="x-none"/>
        </w:rPr>
        <w:t xml:space="preserve"> </w:t>
      </w:r>
      <w:r w:rsidR="00C96381" w:rsidRPr="005C40D1">
        <w:rPr>
          <w:rFonts w:ascii="Arial" w:hAnsi="Arial" w:cs="Arial"/>
          <w:lang w:eastAsia="x-none"/>
        </w:rPr>
        <w:t>Zamawiający zaleca</w:t>
      </w:r>
      <w:r w:rsidRPr="005C40D1">
        <w:rPr>
          <w:rFonts w:ascii="Arial" w:hAnsi="Arial" w:cs="Arial"/>
          <w:lang w:eastAsia="x-none"/>
        </w:rPr>
        <w:t xml:space="preserve"> </w:t>
      </w:r>
      <w:r w:rsidRPr="005C40D1">
        <w:rPr>
          <w:rFonts w:ascii="Arial" w:hAnsi="Arial" w:cs="Arial"/>
        </w:rPr>
        <w:t>formaty archiwów .zip</w:t>
      </w:r>
      <w:r w:rsidRPr="00092532">
        <w:rPr>
          <w:rFonts w:ascii="Arial" w:hAnsi="Arial" w:cs="Arial"/>
        </w:rPr>
        <w:t>, .7z</w:t>
      </w:r>
      <w:r w:rsidR="005C40D1" w:rsidRPr="00092532">
        <w:rPr>
          <w:rFonts w:ascii="Arial" w:hAnsi="Arial" w:cs="Arial"/>
        </w:rPr>
        <w:t xml:space="preserve"> </w:t>
      </w:r>
      <w:r w:rsidRPr="00092532">
        <w:rPr>
          <w:rFonts w:ascii="Arial" w:hAnsi="Arial" w:cs="Arial"/>
        </w:rPr>
        <w:t xml:space="preserve"> i inne</w:t>
      </w:r>
      <w:r w:rsidRPr="005C40D1">
        <w:rPr>
          <w:rFonts w:ascii="Arial" w:hAnsi="Arial" w:cs="Arial"/>
        </w:rPr>
        <w:t xml:space="preserve">, pod warunkiem możliwości ich otwarcia programem </w:t>
      </w:r>
      <w:r w:rsidR="00CF76B2" w:rsidRPr="005C40D1">
        <w:rPr>
          <w:rFonts w:ascii="Arial" w:hAnsi="Arial" w:cs="Arial"/>
        </w:rPr>
        <w:t>7</w:t>
      </w:r>
      <w:r w:rsidR="00D5509C">
        <w:rPr>
          <w:rFonts w:ascii="Arial" w:hAnsi="Arial" w:cs="Arial"/>
        </w:rPr>
        <w:t> </w:t>
      </w:r>
      <w:r w:rsidR="00CF76B2" w:rsidRPr="005C40D1">
        <w:rPr>
          <w:rFonts w:ascii="Arial" w:hAnsi="Arial" w:cs="Arial"/>
        </w:rPr>
        <w:t>Zip.</w:t>
      </w:r>
    </w:p>
    <w:p w14:paraId="7CD3A611" w14:textId="77777777" w:rsidR="0056407A" w:rsidRPr="005C40D1" w:rsidRDefault="003C4B3C" w:rsidP="005C40D1">
      <w:pPr>
        <w:pStyle w:val="Akapitzlist"/>
        <w:numPr>
          <w:ilvl w:val="0"/>
          <w:numId w:val="10"/>
        </w:numPr>
        <w:spacing w:after="0" w:line="360" w:lineRule="auto"/>
        <w:contextualSpacing w:val="0"/>
        <w:rPr>
          <w:rFonts w:ascii="Arial" w:hAnsi="Arial" w:cs="Arial"/>
        </w:rPr>
      </w:pPr>
      <w:r w:rsidRPr="005C40D1">
        <w:rPr>
          <w:rFonts w:ascii="Arial" w:hAnsi="Arial" w:cs="Arial"/>
        </w:rPr>
        <w:t>Do oferty należy dołączyć Jednolity Europejski Dokument Zamówienia (JEDZ) w</w:t>
      </w:r>
      <w:r w:rsidR="00D5509C">
        <w:rPr>
          <w:rFonts w:ascii="Arial" w:hAnsi="Arial" w:cs="Arial"/>
        </w:rPr>
        <w:t> </w:t>
      </w:r>
      <w:r w:rsidRPr="005C40D1">
        <w:rPr>
          <w:rFonts w:ascii="Arial" w:hAnsi="Arial" w:cs="Arial"/>
        </w:rPr>
        <w:t>postaci elektronicznej opatrzonej kwalifikowanym podpisem elektronicznym, a</w:t>
      </w:r>
      <w:r w:rsidR="00D5509C">
        <w:rPr>
          <w:rFonts w:ascii="Arial" w:hAnsi="Arial" w:cs="Arial"/>
        </w:rPr>
        <w:t> </w:t>
      </w:r>
      <w:r w:rsidRPr="005C40D1">
        <w:rPr>
          <w:rFonts w:ascii="Arial" w:hAnsi="Arial" w:cs="Arial"/>
        </w:rPr>
        <w:t xml:space="preserve">następnie zaszyfrować wraz z plikami stanowiącymi ofertę. </w:t>
      </w:r>
      <w:r w:rsidR="008A514A" w:rsidRPr="005C40D1">
        <w:rPr>
          <w:rFonts w:ascii="Arial" w:hAnsi="Arial" w:cs="Arial"/>
        </w:rPr>
        <w:t>Sposób zaszyfrowania oferty opisany został w Instrukcji użytkowni</w:t>
      </w:r>
      <w:r w:rsidR="003E5462" w:rsidRPr="005C40D1">
        <w:rPr>
          <w:rFonts w:ascii="Arial" w:hAnsi="Arial" w:cs="Arial"/>
        </w:rPr>
        <w:t>ka dostępnej na miniPortalu.</w:t>
      </w:r>
    </w:p>
    <w:p w14:paraId="5E96C6BF" w14:textId="77777777" w:rsidR="008E6DE5" w:rsidRPr="005C40D1" w:rsidRDefault="008E6DE5" w:rsidP="005C40D1">
      <w:pPr>
        <w:pStyle w:val="Akapitzlist"/>
        <w:numPr>
          <w:ilvl w:val="0"/>
          <w:numId w:val="10"/>
        </w:numPr>
        <w:spacing w:after="0" w:line="360" w:lineRule="auto"/>
        <w:contextualSpacing w:val="0"/>
        <w:rPr>
          <w:rFonts w:ascii="Arial" w:hAnsi="Arial" w:cs="Arial"/>
          <w:b/>
        </w:rPr>
      </w:pPr>
      <w:r w:rsidRPr="005C40D1">
        <w:rPr>
          <w:rFonts w:ascii="Arial" w:hAnsi="Arial" w:cs="Arial"/>
          <w:b/>
        </w:rPr>
        <w:t>Oferta musi zawierać:</w:t>
      </w:r>
    </w:p>
    <w:p w14:paraId="59536EDE" w14:textId="29913C2B" w:rsidR="00D80A4D" w:rsidRDefault="008E6DE5" w:rsidP="005C40D1">
      <w:pPr>
        <w:pStyle w:val="Akapitzlist"/>
        <w:numPr>
          <w:ilvl w:val="1"/>
          <w:numId w:val="22"/>
        </w:numPr>
        <w:spacing w:after="0" w:line="360" w:lineRule="auto"/>
        <w:ind w:left="1134" w:hanging="425"/>
        <w:contextualSpacing w:val="0"/>
        <w:rPr>
          <w:rFonts w:ascii="Arial" w:hAnsi="Arial" w:cs="Arial"/>
        </w:rPr>
      </w:pPr>
      <w:r w:rsidRPr="005C40D1">
        <w:rPr>
          <w:rFonts w:ascii="Arial" w:hAnsi="Arial" w:cs="Arial"/>
          <w:b/>
          <w:bCs/>
        </w:rPr>
        <w:t>wypełniony</w:t>
      </w:r>
      <w:r w:rsidRPr="005C40D1">
        <w:rPr>
          <w:rFonts w:ascii="Arial" w:hAnsi="Arial" w:cs="Arial"/>
          <w:bCs/>
        </w:rPr>
        <w:t xml:space="preserve"> </w:t>
      </w:r>
      <w:r w:rsidR="005B07F7" w:rsidRPr="005C40D1">
        <w:rPr>
          <w:rFonts w:ascii="Arial" w:hAnsi="Arial" w:cs="Arial"/>
          <w:b/>
          <w:bCs/>
        </w:rPr>
        <w:t>Formularz o</w:t>
      </w:r>
      <w:r w:rsidR="00787610" w:rsidRPr="005C40D1">
        <w:rPr>
          <w:rFonts w:ascii="Arial" w:hAnsi="Arial" w:cs="Arial"/>
          <w:b/>
          <w:bCs/>
        </w:rPr>
        <w:t>ferty</w:t>
      </w:r>
      <w:r w:rsidRPr="005C40D1">
        <w:rPr>
          <w:rFonts w:ascii="Arial" w:hAnsi="Arial" w:cs="Arial"/>
          <w:bCs/>
        </w:rPr>
        <w:t xml:space="preserve"> podpisany kwalifikowanym podpisem elektronicznym</w:t>
      </w:r>
      <w:r w:rsidRPr="005C40D1">
        <w:rPr>
          <w:rFonts w:ascii="Arial" w:hAnsi="Arial" w:cs="Arial"/>
        </w:rPr>
        <w:t>, zawierający wsz</w:t>
      </w:r>
      <w:r w:rsidR="000F2FC7">
        <w:rPr>
          <w:rFonts w:ascii="Arial" w:hAnsi="Arial" w:cs="Arial"/>
        </w:rPr>
        <w:t>ystkie</w:t>
      </w:r>
      <w:r w:rsidRPr="005C40D1">
        <w:rPr>
          <w:rFonts w:ascii="Arial" w:hAnsi="Arial" w:cs="Arial"/>
        </w:rPr>
        <w:t xml:space="preserve"> informacje zawarte we wzorze stanowiącym załącznik nr </w:t>
      </w:r>
      <w:r w:rsidR="00B62716">
        <w:rPr>
          <w:rFonts w:ascii="Arial" w:hAnsi="Arial" w:cs="Arial"/>
        </w:rPr>
        <w:t>2</w:t>
      </w:r>
      <w:r w:rsidRPr="005C40D1">
        <w:rPr>
          <w:rFonts w:ascii="Arial" w:hAnsi="Arial" w:cs="Arial"/>
        </w:rPr>
        <w:t xml:space="preserve"> do SWZ</w:t>
      </w:r>
      <w:r w:rsidR="00B62716">
        <w:rPr>
          <w:rFonts w:ascii="Arial" w:hAnsi="Arial" w:cs="Arial"/>
        </w:rPr>
        <w:t xml:space="preserve"> – odpowiednio do części postępowania, na którą składana jest oferta</w:t>
      </w:r>
      <w:r w:rsidR="00D80A4D" w:rsidRPr="005C40D1">
        <w:rPr>
          <w:rFonts w:ascii="Arial" w:hAnsi="Arial" w:cs="Arial"/>
        </w:rPr>
        <w:t>;</w:t>
      </w:r>
    </w:p>
    <w:p w14:paraId="70D1208C" w14:textId="77777777" w:rsidR="00B62716" w:rsidRPr="009C0756" w:rsidRDefault="00B62716">
      <w:pPr>
        <w:pStyle w:val="Akapitzlist"/>
        <w:numPr>
          <w:ilvl w:val="1"/>
          <w:numId w:val="22"/>
        </w:numPr>
        <w:spacing w:after="0" w:line="360" w:lineRule="auto"/>
        <w:ind w:left="1134" w:hanging="425"/>
        <w:contextualSpacing w:val="0"/>
        <w:rPr>
          <w:rFonts w:ascii="Arial" w:hAnsi="Arial" w:cs="Arial"/>
        </w:rPr>
      </w:pPr>
      <w:r w:rsidRPr="009C0756">
        <w:rPr>
          <w:rFonts w:ascii="Arial" w:hAnsi="Arial" w:cs="Arial"/>
        </w:rPr>
        <w:t>wypełniony formularz cenowy</w:t>
      </w:r>
      <w:r>
        <w:rPr>
          <w:rFonts w:ascii="Arial" w:hAnsi="Arial" w:cs="Arial"/>
        </w:rPr>
        <w:t>, stanowiący załącznik nr 2a-2</w:t>
      </w:r>
      <w:r w:rsidRPr="009C0756">
        <w:rPr>
          <w:rFonts w:ascii="Arial" w:hAnsi="Arial" w:cs="Arial"/>
        </w:rPr>
        <w:t xml:space="preserve">d (odpowiednio do części postępowania, na którą składana jest oferta) - niewypełnienie </w:t>
      </w:r>
      <w:r>
        <w:rPr>
          <w:rFonts w:ascii="Arial" w:hAnsi="Arial" w:cs="Arial"/>
        </w:rPr>
        <w:t xml:space="preserve">jakiejkolwiek </w:t>
      </w:r>
      <w:r w:rsidRPr="009C0756">
        <w:rPr>
          <w:rFonts w:ascii="Arial" w:hAnsi="Arial" w:cs="Arial"/>
        </w:rPr>
        <w:t xml:space="preserve">pozycji w formularzu </w:t>
      </w:r>
      <w:r w:rsidR="006A42A0">
        <w:rPr>
          <w:rFonts w:ascii="Arial" w:hAnsi="Arial" w:cs="Arial"/>
        </w:rPr>
        <w:t xml:space="preserve">w zakresie danej części </w:t>
      </w:r>
      <w:r w:rsidRPr="009C0756">
        <w:rPr>
          <w:rFonts w:ascii="Arial" w:hAnsi="Arial" w:cs="Arial"/>
        </w:rPr>
        <w:t>nie podlega uzupełnieniom i będzie skutkowało odrzuceniem oferty na podstawie art. 226 ust. 1 pkt 5 ustawy pzp. Wypełniony formularz należy podpisać kwalifikowanym podpisem elektronicznym,</w:t>
      </w:r>
    </w:p>
    <w:p w14:paraId="21DA9C43" w14:textId="43BE119E" w:rsidR="00D80A4D" w:rsidRPr="00092532" w:rsidRDefault="008E6DE5" w:rsidP="005C40D1">
      <w:pPr>
        <w:pStyle w:val="Akapitzlist"/>
        <w:numPr>
          <w:ilvl w:val="1"/>
          <w:numId w:val="22"/>
        </w:numPr>
        <w:spacing w:after="0" w:line="360" w:lineRule="auto"/>
        <w:ind w:left="1134" w:hanging="425"/>
        <w:contextualSpacing w:val="0"/>
        <w:rPr>
          <w:rFonts w:ascii="Arial" w:hAnsi="Arial" w:cs="Arial"/>
        </w:rPr>
      </w:pPr>
      <w:r w:rsidRPr="005C40D1">
        <w:rPr>
          <w:rFonts w:ascii="Arial" w:eastAsia="Times New Roman" w:hAnsi="Arial" w:cs="Arial"/>
          <w:b/>
          <w:bCs/>
        </w:rPr>
        <w:t>oświadczenie o spełnianiu warunków udziału w postępowaniu i braku podstaw do wykluczenia</w:t>
      </w:r>
      <w:r w:rsidRPr="005C40D1">
        <w:rPr>
          <w:rFonts w:ascii="Arial" w:eastAsia="Times New Roman" w:hAnsi="Arial" w:cs="Arial"/>
          <w:b/>
        </w:rPr>
        <w:t xml:space="preserve"> w formie jednolitego europejskiego dokumentu </w:t>
      </w:r>
      <w:r w:rsidRPr="005C40D1">
        <w:rPr>
          <w:rFonts w:ascii="Arial" w:eastAsia="Times New Roman" w:hAnsi="Arial" w:cs="Arial"/>
          <w:b/>
        </w:rPr>
        <w:lastRenderedPageBreak/>
        <w:t>zamówienia</w:t>
      </w:r>
      <w:r w:rsidRPr="005C40D1">
        <w:rPr>
          <w:rFonts w:ascii="Arial" w:eastAsia="Times New Roman" w:hAnsi="Arial" w:cs="Arial"/>
        </w:rPr>
        <w:t xml:space="preserve"> (</w:t>
      </w:r>
      <w:r w:rsidRPr="005C40D1">
        <w:rPr>
          <w:rFonts w:ascii="Arial" w:eastAsia="Times New Roman" w:hAnsi="Arial" w:cs="Arial"/>
          <w:b/>
          <w:bCs/>
        </w:rPr>
        <w:t>JEDZ</w:t>
      </w:r>
      <w:r w:rsidRPr="005C40D1">
        <w:rPr>
          <w:rFonts w:ascii="Arial" w:eastAsia="Times New Roman" w:hAnsi="Arial" w:cs="Arial"/>
        </w:rPr>
        <w:t xml:space="preserve">) - sporządzone według wzoru stanowiącego załącznik nr </w:t>
      </w:r>
      <w:r w:rsidR="00B62716">
        <w:rPr>
          <w:rFonts w:ascii="Arial" w:eastAsia="Times New Roman" w:hAnsi="Arial" w:cs="Arial"/>
        </w:rPr>
        <w:t>3</w:t>
      </w:r>
      <w:r w:rsidRPr="005C40D1">
        <w:rPr>
          <w:rFonts w:ascii="Arial" w:eastAsia="Times New Roman" w:hAnsi="Arial" w:cs="Arial"/>
        </w:rPr>
        <w:t xml:space="preserve"> do SWZ i podpisane kwalifikowanym podpisem elektronicznym; W przypadku wykonawców występujących wspólnie oświadczenie JEDZ składa każdy z</w:t>
      </w:r>
      <w:r w:rsidR="00D5509C">
        <w:rPr>
          <w:rFonts w:ascii="Arial" w:eastAsia="Times New Roman" w:hAnsi="Arial" w:cs="Arial"/>
        </w:rPr>
        <w:t> </w:t>
      </w:r>
      <w:r w:rsidRPr="005C40D1">
        <w:rPr>
          <w:rFonts w:ascii="Arial" w:eastAsia="Times New Roman" w:hAnsi="Arial" w:cs="Arial"/>
        </w:rPr>
        <w:t>wykonawców w zakresie w jakim wykazuje spełnienie warunków udziału w</w:t>
      </w:r>
      <w:r w:rsidR="00D5509C">
        <w:rPr>
          <w:rFonts w:ascii="Arial" w:eastAsia="Times New Roman" w:hAnsi="Arial" w:cs="Arial"/>
        </w:rPr>
        <w:t> </w:t>
      </w:r>
      <w:r w:rsidRPr="00092532">
        <w:rPr>
          <w:rFonts w:ascii="Arial" w:eastAsia="Times New Roman" w:hAnsi="Arial" w:cs="Arial"/>
        </w:rPr>
        <w:t>postępow</w:t>
      </w:r>
      <w:r w:rsidR="00D80A4D" w:rsidRPr="00092532">
        <w:rPr>
          <w:rFonts w:ascii="Arial" w:eastAsia="Times New Roman" w:hAnsi="Arial" w:cs="Arial"/>
        </w:rPr>
        <w:t>aniu i brak podstaw</w:t>
      </w:r>
      <w:r w:rsidR="000F2FC7" w:rsidRPr="00092532">
        <w:rPr>
          <w:rFonts w:ascii="Arial" w:eastAsia="Times New Roman" w:hAnsi="Arial" w:cs="Arial"/>
        </w:rPr>
        <w:t xml:space="preserve"> do</w:t>
      </w:r>
      <w:r w:rsidR="00D80A4D" w:rsidRPr="00092532">
        <w:rPr>
          <w:rFonts w:ascii="Arial" w:eastAsia="Times New Roman" w:hAnsi="Arial" w:cs="Arial"/>
        </w:rPr>
        <w:t xml:space="preserve"> wykluczenia;</w:t>
      </w:r>
    </w:p>
    <w:p w14:paraId="5AA9847D" w14:textId="12FCD30E" w:rsidR="00477F47" w:rsidRPr="00477F47" w:rsidRDefault="009A54AC" w:rsidP="00477F47">
      <w:pPr>
        <w:pStyle w:val="Akapitzlist"/>
        <w:numPr>
          <w:ilvl w:val="1"/>
          <w:numId w:val="22"/>
        </w:numPr>
        <w:spacing w:after="0" w:line="360" w:lineRule="auto"/>
        <w:ind w:left="1134" w:hanging="425"/>
        <w:contextualSpacing w:val="0"/>
        <w:rPr>
          <w:rFonts w:ascii="Arial" w:hAnsi="Arial" w:cs="Arial"/>
        </w:rPr>
      </w:pPr>
      <w:r w:rsidRPr="00092532">
        <w:rPr>
          <w:rFonts w:ascii="Arial" w:eastAsia="Times New Roman" w:hAnsi="Arial" w:cs="Arial"/>
          <w:b/>
          <w:bCs/>
        </w:rPr>
        <w:t>oświadczenie o braku podstaw do wykluczenia z postępowania na podstawie ustawy sankcyjnej i rozporządzenia</w:t>
      </w:r>
      <w:r w:rsidR="005D009F" w:rsidRPr="005C40D1">
        <w:rPr>
          <w:rFonts w:ascii="Arial" w:eastAsia="Times New Roman" w:hAnsi="Arial" w:cs="Arial"/>
          <w:b/>
          <w:bCs/>
        </w:rPr>
        <w:t xml:space="preserve"> </w:t>
      </w:r>
      <w:r w:rsidR="005D009F" w:rsidRPr="005C40D1">
        <w:rPr>
          <w:rFonts w:ascii="Arial" w:hAnsi="Arial" w:cs="Arial"/>
          <w:b/>
          <w:color w:val="000000"/>
        </w:rPr>
        <w:t>2022/576</w:t>
      </w:r>
      <w:r w:rsidRPr="005C40D1">
        <w:rPr>
          <w:rFonts w:ascii="Arial" w:eastAsia="Times New Roman" w:hAnsi="Arial" w:cs="Arial"/>
          <w:b/>
          <w:bCs/>
        </w:rPr>
        <w:t xml:space="preserve"> </w:t>
      </w:r>
      <w:r w:rsidRPr="005C40D1">
        <w:rPr>
          <w:rFonts w:ascii="Arial" w:eastAsia="Times New Roman" w:hAnsi="Arial" w:cs="Arial"/>
          <w:bCs/>
        </w:rPr>
        <w:t xml:space="preserve">(wzór oświadczenia stanowi załącznik nr </w:t>
      </w:r>
      <w:r w:rsidR="00B62716">
        <w:rPr>
          <w:rFonts w:ascii="Arial" w:eastAsia="Times New Roman" w:hAnsi="Arial" w:cs="Arial"/>
          <w:bCs/>
        </w:rPr>
        <w:t xml:space="preserve">8 </w:t>
      </w:r>
      <w:r w:rsidRPr="005C40D1">
        <w:rPr>
          <w:rFonts w:ascii="Arial" w:eastAsia="Times New Roman" w:hAnsi="Arial" w:cs="Arial"/>
          <w:bCs/>
        </w:rPr>
        <w:t>do SWZ)</w:t>
      </w:r>
      <w:r w:rsidR="005C40D1">
        <w:rPr>
          <w:rFonts w:ascii="Arial" w:eastAsia="Times New Roman" w:hAnsi="Arial" w:cs="Arial"/>
          <w:bCs/>
        </w:rPr>
        <w:t>;</w:t>
      </w:r>
    </w:p>
    <w:p w14:paraId="344C9A8F" w14:textId="77777777" w:rsidR="00477F47" w:rsidRPr="00477F47" w:rsidRDefault="00477F47" w:rsidP="00477F47">
      <w:pPr>
        <w:pStyle w:val="Akapitzlist"/>
        <w:spacing w:after="0" w:line="360" w:lineRule="auto"/>
        <w:ind w:left="1134"/>
        <w:contextualSpacing w:val="0"/>
        <w:rPr>
          <w:rFonts w:ascii="Arial" w:hAnsi="Arial" w:cs="Arial"/>
          <w:b/>
        </w:rPr>
      </w:pPr>
      <w:r w:rsidRPr="00477F47">
        <w:rPr>
          <w:rFonts w:ascii="Arial" w:hAnsi="Arial" w:cs="Arial"/>
          <w:b/>
        </w:rPr>
        <w:t>oraz - jeżeli dotyczy:</w:t>
      </w:r>
    </w:p>
    <w:p w14:paraId="79D2300B" w14:textId="77777777" w:rsidR="00477F47" w:rsidRPr="00477F47" w:rsidRDefault="00477F47" w:rsidP="00477F47">
      <w:pPr>
        <w:pStyle w:val="Akapitzlist"/>
        <w:numPr>
          <w:ilvl w:val="1"/>
          <w:numId w:val="22"/>
        </w:numPr>
        <w:spacing w:after="0" w:line="360" w:lineRule="auto"/>
        <w:ind w:left="1134" w:hanging="425"/>
        <w:contextualSpacing w:val="0"/>
        <w:rPr>
          <w:rFonts w:ascii="Arial" w:hAnsi="Arial" w:cs="Arial"/>
        </w:rPr>
      </w:pPr>
      <w:r>
        <w:rPr>
          <w:rFonts w:ascii="Arial" w:hAnsi="Arial" w:cs="Arial"/>
          <w:b/>
        </w:rPr>
        <w:t>p</w:t>
      </w:r>
      <w:r w:rsidR="008E6DE5" w:rsidRPr="00477F47">
        <w:rPr>
          <w:rFonts w:ascii="Arial" w:hAnsi="Arial" w:cs="Arial"/>
          <w:b/>
        </w:rPr>
        <w:t>ełnomocnictwo</w:t>
      </w:r>
      <w:r w:rsidR="008E6DE5" w:rsidRPr="00477F47">
        <w:rPr>
          <w:rFonts w:ascii="Arial" w:hAnsi="Arial" w:cs="Arial"/>
        </w:rPr>
        <w:t xml:space="preserve"> upoważniające do złożenia oferty, o ile ofertę składa pełnomocnik </w:t>
      </w:r>
      <w:r w:rsidR="003F6CA8" w:rsidRPr="00477F47">
        <w:rPr>
          <w:rFonts w:ascii="Arial" w:hAnsi="Arial" w:cs="Arial"/>
          <w:color w:val="000000"/>
        </w:rPr>
        <w:t>(w </w:t>
      </w:r>
      <w:r w:rsidR="008E6DE5" w:rsidRPr="00477F47">
        <w:rPr>
          <w:rFonts w:ascii="Arial" w:hAnsi="Arial" w:cs="Arial"/>
          <w:color w:val="000000"/>
        </w:rPr>
        <w:t xml:space="preserve">oryginale tj. w postaci elektronicznej opatrzonej kwalifikowanym podpisem elektronicznym lub </w:t>
      </w:r>
      <w:r w:rsidR="008E6DE5" w:rsidRPr="00477F47">
        <w:rPr>
          <w:rFonts w:ascii="Arial" w:hAnsi="Arial" w:cs="Arial"/>
        </w:rPr>
        <w:t xml:space="preserve">elektronicznej kopii opatrzonej </w:t>
      </w:r>
      <w:r w:rsidR="008E6DE5" w:rsidRPr="00477F47">
        <w:rPr>
          <w:rFonts w:ascii="Arial" w:hAnsi="Arial" w:cs="Arial"/>
          <w:color w:val="000000"/>
        </w:rPr>
        <w:t xml:space="preserve">kwalifikowanym podpisem elektronicznym przez </w:t>
      </w:r>
      <w:r w:rsidR="004E2CDD" w:rsidRPr="00477F47">
        <w:rPr>
          <w:rFonts w:ascii="Arial" w:hAnsi="Arial" w:cs="Arial"/>
          <w:color w:val="000000"/>
        </w:rPr>
        <w:t xml:space="preserve">mocodawcę lub </w:t>
      </w:r>
      <w:r w:rsidR="008E6DE5" w:rsidRPr="00477F47">
        <w:rPr>
          <w:rFonts w:ascii="Arial" w:hAnsi="Arial" w:cs="Arial"/>
          <w:color w:val="000000"/>
        </w:rPr>
        <w:t>notariusza);</w:t>
      </w:r>
    </w:p>
    <w:p w14:paraId="0F8A1CDF" w14:textId="77777777" w:rsidR="00477F47" w:rsidRPr="00477F47" w:rsidRDefault="00477F47" w:rsidP="00477F47">
      <w:pPr>
        <w:pStyle w:val="Akapitzlist"/>
        <w:numPr>
          <w:ilvl w:val="1"/>
          <w:numId w:val="22"/>
        </w:numPr>
        <w:spacing w:after="0" w:line="360" w:lineRule="auto"/>
        <w:ind w:left="1134" w:hanging="425"/>
        <w:contextualSpacing w:val="0"/>
        <w:rPr>
          <w:rFonts w:ascii="Arial" w:hAnsi="Arial" w:cs="Arial"/>
        </w:rPr>
      </w:pPr>
      <w:r>
        <w:rPr>
          <w:rFonts w:ascii="Arial" w:hAnsi="Arial" w:cs="Arial"/>
          <w:b/>
        </w:rPr>
        <w:t>p</w:t>
      </w:r>
      <w:r w:rsidR="008E6DE5" w:rsidRPr="00477F47">
        <w:rPr>
          <w:rFonts w:ascii="Arial" w:hAnsi="Arial" w:cs="Arial"/>
          <w:b/>
        </w:rPr>
        <w:t>ełnomocnictwo</w:t>
      </w:r>
      <w:r w:rsidR="008E6DE5" w:rsidRPr="00477F47">
        <w:rPr>
          <w:rFonts w:ascii="Arial" w:hAnsi="Arial" w:cs="Arial"/>
        </w:rPr>
        <w:t xml:space="preserve"> </w:t>
      </w:r>
      <w:r w:rsidR="008E6DE5" w:rsidRPr="00477F47">
        <w:rPr>
          <w:rFonts w:ascii="Arial" w:hAnsi="Arial" w:cs="Arial"/>
          <w:color w:val="000000"/>
        </w:rPr>
        <w:t xml:space="preserve">do reprezentowania wszystkich Wykonawców wspólnie ubiegających się o udzielenie zamówienia (w oryginale tj. w postaci elektronicznej opatrzonej kwalifikowanym podpisem elektronicznym lub </w:t>
      </w:r>
      <w:r w:rsidR="008E6DE5" w:rsidRPr="00477F47">
        <w:rPr>
          <w:rFonts w:ascii="Arial" w:hAnsi="Arial" w:cs="Arial"/>
        </w:rPr>
        <w:t xml:space="preserve">elektronicznej kopii opatrzonej </w:t>
      </w:r>
      <w:r w:rsidR="008E6DE5" w:rsidRPr="00477F47">
        <w:rPr>
          <w:rFonts w:ascii="Arial" w:hAnsi="Arial" w:cs="Arial"/>
          <w:color w:val="000000"/>
        </w:rPr>
        <w:t xml:space="preserve">kwalifikowanym podpisem elektronicznym przez </w:t>
      </w:r>
      <w:r w:rsidR="004E2CDD" w:rsidRPr="00477F47">
        <w:rPr>
          <w:rFonts w:ascii="Arial" w:hAnsi="Arial" w:cs="Arial"/>
          <w:color w:val="000000"/>
        </w:rPr>
        <w:t xml:space="preserve">mocodawcę lub </w:t>
      </w:r>
      <w:r w:rsidR="008E6DE5" w:rsidRPr="00477F47">
        <w:rPr>
          <w:rFonts w:ascii="Arial" w:hAnsi="Arial" w:cs="Arial"/>
          <w:color w:val="000000"/>
        </w:rPr>
        <w:t>notariusza)</w:t>
      </w:r>
      <w:r>
        <w:rPr>
          <w:rFonts w:ascii="Arial" w:hAnsi="Arial" w:cs="Arial"/>
          <w:color w:val="000000"/>
        </w:rPr>
        <w:t>;</w:t>
      </w:r>
    </w:p>
    <w:p w14:paraId="408248B1" w14:textId="77777777" w:rsidR="00477F47" w:rsidRDefault="00477F47" w:rsidP="00477F47">
      <w:pPr>
        <w:pStyle w:val="Akapitzlist"/>
        <w:numPr>
          <w:ilvl w:val="1"/>
          <w:numId w:val="22"/>
        </w:numPr>
        <w:spacing w:after="0" w:line="360" w:lineRule="auto"/>
        <w:ind w:left="1134" w:hanging="425"/>
        <w:contextualSpacing w:val="0"/>
        <w:rPr>
          <w:rFonts w:ascii="Arial" w:hAnsi="Arial" w:cs="Arial"/>
        </w:rPr>
      </w:pPr>
      <w:r>
        <w:rPr>
          <w:rFonts w:ascii="Arial" w:hAnsi="Arial" w:cs="Arial"/>
          <w:b/>
        </w:rPr>
        <w:t>o</w:t>
      </w:r>
      <w:r w:rsidR="00134A08" w:rsidRPr="00477F47">
        <w:rPr>
          <w:rFonts w:ascii="Arial" w:hAnsi="Arial" w:cs="Arial"/>
          <w:b/>
        </w:rPr>
        <w:t>świadczenie</w:t>
      </w:r>
      <w:r w:rsidR="00134A08" w:rsidRPr="00477F47">
        <w:rPr>
          <w:rFonts w:ascii="Arial" w:hAnsi="Arial" w:cs="Arial"/>
        </w:rPr>
        <w:t xml:space="preserve"> podmiotu udostępniającego zasoby </w:t>
      </w:r>
      <w:r>
        <w:rPr>
          <w:rFonts w:ascii="Arial" w:hAnsi="Arial" w:cs="Arial"/>
        </w:rPr>
        <w:t>dotyczące udostępnienia zasobów;</w:t>
      </w:r>
    </w:p>
    <w:p w14:paraId="612B722F" w14:textId="77777777" w:rsidR="00306567" w:rsidRDefault="00477F47" w:rsidP="00306567">
      <w:pPr>
        <w:pStyle w:val="Akapitzlist"/>
        <w:numPr>
          <w:ilvl w:val="1"/>
          <w:numId w:val="22"/>
        </w:numPr>
        <w:spacing w:after="0" w:line="360" w:lineRule="auto"/>
        <w:ind w:left="1134" w:hanging="425"/>
        <w:contextualSpacing w:val="0"/>
        <w:rPr>
          <w:rFonts w:ascii="Arial" w:hAnsi="Arial" w:cs="Arial"/>
        </w:rPr>
      </w:pPr>
      <w:r>
        <w:rPr>
          <w:rFonts w:ascii="Arial" w:hAnsi="Arial" w:cs="Arial"/>
          <w:b/>
        </w:rPr>
        <w:t>o</w:t>
      </w:r>
      <w:r w:rsidR="00134A08" w:rsidRPr="00477F47">
        <w:rPr>
          <w:rFonts w:ascii="Arial" w:hAnsi="Arial" w:cs="Arial"/>
          <w:b/>
        </w:rPr>
        <w:t>świadczenie</w:t>
      </w:r>
      <w:r w:rsidR="00134A08" w:rsidRPr="00477F47">
        <w:rPr>
          <w:rFonts w:ascii="Arial" w:hAnsi="Arial" w:cs="Arial"/>
        </w:rPr>
        <w:t xml:space="preserve"> </w:t>
      </w:r>
      <w:r w:rsidR="00134A08" w:rsidRPr="00477F47">
        <w:rPr>
          <w:rFonts w:ascii="Arial" w:hAnsi="Arial" w:cs="Arial"/>
          <w:b/>
        </w:rPr>
        <w:t>podmiotu udostępniającego zasoby</w:t>
      </w:r>
      <w:r w:rsidR="00134A08" w:rsidRPr="00477F47">
        <w:rPr>
          <w:rFonts w:ascii="Arial" w:hAnsi="Arial" w:cs="Arial"/>
        </w:rPr>
        <w:t xml:space="preserve"> w formie jednolitego europejskiego dokumentu zamówienia </w:t>
      </w:r>
      <w:r w:rsidR="00134A08" w:rsidRPr="00477F47">
        <w:rPr>
          <w:rFonts w:ascii="Arial" w:hAnsi="Arial" w:cs="Arial"/>
          <w:b/>
        </w:rPr>
        <w:t>(JEDZ)</w:t>
      </w:r>
      <w:r w:rsidR="00134A08" w:rsidRPr="00477F47">
        <w:rPr>
          <w:rFonts w:ascii="Arial" w:hAnsi="Arial" w:cs="Arial"/>
        </w:rPr>
        <w:t xml:space="preserve"> w zakresie</w:t>
      </w:r>
      <w:r w:rsidR="001B5243" w:rsidRPr="00477F47">
        <w:rPr>
          <w:rFonts w:ascii="Arial" w:hAnsi="Arial" w:cs="Arial"/>
        </w:rPr>
        <w:t>,</w:t>
      </w:r>
      <w:r w:rsidR="00134A08" w:rsidRPr="00477F47">
        <w:rPr>
          <w:rFonts w:ascii="Arial" w:hAnsi="Arial" w:cs="Arial"/>
        </w:rPr>
        <w:t xml:space="preserve"> w jakim wykazuje spełnienie warunków udziału w postępowaniu i brak podstaw do wykluczenia.</w:t>
      </w:r>
      <w:r w:rsidR="00306567">
        <w:rPr>
          <w:rFonts w:ascii="Arial" w:hAnsi="Arial" w:cs="Arial"/>
        </w:rPr>
        <w:t xml:space="preserve"> </w:t>
      </w:r>
    </w:p>
    <w:p w14:paraId="5AC864A4" w14:textId="77777777" w:rsidR="00134A08" w:rsidRPr="00306567" w:rsidRDefault="00134A08" w:rsidP="00306567">
      <w:pPr>
        <w:pStyle w:val="Akapitzlist"/>
        <w:spacing w:after="0" w:line="360" w:lineRule="auto"/>
        <w:ind w:left="1134"/>
        <w:contextualSpacing w:val="0"/>
        <w:rPr>
          <w:rFonts w:ascii="Arial" w:hAnsi="Arial" w:cs="Arial"/>
        </w:rPr>
      </w:pPr>
      <w:r w:rsidRPr="00306567">
        <w:rPr>
          <w:rFonts w:ascii="Arial" w:hAnsi="Arial" w:cs="Arial"/>
        </w:rPr>
        <w:t>Ze zobowiązania lub innych dokumentów potwierdzających udostępnienie zasobów przez inne podmioty musi bezspornie i jednoznacznie wynikać w</w:t>
      </w:r>
      <w:r w:rsidR="00D5509C" w:rsidRPr="00306567">
        <w:rPr>
          <w:rFonts w:ascii="Arial" w:hAnsi="Arial" w:cs="Arial"/>
        </w:rPr>
        <w:t> </w:t>
      </w:r>
      <w:r w:rsidRPr="00306567">
        <w:rPr>
          <w:rFonts w:ascii="Arial" w:hAnsi="Arial" w:cs="Arial"/>
        </w:rPr>
        <w:t>szczególności:</w:t>
      </w:r>
    </w:p>
    <w:p w14:paraId="54C9D32D" w14:textId="77777777" w:rsidR="00134A08" w:rsidRPr="00D40EE2" w:rsidRDefault="00134A08" w:rsidP="00D40EE2">
      <w:pPr>
        <w:pStyle w:val="Akapitzlist"/>
        <w:numPr>
          <w:ilvl w:val="0"/>
          <w:numId w:val="49"/>
        </w:numPr>
        <w:spacing w:after="0" w:line="360" w:lineRule="auto"/>
        <w:contextualSpacing w:val="0"/>
        <w:rPr>
          <w:rFonts w:ascii="Arial" w:hAnsi="Arial" w:cs="Arial"/>
        </w:rPr>
      </w:pPr>
      <w:r w:rsidRPr="00D40EE2">
        <w:rPr>
          <w:rFonts w:ascii="Arial" w:hAnsi="Arial" w:cs="Arial"/>
        </w:rPr>
        <w:t>zakres dostępnych Wykonawcy zasobów innego podmiotu;</w:t>
      </w:r>
    </w:p>
    <w:p w14:paraId="5DB738E4" w14:textId="77777777" w:rsidR="00134A08" w:rsidRPr="00D40EE2" w:rsidRDefault="00134A08" w:rsidP="00D40EE2">
      <w:pPr>
        <w:pStyle w:val="Akapitzlist"/>
        <w:numPr>
          <w:ilvl w:val="0"/>
          <w:numId w:val="49"/>
        </w:numPr>
        <w:spacing w:after="0" w:line="360" w:lineRule="auto"/>
        <w:contextualSpacing w:val="0"/>
        <w:rPr>
          <w:rFonts w:ascii="Arial" w:hAnsi="Arial" w:cs="Arial"/>
        </w:rPr>
      </w:pPr>
      <w:r w:rsidRPr="00D40EE2">
        <w:rPr>
          <w:rFonts w:ascii="Arial" w:hAnsi="Arial" w:cs="Arial"/>
        </w:rPr>
        <w:t>sposób wykorzystania zasobów innego podmiotu, przez Wykonawcę, przy wykonywaniu zamówienia publicznego;</w:t>
      </w:r>
    </w:p>
    <w:p w14:paraId="590E70F9" w14:textId="77777777" w:rsidR="00134A08" w:rsidRPr="00D40EE2" w:rsidRDefault="00134A08" w:rsidP="00D40EE2">
      <w:pPr>
        <w:pStyle w:val="Akapitzlist"/>
        <w:numPr>
          <w:ilvl w:val="0"/>
          <w:numId w:val="49"/>
        </w:numPr>
        <w:spacing w:after="0" w:line="360" w:lineRule="auto"/>
        <w:contextualSpacing w:val="0"/>
        <w:rPr>
          <w:rFonts w:ascii="Arial" w:hAnsi="Arial" w:cs="Arial"/>
        </w:rPr>
      </w:pPr>
      <w:r w:rsidRPr="00D40EE2">
        <w:rPr>
          <w:rFonts w:ascii="Arial" w:hAnsi="Arial" w:cs="Arial"/>
        </w:rPr>
        <w:t>zakres i okres udziału innego podmiotu przy wykonywaniu zamówienia publicznego;</w:t>
      </w:r>
    </w:p>
    <w:p w14:paraId="1A10DAC0" w14:textId="77777777" w:rsidR="00306567" w:rsidRDefault="00134A08" w:rsidP="00306567">
      <w:pPr>
        <w:pStyle w:val="Akapitzlist"/>
        <w:numPr>
          <w:ilvl w:val="0"/>
          <w:numId w:val="49"/>
        </w:numPr>
        <w:spacing w:after="0" w:line="360" w:lineRule="auto"/>
        <w:contextualSpacing w:val="0"/>
        <w:rPr>
          <w:rFonts w:ascii="Arial" w:hAnsi="Arial" w:cs="Arial"/>
        </w:rPr>
      </w:pPr>
      <w:r w:rsidRPr="00D40EE2">
        <w:rPr>
          <w:rFonts w:ascii="Arial" w:hAnsi="Arial" w:cs="Arial"/>
        </w:rPr>
        <w:t>czy podmiot, na zdolnościach którego Wykonawca polega w odniesieniu do</w:t>
      </w:r>
      <w:r w:rsidR="00D5509C">
        <w:rPr>
          <w:rFonts w:ascii="Arial" w:hAnsi="Arial" w:cs="Arial"/>
        </w:rPr>
        <w:t> </w:t>
      </w:r>
      <w:r w:rsidRPr="00D40EE2">
        <w:rPr>
          <w:rFonts w:ascii="Arial" w:hAnsi="Arial" w:cs="Arial"/>
        </w:rPr>
        <w:t>warunków udziału w postępowaniu dotyczących wykształcenia, kwalifikacji zawodowych lub doświadczenia, zrealizuje usługi, których wskazane zdolności dotyczą.</w:t>
      </w:r>
    </w:p>
    <w:p w14:paraId="13A4A682" w14:textId="77777777" w:rsidR="00306567" w:rsidRDefault="00134A08" w:rsidP="00306567">
      <w:pPr>
        <w:spacing w:after="0" w:line="360" w:lineRule="auto"/>
        <w:ind w:left="1353"/>
        <w:rPr>
          <w:rFonts w:ascii="Arial" w:hAnsi="Arial" w:cs="Arial"/>
        </w:rPr>
      </w:pPr>
      <w:r w:rsidRPr="00306567">
        <w:rPr>
          <w:rFonts w:ascii="Arial" w:hAnsi="Arial" w:cs="Arial"/>
        </w:rPr>
        <w:t xml:space="preserve">Zobowiązanie podmiotu trzeciego oraz inne dokumenty potwierdzające udostępnienie zasobów winny zostać złożone odpowiednio w oryginale w </w:t>
      </w:r>
      <w:r w:rsidRPr="00306567">
        <w:rPr>
          <w:rFonts w:ascii="Arial" w:hAnsi="Arial" w:cs="Arial"/>
        </w:rPr>
        <w:lastRenderedPageBreak/>
        <w:t>postaci dokumentu elektronicznego opatrzonego kwalifikowanym podpisem elektronicznym lub w elektronicznej kopii dokumentu lub oświadczenia poświadczonego za zgodność z oryginałem przy użyciu kwalifikowanego podpisu elektronicznego.</w:t>
      </w:r>
    </w:p>
    <w:p w14:paraId="2E9489E4" w14:textId="77777777" w:rsidR="00306567" w:rsidRPr="00306567" w:rsidRDefault="00306567" w:rsidP="00306567">
      <w:pPr>
        <w:spacing w:after="0" w:line="360" w:lineRule="auto"/>
        <w:ind w:left="1353" w:hanging="360"/>
        <w:rPr>
          <w:rFonts w:ascii="Arial" w:hAnsi="Arial" w:cs="Arial"/>
        </w:rPr>
      </w:pPr>
      <w:r>
        <w:rPr>
          <w:rFonts w:ascii="Arial" w:hAnsi="Arial" w:cs="Arial"/>
        </w:rPr>
        <w:t xml:space="preserve">5.9 </w:t>
      </w:r>
      <w:r w:rsidRPr="00306567">
        <w:rPr>
          <w:rFonts w:ascii="Arial" w:hAnsi="Arial" w:cs="Arial"/>
          <w:b/>
        </w:rPr>
        <w:t xml:space="preserve">oświadczenie </w:t>
      </w:r>
      <w:r w:rsidRPr="00306567">
        <w:rPr>
          <w:rFonts w:ascii="Arial" w:hAnsi="Arial" w:cs="Arial"/>
        </w:rPr>
        <w:t xml:space="preserve">podmiotu udostępniającego zasoby dotyczące przesłanek wykluczenia z art. 5k rozporządzenia 2022/576 oraz art. 7 ust. 1 ustawy o szczególnych rozwiązaniach w zakresie przeciwdziałania wspieraniu agresji na Ukrainę oraz służących </w:t>
      </w:r>
      <w:r w:rsidRPr="00092532">
        <w:rPr>
          <w:rFonts w:ascii="Arial" w:hAnsi="Arial" w:cs="Arial"/>
        </w:rPr>
        <w:t>ochronie bezpieczeństwa narodowego.</w:t>
      </w:r>
    </w:p>
    <w:p w14:paraId="137AC04E" w14:textId="77777777" w:rsidR="0056407A" w:rsidRPr="00C95F78" w:rsidRDefault="008A514A" w:rsidP="00C95F78">
      <w:pPr>
        <w:pStyle w:val="Akapitzlist"/>
        <w:numPr>
          <w:ilvl w:val="0"/>
          <w:numId w:val="10"/>
        </w:numPr>
        <w:spacing w:after="0" w:line="360" w:lineRule="auto"/>
        <w:contextualSpacing w:val="0"/>
        <w:rPr>
          <w:rFonts w:ascii="Arial" w:hAnsi="Arial" w:cs="Arial"/>
        </w:rPr>
      </w:pPr>
      <w:r w:rsidRPr="00C95F78">
        <w:rPr>
          <w:rFonts w:ascii="Arial" w:hAnsi="Arial" w:cs="Arial"/>
        </w:rPr>
        <w:t xml:space="preserve">Wszelkie </w:t>
      </w:r>
      <w:r w:rsidRPr="00C95F78">
        <w:rPr>
          <w:rFonts w:ascii="Arial" w:hAnsi="Arial" w:cs="Arial"/>
          <w:b/>
        </w:rPr>
        <w:t>informacje stanowiące tajemnicę przedsiębiorstwa</w:t>
      </w:r>
      <w:r w:rsidRPr="00C95F78">
        <w:rPr>
          <w:rFonts w:ascii="Arial" w:hAnsi="Arial" w:cs="Arial"/>
        </w:rPr>
        <w:t xml:space="preserve">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w:t>
      </w:r>
      <w:r w:rsidR="00D5509C" w:rsidRPr="00C95F78">
        <w:rPr>
          <w:rFonts w:ascii="Arial" w:hAnsi="Arial" w:cs="Arial"/>
        </w:rPr>
        <w:t> </w:t>
      </w:r>
      <w:r w:rsidRPr="00C95F78">
        <w:rPr>
          <w:rFonts w:ascii="Arial" w:hAnsi="Arial" w:cs="Arial"/>
        </w:rPr>
        <w:t xml:space="preserve">art. 11 ust. 2 ustawy z dnia 16 kwietnia 1993 r. o zwalczaniu nieuczciwej konkurencji. </w:t>
      </w:r>
      <w:r w:rsidR="0056407A" w:rsidRPr="00C95F78">
        <w:rPr>
          <w:rFonts w:ascii="Arial" w:hAnsi="Arial" w:cs="Arial"/>
        </w:rPr>
        <w:t>W odniesieniu do każdej z zastrzeżonych informacji Wykonawca jest zobowiązany wykazać, że:</w:t>
      </w:r>
    </w:p>
    <w:p w14:paraId="673026F5" w14:textId="77777777" w:rsidR="0056407A" w:rsidRPr="00D40EE2" w:rsidRDefault="0056407A" w:rsidP="00D40EE2">
      <w:pPr>
        <w:numPr>
          <w:ilvl w:val="0"/>
          <w:numId w:val="17"/>
        </w:numPr>
        <w:spacing w:after="0" w:line="360" w:lineRule="auto"/>
        <w:rPr>
          <w:rFonts w:ascii="Arial" w:hAnsi="Arial" w:cs="Arial"/>
        </w:rPr>
      </w:pPr>
      <w:r w:rsidRPr="00D40EE2">
        <w:rPr>
          <w:rFonts w:ascii="Arial" w:hAnsi="Arial" w:cs="Arial"/>
        </w:rPr>
        <w:t xml:space="preserve">informacja ma charakter techniczny, technologiczny, organizacyjny przedsiębiorstwa lub inny posiadający wartość gospodarczą, </w:t>
      </w:r>
    </w:p>
    <w:p w14:paraId="3D536ECE" w14:textId="77777777" w:rsidR="0056407A" w:rsidRPr="00D40EE2" w:rsidRDefault="0056407A" w:rsidP="00D40EE2">
      <w:pPr>
        <w:numPr>
          <w:ilvl w:val="0"/>
          <w:numId w:val="17"/>
        </w:numPr>
        <w:spacing w:after="0" w:line="360" w:lineRule="auto"/>
        <w:rPr>
          <w:rFonts w:ascii="Arial" w:hAnsi="Arial" w:cs="Arial"/>
        </w:rPr>
      </w:pPr>
      <w:r w:rsidRPr="00D40EE2">
        <w:rPr>
          <w:rFonts w:ascii="Arial" w:hAnsi="Arial" w:cs="Arial"/>
        </w:rPr>
        <w:t>informacja jako całość lub w szczególnym zestawieniu i zbiorze ich elementów nie jest powszechnie znana osobom zwykle zajmującym się tym rodzajem informacji albo nie jest łatwo dostępna dla takich osób,</w:t>
      </w:r>
    </w:p>
    <w:p w14:paraId="44CE9A98" w14:textId="77777777" w:rsidR="0056407A" w:rsidRPr="00D40EE2" w:rsidRDefault="0056407A" w:rsidP="00D40EE2">
      <w:pPr>
        <w:numPr>
          <w:ilvl w:val="0"/>
          <w:numId w:val="17"/>
        </w:numPr>
        <w:spacing w:after="0" w:line="360" w:lineRule="auto"/>
        <w:rPr>
          <w:rFonts w:ascii="Arial" w:hAnsi="Arial" w:cs="Arial"/>
        </w:rPr>
      </w:pPr>
      <w:r w:rsidRPr="00D40EE2">
        <w:rPr>
          <w:rFonts w:ascii="Arial" w:hAnsi="Arial" w:cs="Arial"/>
        </w:rPr>
        <w:t xml:space="preserve">jest uprawniony do korzystania z informacji lub rozporządzania nimi </w:t>
      </w:r>
      <w:r w:rsidR="001B5243">
        <w:rPr>
          <w:rFonts w:ascii="Arial" w:hAnsi="Arial" w:cs="Arial"/>
        </w:rPr>
        <w:t xml:space="preserve">i </w:t>
      </w:r>
      <w:r w:rsidRPr="00D40EE2">
        <w:rPr>
          <w:rFonts w:ascii="Arial" w:hAnsi="Arial" w:cs="Arial"/>
        </w:rPr>
        <w:t>podjął, przy zachowaniu należytej staranności, działania w celu utrzymania ich w poufności.</w:t>
      </w:r>
    </w:p>
    <w:p w14:paraId="450D972E" w14:textId="77777777" w:rsidR="005159CA" w:rsidRPr="00C95F78" w:rsidRDefault="005159CA" w:rsidP="00C95F78">
      <w:pPr>
        <w:pStyle w:val="Akapitzlist"/>
        <w:numPr>
          <w:ilvl w:val="0"/>
          <w:numId w:val="10"/>
        </w:numPr>
        <w:spacing w:after="0" w:line="360" w:lineRule="auto"/>
        <w:rPr>
          <w:rFonts w:ascii="Arial" w:hAnsi="Arial" w:cs="Arial"/>
        </w:rPr>
      </w:pPr>
      <w:r w:rsidRPr="00C95F78">
        <w:rPr>
          <w:rFonts w:ascii="Arial" w:hAnsi="Arial" w:cs="Arial"/>
        </w:rPr>
        <w:t>Wykonawca może przed upływem terminu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14:paraId="356D9102" w14:textId="77777777" w:rsidR="005159CA" w:rsidRPr="00D40EE2" w:rsidRDefault="005159CA" w:rsidP="00C95F78">
      <w:pPr>
        <w:numPr>
          <w:ilvl w:val="0"/>
          <w:numId w:val="10"/>
        </w:numPr>
        <w:spacing w:after="0" w:line="360" w:lineRule="auto"/>
        <w:ind w:left="641" w:hanging="357"/>
        <w:rPr>
          <w:rFonts w:ascii="Arial" w:hAnsi="Arial" w:cs="Arial"/>
        </w:rPr>
      </w:pPr>
      <w:r w:rsidRPr="00D40EE2">
        <w:rPr>
          <w:rFonts w:ascii="Arial" w:hAnsi="Arial" w:cs="Arial"/>
        </w:rPr>
        <w:t>Wykonawca po upływie terminu składania ofert nie może skutecznie dokonać zmiany ani wycofać złożonej oferty.</w:t>
      </w:r>
    </w:p>
    <w:p w14:paraId="4760D6A3" w14:textId="0839712B" w:rsidR="006A6A72" w:rsidRPr="00D40EE2" w:rsidRDefault="005159CA" w:rsidP="00C95F78">
      <w:pPr>
        <w:numPr>
          <w:ilvl w:val="0"/>
          <w:numId w:val="10"/>
        </w:numPr>
        <w:spacing w:after="0" w:line="360" w:lineRule="auto"/>
        <w:ind w:left="641" w:hanging="357"/>
        <w:rPr>
          <w:rFonts w:ascii="Arial" w:hAnsi="Arial" w:cs="Arial"/>
        </w:rPr>
      </w:pPr>
      <w:r w:rsidRPr="00D40EE2">
        <w:rPr>
          <w:rFonts w:ascii="Arial" w:hAnsi="Arial" w:cs="Arial"/>
        </w:rPr>
        <w:t>Wykonawca może złożyć tylko jedną ofertę</w:t>
      </w:r>
      <w:r w:rsidR="00151322">
        <w:rPr>
          <w:rFonts w:ascii="Arial" w:hAnsi="Arial" w:cs="Arial"/>
        </w:rPr>
        <w:t xml:space="preserve"> na każdą część postępowania</w:t>
      </w:r>
      <w:r w:rsidRPr="00D40EE2">
        <w:rPr>
          <w:rFonts w:ascii="Arial" w:hAnsi="Arial" w:cs="Arial"/>
        </w:rPr>
        <w:t xml:space="preserve">. </w:t>
      </w:r>
      <w:r w:rsidR="005A0691" w:rsidRPr="00D40EE2">
        <w:rPr>
          <w:rFonts w:ascii="Arial" w:hAnsi="Arial" w:cs="Arial"/>
        </w:rPr>
        <w:t>Treść of</w:t>
      </w:r>
      <w:r w:rsidR="00FE4708" w:rsidRPr="00D40EE2">
        <w:rPr>
          <w:rFonts w:ascii="Arial" w:hAnsi="Arial" w:cs="Arial"/>
        </w:rPr>
        <w:t>erty musi odpowiadać treści SWZ.</w:t>
      </w:r>
    </w:p>
    <w:p w14:paraId="69170E0B" w14:textId="77777777" w:rsidR="00EF670D" w:rsidRPr="00D40EE2" w:rsidRDefault="00F054E5" w:rsidP="00C95F78">
      <w:pPr>
        <w:pStyle w:val="Akapitzlist"/>
        <w:numPr>
          <w:ilvl w:val="0"/>
          <w:numId w:val="10"/>
        </w:numPr>
        <w:spacing w:after="0" w:line="360" w:lineRule="auto"/>
        <w:contextualSpacing w:val="0"/>
        <w:rPr>
          <w:rFonts w:ascii="Arial" w:hAnsi="Arial" w:cs="Arial"/>
        </w:rPr>
      </w:pPr>
      <w:r w:rsidRPr="00D40EE2">
        <w:rPr>
          <w:rFonts w:ascii="Arial" w:hAnsi="Arial" w:cs="Arial"/>
        </w:rPr>
        <w:t xml:space="preserve">Formularz </w:t>
      </w:r>
      <w:r w:rsidR="001B5243">
        <w:rPr>
          <w:rFonts w:ascii="Arial" w:hAnsi="Arial" w:cs="Arial"/>
        </w:rPr>
        <w:t>o</w:t>
      </w:r>
      <w:r w:rsidRPr="00D40EE2">
        <w:rPr>
          <w:rFonts w:ascii="Arial" w:hAnsi="Arial" w:cs="Arial"/>
        </w:rPr>
        <w:t>ferty</w:t>
      </w:r>
      <w:r w:rsidR="008A514A" w:rsidRPr="00D40EE2">
        <w:rPr>
          <w:rFonts w:ascii="Arial" w:hAnsi="Arial" w:cs="Arial"/>
        </w:rPr>
        <w:t xml:space="preserve"> oraz</w:t>
      </w:r>
      <w:r w:rsidR="00FC165D" w:rsidRPr="00D40EE2">
        <w:rPr>
          <w:rFonts w:ascii="Arial" w:hAnsi="Arial" w:cs="Arial"/>
        </w:rPr>
        <w:t xml:space="preserve"> </w:t>
      </w:r>
      <w:r w:rsidR="00EF670D" w:rsidRPr="00D40EE2">
        <w:rPr>
          <w:rFonts w:ascii="Arial" w:hAnsi="Arial" w:cs="Arial"/>
        </w:rPr>
        <w:t>oświadczenie JEDZ</w:t>
      </w:r>
      <w:r w:rsidR="008A514A" w:rsidRPr="00D40EE2">
        <w:rPr>
          <w:rFonts w:ascii="Arial" w:hAnsi="Arial" w:cs="Arial"/>
        </w:rPr>
        <w:t xml:space="preserve"> muszą być złożone w oryginale.</w:t>
      </w:r>
    </w:p>
    <w:p w14:paraId="3482AC3D" w14:textId="77777777" w:rsidR="003E5462" w:rsidRPr="00D40EE2" w:rsidRDefault="008A514A" w:rsidP="00C95F78">
      <w:pPr>
        <w:pStyle w:val="Akapitzlist"/>
        <w:numPr>
          <w:ilvl w:val="0"/>
          <w:numId w:val="10"/>
        </w:numPr>
        <w:spacing w:after="0" w:line="360" w:lineRule="auto"/>
        <w:contextualSpacing w:val="0"/>
        <w:rPr>
          <w:rFonts w:ascii="Arial" w:hAnsi="Arial" w:cs="Arial"/>
        </w:rPr>
      </w:pPr>
      <w:r w:rsidRPr="00D40EE2">
        <w:rPr>
          <w:rFonts w:ascii="Arial" w:hAnsi="Arial" w:cs="Arial"/>
        </w:rPr>
        <w:t>Zamawiający zaleca ponumerowanie stron oferty.</w:t>
      </w:r>
    </w:p>
    <w:p w14:paraId="14167DC0" w14:textId="77777777" w:rsidR="003E5462" w:rsidRPr="00092532" w:rsidRDefault="008A514A" w:rsidP="00C95F78">
      <w:pPr>
        <w:pStyle w:val="Akapitzlist"/>
        <w:numPr>
          <w:ilvl w:val="0"/>
          <w:numId w:val="10"/>
        </w:numPr>
        <w:spacing w:after="0" w:line="360" w:lineRule="auto"/>
        <w:contextualSpacing w:val="0"/>
        <w:rPr>
          <w:rFonts w:ascii="Arial" w:hAnsi="Arial" w:cs="Arial"/>
        </w:rPr>
      </w:pPr>
      <w:r w:rsidRPr="00092532">
        <w:rPr>
          <w:rFonts w:ascii="Arial" w:hAnsi="Arial" w:cs="Arial"/>
        </w:rPr>
        <w:lastRenderedPageBreak/>
        <w:t>Jeżeli Wykonawca nie złoży przedmiotowych środków dowodowych lub złożone przedmiotowe środki dowodowe będą niekompletne, Zamawiający wezwie do ich złożenia lub uzupełnien</w:t>
      </w:r>
      <w:r w:rsidR="006908E0" w:rsidRPr="00092532">
        <w:rPr>
          <w:rFonts w:ascii="Arial" w:hAnsi="Arial" w:cs="Arial"/>
        </w:rPr>
        <w:t>ia w wyznaczonym terminie.</w:t>
      </w:r>
    </w:p>
    <w:p w14:paraId="3DE2DD35" w14:textId="77777777" w:rsidR="001A415A" w:rsidRPr="00D40EE2" w:rsidRDefault="00C95F78" w:rsidP="00C95F78">
      <w:pPr>
        <w:pStyle w:val="Akapitzlist"/>
        <w:numPr>
          <w:ilvl w:val="0"/>
          <w:numId w:val="10"/>
        </w:numPr>
        <w:spacing w:after="0" w:line="360" w:lineRule="auto"/>
        <w:contextualSpacing w:val="0"/>
        <w:rPr>
          <w:rFonts w:ascii="Arial" w:hAnsi="Arial" w:cs="Arial"/>
        </w:rPr>
      </w:pPr>
      <w:r>
        <w:rPr>
          <w:rFonts w:ascii="Arial" w:hAnsi="Arial" w:cs="Arial"/>
        </w:rPr>
        <w:t>Postanowień ust. 12</w:t>
      </w:r>
      <w:r w:rsidR="008A514A" w:rsidRPr="00D40EE2">
        <w:rPr>
          <w:rFonts w:ascii="Arial" w:hAnsi="Arial" w:cs="Aria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434D0568" w14:textId="77777777" w:rsidR="00A24CB9"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 xml:space="preserve">Podmiotowe środki dowodowe, przedmiotowe środki dowodowe oraz inne dokumenty lub oświadczenia, sporządzone w języku obcym </w:t>
      </w:r>
      <w:r w:rsidR="00A73EC9" w:rsidRPr="00D40EE2">
        <w:rPr>
          <w:rFonts w:ascii="Arial" w:hAnsi="Arial" w:cs="Arial"/>
          <w:color w:val="000000"/>
        </w:rPr>
        <w:t>Wykonawca przekazuje</w:t>
      </w:r>
      <w:r w:rsidRPr="00D40EE2">
        <w:rPr>
          <w:rFonts w:ascii="Arial" w:hAnsi="Arial" w:cs="Arial"/>
          <w:color w:val="000000"/>
        </w:rPr>
        <w:t xml:space="preserve"> wraz z</w:t>
      </w:r>
      <w:r w:rsidR="00D5509C">
        <w:rPr>
          <w:rFonts w:ascii="Arial" w:hAnsi="Arial" w:cs="Arial"/>
          <w:color w:val="000000"/>
        </w:rPr>
        <w:t> </w:t>
      </w:r>
      <w:r w:rsidRPr="00D40EE2">
        <w:rPr>
          <w:rFonts w:ascii="Arial" w:hAnsi="Arial" w:cs="Arial"/>
          <w:color w:val="000000"/>
        </w:rPr>
        <w:t>tłumaczeniem na język polski.</w:t>
      </w:r>
    </w:p>
    <w:p w14:paraId="7CD547BC" w14:textId="77777777" w:rsidR="00EF670D"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 xml:space="preserve">W przypadku gdy podmiotowe środki dowodowe, przedmiotowe środki dowodowe, inne dokumenty, w tym dokumenty, o których mowa w </w:t>
      </w:r>
      <w:r w:rsidRPr="00D40EE2">
        <w:rPr>
          <w:rFonts w:ascii="Arial" w:hAnsi="Arial" w:cs="Arial"/>
          <w:color w:val="1B1B1B"/>
        </w:rPr>
        <w:t>art. 94 ust. 2</w:t>
      </w:r>
      <w:r w:rsidRPr="00D40EE2">
        <w:rPr>
          <w:rFonts w:ascii="Arial" w:hAnsi="Arial" w:cs="Arial"/>
          <w:color w:val="000000"/>
        </w:rPr>
        <w:t xml:space="preserve"> ustawy</w:t>
      </w:r>
      <w:r w:rsidR="00D80A4D" w:rsidRPr="00D40EE2">
        <w:rPr>
          <w:rFonts w:ascii="Arial" w:hAnsi="Arial" w:cs="Arial"/>
          <w:color w:val="000000"/>
        </w:rPr>
        <w:t xml:space="preserve"> pzp</w:t>
      </w:r>
      <w:r w:rsidRPr="00D40EE2">
        <w:rPr>
          <w:rFonts w:ascii="Arial" w:hAnsi="Arial" w:cs="Arial"/>
          <w:color w:val="000000"/>
        </w:rPr>
        <w:t xml:space="preserve">, lub dokumenty potwierdzające umocowanie do reprezentowania odpowiednio wykonawcy, wykonawców wspólnie ubiegających się o udzielenie zamówienia publicznego, podmiotu udostępniającego zasoby na zasadach określonych w </w:t>
      </w:r>
      <w:r w:rsidRPr="00D40EE2">
        <w:rPr>
          <w:rFonts w:ascii="Arial" w:hAnsi="Arial" w:cs="Arial"/>
          <w:color w:val="1B1B1B"/>
        </w:rPr>
        <w:t>art. 118</w:t>
      </w:r>
      <w:r w:rsidRPr="00D40EE2">
        <w:rPr>
          <w:rFonts w:ascii="Arial" w:hAnsi="Arial" w:cs="Arial"/>
          <w:color w:val="000000"/>
        </w:rPr>
        <w:t xml:space="preserve"> ustawy</w:t>
      </w:r>
      <w:r w:rsidR="00D80A4D" w:rsidRPr="00D40EE2">
        <w:rPr>
          <w:rFonts w:ascii="Arial" w:hAnsi="Arial" w:cs="Arial"/>
          <w:color w:val="000000"/>
        </w:rPr>
        <w:t xml:space="preserve"> pzp</w:t>
      </w:r>
      <w:r w:rsidRPr="00D40EE2">
        <w:rPr>
          <w:rFonts w:ascii="Arial" w:hAnsi="Arial" w:cs="Arial"/>
          <w:color w:val="000000"/>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1D2DF926" w14:textId="77777777" w:rsidR="00BF7975"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W przypadku gdy dok</w:t>
      </w:r>
      <w:r w:rsidR="00A836C8" w:rsidRPr="00D40EE2">
        <w:rPr>
          <w:rFonts w:ascii="Arial" w:hAnsi="Arial" w:cs="Arial"/>
          <w:color w:val="000000"/>
        </w:rPr>
        <w:t>umenty, o których mowa w pkt. 15</w:t>
      </w:r>
      <w:r w:rsidR="001B5243">
        <w:rPr>
          <w:rFonts w:ascii="Arial" w:hAnsi="Arial" w:cs="Arial"/>
          <w:color w:val="000000"/>
        </w:rPr>
        <w:t>,</w:t>
      </w:r>
      <w:r w:rsidRPr="00D40EE2">
        <w:rPr>
          <w:rFonts w:ascii="Arial" w:hAnsi="Arial" w:cs="Arial"/>
          <w:color w:val="000000"/>
        </w:rPr>
        <w:t xml:space="preserve"> zostały wystawione przez upoważnione podmioty jako dokument w postaci papierowej, przekazuje się cyfrowe odwzorowanie t</w:t>
      </w:r>
      <w:r w:rsidR="001B5243">
        <w:rPr>
          <w:rFonts w:ascii="Arial" w:hAnsi="Arial" w:cs="Arial"/>
          <w:color w:val="000000"/>
        </w:rPr>
        <w:t>ych</w:t>
      </w:r>
      <w:r w:rsidRPr="00D40EE2">
        <w:rPr>
          <w:rFonts w:ascii="Arial" w:hAnsi="Arial" w:cs="Arial"/>
          <w:color w:val="000000"/>
        </w:rPr>
        <w:t xml:space="preserve"> dokument</w:t>
      </w:r>
      <w:r w:rsidR="001B5243">
        <w:rPr>
          <w:rFonts w:ascii="Arial" w:hAnsi="Arial" w:cs="Arial"/>
          <w:color w:val="000000"/>
        </w:rPr>
        <w:t>ów</w:t>
      </w:r>
      <w:r w:rsidRPr="00D40EE2">
        <w:rPr>
          <w:rFonts w:ascii="Arial" w:hAnsi="Arial" w:cs="Arial"/>
          <w:color w:val="000000"/>
        </w:rPr>
        <w:t xml:space="preserve"> (elektroniczn</w:t>
      </w:r>
      <w:r w:rsidR="001B5243">
        <w:rPr>
          <w:rFonts w:ascii="Arial" w:hAnsi="Arial" w:cs="Arial"/>
          <w:color w:val="000000"/>
        </w:rPr>
        <w:t>ą</w:t>
      </w:r>
      <w:r w:rsidRPr="00D40EE2">
        <w:rPr>
          <w:rFonts w:ascii="Arial" w:hAnsi="Arial" w:cs="Arial"/>
          <w:color w:val="000000"/>
        </w:rPr>
        <w:t xml:space="preserve"> kopię dokumentu) opatrzone kwalifikowanym podpisem elektronicznym, poświadczające zgodność cyfrowego odwzorowania z dokumentem w postaci papierowej.</w:t>
      </w:r>
    </w:p>
    <w:p w14:paraId="07BBF868" w14:textId="77777777" w:rsidR="00BF7975"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Poświadczenia zgodności cyfrowego odwzorowania z dok</w:t>
      </w:r>
      <w:r w:rsidR="00C605AA" w:rsidRPr="00D40EE2">
        <w:rPr>
          <w:rFonts w:ascii="Arial" w:hAnsi="Arial" w:cs="Arial"/>
          <w:color w:val="000000"/>
        </w:rPr>
        <w:t>umentem w postaci papierowej, o </w:t>
      </w:r>
      <w:r w:rsidRPr="00D40EE2">
        <w:rPr>
          <w:rFonts w:ascii="Arial" w:hAnsi="Arial" w:cs="Arial"/>
          <w:color w:val="000000"/>
        </w:rPr>
        <w:t xml:space="preserve">którym mowa w </w:t>
      </w:r>
      <w:r w:rsidR="00A836C8" w:rsidRPr="00D40EE2">
        <w:rPr>
          <w:rFonts w:ascii="Arial" w:hAnsi="Arial" w:cs="Arial"/>
          <w:color w:val="000000"/>
        </w:rPr>
        <w:t>pkt 16</w:t>
      </w:r>
      <w:r w:rsidRPr="00D40EE2">
        <w:rPr>
          <w:rFonts w:ascii="Arial" w:hAnsi="Arial" w:cs="Arial"/>
          <w:color w:val="000000"/>
        </w:rPr>
        <w:t xml:space="preserve">, </w:t>
      </w:r>
      <w:r w:rsidR="00A73EC9" w:rsidRPr="00D40EE2">
        <w:rPr>
          <w:rFonts w:ascii="Arial" w:hAnsi="Arial" w:cs="Arial"/>
          <w:color w:val="000000"/>
        </w:rPr>
        <w:t xml:space="preserve">może dokonać notariusz lub </w:t>
      </w:r>
      <w:r w:rsidRPr="00D40EE2">
        <w:rPr>
          <w:rFonts w:ascii="Arial" w:hAnsi="Arial" w:cs="Arial"/>
          <w:color w:val="000000"/>
        </w:rPr>
        <w:t>w przypadku:</w:t>
      </w:r>
    </w:p>
    <w:p w14:paraId="513559D7" w14:textId="77777777" w:rsidR="00A24CB9" w:rsidRPr="00D40EE2" w:rsidRDefault="00A24CB9" w:rsidP="00D40EE2">
      <w:pPr>
        <w:pStyle w:val="Akapitzlist"/>
        <w:numPr>
          <w:ilvl w:val="1"/>
          <w:numId w:val="43"/>
        </w:numPr>
        <w:tabs>
          <w:tab w:val="left" w:pos="1134"/>
        </w:tabs>
        <w:spacing w:after="0" w:line="360" w:lineRule="auto"/>
        <w:contextualSpacing w:val="0"/>
        <w:rPr>
          <w:rFonts w:ascii="Arial" w:hAnsi="Arial" w:cs="Arial"/>
          <w:vanish/>
          <w:color w:val="000000"/>
        </w:rPr>
      </w:pPr>
      <w:r w:rsidRPr="00D40EE2">
        <w:rPr>
          <w:rFonts w:ascii="Arial" w:hAnsi="Arial" w:cs="Arial"/>
          <w:color w:val="000000"/>
        </w:rPr>
        <w:t>podmiotowych środków dowodowych oraz dokumentów potwierdzających umocowanie do reprezentowania - odpowiednio wykonawca, wyko</w:t>
      </w:r>
      <w:r w:rsidR="00E17348" w:rsidRPr="00D40EE2">
        <w:rPr>
          <w:rFonts w:ascii="Arial" w:hAnsi="Arial" w:cs="Arial"/>
          <w:color w:val="000000"/>
        </w:rPr>
        <w:t>nawca wspólnie ubiegający się o </w:t>
      </w:r>
      <w:r w:rsidRPr="00D40EE2">
        <w:rPr>
          <w:rFonts w:ascii="Arial" w:hAnsi="Arial" w:cs="Arial"/>
          <w:color w:val="000000"/>
        </w:rPr>
        <w:t>udzielenie zamówienia, podmiot udostępniający zasoby lub podwykonawca, w zakresie podmiotowych środków dowodowych lub dokumentów potwierdzających umocowanie do reprezentowania, które każdego z nich dotyczą;</w:t>
      </w:r>
    </w:p>
    <w:p w14:paraId="06C45F75" w14:textId="77777777" w:rsidR="00A836C8" w:rsidRPr="00D40EE2" w:rsidRDefault="00697C78" w:rsidP="00D40EE2">
      <w:pPr>
        <w:pStyle w:val="Akapitzlist"/>
        <w:numPr>
          <w:ilvl w:val="1"/>
          <w:numId w:val="43"/>
        </w:numPr>
        <w:tabs>
          <w:tab w:val="left" w:pos="1134"/>
        </w:tabs>
        <w:spacing w:after="0" w:line="360" w:lineRule="auto"/>
        <w:contextualSpacing w:val="0"/>
        <w:rPr>
          <w:rFonts w:ascii="Arial" w:hAnsi="Arial" w:cs="Arial"/>
          <w:color w:val="000000"/>
        </w:rPr>
      </w:pPr>
      <w:r w:rsidRPr="00D40EE2">
        <w:rPr>
          <w:rFonts w:ascii="Arial" w:hAnsi="Arial" w:cs="Arial"/>
          <w:color w:val="000000"/>
        </w:rPr>
        <w:t xml:space="preserve"> </w:t>
      </w:r>
      <w:r w:rsidR="00A24CB9" w:rsidRPr="00D40EE2">
        <w:rPr>
          <w:rFonts w:ascii="Arial" w:hAnsi="Arial" w:cs="Arial"/>
          <w:color w:val="000000"/>
        </w:rPr>
        <w:t>przedmiotowych środków dowodowych - odpowiednio wykonawca lub wyko</w:t>
      </w:r>
      <w:r w:rsidR="00477402" w:rsidRPr="00D40EE2">
        <w:rPr>
          <w:rFonts w:ascii="Arial" w:hAnsi="Arial" w:cs="Arial"/>
          <w:color w:val="000000"/>
        </w:rPr>
        <w:t>nawca wspólnie ubiegający się o </w:t>
      </w:r>
      <w:r w:rsidR="00A24CB9" w:rsidRPr="00D40EE2">
        <w:rPr>
          <w:rFonts w:ascii="Arial" w:hAnsi="Arial" w:cs="Arial"/>
          <w:color w:val="000000"/>
        </w:rPr>
        <w:t>udzielenie zamówienia;</w:t>
      </w:r>
    </w:p>
    <w:p w14:paraId="368EB085" w14:textId="77777777" w:rsidR="00A24CB9" w:rsidRPr="00D40EE2" w:rsidRDefault="00A24CB9" w:rsidP="00D40EE2">
      <w:pPr>
        <w:pStyle w:val="Akapitzlist"/>
        <w:numPr>
          <w:ilvl w:val="1"/>
          <w:numId w:val="43"/>
        </w:numPr>
        <w:tabs>
          <w:tab w:val="left" w:pos="1134"/>
        </w:tabs>
        <w:spacing w:after="0" w:line="360" w:lineRule="auto"/>
        <w:contextualSpacing w:val="0"/>
        <w:rPr>
          <w:rFonts w:ascii="Arial" w:hAnsi="Arial" w:cs="Arial"/>
        </w:rPr>
      </w:pPr>
      <w:r w:rsidRPr="00092532">
        <w:rPr>
          <w:rFonts w:ascii="Arial" w:hAnsi="Arial" w:cs="Arial"/>
          <w:color w:val="000000"/>
        </w:rPr>
        <w:lastRenderedPageBreak/>
        <w:t>innych dokumentów, w tym dokumentów</w:t>
      </w:r>
      <w:r w:rsidRPr="00D40EE2">
        <w:rPr>
          <w:rFonts w:ascii="Arial" w:hAnsi="Arial" w:cs="Arial"/>
          <w:color w:val="000000"/>
        </w:rPr>
        <w:t xml:space="preserve">, o których mowa w art. 94 ust. 2 ustawy </w:t>
      </w:r>
      <w:r w:rsidR="00D80A4D" w:rsidRPr="00D40EE2">
        <w:rPr>
          <w:rFonts w:ascii="Arial" w:hAnsi="Arial" w:cs="Arial"/>
          <w:color w:val="000000"/>
        </w:rPr>
        <w:t xml:space="preserve">pzp </w:t>
      </w:r>
      <w:r w:rsidRPr="00D40EE2">
        <w:rPr>
          <w:rFonts w:ascii="Arial" w:hAnsi="Arial" w:cs="Arial"/>
          <w:color w:val="000000"/>
        </w:rPr>
        <w:t>- odpowiednio wykonawca lub wykonawca wspólnie ubiegający się o</w:t>
      </w:r>
      <w:r w:rsidR="00D5509C">
        <w:rPr>
          <w:rFonts w:ascii="Arial" w:hAnsi="Arial" w:cs="Arial"/>
          <w:color w:val="000000"/>
        </w:rPr>
        <w:t> </w:t>
      </w:r>
      <w:r w:rsidRPr="00D40EE2">
        <w:rPr>
          <w:rFonts w:ascii="Arial" w:hAnsi="Arial" w:cs="Arial"/>
          <w:color w:val="000000"/>
        </w:rPr>
        <w:t>udzielenie zamówienia, w zakresie dokumentów, które każdego z nich dotyczą.</w:t>
      </w:r>
    </w:p>
    <w:p w14:paraId="1B16ADD1" w14:textId="77777777" w:rsidR="002133EB" w:rsidRPr="00D40EE2" w:rsidRDefault="002133EB"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 xml:space="preserve">Podmiotowe środki dowodowe, w tym oświadczenie, o którym mowa w </w:t>
      </w:r>
      <w:r w:rsidRPr="00D40EE2">
        <w:rPr>
          <w:rFonts w:ascii="Arial" w:hAnsi="Arial" w:cs="Arial"/>
          <w:color w:val="1B1B1B"/>
        </w:rPr>
        <w:t>art. 117 ust. 4</w:t>
      </w:r>
      <w:r w:rsidRPr="00D40EE2">
        <w:rPr>
          <w:rFonts w:ascii="Arial" w:hAnsi="Arial" w:cs="Arial"/>
          <w:color w:val="000000"/>
        </w:rPr>
        <w:t xml:space="preserve"> ustawy</w:t>
      </w:r>
      <w:r w:rsidR="00D80A4D" w:rsidRPr="00D40EE2">
        <w:rPr>
          <w:rFonts w:ascii="Arial" w:hAnsi="Arial" w:cs="Arial"/>
          <w:color w:val="000000"/>
        </w:rPr>
        <w:t xml:space="preserve"> pzp</w:t>
      </w:r>
      <w:r w:rsidRPr="00D40EE2">
        <w:rPr>
          <w:rFonts w:ascii="Arial" w:hAnsi="Arial" w:cs="Arial"/>
          <w:color w:val="000000"/>
        </w:rPr>
        <w:t xml:space="preserve">, oraz zobowiązanie podmiotu udostępniającego zasoby, przedmiotowe środki dowodowe, dokumenty, o których mowa w </w:t>
      </w:r>
      <w:r w:rsidRPr="00D40EE2">
        <w:rPr>
          <w:rFonts w:ascii="Arial" w:hAnsi="Arial" w:cs="Arial"/>
          <w:color w:val="1B1B1B"/>
        </w:rPr>
        <w:t>art. 94 ust. 2</w:t>
      </w:r>
      <w:r w:rsidRPr="00D40EE2">
        <w:rPr>
          <w:rFonts w:ascii="Arial" w:hAnsi="Arial" w:cs="Arial"/>
          <w:color w:val="000000"/>
        </w:rPr>
        <w:t xml:space="preserve"> ustawy, niewystawione przez upoważnione podmioty, oraz pełnomocnictwo przekazuje się w postaci elektronicznej i opatruje się kwalifikowanym podpisem elektronicznym.</w:t>
      </w:r>
    </w:p>
    <w:p w14:paraId="5016FA0D" w14:textId="77777777" w:rsidR="002133EB" w:rsidRPr="00D40EE2" w:rsidRDefault="002133EB" w:rsidP="00C95F78">
      <w:pPr>
        <w:pStyle w:val="Akapitzlist"/>
        <w:numPr>
          <w:ilvl w:val="0"/>
          <w:numId w:val="10"/>
        </w:numPr>
        <w:spacing w:after="0" w:line="360" w:lineRule="auto"/>
        <w:contextualSpacing w:val="0"/>
        <w:rPr>
          <w:rFonts w:ascii="Arial" w:hAnsi="Arial" w:cs="Arial"/>
          <w:color w:val="000000"/>
        </w:rPr>
      </w:pPr>
      <w:r w:rsidRPr="00D40EE2">
        <w:rPr>
          <w:rFonts w:ascii="Arial" w:hAnsi="Arial" w:cs="Arial"/>
        </w:rPr>
        <w:t xml:space="preserve">W </w:t>
      </w:r>
      <w:r w:rsidRPr="00D40EE2">
        <w:rPr>
          <w:rFonts w:ascii="Arial" w:hAnsi="Arial" w:cs="Arial"/>
          <w:color w:val="000000"/>
        </w:rPr>
        <w:t>przypadku gdy do</w:t>
      </w:r>
      <w:r w:rsidR="00A836C8" w:rsidRPr="00D40EE2">
        <w:rPr>
          <w:rFonts w:ascii="Arial" w:hAnsi="Arial" w:cs="Arial"/>
          <w:color w:val="000000"/>
        </w:rPr>
        <w:t>kumenty, o których mowa w pkt 18</w:t>
      </w:r>
      <w:r w:rsidR="00B214C8">
        <w:rPr>
          <w:rFonts w:ascii="Arial" w:hAnsi="Arial" w:cs="Arial"/>
          <w:color w:val="000000"/>
        </w:rPr>
        <w:t>,</w:t>
      </w:r>
      <w:r w:rsidRPr="00D40EE2">
        <w:rPr>
          <w:rFonts w:ascii="Arial" w:hAnsi="Arial" w:cs="Arial"/>
          <w:color w:val="000000"/>
        </w:rPr>
        <w:t xml:space="preserve"> zost</w:t>
      </w:r>
      <w:r w:rsidR="002A6A3E" w:rsidRPr="00D40EE2">
        <w:rPr>
          <w:rFonts w:ascii="Arial" w:hAnsi="Arial" w:cs="Arial"/>
          <w:color w:val="000000"/>
        </w:rPr>
        <w:t>ały sporządzone jako dokument w </w:t>
      </w:r>
      <w:r w:rsidRPr="00D40EE2">
        <w:rPr>
          <w:rFonts w:ascii="Arial" w:hAnsi="Arial" w:cs="Arial"/>
          <w:color w:val="000000"/>
        </w:rPr>
        <w:t>postaci papierowej i opatrzone własnoręcznym podpisem, przekazuje się cyfrowe odwzorowanie tego dokumentu opatrzone kwalifikowanym podpisem elektronicznym.</w:t>
      </w:r>
    </w:p>
    <w:p w14:paraId="1C83975F" w14:textId="77777777" w:rsidR="00BF7975" w:rsidRPr="00D40EE2" w:rsidRDefault="00617BD7"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Poświadczenia zgodności cyfrowego odwzorowania z dok</w:t>
      </w:r>
      <w:r w:rsidR="002A6A3E" w:rsidRPr="00D40EE2">
        <w:rPr>
          <w:rFonts w:ascii="Arial" w:hAnsi="Arial" w:cs="Arial"/>
          <w:color w:val="000000"/>
        </w:rPr>
        <w:t>umentem w postaci papierowej, o </w:t>
      </w:r>
      <w:r w:rsidRPr="00D40EE2">
        <w:rPr>
          <w:rFonts w:ascii="Arial" w:hAnsi="Arial" w:cs="Arial"/>
          <w:color w:val="000000"/>
        </w:rPr>
        <w:t xml:space="preserve">którym </w:t>
      </w:r>
      <w:r w:rsidR="00A836C8" w:rsidRPr="00D40EE2">
        <w:rPr>
          <w:rFonts w:ascii="Arial" w:hAnsi="Arial" w:cs="Arial"/>
          <w:color w:val="000000"/>
        </w:rPr>
        <w:t>mowa w pkt 19</w:t>
      </w:r>
      <w:r w:rsidRPr="00D40EE2">
        <w:rPr>
          <w:rFonts w:ascii="Arial" w:hAnsi="Arial" w:cs="Arial"/>
          <w:color w:val="000000"/>
        </w:rPr>
        <w:t xml:space="preserve">, </w:t>
      </w:r>
      <w:r w:rsidR="00A73EC9" w:rsidRPr="00D40EE2">
        <w:rPr>
          <w:rFonts w:ascii="Arial" w:hAnsi="Arial" w:cs="Arial"/>
          <w:color w:val="000000"/>
        </w:rPr>
        <w:t>może dokonać notariusz lub</w:t>
      </w:r>
      <w:r w:rsidRPr="00D40EE2">
        <w:rPr>
          <w:rFonts w:ascii="Arial" w:hAnsi="Arial" w:cs="Arial"/>
          <w:color w:val="000000"/>
        </w:rPr>
        <w:t xml:space="preserve"> w przypadku:</w:t>
      </w:r>
    </w:p>
    <w:p w14:paraId="7F52D865" w14:textId="77777777" w:rsidR="00617BD7" w:rsidRPr="00D40EE2" w:rsidRDefault="00617BD7" w:rsidP="00D40EE2">
      <w:pPr>
        <w:pStyle w:val="Akapitzlist"/>
        <w:numPr>
          <w:ilvl w:val="1"/>
          <w:numId w:val="44"/>
        </w:numPr>
        <w:tabs>
          <w:tab w:val="left" w:pos="1276"/>
        </w:tabs>
        <w:spacing w:after="0" w:line="360" w:lineRule="auto"/>
        <w:contextualSpacing w:val="0"/>
        <w:rPr>
          <w:rFonts w:ascii="Arial" w:hAnsi="Arial" w:cs="Arial"/>
        </w:rPr>
      </w:pPr>
      <w:r w:rsidRPr="00D40EE2">
        <w:rPr>
          <w:rFonts w:ascii="Arial" w:hAnsi="Arial" w:cs="Arial"/>
          <w:color w:val="000000"/>
        </w:rPr>
        <w:t>podmiotowych środków dowodowych - odpowiednio wykonawca, wykonawca wspólnie ubiegający się o udzielenie zamówienia, podmiot udostępniający zasoby lub podwykonawca, w zakresie podmiotowych środków dowodowych, które każdego z nich dotyczą;</w:t>
      </w:r>
    </w:p>
    <w:p w14:paraId="2844A66F" w14:textId="77777777" w:rsidR="00617BD7" w:rsidRPr="00D40EE2" w:rsidRDefault="00617BD7" w:rsidP="00D40EE2">
      <w:pPr>
        <w:pStyle w:val="Akapitzlist"/>
        <w:numPr>
          <w:ilvl w:val="1"/>
          <w:numId w:val="44"/>
        </w:numPr>
        <w:tabs>
          <w:tab w:val="left" w:pos="1276"/>
        </w:tabs>
        <w:spacing w:after="0" w:line="360" w:lineRule="auto"/>
        <w:ind w:left="1276" w:hanging="567"/>
        <w:contextualSpacing w:val="0"/>
        <w:rPr>
          <w:rFonts w:ascii="Arial" w:hAnsi="Arial" w:cs="Arial"/>
          <w:color w:val="000000"/>
        </w:rPr>
      </w:pPr>
      <w:r w:rsidRPr="00D40EE2">
        <w:rPr>
          <w:rFonts w:ascii="Arial" w:hAnsi="Arial" w:cs="Arial"/>
          <w:color w:val="000000"/>
        </w:rPr>
        <w:t>przedmiotow</w:t>
      </w:r>
      <w:r w:rsidR="00B214C8">
        <w:rPr>
          <w:rFonts w:ascii="Arial" w:hAnsi="Arial" w:cs="Arial"/>
          <w:color w:val="000000"/>
        </w:rPr>
        <w:t>ych</w:t>
      </w:r>
      <w:r w:rsidRPr="00D40EE2">
        <w:rPr>
          <w:rFonts w:ascii="Arial" w:hAnsi="Arial" w:cs="Arial"/>
          <w:color w:val="000000"/>
        </w:rPr>
        <w:t xml:space="preserve"> środk</w:t>
      </w:r>
      <w:r w:rsidR="00B214C8">
        <w:rPr>
          <w:rFonts w:ascii="Arial" w:hAnsi="Arial" w:cs="Arial"/>
          <w:color w:val="000000"/>
        </w:rPr>
        <w:t>ów</w:t>
      </w:r>
      <w:r w:rsidRPr="00D40EE2">
        <w:rPr>
          <w:rFonts w:ascii="Arial" w:hAnsi="Arial" w:cs="Arial"/>
          <w:color w:val="000000"/>
        </w:rPr>
        <w:t xml:space="preserve"> dowodow</w:t>
      </w:r>
      <w:r w:rsidR="00B214C8">
        <w:rPr>
          <w:rFonts w:ascii="Arial" w:hAnsi="Arial" w:cs="Arial"/>
          <w:color w:val="000000"/>
        </w:rPr>
        <w:t>ych</w:t>
      </w:r>
      <w:r w:rsidRPr="00D40EE2">
        <w:rPr>
          <w:rFonts w:ascii="Arial" w:hAnsi="Arial" w:cs="Arial"/>
          <w:color w:val="000000"/>
        </w:rPr>
        <w:t>, dokumentu, o którym mowa w</w:t>
      </w:r>
      <w:r w:rsidR="00B214C8">
        <w:rPr>
          <w:rFonts w:ascii="Arial" w:hAnsi="Arial" w:cs="Arial"/>
          <w:color w:val="000000"/>
        </w:rPr>
        <w:t> </w:t>
      </w:r>
      <w:r w:rsidRPr="00D40EE2">
        <w:rPr>
          <w:rFonts w:ascii="Arial" w:hAnsi="Arial" w:cs="Arial"/>
          <w:color w:val="1B1B1B"/>
        </w:rPr>
        <w:t>art. 94 ust. 2</w:t>
      </w:r>
      <w:r w:rsidRPr="00D40EE2">
        <w:rPr>
          <w:rFonts w:ascii="Arial" w:hAnsi="Arial" w:cs="Arial"/>
          <w:color w:val="000000"/>
        </w:rPr>
        <w:t xml:space="preserve"> ustawy</w:t>
      </w:r>
      <w:r w:rsidR="00134A08" w:rsidRPr="00D40EE2">
        <w:rPr>
          <w:rFonts w:ascii="Arial" w:hAnsi="Arial" w:cs="Arial"/>
          <w:color w:val="000000"/>
        </w:rPr>
        <w:t xml:space="preserve"> pzp</w:t>
      </w:r>
      <w:r w:rsidRPr="00D40EE2">
        <w:rPr>
          <w:rFonts w:ascii="Arial" w:hAnsi="Arial" w:cs="Arial"/>
          <w:color w:val="000000"/>
        </w:rPr>
        <w:t>, oświadczenia, o którym mowa w art. 117 ust. 4 ustawy</w:t>
      </w:r>
      <w:r w:rsidR="00134A08" w:rsidRPr="00D40EE2">
        <w:rPr>
          <w:rFonts w:ascii="Arial" w:hAnsi="Arial" w:cs="Arial"/>
          <w:color w:val="000000"/>
        </w:rPr>
        <w:t xml:space="preserve"> pzp</w:t>
      </w:r>
      <w:r w:rsidRPr="00D40EE2">
        <w:rPr>
          <w:rFonts w:ascii="Arial" w:hAnsi="Arial" w:cs="Arial"/>
          <w:color w:val="000000"/>
        </w:rPr>
        <w:t>, lub zobowiązania podmiotu udostępniającego zasoby - odpowiednio wykonawca lub wykonawca wspólnie ubiegający się o udzielenie zamówienia;</w:t>
      </w:r>
    </w:p>
    <w:p w14:paraId="6CB1C105" w14:textId="77777777" w:rsidR="00D60BFA" w:rsidRPr="00D40EE2" w:rsidRDefault="00617BD7" w:rsidP="00D40EE2">
      <w:pPr>
        <w:pStyle w:val="Akapitzlist"/>
        <w:numPr>
          <w:ilvl w:val="1"/>
          <w:numId w:val="44"/>
        </w:numPr>
        <w:tabs>
          <w:tab w:val="left" w:pos="1276"/>
        </w:tabs>
        <w:spacing w:after="0" w:line="360" w:lineRule="auto"/>
        <w:ind w:left="1276" w:hanging="567"/>
        <w:contextualSpacing w:val="0"/>
        <w:rPr>
          <w:rFonts w:ascii="Arial" w:hAnsi="Arial" w:cs="Arial"/>
        </w:rPr>
      </w:pPr>
      <w:r w:rsidRPr="00D40EE2">
        <w:rPr>
          <w:rFonts w:ascii="Arial" w:hAnsi="Arial" w:cs="Arial"/>
          <w:color w:val="000000"/>
        </w:rPr>
        <w:t>pełnomocnictwa - mocodawca.</w:t>
      </w:r>
    </w:p>
    <w:p w14:paraId="7A46CEB4" w14:textId="77777777" w:rsidR="001A415A" w:rsidRPr="00C133A1" w:rsidRDefault="001A415A" w:rsidP="001717E9">
      <w:pPr>
        <w:pStyle w:val="Nagwek1"/>
        <w:numPr>
          <w:ilvl w:val="0"/>
          <w:numId w:val="53"/>
        </w:numPr>
      </w:pPr>
      <w:bookmarkStart w:id="9" w:name="_Toc107313291"/>
      <w:r w:rsidRPr="00C133A1">
        <w:t>Sposób obliczenia ceny oferty</w:t>
      </w:r>
      <w:bookmarkEnd w:id="9"/>
    </w:p>
    <w:p w14:paraId="0974D331" w14:textId="77777777" w:rsidR="002B692F" w:rsidRPr="009C0756" w:rsidRDefault="002B692F">
      <w:pPr>
        <w:pStyle w:val="Tekstpodstawowy2"/>
        <w:numPr>
          <w:ilvl w:val="0"/>
          <w:numId w:val="11"/>
        </w:numPr>
        <w:tabs>
          <w:tab w:val="left" w:pos="709"/>
        </w:tabs>
        <w:spacing w:line="360" w:lineRule="auto"/>
        <w:rPr>
          <w:rFonts w:ascii="Arial" w:hAnsi="Arial" w:cs="Arial"/>
          <w:b w:val="0"/>
          <w:sz w:val="22"/>
          <w:szCs w:val="22"/>
        </w:rPr>
      </w:pPr>
      <w:r w:rsidRPr="002B692F">
        <w:rPr>
          <w:rFonts w:ascii="Arial" w:hAnsi="Arial" w:cs="Arial"/>
          <w:b w:val="0"/>
          <w:sz w:val="22"/>
          <w:szCs w:val="22"/>
          <w:lang w:val="pl-PL"/>
        </w:rPr>
        <w:t xml:space="preserve">Wykonawca zobowiązany jest do wypełnienia formularza oferty i podania w nim ceny ogółem brutto zł za wykonanie przedmiotu zamówienia, przy zastosowaniu podatku </w:t>
      </w:r>
      <w:r>
        <w:rPr>
          <w:rFonts w:ascii="Arial" w:hAnsi="Arial" w:cs="Arial"/>
          <w:b w:val="0"/>
          <w:sz w:val="22"/>
          <w:szCs w:val="22"/>
          <w:lang w:val="pl-PL"/>
        </w:rPr>
        <w:t>VAT,</w:t>
      </w:r>
      <w:r w:rsidRPr="002B692F">
        <w:rPr>
          <w:rFonts w:ascii="Arial" w:hAnsi="Arial" w:cs="Arial"/>
          <w:b w:val="0"/>
          <w:sz w:val="22"/>
          <w:szCs w:val="22"/>
          <w:lang w:val="pl-PL"/>
        </w:rPr>
        <w:t xml:space="preserve"> zgodnie z ustawą z dnia 11 marca 2004 r. o podatku od towarów i usług. Podstawą do prawidłowego obliczenia ceny oferty jest wypełnienie formularza cenowego </w:t>
      </w:r>
      <w:r w:rsidR="00B07A65">
        <w:rPr>
          <w:rFonts w:ascii="Arial" w:hAnsi="Arial" w:cs="Arial"/>
          <w:b w:val="0"/>
          <w:sz w:val="22"/>
          <w:szCs w:val="22"/>
          <w:lang w:val="pl-PL"/>
        </w:rPr>
        <w:br/>
      </w:r>
      <w:r w:rsidRPr="002B692F">
        <w:rPr>
          <w:rFonts w:ascii="Arial" w:hAnsi="Arial" w:cs="Arial"/>
          <w:b w:val="0"/>
          <w:sz w:val="22"/>
          <w:szCs w:val="22"/>
          <w:lang w:val="pl-PL"/>
        </w:rPr>
        <w:t>(</w:t>
      </w:r>
      <w:r w:rsidR="00B07A65">
        <w:rPr>
          <w:rFonts w:ascii="Arial" w:hAnsi="Arial" w:cs="Arial"/>
          <w:b w:val="0"/>
          <w:sz w:val="22"/>
          <w:szCs w:val="22"/>
          <w:lang w:val="pl-PL"/>
        </w:rPr>
        <w:t>w zakresie</w:t>
      </w:r>
      <w:r w:rsidRPr="002B692F">
        <w:rPr>
          <w:rFonts w:ascii="Arial" w:hAnsi="Arial" w:cs="Arial"/>
          <w:b w:val="0"/>
          <w:sz w:val="22"/>
          <w:szCs w:val="22"/>
          <w:lang w:val="pl-PL"/>
        </w:rPr>
        <w:t xml:space="preserve"> części, na którą wykonawca składa ofertę) przygotowanego zgodnie ze wzorami </w:t>
      </w:r>
      <w:r>
        <w:rPr>
          <w:rFonts w:ascii="Arial" w:hAnsi="Arial" w:cs="Arial"/>
          <w:b w:val="0"/>
          <w:sz w:val="22"/>
          <w:szCs w:val="22"/>
          <w:lang w:val="pl-PL"/>
        </w:rPr>
        <w:t>stanowiącymi załączniki nr 2a-2</w:t>
      </w:r>
      <w:r w:rsidRPr="002B692F">
        <w:rPr>
          <w:rFonts w:ascii="Arial" w:hAnsi="Arial" w:cs="Arial"/>
          <w:b w:val="0"/>
          <w:sz w:val="22"/>
          <w:szCs w:val="22"/>
          <w:lang w:val="pl-PL"/>
        </w:rPr>
        <w:t xml:space="preserve">d do SWZ. Wykonawca zobowiązany jest do wypełnienia wszystkich pozycji formularza cenowego (odpowiednio do części, na którą wykonawca składa ofertę) zgodnie z zasadami przedstawionymi poniżej. </w:t>
      </w:r>
    </w:p>
    <w:p w14:paraId="61D6C5C2" w14:textId="77777777" w:rsidR="002B692F" w:rsidRPr="009C0756" w:rsidRDefault="002B692F" w:rsidP="009C0756">
      <w:pPr>
        <w:pStyle w:val="Tekstpodstawowy2"/>
        <w:tabs>
          <w:tab w:val="left" w:pos="709"/>
        </w:tabs>
        <w:spacing w:line="360" w:lineRule="auto"/>
        <w:ind w:left="644"/>
        <w:rPr>
          <w:rFonts w:ascii="Arial" w:hAnsi="Arial" w:cs="Arial"/>
          <w:sz w:val="22"/>
          <w:szCs w:val="22"/>
          <w:lang w:val="pl-PL"/>
        </w:rPr>
      </w:pPr>
      <w:r>
        <w:rPr>
          <w:rFonts w:ascii="Arial" w:hAnsi="Arial" w:cs="Arial"/>
          <w:sz w:val="22"/>
          <w:szCs w:val="22"/>
          <w:lang w:val="pl-PL"/>
        </w:rPr>
        <w:t xml:space="preserve">Część 1 - </w:t>
      </w:r>
      <w:r w:rsidRPr="009C0756">
        <w:rPr>
          <w:rFonts w:ascii="Arial" w:hAnsi="Arial" w:cs="Arial"/>
          <w:sz w:val="22"/>
          <w:szCs w:val="22"/>
          <w:lang w:val="pl-PL"/>
        </w:rPr>
        <w:t xml:space="preserve">krajowa prasa elektroniczna </w:t>
      </w:r>
    </w:p>
    <w:p w14:paraId="076D7DD8" w14:textId="2C4AA08C" w:rsidR="002B692F" w:rsidRDefault="002B692F" w:rsidP="009C0756">
      <w:pPr>
        <w:pStyle w:val="Tekstpodstawowy2"/>
        <w:tabs>
          <w:tab w:val="left" w:pos="709"/>
        </w:tabs>
        <w:spacing w:line="360" w:lineRule="auto"/>
        <w:ind w:left="644"/>
        <w:rPr>
          <w:rFonts w:ascii="Arial" w:hAnsi="Arial" w:cs="Arial"/>
          <w:b w:val="0"/>
          <w:sz w:val="22"/>
          <w:szCs w:val="22"/>
          <w:lang w:val="pl-PL"/>
        </w:rPr>
      </w:pPr>
      <w:r w:rsidRPr="002B692F">
        <w:rPr>
          <w:rFonts w:ascii="Arial" w:hAnsi="Arial" w:cs="Arial"/>
          <w:b w:val="0"/>
          <w:sz w:val="22"/>
          <w:szCs w:val="22"/>
          <w:lang w:val="pl-PL"/>
        </w:rPr>
        <w:t xml:space="preserve">W kolumnie 5 (cena brutto miesięcznej prenumeraty) należy wskazać ceny jednostkowe jednej miesięcznej prenumeraty brutto dla każdej pozycji asortymentowej (podane ceny </w:t>
      </w:r>
      <w:r w:rsidRPr="002B692F">
        <w:rPr>
          <w:rFonts w:ascii="Arial" w:hAnsi="Arial" w:cs="Arial"/>
          <w:b w:val="0"/>
          <w:sz w:val="22"/>
          <w:szCs w:val="22"/>
          <w:lang w:val="pl-PL"/>
        </w:rPr>
        <w:lastRenderedPageBreak/>
        <w:t xml:space="preserve">posłużą do rozliczania miesięcznych faktur). W celu wyliczenia ceny </w:t>
      </w:r>
      <w:r w:rsidR="00C0069F">
        <w:rPr>
          <w:rFonts w:ascii="Arial" w:hAnsi="Arial" w:cs="Arial"/>
          <w:b w:val="0"/>
          <w:sz w:val="22"/>
          <w:szCs w:val="22"/>
          <w:lang w:val="pl-PL"/>
        </w:rPr>
        <w:t>b</w:t>
      </w:r>
      <w:r w:rsidR="00C0069F" w:rsidRPr="00C0069F">
        <w:rPr>
          <w:rFonts w:ascii="Arial" w:hAnsi="Arial" w:cs="Arial"/>
          <w:b w:val="0"/>
          <w:sz w:val="22"/>
          <w:szCs w:val="22"/>
          <w:lang w:val="pl-PL"/>
        </w:rPr>
        <w:t>rutto prenumeraty na 12 miesięcy</w:t>
      </w:r>
      <w:r w:rsidR="00C0069F">
        <w:rPr>
          <w:rFonts w:ascii="Arial" w:hAnsi="Arial" w:cs="Arial"/>
          <w:b w:val="0"/>
          <w:sz w:val="22"/>
          <w:szCs w:val="22"/>
          <w:lang w:val="pl-PL"/>
        </w:rPr>
        <w:t xml:space="preserve"> </w:t>
      </w:r>
      <w:r w:rsidRPr="002B692F">
        <w:rPr>
          <w:rFonts w:ascii="Arial" w:hAnsi="Arial" w:cs="Arial"/>
          <w:b w:val="0"/>
          <w:sz w:val="22"/>
          <w:szCs w:val="22"/>
          <w:lang w:val="pl-PL"/>
        </w:rPr>
        <w:t xml:space="preserve">należy pomnożyć cenę brutto miesięcznej prenumeraty jednego egzemplarza (kol.5) przez 12 miesięcy. W kolumnie 6 (cena brutto prenumeraty na 12 miesięcy) </w:t>
      </w:r>
      <w:r w:rsidRPr="009C0756">
        <w:rPr>
          <w:rFonts w:ascii="Arial" w:hAnsi="Arial" w:cs="Arial"/>
          <w:b w:val="0"/>
          <w:sz w:val="22"/>
          <w:szCs w:val="22"/>
          <w:u w:val="single"/>
          <w:lang w:val="pl-PL"/>
        </w:rPr>
        <w:t>zastosowana została formuła, która automatycznie wpisze powyższy iloczyn</w:t>
      </w:r>
      <w:r w:rsidRPr="002B692F">
        <w:rPr>
          <w:rFonts w:ascii="Arial" w:hAnsi="Arial" w:cs="Arial"/>
          <w:b w:val="0"/>
          <w:sz w:val="22"/>
          <w:szCs w:val="22"/>
          <w:lang w:val="pl-PL"/>
        </w:rPr>
        <w:t>. Następnie należy pom</w:t>
      </w:r>
      <w:r>
        <w:rPr>
          <w:rFonts w:ascii="Arial" w:hAnsi="Arial" w:cs="Arial"/>
          <w:b w:val="0"/>
          <w:sz w:val="22"/>
          <w:szCs w:val="22"/>
          <w:lang w:val="pl-PL"/>
        </w:rPr>
        <w:t>nożyć cenę 12- miesię</w:t>
      </w:r>
      <w:r w:rsidRPr="002B692F">
        <w:rPr>
          <w:rFonts w:ascii="Arial" w:hAnsi="Arial" w:cs="Arial"/>
          <w:b w:val="0"/>
          <w:sz w:val="22"/>
          <w:szCs w:val="22"/>
          <w:lang w:val="pl-PL"/>
        </w:rPr>
        <w:t xml:space="preserve">cznej prenumeraty brutto za 1 egzemplarz danego tytułu (kol. 6) przez liczbę </w:t>
      </w:r>
      <w:r w:rsidR="00C0069F">
        <w:rPr>
          <w:rFonts w:ascii="Arial" w:hAnsi="Arial" w:cs="Arial"/>
          <w:b w:val="0"/>
          <w:sz w:val="22"/>
          <w:szCs w:val="22"/>
          <w:lang w:val="pl-PL"/>
        </w:rPr>
        <w:t xml:space="preserve">prenumerat </w:t>
      </w:r>
      <w:r w:rsidRPr="002B692F">
        <w:rPr>
          <w:rFonts w:ascii="Arial" w:hAnsi="Arial" w:cs="Arial"/>
          <w:b w:val="0"/>
          <w:sz w:val="22"/>
          <w:szCs w:val="22"/>
          <w:lang w:val="pl-PL"/>
        </w:rPr>
        <w:t xml:space="preserve"> (kol. 4 „szacowana liczba prenumerat”). W kolumnie 7 (Cena całkowita brutto tytułu) </w:t>
      </w:r>
      <w:r w:rsidRPr="009C0756">
        <w:rPr>
          <w:rFonts w:ascii="Arial" w:hAnsi="Arial" w:cs="Arial"/>
          <w:b w:val="0"/>
          <w:sz w:val="22"/>
          <w:szCs w:val="22"/>
          <w:u w:val="single"/>
          <w:lang w:val="pl-PL"/>
        </w:rPr>
        <w:t>zastosowana została formuła, która automatycznie wpisze powyższy iloczyn</w:t>
      </w:r>
      <w:r w:rsidRPr="002B692F">
        <w:rPr>
          <w:rFonts w:ascii="Arial" w:hAnsi="Arial" w:cs="Arial"/>
          <w:b w:val="0"/>
          <w:sz w:val="22"/>
          <w:szCs w:val="22"/>
          <w:lang w:val="pl-PL"/>
        </w:rPr>
        <w:t>. Tak obliczone ceny brutto należy zsumować w wierszu podsumowującym tabelę („</w:t>
      </w:r>
      <w:r w:rsidR="007A1394">
        <w:rPr>
          <w:rFonts w:ascii="Arial" w:hAnsi="Arial" w:cs="Arial"/>
          <w:b w:val="0"/>
          <w:sz w:val="22"/>
          <w:szCs w:val="22"/>
          <w:lang w:val="pl-PL"/>
        </w:rPr>
        <w:t>suma</w:t>
      </w:r>
      <w:r w:rsidRPr="002B692F">
        <w:rPr>
          <w:rFonts w:ascii="Arial" w:hAnsi="Arial" w:cs="Arial"/>
          <w:b w:val="0"/>
          <w:sz w:val="22"/>
          <w:szCs w:val="22"/>
          <w:lang w:val="pl-PL"/>
        </w:rPr>
        <w:t xml:space="preserve">”) – </w:t>
      </w:r>
      <w:r w:rsidRPr="009C0756">
        <w:rPr>
          <w:rFonts w:ascii="Arial" w:hAnsi="Arial" w:cs="Arial"/>
          <w:b w:val="0"/>
          <w:sz w:val="22"/>
          <w:szCs w:val="22"/>
          <w:u w:val="single"/>
          <w:lang w:val="pl-PL"/>
        </w:rPr>
        <w:t>zastosowana formuła wykonuje sumowanie automatycznie.</w:t>
      </w:r>
      <w:r w:rsidRPr="002B692F">
        <w:rPr>
          <w:rFonts w:ascii="Arial" w:hAnsi="Arial" w:cs="Arial"/>
          <w:b w:val="0"/>
          <w:sz w:val="22"/>
          <w:szCs w:val="22"/>
          <w:lang w:val="pl-PL"/>
        </w:rPr>
        <w:t xml:space="preserve"> </w:t>
      </w:r>
    </w:p>
    <w:p w14:paraId="0E817D32" w14:textId="77777777" w:rsidR="002B692F" w:rsidRPr="009C0756" w:rsidRDefault="002B692F" w:rsidP="009C0756">
      <w:pPr>
        <w:pStyle w:val="Tekstpodstawowy2"/>
        <w:tabs>
          <w:tab w:val="left" w:pos="709"/>
        </w:tabs>
        <w:spacing w:line="360" w:lineRule="auto"/>
        <w:ind w:left="644"/>
        <w:rPr>
          <w:rFonts w:ascii="Arial" w:hAnsi="Arial" w:cs="Arial"/>
          <w:sz w:val="22"/>
          <w:szCs w:val="22"/>
          <w:lang w:val="pl-PL"/>
        </w:rPr>
      </w:pPr>
      <w:r w:rsidRPr="009C0756">
        <w:rPr>
          <w:rFonts w:ascii="Arial" w:hAnsi="Arial" w:cs="Arial"/>
          <w:sz w:val="22"/>
          <w:szCs w:val="22"/>
          <w:lang w:val="pl-PL"/>
        </w:rPr>
        <w:t xml:space="preserve">Część 2 - prasa krajowa papierowa </w:t>
      </w:r>
    </w:p>
    <w:p w14:paraId="18ACA3B5" w14:textId="573FE5D6" w:rsidR="002B692F" w:rsidRDefault="002B692F" w:rsidP="009C0756">
      <w:pPr>
        <w:pStyle w:val="Tekstpodstawowy2"/>
        <w:tabs>
          <w:tab w:val="left" w:pos="709"/>
        </w:tabs>
        <w:spacing w:line="360" w:lineRule="auto"/>
        <w:ind w:left="644"/>
        <w:rPr>
          <w:rFonts w:ascii="Arial" w:hAnsi="Arial" w:cs="Arial"/>
          <w:b w:val="0"/>
          <w:sz w:val="22"/>
          <w:szCs w:val="22"/>
          <w:lang w:val="pl-PL"/>
        </w:rPr>
      </w:pPr>
      <w:r w:rsidRPr="002B692F">
        <w:rPr>
          <w:rFonts w:ascii="Arial" w:hAnsi="Arial" w:cs="Arial"/>
          <w:b w:val="0"/>
          <w:sz w:val="22"/>
          <w:szCs w:val="22"/>
          <w:lang w:val="pl-PL"/>
        </w:rPr>
        <w:t>W kolumnie 5 (cena jednostkowa brutto) należy wskazać ceny jednostkowe brutto jednego egzemplarza dla każdej pozycji asortymentowej (podane ceny posłużą do rozliczania miesięcznych faktur). W celu wyliczenia ceny prenumeraty za 12 miesięcy jednego tytułu należy pomnożyć cenę jednostkową brutto jednego egzemplarza (kol.</w:t>
      </w:r>
      <w:r>
        <w:rPr>
          <w:rFonts w:ascii="Arial" w:hAnsi="Arial" w:cs="Arial"/>
          <w:b w:val="0"/>
          <w:sz w:val="22"/>
          <w:szCs w:val="22"/>
          <w:lang w:val="pl-PL"/>
        </w:rPr>
        <w:t xml:space="preserve"> </w:t>
      </w:r>
      <w:r w:rsidRPr="002B692F">
        <w:rPr>
          <w:rFonts w:ascii="Arial" w:hAnsi="Arial" w:cs="Arial"/>
          <w:b w:val="0"/>
          <w:sz w:val="22"/>
          <w:szCs w:val="22"/>
          <w:lang w:val="pl-PL"/>
        </w:rPr>
        <w:t xml:space="preserve">5) przez szacowaną liczbę wydań w ciągu 12 miesięcy (kol. 6). W kolumnie 7 (cena brutto prenumeraty na 12 miesięcy) </w:t>
      </w:r>
      <w:r w:rsidRPr="009C0756">
        <w:rPr>
          <w:rFonts w:ascii="Arial" w:hAnsi="Arial" w:cs="Arial"/>
          <w:b w:val="0"/>
          <w:sz w:val="22"/>
          <w:szCs w:val="22"/>
          <w:u w:val="single"/>
          <w:lang w:val="pl-PL"/>
        </w:rPr>
        <w:t>zastosowana została formuła, która automatycznie wpisze powyższy iloczyn.</w:t>
      </w:r>
      <w:r w:rsidRPr="002B692F">
        <w:rPr>
          <w:rFonts w:ascii="Arial" w:hAnsi="Arial" w:cs="Arial"/>
          <w:b w:val="0"/>
          <w:sz w:val="22"/>
          <w:szCs w:val="22"/>
          <w:lang w:val="pl-PL"/>
        </w:rPr>
        <w:t xml:space="preserve"> Następnie należy pomnożyć cenę 12-miesiecznej prenumeraty brutto za 1 egzemplarz danego tytułu (kol. 7) przez liczbę </w:t>
      </w:r>
      <w:r w:rsidR="00370ABC">
        <w:rPr>
          <w:rFonts w:ascii="Arial" w:hAnsi="Arial" w:cs="Arial"/>
          <w:b w:val="0"/>
          <w:sz w:val="22"/>
          <w:szCs w:val="22"/>
          <w:lang w:val="pl-PL"/>
        </w:rPr>
        <w:t xml:space="preserve"> prenumerat</w:t>
      </w:r>
      <w:r w:rsidRPr="002B692F">
        <w:rPr>
          <w:rFonts w:ascii="Arial" w:hAnsi="Arial" w:cs="Arial"/>
          <w:b w:val="0"/>
          <w:sz w:val="22"/>
          <w:szCs w:val="22"/>
          <w:lang w:val="pl-PL"/>
        </w:rPr>
        <w:t xml:space="preserve"> (kol. 4 „szacowana liczba prenumerat”). W kolumnie 8 (Cena całkowita brutto tytułu) </w:t>
      </w:r>
      <w:r w:rsidRPr="009C0756">
        <w:rPr>
          <w:rFonts w:ascii="Arial" w:hAnsi="Arial" w:cs="Arial"/>
          <w:b w:val="0"/>
          <w:sz w:val="22"/>
          <w:szCs w:val="22"/>
          <w:u w:val="single"/>
          <w:lang w:val="pl-PL"/>
        </w:rPr>
        <w:t>zastosowana została formuła, która automatycznie wpisze powyższy iloczyn.</w:t>
      </w:r>
      <w:r w:rsidRPr="002B692F">
        <w:rPr>
          <w:rFonts w:ascii="Arial" w:hAnsi="Arial" w:cs="Arial"/>
          <w:b w:val="0"/>
          <w:sz w:val="22"/>
          <w:szCs w:val="22"/>
          <w:lang w:val="pl-PL"/>
        </w:rPr>
        <w:t xml:space="preserve"> Tak obliczone ceny brutto należy zsumować w wierszu podsumowującym tabelę (”</w:t>
      </w:r>
      <w:r w:rsidR="007A1394">
        <w:rPr>
          <w:rFonts w:ascii="Arial" w:hAnsi="Arial" w:cs="Arial"/>
          <w:b w:val="0"/>
          <w:sz w:val="22"/>
          <w:szCs w:val="22"/>
          <w:lang w:val="pl-PL"/>
        </w:rPr>
        <w:t>suma</w:t>
      </w:r>
      <w:r w:rsidRPr="002B692F">
        <w:rPr>
          <w:rFonts w:ascii="Arial" w:hAnsi="Arial" w:cs="Arial"/>
          <w:b w:val="0"/>
          <w:sz w:val="22"/>
          <w:szCs w:val="22"/>
          <w:lang w:val="pl-PL"/>
        </w:rPr>
        <w:t xml:space="preserve">”) – </w:t>
      </w:r>
      <w:r w:rsidRPr="009C0756">
        <w:rPr>
          <w:rFonts w:ascii="Arial" w:hAnsi="Arial" w:cs="Arial"/>
          <w:b w:val="0"/>
          <w:sz w:val="22"/>
          <w:szCs w:val="22"/>
          <w:u w:val="single"/>
          <w:lang w:val="pl-PL"/>
        </w:rPr>
        <w:t>zastosowana formuła wykonuje sumowanie automatycznie.</w:t>
      </w:r>
      <w:r w:rsidRPr="002B692F">
        <w:rPr>
          <w:rFonts w:ascii="Arial" w:hAnsi="Arial" w:cs="Arial"/>
          <w:b w:val="0"/>
          <w:sz w:val="22"/>
          <w:szCs w:val="22"/>
          <w:lang w:val="pl-PL"/>
        </w:rPr>
        <w:t xml:space="preserve"> </w:t>
      </w:r>
    </w:p>
    <w:p w14:paraId="3211279A" w14:textId="77777777" w:rsidR="002B692F" w:rsidRDefault="002B692F" w:rsidP="009C0756">
      <w:pPr>
        <w:pStyle w:val="Tekstpodstawowy2"/>
        <w:tabs>
          <w:tab w:val="left" w:pos="709"/>
        </w:tabs>
        <w:spacing w:line="360" w:lineRule="auto"/>
        <w:ind w:left="644"/>
        <w:rPr>
          <w:rFonts w:ascii="Arial" w:hAnsi="Arial" w:cs="Arial"/>
          <w:b w:val="0"/>
          <w:sz w:val="22"/>
          <w:szCs w:val="22"/>
          <w:lang w:val="pl-PL"/>
        </w:rPr>
      </w:pPr>
      <w:r w:rsidRPr="009C0756">
        <w:rPr>
          <w:rFonts w:ascii="Arial" w:hAnsi="Arial" w:cs="Arial"/>
          <w:sz w:val="22"/>
          <w:szCs w:val="22"/>
          <w:lang w:val="pl-PL"/>
        </w:rPr>
        <w:t>Część 3 - prasa zagraniczna elektroniczna</w:t>
      </w:r>
      <w:r w:rsidRPr="002B692F">
        <w:rPr>
          <w:rFonts w:ascii="Arial" w:hAnsi="Arial" w:cs="Arial"/>
          <w:b w:val="0"/>
          <w:sz w:val="22"/>
          <w:szCs w:val="22"/>
          <w:lang w:val="pl-PL"/>
        </w:rPr>
        <w:t xml:space="preserve"> </w:t>
      </w:r>
    </w:p>
    <w:p w14:paraId="57291869" w14:textId="0AB4EEC5" w:rsidR="00370ABC" w:rsidRDefault="002B692F" w:rsidP="009C0756">
      <w:pPr>
        <w:pStyle w:val="Tekstpodstawowy2"/>
        <w:tabs>
          <w:tab w:val="left" w:pos="709"/>
        </w:tabs>
        <w:spacing w:line="360" w:lineRule="auto"/>
        <w:ind w:left="644"/>
        <w:rPr>
          <w:rFonts w:ascii="Arial" w:hAnsi="Arial" w:cs="Arial"/>
          <w:b w:val="0"/>
          <w:sz w:val="22"/>
          <w:szCs w:val="22"/>
          <w:u w:val="single"/>
          <w:lang w:val="pl-PL"/>
        </w:rPr>
      </w:pPr>
      <w:r w:rsidRPr="002B692F">
        <w:rPr>
          <w:rFonts w:ascii="Arial" w:hAnsi="Arial" w:cs="Arial"/>
          <w:b w:val="0"/>
          <w:sz w:val="22"/>
          <w:szCs w:val="22"/>
          <w:lang w:val="pl-PL"/>
        </w:rPr>
        <w:t xml:space="preserve">W kolumnie 6 („cena brutto prenumeraty na 12 miesięcy”) należy wskazać ceny za 12 miesięcy prenumeraty brutto dla każdej pozycji asortymentowej (podane ceny posłużą do rozliczania faktur za tytuły z płatnością z góry). W celu wyliczenia ceny brutto miesięcznej prenumeraty </w:t>
      </w:r>
      <w:r w:rsidR="00370ABC">
        <w:rPr>
          <w:rFonts w:ascii="Arial" w:hAnsi="Arial" w:cs="Arial"/>
          <w:b w:val="0"/>
          <w:sz w:val="22"/>
          <w:szCs w:val="22"/>
          <w:lang w:val="pl-PL"/>
        </w:rPr>
        <w:t xml:space="preserve">(kol. 5), </w:t>
      </w:r>
      <w:r w:rsidRPr="002B692F">
        <w:rPr>
          <w:rFonts w:ascii="Arial" w:hAnsi="Arial" w:cs="Arial"/>
          <w:b w:val="0"/>
          <w:sz w:val="22"/>
          <w:szCs w:val="22"/>
          <w:lang w:val="pl-PL"/>
        </w:rPr>
        <w:t>należy podzielić cenę brutto prenumeraty na 12 miesięcy</w:t>
      </w:r>
      <w:r w:rsidR="009E1BE4">
        <w:rPr>
          <w:rFonts w:ascii="Arial" w:hAnsi="Arial" w:cs="Arial"/>
          <w:b w:val="0"/>
          <w:sz w:val="22"/>
          <w:szCs w:val="22"/>
          <w:lang w:val="pl-PL"/>
        </w:rPr>
        <w:t>,</w:t>
      </w:r>
      <w:r w:rsidR="00370ABC">
        <w:rPr>
          <w:rFonts w:ascii="Arial" w:hAnsi="Arial" w:cs="Arial"/>
          <w:b w:val="0"/>
          <w:sz w:val="22"/>
          <w:szCs w:val="22"/>
          <w:lang w:val="pl-PL"/>
        </w:rPr>
        <w:t xml:space="preserve"> tj.</w:t>
      </w:r>
      <w:r w:rsidRPr="002B692F">
        <w:rPr>
          <w:rFonts w:ascii="Arial" w:hAnsi="Arial" w:cs="Arial"/>
          <w:b w:val="0"/>
          <w:sz w:val="22"/>
          <w:szCs w:val="22"/>
          <w:lang w:val="pl-PL"/>
        </w:rPr>
        <w:t xml:space="preserve"> (kol. 6) przez 12 miesięcy. W kolumnie 5 („cena brutto miesięcznej prenumeraty”) </w:t>
      </w:r>
      <w:r w:rsidRPr="009C0756">
        <w:rPr>
          <w:rFonts w:ascii="Arial" w:hAnsi="Arial" w:cs="Arial"/>
          <w:b w:val="0"/>
          <w:sz w:val="22"/>
          <w:szCs w:val="22"/>
          <w:u w:val="single"/>
          <w:lang w:val="pl-PL"/>
        </w:rPr>
        <w:t>zastosowana została formuła, która automatycznie wpisze powyższy iloraz</w:t>
      </w:r>
      <w:r w:rsidRPr="002B692F">
        <w:rPr>
          <w:rFonts w:ascii="Arial" w:hAnsi="Arial" w:cs="Arial"/>
          <w:b w:val="0"/>
          <w:sz w:val="22"/>
          <w:szCs w:val="22"/>
          <w:lang w:val="pl-PL"/>
        </w:rPr>
        <w:t xml:space="preserve">. Następnie należy pomnożyć cenę 12- miesięcznej prenumeraty brutto za 1 egzemplarz danego tytułu (kol. 6) przez liczbę </w:t>
      </w:r>
      <w:r w:rsidR="00370ABC">
        <w:rPr>
          <w:rFonts w:ascii="Arial" w:hAnsi="Arial" w:cs="Arial"/>
          <w:b w:val="0"/>
          <w:sz w:val="22"/>
          <w:szCs w:val="22"/>
          <w:lang w:val="pl-PL"/>
        </w:rPr>
        <w:t xml:space="preserve">prenumerat </w:t>
      </w:r>
      <w:r w:rsidRPr="002B692F">
        <w:rPr>
          <w:rFonts w:ascii="Arial" w:hAnsi="Arial" w:cs="Arial"/>
          <w:b w:val="0"/>
          <w:sz w:val="22"/>
          <w:szCs w:val="22"/>
          <w:lang w:val="pl-PL"/>
        </w:rPr>
        <w:t xml:space="preserve"> (kol. 4 „szacowana liczba prenumerat”). </w:t>
      </w:r>
      <w:r w:rsidRPr="000C3AC3">
        <w:rPr>
          <w:rFonts w:ascii="Arial" w:hAnsi="Arial" w:cs="Arial"/>
          <w:b w:val="0"/>
          <w:sz w:val="22"/>
          <w:szCs w:val="22"/>
          <w:lang w:val="pl-PL"/>
        </w:rPr>
        <w:t>W kolumnie 7</w:t>
      </w:r>
      <w:r w:rsidRPr="002B692F">
        <w:rPr>
          <w:rFonts w:ascii="Arial" w:hAnsi="Arial" w:cs="Arial"/>
          <w:b w:val="0"/>
          <w:sz w:val="22"/>
          <w:szCs w:val="22"/>
          <w:lang w:val="pl-PL"/>
        </w:rPr>
        <w:t xml:space="preserve"> („cena całkowita brutto”) </w:t>
      </w:r>
      <w:r w:rsidRPr="009C0756">
        <w:rPr>
          <w:rFonts w:ascii="Arial" w:hAnsi="Arial" w:cs="Arial"/>
          <w:b w:val="0"/>
          <w:sz w:val="22"/>
          <w:szCs w:val="22"/>
          <w:u w:val="single"/>
          <w:lang w:val="pl-PL"/>
        </w:rPr>
        <w:t xml:space="preserve">zastosowana została formuła, która automatycznie wpisze powyższy iloczyn. </w:t>
      </w:r>
    </w:p>
    <w:p w14:paraId="5E9A4956" w14:textId="12571F6A" w:rsidR="002B692F" w:rsidRDefault="002B692F" w:rsidP="009C0756">
      <w:pPr>
        <w:pStyle w:val="Tekstpodstawowy2"/>
        <w:tabs>
          <w:tab w:val="left" w:pos="709"/>
        </w:tabs>
        <w:spacing w:line="360" w:lineRule="auto"/>
        <w:ind w:left="644"/>
        <w:rPr>
          <w:rFonts w:ascii="Arial" w:hAnsi="Arial" w:cs="Arial"/>
          <w:b w:val="0"/>
          <w:sz w:val="22"/>
          <w:szCs w:val="22"/>
          <w:lang w:val="pl-PL"/>
        </w:rPr>
      </w:pPr>
      <w:r w:rsidRPr="002B692F">
        <w:rPr>
          <w:rFonts w:ascii="Arial" w:hAnsi="Arial" w:cs="Arial"/>
          <w:b w:val="0"/>
          <w:sz w:val="22"/>
          <w:szCs w:val="22"/>
          <w:lang w:val="pl-PL"/>
        </w:rPr>
        <w:lastRenderedPageBreak/>
        <w:t>Tak obliczone ceny brutto należy zsumować w wierszu podsumowującym tabelę („</w:t>
      </w:r>
      <w:r w:rsidR="007A1394">
        <w:rPr>
          <w:rFonts w:ascii="Arial" w:hAnsi="Arial" w:cs="Arial"/>
          <w:b w:val="0"/>
          <w:sz w:val="22"/>
          <w:szCs w:val="22"/>
          <w:lang w:val="pl-PL"/>
        </w:rPr>
        <w:t>suma</w:t>
      </w:r>
      <w:r w:rsidRPr="002B692F">
        <w:rPr>
          <w:rFonts w:ascii="Arial" w:hAnsi="Arial" w:cs="Arial"/>
          <w:b w:val="0"/>
          <w:sz w:val="22"/>
          <w:szCs w:val="22"/>
          <w:lang w:val="pl-PL"/>
        </w:rPr>
        <w:t xml:space="preserve">”) – </w:t>
      </w:r>
      <w:r w:rsidRPr="009C0756">
        <w:rPr>
          <w:rFonts w:ascii="Arial" w:hAnsi="Arial" w:cs="Arial"/>
          <w:b w:val="0"/>
          <w:sz w:val="22"/>
          <w:szCs w:val="22"/>
          <w:u w:val="single"/>
          <w:lang w:val="pl-PL"/>
        </w:rPr>
        <w:t xml:space="preserve">zastosowana formuła wykonuje sumowanie automatycznie. </w:t>
      </w:r>
    </w:p>
    <w:p w14:paraId="5FFC563C" w14:textId="77777777" w:rsidR="003F5BEF" w:rsidRDefault="003F5BEF" w:rsidP="009C0756">
      <w:pPr>
        <w:pStyle w:val="Tekstpodstawowy2"/>
        <w:tabs>
          <w:tab w:val="left" w:pos="709"/>
        </w:tabs>
        <w:spacing w:line="360" w:lineRule="auto"/>
        <w:ind w:left="644"/>
        <w:rPr>
          <w:rFonts w:ascii="Arial" w:hAnsi="Arial" w:cs="Arial"/>
          <w:b w:val="0"/>
          <w:sz w:val="22"/>
          <w:szCs w:val="22"/>
          <w:lang w:val="pl-PL"/>
        </w:rPr>
      </w:pPr>
      <w:r w:rsidRPr="009C0756">
        <w:rPr>
          <w:rFonts w:ascii="Arial" w:hAnsi="Arial" w:cs="Arial"/>
          <w:sz w:val="22"/>
          <w:szCs w:val="22"/>
          <w:lang w:val="pl-PL"/>
        </w:rPr>
        <w:t>Część 4 -</w:t>
      </w:r>
      <w:r w:rsidR="002B692F" w:rsidRPr="009C0756">
        <w:rPr>
          <w:rFonts w:ascii="Arial" w:hAnsi="Arial" w:cs="Arial"/>
          <w:sz w:val="22"/>
          <w:szCs w:val="22"/>
          <w:lang w:val="pl-PL"/>
        </w:rPr>
        <w:t xml:space="preserve"> prasa zagraniczna papierowa</w:t>
      </w:r>
      <w:r>
        <w:rPr>
          <w:rFonts w:ascii="Arial" w:hAnsi="Arial" w:cs="Arial"/>
          <w:b w:val="0"/>
          <w:sz w:val="22"/>
          <w:szCs w:val="22"/>
          <w:lang w:val="pl-PL"/>
        </w:rPr>
        <w:t xml:space="preserve"> </w:t>
      </w:r>
    </w:p>
    <w:p w14:paraId="6E852E82" w14:textId="19889EE7" w:rsidR="002B692F" w:rsidRPr="002B692F" w:rsidRDefault="002B692F" w:rsidP="009C0756">
      <w:pPr>
        <w:pStyle w:val="Tekstpodstawowy2"/>
        <w:tabs>
          <w:tab w:val="left" w:pos="709"/>
        </w:tabs>
        <w:spacing w:line="360" w:lineRule="auto"/>
        <w:ind w:left="644"/>
        <w:rPr>
          <w:rFonts w:ascii="Arial" w:hAnsi="Arial" w:cs="Arial"/>
          <w:b w:val="0"/>
          <w:sz w:val="22"/>
          <w:szCs w:val="22"/>
        </w:rPr>
      </w:pPr>
      <w:r w:rsidRPr="002B692F">
        <w:rPr>
          <w:rFonts w:ascii="Arial" w:hAnsi="Arial" w:cs="Arial"/>
          <w:b w:val="0"/>
          <w:sz w:val="22"/>
          <w:szCs w:val="22"/>
          <w:lang w:val="pl-PL"/>
        </w:rPr>
        <w:t xml:space="preserve">W kolumnie 5 (cena jednostkowa brutto) należy wskazać ceny jednostkowe brutto jednego egzemplarza dla każdej pozycji asortymentowej (podane ceny posłużą do rozliczania miesięcznych faktur). W celu wyliczenia ceny prenumeraty za 12 miesięcy jednego tytułu należy pomnożyć cenę jednostkową brutto jednego egzemplarza (kol.5) przez szacowaną liczbę wydań w ciągu 12 miesięcy (kol. 6). W kolumnie 7 (cena brutto prenumeraty na 12 miesięcy) </w:t>
      </w:r>
      <w:r w:rsidRPr="009C0756">
        <w:rPr>
          <w:rFonts w:ascii="Arial" w:hAnsi="Arial" w:cs="Arial"/>
          <w:b w:val="0"/>
          <w:sz w:val="22"/>
          <w:szCs w:val="22"/>
          <w:u w:val="single"/>
          <w:lang w:val="pl-PL"/>
        </w:rPr>
        <w:t>zastosowana została formuła, która automatycznie wpisze powyższy iloczyn.</w:t>
      </w:r>
      <w:r w:rsidRPr="002B692F">
        <w:rPr>
          <w:rFonts w:ascii="Arial" w:hAnsi="Arial" w:cs="Arial"/>
          <w:b w:val="0"/>
          <w:sz w:val="22"/>
          <w:szCs w:val="22"/>
          <w:lang w:val="pl-PL"/>
        </w:rPr>
        <w:t xml:space="preserve"> Następnie należy pomnożyć cenę 12-miesięcznej prenumeraty brutto za 1 egzemplarz danego tytułu (kol. 7) przez liczbę </w:t>
      </w:r>
      <w:r w:rsidR="003A4302">
        <w:rPr>
          <w:rFonts w:ascii="Arial" w:hAnsi="Arial" w:cs="Arial"/>
          <w:b w:val="0"/>
          <w:sz w:val="22"/>
          <w:szCs w:val="22"/>
          <w:lang w:val="pl-PL"/>
        </w:rPr>
        <w:t xml:space="preserve">prenumerat </w:t>
      </w:r>
      <w:r w:rsidRPr="002B692F">
        <w:rPr>
          <w:rFonts w:ascii="Arial" w:hAnsi="Arial" w:cs="Arial"/>
          <w:b w:val="0"/>
          <w:sz w:val="22"/>
          <w:szCs w:val="22"/>
          <w:lang w:val="pl-PL"/>
        </w:rPr>
        <w:t xml:space="preserve"> (kol. 4 „szacowana liczba prenumerat”). W kolumnie 8 (Cena całkowita brutto tytułu) </w:t>
      </w:r>
      <w:r w:rsidRPr="009C0756">
        <w:rPr>
          <w:rFonts w:ascii="Arial" w:hAnsi="Arial" w:cs="Arial"/>
          <w:b w:val="0"/>
          <w:sz w:val="22"/>
          <w:szCs w:val="22"/>
          <w:u w:val="single"/>
          <w:lang w:val="pl-PL"/>
        </w:rPr>
        <w:t>zastosowana została formuła, która automatycznie wpisze powyższy iloczyn.</w:t>
      </w:r>
      <w:r w:rsidRPr="002B692F">
        <w:rPr>
          <w:rFonts w:ascii="Arial" w:hAnsi="Arial" w:cs="Arial"/>
          <w:b w:val="0"/>
          <w:sz w:val="22"/>
          <w:szCs w:val="22"/>
          <w:lang w:val="pl-PL"/>
        </w:rPr>
        <w:t xml:space="preserve"> Tak obliczone ceny brutto należy zsumować w wierszu podsumowującym tabelę (”</w:t>
      </w:r>
      <w:r w:rsidR="007A1394">
        <w:rPr>
          <w:rFonts w:ascii="Arial" w:hAnsi="Arial" w:cs="Arial"/>
          <w:b w:val="0"/>
          <w:sz w:val="22"/>
          <w:szCs w:val="22"/>
          <w:lang w:val="pl-PL"/>
        </w:rPr>
        <w:t>suma</w:t>
      </w:r>
      <w:r w:rsidRPr="002B692F">
        <w:rPr>
          <w:rFonts w:ascii="Arial" w:hAnsi="Arial" w:cs="Arial"/>
          <w:b w:val="0"/>
          <w:sz w:val="22"/>
          <w:szCs w:val="22"/>
          <w:lang w:val="pl-PL"/>
        </w:rPr>
        <w:t xml:space="preserve">”) – </w:t>
      </w:r>
      <w:r w:rsidRPr="009C0756">
        <w:rPr>
          <w:rFonts w:ascii="Arial" w:hAnsi="Arial" w:cs="Arial"/>
          <w:b w:val="0"/>
          <w:sz w:val="22"/>
          <w:szCs w:val="22"/>
          <w:u w:val="single"/>
          <w:lang w:val="pl-PL"/>
        </w:rPr>
        <w:t>zastosowana formuła wykonuje sumowanie automatycznie</w:t>
      </w:r>
      <w:r w:rsidRPr="002B692F">
        <w:rPr>
          <w:rFonts w:ascii="Arial" w:hAnsi="Arial" w:cs="Arial"/>
          <w:b w:val="0"/>
          <w:sz w:val="22"/>
          <w:szCs w:val="22"/>
          <w:lang w:val="pl-PL"/>
        </w:rPr>
        <w:t>.</w:t>
      </w:r>
    </w:p>
    <w:p w14:paraId="065634F4" w14:textId="3E843785" w:rsidR="00FD4E14" w:rsidRPr="00FD4E14" w:rsidRDefault="00FD4E14" w:rsidP="00FD4E14">
      <w:pPr>
        <w:pStyle w:val="Tekstpodstawowy2"/>
        <w:numPr>
          <w:ilvl w:val="0"/>
          <w:numId w:val="11"/>
        </w:numPr>
        <w:tabs>
          <w:tab w:val="left" w:pos="709"/>
        </w:tabs>
        <w:spacing w:line="360" w:lineRule="auto"/>
        <w:rPr>
          <w:rFonts w:ascii="Arial" w:hAnsi="Arial" w:cs="Arial"/>
          <w:b w:val="0"/>
          <w:sz w:val="22"/>
          <w:szCs w:val="22"/>
        </w:rPr>
      </w:pPr>
      <w:r w:rsidRPr="00FD4E14">
        <w:rPr>
          <w:rFonts w:ascii="Arial" w:hAnsi="Arial" w:cs="Arial"/>
          <w:b w:val="0"/>
          <w:sz w:val="22"/>
          <w:szCs w:val="22"/>
        </w:rPr>
        <w:t>Sz</w:t>
      </w:r>
      <w:r w:rsidR="00AD7F3B">
        <w:rPr>
          <w:rFonts w:ascii="Arial" w:hAnsi="Arial" w:cs="Arial"/>
          <w:b w:val="0"/>
          <w:sz w:val="22"/>
          <w:szCs w:val="22"/>
        </w:rPr>
        <w:t>czegółowe rozliczenia pomiędzy Zamawiającym i W</w:t>
      </w:r>
      <w:r w:rsidRPr="00FD4E14">
        <w:rPr>
          <w:rFonts w:ascii="Arial" w:hAnsi="Arial" w:cs="Arial"/>
          <w:b w:val="0"/>
          <w:sz w:val="22"/>
          <w:szCs w:val="22"/>
        </w:rPr>
        <w:t xml:space="preserve">ykonawcą będą dokonywane na podstawie cen jednostkowych brutto wskazanych w formularzu </w:t>
      </w:r>
      <w:r w:rsidR="00221073">
        <w:rPr>
          <w:rFonts w:ascii="Arial" w:hAnsi="Arial" w:cs="Arial"/>
          <w:b w:val="0"/>
          <w:sz w:val="22"/>
          <w:szCs w:val="22"/>
          <w:lang w:val="pl-PL"/>
        </w:rPr>
        <w:t>cenowym</w:t>
      </w:r>
      <w:r w:rsidRPr="00FD4E14">
        <w:rPr>
          <w:rFonts w:ascii="Arial" w:hAnsi="Arial" w:cs="Arial"/>
          <w:b w:val="0"/>
          <w:sz w:val="22"/>
          <w:szCs w:val="22"/>
        </w:rPr>
        <w:t xml:space="preserve">. </w:t>
      </w:r>
      <w:r w:rsidR="00221073">
        <w:rPr>
          <w:rFonts w:ascii="Arial" w:hAnsi="Arial" w:cs="Arial"/>
          <w:b w:val="0"/>
          <w:sz w:val="22"/>
          <w:szCs w:val="22"/>
          <w:lang w:val="pl-PL"/>
        </w:rPr>
        <w:t>Łączna cena oferty brutto musi obejmować</w:t>
      </w:r>
      <w:r w:rsidRPr="00FD4E14">
        <w:rPr>
          <w:rFonts w:ascii="Arial" w:hAnsi="Arial" w:cs="Arial"/>
          <w:b w:val="0"/>
          <w:sz w:val="22"/>
          <w:szCs w:val="22"/>
        </w:rPr>
        <w:t xml:space="preserve"> wszystkie koszty związane z należytym wykonaniem zamówienia</w:t>
      </w:r>
      <w:r w:rsidR="008D0BA9">
        <w:rPr>
          <w:rFonts w:ascii="Arial" w:hAnsi="Arial" w:cs="Arial"/>
          <w:b w:val="0"/>
          <w:sz w:val="22"/>
          <w:szCs w:val="22"/>
          <w:lang w:val="pl-PL"/>
        </w:rPr>
        <w:t>,</w:t>
      </w:r>
      <w:r w:rsidRPr="00FD4E14">
        <w:rPr>
          <w:rFonts w:ascii="Arial" w:hAnsi="Arial" w:cs="Arial"/>
          <w:b w:val="0"/>
          <w:sz w:val="22"/>
          <w:szCs w:val="22"/>
        </w:rPr>
        <w:t xml:space="preserve"> zgodnie z projektowanymi postanowieniami umowy (w tym należny podatek Vat).</w:t>
      </w:r>
    </w:p>
    <w:p w14:paraId="343A34B5" w14:textId="77777777" w:rsidR="00FD4E14" w:rsidRPr="00FD4E14" w:rsidRDefault="00FD4E14" w:rsidP="00FD4E14">
      <w:pPr>
        <w:pStyle w:val="Tekstpodstawowy2"/>
        <w:numPr>
          <w:ilvl w:val="0"/>
          <w:numId w:val="11"/>
        </w:numPr>
        <w:tabs>
          <w:tab w:val="left" w:pos="709"/>
        </w:tabs>
        <w:spacing w:line="360" w:lineRule="auto"/>
        <w:rPr>
          <w:rFonts w:ascii="Arial" w:hAnsi="Arial" w:cs="Arial"/>
          <w:b w:val="0"/>
          <w:sz w:val="22"/>
          <w:szCs w:val="22"/>
        </w:rPr>
      </w:pPr>
      <w:r w:rsidRPr="00FD4E14">
        <w:rPr>
          <w:rFonts w:ascii="Arial" w:hAnsi="Arial" w:cs="Arial"/>
          <w:b w:val="0"/>
          <w:sz w:val="22"/>
          <w:szCs w:val="22"/>
        </w:rPr>
        <w:t xml:space="preserve">Brak formularza </w:t>
      </w:r>
      <w:r w:rsidR="0013055E">
        <w:rPr>
          <w:rFonts w:ascii="Arial" w:hAnsi="Arial" w:cs="Arial"/>
          <w:b w:val="0"/>
          <w:sz w:val="22"/>
          <w:szCs w:val="22"/>
          <w:lang w:val="pl-PL"/>
        </w:rPr>
        <w:t>oferty</w:t>
      </w:r>
      <w:r w:rsidR="00221073">
        <w:rPr>
          <w:rFonts w:ascii="Arial" w:hAnsi="Arial" w:cs="Arial"/>
          <w:b w:val="0"/>
          <w:sz w:val="22"/>
          <w:szCs w:val="22"/>
          <w:lang w:val="pl-PL"/>
        </w:rPr>
        <w:t>, formularza cenowego</w:t>
      </w:r>
      <w:r w:rsidRPr="00FD4E14">
        <w:rPr>
          <w:rFonts w:ascii="Arial" w:hAnsi="Arial" w:cs="Arial"/>
          <w:b w:val="0"/>
          <w:sz w:val="22"/>
          <w:szCs w:val="22"/>
        </w:rPr>
        <w:t xml:space="preserve">, niewypełnienie którejkolwiek z jego pozycji, załączenie formularza </w:t>
      </w:r>
      <w:r w:rsidR="00221073">
        <w:rPr>
          <w:rFonts w:ascii="Arial" w:hAnsi="Arial" w:cs="Arial"/>
          <w:b w:val="0"/>
          <w:sz w:val="22"/>
          <w:szCs w:val="22"/>
          <w:lang w:val="pl-PL"/>
        </w:rPr>
        <w:t xml:space="preserve">cenowego </w:t>
      </w:r>
      <w:r w:rsidRPr="00FD4E14">
        <w:rPr>
          <w:rFonts w:ascii="Arial" w:hAnsi="Arial" w:cs="Arial"/>
          <w:b w:val="0"/>
          <w:sz w:val="22"/>
          <w:szCs w:val="22"/>
        </w:rPr>
        <w:t>o innej l</w:t>
      </w:r>
      <w:r w:rsidRPr="00B15649">
        <w:rPr>
          <w:rFonts w:ascii="Arial" w:hAnsi="Arial" w:cs="Arial"/>
          <w:b w:val="0"/>
          <w:sz w:val="22"/>
          <w:szCs w:val="22"/>
        </w:rPr>
        <w:t>iczbie pozycji</w:t>
      </w:r>
      <w:r w:rsidR="008D0BA9" w:rsidRPr="00B15649">
        <w:rPr>
          <w:rFonts w:ascii="Arial" w:hAnsi="Arial" w:cs="Arial"/>
          <w:b w:val="0"/>
          <w:sz w:val="22"/>
          <w:szCs w:val="22"/>
          <w:lang w:val="pl-PL"/>
        </w:rPr>
        <w:t>,</w:t>
      </w:r>
      <w:r w:rsidRPr="00B15649">
        <w:rPr>
          <w:rFonts w:ascii="Arial" w:hAnsi="Arial" w:cs="Arial"/>
          <w:b w:val="0"/>
          <w:sz w:val="22"/>
          <w:szCs w:val="22"/>
        </w:rPr>
        <w:t xml:space="preserve"> </w:t>
      </w:r>
      <w:r w:rsidR="0050710D" w:rsidRPr="00B15649">
        <w:rPr>
          <w:rFonts w:ascii="Arial" w:hAnsi="Arial" w:cs="Arial"/>
          <w:b w:val="0"/>
          <w:sz w:val="22"/>
          <w:szCs w:val="22"/>
          <w:lang w:val="pl-PL"/>
        </w:rPr>
        <w:t xml:space="preserve">a także wypełnienie formularza na innych zasadach niż wskazane powyżej (np. zmiany dokonywane w rubrykach formularza), </w:t>
      </w:r>
      <w:r w:rsidRPr="00B15649">
        <w:rPr>
          <w:rFonts w:ascii="Arial" w:hAnsi="Arial" w:cs="Arial"/>
          <w:b w:val="0"/>
          <w:sz w:val="22"/>
          <w:szCs w:val="22"/>
        </w:rPr>
        <w:t>spowoduje odrzucenie oferty na podstawie art. 226 ust. 1 pkt 5 ustawy pzp.</w:t>
      </w:r>
    </w:p>
    <w:p w14:paraId="29B3B010" w14:textId="58CBB8DF" w:rsidR="00FD4E14" w:rsidRPr="00FD4E14" w:rsidRDefault="00FD4E14" w:rsidP="00FD4E14">
      <w:pPr>
        <w:pStyle w:val="Tekstpodstawowy2"/>
        <w:numPr>
          <w:ilvl w:val="0"/>
          <w:numId w:val="11"/>
        </w:numPr>
        <w:tabs>
          <w:tab w:val="left" w:pos="709"/>
        </w:tabs>
        <w:spacing w:line="360" w:lineRule="auto"/>
        <w:rPr>
          <w:rFonts w:ascii="Arial" w:hAnsi="Arial" w:cs="Arial"/>
          <w:b w:val="0"/>
          <w:sz w:val="22"/>
          <w:szCs w:val="22"/>
        </w:rPr>
      </w:pPr>
      <w:r w:rsidRPr="00FD4E14">
        <w:rPr>
          <w:rFonts w:ascii="Arial" w:hAnsi="Arial" w:cs="Arial"/>
          <w:b w:val="0"/>
          <w:sz w:val="22"/>
          <w:szCs w:val="22"/>
        </w:rPr>
        <w:t xml:space="preserve">W formularzu </w:t>
      </w:r>
      <w:r w:rsidR="0013055E">
        <w:rPr>
          <w:rFonts w:ascii="Arial" w:hAnsi="Arial" w:cs="Arial"/>
          <w:b w:val="0"/>
          <w:sz w:val="22"/>
          <w:szCs w:val="22"/>
          <w:lang w:val="pl-PL"/>
        </w:rPr>
        <w:t>oferty</w:t>
      </w:r>
      <w:r w:rsidRPr="00FD4E14">
        <w:rPr>
          <w:rFonts w:ascii="Arial" w:hAnsi="Arial" w:cs="Arial"/>
          <w:b w:val="0"/>
          <w:sz w:val="22"/>
          <w:szCs w:val="22"/>
        </w:rPr>
        <w:t xml:space="preserve"> </w:t>
      </w:r>
      <w:r w:rsidR="00D340B0">
        <w:rPr>
          <w:rFonts w:ascii="Arial" w:hAnsi="Arial" w:cs="Arial"/>
          <w:b w:val="0"/>
          <w:sz w:val="22"/>
          <w:szCs w:val="22"/>
          <w:lang w:val="pl-PL"/>
        </w:rPr>
        <w:t xml:space="preserve"> i formularzu cenowym </w:t>
      </w:r>
      <w:r w:rsidRPr="00FD4E14">
        <w:rPr>
          <w:rFonts w:ascii="Arial" w:hAnsi="Arial" w:cs="Arial"/>
          <w:b w:val="0"/>
          <w:sz w:val="22"/>
          <w:szCs w:val="22"/>
        </w:rPr>
        <w:t>należy podać ceny  w PLN z dokładnością do dwóch miejsc po przecinku.</w:t>
      </w:r>
    </w:p>
    <w:p w14:paraId="6D761640" w14:textId="77777777" w:rsidR="00B06851" w:rsidRPr="00FD4E14" w:rsidRDefault="00B06851" w:rsidP="00FD4E14">
      <w:pPr>
        <w:pStyle w:val="Tekstpodstawowy2"/>
        <w:numPr>
          <w:ilvl w:val="0"/>
          <w:numId w:val="11"/>
        </w:numPr>
        <w:tabs>
          <w:tab w:val="left" w:pos="709"/>
        </w:tabs>
        <w:spacing w:before="0" w:line="360" w:lineRule="auto"/>
        <w:ind w:left="641" w:hanging="357"/>
        <w:jc w:val="left"/>
        <w:rPr>
          <w:rFonts w:ascii="Arial" w:hAnsi="Arial" w:cs="Arial"/>
          <w:b w:val="0"/>
          <w:sz w:val="22"/>
          <w:szCs w:val="22"/>
        </w:rPr>
      </w:pPr>
      <w:r w:rsidRPr="00FD4E14">
        <w:rPr>
          <w:rFonts w:ascii="Arial" w:hAnsi="Arial" w:cs="Arial"/>
          <w:b w:val="0"/>
          <w:sz w:val="22"/>
          <w:szCs w:val="22"/>
          <w:lang w:val="pl-PL"/>
        </w:rPr>
        <w:t>Rozliczenia pomiędzy Zamawiającym a Wykonawcą dokonywane będą w złotych polskich.</w:t>
      </w:r>
    </w:p>
    <w:p w14:paraId="6640772E" w14:textId="77777777" w:rsidR="00B06851" w:rsidRPr="00FD4E14" w:rsidRDefault="00B06851" w:rsidP="00FD4E14">
      <w:pPr>
        <w:pStyle w:val="Tekstpodstawowy2"/>
        <w:numPr>
          <w:ilvl w:val="0"/>
          <w:numId w:val="11"/>
        </w:numPr>
        <w:tabs>
          <w:tab w:val="left" w:pos="709"/>
        </w:tabs>
        <w:spacing w:before="0" w:line="360" w:lineRule="auto"/>
        <w:ind w:left="641" w:hanging="357"/>
        <w:jc w:val="left"/>
        <w:rPr>
          <w:rFonts w:ascii="Arial" w:hAnsi="Arial" w:cs="Arial"/>
          <w:b w:val="0"/>
          <w:sz w:val="22"/>
          <w:szCs w:val="22"/>
        </w:rPr>
      </w:pPr>
      <w:r w:rsidRPr="00FD4E14">
        <w:rPr>
          <w:rFonts w:ascii="Arial" w:hAnsi="Arial" w:cs="Arial"/>
          <w:b w:val="0"/>
          <w:sz w:val="22"/>
          <w:szCs w:val="22"/>
        </w:rPr>
        <w:t xml:space="preserve">Jeżeli zostanie złożona oferta, której wybór prowadziłby do </w:t>
      </w:r>
      <w:r w:rsidR="00AD7F3B">
        <w:rPr>
          <w:rFonts w:ascii="Arial" w:hAnsi="Arial" w:cs="Arial"/>
          <w:b w:val="0"/>
          <w:sz w:val="22"/>
          <w:szCs w:val="22"/>
        </w:rPr>
        <w:t xml:space="preserve">powstania </w:t>
      </w:r>
      <w:r w:rsidRPr="00FD4E14">
        <w:rPr>
          <w:rFonts w:ascii="Arial" w:hAnsi="Arial" w:cs="Arial"/>
          <w:b w:val="0"/>
          <w:sz w:val="22"/>
          <w:szCs w:val="22"/>
        </w:rPr>
        <w:t>u</w:t>
      </w:r>
      <w:r w:rsidR="00D5509C">
        <w:rPr>
          <w:rFonts w:ascii="Arial" w:hAnsi="Arial" w:cs="Arial"/>
          <w:b w:val="0"/>
          <w:sz w:val="22"/>
          <w:szCs w:val="22"/>
          <w:lang w:val="pl-PL"/>
        </w:rPr>
        <w:t> </w:t>
      </w:r>
      <w:r w:rsidRPr="00FD4E14">
        <w:rPr>
          <w:rFonts w:ascii="Arial" w:hAnsi="Arial" w:cs="Arial"/>
          <w:b w:val="0"/>
          <w:sz w:val="22"/>
          <w:szCs w:val="22"/>
        </w:rPr>
        <w:t xml:space="preserve">Zamawiającego </w:t>
      </w:r>
      <w:r w:rsidRPr="00FD4E14">
        <w:rPr>
          <w:rStyle w:val="Uwydatnienie"/>
          <w:rFonts w:ascii="Arial" w:hAnsi="Arial" w:cs="Arial"/>
          <w:b w:val="0"/>
          <w:i w:val="0"/>
          <w:iCs w:val="0"/>
          <w:sz w:val="22"/>
          <w:szCs w:val="22"/>
        </w:rPr>
        <w:t>obowiązku podatkowego</w:t>
      </w:r>
      <w:r w:rsidRPr="00FD4E14">
        <w:rPr>
          <w:rFonts w:ascii="Arial" w:hAnsi="Arial" w:cs="Arial"/>
          <w:b w:val="0"/>
          <w:sz w:val="22"/>
          <w:szCs w:val="22"/>
        </w:rPr>
        <w:t xml:space="preserve"> zgodnie z </w:t>
      </w:r>
      <w:hyperlink r:id="rId27" w:anchor="/document/17086198?cm=DOCUMENT" w:history="1">
        <w:r w:rsidRPr="00FD4E14">
          <w:rPr>
            <w:rStyle w:val="Hipercze"/>
            <w:rFonts w:ascii="Arial" w:hAnsi="Arial" w:cs="Arial"/>
            <w:b w:val="0"/>
            <w:color w:val="auto"/>
            <w:sz w:val="22"/>
            <w:szCs w:val="22"/>
            <w:u w:val="none"/>
          </w:rPr>
          <w:t>ustawą</w:t>
        </w:r>
      </w:hyperlink>
      <w:r w:rsidRPr="00FD4E14">
        <w:rPr>
          <w:rFonts w:ascii="Arial" w:hAnsi="Arial" w:cs="Arial"/>
          <w:b w:val="0"/>
          <w:sz w:val="22"/>
          <w:szCs w:val="22"/>
        </w:rPr>
        <w:t xml:space="preserve"> z dnia 11 marca 2004 r. o podatku od towarów i</w:t>
      </w:r>
      <w:r w:rsidR="00D5509C">
        <w:rPr>
          <w:rFonts w:ascii="Arial" w:hAnsi="Arial" w:cs="Arial"/>
          <w:b w:val="0"/>
          <w:sz w:val="22"/>
          <w:szCs w:val="22"/>
          <w:lang w:val="pl-PL"/>
        </w:rPr>
        <w:t xml:space="preserve"> </w:t>
      </w:r>
      <w:r w:rsidRPr="00FD4E14">
        <w:rPr>
          <w:rFonts w:ascii="Arial" w:hAnsi="Arial" w:cs="Arial"/>
          <w:b w:val="0"/>
          <w:sz w:val="22"/>
          <w:szCs w:val="22"/>
        </w:rPr>
        <w:t>usług, dla celów zastosowania kryterium ceny lub kosztu Zamawiający doliczy do przedstawionej w tej ofercie ceny kwotę podatku od towarów i</w:t>
      </w:r>
      <w:r w:rsidR="00D5509C">
        <w:rPr>
          <w:rFonts w:ascii="Arial" w:hAnsi="Arial" w:cs="Arial"/>
          <w:b w:val="0"/>
          <w:sz w:val="22"/>
          <w:szCs w:val="22"/>
          <w:lang w:val="pl-PL"/>
        </w:rPr>
        <w:t> </w:t>
      </w:r>
      <w:r w:rsidRPr="00FD4E14">
        <w:rPr>
          <w:rFonts w:ascii="Arial" w:hAnsi="Arial" w:cs="Arial"/>
          <w:b w:val="0"/>
          <w:sz w:val="22"/>
          <w:szCs w:val="22"/>
        </w:rPr>
        <w:t>usług, którą miałby obowiązek rozliczyć.</w:t>
      </w:r>
    </w:p>
    <w:p w14:paraId="52290922" w14:textId="77777777" w:rsidR="00B06851" w:rsidRPr="00FD4E14" w:rsidRDefault="008D0BA9" w:rsidP="00FD4E14">
      <w:pPr>
        <w:pStyle w:val="Akapitzlist"/>
        <w:numPr>
          <w:ilvl w:val="0"/>
          <w:numId w:val="11"/>
        </w:numPr>
        <w:shd w:val="clear" w:color="auto" w:fill="FFFFFF"/>
        <w:spacing w:after="0" w:line="360" w:lineRule="auto"/>
        <w:contextualSpacing w:val="0"/>
        <w:rPr>
          <w:rFonts w:ascii="Arial" w:hAnsi="Arial" w:cs="Arial"/>
        </w:rPr>
      </w:pPr>
      <w:r>
        <w:rPr>
          <w:rFonts w:ascii="Arial" w:hAnsi="Arial" w:cs="Arial"/>
        </w:rPr>
        <w:t>W ofercie, o której mowa w pkt. 6</w:t>
      </w:r>
      <w:r w:rsidR="00B06851" w:rsidRPr="00FD4E14">
        <w:rPr>
          <w:rFonts w:ascii="Arial" w:hAnsi="Arial" w:cs="Arial"/>
        </w:rPr>
        <w:t>, Wykonawca ma obowiązek:</w:t>
      </w:r>
    </w:p>
    <w:p w14:paraId="0B504D00" w14:textId="77777777" w:rsidR="00B06851" w:rsidRPr="00D40EE2" w:rsidRDefault="00B06851" w:rsidP="00FD4E14">
      <w:pPr>
        <w:pStyle w:val="Akapitzlist"/>
        <w:numPr>
          <w:ilvl w:val="1"/>
          <w:numId w:val="11"/>
        </w:numPr>
        <w:shd w:val="clear" w:color="auto" w:fill="FFFFFF"/>
        <w:spacing w:after="0" w:line="360" w:lineRule="auto"/>
        <w:contextualSpacing w:val="0"/>
        <w:rPr>
          <w:rFonts w:ascii="Arial" w:hAnsi="Arial" w:cs="Arial"/>
        </w:rPr>
      </w:pPr>
      <w:r w:rsidRPr="00FD4E14">
        <w:rPr>
          <w:rFonts w:ascii="Arial" w:hAnsi="Arial" w:cs="Arial"/>
        </w:rPr>
        <w:lastRenderedPageBreak/>
        <w:t>poinformowania Zamawiającego, że wybór jego oferty będzie prowadził do powstania u</w:t>
      </w:r>
      <w:r w:rsidR="00D5509C">
        <w:rPr>
          <w:rFonts w:ascii="Arial" w:hAnsi="Arial" w:cs="Arial"/>
        </w:rPr>
        <w:t xml:space="preserve"> </w:t>
      </w:r>
      <w:r w:rsidRPr="00D40EE2">
        <w:rPr>
          <w:rFonts w:ascii="Arial" w:hAnsi="Arial" w:cs="Arial"/>
        </w:rPr>
        <w:t xml:space="preserve">Zamawiającego </w:t>
      </w:r>
      <w:r w:rsidRPr="00D40EE2">
        <w:rPr>
          <w:rStyle w:val="Uwydatnienie"/>
          <w:rFonts w:ascii="Arial" w:hAnsi="Arial" w:cs="Arial"/>
          <w:i w:val="0"/>
          <w:iCs w:val="0"/>
        </w:rPr>
        <w:t>obowiązku podatkowego</w:t>
      </w:r>
      <w:r w:rsidRPr="00D40EE2">
        <w:rPr>
          <w:rFonts w:ascii="Arial" w:hAnsi="Arial" w:cs="Arial"/>
        </w:rPr>
        <w:t>;</w:t>
      </w:r>
    </w:p>
    <w:p w14:paraId="22A69ED7" w14:textId="77777777" w:rsidR="00B06851" w:rsidRPr="00D40EE2" w:rsidRDefault="00B06851" w:rsidP="00FD4E14">
      <w:pPr>
        <w:pStyle w:val="Akapitzlist"/>
        <w:numPr>
          <w:ilvl w:val="1"/>
          <w:numId w:val="11"/>
        </w:numPr>
        <w:shd w:val="clear" w:color="auto" w:fill="FFFFFF"/>
        <w:spacing w:after="0" w:line="360" w:lineRule="auto"/>
        <w:contextualSpacing w:val="0"/>
        <w:rPr>
          <w:rFonts w:ascii="Arial" w:hAnsi="Arial" w:cs="Arial"/>
        </w:rPr>
      </w:pPr>
      <w:r w:rsidRPr="00D40EE2">
        <w:rPr>
          <w:rFonts w:ascii="Arial" w:hAnsi="Arial" w:cs="Arial"/>
        </w:rPr>
        <w:t xml:space="preserve">wskazania nazwy (rodzaju) towaru lub usługi, których dostawa lub świadczenie będą prowadziły do powstania </w:t>
      </w:r>
      <w:r w:rsidRPr="00D40EE2">
        <w:rPr>
          <w:rStyle w:val="Uwydatnienie"/>
          <w:rFonts w:ascii="Arial" w:hAnsi="Arial" w:cs="Arial"/>
          <w:i w:val="0"/>
          <w:iCs w:val="0"/>
        </w:rPr>
        <w:t>obowiązku podatkowego</w:t>
      </w:r>
      <w:r w:rsidRPr="00D40EE2">
        <w:rPr>
          <w:rFonts w:ascii="Arial" w:hAnsi="Arial" w:cs="Arial"/>
        </w:rPr>
        <w:t>;</w:t>
      </w:r>
    </w:p>
    <w:p w14:paraId="6D286D87" w14:textId="77777777" w:rsidR="00B06851" w:rsidRPr="00D40EE2" w:rsidRDefault="00B06851" w:rsidP="00FD4E14">
      <w:pPr>
        <w:pStyle w:val="Akapitzlist"/>
        <w:numPr>
          <w:ilvl w:val="1"/>
          <w:numId w:val="11"/>
        </w:numPr>
        <w:shd w:val="clear" w:color="auto" w:fill="FFFFFF"/>
        <w:spacing w:after="0" w:line="360" w:lineRule="auto"/>
        <w:contextualSpacing w:val="0"/>
        <w:rPr>
          <w:rFonts w:ascii="Arial" w:hAnsi="Arial" w:cs="Arial"/>
        </w:rPr>
      </w:pPr>
      <w:r w:rsidRPr="00D40EE2">
        <w:rPr>
          <w:rFonts w:ascii="Arial" w:hAnsi="Arial" w:cs="Arial"/>
        </w:rPr>
        <w:t xml:space="preserve">wskazania wartości towaru lub usługi objętego </w:t>
      </w:r>
      <w:r w:rsidRPr="00D40EE2">
        <w:rPr>
          <w:rStyle w:val="Uwydatnienie"/>
          <w:rFonts w:ascii="Arial" w:hAnsi="Arial" w:cs="Arial"/>
          <w:i w:val="0"/>
          <w:iCs w:val="0"/>
        </w:rPr>
        <w:t>obowiązkiem podatkowym</w:t>
      </w:r>
      <w:r w:rsidRPr="00D40EE2">
        <w:rPr>
          <w:rFonts w:ascii="Arial" w:hAnsi="Arial" w:cs="Arial"/>
        </w:rPr>
        <w:t xml:space="preserve"> Zamawiającego, bez kwoty podatku;</w:t>
      </w:r>
    </w:p>
    <w:p w14:paraId="427AE528" w14:textId="77777777" w:rsidR="00987D69" w:rsidRPr="00C133A1" w:rsidRDefault="00987D69" w:rsidP="001717E9">
      <w:pPr>
        <w:pStyle w:val="Nagwek1"/>
        <w:numPr>
          <w:ilvl w:val="0"/>
          <w:numId w:val="53"/>
        </w:numPr>
      </w:pPr>
      <w:bookmarkStart w:id="10" w:name="_Toc107313292"/>
      <w:r w:rsidRPr="00C133A1">
        <w:t>Wymagania dotyczące wadium</w:t>
      </w:r>
      <w:bookmarkEnd w:id="10"/>
    </w:p>
    <w:p w14:paraId="7FB5F702" w14:textId="77777777" w:rsidR="00153B67" w:rsidRDefault="00477F47" w:rsidP="001E3F1D">
      <w:pPr>
        <w:spacing w:after="0" w:line="360" w:lineRule="auto"/>
        <w:ind w:firstLine="708"/>
        <w:rPr>
          <w:rFonts w:ascii="Arial" w:hAnsi="Arial" w:cs="Arial"/>
        </w:rPr>
      </w:pPr>
      <w:r w:rsidRPr="003E49AB">
        <w:rPr>
          <w:rFonts w:ascii="Arial" w:hAnsi="Arial" w:cs="Arial"/>
        </w:rPr>
        <w:t>Zamawiający nie żąda wniesienia wadium.</w:t>
      </w:r>
      <w:r w:rsidRPr="00477F47">
        <w:rPr>
          <w:rFonts w:ascii="Arial" w:hAnsi="Arial" w:cs="Arial"/>
        </w:rPr>
        <w:t xml:space="preserve"> </w:t>
      </w:r>
    </w:p>
    <w:p w14:paraId="25CB6C09" w14:textId="77777777" w:rsidR="001A5F44" w:rsidRPr="00B43B63" w:rsidRDefault="001A5F44" w:rsidP="004115E0">
      <w:pPr>
        <w:spacing w:after="120" w:line="240" w:lineRule="auto"/>
        <w:ind w:left="709"/>
        <w:rPr>
          <w:rFonts w:ascii="Arial" w:eastAsia="Calibri" w:hAnsi="Arial" w:cs="Arial"/>
        </w:rPr>
      </w:pPr>
    </w:p>
    <w:p w14:paraId="07FC514A" w14:textId="77777777" w:rsidR="00991242" w:rsidRPr="00C133A1" w:rsidRDefault="00991242" w:rsidP="001717E9">
      <w:pPr>
        <w:pStyle w:val="Nagwek1"/>
        <w:numPr>
          <w:ilvl w:val="0"/>
          <w:numId w:val="53"/>
        </w:numPr>
      </w:pPr>
      <w:bookmarkStart w:id="11" w:name="_Toc107313293"/>
      <w:r w:rsidRPr="00C133A1">
        <w:t>Miejsce i termin składania ofert</w:t>
      </w:r>
      <w:bookmarkEnd w:id="11"/>
    </w:p>
    <w:p w14:paraId="75C74A50" w14:textId="77777777" w:rsidR="00991242" w:rsidRPr="00D40EE2" w:rsidRDefault="00991242" w:rsidP="00D40EE2">
      <w:pPr>
        <w:numPr>
          <w:ilvl w:val="0"/>
          <w:numId w:val="21"/>
        </w:numPr>
        <w:tabs>
          <w:tab w:val="left" w:pos="-1701"/>
        </w:tabs>
        <w:suppressAutoHyphens/>
        <w:spacing w:after="0" w:line="360" w:lineRule="auto"/>
        <w:rPr>
          <w:rFonts w:ascii="Arial" w:hAnsi="Arial" w:cs="Arial"/>
          <w:lang w:eastAsia="ar-SA"/>
        </w:rPr>
      </w:pPr>
      <w:r w:rsidRPr="00D40EE2">
        <w:rPr>
          <w:rFonts w:ascii="Arial" w:hAnsi="Arial" w:cs="Arial"/>
          <w:lang w:eastAsia="ar-SA"/>
        </w:rPr>
        <w:t xml:space="preserve">Wykonawca składa ofertę za pośrednictwem Formularza do złożenia lub wycofania oferty dostępnego na ePUAP i udostępnionego również na miniPortalu. </w:t>
      </w:r>
      <w:r w:rsidRPr="00D40EE2">
        <w:rPr>
          <w:rFonts w:ascii="Arial" w:hAnsi="Arial" w:cs="Arial"/>
          <w:kern w:val="32"/>
        </w:rPr>
        <w:t>Formularz do zaszyfrowania oferty przez Wykonawcę jest dostępny dla Wykonawców na miniPortalu, w szczegółach danego postępowania.</w:t>
      </w:r>
    </w:p>
    <w:p w14:paraId="797AD55F" w14:textId="77777777" w:rsidR="00991242" w:rsidRPr="00D40EE2" w:rsidRDefault="00991242" w:rsidP="00D40EE2">
      <w:pPr>
        <w:numPr>
          <w:ilvl w:val="0"/>
          <w:numId w:val="21"/>
        </w:numPr>
        <w:tabs>
          <w:tab w:val="left" w:pos="-1701"/>
        </w:tabs>
        <w:suppressAutoHyphens/>
        <w:spacing w:after="0" w:line="360" w:lineRule="auto"/>
        <w:rPr>
          <w:rFonts w:ascii="Arial" w:hAnsi="Arial" w:cs="Arial"/>
          <w:lang w:eastAsia="ar-SA"/>
        </w:rPr>
      </w:pPr>
      <w:r w:rsidRPr="00D40EE2">
        <w:rPr>
          <w:rFonts w:ascii="Arial" w:hAnsi="Arial" w:cs="Arial"/>
          <w:lang w:eastAsia="ar-SA"/>
        </w:rPr>
        <w:t xml:space="preserve">Sposób złożenia oferty opisany został w Instrukcji użytkownika dostępnej na miniPortalu. </w:t>
      </w:r>
    </w:p>
    <w:p w14:paraId="78589685" w14:textId="36B48A92" w:rsidR="00991242" w:rsidRPr="00D40EE2" w:rsidRDefault="00991242" w:rsidP="00D40EE2">
      <w:pPr>
        <w:numPr>
          <w:ilvl w:val="0"/>
          <w:numId w:val="21"/>
        </w:numPr>
        <w:tabs>
          <w:tab w:val="left" w:pos="-1701"/>
        </w:tabs>
        <w:suppressAutoHyphens/>
        <w:spacing w:after="0" w:line="360" w:lineRule="auto"/>
        <w:jc w:val="both"/>
        <w:rPr>
          <w:rFonts w:ascii="Arial" w:hAnsi="Arial" w:cs="Arial"/>
          <w:lang w:eastAsia="ar-SA"/>
        </w:rPr>
      </w:pPr>
      <w:r w:rsidRPr="00D40EE2">
        <w:rPr>
          <w:rFonts w:ascii="Arial" w:hAnsi="Arial" w:cs="Arial"/>
          <w:lang w:eastAsia="ar-SA"/>
        </w:rPr>
        <w:t>Ofertę wraz z wymaganymi załącznikami należy złożyć w terminie do dnia</w:t>
      </w:r>
      <w:r w:rsidR="00EE68E1" w:rsidRPr="00D40EE2">
        <w:rPr>
          <w:rFonts w:ascii="Arial" w:hAnsi="Arial" w:cs="Arial"/>
          <w:b/>
          <w:lang w:eastAsia="ar-SA"/>
        </w:rPr>
        <w:t xml:space="preserve"> </w:t>
      </w:r>
      <w:r w:rsidR="00B15649">
        <w:rPr>
          <w:rFonts w:ascii="Arial" w:hAnsi="Arial" w:cs="Arial"/>
          <w:b/>
          <w:lang w:eastAsia="ar-SA"/>
        </w:rPr>
        <w:t>17 listopada</w:t>
      </w:r>
      <w:r w:rsidR="00B15649" w:rsidRPr="00D40EE2">
        <w:rPr>
          <w:rFonts w:ascii="Arial" w:hAnsi="Arial" w:cs="Arial"/>
          <w:b/>
          <w:lang w:eastAsia="ar-SA"/>
        </w:rPr>
        <w:t xml:space="preserve"> </w:t>
      </w:r>
      <w:r w:rsidR="00F10C33" w:rsidRPr="00D40EE2">
        <w:rPr>
          <w:rFonts w:ascii="Arial" w:hAnsi="Arial" w:cs="Arial"/>
          <w:b/>
          <w:lang w:eastAsia="ar-SA"/>
        </w:rPr>
        <w:t>2022</w:t>
      </w:r>
      <w:r w:rsidR="009F728F" w:rsidRPr="00D40EE2">
        <w:rPr>
          <w:rFonts w:ascii="Arial" w:hAnsi="Arial" w:cs="Arial"/>
          <w:b/>
          <w:lang w:eastAsia="ar-SA"/>
        </w:rPr>
        <w:t xml:space="preserve"> r.</w:t>
      </w:r>
      <w:r w:rsidR="00A07EF9" w:rsidRPr="00D40EE2">
        <w:rPr>
          <w:rFonts w:ascii="Arial" w:hAnsi="Arial" w:cs="Arial"/>
          <w:b/>
          <w:lang w:eastAsia="ar-SA"/>
        </w:rPr>
        <w:t>, do godz. 10</w:t>
      </w:r>
      <w:r w:rsidR="006B3D58" w:rsidRPr="00D40EE2">
        <w:rPr>
          <w:rFonts w:ascii="Arial" w:hAnsi="Arial" w:cs="Arial"/>
          <w:b/>
          <w:lang w:eastAsia="ar-SA"/>
        </w:rPr>
        <w:t>:00</w:t>
      </w:r>
      <w:r w:rsidR="001A5F44">
        <w:rPr>
          <w:rFonts w:ascii="Arial" w:hAnsi="Arial" w:cs="Arial"/>
          <w:b/>
          <w:lang w:eastAsia="ar-SA"/>
        </w:rPr>
        <w:t>.</w:t>
      </w:r>
    </w:p>
    <w:p w14:paraId="799353A4" w14:textId="77777777" w:rsidR="00991242" w:rsidRPr="00D40EE2" w:rsidRDefault="00991242" w:rsidP="00D40EE2">
      <w:pPr>
        <w:numPr>
          <w:ilvl w:val="0"/>
          <w:numId w:val="21"/>
        </w:numPr>
        <w:tabs>
          <w:tab w:val="left" w:pos="-1701"/>
        </w:tabs>
        <w:suppressAutoHyphens/>
        <w:spacing w:after="0" w:line="360" w:lineRule="auto"/>
        <w:jc w:val="both"/>
        <w:rPr>
          <w:rFonts w:ascii="Arial" w:hAnsi="Arial" w:cs="Arial"/>
          <w:lang w:eastAsia="ar-SA"/>
        </w:rPr>
      </w:pPr>
      <w:r w:rsidRPr="00D40EE2">
        <w:rPr>
          <w:rFonts w:ascii="Arial" w:hAnsi="Arial" w:cs="Arial"/>
          <w:lang w:eastAsia="ar-SA"/>
        </w:rPr>
        <w:t>Wykonawca może złożyć tylko jedną ofertę.</w:t>
      </w:r>
    </w:p>
    <w:p w14:paraId="23FCA700" w14:textId="77777777" w:rsidR="00991242" w:rsidRPr="00D40EE2" w:rsidRDefault="00991242" w:rsidP="00D40EE2">
      <w:pPr>
        <w:numPr>
          <w:ilvl w:val="0"/>
          <w:numId w:val="21"/>
        </w:numPr>
        <w:tabs>
          <w:tab w:val="left" w:pos="-1701"/>
        </w:tabs>
        <w:suppressAutoHyphens/>
        <w:spacing w:after="0" w:line="360" w:lineRule="auto"/>
        <w:jc w:val="both"/>
        <w:rPr>
          <w:rFonts w:ascii="Arial" w:hAnsi="Arial" w:cs="Arial"/>
          <w:lang w:eastAsia="ar-SA"/>
        </w:rPr>
      </w:pPr>
      <w:r w:rsidRPr="00D40EE2">
        <w:rPr>
          <w:rFonts w:ascii="Arial" w:hAnsi="Arial" w:cs="Arial"/>
          <w:lang w:eastAsia="ar-SA"/>
        </w:rPr>
        <w:t>Zamawiający odrzuci ofertę złożoną po terminie składania ofert.</w:t>
      </w:r>
    </w:p>
    <w:p w14:paraId="2E9F7E8C" w14:textId="77777777" w:rsidR="00991242" w:rsidRPr="00D40EE2" w:rsidRDefault="00991242" w:rsidP="00D40EE2">
      <w:pPr>
        <w:numPr>
          <w:ilvl w:val="0"/>
          <w:numId w:val="21"/>
        </w:numPr>
        <w:tabs>
          <w:tab w:val="left" w:pos="-1701"/>
        </w:tabs>
        <w:suppressAutoHyphens/>
        <w:spacing w:after="0" w:line="360" w:lineRule="auto"/>
        <w:rPr>
          <w:rFonts w:ascii="Arial" w:hAnsi="Arial" w:cs="Arial"/>
          <w:lang w:eastAsia="ar-SA"/>
        </w:rPr>
      </w:pPr>
      <w:r w:rsidRPr="00D40EE2">
        <w:rPr>
          <w:rFonts w:ascii="Arial" w:hAnsi="Arial" w:cs="Arial"/>
          <w:lang w:eastAsia="ar-SA"/>
        </w:rPr>
        <w:t>Wykonawca przed upływem terminu składania ofert może wycofać ofertę za pośrednictwem Formularza do wycofania oferty dostępnego na ePUAP i</w:t>
      </w:r>
      <w:r w:rsidR="00F2268A">
        <w:rPr>
          <w:rFonts w:ascii="Arial" w:hAnsi="Arial" w:cs="Arial"/>
          <w:lang w:eastAsia="ar-SA"/>
        </w:rPr>
        <w:t> </w:t>
      </w:r>
      <w:r w:rsidRPr="00D40EE2">
        <w:rPr>
          <w:rFonts w:ascii="Arial" w:hAnsi="Arial" w:cs="Arial"/>
          <w:lang w:eastAsia="ar-SA"/>
        </w:rPr>
        <w:t>udostępnionego również na miniPortalu. Sposób wycofania oferty został opisany w</w:t>
      </w:r>
      <w:r w:rsidR="00F2268A">
        <w:rPr>
          <w:rFonts w:ascii="Arial" w:hAnsi="Arial" w:cs="Arial"/>
          <w:lang w:eastAsia="ar-SA"/>
        </w:rPr>
        <w:t> </w:t>
      </w:r>
      <w:r w:rsidRPr="00D40EE2">
        <w:rPr>
          <w:rFonts w:ascii="Arial" w:hAnsi="Arial" w:cs="Arial"/>
          <w:lang w:eastAsia="ar-SA"/>
        </w:rPr>
        <w:t>Instrukcji użytkownika dostępnej na miniPortalu.</w:t>
      </w:r>
    </w:p>
    <w:p w14:paraId="37C688A4" w14:textId="77777777" w:rsidR="00991242" w:rsidRPr="00D40EE2" w:rsidRDefault="00991242" w:rsidP="00FD4E14">
      <w:pPr>
        <w:numPr>
          <w:ilvl w:val="0"/>
          <w:numId w:val="21"/>
        </w:numPr>
        <w:tabs>
          <w:tab w:val="left" w:pos="-1701"/>
        </w:tabs>
        <w:suppressAutoHyphens/>
        <w:spacing w:after="0" w:line="360" w:lineRule="auto"/>
        <w:jc w:val="both"/>
        <w:rPr>
          <w:rFonts w:ascii="Arial" w:hAnsi="Arial" w:cs="Arial"/>
          <w:b/>
          <w:lang w:eastAsia="ar-SA"/>
        </w:rPr>
      </w:pPr>
      <w:r w:rsidRPr="00D40EE2">
        <w:rPr>
          <w:rFonts w:ascii="Arial" w:hAnsi="Arial" w:cs="Arial"/>
          <w:lang w:eastAsia="ar-SA"/>
        </w:rPr>
        <w:t>Wykonawca po upływie terminu składania ofert nie może wycofać złożonej oferty.</w:t>
      </w:r>
    </w:p>
    <w:p w14:paraId="5674D5DE" w14:textId="77777777" w:rsidR="00987D69" w:rsidRPr="00C133A1" w:rsidRDefault="00987D69" w:rsidP="001717E9">
      <w:pPr>
        <w:pStyle w:val="Nagwek1"/>
        <w:numPr>
          <w:ilvl w:val="0"/>
          <w:numId w:val="53"/>
        </w:numPr>
      </w:pPr>
      <w:bookmarkStart w:id="12" w:name="_Toc107313294"/>
      <w:r w:rsidRPr="00C133A1">
        <w:t>Miejsce oraz termin</w:t>
      </w:r>
      <w:r w:rsidR="00C02E38" w:rsidRPr="00C133A1">
        <w:t xml:space="preserve"> składania i otwarcia ofert</w:t>
      </w:r>
      <w:bookmarkEnd w:id="12"/>
    </w:p>
    <w:p w14:paraId="5B3D7AC4" w14:textId="52A15443" w:rsidR="009868E0" w:rsidRPr="00D40EE2" w:rsidRDefault="009868E0"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t xml:space="preserve">Otwarcie ofert nastąpi w dniu </w:t>
      </w:r>
      <w:r w:rsidR="00B15649">
        <w:rPr>
          <w:rFonts w:ascii="Arial" w:hAnsi="Arial" w:cs="Arial"/>
          <w:b/>
          <w:lang w:eastAsia="ar-SA"/>
        </w:rPr>
        <w:t>17 listopada</w:t>
      </w:r>
      <w:r w:rsidR="00B15649" w:rsidRPr="00D40EE2">
        <w:rPr>
          <w:rFonts w:ascii="Arial" w:hAnsi="Arial" w:cs="Arial"/>
          <w:b/>
          <w:lang w:eastAsia="ar-SA"/>
        </w:rPr>
        <w:t xml:space="preserve"> </w:t>
      </w:r>
      <w:r w:rsidR="00F10C33" w:rsidRPr="00D40EE2">
        <w:rPr>
          <w:rFonts w:ascii="Arial" w:hAnsi="Arial" w:cs="Arial"/>
          <w:b/>
          <w:lang w:eastAsia="ar-SA"/>
        </w:rPr>
        <w:t>2022 r.</w:t>
      </w:r>
      <w:r w:rsidR="00897482" w:rsidRPr="00D40EE2">
        <w:rPr>
          <w:rFonts w:ascii="Arial" w:hAnsi="Arial" w:cs="Arial"/>
          <w:b/>
          <w:lang w:eastAsia="ar-SA"/>
        </w:rPr>
        <w:t>, o godzinie 11</w:t>
      </w:r>
      <w:r w:rsidR="006B3D58" w:rsidRPr="00D40EE2">
        <w:rPr>
          <w:rFonts w:ascii="Arial" w:hAnsi="Arial" w:cs="Arial"/>
          <w:b/>
          <w:lang w:eastAsia="ar-SA"/>
        </w:rPr>
        <w:t>:</w:t>
      </w:r>
      <w:r w:rsidR="00F239FF">
        <w:rPr>
          <w:rFonts w:ascii="Arial" w:hAnsi="Arial" w:cs="Arial"/>
          <w:b/>
          <w:lang w:eastAsia="ar-SA"/>
        </w:rPr>
        <w:t>0</w:t>
      </w:r>
      <w:r w:rsidR="006B3D58" w:rsidRPr="00D40EE2">
        <w:rPr>
          <w:rFonts w:ascii="Arial" w:hAnsi="Arial" w:cs="Arial"/>
          <w:b/>
          <w:lang w:eastAsia="ar-SA"/>
        </w:rPr>
        <w:t>0.</w:t>
      </w:r>
    </w:p>
    <w:p w14:paraId="609B983A" w14:textId="77777777" w:rsidR="009868E0" w:rsidRPr="00D40EE2" w:rsidRDefault="009868E0"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t xml:space="preserve">Otwarcie ofert jest niejawne. </w:t>
      </w:r>
    </w:p>
    <w:p w14:paraId="4C2BDFE8" w14:textId="77777777" w:rsidR="002328D8" w:rsidRPr="00D40EE2" w:rsidRDefault="002328D8"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kern w:val="32"/>
        </w:rPr>
        <w:t xml:space="preserve">Otwarcie ofert następuje przez użycie </w:t>
      </w:r>
      <w:r w:rsidRPr="00D40EE2">
        <w:rPr>
          <w:rFonts w:ascii="Arial" w:hAnsi="Arial" w:cs="Arial"/>
        </w:rPr>
        <w:t>mechanizmu do odszyfrowania ofert dostępnego po zalogowaniu w zakładce Deszyfrowanie na miniPortalu</w:t>
      </w:r>
      <w:r w:rsidR="00702133" w:rsidRPr="00D40EE2">
        <w:rPr>
          <w:rFonts w:ascii="Arial" w:hAnsi="Arial" w:cs="Arial"/>
        </w:rPr>
        <w:t xml:space="preserve"> i następuje przez wskazanie</w:t>
      </w:r>
      <w:r w:rsidRPr="00D40EE2">
        <w:rPr>
          <w:rFonts w:ascii="Arial" w:hAnsi="Arial" w:cs="Arial"/>
        </w:rPr>
        <w:t xml:space="preserve"> pliku do odszyfrowania.</w:t>
      </w:r>
    </w:p>
    <w:p w14:paraId="4A39A444" w14:textId="77777777" w:rsidR="00F62663" w:rsidRPr="00D40EE2" w:rsidRDefault="00EF2EBA"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t>Zamawiają</w:t>
      </w:r>
      <w:r w:rsidR="009868E0" w:rsidRPr="00D40EE2">
        <w:rPr>
          <w:rFonts w:ascii="Arial" w:hAnsi="Arial" w:cs="Arial"/>
          <w:lang w:eastAsia="ar-SA"/>
        </w:rPr>
        <w:t>cy, niezwłocznie po otwa</w:t>
      </w:r>
      <w:r w:rsidRPr="00D40EE2">
        <w:rPr>
          <w:rFonts w:ascii="Arial" w:hAnsi="Arial" w:cs="Arial"/>
          <w:lang w:eastAsia="ar-SA"/>
        </w:rPr>
        <w:t>rciu ofert, udostę</w:t>
      </w:r>
      <w:r w:rsidR="009868E0" w:rsidRPr="00D40EE2">
        <w:rPr>
          <w:rFonts w:ascii="Arial" w:hAnsi="Arial" w:cs="Arial"/>
          <w:lang w:eastAsia="ar-SA"/>
        </w:rPr>
        <w:t xml:space="preserve">pni na stronie </w:t>
      </w:r>
      <w:r w:rsidRPr="00D40EE2">
        <w:rPr>
          <w:rFonts w:ascii="Arial" w:hAnsi="Arial" w:cs="Arial"/>
          <w:lang w:eastAsia="ar-SA"/>
        </w:rPr>
        <w:t>internetowej prowadzonego postę</w:t>
      </w:r>
      <w:r w:rsidR="009868E0" w:rsidRPr="00D40EE2">
        <w:rPr>
          <w:rFonts w:ascii="Arial" w:hAnsi="Arial" w:cs="Arial"/>
          <w:lang w:eastAsia="ar-SA"/>
        </w:rPr>
        <w:t>powania informacje o:</w:t>
      </w:r>
    </w:p>
    <w:p w14:paraId="205FAE81" w14:textId="77777777" w:rsidR="009868E0" w:rsidRPr="00D40EE2" w:rsidRDefault="009868E0" w:rsidP="00D40EE2">
      <w:pPr>
        <w:pStyle w:val="Akapitzlist"/>
        <w:numPr>
          <w:ilvl w:val="1"/>
          <w:numId w:val="7"/>
        </w:numPr>
        <w:spacing w:after="0" w:line="360" w:lineRule="auto"/>
        <w:contextualSpacing w:val="0"/>
        <w:rPr>
          <w:rFonts w:ascii="Arial" w:hAnsi="Arial" w:cs="Arial"/>
          <w:lang w:eastAsia="ar-SA"/>
        </w:rPr>
      </w:pPr>
      <w:r w:rsidRPr="00D40EE2">
        <w:rPr>
          <w:rFonts w:ascii="Arial" w:hAnsi="Arial" w:cs="Arial"/>
          <w:lang w:eastAsia="ar-SA"/>
        </w:rPr>
        <w:lastRenderedPageBreak/>
        <w:t>nazwach albo imionach i nazwiskach oraz siedzibach lub m</w:t>
      </w:r>
      <w:r w:rsidR="00EF2EBA" w:rsidRPr="00D40EE2">
        <w:rPr>
          <w:rFonts w:ascii="Arial" w:hAnsi="Arial" w:cs="Arial"/>
          <w:lang w:eastAsia="ar-SA"/>
        </w:rPr>
        <w:t>iejscach prowadzonej działalnoś</w:t>
      </w:r>
      <w:r w:rsidRPr="00D40EE2">
        <w:rPr>
          <w:rFonts w:ascii="Arial" w:hAnsi="Arial" w:cs="Arial"/>
          <w:lang w:eastAsia="ar-SA"/>
        </w:rPr>
        <w:t>ci gospodarczej albo m</w:t>
      </w:r>
      <w:r w:rsidR="00EF2EBA" w:rsidRPr="00D40EE2">
        <w:rPr>
          <w:rFonts w:ascii="Arial" w:hAnsi="Arial" w:cs="Arial"/>
          <w:lang w:eastAsia="ar-SA"/>
        </w:rPr>
        <w:t>iejscach zamieszkania wykonawców, któ</w:t>
      </w:r>
      <w:r w:rsidRPr="00D40EE2">
        <w:rPr>
          <w:rFonts w:ascii="Arial" w:hAnsi="Arial" w:cs="Arial"/>
          <w:lang w:eastAsia="ar-SA"/>
        </w:rPr>
        <w:t>rych oferty zostały otwarte;</w:t>
      </w:r>
    </w:p>
    <w:p w14:paraId="11B650A0" w14:textId="77777777" w:rsidR="009868E0" w:rsidRPr="00D40EE2" w:rsidRDefault="009868E0" w:rsidP="00D40EE2">
      <w:pPr>
        <w:pStyle w:val="Akapitzlist"/>
        <w:numPr>
          <w:ilvl w:val="1"/>
          <w:numId w:val="7"/>
        </w:numPr>
        <w:spacing w:after="0" w:line="360" w:lineRule="auto"/>
        <w:contextualSpacing w:val="0"/>
        <w:rPr>
          <w:rFonts w:ascii="Arial" w:hAnsi="Arial" w:cs="Arial"/>
          <w:lang w:eastAsia="ar-SA"/>
        </w:rPr>
      </w:pPr>
      <w:r w:rsidRPr="00D40EE2">
        <w:rPr>
          <w:rFonts w:ascii="Arial" w:hAnsi="Arial" w:cs="Arial"/>
          <w:lang w:eastAsia="ar-SA"/>
        </w:rPr>
        <w:t xml:space="preserve">cenach lub kosztach zawartych w ofertach. </w:t>
      </w:r>
    </w:p>
    <w:p w14:paraId="1A3FC1B9" w14:textId="77777777" w:rsidR="00C02E38" w:rsidRPr="00D40EE2" w:rsidRDefault="009868E0"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t>W przypadku wystąpienia awarii s</w:t>
      </w:r>
      <w:r w:rsidR="00EF2EBA" w:rsidRPr="00D40EE2">
        <w:rPr>
          <w:rFonts w:ascii="Arial" w:hAnsi="Arial" w:cs="Arial"/>
          <w:lang w:eastAsia="ar-SA"/>
        </w:rPr>
        <w:t>ystemu teleinformatycznego, która spowoduje brak możliwoś</w:t>
      </w:r>
      <w:r w:rsidRPr="00D40EE2">
        <w:rPr>
          <w:rFonts w:ascii="Arial" w:hAnsi="Arial" w:cs="Arial"/>
          <w:lang w:eastAsia="ar-SA"/>
        </w:rPr>
        <w:t xml:space="preserve">ci </w:t>
      </w:r>
      <w:r w:rsidR="00EF2EBA" w:rsidRPr="00D40EE2">
        <w:rPr>
          <w:rFonts w:ascii="Arial" w:hAnsi="Arial" w:cs="Arial"/>
          <w:lang w:eastAsia="ar-SA"/>
        </w:rPr>
        <w:t>otwarcia ofert w terminie określonym przez Zamawiają</w:t>
      </w:r>
      <w:r w:rsidRPr="00D40EE2">
        <w:rPr>
          <w:rFonts w:ascii="Arial" w:hAnsi="Arial" w:cs="Arial"/>
          <w:lang w:eastAsia="ar-SA"/>
        </w:rPr>
        <w:t>cego, otwarcie ofert</w:t>
      </w:r>
      <w:r w:rsidR="00EF2EBA" w:rsidRPr="00D40EE2">
        <w:rPr>
          <w:rFonts w:ascii="Arial" w:hAnsi="Arial" w:cs="Arial"/>
          <w:lang w:eastAsia="ar-SA"/>
        </w:rPr>
        <w:t xml:space="preserve"> nastąpi niezwłocznie po usunię</w:t>
      </w:r>
      <w:r w:rsidRPr="00D40EE2">
        <w:rPr>
          <w:rFonts w:ascii="Arial" w:hAnsi="Arial" w:cs="Arial"/>
          <w:lang w:eastAsia="ar-SA"/>
        </w:rPr>
        <w:t>ci</w:t>
      </w:r>
      <w:r w:rsidR="00EF2EBA" w:rsidRPr="00D40EE2">
        <w:rPr>
          <w:rFonts w:ascii="Arial" w:hAnsi="Arial" w:cs="Arial"/>
          <w:lang w:eastAsia="ar-SA"/>
        </w:rPr>
        <w:t>u awarii. Zamawiają</w:t>
      </w:r>
      <w:r w:rsidRPr="00D40EE2">
        <w:rPr>
          <w:rFonts w:ascii="Arial" w:hAnsi="Arial" w:cs="Arial"/>
          <w:lang w:eastAsia="ar-SA"/>
        </w:rPr>
        <w:t xml:space="preserve">cy poinformuje o zmianie terminu otwarcia ofert na stronie </w:t>
      </w:r>
      <w:r w:rsidR="00EF2EBA" w:rsidRPr="00D40EE2">
        <w:rPr>
          <w:rFonts w:ascii="Arial" w:hAnsi="Arial" w:cs="Arial"/>
          <w:lang w:eastAsia="ar-SA"/>
        </w:rPr>
        <w:t>internetowej prowadzonego postę</w:t>
      </w:r>
      <w:r w:rsidRPr="00D40EE2">
        <w:rPr>
          <w:rFonts w:ascii="Arial" w:hAnsi="Arial" w:cs="Arial"/>
          <w:lang w:eastAsia="ar-SA"/>
        </w:rPr>
        <w:t>powania.</w:t>
      </w:r>
    </w:p>
    <w:p w14:paraId="1AF7A782" w14:textId="77777777" w:rsidR="00C02E38" w:rsidRPr="00C133A1" w:rsidRDefault="00C02E38" w:rsidP="001717E9">
      <w:pPr>
        <w:pStyle w:val="Nagwek1"/>
        <w:numPr>
          <w:ilvl w:val="0"/>
          <w:numId w:val="53"/>
        </w:numPr>
      </w:pPr>
      <w:bookmarkStart w:id="13" w:name="_Toc107313295"/>
      <w:r w:rsidRPr="00C133A1">
        <w:t>Termin związania ofertą</w:t>
      </w:r>
      <w:bookmarkEnd w:id="13"/>
    </w:p>
    <w:p w14:paraId="29E1DCC7" w14:textId="09A7F960" w:rsidR="007256D9" w:rsidRPr="00D40EE2" w:rsidRDefault="00F6664F" w:rsidP="00E91F37">
      <w:pPr>
        <w:pStyle w:val="Akapitzlist"/>
        <w:numPr>
          <w:ilvl w:val="0"/>
          <w:numId w:val="9"/>
        </w:numPr>
        <w:spacing w:after="0" w:line="360" w:lineRule="auto"/>
        <w:contextualSpacing w:val="0"/>
        <w:rPr>
          <w:rFonts w:ascii="Arial" w:hAnsi="Arial" w:cs="Arial"/>
          <w:lang w:eastAsia="ar-SA"/>
        </w:rPr>
      </w:pPr>
      <w:r w:rsidRPr="00D40EE2">
        <w:rPr>
          <w:rFonts w:ascii="Arial" w:hAnsi="Arial" w:cs="Arial"/>
          <w:lang w:eastAsia="ar-SA"/>
        </w:rPr>
        <w:t>Wykonawca jest związany ofertą od dnia upływu terminu składania ofert do dnia</w:t>
      </w:r>
      <w:r w:rsidR="00224395" w:rsidRPr="00D40EE2">
        <w:rPr>
          <w:rFonts w:ascii="Arial" w:hAnsi="Arial" w:cs="Arial"/>
          <w:b/>
          <w:lang w:eastAsia="ar-SA"/>
        </w:rPr>
        <w:t xml:space="preserve"> </w:t>
      </w:r>
      <w:r w:rsidR="001A5F44">
        <w:rPr>
          <w:rFonts w:ascii="Arial" w:hAnsi="Arial" w:cs="Arial"/>
          <w:b/>
          <w:lang w:eastAsia="ar-SA"/>
        </w:rPr>
        <w:br/>
      </w:r>
      <w:r w:rsidR="00B15649">
        <w:rPr>
          <w:rFonts w:ascii="Arial" w:hAnsi="Arial" w:cs="Arial"/>
          <w:b/>
          <w:lang w:eastAsia="ar-SA"/>
        </w:rPr>
        <w:t xml:space="preserve">14 lutego </w:t>
      </w:r>
      <w:r w:rsidR="00F10C33" w:rsidRPr="00D40EE2">
        <w:rPr>
          <w:rFonts w:ascii="Arial" w:hAnsi="Arial" w:cs="Arial"/>
          <w:b/>
          <w:lang w:eastAsia="ar-SA"/>
        </w:rPr>
        <w:t>202</w:t>
      </w:r>
      <w:r w:rsidR="00A37DD7">
        <w:rPr>
          <w:rFonts w:ascii="Arial" w:hAnsi="Arial" w:cs="Arial"/>
          <w:b/>
          <w:lang w:eastAsia="ar-SA"/>
        </w:rPr>
        <w:t>3</w:t>
      </w:r>
      <w:r w:rsidR="00F10C33" w:rsidRPr="00D40EE2">
        <w:rPr>
          <w:rFonts w:ascii="Arial" w:hAnsi="Arial" w:cs="Arial"/>
          <w:b/>
          <w:lang w:eastAsia="ar-SA"/>
        </w:rPr>
        <w:t xml:space="preserve"> r.</w:t>
      </w:r>
    </w:p>
    <w:p w14:paraId="58DF7AC2" w14:textId="77777777" w:rsidR="007256D9" w:rsidRPr="00D40EE2" w:rsidRDefault="007256D9" w:rsidP="00E91F37">
      <w:pPr>
        <w:pStyle w:val="Akapitzlist"/>
        <w:numPr>
          <w:ilvl w:val="0"/>
          <w:numId w:val="9"/>
        </w:numPr>
        <w:spacing w:after="0" w:line="360" w:lineRule="auto"/>
        <w:contextualSpacing w:val="0"/>
        <w:rPr>
          <w:rFonts w:ascii="Arial" w:hAnsi="Arial" w:cs="Arial"/>
          <w:lang w:eastAsia="ar-SA"/>
        </w:rPr>
      </w:pPr>
      <w:r w:rsidRPr="00D40EE2">
        <w:rPr>
          <w:rFonts w:ascii="Arial" w:hAnsi="Arial" w:cs="Arial"/>
          <w:lang w:eastAsia="ar-SA"/>
        </w:rPr>
        <w:t>W przypadku gdy wybó</w:t>
      </w:r>
      <w:r w:rsidR="00F6664F" w:rsidRPr="00D40EE2">
        <w:rPr>
          <w:rFonts w:ascii="Arial" w:hAnsi="Arial" w:cs="Arial"/>
          <w:lang w:eastAsia="ar-SA"/>
        </w:rPr>
        <w:t>r naj</w:t>
      </w:r>
      <w:r w:rsidRPr="00D40EE2">
        <w:rPr>
          <w:rFonts w:ascii="Arial" w:hAnsi="Arial" w:cs="Arial"/>
          <w:lang w:eastAsia="ar-SA"/>
        </w:rPr>
        <w:t>korzystniejszej oferty nie nastąpi przed upływem terminu zwią</w:t>
      </w:r>
      <w:r w:rsidR="00F6664F" w:rsidRPr="00D40EE2">
        <w:rPr>
          <w:rFonts w:ascii="Arial" w:hAnsi="Arial" w:cs="Arial"/>
          <w:lang w:eastAsia="ar-SA"/>
        </w:rPr>
        <w:t>zania</w:t>
      </w:r>
      <w:r w:rsidR="00427EEF" w:rsidRPr="00D40EE2">
        <w:rPr>
          <w:rFonts w:ascii="Arial" w:hAnsi="Arial" w:cs="Arial"/>
          <w:lang w:eastAsia="ar-SA"/>
        </w:rPr>
        <w:t xml:space="preserve"> ofertą</w:t>
      </w:r>
      <w:r w:rsidRPr="00D40EE2">
        <w:rPr>
          <w:rFonts w:ascii="Arial" w:hAnsi="Arial" w:cs="Arial"/>
          <w:lang w:eastAsia="ar-SA"/>
        </w:rPr>
        <w:t xml:space="preserve"> określonego w SWZ, Zamawiający przed </w:t>
      </w:r>
      <w:r w:rsidR="00524D7C" w:rsidRPr="00D40EE2">
        <w:rPr>
          <w:rFonts w:ascii="Arial" w:hAnsi="Arial" w:cs="Arial"/>
          <w:lang w:eastAsia="ar-SA"/>
        </w:rPr>
        <w:t>upływem terminu związania ofertą</w:t>
      </w:r>
      <w:r w:rsidRPr="00D40EE2">
        <w:rPr>
          <w:rFonts w:ascii="Arial" w:hAnsi="Arial" w:cs="Arial"/>
          <w:lang w:eastAsia="ar-SA"/>
        </w:rPr>
        <w:t xml:space="preserve"> </w:t>
      </w:r>
      <w:r w:rsidR="00497DFC" w:rsidRPr="00D40EE2">
        <w:rPr>
          <w:rFonts w:ascii="Arial" w:hAnsi="Arial" w:cs="Arial"/>
          <w:lang w:eastAsia="ar-SA"/>
        </w:rPr>
        <w:t>zwróci</w:t>
      </w:r>
      <w:r w:rsidRPr="00D40EE2">
        <w:rPr>
          <w:rFonts w:ascii="Arial" w:hAnsi="Arial" w:cs="Arial"/>
          <w:lang w:eastAsia="ar-SA"/>
        </w:rPr>
        <w:t xml:space="preserve"> się jednokrotnie do Wykonawców o wyrażenie zgody na przedłuż</w:t>
      </w:r>
      <w:r w:rsidR="00BB365F" w:rsidRPr="00D40EE2">
        <w:rPr>
          <w:rFonts w:ascii="Arial" w:hAnsi="Arial" w:cs="Arial"/>
          <w:lang w:eastAsia="ar-SA"/>
        </w:rPr>
        <w:t>enie tego terminu o </w:t>
      </w:r>
      <w:r w:rsidR="00F6664F" w:rsidRPr="00D40EE2">
        <w:rPr>
          <w:rFonts w:ascii="Arial" w:hAnsi="Arial" w:cs="Arial"/>
          <w:lang w:eastAsia="ar-SA"/>
        </w:rPr>
        <w:t>wskazy</w:t>
      </w:r>
      <w:r w:rsidRPr="00D40EE2">
        <w:rPr>
          <w:rFonts w:ascii="Arial" w:hAnsi="Arial" w:cs="Arial"/>
          <w:lang w:eastAsia="ar-SA"/>
        </w:rPr>
        <w:t>wany przez niego okres, nie dłuższy niż</w:t>
      </w:r>
      <w:r w:rsidR="00F6664F" w:rsidRPr="00D40EE2">
        <w:rPr>
          <w:rFonts w:ascii="Arial" w:hAnsi="Arial" w:cs="Arial"/>
          <w:lang w:eastAsia="ar-SA"/>
        </w:rPr>
        <w:t xml:space="preserve"> </w:t>
      </w:r>
      <w:r w:rsidR="00274CA8" w:rsidRPr="00D40EE2">
        <w:rPr>
          <w:rFonts w:ascii="Arial" w:hAnsi="Arial" w:cs="Arial"/>
          <w:lang w:eastAsia="ar-SA"/>
        </w:rPr>
        <w:t>6</w:t>
      </w:r>
      <w:r w:rsidR="00F6664F" w:rsidRPr="00D40EE2">
        <w:rPr>
          <w:rFonts w:ascii="Arial" w:hAnsi="Arial" w:cs="Arial"/>
          <w:lang w:eastAsia="ar-SA"/>
        </w:rPr>
        <w:t>0 dni.</w:t>
      </w:r>
    </w:p>
    <w:p w14:paraId="107554B9" w14:textId="77777777" w:rsidR="00C02E38" w:rsidRPr="00D40EE2" w:rsidRDefault="007256D9" w:rsidP="00E91F37">
      <w:pPr>
        <w:pStyle w:val="Akapitzlist"/>
        <w:numPr>
          <w:ilvl w:val="0"/>
          <w:numId w:val="9"/>
        </w:numPr>
        <w:spacing w:after="0" w:line="360" w:lineRule="auto"/>
        <w:contextualSpacing w:val="0"/>
        <w:rPr>
          <w:rFonts w:ascii="Arial" w:hAnsi="Arial" w:cs="Arial"/>
          <w:lang w:eastAsia="ar-SA"/>
        </w:rPr>
      </w:pPr>
      <w:r w:rsidRPr="00D40EE2">
        <w:rPr>
          <w:rFonts w:ascii="Arial" w:hAnsi="Arial" w:cs="Arial"/>
          <w:lang w:eastAsia="ar-SA"/>
        </w:rPr>
        <w:t>Przedłużenie terminu zwią</w:t>
      </w:r>
      <w:r w:rsidR="00F6664F" w:rsidRPr="00D40EE2">
        <w:rPr>
          <w:rFonts w:ascii="Arial" w:hAnsi="Arial" w:cs="Arial"/>
          <w:lang w:eastAsia="ar-SA"/>
        </w:rPr>
        <w:t>zania of</w:t>
      </w:r>
      <w:r w:rsidRPr="00D40EE2">
        <w:rPr>
          <w:rFonts w:ascii="Arial" w:hAnsi="Arial" w:cs="Arial"/>
          <w:lang w:eastAsia="ar-SA"/>
        </w:rPr>
        <w:t>ertą, o któ</w:t>
      </w:r>
      <w:r w:rsidR="00F6664F" w:rsidRPr="00D40EE2">
        <w:rPr>
          <w:rFonts w:ascii="Arial" w:hAnsi="Arial" w:cs="Arial"/>
          <w:lang w:eastAsia="ar-SA"/>
        </w:rPr>
        <w:t>rym mowa w ust. 2, wymaga zło</w:t>
      </w:r>
      <w:r w:rsidRPr="00D40EE2">
        <w:rPr>
          <w:rFonts w:ascii="Arial" w:hAnsi="Arial" w:cs="Arial"/>
          <w:lang w:eastAsia="ar-SA"/>
        </w:rPr>
        <w:t>żenia przez Wykonawcę pisemnego oświadczenia o wyrażeniu zgody na przedłużenie terminu związania ofertą.</w:t>
      </w:r>
    </w:p>
    <w:p w14:paraId="003FF46F" w14:textId="77777777" w:rsidR="002A2B05" w:rsidRPr="00C133A1" w:rsidRDefault="00076B0C" w:rsidP="001717E9">
      <w:pPr>
        <w:pStyle w:val="Nagwek1"/>
        <w:numPr>
          <w:ilvl w:val="0"/>
          <w:numId w:val="53"/>
        </w:numPr>
      </w:pPr>
      <w:bookmarkStart w:id="14" w:name="_Toc107313296"/>
      <w:r w:rsidRPr="00C133A1">
        <w:t>Opis kryteriów oceny ofert, wraz z podaniem wag tych kryteriów i sposobu oceny ofert</w:t>
      </w:r>
      <w:bookmarkEnd w:id="14"/>
    </w:p>
    <w:p w14:paraId="3090F4C8" w14:textId="77777777" w:rsidR="00A37DD7" w:rsidRPr="001E3F1D" w:rsidRDefault="00A37DD7" w:rsidP="001E3F1D">
      <w:pPr>
        <w:pStyle w:val="Akapitzlist"/>
        <w:numPr>
          <w:ilvl w:val="0"/>
          <w:numId w:val="56"/>
        </w:numPr>
        <w:shd w:val="clear" w:color="auto" w:fill="FFFFFF"/>
        <w:overflowPunct w:val="0"/>
        <w:autoSpaceDE w:val="0"/>
        <w:spacing w:after="0" w:line="276" w:lineRule="auto"/>
        <w:textAlignment w:val="baseline"/>
        <w:rPr>
          <w:rFonts w:ascii="Arial" w:eastAsia="Calibri" w:hAnsi="Arial" w:cs="Arial"/>
          <w:bCs/>
          <w:u w:val="single"/>
        </w:rPr>
      </w:pPr>
      <w:r w:rsidRPr="001E3F1D">
        <w:rPr>
          <w:rFonts w:ascii="Arial" w:eastAsia="Calibri" w:hAnsi="Arial" w:cs="Arial"/>
          <w:color w:val="000000"/>
        </w:rPr>
        <w:t xml:space="preserve">W celu wyboru najkorzystniejszej oferty </w:t>
      </w:r>
      <w:r w:rsidR="00D340B0">
        <w:rPr>
          <w:rFonts w:ascii="Arial" w:eastAsia="Calibri" w:hAnsi="Arial" w:cs="Arial"/>
          <w:color w:val="000000"/>
        </w:rPr>
        <w:t xml:space="preserve">dla każdej części </w:t>
      </w:r>
      <w:r w:rsidRPr="001E3F1D">
        <w:rPr>
          <w:rFonts w:ascii="Arial" w:eastAsia="Calibri" w:hAnsi="Arial" w:cs="Arial"/>
          <w:color w:val="000000"/>
        </w:rPr>
        <w:t>Zamawiający będzie się kierował poniższym kryterium oceny ofert i jego wagą:</w:t>
      </w:r>
      <w:r w:rsidRPr="001E3F1D">
        <w:rPr>
          <w:rFonts w:ascii="Arial" w:eastAsia="Calibri" w:hAnsi="Arial" w:cs="Arial"/>
          <w:bCs/>
        </w:rPr>
        <w:t xml:space="preserve"> </w:t>
      </w:r>
    </w:p>
    <w:p w14:paraId="440B67D0" w14:textId="4FED1F54" w:rsidR="00A37DD7" w:rsidRPr="001E3F1D" w:rsidRDefault="00A37DD7" w:rsidP="00A37DD7">
      <w:pPr>
        <w:tabs>
          <w:tab w:val="left" w:pos="-142"/>
        </w:tabs>
        <w:suppressAutoHyphens/>
        <w:spacing w:before="120" w:line="360" w:lineRule="auto"/>
        <w:ind w:left="644"/>
        <w:contextualSpacing/>
        <w:jc w:val="both"/>
        <w:rPr>
          <w:rFonts w:ascii="Arial" w:hAnsi="Arial" w:cs="Arial"/>
        </w:rPr>
      </w:pPr>
      <w:r w:rsidRPr="001E3F1D">
        <w:rPr>
          <w:rFonts w:ascii="Arial" w:hAnsi="Arial" w:cs="Arial"/>
          <w:i/>
        </w:rPr>
        <w:t xml:space="preserve"> cena brutto oferty</w:t>
      </w:r>
      <w:r w:rsidRPr="001E3F1D">
        <w:rPr>
          <w:rFonts w:ascii="Arial" w:hAnsi="Arial" w:cs="Arial"/>
        </w:rPr>
        <w:t xml:space="preserve"> (z podatkiem VAT) za realizację całego zamówienia </w:t>
      </w:r>
      <w:r w:rsidR="00D340B0">
        <w:rPr>
          <w:rFonts w:ascii="Arial" w:hAnsi="Arial" w:cs="Arial"/>
        </w:rPr>
        <w:t xml:space="preserve">w ramach danej części </w:t>
      </w:r>
      <w:r w:rsidR="00042C88">
        <w:rPr>
          <w:rFonts w:ascii="Arial" w:hAnsi="Arial" w:cs="Arial"/>
        </w:rPr>
        <w:t>(wskazana w formularzu cenow</w:t>
      </w:r>
      <w:bookmarkStart w:id="15" w:name="_GoBack"/>
      <w:bookmarkEnd w:id="15"/>
      <w:r w:rsidR="00042C88">
        <w:rPr>
          <w:rFonts w:ascii="Arial" w:hAnsi="Arial" w:cs="Arial"/>
        </w:rPr>
        <w:t xml:space="preserve">ym jako „suma”) </w:t>
      </w:r>
      <w:r w:rsidRPr="001E3F1D">
        <w:rPr>
          <w:rFonts w:ascii="Arial" w:hAnsi="Arial" w:cs="Arial"/>
        </w:rPr>
        <w:t>– według następującego wzoru:</w:t>
      </w:r>
    </w:p>
    <w:tbl>
      <w:tblPr>
        <w:tblW w:w="0" w:type="auto"/>
        <w:tblInd w:w="572" w:type="dxa"/>
        <w:tblLayout w:type="fixed"/>
        <w:tblCellMar>
          <w:left w:w="70" w:type="dxa"/>
          <w:right w:w="70" w:type="dxa"/>
        </w:tblCellMar>
        <w:tblLook w:val="0000" w:firstRow="0" w:lastRow="0" w:firstColumn="0" w:lastColumn="0" w:noHBand="0" w:noVBand="0"/>
      </w:tblPr>
      <w:tblGrid>
        <w:gridCol w:w="1559"/>
        <w:gridCol w:w="4394"/>
        <w:gridCol w:w="1134"/>
      </w:tblGrid>
      <w:tr w:rsidR="00A37DD7" w:rsidRPr="00A37DD7" w14:paraId="27D467FE" w14:textId="77777777" w:rsidTr="000B3A7B">
        <w:trPr>
          <w:cantSplit/>
          <w:trHeight w:val="282"/>
        </w:trPr>
        <w:tc>
          <w:tcPr>
            <w:tcW w:w="1559" w:type="dxa"/>
            <w:vMerge w:val="restart"/>
            <w:tcBorders>
              <w:top w:val="single" w:sz="4" w:space="0" w:color="000000"/>
              <w:left w:val="single" w:sz="4" w:space="0" w:color="000000"/>
              <w:bottom w:val="single" w:sz="4" w:space="0" w:color="000000"/>
            </w:tcBorders>
            <w:shd w:val="clear" w:color="auto" w:fill="auto"/>
            <w:vAlign w:val="center"/>
          </w:tcPr>
          <w:p w14:paraId="049A5F8C" w14:textId="77777777" w:rsidR="00A37DD7" w:rsidRPr="001E3F1D" w:rsidRDefault="00A37DD7" w:rsidP="000B3A7B">
            <w:pPr>
              <w:spacing w:after="0" w:line="360" w:lineRule="auto"/>
              <w:jc w:val="both"/>
              <w:rPr>
                <w:rFonts w:ascii="Arial" w:eastAsia="Times New Roman" w:hAnsi="Arial" w:cs="Arial"/>
                <w:lang w:eastAsia="pl-PL"/>
              </w:rPr>
            </w:pPr>
            <w:r w:rsidRPr="001E3F1D">
              <w:rPr>
                <w:rFonts w:ascii="Arial" w:eastAsia="Times New Roman" w:hAnsi="Arial" w:cs="Arial"/>
                <w:lang w:eastAsia="pl-PL"/>
              </w:rPr>
              <w:t>C =</w:t>
            </w:r>
          </w:p>
        </w:tc>
        <w:tc>
          <w:tcPr>
            <w:tcW w:w="4394" w:type="dxa"/>
            <w:tcBorders>
              <w:top w:val="single" w:sz="4" w:space="0" w:color="000000"/>
              <w:left w:val="single" w:sz="4" w:space="0" w:color="000000"/>
              <w:bottom w:val="single" w:sz="4" w:space="0" w:color="000000"/>
            </w:tcBorders>
            <w:shd w:val="clear" w:color="auto" w:fill="auto"/>
            <w:vAlign w:val="center"/>
          </w:tcPr>
          <w:p w14:paraId="31502E30" w14:textId="77777777" w:rsidR="00A37DD7" w:rsidRPr="001E3F1D" w:rsidRDefault="00A37DD7" w:rsidP="000B3A7B">
            <w:pPr>
              <w:spacing w:after="0" w:line="360" w:lineRule="auto"/>
              <w:jc w:val="both"/>
              <w:rPr>
                <w:rFonts w:ascii="Arial" w:eastAsia="Times New Roman" w:hAnsi="Arial" w:cs="Arial"/>
                <w:lang w:eastAsia="pl-PL"/>
              </w:rPr>
            </w:pPr>
            <w:r w:rsidRPr="001E3F1D">
              <w:rPr>
                <w:rFonts w:ascii="Arial" w:eastAsia="Times New Roman" w:hAnsi="Arial" w:cs="Arial"/>
                <w:lang w:eastAsia="pl-PL"/>
              </w:rPr>
              <w:t>najniższa cena oferty brutto</w:t>
            </w:r>
            <w:r w:rsidR="00D340B0">
              <w:rPr>
                <w:rFonts w:ascii="Arial" w:eastAsia="Times New Roman" w:hAnsi="Arial" w:cs="Arial"/>
                <w:lang w:eastAsia="pl-PL"/>
              </w:rPr>
              <w:t xml:space="preserve"> w zakresie danej części</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08C758" w14:textId="77777777" w:rsidR="00A37DD7" w:rsidRPr="001E3F1D" w:rsidRDefault="00A37DD7" w:rsidP="000B3A7B">
            <w:pPr>
              <w:spacing w:line="360" w:lineRule="auto"/>
              <w:ind w:left="567" w:hanging="425"/>
              <w:jc w:val="both"/>
              <w:rPr>
                <w:rFonts w:ascii="Arial" w:hAnsi="Arial" w:cs="Arial"/>
              </w:rPr>
            </w:pPr>
            <w:r w:rsidRPr="001E3F1D">
              <w:rPr>
                <w:rFonts w:ascii="Arial" w:hAnsi="Arial" w:cs="Arial"/>
              </w:rPr>
              <w:t>x 100</w:t>
            </w:r>
          </w:p>
        </w:tc>
      </w:tr>
      <w:tr w:rsidR="00A37DD7" w:rsidRPr="00A37DD7" w14:paraId="20508370" w14:textId="77777777" w:rsidTr="000B3A7B">
        <w:trPr>
          <w:cantSplit/>
          <w:trHeight w:val="190"/>
        </w:trPr>
        <w:tc>
          <w:tcPr>
            <w:tcW w:w="1559" w:type="dxa"/>
            <w:vMerge/>
            <w:tcBorders>
              <w:top w:val="single" w:sz="4" w:space="0" w:color="000000"/>
              <w:left w:val="single" w:sz="4" w:space="0" w:color="000000"/>
              <w:bottom w:val="single" w:sz="4" w:space="0" w:color="000000"/>
            </w:tcBorders>
            <w:shd w:val="clear" w:color="auto" w:fill="auto"/>
            <w:vAlign w:val="center"/>
          </w:tcPr>
          <w:p w14:paraId="1AA639D7" w14:textId="77777777" w:rsidR="00A37DD7" w:rsidRPr="00AB304E" w:rsidRDefault="00A37DD7" w:rsidP="000B3A7B">
            <w:pPr>
              <w:snapToGrid w:val="0"/>
              <w:spacing w:line="360" w:lineRule="auto"/>
              <w:ind w:left="567" w:hanging="425"/>
              <w:jc w:val="both"/>
              <w:rPr>
                <w:rFonts w:ascii="Arial" w:hAnsi="Arial" w:cs="Arial"/>
              </w:rPr>
            </w:pPr>
          </w:p>
        </w:tc>
        <w:tc>
          <w:tcPr>
            <w:tcW w:w="4394" w:type="dxa"/>
            <w:tcBorders>
              <w:top w:val="single" w:sz="4" w:space="0" w:color="000000"/>
              <w:left w:val="single" w:sz="4" w:space="0" w:color="000000"/>
              <w:bottom w:val="single" w:sz="4" w:space="0" w:color="000000"/>
            </w:tcBorders>
            <w:shd w:val="clear" w:color="auto" w:fill="auto"/>
          </w:tcPr>
          <w:p w14:paraId="7605BA47" w14:textId="77777777" w:rsidR="00A37DD7" w:rsidRPr="001E3F1D" w:rsidRDefault="00A37DD7" w:rsidP="000B3A7B">
            <w:pPr>
              <w:spacing w:after="0" w:line="360" w:lineRule="auto"/>
              <w:jc w:val="both"/>
              <w:rPr>
                <w:rFonts w:ascii="Arial" w:eastAsia="Times New Roman" w:hAnsi="Arial" w:cs="Arial"/>
                <w:lang w:eastAsia="pl-PL"/>
              </w:rPr>
            </w:pPr>
            <w:r w:rsidRPr="001E3F1D">
              <w:rPr>
                <w:rFonts w:ascii="Arial" w:eastAsia="Times New Roman" w:hAnsi="Arial" w:cs="Arial"/>
                <w:lang w:eastAsia="pl-PL"/>
              </w:rPr>
              <w:t>cena oferty badanej brutto</w:t>
            </w:r>
            <w:r w:rsidR="00D340B0">
              <w:rPr>
                <w:rFonts w:ascii="Arial" w:eastAsia="Times New Roman" w:hAnsi="Arial" w:cs="Arial"/>
                <w:lang w:eastAsia="pl-PL"/>
              </w:rPr>
              <w:t xml:space="preserve"> w zakresie danej części</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C83971" w14:textId="77777777" w:rsidR="00A37DD7" w:rsidRPr="00AB304E" w:rsidRDefault="00A37DD7" w:rsidP="000B3A7B">
            <w:pPr>
              <w:snapToGrid w:val="0"/>
              <w:spacing w:line="360" w:lineRule="auto"/>
              <w:ind w:left="567" w:hanging="425"/>
              <w:jc w:val="both"/>
              <w:rPr>
                <w:rFonts w:ascii="Arial" w:hAnsi="Arial" w:cs="Arial"/>
              </w:rPr>
            </w:pPr>
          </w:p>
        </w:tc>
      </w:tr>
    </w:tbl>
    <w:p w14:paraId="4BCF1BEE" w14:textId="77777777" w:rsidR="00A37DD7" w:rsidRPr="001E3F1D" w:rsidRDefault="00A37DD7" w:rsidP="00A37DD7">
      <w:pPr>
        <w:spacing w:after="0" w:line="360" w:lineRule="auto"/>
        <w:ind w:left="502"/>
        <w:jc w:val="both"/>
        <w:rPr>
          <w:rFonts w:ascii="Arial" w:eastAsia="Times New Roman" w:hAnsi="Arial" w:cs="Arial"/>
          <w:lang w:eastAsia="pl-PL"/>
        </w:rPr>
      </w:pPr>
      <w:r w:rsidRPr="001E3F1D">
        <w:rPr>
          <w:rFonts w:ascii="Arial" w:eastAsia="Times New Roman" w:hAnsi="Arial" w:cs="Arial"/>
          <w:lang w:eastAsia="pl-PL"/>
        </w:rPr>
        <w:t xml:space="preserve">W tym kryterium Wykonawca może uzyskać </w:t>
      </w:r>
      <w:r w:rsidR="00D340B0">
        <w:rPr>
          <w:rFonts w:ascii="Arial" w:eastAsia="Times New Roman" w:hAnsi="Arial" w:cs="Arial"/>
          <w:lang w:eastAsia="pl-PL"/>
        </w:rPr>
        <w:t xml:space="preserve">maksymalnie </w:t>
      </w:r>
      <w:r w:rsidRPr="001E3F1D">
        <w:rPr>
          <w:rFonts w:ascii="Arial" w:eastAsia="Times New Roman" w:hAnsi="Arial" w:cs="Arial"/>
          <w:lang w:eastAsia="pl-PL"/>
        </w:rPr>
        <w:t>100 punktów.</w:t>
      </w:r>
    </w:p>
    <w:p w14:paraId="5DB01325" w14:textId="77777777" w:rsidR="00A37DD7" w:rsidRPr="001E3F1D" w:rsidRDefault="00A37DD7" w:rsidP="00A37DD7">
      <w:pPr>
        <w:spacing w:after="0" w:line="240" w:lineRule="auto"/>
        <w:ind w:left="709" w:hanging="425"/>
        <w:jc w:val="both"/>
        <w:rPr>
          <w:rFonts w:ascii="Arial" w:hAnsi="Arial" w:cs="Arial"/>
        </w:rPr>
      </w:pPr>
      <w:r w:rsidRPr="001E3F1D">
        <w:rPr>
          <w:rFonts w:ascii="Arial" w:hAnsi="Arial" w:cs="Arial"/>
        </w:rPr>
        <w:t xml:space="preserve">2. </w:t>
      </w:r>
      <w:r w:rsidRPr="001E3F1D">
        <w:rPr>
          <w:rFonts w:ascii="Arial" w:hAnsi="Arial" w:cs="Arial"/>
        </w:rPr>
        <w:tab/>
        <w:t>Wszystkie obliczenia dokonane będą z dokładnością do dwóch miejsc po przecinku (zaokrąglenie – zgodnie z ogólnymi zasadami matematyki).</w:t>
      </w:r>
    </w:p>
    <w:p w14:paraId="46DB4829" w14:textId="77777777" w:rsidR="00A37DD7" w:rsidRPr="001E3F1D" w:rsidRDefault="00A37DD7" w:rsidP="00A37DD7">
      <w:pPr>
        <w:spacing w:after="0" w:line="240" w:lineRule="auto"/>
        <w:ind w:left="709" w:hanging="425"/>
        <w:jc w:val="both"/>
        <w:rPr>
          <w:rFonts w:ascii="Arial" w:eastAsia="Calibri" w:hAnsi="Arial" w:cs="Arial"/>
          <w:bCs/>
        </w:rPr>
      </w:pPr>
      <w:r w:rsidRPr="001E3F1D">
        <w:rPr>
          <w:rFonts w:ascii="Arial" w:hAnsi="Arial" w:cs="Arial"/>
        </w:rPr>
        <w:t xml:space="preserve">3. </w:t>
      </w:r>
      <w:r w:rsidRPr="001E3F1D">
        <w:rPr>
          <w:rFonts w:ascii="Arial" w:hAnsi="Arial" w:cs="Arial"/>
        </w:rPr>
        <w:tab/>
      </w:r>
      <w:r w:rsidRPr="001E3F1D">
        <w:rPr>
          <w:rFonts w:ascii="Arial" w:eastAsia="Calibri" w:hAnsi="Arial" w:cs="Arial"/>
          <w:bCs/>
        </w:rPr>
        <w:t xml:space="preserve">Oceniane będą oferty, które nie podlegają odrzuceniu. </w:t>
      </w:r>
      <w:r w:rsidRPr="001E3F1D">
        <w:rPr>
          <w:rFonts w:ascii="Arial" w:hAnsi="Arial" w:cs="Arial"/>
        </w:rPr>
        <w:t xml:space="preserve">Zamawiający udzieli zamówienia Wykonawcy którego oferta spełnia wszystkie wymogi SIWZ i uzyskała największą liczbę punktów. </w:t>
      </w:r>
      <w:r w:rsidRPr="001E3F1D">
        <w:rPr>
          <w:rFonts w:ascii="Arial" w:eastAsia="Calibri" w:hAnsi="Arial" w:cs="Arial"/>
          <w:bCs/>
        </w:rPr>
        <w:t xml:space="preserve">Przyjmuje się, że 1% wagi kryterium = 1 punkt. </w:t>
      </w:r>
    </w:p>
    <w:p w14:paraId="656C1EF0" w14:textId="77777777" w:rsidR="00A37DD7" w:rsidRPr="001E3F1D" w:rsidRDefault="00A37DD7" w:rsidP="00A37DD7">
      <w:pPr>
        <w:spacing w:after="0" w:line="240" w:lineRule="auto"/>
        <w:ind w:left="709" w:hanging="425"/>
        <w:jc w:val="both"/>
        <w:rPr>
          <w:rFonts w:ascii="Arial" w:hAnsi="Arial" w:cs="Arial"/>
        </w:rPr>
      </w:pPr>
      <w:r w:rsidRPr="001E3F1D">
        <w:rPr>
          <w:rFonts w:ascii="Arial" w:eastAsia="Calibri" w:hAnsi="Arial" w:cs="Arial"/>
          <w:bCs/>
        </w:rPr>
        <w:t xml:space="preserve">4.    </w:t>
      </w:r>
      <w:r w:rsidRPr="001E3F1D">
        <w:rPr>
          <w:rFonts w:ascii="Arial" w:hAnsi="Arial" w:cs="Arial"/>
        </w:rPr>
        <w:t>Jeżeli w postępowaniu nie można dokonać wyboru najkorzystniejszej oferty ze względu na to, że zostały złożone oferty o takiej samej cenie, zamawiający wzywa wykonawców, którzy złożyli te oferty, do złożenia w terminie określonym przez zamawiającego ofert dodatkowych, zawierających nową cenę.</w:t>
      </w:r>
    </w:p>
    <w:p w14:paraId="3CA04708" w14:textId="77777777" w:rsidR="00C02E38" w:rsidRPr="00C133A1" w:rsidRDefault="00C02E38">
      <w:pPr>
        <w:pStyle w:val="Nagwek1"/>
        <w:numPr>
          <w:ilvl w:val="0"/>
          <w:numId w:val="53"/>
        </w:numPr>
      </w:pPr>
      <w:bookmarkStart w:id="16" w:name="_Toc107313297"/>
      <w:r w:rsidRPr="00C133A1">
        <w:lastRenderedPageBreak/>
        <w:t>Informacje o formalnościach</w:t>
      </w:r>
      <w:r w:rsidR="001B136A" w:rsidRPr="00C133A1">
        <w:t>,</w:t>
      </w:r>
      <w:r w:rsidRPr="00C133A1">
        <w:t xml:space="preserve"> jakich należy dopełnić po wyborze oferty w celu zawarcia umowy</w:t>
      </w:r>
      <w:bookmarkEnd w:id="16"/>
    </w:p>
    <w:p w14:paraId="6BD1D5A5" w14:textId="77777777" w:rsidR="001A5BD2" w:rsidRDefault="003824F4" w:rsidP="00EA4B80">
      <w:pPr>
        <w:pStyle w:val="Akapitzlist1"/>
        <w:numPr>
          <w:ilvl w:val="0"/>
          <w:numId w:val="15"/>
        </w:numPr>
        <w:spacing w:line="360" w:lineRule="auto"/>
        <w:rPr>
          <w:rFonts w:ascii="Arial" w:hAnsi="Arial" w:cs="Arial"/>
        </w:rPr>
      </w:pPr>
      <w:r w:rsidRPr="00EA4B80">
        <w:rPr>
          <w:rFonts w:ascii="Arial" w:hAnsi="Arial" w:cs="Arial"/>
        </w:rPr>
        <w:t>Przed zawarciem umo</w:t>
      </w:r>
      <w:r w:rsidR="0028077A" w:rsidRPr="00EA4B80">
        <w:rPr>
          <w:rFonts w:ascii="Arial" w:hAnsi="Arial" w:cs="Arial"/>
        </w:rPr>
        <w:t>wy Wykonawca będzie zobowiązany</w:t>
      </w:r>
      <w:r w:rsidR="0057019A">
        <w:rPr>
          <w:rFonts w:ascii="Arial" w:hAnsi="Arial" w:cs="Arial"/>
        </w:rPr>
        <w:t xml:space="preserve"> – odpowiednio do części, na którą podpisywana jest umowa</w:t>
      </w:r>
      <w:r w:rsidR="001A5BD2">
        <w:rPr>
          <w:rFonts w:ascii="Arial" w:hAnsi="Arial" w:cs="Arial"/>
        </w:rPr>
        <w:t>:</w:t>
      </w:r>
    </w:p>
    <w:p w14:paraId="6BFE0FAD" w14:textId="77777777" w:rsidR="00A37DD7" w:rsidRPr="00A37DD7" w:rsidRDefault="00A37DD7" w:rsidP="001E3F1D">
      <w:pPr>
        <w:pStyle w:val="Akapitzlist1"/>
        <w:spacing w:line="360" w:lineRule="auto"/>
        <w:ind w:left="1134" w:hanging="425"/>
        <w:rPr>
          <w:rFonts w:ascii="Arial" w:hAnsi="Arial" w:cs="Arial"/>
        </w:rPr>
      </w:pPr>
      <w:r w:rsidRPr="00A37DD7">
        <w:rPr>
          <w:rFonts w:ascii="Arial" w:hAnsi="Arial" w:cs="Arial"/>
        </w:rPr>
        <w:t xml:space="preserve">1.1 Podać minimalny okres prenumeraty (opcje do wyboru: dowolny okres, rok kalendarzowy, 12 miesięcy, 6 miesięcy, kwartał, 2 miesiące, 1 miesiąc) dla każdej pozycji </w:t>
      </w:r>
      <w:r w:rsidR="0057019A">
        <w:rPr>
          <w:rFonts w:ascii="Arial" w:hAnsi="Arial" w:cs="Arial"/>
        </w:rPr>
        <w:t>formularza cenowego</w:t>
      </w:r>
      <w:r w:rsidRPr="00A37DD7">
        <w:rPr>
          <w:rFonts w:ascii="Arial" w:hAnsi="Arial" w:cs="Arial"/>
        </w:rPr>
        <w:t>;</w:t>
      </w:r>
    </w:p>
    <w:p w14:paraId="0CAC600E" w14:textId="77777777" w:rsidR="00A37DD7" w:rsidRPr="00A37DD7" w:rsidRDefault="00A37DD7" w:rsidP="001E3F1D">
      <w:pPr>
        <w:pStyle w:val="Akapitzlist1"/>
        <w:spacing w:line="360" w:lineRule="auto"/>
        <w:ind w:left="1134" w:hanging="425"/>
        <w:rPr>
          <w:rFonts w:ascii="Arial" w:hAnsi="Arial" w:cs="Arial"/>
        </w:rPr>
      </w:pPr>
      <w:r w:rsidRPr="00A37DD7">
        <w:rPr>
          <w:rFonts w:ascii="Arial" w:hAnsi="Arial" w:cs="Arial"/>
        </w:rPr>
        <w:t>1.2 Podać wymagania dotyczące płatności (opcje do wybory: płatność miesięczna, płatność z góry za całą prenumeratę)</w:t>
      </w:r>
      <w:r>
        <w:rPr>
          <w:rFonts w:ascii="Arial" w:hAnsi="Arial" w:cs="Arial"/>
        </w:rPr>
        <w:t>;</w:t>
      </w:r>
    </w:p>
    <w:p w14:paraId="76CB6FF3" w14:textId="6AB9A1F3" w:rsidR="00A37DD7" w:rsidRDefault="00A37DD7" w:rsidP="001E3F1D">
      <w:pPr>
        <w:pStyle w:val="Akapitzlist1"/>
        <w:spacing w:line="360" w:lineRule="auto"/>
        <w:ind w:left="1134" w:hanging="425"/>
        <w:rPr>
          <w:rFonts w:ascii="Arial" w:hAnsi="Arial" w:cs="Arial"/>
        </w:rPr>
      </w:pPr>
      <w:r w:rsidRPr="00A37DD7">
        <w:rPr>
          <w:rFonts w:ascii="Arial" w:hAnsi="Arial" w:cs="Arial"/>
        </w:rPr>
        <w:t>1.3 podać Zamawiającemu dane niezbędne do sporządzenia umowy, w tym kwoty netto dla każdej pozycji formularza cenowego, na którą podpisywana jest umowa. Kwoty muszą odpowiadać kwotom podanym w ofercie lub wynikać z ewentualnych poprawek, o których mowa w art. 223 ust. 2 ustawy Pzp.</w:t>
      </w:r>
    </w:p>
    <w:p w14:paraId="7592ADBE" w14:textId="77777777" w:rsidR="00C02E38" w:rsidRPr="003E49AB" w:rsidRDefault="00A37DD7">
      <w:pPr>
        <w:pStyle w:val="Akapitzlist1"/>
        <w:numPr>
          <w:ilvl w:val="0"/>
          <w:numId w:val="15"/>
        </w:numPr>
        <w:spacing w:line="360" w:lineRule="auto"/>
        <w:rPr>
          <w:rFonts w:ascii="Arial" w:hAnsi="Arial" w:cs="Arial"/>
        </w:rPr>
      </w:pPr>
      <w:r>
        <w:rPr>
          <w:rFonts w:ascii="Arial" w:hAnsi="Arial" w:cs="Arial"/>
        </w:rPr>
        <w:t>W</w:t>
      </w:r>
      <w:r w:rsidR="003824F4" w:rsidRPr="003E49AB">
        <w:rPr>
          <w:rFonts w:ascii="Arial" w:hAnsi="Arial" w:cs="Arial"/>
        </w:rPr>
        <w:t xml:space="preserve">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17204497" w14:textId="77777777" w:rsidR="00C02E38" w:rsidRPr="003E49AB" w:rsidRDefault="00C02E38">
      <w:pPr>
        <w:pStyle w:val="Nagwek1"/>
        <w:numPr>
          <w:ilvl w:val="0"/>
          <w:numId w:val="53"/>
        </w:numPr>
      </w:pPr>
      <w:bookmarkStart w:id="17" w:name="_Toc107313298"/>
      <w:r w:rsidRPr="003E49AB">
        <w:t>Zabezpieczenie należytego wykonania umowy</w:t>
      </w:r>
      <w:bookmarkEnd w:id="17"/>
    </w:p>
    <w:p w14:paraId="4BF4245B" w14:textId="6E86E7C7" w:rsidR="004060F7" w:rsidRPr="003E49AB" w:rsidRDefault="001A4716" w:rsidP="001E3F1D">
      <w:pPr>
        <w:pStyle w:val="Akapitzlist"/>
        <w:tabs>
          <w:tab w:val="left" w:pos="-1701"/>
        </w:tabs>
        <w:suppressAutoHyphens/>
        <w:spacing w:after="0" w:line="360" w:lineRule="auto"/>
        <w:ind w:left="786"/>
        <w:contextualSpacing w:val="0"/>
        <w:rPr>
          <w:rFonts w:cstheme="minorHAnsi"/>
          <w:b/>
          <w:lang w:eastAsia="ar-SA"/>
        </w:rPr>
      </w:pPr>
      <w:r w:rsidRPr="003E49AB">
        <w:rPr>
          <w:rFonts w:ascii="Arial" w:hAnsi="Arial" w:cs="Arial"/>
        </w:rPr>
        <w:t>Zamawiający nie wymaga wniesienia zabezpieczenia należytego wykonania umowy.</w:t>
      </w:r>
    </w:p>
    <w:p w14:paraId="7023862E" w14:textId="77777777" w:rsidR="004060F7" w:rsidRPr="003E49AB" w:rsidRDefault="004060F7">
      <w:pPr>
        <w:pStyle w:val="Nagwek1"/>
        <w:numPr>
          <w:ilvl w:val="0"/>
          <w:numId w:val="53"/>
        </w:numPr>
      </w:pPr>
      <w:bookmarkStart w:id="18" w:name="_Toc107313299"/>
      <w:r w:rsidRPr="003E49AB">
        <w:t>Pouczenie o środkach ochrony prawnej</w:t>
      </w:r>
      <w:bookmarkEnd w:id="18"/>
    </w:p>
    <w:p w14:paraId="1DDF8BB9" w14:textId="77777777" w:rsidR="00000D49" w:rsidRPr="003E49AB" w:rsidRDefault="00F62663" w:rsidP="0052684F">
      <w:pPr>
        <w:pStyle w:val="Akapitzlist"/>
        <w:numPr>
          <w:ilvl w:val="0"/>
          <w:numId w:val="8"/>
        </w:numPr>
        <w:spacing w:after="0" w:line="360" w:lineRule="auto"/>
        <w:contextualSpacing w:val="0"/>
        <w:rPr>
          <w:rFonts w:ascii="Arial" w:hAnsi="Arial" w:cs="Arial"/>
          <w:lang w:eastAsia="ar-SA"/>
        </w:rPr>
      </w:pPr>
      <w:r w:rsidRPr="003E49AB">
        <w:rPr>
          <w:rFonts w:ascii="Arial" w:hAnsi="Arial" w:cs="Arial"/>
          <w:lang w:eastAsia="ar-SA"/>
        </w:rPr>
        <w:t>Środki ochrony prawnej przysługuj</w:t>
      </w:r>
      <w:r w:rsidR="00246221" w:rsidRPr="003E49AB">
        <w:rPr>
          <w:rFonts w:ascii="Arial" w:hAnsi="Arial" w:cs="Arial"/>
          <w:lang w:eastAsia="ar-SA"/>
        </w:rPr>
        <w:t>ą</w:t>
      </w:r>
      <w:r w:rsidRPr="003E49AB">
        <w:rPr>
          <w:rFonts w:ascii="Arial" w:hAnsi="Arial" w:cs="Arial"/>
          <w:lang w:eastAsia="ar-SA"/>
        </w:rPr>
        <w:t xml:space="preserve"> Wykonawcy</w:t>
      </w:r>
      <w:r w:rsidR="00000D49" w:rsidRPr="003E49AB">
        <w:rPr>
          <w:rFonts w:ascii="Arial" w:hAnsi="Arial" w:cs="Arial"/>
          <w:lang w:eastAsia="ar-SA"/>
        </w:rPr>
        <w:t xml:space="preserve"> lub innemu podmiotowi</w:t>
      </w:r>
      <w:r w:rsidRPr="003E49AB">
        <w:rPr>
          <w:rFonts w:ascii="Arial" w:hAnsi="Arial" w:cs="Arial"/>
          <w:lang w:eastAsia="ar-SA"/>
        </w:rPr>
        <w:t>, je</w:t>
      </w:r>
      <w:r w:rsidR="00246221" w:rsidRPr="003E49AB">
        <w:rPr>
          <w:rFonts w:ascii="Arial" w:hAnsi="Arial" w:cs="Arial"/>
          <w:lang w:eastAsia="ar-SA"/>
        </w:rPr>
        <w:t>ż</w:t>
      </w:r>
      <w:r w:rsidRPr="003E49AB">
        <w:rPr>
          <w:rFonts w:ascii="Arial" w:hAnsi="Arial" w:cs="Arial"/>
          <w:lang w:eastAsia="ar-SA"/>
        </w:rPr>
        <w:t>eli ma lub miał interes w uzyskaniu zam</w:t>
      </w:r>
      <w:r w:rsidR="00246221" w:rsidRPr="003E49AB">
        <w:rPr>
          <w:rFonts w:ascii="Arial" w:hAnsi="Arial" w:cs="Arial"/>
          <w:lang w:eastAsia="ar-SA"/>
        </w:rPr>
        <w:t>ó</w:t>
      </w:r>
      <w:r w:rsidRPr="003E49AB">
        <w:rPr>
          <w:rFonts w:ascii="Arial" w:hAnsi="Arial" w:cs="Arial"/>
          <w:lang w:eastAsia="ar-SA"/>
        </w:rPr>
        <w:t>wienia oraz poni</w:t>
      </w:r>
      <w:r w:rsidR="00246221" w:rsidRPr="003E49AB">
        <w:rPr>
          <w:rFonts w:ascii="Arial" w:hAnsi="Arial" w:cs="Arial"/>
          <w:lang w:eastAsia="ar-SA"/>
        </w:rPr>
        <w:t>ó</w:t>
      </w:r>
      <w:r w:rsidRPr="003E49AB">
        <w:rPr>
          <w:rFonts w:ascii="Arial" w:hAnsi="Arial" w:cs="Arial"/>
          <w:lang w:eastAsia="ar-SA"/>
        </w:rPr>
        <w:t>sł lub mo</w:t>
      </w:r>
      <w:r w:rsidR="00246221" w:rsidRPr="003E49AB">
        <w:rPr>
          <w:rFonts w:ascii="Arial" w:hAnsi="Arial" w:cs="Arial"/>
          <w:lang w:eastAsia="ar-SA"/>
        </w:rPr>
        <w:t>ż</w:t>
      </w:r>
      <w:r w:rsidRPr="003E49AB">
        <w:rPr>
          <w:rFonts w:ascii="Arial" w:hAnsi="Arial" w:cs="Arial"/>
          <w:lang w:eastAsia="ar-SA"/>
        </w:rPr>
        <w:t>e ponie</w:t>
      </w:r>
      <w:r w:rsidR="00246221" w:rsidRPr="003E49AB">
        <w:rPr>
          <w:rFonts w:ascii="Arial" w:hAnsi="Arial" w:cs="Arial"/>
          <w:lang w:eastAsia="ar-SA"/>
        </w:rPr>
        <w:t>ść</w:t>
      </w:r>
      <w:r w:rsidRPr="003E49AB">
        <w:rPr>
          <w:rFonts w:ascii="Arial" w:hAnsi="Arial" w:cs="Arial"/>
          <w:lang w:eastAsia="ar-SA"/>
        </w:rPr>
        <w:t xml:space="preserve"> szkod</w:t>
      </w:r>
      <w:r w:rsidR="00246221" w:rsidRPr="003E49AB">
        <w:rPr>
          <w:rFonts w:ascii="Arial" w:hAnsi="Arial" w:cs="Arial"/>
          <w:lang w:eastAsia="ar-SA"/>
        </w:rPr>
        <w:t>ę</w:t>
      </w:r>
      <w:r w:rsidRPr="003E49AB">
        <w:rPr>
          <w:rFonts w:ascii="Arial" w:hAnsi="Arial" w:cs="Arial"/>
          <w:lang w:eastAsia="ar-SA"/>
        </w:rPr>
        <w:t xml:space="preserve"> w</w:t>
      </w:r>
      <w:r w:rsidR="00F2268A" w:rsidRPr="003E49AB">
        <w:rPr>
          <w:rFonts w:ascii="Arial" w:hAnsi="Arial" w:cs="Arial"/>
          <w:lang w:eastAsia="ar-SA"/>
        </w:rPr>
        <w:t> </w:t>
      </w:r>
      <w:r w:rsidRPr="003E49AB">
        <w:rPr>
          <w:rFonts w:ascii="Arial" w:hAnsi="Arial" w:cs="Arial"/>
          <w:lang w:eastAsia="ar-SA"/>
        </w:rPr>
        <w:t>wyniku naruszenia przez Zamawiaj</w:t>
      </w:r>
      <w:r w:rsidR="00246221" w:rsidRPr="003E49AB">
        <w:rPr>
          <w:rFonts w:ascii="Arial" w:hAnsi="Arial" w:cs="Arial"/>
          <w:lang w:eastAsia="ar-SA"/>
        </w:rPr>
        <w:t>ą</w:t>
      </w:r>
      <w:r w:rsidRPr="003E49AB">
        <w:rPr>
          <w:rFonts w:ascii="Arial" w:hAnsi="Arial" w:cs="Arial"/>
          <w:lang w:eastAsia="ar-SA"/>
        </w:rPr>
        <w:t>cego przepis</w:t>
      </w:r>
      <w:r w:rsidR="00246221" w:rsidRPr="003E49AB">
        <w:rPr>
          <w:rFonts w:ascii="Arial" w:hAnsi="Arial" w:cs="Arial"/>
          <w:lang w:eastAsia="ar-SA"/>
        </w:rPr>
        <w:t>ó</w:t>
      </w:r>
      <w:r w:rsidRPr="003E49AB">
        <w:rPr>
          <w:rFonts w:ascii="Arial" w:hAnsi="Arial" w:cs="Arial"/>
          <w:lang w:eastAsia="ar-SA"/>
        </w:rPr>
        <w:t xml:space="preserve">w </w:t>
      </w:r>
      <w:r w:rsidR="00EB65FA" w:rsidRPr="003E49AB">
        <w:rPr>
          <w:rFonts w:ascii="Arial" w:hAnsi="Arial" w:cs="Arial"/>
          <w:lang w:eastAsia="ar-SA"/>
        </w:rPr>
        <w:t xml:space="preserve">ustawy </w:t>
      </w:r>
      <w:r w:rsidRPr="003E49AB">
        <w:rPr>
          <w:rFonts w:ascii="Arial" w:hAnsi="Arial" w:cs="Arial"/>
          <w:lang w:eastAsia="ar-SA"/>
        </w:rPr>
        <w:t>pzp.</w:t>
      </w:r>
    </w:p>
    <w:p w14:paraId="23FFF92C" w14:textId="77777777" w:rsidR="00F62663" w:rsidRPr="003E49AB" w:rsidRDefault="00000D49" w:rsidP="0052684F">
      <w:pPr>
        <w:pStyle w:val="Akapitzlist"/>
        <w:numPr>
          <w:ilvl w:val="0"/>
          <w:numId w:val="8"/>
        </w:numPr>
        <w:spacing w:after="0" w:line="360" w:lineRule="auto"/>
        <w:contextualSpacing w:val="0"/>
        <w:rPr>
          <w:rFonts w:ascii="Arial" w:hAnsi="Arial" w:cs="Arial"/>
          <w:lang w:eastAsia="ar-SA"/>
        </w:rPr>
      </w:pPr>
      <w:r w:rsidRPr="003E49AB">
        <w:rPr>
          <w:rFonts w:ascii="Arial" w:hAnsi="Arial" w:cs="Arial"/>
          <w:lang w:eastAsia="ar-SA"/>
        </w:rPr>
        <w:t>Środki ochrony prawnej wobec ogłoszenia wszczynającego postępowanie o</w:t>
      </w:r>
      <w:r w:rsidR="00F2268A" w:rsidRPr="003E49AB">
        <w:rPr>
          <w:rFonts w:ascii="Arial" w:hAnsi="Arial" w:cs="Arial"/>
          <w:lang w:eastAsia="ar-SA"/>
        </w:rPr>
        <w:t> </w:t>
      </w:r>
      <w:r w:rsidRPr="003E49AB">
        <w:rPr>
          <w:rFonts w:ascii="Arial" w:hAnsi="Arial" w:cs="Arial"/>
          <w:lang w:eastAsia="ar-SA"/>
        </w:rPr>
        <w:t>udzielenie zamówienia lub ogłoszenia w konkursie przysługują również organizacjom wpisanym na listę, o której mowa w art. 469 pkt 15 ustawy pzp oraz Rzecznikowi Małych i Średnich Przedsiębiorców.</w:t>
      </w:r>
    </w:p>
    <w:p w14:paraId="2E06D2F8" w14:textId="77777777" w:rsidR="00F62663" w:rsidRPr="003E49AB" w:rsidRDefault="00F62663" w:rsidP="0052684F">
      <w:pPr>
        <w:pStyle w:val="Akapitzlist"/>
        <w:numPr>
          <w:ilvl w:val="0"/>
          <w:numId w:val="8"/>
        </w:numPr>
        <w:spacing w:after="0" w:line="360" w:lineRule="auto"/>
        <w:contextualSpacing w:val="0"/>
        <w:rPr>
          <w:rFonts w:ascii="Arial" w:hAnsi="Arial" w:cs="Arial"/>
          <w:lang w:eastAsia="ar-SA"/>
        </w:rPr>
      </w:pPr>
      <w:r w:rsidRPr="003E49AB">
        <w:rPr>
          <w:rFonts w:ascii="Arial" w:hAnsi="Arial" w:cs="Arial"/>
          <w:lang w:eastAsia="ar-SA"/>
        </w:rPr>
        <w:t>Odwołanie przysługuje na:</w:t>
      </w:r>
    </w:p>
    <w:p w14:paraId="56D84098" w14:textId="77777777" w:rsidR="00F62663" w:rsidRPr="003A7D68" w:rsidRDefault="00F26F92" w:rsidP="0052684F">
      <w:pPr>
        <w:pStyle w:val="Akapitzlist"/>
        <w:spacing w:after="0" w:line="360" w:lineRule="auto"/>
        <w:ind w:left="1068"/>
        <w:contextualSpacing w:val="0"/>
        <w:rPr>
          <w:rFonts w:ascii="Arial" w:hAnsi="Arial" w:cs="Arial"/>
          <w:lang w:eastAsia="ar-SA"/>
        </w:rPr>
      </w:pPr>
      <w:r w:rsidRPr="003E49AB">
        <w:rPr>
          <w:rFonts w:ascii="Arial" w:hAnsi="Arial" w:cs="Arial"/>
          <w:lang w:eastAsia="ar-SA"/>
        </w:rPr>
        <w:t>3</w:t>
      </w:r>
      <w:r w:rsidR="00F62663" w:rsidRPr="003E49AB">
        <w:rPr>
          <w:rFonts w:ascii="Arial" w:hAnsi="Arial" w:cs="Arial"/>
          <w:lang w:eastAsia="ar-SA"/>
        </w:rPr>
        <w:t>.1. niezgodną z przepisami ustawy czynno</w:t>
      </w:r>
      <w:r w:rsidR="00246221" w:rsidRPr="003E49AB">
        <w:rPr>
          <w:rFonts w:ascii="Arial" w:hAnsi="Arial" w:cs="Arial"/>
          <w:lang w:eastAsia="ar-SA"/>
        </w:rPr>
        <w:t>ść</w:t>
      </w:r>
      <w:r w:rsidR="00F62663" w:rsidRPr="003E49AB">
        <w:rPr>
          <w:rFonts w:ascii="Arial" w:hAnsi="Arial" w:cs="Arial"/>
          <w:lang w:eastAsia="ar-SA"/>
        </w:rPr>
        <w:t xml:space="preserve"> Zamawiaj</w:t>
      </w:r>
      <w:r w:rsidR="00246221" w:rsidRPr="003E49AB">
        <w:rPr>
          <w:rFonts w:ascii="Arial" w:hAnsi="Arial" w:cs="Arial"/>
          <w:lang w:eastAsia="ar-SA"/>
        </w:rPr>
        <w:t>ą</w:t>
      </w:r>
      <w:r w:rsidR="00F62663" w:rsidRPr="003E49AB">
        <w:rPr>
          <w:rFonts w:ascii="Arial" w:hAnsi="Arial" w:cs="Arial"/>
          <w:lang w:eastAsia="ar-SA"/>
        </w:rPr>
        <w:t>cego, podj</w:t>
      </w:r>
      <w:r w:rsidR="00246221" w:rsidRPr="003E49AB">
        <w:rPr>
          <w:rFonts w:ascii="Arial" w:hAnsi="Arial" w:cs="Arial"/>
          <w:lang w:eastAsia="ar-SA"/>
        </w:rPr>
        <w:t>ę</w:t>
      </w:r>
      <w:r w:rsidR="00F62663" w:rsidRPr="003E49AB">
        <w:rPr>
          <w:rFonts w:ascii="Arial" w:hAnsi="Arial" w:cs="Arial"/>
          <w:lang w:eastAsia="ar-SA"/>
        </w:rPr>
        <w:t>tą w</w:t>
      </w:r>
      <w:r w:rsidR="00F2268A" w:rsidRPr="003E49AB">
        <w:rPr>
          <w:rFonts w:ascii="Arial" w:hAnsi="Arial" w:cs="Arial"/>
          <w:lang w:eastAsia="ar-SA"/>
        </w:rPr>
        <w:t> </w:t>
      </w:r>
      <w:r w:rsidR="00F62663" w:rsidRPr="003E49AB">
        <w:rPr>
          <w:rFonts w:ascii="Arial" w:hAnsi="Arial" w:cs="Arial"/>
          <w:lang w:eastAsia="ar-SA"/>
        </w:rPr>
        <w:t>post</w:t>
      </w:r>
      <w:r w:rsidR="00246221" w:rsidRPr="003E49AB">
        <w:rPr>
          <w:rFonts w:ascii="Arial" w:hAnsi="Arial" w:cs="Arial"/>
          <w:lang w:eastAsia="ar-SA"/>
        </w:rPr>
        <w:t>ę</w:t>
      </w:r>
      <w:r w:rsidR="00415097" w:rsidRPr="003E49AB">
        <w:rPr>
          <w:rFonts w:ascii="Arial" w:hAnsi="Arial" w:cs="Arial"/>
          <w:lang w:eastAsia="ar-SA"/>
        </w:rPr>
        <w:t>powaniu o </w:t>
      </w:r>
      <w:r w:rsidR="00F62663" w:rsidRPr="003E49AB">
        <w:rPr>
          <w:rFonts w:ascii="Arial" w:hAnsi="Arial" w:cs="Arial"/>
          <w:lang w:eastAsia="ar-SA"/>
        </w:rPr>
        <w:t>udzielenie zam</w:t>
      </w:r>
      <w:r w:rsidR="00246221" w:rsidRPr="003E49AB">
        <w:rPr>
          <w:rFonts w:ascii="Arial" w:hAnsi="Arial" w:cs="Arial"/>
          <w:lang w:eastAsia="ar-SA"/>
        </w:rPr>
        <w:t>ó</w:t>
      </w:r>
      <w:r w:rsidR="00F62663" w:rsidRPr="003E49AB">
        <w:rPr>
          <w:rFonts w:ascii="Arial" w:hAnsi="Arial" w:cs="Arial"/>
          <w:lang w:eastAsia="ar-SA"/>
        </w:rPr>
        <w:t>wienia, w tym na projektowane postanow</w:t>
      </w:r>
      <w:r w:rsidR="00F62663" w:rsidRPr="003A7D68">
        <w:rPr>
          <w:rFonts w:ascii="Arial" w:hAnsi="Arial" w:cs="Arial"/>
          <w:lang w:eastAsia="ar-SA"/>
        </w:rPr>
        <w:t>ienie umowy;</w:t>
      </w:r>
    </w:p>
    <w:p w14:paraId="4132F284" w14:textId="77777777" w:rsidR="00F62663" w:rsidRPr="003A7D68" w:rsidRDefault="00F26F92" w:rsidP="0052684F">
      <w:pPr>
        <w:pStyle w:val="Akapitzlist"/>
        <w:spacing w:after="0" w:line="360" w:lineRule="auto"/>
        <w:ind w:left="1068"/>
        <w:contextualSpacing w:val="0"/>
        <w:rPr>
          <w:rFonts w:ascii="Arial" w:hAnsi="Arial" w:cs="Arial"/>
          <w:lang w:eastAsia="ar-SA"/>
        </w:rPr>
      </w:pPr>
      <w:r w:rsidRPr="003A7D68">
        <w:rPr>
          <w:rFonts w:ascii="Arial" w:hAnsi="Arial" w:cs="Arial"/>
          <w:lang w:eastAsia="ar-SA"/>
        </w:rPr>
        <w:t>3</w:t>
      </w:r>
      <w:r w:rsidR="00F62663" w:rsidRPr="003A7D68">
        <w:rPr>
          <w:rFonts w:ascii="Arial" w:hAnsi="Arial" w:cs="Arial"/>
          <w:lang w:eastAsia="ar-SA"/>
        </w:rPr>
        <w:t>.2. zaniechanie czynno</w:t>
      </w:r>
      <w:r w:rsidR="00246221" w:rsidRPr="003A7D68">
        <w:rPr>
          <w:rFonts w:ascii="Arial" w:hAnsi="Arial" w:cs="Arial"/>
          <w:lang w:eastAsia="ar-SA"/>
        </w:rPr>
        <w:t>ś</w:t>
      </w:r>
      <w:r w:rsidR="00F62663" w:rsidRPr="003A7D68">
        <w:rPr>
          <w:rFonts w:ascii="Arial" w:hAnsi="Arial" w:cs="Arial"/>
          <w:lang w:eastAsia="ar-SA"/>
        </w:rPr>
        <w:t>ci w post</w:t>
      </w:r>
      <w:r w:rsidR="00246221" w:rsidRPr="003A7D68">
        <w:rPr>
          <w:rFonts w:ascii="Arial" w:hAnsi="Arial" w:cs="Arial"/>
          <w:lang w:eastAsia="ar-SA"/>
        </w:rPr>
        <w:t>ę</w:t>
      </w:r>
      <w:r w:rsidR="00F62663" w:rsidRPr="003A7D68">
        <w:rPr>
          <w:rFonts w:ascii="Arial" w:hAnsi="Arial" w:cs="Arial"/>
          <w:lang w:eastAsia="ar-SA"/>
        </w:rPr>
        <w:t>powaniu o udzielenie zam</w:t>
      </w:r>
      <w:r w:rsidR="00246221" w:rsidRPr="003A7D68">
        <w:rPr>
          <w:rFonts w:ascii="Arial" w:hAnsi="Arial" w:cs="Arial"/>
          <w:lang w:eastAsia="ar-SA"/>
        </w:rPr>
        <w:t>ó</w:t>
      </w:r>
      <w:r w:rsidR="00F62663" w:rsidRPr="003A7D68">
        <w:rPr>
          <w:rFonts w:ascii="Arial" w:hAnsi="Arial" w:cs="Arial"/>
          <w:lang w:eastAsia="ar-SA"/>
        </w:rPr>
        <w:t>wienia, do kt</w:t>
      </w:r>
      <w:r w:rsidR="00246221" w:rsidRPr="003A7D68">
        <w:rPr>
          <w:rFonts w:ascii="Arial" w:hAnsi="Arial" w:cs="Arial"/>
          <w:lang w:eastAsia="ar-SA"/>
        </w:rPr>
        <w:t>ó</w:t>
      </w:r>
      <w:r w:rsidR="00F62663" w:rsidRPr="003A7D68">
        <w:rPr>
          <w:rFonts w:ascii="Arial" w:hAnsi="Arial" w:cs="Arial"/>
          <w:lang w:eastAsia="ar-SA"/>
        </w:rPr>
        <w:t>rej Zamawiaj</w:t>
      </w:r>
      <w:r w:rsidR="00246221" w:rsidRPr="003A7D68">
        <w:rPr>
          <w:rFonts w:ascii="Arial" w:hAnsi="Arial" w:cs="Arial"/>
          <w:lang w:eastAsia="ar-SA"/>
        </w:rPr>
        <w:t>ą</w:t>
      </w:r>
      <w:r w:rsidR="00F62663" w:rsidRPr="003A7D68">
        <w:rPr>
          <w:rFonts w:ascii="Arial" w:hAnsi="Arial" w:cs="Arial"/>
          <w:lang w:eastAsia="ar-SA"/>
        </w:rPr>
        <w:t>cy był obowi</w:t>
      </w:r>
      <w:r w:rsidR="00246221" w:rsidRPr="003A7D68">
        <w:rPr>
          <w:rFonts w:ascii="Arial" w:hAnsi="Arial" w:cs="Arial"/>
          <w:lang w:eastAsia="ar-SA"/>
        </w:rPr>
        <w:t>ą</w:t>
      </w:r>
      <w:r w:rsidR="00F62663" w:rsidRPr="003A7D68">
        <w:rPr>
          <w:rFonts w:ascii="Arial" w:hAnsi="Arial" w:cs="Arial"/>
          <w:lang w:eastAsia="ar-SA"/>
        </w:rPr>
        <w:t>zany na podstawie ustawy.</w:t>
      </w:r>
    </w:p>
    <w:p w14:paraId="5A8E8FFD" w14:textId="77777777" w:rsidR="00D00D6B" w:rsidRPr="003A7D68" w:rsidRDefault="00F62663" w:rsidP="0052684F">
      <w:pPr>
        <w:pStyle w:val="Akapitzlist"/>
        <w:numPr>
          <w:ilvl w:val="0"/>
          <w:numId w:val="8"/>
        </w:numPr>
        <w:spacing w:after="0" w:line="360" w:lineRule="auto"/>
        <w:contextualSpacing w:val="0"/>
        <w:rPr>
          <w:rFonts w:ascii="Arial" w:hAnsi="Arial" w:cs="Arial"/>
          <w:lang w:eastAsia="ar-SA"/>
        </w:rPr>
      </w:pPr>
      <w:r w:rsidRPr="003A7D68">
        <w:rPr>
          <w:rFonts w:ascii="Arial" w:hAnsi="Arial" w:cs="Arial"/>
          <w:lang w:eastAsia="ar-SA"/>
        </w:rPr>
        <w:t>Odwołanie wnosi si</w:t>
      </w:r>
      <w:r w:rsidR="00246221" w:rsidRPr="003A7D68">
        <w:rPr>
          <w:rFonts w:ascii="Arial" w:hAnsi="Arial" w:cs="Arial"/>
          <w:lang w:eastAsia="ar-SA"/>
        </w:rPr>
        <w:t>ę</w:t>
      </w:r>
      <w:r w:rsidRPr="003A7D68">
        <w:rPr>
          <w:rFonts w:ascii="Arial" w:hAnsi="Arial" w:cs="Arial"/>
          <w:lang w:eastAsia="ar-SA"/>
        </w:rPr>
        <w:t xml:space="preserve"> do Prezesa Krajowej Izby Odwoławczej</w:t>
      </w:r>
      <w:r w:rsidR="00D62A81" w:rsidRPr="003A7D68">
        <w:rPr>
          <w:rFonts w:ascii="Arial" w:hAnsi="Arial" w:cs="Arial"/>
          <w:lang w:eastAsia="ar-SA"/>
        </w:rPr>
        <w:t xml:space="preserve">. </w:t>
      </w:r>
      <w:r w:rsidR="00D00D6B" w:rsidRPr="003A7D68">
        <w:rPr>
          <w:rFonts w:ascii="Arial" w:hAnsi="Arial" w:cs="Arial"/>
          <w:lang w:eastAsia="ar-SA"/>
        </w:rPr>
        <w:t>Odwołujący przekazuje kopię</w:t>
      </w:r>
      <w:r w:rsidR="00D62A81" w:rsidRPr="003A7D68">
        <w:rPr>
          <w:rFonts w:ascii="Arial" w:hAnsi="Arial" w:cs="Arial"/>
          <w:lang w:eastAsia="ar-SA"/>
        </w:rPr>
        <w:t xml:space="preserve"> odwołania Zamawiającemu przed upływem terminu do wniesienia </w:t>
      </w:r>
      <w:r w:rsidR="00D62A81" w:rsidRPr="003A7D68">
        <w:rPr>
          <w:rFonts w:ascii="Arial" w:hAnsi="Arial" w:cs="Arial"/>
          <w:lang w:eastAsia="ar-SA"/>
        </w:rPr>
        <w:lastRenderedPageBreak/>
        <w:t>odwołania w taki sposób, aby mógł on zapoznać się z jego treścią przed upływem tego terminu.</w:t>
      </w:r>
      <w:r w:rsidRPr="003A7D68">
        <w:rPr>
          <w:rFonts w:ascii="Arial" w:hAnsi="Arial" w:cs="Arial"/>
          <w:lang w:eastAsia="ar-SA"/>
        </w:rPr>
        <w:t xml:space="preserve"> </w:t>
      </w:r>
    </w:p>
    <w:p w14:paraId="2A36B52D" w14:textId="77777777" w:rsidR="00000D49" w:rsidRPr="003A7D68" w:rsidRDefault="00000D49" w:rsidP="0052684F">
      <w:pPr>
        <w:pStyle w:val="Akapitzlist"/>
        <w:numPr>
          <w:ilvl w:val="0"/>
          <w:numId w:val="8"/>
        </w:numPr>
        <w:spacing w:after="0" w:line="360" w:lineRule="auto"/>
        <w:contextualSpacing w:val="0"/>
        <w:rPr>
          <w:rFonts w:ascii="Arial" w:hAnsi="Arial" w:cs="Arial"/>
          <w:lang w:eastAsia="ar-SA"/>
        </w:rPr>
      </w:pPr>
      <w:r w:rsidRPr="003A7D68">
        <w:rPr>
          <w:rFonts w:ascii="Arial" w:hAnsi="Arial" w:cs="Arial"/>
          <w:shd w:val="clear" w:color="auto" w:fill="FFFFFF"/>
        </w:rPr>
        <w:t>Odwołanie wobec treści ogłoszenia lub treści SWZ wnosi się w terminie 10 dni od dnia publikacji ogłoszenia w Dzienniku Urzędowym Unii Europejskiej lub zamieszczenia dokumentów zamówienia na stronie internetowej.</w:t>
      </w:r>
    </w:p>
    <w:p w14:paraId="0FD15824" w14:textId="77777777" w:rsidR="00000D49" w:rsidRPr="003A7D68" w:rsidRDefault="00000D49" w:rsidP="0052684F">
      <w:pPr>
        <w:pStyle w:val="Akapitzlist"/>
        <w:numPr>
          <w:ilvl w:val="0"/>
          <w:numId w:val="8"/>
        </w:numPr>
        <w:spacing w:after="0" w:line="360" w:lineRule="auto"/>
        <w:contextualSpacing w:val="0"/>
        <w:rPr>
          <w:rFonts w:ascii="Arial" w:hAnsi="Arial" w:cs="Arial"/>
          <w:lang w:eastAsia="ar-SA"/>
        </w:rPr>
      </w:pPr>
      <w:r w:rsidRPr="003A7D68">
        <w:rPr>
          <w:rFonts w:ascii="Arial" w:hAnsi="Arial" w:cs="Arial"/>
          <w:shd w:val="clear" w:color="auto" w:fill="FFFFFF"/>
        </w:rPr>
        <w:t>Odwołanie wnosi się w terminie:</w:t>
      </w:r>
    </w:p>
    <w:p w14:paraId="6D2F19EB" w14:textId="77777777" w:rsidR="00000D49" w:rsidRPr="0052684F" w:rsidRDefault="00000D49" w:rsidP="0052684F">
      <w:pPr>
        <w:pStyle w:val="Akapitzlist"/>
        <w:numPr>
          <w:ilvl w:val="1"/>
          <w:numId w:val="8"/>
        </w:numPr>
        <w:spacing w:after="0" w:line="360" w:lineRule="auto"/>
        <w:contextualSpacing w:val="0"/>
        <w:rPr>
          <w:rFonts w:ascii="Arial" w:hAnsi="Arial" w:cs="Arial"/>
          <w:shd w:val="clear" w:color="auto" w:fill="FFFFFF"/>
        </w:rPr>
      </w:pPr>
      <w:r w:rsidRPr="003A7D68">
        <w:rPr>
          <w:rFonts w:ascii="Arial" w:hAnsi="Arial" w:cs="Arial"/>
          <w:shd w:val="clear" w:color="auto" w:fill="FFFFFF"/>
        </w:rPr>
        <w:t xml:space="preserve">10 dni od dnia przekazania informacji o czynności </w:t>
      </w:r>
      <w:r w:rsidR="007027F7" w:rsidRPr="0052684F">
        <w:rPr>
          <w:rFonts w:ascii="Arial" w:hAnsi="Arial" w:cs="Arial"/>
          <w:shd w:val="clear" w:color="auto" w:fill="FFFFFF"/>
        </w:rPr>
        <w:t>Z</w:t>
      </w:r>
      <w:r w:rsidRPr="0052684F">
        <w:rPr>
          <w:rFonts w:ascii="Arial" w:hAnsi="Arial" w:cs="Arial"/>
          <w:shd w:val="clear" w:color="auto" w:fill="FFFFFF"/>
        </w:rPr>
        <w:t>amawiającego stanowiącej podstawę jego wniesienia, jeżeli informacja została przekazana przy użyciu środków komunikacji elektronicznej;</w:t>
      </w:r>
    </w:p>
    <w:p w14:paraId="43023918" w14:textId="77777777" w:rsidR="00000D49" w:rsidRPr="0052684F" w:rsidRDefault="00000D49" w:rsidP="0052684F">
      <w:pPr>
        <w:pStyle w:val="Akapitzlist"/>
        <w:numPr>
          <w:ilvl w:val="1"/>
          <w:numId w:val="8"/>
        </w:numPr>
        <w:spacing w:after="0" w:line="360" w:lineRule="auto"/>
        <w:contextualSpacing w:val="0"/>
        <w:rPr>
          <w:rFonts w:ascii="Arial" w:hAnsi="Arial" w:cs="Arial"/>
          <w:lang w:eastAsia="ar-SA"/>
        </w:rPr>
      </w:pPr>
      <w:r w:rsidRPr="0052684F">
        <w:rPr>
          <w:rFonts w:ascii="Arial" w:hAnsi="Arial" w:cs="Arial"/>
          <w:shd w:val="clear" w:color="auto" w:fill="FFFFFF"/>
        </w:rPr>
        <w:t xml:space="preserve">15 dni od dnia przekazania informacji o czynności </w:t>
      </w:r>
      <w:r w:rsidR="007027F7" w:rsidRPr="0052684F">
        <w:rPr>
          <w:rFonts w:ascii="Arial" w:hAnsi="Arial" w:cs="Arial"/>
          <w:shd w:val="clear" w:color="auto" w:fill="FFFFFF"/>
        </w:rPr>
        <w:t>Z</w:t>
      </w:r>
      <w:r w:rsidRPr="0052684F">
        <w:rPr>
          <w:rFonts w:ascii="Arial" w:hAnsi="Arial" w:cs="Arial"/>
          <w:shd w:val="clear" w:color="auto" w:fill="FFFFFF"/>
        </w:rPr>
        <w:t>amawiającego stanowiącej podstawę jego wniesienia, jeżeli informacja została przekazana w sposób inny niż określony w pkt 6.1</w:t>
      </w:r>
    </w:p>
    <w:p w14:paraId="475516C6" w14:textId="77777777" w:rsidR="00000D49" w:rsidRPr="0052684F" w:rsidRDefault="00000D49" w:rsidP="0052684F">
      <w:pPr>
        <w:pStyle w:val="Akapitzlist"/>
        <w:numPr>
          <w:ilvl w:val="0"/>
          <w:numId w:val="8"/>
        </w:numPr>
        <w:spacing w:after="0" w:line="360" w:lineRule="auto"/>
        <w:contextualSpacing w:val="0"/>
        <w:rPr>
          <w:rFonts w:ascii="Arial" w:hAnsi="Arial" w:cs="Arial"/>
          <w:lang w:eastAsia="ar-SA"/>
        </w:rPr>
      </w:pPr>
      <w:r w:rsidRPr="0052684F">
        <w:rPr>
          <w:rFonts w:ascii="Arial" w:hAnsi="Arial" w:cs="Arial"/>
          <w:shd w:val="clear" w:color="auto" w:fill="FFFFFF"/>
        </w:rPr>
        <w:t>Odwołanie w przypadkach innych niż określone w pkt 5 i 6 wnosi się w terminie 10</w:t>
      </w:r>
      <w:r w:rsidR="00F2268A" w:rsidRPr="0052684F">
        <w:rPr>
          <w:rFonts w:ascii="Arial" w:hAnsi="Arial" w:cs="Arial"/>
          <w:shd w:val="clear" w:color="auto" w:fill="FFFFFF"/>
        </w:rPr>
        <w:t> </w:t>
      </w:r>
      <w:r w:rsidRPr="0052684F">
        <w:rPr>
          <w:rFonts w:ascii="Arial" w:hAnsi="Arial" w:cs="Arial"/>
          <w:shd w:val="clear" w:color="auto" w:fill="FFFFFF"/>
        </w:rPr>
        <w:t>dni od dnia, w którym powzięto lub przy zachowaniu należytej staranności można było powziąć wiadomość o okolicznościach stanowiących podstawę jego wniesienia</w:t>
      </w:r>
    </w:p>
    <w:p w14:paraId="26578798" w14:textId="77777777" w:rsidR="00F62663" w:rsidRPr="0052684F" w:rsidRDefault="00F62663" w:rsidP="0052684F">
      <w:pPr>
        <w:pStyle w:val="Akapitzlist"/>
        <w:numPr>
          <w:ilvl w:val="0"/>
          <w:numId w:val="8"/>
        </w:numPr>
        <w:spacing w:after="0" w:line="360" w:lineRule="auto"/>
        <w:contextualSpacing w:val="0"/>
        <w:rPr>
          <w:rFonts w:ascii="Arial" w:hAnsi="Arial" w:cs="Arial"/>
          <w:lang w:eastAsia="ar-SA"/>
        </w:rPr>
      </w:pPr>
      <w:r w:rsidRPr="0052684F">
        <w:rPr>
          <w:rFonts w:ascii="Arial" w:hAnsi="Arial" w:cs="Arial"/>
          <w:lang w:eastAsia="ar-SA"/>
        </w:rPr>
        <w:t>Na orzeczenie Krajowej Izby Odwoławczej oraz postanowienie Prezesa Krajowej Izby Odwoławczej, o kt</w:t>
      </w:r>
      <w:r w:rsidR="00246221" w:rsidRPr="0052684F">
        <w:rPr>
          <w:rFonts w:ascii="Arial" w:hAnsi="Arial" w:cs="Arial"/>
          <w:lang w:eastAsia="ar-SA"/>
        </w:rPr>
        <w:t>ó</w:t>
      </w:r>
      <w:r w:rsidRPr="0052684F">
        <w:rPr>
          <w:rFonts w:ascii="Arial" w:hAnsi="Arial" w:cs="Arial"/>
          <w:lang w:eastAsia="ar-SA"/>
        </w:rPr>
        <w:t xml:space="preserve">rym mowa w art. 519 ust. 1 </w:t>
      </w:r>
      <w:r w:rsidR="00D108B5" w:rsidRPr="0052684F">
        <w:rPr>
          <w:rFonts w:ascii="Arial" w:hAnsi="Arial" w:cs="Arial"/>
          <w:lang w:eastAsia="ar-SA"/>
        </w:rPr>
        <w:t xml:space="preserve">ustawy </w:t>
      </w:r>
      <w:r w:rsidRPr="0052684F">
        <w:rPr>
          <w:rFonts w:ascii="Arial" w:hAnsi="Arial" w:cs="Arial"/>
          <w:lang w:eastAsia="ar-SA"/>
        </w:rPr>
        <w:t>pzp, stronom oraz uczestnikom post</w:t>
      </w:r>
      <w:r w:rsidR="00246221" w:rsidRPr="0052684F">
        <w:rPr>
          <w:rFonts w:ascii="Arial" w:hAnsi="Arial" w:cs="Arial"/>
          <w:lang w:eastAsia="ar-SA"/>
        </w:rPr>
        <w:t>ę</w:t>
      </w:r>
      <w:r w:rsidRPr="0052684F">
        <w:rPr>
          <w:rFonts w:ascii="Arial" w:hAnsi="Arial" w:cs="Arial"/>
          <w:lang w:eastAsia="ar-SA"/>
        </w:rPr>
        <w:t>powania odwoławczego przysługuje skarga do s</w:t>
      </w:r>
      <w:r w:rsidR="00246221" w:rsidRPr="0052684F">
        <w:rPr>
          <w:rFonts w:ascii="Arial" w:hAnsi="Arial" w:cs="Arial"/>
          <w:lang w:eastAsia="ar-SA"/>
        </w:rPr>
        <w:t>ą</w:t>
      </w:r>
      <w:r w:rsidRPr="0052684F">
        <w:rPr>
          <w:rFonts w:ascii="Arial" w:hAnsi="Arial" w:cs="Arial"/>
          <w:lang w:eastAsia="ar-SA"/>
        </w:rPr>
        <w:t>du. Skarg</w:t>
      </w:r>
      <w:r w:rsidR="00246221" w:rsidRPr="0052684F">
        <w:rPr>
          <w:rFonts w:ascii="Arial" w:hAnsi="Arial" w:cs="Arial"/>
          <w:lang w:eastAsia="ar-SA"/>
        </w:rPr>
        <w:t>ę</w:t>
      </w:r>
      <w:r w:rsidRPr="0052684F">
        <w:rPr>
          <w:rFonts w:ascii="Arial" w:hAnsi="Arial" w:cs="Arial"/>
          <w:lang w:eastAsia="ar-SA"/>
        </w:rPr>
        <w:t xml:space="preserve"> wnosi si</w:t>
      </w:r>
      <w:r w:rsidR="00246221" w:rsidRPr="0052684F">
        <w:rPr>
          <w:rFonts w:ascii="Arial" w:hAnsi="Arial" w:cs="Arial"/>
          <w:lang w:eastAsia="ar-SA"/>
        </w:rPr>
        <w:t>ę</w:t>
      </w:r>
      <w:r w:rsidRPr="0052684F">
        <w:rPr>
          <w:rFonts w:ascii="Arial" w:hAnsi="Arial" w:cs="Arial"/>
          <w:lang w:eastAsia="ar-SA"/>
        </w:rPr>
        <w:t xml:space="preserve"> do S</w:t>
      </w:r>
      <w:r w:rsidR="00246221" w:rsidRPr="0052684F">
        <w:rPr>
          <w:rFonts w:ascii="Arial" w:hAnsi="Arial" w:cs="Arial"/>
          <w:lang w:eastAsia="ar-SA"/>
        </w:rPr>
        <w:t>ą</w:t>
      </w:r>
      <w:r w:rsidRPr="0052684F">
        <w:rPr>
          <w:rFonts w:ascii="Arial" w:hAnsi="Arial" w:cs="Arial"/>
          <w:lang w:eastAsia="ar-SA"/>
        </w:rPr>
        <w:t>du Okr</w:t>
      </w:r>
      <w:r w:rsidR="00246221" w:rsidRPr="0052684F">
        <w:rPr>
          <w:rFonts w:ascii="Arial" w:hAnsi="Arial" w:cs="Arial"/>
          <w:lang w:eastAsia="ar-SA"/>
        </w:rPr>
        <w:t>ę</w:t>
      </w:r>
      <w:r w:rsidRPr="0052684F">
        <w:rPr>
          <w:rFonts w:ascii="Arial" w:hAnsi="Arial" w:cs="Arial"/>
          <w:lang w:eastAsia="ar-SA"/>
        </w:rPr>
        <w:t>gowego w Warszawie za po</w:t>
      </w:r>
      <w:r w:rsidR="00246221" w:rsidRPr="0052684F">
        <w:rPr>
          <w:rFonts w:ascii="Arial" w:hAnsi="Arial" w:cs="Arial"/>
          <w:lang w:eastAsia="ar-SA"/>
        </w:rPr>
        <w:t>ś</w:t>
      </w:r>
      <w:r w:rsidRPr="0052684F">
        <w:rPr>
          <w:rFonts w:ascii="Arial" w:hAnsi="Arial" w:cs="Arial"/>
          <w:lang w:eastAsia="ar-SA"/>
        </w:rPr>
        <w:t>rednictwem Prezesa Krajowej Izby Odwoławczej.</w:t>
      </w:r>
    </w:p>
    <w:p w14:paraId="06F987A5" w14:textId="77777777" w:rsidR="00C02E38" w:rsidRPr="0052684F" w:rsidRDefault="00F62663" w:rsidP="0052684F">
      <w:pPr>
        <w:pStyle w:val="Akapitzlist"/>
        <w:numPr>
          <w:ilvl w:val="0"/>
          <w:numId w:val="8"/>
        </w:numPr>
        <w:spacing w:after="0" w:line="360" w:lineRule="auto"/>
        <w:contextualSpacing w:val="0"/>
        <w:rPr>
          <w:rFonts w:ascii="Arial" w:hAnsi="Arial" w:cs="Arial"/>
          <w:lang w:eastAsia="ar-SA"/>
        </w:rPr>
      </w:pPr>
      <w:r w:rsidRPr="0052684F">
        <w:rPr>
          <w:rFonts w:ascii="Arial" w:hAnsi="Arial" w:cs="Arial"/>
          <w:lang w:eastAsia="ar-SA"/>
        </w:rPr>
        <w:t>Szczegółowe informacje dotyczące środków ochrony prawnej określone są w Dziale IX „Środki ochrony prawnej” ustawy pzp.</w:t>
      </w:r>
    </w:p>
    <w:p w14:paraId="2DD58BFA" w14:textId="77777777" w:rsidR="00C02E38" w:rsidRPr="00C133A1" w:rsidRDefault="00C02E38">
      <w:pPr>
        <w:pStyle w:val="Nagwek1"/>
        <w:numPr>
          <w:ilvl w:val="0"/>
          <w:numId w:val="53"/>
        </w:numPr>
      </w:pPr>
      <w:bookmarkStart w:id="19" w:name="_Toc107313300"/>
      <w:r w:rsidRPr="00C133A1">
        <w:t>Klauzula informacyjna</w:t>
      </w:r>
      <w:bookmarkEnd w:id="19"/>
    </w:p>
    <w:p w14:paraId="7467B0C9" w14:textId="77777777" w:rsidR="00924FEF" w:rsidRPr="0052684F" w:rsidRDefault="00924FEF" w:rsidP="0052684F">
      <w:pPr>
        <w:spacing w:after="0" w:line="360" w:lineRule="auto"/>
        <w:rPr>
          <w:rFonts w:ascii="Arial" w:eastAsia="Times New Roman" w:hAnsi="Arial" w:cs="Arial"/>
          <w:b/>
          <w:lang w:eastAsia="pl-PL"/>
        </w:rPr>
      </w:pPr>
      <w:r w:rsidRPr="0052684F">
        <w:rPr>
          <w:rFonts w:ascii="Arial" w:hAnsi="Arial" w:cs="Arial"/>
          <w:b/>
        </w:rPr>
        <w:t>Klauzula informacyjna wynikająca z art. 13 rozporządzeni</w:t>
      </w:r>
      <w:r w:rsidR="007027F7">
        <w:rPr>
          <w:rFonts w:ascii="Arial" w:hAnsi="Arial" w:cs="Arial"/>
          <w:b/>
        </w:rPr>
        <w:t>a</w:t>
      </w:r>
      <w:r w:rsidRPr="0052684F">
        <w:rPr>
          <w:rFonts w:ascii="Arial" w:hAnsi="Arial" w:cs="Arial"/>
          <w:b/>
        </w:rPr>
        <w:t xml:space="preserve"> Parlamentu Europejskiego i Rady (UE) 2016/679 z dnia 27 kwietnia 2016 r. w sprawie ochrony osób fizycznych w</w:t>
      </w:r>
      <w:r w:rsidR="007027F7">
        <w:rPr>
          <w:rFonts w:ascii="Arial" w:hAnsi="Arial" w:cs="Arial"/>
          <w:b/>
        </w:rPr>
        <w:t> </w:t>
      </w:r>
      <w:r w:rsidRPr="0052684F">
        <w:rPr>
          <w:rFonts w:ascii="Arial" w:hAnsi="Arial" w:cs="Arial"/>
          <w:b/>
        </w:rPr>
        <w:t xml:space="preserve">związku z przetwarzaniem danych osobowych i w sprawie swobodnego przepływu takich danych oraz uchylenia dyrektywy 95/46/WE (ogólne rozporządzenie o ochronie danych) (Dz. Urz. UE L 119 z 04.05.2016, str. 1), </w:t>
      </w:r>
      <w:r w:rsidR="00CF3137" w:rsidRPr="0052684F">
        <w:rPr>
          <w:rFonts w:ascii="Arial" w:eastAsia="Times New Roman" w:hAnsi="Arial" w:cs="Arial"/>
          <w:b/>
          <w:lang w:eastAsia="pl-PL"/>
        </w:rPr>
        <w:t>dalej „RODO”</w:t>
      </w:r>
    </w:p>
    <w:p w14:paraId="48F60D59" w14:textId="77777777" w:rsidR="00924FEF" w:rsidRPr="0052684F" w:rsidRDefault="00924FEF" w:rsidP="0052684F">
      <w:pPr>
        <w:spacing w:before="240" w:after="0" w:line="360" w:lineRule="auto"/>
        <w:rPr>
          <w:rFonts w:ascii="Arial" w:hAnsi="Arial" w:cs="Arial"/>
        </w:rPr>
      </w:pPr>
      <w:r w:rsidRPr="0052684F">
        <w:rPr>
          <w:rFonts w:ascii="Arial" w:hAnsi="Arial" w:cs="Arial"/>
        </w:rPr>
        <w:t xml:space="preserve">Zgodnie z art. 13 ust. 1 - 3 ww. rozporządzenia informuję, że: </w:t>
      </w:r>
    </w:p>
    <w:p w14:paraId="226AF2C4" w14:textId="77777777" w:rsidR="00924FEF" w:rsidRPr="0052684F" w:rsidRDefault="000F2154" w:rsidP="000F2154">
      <w:pPr>
        <w:pStyle w:val="Akapitzlist"/>
        <w:numPr>
          <w:ilvl w:val="0"/>
          <w:numId w:val="4"/>
        </w:numPr>
        <w:spacing w:after="0" w:line="360" w:lineRule="auto"/>
        <w:contextualSpacing w:val="0"/>
        <w:rPr>
          <w:rFonts w:ascii="Arial" w:hAnsi="Arial" w:cs="Arial"/>
        </w:rPr>
      </w:pPr>
      <w:r w:rsidRPr="000F2154">
        <w:rPr>
          <w:rFonts w:ascii="Arial" w:hAnsi="Arial" w:cs="Arial"/>
        </w:rPr>
        <w:t>administratorem Pani/Pana danych osobowych jest Kancelaria Prezesa Rady Ministrów, Aleje Ujazdowskie 1/3, 00-583 Warszawa, adres e-mail: AD@kprm.gov.pl; Minister Cyfryzacji, mający siedzibę w Warszawie (00-060) przy ul. Królewskiej 27 i Prezes Urzędu Zamówień Publicznych z siedzibą Warszawie (02-676) przy ul. Postępu 17A2</w:t>
      </w:r>
      <w:r w:rsidR="00924FEF" w:rsidRPr="0052684F">
        <w:rPr>
          <w:rFonts w:ascii="Arial" w:hAnsi="Arial" w:cs="Arial"/>
        </w:rPr>
        <w:t>;</w:t>
      </w:r>
    </w:p>
    <w:p w14:paraId="7BEFFE19"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lastRenderedPageBreak/>
        <w:t xml:space="preserve">Dane kontaktowe do Inspektora Ochrony Danych: Inspektor Ochrony Danych, Kancelaria Prezesa Rady Ministrów, Aleje Ujazdowskie 1/3, 00-583 Warszawa, adres e-mail: </w:t>
      </w:r>
      <w:hyperlink r:id="rId28" w:history="1">
        <w:r w:rsidRPr="0052684F">
          <w:rPr>
            <w:rFonts w:ascii="Arial" w:hAnsi="Arial" w:cs="Arial"/>
          </w:rPr>
          <w:t>IOD@kprm.gov.pl</w:t>
        </w:r>
      </w:hyperlink>
      <w:r w:rsidRPr="0052684F">
        <w:rPr>
          <w:rFonts w:ascii="Arial" w:hAnsi="Arial" w:cs="Arial"/>
        </w:rPr>
        <w:t>;</w:t>
      </w:r>
    </w:p>
    <w:p w14:paraId="40F40E6D"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Pani lub Pana dane osobowe przetwarzane będą na podstawie art. 6 ust. 1 lit. c RODO w celu związanym z postępowaniem o udzielenie zamówienia publicznego</w:t>
      </w:r>
      <w:r w:rsidR="007027F7">
        <w:rPr>
          <w:rFonts w:ascii="Arial" w:hAnsi="Arial" w:cs="Arial"/>
        </w:rPr>
        <w:t>,</w:t>
      </w:r>
      <w:r w:rsidRPr="0052684F">
        <w:rPr>
          <w:rFonts w:ascii="Arial" w:hAnsi="Arial" w:cs="Arial"/>
        </w:rPr>
        <w:t xml:space="preserve"> do którego odnosi się </w:t>
      </w:r>
      <w:r w:rsidR="007027F7">
        <w:rPr>
          <w:rFonts w:ascii="Arial" w:hAnsi="Arial" w:cs="Arial"/>
        </w:rPr>
        <w:t>ta</w:t>
      </w:r>
      <w:r w:rsidRPr="0052684F">
        <w:rPr>
          <w:rFonts w:ascii="Arial" w:hAnsi="Arial" w:cs="Arial"/>
        </w:rPr>
        <w:t xml:space="preserve"> Specyfikacj</w:t>
      </w:r>
      <w:r w:rsidR="007027F7">
        <w:rPr>
          <w:rFonts w:ascii="Arial" w:hAnsi="Arial" w:cs="Arial"/>
        </w:rPr>
        <w:t>a</w:t>
      </w:r>
      <w:r w:rsidRPr="0052684F">
        <w:rPr>
          <w:rFonts w:ascii="Arial" w:hAnsi="Arial" w:cs="Arial"/>
        </w:rPr>
        <w:t xml:space="preserve"> Warunków Zamówienia oraz w</w:t>
      </w:r>
      <w:r w:rsidR="00F2268A">
        <w:rPr>
          <w:rFonts w:ascii="Arial" w:hAnsi="Arial" w:cs="Arial"/>
        </w:rPr>
        <w:t> </w:t>
      </w:r>
      <w:r w:rsidRPr="0052684F">
        <w:rPr>
          <w:rFonts w:ascii="Arial" w:hAnsi="Arial" w:cs="Arial"/>
        </w:rPr>
        <w:t>celu wywiązania się z obowiązku prawnego ciążącego na Administrato</w:t>
      </w:r>
      <w:r w:rsidR="00600D15" w:rsidRPr="0052684F">
        <w:rPr>
          <w:rFonts w:ascii="Arial" w:hAnsi="Arial" w:cs="Arial"/>
        </w:rPr>
        <w:t>rze, wynikającego z przepisów o </w:t>
      </w:r>
      <w:r w:rsidRPr="0052684F">
        <w:rPr>
          <w:rFonts w:ascii="Arial" w:hAnsi="Arial" w:cs="Arial"/>
        </w:rPr>
        <w:t>archiwizacji;</w:t>
      </w:r>
    </w:p>
    <w:p w14:paraId="6DDA437C"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 xml:space="preserve">odbiorcami Pani lub Pana danych osobowych będą osoby lub podmioty, którym udostępniona zostanie dokumentacja postępowania w oparciu o art. </w:t>
      </w:r>
      <w:r w:rsidR="00E53EAC" w:rsidRPr="0052684F">
        <w:rPr>
          <w:rFonts w:ascii="Arial" w:hAnsi="Arial" w:cs="Arial"/>
        </w:rPr>
        <w:t xml:space="preserve">18 oraz art. 74 ustawy pzp </w:t>
      </w:r>
      <w:r w:rsidRPr="0052684F">
        <w:rPr>
          <w:rFonts w:ascii="Arial" w:hAnsi="Arial" w:cs="Arial"/>
        </w:rPr>
        <w:t>oraz dane osobowe mogą być przekazywane do organów publicznych i</w:t>
      </w:r>
      <w:r w:rsidR="00F2268A">
        <w:rPr>
          <w:rFonts w:ascii="Arial" w:hAnsi="Arial" w:cs="Arial"/>
        </w:rPr>
        <w:t> </w:t>
      </w:r>
      <w:r w:rsidRPr="0052684F">
        <w:rPr>
          <w:rFonts w:ascii="Arial" w:hAnsi="Arial" w:cs="Arial"/>
        </w:rPr>
        <w:t>urzędów państwowych lub innych podmiotów upoważnionych na podstawie przepisów prawa lub wykonujących zadania realizowane w interesie publicznym lub w</w:t>
      </w:r>
      <w:r w:rsidR="00F2268A">
        <w:rPr>
          <w:rFonts w:ascii="Arial" w:hAnsi="Arial" w:cs="Arial"/>
        </w:rPr>
        <w:t> </w:t>
      </w:r>
      <w:r w:rsidRPr="0052684F">
        <w:rPr>
          <w:rFonts w:ascii="Arial" w:hAnsi="Arial" w:cs="Arial"/>
        </w:rPr>
        <w:t>ramach sprawowania władzy publicznej, w szczególności do podmiotów prowadzących działalność kontrolną wobec KPRM;</w:t>
      </w:r>
    </w:p>
    <w:p w14:paraId="695BEEB8"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Dane osobowe są przekazywane do podmiotów przetwarzających dane w imieniu administratora danych osobowych tj. Centrum Obsługi Administracji Rządowej, JSK Internet (BIP);</w:t>
      </w:r>
    </w:p>
    <w:p w14:paraId="06E200A8"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 xml:space="preserve">Pani lub Pana dane osobowe będą przechowywane, zgodnie z </w:t>
      </w:r>
      <w:r w:rsidR="0028077A" w:rsidRPr="0052684F">
        <w:rPr>
          <w:rFonts w:ascii="Arial" w:hAnsi="Arial" w:cs="Arial"/>
        </w:rPr>
        <w:t>art. 7</w:t>
      </w:r>
      <w:r w:rsidR="00E53EAC" w:rsidRPr="0052684F">
        <w:rPr>
          <w:rFonts w:ascii="Arial" w:hAnsi="Arial" w:cs="Arial"/>
        </w:rPr>
        <w:t>8</w:t>
      </w:r>
      <w:r w:rsidRPr="0052684F">
        <w:rPr>
          <w:rFonts w:ascii="Arial" w:hAnsi="Arial" w:cs="Arial"/>
        </w:rPr>
        <w:t xml:space="preserve"> ust</w:t>
      </w:r>
      <w:r w:rsidR="00E53EAC" w:rsidRPr="0052684F">
        <w:rPr>
          <w:rFonts w:ascii="Arial" w:hAnsi="Arial" w:cs="Arial"/>
        </w:rPr>
        <w:t>awy pzp</w:t>
      </w:r>
      <w:r w:rsidRPr="0052684F">
        <w:rPr>
          <w:rFonts w:ascii="Arial" w:hAnsi="Arial" w:cs="Arial"/>
        </w:rPr>
        <w:t>, przez okres 4 lat od dnia zakończenia postępowania o udzielenie zamówienia, a jeżeli czas trwania umowy przekracza 4 lata, okres przechowywania obejmuje cały czas trwania umowy oraz po jej zakończeniu zgodnie z przepisami dotyczącymi archiwizacji;</w:t>
      </w:r>
    </w:p>
    <w:p w14:paraId="273FF184"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obowiązek podania przez Panią lub Pana danych osobowych bezpośrednio Pani lub Pana dotyczących jest wymogiem ustawowym określonym w przepisach uPzp, związanym z udziałem w postępowaniu o udzielenie zamówienia publicznego; konsekwencje niepodania określonych danych wynikają z uPzp;</w:t>
      </w:r>
    </w:p>
    <w:p w14:paraId="5B212F8A"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w odniesieniu do Pani lub Pana danych osobowych decyzje nie będą podejmowane w</w:t>
      </w:r>
      <w:r w:rsidR="00F2268A">
        <w:rPr>
          <w:rFonts w:ascii="Arial" w:hAnsi="Arial" w:cs="Arial"/>
        </w:rPr>
        <w:t> </w:t>
      </w:r>
      <w:r w:rsidRPr="0052684F">
        <w:rPr>
          <w:rFonts w:ascii="Arial" w:hAnsi="Arial" w:cs="Arial"/>
        </w:rPr>
        <w:t>sposób zautomatyzowany, stosowanie do art. 22 RODO;</w:t>
      </w:r>
    </w:p>
    <w:p w14:paraId="2329B220"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posiada Pani lub Pan:</w:t>
      </w:r>
    </w:p>
    <w:p w14:paraId="11A34C2C" w14:textId="77777777"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t>na podstawie art. 15 RODO prawo dostępu do danych osobowych Pani lub Pana dotyczących,</w:t>
      </w:r>
    </w:p>
    <w:p w14:paraId="40ADDF98" w14:textId="77777777"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t>na podstawie art. 16 RODO prawo do sprostowania Pani lub Pana danych osobowych</w:t>
      </w:r>
      <w:r w:rsidRPr="0052684F">
        <w:rPr>
          <w:rFonts w:ascii="Arial" w:hAnsi="Arial" w:cs="Arial"/>
          <w:vertAlign w:val="superscript"/>
        </w:rPr>
        <w:footnoteReference w:customMarkFollows="1" w:id="7"/>
        <w:t>[1]</w:t>
      </w:r>
      <w:r w:rsidRPr="0052684F">
        <w:rPr>
          <w:rFonts w:ascii="Arial" w:hAnsi="Arial" w:cs="Arial"/>
        </w:rPr>
        <w:t>,</w:t>
      </w:r>
    </w:p>
    <w:p w14:paraId="6967991E" w14:textId="77777777"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lastRenderedPageBreak/>
        <w:t xml:space="preserve">na podstawie art. 18 RODO prawo żądania od administratora ograniczenia przetwarzania danych osobowych z zastrzeżeniem przypadków, </w:t>
      </w:r>
      <w:r w:rsidR="00B938FA" w:rsidRPr="0052684F">
        <w:rPr>
          <w:rFonts w:ascii="Arial" w:hAnsi="Arial" w:cs="Arial"/>
        </w:rPr>
        <w:t>o których mowa w </w:t>
      </w:r>
      <w:r w:rsidRPr="0052684F">
        <w:rPr>
          <w:rFonts w:ascii="Arial" w:hAnsi="Arial" w:cs="Arial"/>
        </w:rPr>
        <w:t>art. 18 ust. 2 RODO</w:t>
      </w:r>
      <w:r w:rsidRPr="0052684F">
        <w:rPr>
          <w:rFonts w:ascii="Arial" w:hAnsi="Arial" w:cs="Arial"/>
          <w:vertAlign w:val="superscript"/>
        </w:rPr>
        <w:footnoteReference w:customMarkFollows="1" w:id="8"/>
        <w:t>[2]</w:t>
      </w:r>
      <w:r w:rsidRPr="0052684F">
        <w:rPr>
          <w:rFonts w:ascii="Arial" w:hAnsi="Arial" w:cs="Arial"/>
        </w:rPr>
        <w:t xml:space="preserve">,  </w:t>
      </w:r>
    </w:p>
    <w:p w14:paraId="4669F801" w14:textId="77777777"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t>prawo do wniesienia skargi do Prezesa Urzędu Ochrony Danych Osobowych, gdy uzna Pani lub Pan, że przetwarzanie danych osobowych Pani lub Pana dotyczących narusza przepisy RODO;</w:t>
      </w:r>
    </w:p>
    <w:p w14:paraId="6A5C0B9D"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nie przysługuje Pani lub Panu:</w:t>
      </w:r>
    </w:p>
    <w:p w14:paraId="68366A49" w14:textId="77777777" w:rsidR="00924FEF" w:rsidRPr="0052684F" w:rsidRDefault="00924FEF" w:rsidP="0052684F">
      <w:pPr>
        <w:pStyle w:val="Akapitzlist"/>
        <w:numPr>
          <w:ilvl w:val="0"/>
          <w:numId w:val="6"/>
        </w:numPr>
        <w:spacing w:after="0" w:line="360" w:lineRule="auto"/>
        <w:contextualSpacing w:val="0"/>
        <w:rPr>
          <w:rFonts w:ascii="Arial" w:hAnsi="Arial" w:cs="Arial"/>
        </w:rPr>
      </w:pPr>
      <w:r w:rsidRPr="0052684F">
        <w:rPr>
          <w:rFonts w:ascii="Arial" w:hAnsi="Arial" w:cs="Arial"/>
        </w:rPr>
        <w:t>w związku z art. 17 ust. 3 lit. b, d lub e RODO prawo do usunięcia danych osobowych,</w:t>
      </w:r>
    </w:p>
    <w:p w14:paraId="0A987413" w14:textId="77777777" w:rsidR="00924FEF" w:rsidRPr="0052684F" w:rsidRDefault="00924FEF" w:rsidP="0052684F">
      <w:pPr>
        <w:pStyle w:val="Akapitzlist"/>
        <w:numPr>
          <w:ilvl w:val="0"/>
          <w:numId w:val="6"/>
        </w:numPr>
        <w:spacing w:after="0" w:line="360" w:lineRule="auto"/>
        <w:contextualSpacing w:val="0"/>
        <w:rPr>
          <w:rFonts w:ascii="Arial" w:hAnsi="Arial" w:cs="Arial"/>
        </w:rPr>
      </w:pPr>
      <w:r w:rsidRPr="0052684F">
        <w:rPr>
          <w:rFonts w:ascii="Arial" w:hAnsi="Arial" w:cs="Arial"/>
        </w:rPr>
        <w:t>prawo do przenoszenia danych osobowych, o którym mowa w art. 20 RODO,</w:t>
      </w:r>
    </w:p>
    <w:p w14:paraId="15A9B28E" w14:textId="77777777" w:rsidR="00924FEF" w:rsidRPr="0052684F" w:rsidRDefault="00924FEF" w:rsidP="0052684F">
      <w:pPr>
        <w:pStyle w:val="Akapitzlist"/>
        <w:numPr>
          <w:ilvl w:val="0"/>
          <w:numId w:val="6"/>
        </w:numPr>
        <w:spacing w:after="0" w:line="360" w:lineRule="auto"/>
        <w:contextualSpacing w:val="0"/>
        <w:rPr>
          <w:rFonts w:ascii="Arial" w:hAnsi="Arial" w:cs="Arial"/>
        </w:rPr>
      </w:pPr>
      <w:r w:rsidRPr="0052684F">
        <w:rPr>
          <w:rFonts w:ascii="Arial" w:hAnsi="Arial" w:cs="Arial"/>
        </w:rPr>
        <w:t xml:space="preserve">na podstawie art. 21 RODO prawo sprzeciwu, wobec przetwarzania danych osobowych, gdyż podstawą prawną przetwarzania Pani lub Pana danych osobowych jest art. 6 ust. 1 lit. c RODO. </w:t>
      </w:r>
    </w:p>
    <w:p w14:paraId="2A33A729" w14:textId="77777777" w:rsidR="00924FEF" w:rsidRPr="005D0406" w:rsidRDefault="00300FCE" w:rsidP="0052684F">
      <w:pPr>
        <w:spacing w:before="240" w:after="0" w:line="360" w:lineRule="auto"/>
        <w:rPr>
          <w:rFonts w:ascii="Arial" w:hAnsi="Arial" w:cs="Arial"/>
        </w:rPr>
      </w:pPr>
      <w:r w:rsidRPr="005D0406">
        <w:rPr>
          <w:rFonts w:ascii="Arial" w:hAnsi="Arial" w:cs="Arial"/>
        </w:rPr>
        <w:t>Załączniki do S</w:t>
      </w:r>
      <w:r w:rsidR="003020D0" w:rsidRPr="005D0406">
        <w:rPr>
          <w:rFonts w:ascii="Arial" w:hAnsi="Arial" w:cs="Arial"/>
        </w:rPr>
        <w:t>WZ:</w:t>
      </w:r>
    </w:p>
    <w:p w14:paraId="1FE18B61" w14:textId="4876AAD7" w:rsidR="003B5FA4" w:rsidRDefault="0057019A" w:rsidP="001E3F1D">
      <w:pPr>
        <w:spacing w:after="0" w:line="360" w:lineRule="auto"/>
        <w:rPr>
          <w:rFonts w:ascii="Arial" w:hAnsi="Arial" w:cs="Arial"/>
        </w:rPr>
      </w:pPr>
      <w:r>
        <w:rPr>
          <w:rFonts w:ascii="Arial" w:hAnsi="Arial" w:cs="Arial"/>
        </w:rPr>
        <w:t xml:space="preserve">1     a - </w:t>
      </w:r>
      <w:r w:rsidR="008F4216">
        <w:rPr>
          <w:rFonts w:ascii="Arial" w:hAnsi="Arial" w:cs="Arial"/>
        </w:rPr>
        <w:t xml:space="preserve">d - </w:t>
      </w:r>
      <w:r w:rsidR="003020D0" w:rsidRPr="005D0406">
        <w:rPr>
          <w:rFonts w:ascii="Arial" w:hAnsi="Arial" w:cs="Arial"/>
        </w:rPr>
        <w:t>P</w:t>
      </w:r>
      <w:r w:rsidR="009A54AC" w:rsidRPr="005D0406">
        <w:rPr>
          <w:rFonts w:ascii="Arial" w:hAnsi="Arial" w:cs="Arial"/>
        </w:rPr>
        <w:t>rojektowane postanowienia umowy</w:t>
      </w:r>
      <w:r w:rsidR="003B5FA4" w:rsidRPr="005D0406">
        <w:rPr>
          <w:rFonts w:ascii="Arial" w:hAnsi="Arial" w:cs="Arial"/>
        </w:rPr>
        <w:t>;</w:t>
      </w:r>
    </w:p>
    <w:p w14:paraId="3F7F0F18" w14:textId="0B84C32A" w:rsidR="008F4216" w:rsidRPr="001E3F1D" w:rsidRDefault="008F4216" w:rsidP="001E3F1D">
      <w:pPr>
        <w:spacing w:after="0" w:line="360" w:lineRule="auto"/>
        <w:rPr>
          <w:rFonts w:ascii="Arial" w:hAnsi="Arial" w:cs="Arial"/>
        </w:rPr>
      </w:pPr>
      <w:r>
        <w:rPr>
          <w:rFonts w:ascii="Arial" w:hAnsi="Arial" w:cs="Arial"/>
        </w:rPr>
        <w:t xml:space="preserve">2 </w:t>
      </w:r>
      <w:r w:rsidR="0057019A">
        <w:rPr>
          <w:rFonts w:ascii="Arial" w:hAnsi="Arial" w:cs="Arial"/>
        </w:rPr>
        <w:t xml:space="preserve">            </w:t>
      </w:r>
      <w:r>
        <w:rPr>
          <w:rFonts w:ascii="Arial" w:hAnsi="Arial" w:cs="Arial"/>
        </w:rPr>
        <w:t xml:space="preserve">- </w:t>
      </w:r>
      <w:r w:rsidR="003020D0" w:rsidRPr="001E3F1D">
        <w:rPr>
          <w:rFonts w:ascii="Arial" w:hAnsi="Arial" w:cs="Arial"/>
        </w:rPr>
        <w:t>Formularz oferty</w:t>
      </w:r>
      <w:r w:rsidRPr="001E3F1D">
        <w:rPr>
          <w:rFonts w:ascii="Arial" w:hAnsi="Arial" w:cs="Arial"/>
        </w:rPr>
        <w:t>;</w:t>
      </w:r>
    </w:p>
    <w:p w14:paraId="0872D634" w14:textId="77777777" w:rsidR="003A7D68" w:rsidRPr="001E3F1D" w:rsidRDefault="008F4216" w:rsidP="001E3F1D">
      <w:pPr>
        <w:pStyle w:val="Akapitzlist"/>
        <w:numPr>
          <w:ilvl w:val="0"/>
          <w:numId w:val="55"/>
        </w:numPr>
        <w:spacing w:after="0" w:line="360" w:lineRule="auto"/>
        <w:ind w:left="426" w:hanging="426"/>
        <w:rPr>
          <w:rFonts w:ascii="Arial" w:hAnsi="Arial" w:cs="Arial"/>
        </w:rPr>
      </w:pPr>
      <w:r w:rsidRPr="001E3F1D">
        <w:rPr>
          <w:rFonts w:ascii="Arial" w:hAnsi="Arial" w:cs="Arial"/>
        </w:rPr>
        <w:t>a</w:t>
      </w:r>
      <w:r w:rsidR="0057019A">
        <w:rPr>
          <w:rFonts w:ascii="Arial" w:hAnsi="Arial" w:cs="Arial"/>
        </w:rPr>
        <w:t xml:space="preserve"> - </w:t>
      </w:r>
      <w:r w:rsidRPr="001E3F1D">
        <w:rPr>
          <w:rFonts w:ascii="Arial" w:hAnsi="Arial" w:cs="Arial"/>
        </w:rPr>
        <w:t>d - Formularze cenowe</w:t>
      </w:r>
      <w:r w:rsidR="00FF22FC" w:rsidRPr="001E3F1D">
        <w:rPr>
          <w:rFonts w:ascii="Arial" w:hAnsi="Arial" w:cs="Arial"/>
        </w:rPr>
        <w:t>;</w:t>
      </w:r>
      <w:r w:rsidR="003A7D68" w:rsidRPr="001E3F1D">
        <w:rPr>
          <w:rFonts w:ascii="Arial" w:hAnsi="Arial" w:cs="Arial"/>
        </w:rPr>
        <w:t xml:space="preserve"> </w:t>
      </w:r>
    </w:p>
    <w:p w14:paraId="38902B22" w14:textId="7F3FD98D" w:rsidR="00393F04" w:rsidRPr="001E3F1D" w:rsidRDefault="0057019A" w:rsidP="001E3F1D">
      <w:pPr>
        <w:pStyle w:val="Akapitzlist"/>
        <w:numPr>
          <w:ilvl w:val="0"/>
          <w:numId w:val="55"/>
        </w:numPr>
        <w:spacing w:after="0" w:line="360" w:lineRule="auto"/>
        <w:ind w:left="426" w:hanging="426"/>
        <w:rPr>
          <w:rFonts w:ascii="Arial" w:hAnsi="Arial" w:cs="Arial"/>
        </w:rPr>
      </w:pPr>
      <w:r>
        <w:rPr>
          <w:rFonts w:ascii="Arial" w:hAnsi="Arial" w:cs="Arial"/>
        </w:rPr>
        <w:t xml:space="preserve">        </w:t>
      </w:r>
      <w:r w:rsidR="008F4216" w:rsidRPr="001E3F1D">
        <w:rPr>
          <w:rFonts w:ascii="Arial" w:hAnsi="Arial" w:cs="Arial"/>
        </w:rPr>
        <w:t xml:space="preserve">- </w:t>
      </w:r>
      <w:r w:rsidR="00393F04" w:rsidRPr="001E3F1D">
        <w:rPr>
          <w:rFonts w:ascii="Arial" w:hAnsi="Arial" w:cs="Arial"/>
        </w:rPr>
        <w:t>Oświadczenie o spełnieniu warunków udziału w postępowaniu i braku podstaw do</w:t>
      </w:r>
      <w:r>
        <w:rPr>
          <w:rFonts w:ascii="Arial" w:hAnsi="Arial" w:cs="Arial"/>
        </w:rPr>
        <w:br/>
        <w:t xml:space="preserve">          </w:t>
      </w:r>
      <w:r w:rsidR="00393F04" w:rsidRPr="001E3F1D">
        <w:rPr>
          <w:rFonts w:ascii="Arial" w:hAnsi="Arial" w:cs="Arial"/>
        </w:rPr>
        <w:t>wykluczenia z postępowania w formie JEDZ;</w:t>
      </w:r>
    </w:p>
    <w:p w14:paraId="0DD39192" w14:textId="77777777" w:rsidR="008F4216" w:rsidRPr="001E3F1D" w:rsidRDefault="0057019A" w:rsidP="001E3F1D">
      <w:pPr>
        <w:pStyle w:val="Akapitzlist"/>
        <w:numPr>
          <w:ilvl w:val="0"/>
          <w:numId w:val="55"/>
        </w:numPr>
        <w:spacing w:after="0" w:line="360" w:lineRule="auto"/>
        <w:ind w:left="426" w:hanging="426"/>
        <w:rPr>
          <w:rFonts w:ascii="Arial" w:hAnsi="Arial" w:cs="Arial"/>
        </w:rPr>
      </w:pPr>
      <w:r>
        <w:rPr>
          <w:rFonts w:ascii="Arial" w:hAnsi="Arial" w:cs="Arial"/>
        </w:rPr>
        <w:t xml:space="preserve">       </w:t>
      </w:r>
      <w:r w:rsidR="008F4216">
        <w:rPr>
          <w:rFonts w:ascii="Arial" w:hAnsi="Arial" w:cs="Arial"/>
        </w:rPr>
        <w:t xml:space="preserve">- </w:t>
      </w:r>
      <w:r w:rsidR="008F4216" w:rsidRPr="00F03B37">
        <w:rPr>
          <w:rFonts w:ascii="Arial" w:hAnsi="Arial" w:cs="Arial"/>
        </w:rPr>
        <w:t>Oświadczenie o braku przynależności do grupy kapitałowej</w:t>
      </w:r>
      <w:r w:rsidR="008F4216">
        <w:rPr>
          <w:rFonts w:ascii="Arial" w:hAnsi="Arial" w:cs="Arial"/>
        </w:rPr>
        <w:t>;</w:t>
      </w:r>
    </w:p>
    <w:p w14:paraId="088435D4" w14:textId="7B0A41FB" w:rsidR="009E3474" w:rsidRPr="001E3F1D" w:rsidRDefault="0057019A" w:rsidP="001E3F1D">
      <w:pPr>
        <w:pStyle w:val="Akapitzlist"/>
        <w:numPr>
          <w:ilvl w:val="0"/>
          <w:numId w:val="55"/>
        </w:numPr>
        <w:spacing w:after="0" w:line="360" w:lineRule="auto"/>
        <w:ind w:left="426" w:hanging="426"/>
        <w:rPr>
          <w:rFonts w:ascii="Arial" w:hAnsi="Arial" w:cs="Arial"/>
        </w:rPr>
      </w:pPr>
      <w:r>
        <w:rPr>
          <w:rFonts w:ascii="Arial" w:hAnsi="Arial" w:cs="Arial"/>
        </w:rPr>
        <w:t xml:space="preserve">       </w:t>
      </w:r>
      <w:r w:rsidR="008F4216">
        <w:rPr>
          <w:rFonts w:ascii="Arial" w:hAnsi="Arial" w:cs="Arial"/>
        </w:rPr>
        <w:t xml:space="preserve">- </w:t>
      </w:r>
      <w:r w:rsidR="008F4216" w:rsidRPr="003E1465">
        <w:rPr>
          <w:rFonts w:ascii="Arial" w:hAnsi="Arial" w:cs="Arial"/>
        </w:rPr>
        <w:t>Oświadczenie o aktualności danych zawartych w JEDZ</w:t>
      </w:r>
      <w:r w:rsidR="008F4216">
        <w:rPr>
          <w:rFonts w:ascii="Arial" w:hAnsi="Arial" w:cs="Arial"/>
        </w:rPr>
        <w:t>;</w:t>
      </w:r>
    </w:p>
    <w:p w14:paraId="5311CACD" w14:textId="7DDE887B" w:rsidR="00FF074C" w:rsidRPr="003E1465" w:rsidRDefault="0057019A" w:rsidP="001E3F1D">
      <w:pPr>
        <w:numPr>
          <w:ilvl w:val="0"/>
          <w:numId w:val="55"/>
        </w:numPr>
        <w:spacing w:after="0" w:line="360" w:lineRule="auto"/>
        <w:ind w:left="426"/>
        <w:rPr>
          <w:rFonts w:ascii="Arial" w:hAnsi="Arial" w:cs="Arial"/>
        </w:rPr>
      </w:pPr>
      <w:r>
        <w:rPr>
          <w:rFonts w:ascii="Arial" w:hAnsi="Arial" w:cs="Arial"/>
        </w:rPr>
        <w:t xml:space="preserve">       </w:t>
      </w:r>
      <w:r w:rsidR="008F4216">
        <w:rPr>
          <w:rFonts w:ascii="Arial" w:hAnsi="Arial" w:cs="Arial"/>
        </w:rPr>
        <w:t xml:space="preserve">- </w:t>
      </w:r>
      <w:r w:rsidR="008F4216" w:rsidRPr="00092532">
        <w:rPr>
          <w:rFonts w:ascii="Arial" w:hAnsi="Arial" w:cs="Arial"/>
        </w:rPr>
        <w:t>Oświadczenie dot. udostępnienia potencjału</w:t>
      </w:r>
    </w:p>
    <w:p w14:paraId="6C9DEA92" w14:textId="5C375A42" w:rsidR="00FF074C" w:rsidRPr="00092532" w:rsidRDefault="0057019A" w:rsidP="001E3F1D">
      <w:pPr>
        <w:numPr>
          <w:ilvl w:val="0"/>
          <w:numId w:val="55"/>
        </w:numPr>
        <w:spacing w:after="0" w:line="360" w:lineRule="auto"/>
        <w:ind w:left="426"/>
        <w:rPr>
          <w:rFonts w:ascii="Arial" w:hAnsi="Arial" w:cs="Arial"/>
        </w:rPr>
      </w:pPr>
      <w:r>
        <w:rPr>
          <w:rFonts w:ascii="Arial" w:hAnsi="Arial" w:cs="Arial"/>
        </w:rPr>
        <w:t xml:space="preserve">       </w:t>
      </w:r>
      <w:r w:rsidR="008F4216">
        <w:rPr>
          <w:rFonts w:ascii="Arial" w:hAnsi="Arial" w:cs="Arial"/>
        </w:rPr>
        <w:t>- Wykaz</w:t>
      </w:r>
      <w:r w:rsidR="008F4216" w:rsidRPr="00092532">
        <w:rPr>
          <w:rFonts w:ascii="Arial" w:hAnsi="Arial" w:cs="Arial"/>
        </w:rPr>
        <w:t xml:space="preserve"> </w:t>
      </w:r>
      <w:r w:rsidR="008F4216">
        <w:rPr>
          <w:rFonts w:ascii="Arial" w:hAnsi="Arial" w:cs="Arial"/>
        </w:rPr>
        <w:t>dostaw</w:t>
      </w:r>
      <w:r w:rsidR="00924673" w:rsidRPr="00092532">
        <w:rPr>
          <w:rFonts w:ascii="Arial" w:hAnsi="Arial" w:cs="Arial"/>
        </w:rPr>
        <w:t>;</w:t>
      </w:r>
    </w:p>
    <w:p w14:paraId="013CC38D" w14:textId="429ACA73" w:rsidR="00D24446" w:rsidRPr="00092532" w:rsidRDefault="0057019A" w:rsidP="001E3F1D">
      <w:pPr>
        <w:numPr>
          <w:ilvl w:val="0"/>
          <w:numId w:val="55"/>
        </w:numPr>
        <w:spacing w:after="0" w:line="360" w:lineRule="auto"/>
        <w:ind w:left="426"/>
        <w:rPr>
          <w:rFonts w:ascii="Arial" w:eastAsia="Calibri" w:hAnsi="Arial" w:cs="Arial"/>
        </w:rPr>
      </w:pPr>
      <w:r>
        <w:rPr>
          <w:rFonts w:ascii="Arial" w:hAnsi="Arial" w:cs="Arial"/>
        </w:rPr>
        <w:t xml:space="preserve">       </w:t>
      </w:r>
      <w:r w:rsidR="008F4216">
        <w:rPr>
          <w:rFonts w:ascii="Arial" w:eastAsia="Calibri" w:hAnsi="Arial" w:cs="Arial"/>
        </w:rPr>
        <w:t xml:space="preserve">- </w:t>
      </w:r>
      <w:r w:rsidR="008F4216" w:rsidRPr="00092532">
        <w:rPr>
          <w:rFonts w:ascii="Arial" w:eastAsia="Calibri" w:hAnsi="Arial" w:cs="Arial"/>
        </w:rPr>
        <w:t>Oświadczenie o braku podstaw do wyklu</w:t>
      </w:r>
      <w:r>
        <w:rPr>
          <w:rFonts w:ascii="Arial" w:eastAsia="Calibri" w:hAnsi="Arial" w:cs="Arial"/>
        </w:rPr>
        <w:t>czenia z postępowania w oparciu</w:t>
      </w:r>
      <w:r>
        <w:rPr>
          <w:rFonts w:ascii="Arial" w:eastAsia="Calibri" w:hAnsi="Arial" w:cs="Arial"/>
        </w:rPr>
        <w:br/>
        <w:t xml:space="preserve">         </w:t>
      </w:r>
      <w:r w:rsidR="008F4216" w:rsidRPr="00092532">
        <w:rPr>
          <w:rFonts w:ascii="Arial" w:eastAsia="Calibri" w:hAnsi="Arial" w:cs="Arial"/>
        </w:rPr>
        <w:t xml:space="preserve">o ustawę sankcyjną i rozporządzenie </w:t>
      </w:r>
      <w:r w:rsidR="008F4216" w:rsidRPr="00092532">
        <w:rPr>
          <w:rFonts w:ascii="Arial" w:hAnsi="Arial" w:cs="Arial"/>
          <w:color w:val="000000"/>
        </w:rPr>
        <w:t>2022/576</w:t>
      </w:r>
      <w:r w:rsidR="008F4216">
        <w:rPr>
          <w:rFonts w:ascii="Arial" w:hAnsi="Arial" w:cs="Arial"/>
          <w:color w:val="000000"/>
        </w:rPr>
        <w:t>;</w:t>
      </w:r>
    </w:p>
    <w:p w14:paraId="4D50C6CE" w14:textId="382454CC" w:rsidR="00CA17D7" w:rsidRPr="001E3F1D" w:rsidRDefault="0057019A" w:rsidP="001E3F1D">
      <w:pPr>
        <w:numPr>
          <w:ilvl w:val="0"/>
          <w:numId w:val="55"/>
        </w:numPr>
        <w:spacing w:after="0" w:line="360" w:lineRule="auto"/>
        <w:ind w:left="360"/>
        <w:rPr>
          <w:rFonts w:ascii="Arial" w:hAnsi="Arial" w:cs="Arial"/>
          <w:color w:val="000000"/>
        </w:rPr>
      </w:pPr>
      <w:r w:rsidRPr="00E31B65">
        <w:rPr>
          <w:rFonts w:ascii="Arial" w:eastAsia="Calibri" w:hAnsi="Arial" w:cs="Arial"/>
        </w:rPr>
        <w:t xml:space="preserve">      </w:t>
      </w:r>
      <w:r w:rsidR="008F4216" w:rsidRPr="00E31B65">
        <w:rPr>
          <w:rFonts w:ascii="Arial" w:hAnsi="Arial" w:cs="Arial"/>
          <w:color w:val="000000"/>
        </w:rPr>
        <w:t>- Oświadczenie podmiotu udostępniającego zasoby</w:t>
      </w:r>
      <w:r w:rsidR="00D562AD" w:rsidRPr="00E31B65">
        <w:rPr>
          <w:rFonts w:ascii="Arial" w:hAnsi="Arial" w:cs="Arial"/>
          <w:color w:val="000000"/>
        </w:rPr>
        <w:t>,</w:t>
      </w:r>
      <w:r w:rsidR="008F4216" w:rsidRPr="00E31B65">
        <w:rPr>
          <w:rFonts w:ascii="Arial" w:hAnsi="Arial" w:cs="Arial"/>
          <w:color w:val="000000"/>
        </w:rPr>
        <w:t xml:space="preserve"> dotyczące braku podstaw do</w:t>
      </w:r>
      <w:r w:rsidRPr="00E31B65">
        <w:rPr>
          <w:rFonts w:ascii="Arial" w:hAnsi="Arial" w:cs="Arial"/>
          <w:color w:val="000000"/>
        </w:rPr>
        <w:br/>
        <w:t xml:space="preserve">        </w:t>
      </w:r>
      <w:r w:rsidR="008F4216" w:rsidRPr="00E31B65">
        <w:rPr>
          <w:rFonts w:ascii="Arial" w:hAnsi="Arial" w:cs="Arial"/>
          <w:color w:val="000000"/>
        </w:rPr>
        <w:t>wykluczenia z postępowania w oparciu o ustawę sankcyjną i rozporządzenie</w:t>
      </w:r>
      <w:r w:rsidRPr="00E31B65">
        <w:rPr>
          <w:rFonts w:ascii="Arial" w:hAnsi="Arial" w:cs="Arial"/>
          <w:color w:val="000000"/>
        </w:rPr>
        <w:br/>
        <w:t xml:space="preserve">        </w:t>
      </w:r>
      <w:r w:rsidR="008F4216" w:rsidRPr="00E31B65">
        <w:rPr>
          <w:rFonts w:ascii="Arial" w:hAnsi="Arial" w:cs="Arial"/>
          <w:color w:val="000000"/>
        </w:rPr>
        <w:t>2022/576 dot. podmiotu.</w:t>
      </w:r>
    </w:p>
    <w:sectPr w:rsidR="00CA17D7" w:rsidRPr="001E3F1D" w:rsidSect="00C80C7F">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CF8" w16cex:dateUtc="2021-12-31T09:42:00Z"/>
  <w16cex:commentExtensible w16cex:durableId="257956C0" w16cex:dateUtc="2021-12-3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57D84" w16cid:durableId="257952E4"/>
  <w16cid:commentId w16cid:paraId="73C5162C" w16cid:durableId="25795CF8"/>
  <w16cid:commentId w16cid:paraId="7F29BF48" w16cid:durableId="257952E5"/>
  <w16cid:commentId w16cid:paraId="0057F16C" w16cid:durableId="257956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632BD" w14:textId="77777777" w:rsidR="002939DD" w:rsidRDefault="002939DD" w:rsidP="008331F3">
      <w:pPr>
        <w:spacing w:after="0" w:line="240" w:lineRule="auto"/>
      </w:pPr>
      <w:r>
        <w:separator/>
      </w:r>
    </w:p>
  </w:endnote>
  <w:endnote w:type="continuationSeparator" w:id="0">
    <w:p w14:paraId="7A2C2557" w14:textId="77777777" w:rsidR="002939DD" w:rsidRDefault="002939DD" w:rsidP="008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DB392" w14:textId="77777777" w:rsidR="002939DD" w:rsidRDefault="002939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9FE78" w14:textId="77777777" w:rsidR="002939DD" w:rsidRDefault="002939DD" w:rsidP="008331F3">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811B6" w14:textId="77777777" w:rsidR="002939DD" w:rsidRDefault="002939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FBDE1" w14:textId="77777777" w:rsidR="002939DD" w:rsidRDefault="002939DD" w:rsidP="008331F3">
      <w:pPr>
        <w:spacing w:after="0" w:line="240" w:lineRule="auto"/>
      </w:pPr>
      <w:r>
        <w:separator/>
      </w:r>
    </w:p>
  </w:footnote>
  <w:footnote w:type="continuationSeparator" w:id="0">
    <w:p w14:paraId="329AC5CD" w14:textId="77777777" w:rsidR="002939DD" w:rsidRDefault="002939DD" w:rsidP="008331F3">
      <w:pPr>
        <w:spacing w:after="0" w:line="240" w:lineRule="auto"/>
      </w:pPr>
      <w:r>
        <w:continuationSeparator/>
      </w:r>
    </w:p>
  </w:footnote>
  <w:footnote w:id="1">
    <w:p w14:paraId="085F8BC4" w14:textId="77777777" w:rsidR="002939DD" w:rsidRPr="00306567" w:rsidRDefault="002939DD">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1" w:history="1">
        <w:r w:rsidRPr="00306567">
          <w:rPr>
            <w:rStyle w:val="Hipercze"/>
            <w:rFonts w:ascii="Arial" w:hAnsi="Arial" w:cs="Arial"/>
          </w:rPr>
          <w:t>https://miniportal.uzp.gov.pl</w:t>
        </w:r>
      </w:hyperlink>
      <w:r w:rsidRPr="00306567">
        <w:rPr>
          <w:rFonts w:ascii="Arial" w:hAnsi="Arial" w:cs="Arial"/>
        </w:rPr>
        <w:t xml:space="preserve"> </w:t>
      </w:r>
    </w:p>
  </w:footnote>
  <w:footnote w:id="2">
    <w:p w14:paraId="54818743" w14:textId="77777777" w:rsidR="002939DD" w:rsidRDefault="002939DD">
      <w:pPr>
        <w:pStyle w:val="Tekstprzypisudolnego"/>
      </w:pPr>
      <w:r>
        <w:rPr>
          <w:rStyle w:val="Odwoanieprzypisudolnego"/>
        </w:rPr>
        <w:footnoteRef/>
      </w:r>
      <w:r>
        <w:t xml:space="preserve"> </w:t>
      </w:r>
      <w:hyperlink r:id="rId2" w:history="1">
        <w:r w:rsidRPr="00380178">
          <w:rPr>
            <w:rStyle w:val="Hipercze"/>
          </w:rPr>
          <w:t>https://www.uzp.gov.pl/baza-wiedzy/prawo-zamowien-publicznych-regulacje/prawo-krajowe/jednolity-europejski-dokument-zamowienia</w:t>
        </w:r>
      </w:hyperlink>
      <w:r>
        <w:t xml:space="preserve"> </w:t>
      </w:r>
    </w:p>
  </w:footnote>
  <w:footnote w:id="3">
    <w:p w14:paraId="082F03DD" w14:textId="77777777" w:rsidR="002939DD" w:rsidRPr="00306567" w:rsidRDefault="002939DD">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3" w:history="1">
        <w:r w:rsidRPr="00306567">
          <w:rPr>
            <w:rStyle w:val="Hipercze"/>
            <w:rFonts w:ascii="Arial" w:hAnsi="Arial" w:cs="Arial"/>
          </w:rPr>
          <w:t>https://epuap.gov.pl/wps/portal</w:t>
        </w:r>
      </w:hyperlink>
      <w:r w:rsidRPr="00306567">
        <w:rPr>
          <w:rFonts w:ascii="Arial" w:hAnsi="Arial" w:cs="Arial"/>
          <w:u w:val="single"/>
        </w:rPr>
        <w:t xml:space="preserve"> </w:t>
      </w:r>
    </w:p>
  </w:footnote>
  <w:footnote w:id="4">
    <w:p w14:paraId="0EB3E5B1" w14:textId="77777777" w:rsidR="002939DD" w:rsidRPr="00306567" w:rsidRDefault="002939DD">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4" w:history="1">
        <w:r w:rsidRPr="00306567">
          <w:rPr>
            <w:rStyle w:val="Hipercze"/>
            <w:rFonts w:ascii="Arial" w:hAnsi="Arial" w:cs="Arial"/>
          </w:rPr>
          <w:t>https://miniportal.uzp.gov.pl/</w:t>
        </w:r>
      </w:hyperlink>
      <w:r w:rsidRPr="00306567">
        <w:rPr>
          <w:rFonts w:ascii="Arial" w:hAnsi="Arial" w:cs="Arial"/>
        </w:rPr>
        <w:t xml:space="preserve"> </w:t>
      </w:r>
    </w:p>
  </w:footnote>
  <w:footnote w:id="5">
    <w:p w14:paraId="267F77D1" w14:textId="77777777" w:rsidR="002939DD" w:rsidRPr="00306567" w:rsidRDefault="002939DD" w:rsidP="00306EA2">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5" w:history="1">
        <w:r w:rsidRPr="00306567">
          <w:rPr>
            <w:rStyle w:val="Hipercze"/>
            <w:rFonts w:ascii="Arial" w:hAnsi="Arial" w:cs="Arial"/>
          </w:rPr>
          <w:t>https://miniportal.uzp.gov.pl/WarunkiUslugi</w:t>
        </w:r>
      </w:hyperlink>
      <w:r w:rsidRPr="00306567">
        <w:rPr>
          <w:rFonts w:ascii="Arial" w:hAnsi="Arial" w:cs="Arial"/>
        </w:rPr>
        <w:t xml:space="preserve"> </w:t>
      </w:r>
    </w:p>
    <w:p w14:paraId="03244F77" w14:textId="77777777" w:rsidR="002939DD" w:rsidRPr="00306567" w:rsidRDefault="00042C88" w:rsidP="00306EA2">
      <w:pPr>
        <w:pStyle w:val="Tekstprzypisudolnego"/>
        <w:rPr>
          <w:rFonts w:ascii="Arial" w:hAnsi="Arial" w:cs="Arial"/>
        </w:rPr>
      </w:pPr>
      <w:hyperlink r:id="rId6" w:history="1">
        <w:r w:rsidR="002939DD" w:rsidRPr="00306567">
          <w:rPr>
            <w:rStyle w:val="Hipercze"/>
            <w:rFonts w:ascii="Arial" w:hAnsi="Arial" w:cs="Arial"/>
          </w:rPr>
          <w:t>https://miniportal.uzp.gov.pl/Instrukcja_uzytkownika_miniPortal-ePUAP.pdf</w:t>
        </w:r>
      </w:hyperlink>
      <w:r w:rsidR="002939DD" w:rsidRPr="00306567">
        <w:rPr>
          <w:rFonts w:ascii="Arial" w:hAnsi="Arial" w:cs="Arial"/>
        </w:rPr>
        <w:t xml:space="preserve"> </w:t>
      </w:r>
    </w:p>
  </w:footnote>
  <w:footnote w:id="6">
    <w:p w14:paraId="23094719" w14:textId="77777777" w:rsidR="002939DD" w:rsidRDefault="002939DD">
      <w:pPr>
        <w:pStyle w:val="Tekstprzypisudolnego"/>
      </w:pPr>
      <w:r w:rsidRPr="00306567">
        <w:rPr>
          <w:rStyle w:val="Odwoanieprzypisudolnego"/>
          <w:rFonts w:ascii="Arial" w:hAnsi="Arial" w:cs="Arial"/>
        </w:rPr>
        <w:footnoteRef/>
      </w:r>
      <w:r w:rsidRPr="00306567">
        <w:rPr>
          <w:rFonts w:ascii="Arial" w:hAnsi="Arial" w:cs="Arial"/>
        </w:rPr>
        <w:t xml:space="preserve"> </w:t>
      </w:r>
      <w:hyperlink r:id="rId7" w:history="1">
        <w:r w:rsidRPr="00306567">
          <w:rPr>
            <w:rStyle w:val="Hipercze"/>
            <w:rFonts w:ascii="Arial" w:hAnsi="Arial" w:cs="Arial"/>
          </w:rPr>
          <w:t>https://epuap.gov.pl/wps/portal/strefa-klienta/regulamin</w:t>
        </w:r>
      </w:hyperlink>
      <w:r>
        <w:t xml:space="preserve"> </w:t>
      </w:r>
    </w:p>
  </w:footnote>
  <w:footnote w:id="7">
    <w:p w14:paraId="35F94CC6" w14:textId="77777777" w:rsidR="002939DD" w:rsidRPr="00B7617F" w:rsidRDefault="002939DD" w:rsidP="00B7617F">
      <w:pPr>
        <w:pStyle w:val="Tekstprzypisudolnego"/>
        <w:rPr>
          <w:rFonts w:ascii="Arial" w:hAnsi="Arial" w:cs="Arial"/>
          <w:sz w:val="18"/>
          <w:szCs w:val="18"/>
        </w:rPr>
      </w:pPr>
      <w:r w:rsidRPr="007027F7">
        <w:rPr>
          <w:rFonts w:ascii="Arial" w:hAnsi="Arial" w:cs="Arial"/>
          <w:sz w:val="18"/>
          <w:szCs w:val="18"/>
        </w:rPr>
        <w:t xml:space="preserve">[1] </w:t>
      </w:r>
      <w:r w:rsidRPr="00B7617F">
        <w:rPr>
          <w:rFonts w:ascii="Arial" w:hAnsi="Arial" w:cs="Arial"/>
          <w:sz w:val="18"/>
          <w:szCs w:val="18"/>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8">
    <w:p w14:paraId="3803055F" w14:textId="77777777" w:rsidR="002939DD" w:rsidRPr="00F50A03" w:rsidRDefault="002939DD" w:rsidP="00B7617F">
      <w:pPr>
        <w:pStyle w:val="Tekstprzypisudolnego"/>
        <w:rPr>
          <w:rFonts w:ascii="Arial" w:hAnsi="Arial" w:cs="Arial"/>
          <w:sz w:val="18"/>
          <w:szCs w:val="18"/>
        </w:rPr>
      </w:pPr>
      <w:r w:rsidRPr="00B7617F">
        <w:rPr>
          <w:rFonts w:ascii="Arial" w:hAnsi="Arial" w:cs="Arial"/>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027F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DD2D8" w14:textId="77777777" w:rsidR="002939DD" w:rsidRDefault="002939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41FC" w14:textId="77777777" w:rsidR="002939DD" w:rsidRDefault="002939D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F8747" w14:textId="77777777" w:rsidR="002939DD" w:rsidRDefault="002939DD">
    <w:pPr>
      <w:pStyle w:val="Nagwek"/>
    </w:pPr>
    <w:r>
      <w:rPr>
        <w:rFonts w:ascii="Calibri" w:eastAsia="Calibri" w:hAnsi="Calibri" w:cs="Calibri"/>
        <w:b/>
        <w:noProof/>
        <w:lang w:eastAsia="pl-PL"/>
      </w:rPr>
      <w:drawing>
        <wp:inline distT="0" distB="0" distL="0" distR="0" wp14:anchorId="64F294AE" wp14:editId="493EC6DB">
          <wp:extent cx="5755005" cy="506095"/>
          <wp:effectExtent l="0" t="0" r="0" b="8255"/>
          <wp:docPr id="1" name="Obraz 1" descr="logo Kancelaria Prezesa Rady Ministrów" title="logo KP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0FAF"/>
    <w:multiLevelType w:val="hybridMultilevel"/>
    <w:tmpl w:val="F1D8A98A"/>
    <w:lvl w:ilvl="0" w:tplc="8B64F6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23C16"/>
    <w:multiLevelType w:val="hybridMultilevel"/>
    <w:tmpl w:val="DEC2735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3507A"/>
    <w:multiLevelType w:val="hybridMultilevel"/>
    <w:tmpl w:val="FE20B95E"/>
    <w:lvl w:ilvl="0" w:tplc="5156B5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13DC3"/>
    <w:multiLevelType w:val="hybridMultilevel"/>
    <w:tmpl w:val="3588EB46"/>
    <w:lvl w:ilvl="0" w:tplc="B6B83A1E">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1A2A63BF"/>
    <w:multiLevelType w:val="multilevel"/>
    <w:tmpl w:val="E2B00822"/>
    <w:lvl w:ilvl="0">
      <w:start w:val="1"/>
      <w:numFmt w:val="decimal"/>
      <w:lvlText w:val="%1."/>
      <w:lvlJc w:val="left"/>
      <w:pPr>
        <w:ind w:left="720" w:hanging="360"/>
      </w:pPr>
      <w:rPr>
        <w:b w:val="0"/>
      </w:rPr>
    </w:lvl>
    <w:lvl w:ilvl="1">
      <w:start w:val="1"/>
      <w:numFmt w:val="decimal"/>
      <w:lvlText w:val="%1.%2"/>
      <w:lvlJc w:val="left"/>
      <w:pPr>
        <w:ind w:left="1080" w:hanging="360"/>
      </w:pPr>
      <w:rPr>
        <w:b w:val="0"/>
        <w:strike w:val="0"/>
        <w:dstrike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6" w15:restartNumberingAfterBreak="0">
    <w:nsid w:val="1B083181"/>
    <w:multiLevelType w:val="hybridMultilevel"/>
    <w:tmpl w:val="5B485ECA"/>
    <w:lvl w:ilvl="0" w:tplc="219A805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320217"/>
    <w:multiLevelType w:val="multilevel"/>
    <w:tmpl w:val="D9DA2422"/>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8" w15:restartNumberingAfterBreak="0">
    <w:nsid w:val="1D1605BB"/>
    <w:multiLevelType w:val="multilevel"/>
    <w:tmpl w:val="581E0684"/>
    <w:lvl w:ilvl="0">
      <w:start w:val="6"/>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F7F15EB"/>
    <w:multiLevelType w:val="hybridMultilevel"/>
    <w:tmpl w:val="AB60150E"/>
    <w:lvl w:ilvl="0" w:tplc="EF58CC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294149"/>
    <w:multiLevelType w:val="hybridMultilevel"/>
    <w:tmpl w:val="9A0E73EA"/>
    <w:lvl w:ilvl="0" w:tplc="01684346">
      <w:start w:val="1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0532B8"/>
    <w:multiLevelType w:val="hybridMultilevel"/>
    <w:tmpl w:val="EA6816F4"/>
    <w:lvl w:ilvl="0" w:tplc="ABDEDA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F528BF"/>
    <w:multiLevelType w:val="hybridMultilevel"/>
    <w:tmpl w:val="FCCCC428"/>
    <w:lvl w:ilvl="0" w:tplc="AA06463E">
      <w:start w:val="1"/>
      <w:numFmt w:val="decimal"/>
      <w:lvlText w:val="%1."/>
      <w:lvlJc w:val="left"/>
      <w:pPr>
        <w:ind w:left="360" w:hanging="360"/>
      </w:pPr>
      <w:rPr>
        <w:rFonts w:hint="default"/>
        <w:b w:val="0"/>
        <w:i w:val="0"/>
        <w:color w:val="auto"/>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71A4D"/>
    <w:multiLevelType w:val="multilevel"/>
    <w:tmpl w:val="624C71BA"/>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5" w15:restartNumberingAfterBreak="0">
    <w:nsid w:val="2BDC5E50"/>
    <w:multiLevelType w:val="hybridMultilevel"/>
    <w:tmpl w:val="0116016A"/>
    <w:lvl w:ilvl="0" w:tplc="5838BE8E">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9C6B67"/>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8" w15:restartNumberingAfterBreak="0">
    <w:nsid w:val="2FE22AF9"/>
    <w:multiLevelType w:val="multilevel"/>
    <w:tmpl w:val="C4569D1E"/>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9" w15:restartNumberingAfterBreak="0">
    <w:nsid w:val="305F76FF"/>
    <w:multiLevelType w:val="hybridMultilevel"/>
    <w:tmpl w:val="89529D02"/>
    <w:lvl w:ilvl="0" w:tplc="756C0D24">
      <w:start w:val="1"/>
      <w:numFmt w:val="decimal"/>
      <w:lvlText w:val="%1."/>
      <w:lvlJc w:val="left"/>
      <w:pPr>
        <w:ind w:left="720" w:hanging="360"/>
      </w:pPr>
      <w:rPr>
        <w:rFonts w:hint="default"/>
        <w:color w:val="00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3C6BCC"/>
    <w:multiLevelType w:val="multilevel"/>
    <w:tmpl w:val="907A3D2E"/>
    <w:lvl w:ilvl="0">
      <w:start w:val="20"/>
      <w:numFmt w:val="decimal"/>
      <w:lvlText w:val="%1."/>
      <w:lvlJc w:val="left"/>
      <w:pPr>
        <w:ind w:left="643"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1"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23"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B527E20"/>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BC56A4"/>
    <w:multiLevelType w:val="hybridMultilevel"/>
    <w:tmpl w:val="4B0ED672"/>
    <w:lvl w:ilvl="0" w:tplc="4E5A37A6">
      <w:start w:val="1"/>
      <w:numFmt w:val="decimal"/>
      <w:lvlText w:val="%1)"/>
      <w:lvlJc w:val="left"/>
      <w:pPr>
        <w:ind w:left="1440" w:hanging="360"/>
      </w:pPr>
      <w:rPr>
        <w:rFonts w:eastAsiaTheme="minorHAnsi"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DCB2B38"/>
    <w:multiLevelType w:val="hybridMultilevel"/>
    <w:tmpl w:val="98881844"/>
    <w:lvl w:ilvl="0" w:tplc="04150013">
      <w:start w:val="1"/>
      <w:numFmt w:val="upperRoman"/>
      <w:lvlText w:val="%1."/>
      <w:lvlJc w:val="right"/>
      <w:pPr>
        <w:ind w:left="720" w:hanging="360"/>
      </w:pPr>
    </w:lvl>
    <w:lvl w:ilvl="1" w:tplc="71B84382">
      <w:start w:val="2"/>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54601EF5"/>
    <w:multiLevelType w:val="multilevel"/>
    <w:tmpl w:val="94E0DD50"/>
    <w:lvl w:ilvl="0">
      <w:start w:val="5"/>
      <w:numFmt w:val="decimal"/>
      <w:lvlText w:val="%1"/>
      <w:lvlJc w:val="left"/>
      <w:pPr>
        <w:ind w:left="360" w:hanging="360"/>
      </w:pPr>
      <w:rPr>
        <w:rFonts w:hint="default"/>
        <w:b/>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472" w:hanging="1440"/>
      </w:pPr>
      <w:rPr>
        <w:rFonts w:hint="default"/>
        <w:b/>
      </w:rPr>
    </w:lvl>
  </w:abstractNum>
  <w:abstractNum w:abstractNumId="33" w15:restartNumberingAfterBreak="0">
    <w:nsid w:val="5B9709BA"/>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BB2016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5E0D5D32"/>
    <w:multiLevelType w:val="hybridMultilevel"/>
    <w:tmpl w:val="AAB68092"/>
    <w:lvl w:ilvl="0" w:tplc="F6C0C02C">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38D63EE"/>
    <w:multiLevelType w:val="hybridMultilevel"/>
    <w:tmpl w:val="FC90A584"/>
    <w:lvl w:ilvl="0" w:tplc="8138C9C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9"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40" w15:restartNumberingAfterBreak="0">
    <w:nsid w:val="69F12037"/>
    <w:multiLevelType w:val="hybridMultilevel"/>
    <w:tmpl w:val="0D3C102E"/>
    <w:lvl w:ilvl="0" w:tplc="184687F0">
      <w:start w:val="1"/>
      <w:numFmt w:val="decimal"/>
      <w:lvlText w:val="%1."/>
      <w:lvlJc w:val="left"/>
      <w:pPr>
        <w:ind w:left="786" w:hanging="360"/>
      </w:pPr>
      <w:rPr>
        <w:rFonts w:ascii="Arial"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15:restartNumberingAfterBreak="0">
    <w:nsid w:val="6A4935CB"/>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6C8F0985"/>
    <w:multiLevelType w:val="hybridMultilevel"/>
    <w:tmpl w:val="828A6026"/>
    <w:lvl w:ilvl="0" w:tplc="F690785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285E95"/>
    <w:multiLevelType w:val="multilevel"/>
    <w:tmpl w:val="C62C166A"/>
    <w:lvl w:ilvl="0">
      <w:start w:val="5"/>
      <w:numFmt w:val="decimal"/>
      <w:lvlText w:val="%1."/>
      <w:lvlJc w:val="left"/>
      <w:pPr>
        <w:ind w:left="643" w:hanging="360"/>
      </w:pPr>
      <w:rPr>
        <w:rFonts w:hint="default"/>
        <w:b w:val="0"/>
      </w:rPr>
    </w:lvl>
    <w:lvl w:ilvl="1">
      <w:start w:val="6"/>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45"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364127D"/>
    <w:multiLevelType w:val="multilevel"/>
    <w:tmpl w:val="7CCC2E84"/>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ascii="Arial" w:hAnsi="Arial" w:cs="Arial"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8" w15:restartNumberingAfterBreak="0">
    <w:nsid w:val="73E27B13"/>
    <w:multiLevelType w:val="multilevel"/>
    <w:tmpl w:val="CF7C3F26"/>
    <w:lvl w:ilvl="0">
      <w:start w:val="8"/>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49" w15:restartNumberingAfterBreak="0">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50"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51" w15:restartNumberingAfterBreak="0">
    <w:nsid w:val="790337EA"/>
    <w:multiLevelType w:val="hybridMultilevel"/>
    <w:tmpl w:val="93581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97A183F"/>
    <w:multiLevelType w:val="hybridMultilevel"/>
    <w:tmpl w:val="6CDE108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A00E79"/>
    <w:multiLevelType w:val="multilevel"/>
    <w:tmpl w:val="CEEA9F98"/>
    <w:lvl w:ilvl="0">
      <w:start w:val="18"/>
      <w:numFmt w:val="decimal"/>
      <w:lvlText w:val="%1."/>
      <w:lvlJc w:val="left"/>
      <w:pPr>
        <w:ind w:left="643" w:hanging="360"/>
      </w:pPr>
      <w:rPr>
        <w:rFonts w:hint="default"/>
        <w:b w:val="0"/>
      </w:rPr>
    </w:lvl>
    <w:lvl w:ilvl="1">
      <w:start w:val="17"/>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54" w15:restartNumberingAfterBreak="0">
    <w:nsid w:val="7B0306B3"/>
    <w:multiLevelType w:val="hybridMultilevel"/>
    <w:tmpl w:val="411407A8"/>
    <w:lvl w:ilvl="0" w:tplc="9B9AF7C6">
      <w:start w:val="1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50"/>
  </w:num>
  <w:num w:numId="3">
    <w:abstractNumId w:val="9"/>
  </w:num>
  <w:num w:numId="4">
    <w:abstractNumId w:val="31"/>
  </w:num>
  <w:num w:numId="5">
    <w:abstractNumId w:val="38"/>
  </w:num>
  <w:num w:numId="6">
    <w:abstractNumId w:val="49"/>
  </w:num>
  <w:num w:numId="7">
    <w:abstractNumId w:val="39"/>
  </w:num>
  <w:num w:numId="8">
    <w:abstractNumId w:val="18"/>
  </w:num>
  <w:num w:numId="9">
    <w:abstractNumId w:val="24"/>
  </w:num>
  <w:num w:numId="10">
    <w:abstractNumId w:val="22"/>
  </w:num>
  <w:num w:numId="11">
    <w:abstractNumId w:val="14"/>
  </w:num>
  <w:num w:numId="12">
    <w:abstractNumId w:val="47"/>
  </w:num>
  <w:num w:numId="13">
    <w:abstractNumId w:val="46"/>
  </w:num>
  <w:num w:numId="14">
    <w:abstractNumId w:val="41"/>
  </w:num>
  <w:num w:numId="15">
    <w:abstractNumId w:val="17"/>
  </w:num>
  <w:num w:numId="16">
    <w:abstractNumId w:val="48"/>
  </w:num>
  <w:num w:numId="17">
    <w:abstractNumId w:val="30"/>
  </w:num>
  <w:num w:numId="18">
    <w:abstractNumId w:val="44"/>
  </w:num>
  <w:num w:numId="19">
    <w:abstractNumId w:val="1"/>
  </w:num>
  <w:num w:numId="20">
    <w:abstractNumId w:val="27"/>
  </w:num>
  <w:num w:numId="21">
    <w:abstractNumId w:val="4"/>
  </w:num>
  <w:num w:numId="22">
    <w:abstractNumId w:val="32"/>
  </w:num>
  <w:num w:numId="23">
    <w:abstractNumId w:val="33"/>
  </w:num>
  <w:num w:numId="24">
    <w:abstractNumId w:val="23"/>
  </w:num>
  <w:num w:numId="25">
    <w:abstractNumId w:val="13"/>
  </w:num>
  <w:num w:numId="26">
    <w:abstractNumId w:val="35"/>
    <w:lvlOverride w:ilvl="0">
      <w:startOverride w:val="1"/>
    </w:lvlOverride>
  </w:num>
  <w:num w:numId="27">
    <w:abstractNumId w:val="26"/>
    <w:lvlOverride w:ilvl="0">
      <w:startOverride w:val="1"/>
    </w:lvlOverride>
  </w:num>
  <w:num w:numId="28">
    <w:abstractNumId w:val="35"/>
  </w:num>
  <w:num w:numId="29">
    <w:abstractNumId w:val="26"/>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5"/>
  </w:num>
  <w:num w:numId="34">
    <w:abstractNumId w:val="53"/>
  </w:num>
  <w:num w:numId="35">
    <w:abstractNumId w:val="36"/>
  </w:num>
  <w:num w:numId="36">
    <w:abstractNumId w:val="54"/>
  </w:num>
  <w:num w:numId="37">
    <w:abstractNumId w:val="3"/>
  </w:num>
  <w:num w:numId="38">
    <w:abstractNumId w:val="10"/>
  </w:num>
  <w:num w:numId="39">
    <w:abstractNumId w:val="6"/>
  </w:num>
  <w:num w:numId="40">
    <w:abstractNumId w:val="0"/>
  </w:num>
  <w:num w:numId="41">
    <w:abstractNumId w:val="40"/>
  </w:num>
  <w:num w:numId="42">
    <w:abstractNumId w:val="8"/>
  </w:num>
  <w:num w:numId="43">
    <w:abstractNumId w:val="7"/>
  </w:num>
  <w:num w:numId="44">
    <w:abstractNumId w:val="20"/>
  </w:num>
  <w:num w:numId="45">
    <w:abstractNumId w:val="28"/>
  </w:num>
  <w:num w:numId="46">
    <w:abstractNumId w:val="45"/>
  </w:num>
  <w:num w:numId="47">
    <w:abstractNumId w:val="42"/>
  </w:num>
  <w:num w:numId="48">
    <w:abstractNumId w:val="16"/>
  </w:num>
  <w:num w:numId="49">
    <w:abstractNumId w:val="37"/>
  </w:num>
  <w:num w:numId="50">
    <w:abstractNumId w:val="51"/>
  </w:num>
  <w:num w:numId="51">
    <w:abstractNumId w:val="12"/>
  </w:num>
  <w:num w:numId="52">
    <w:abstractNumId w:val="2"/>
  </w:num>
  <w:num w:numId="53">
    <w:abstractNumId w:val="15"/>
  </w:num>
  <w:num w:numId="54">
    <w:abstractNumId w:val="52"/>
  </w:num>
  <w:num w:numId="55">
    <w:abstractNumId w:val="43"/>
  </w:num>
  <w:num w:numId="56">
    <w:abstractNumId w:val="19"/>
  </w:num>
  <w:num w:numId="57">
    <w:abstractNumId w:val="34"/>
  </w:num>
  <w:num w:numId="58">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F3"/>
    <w:rsid w:val="00000691"/>
    <w:rsid w:val="00000D49"/>
    <w:rsid w:val="000109F0"/>
    <w:rsid w:val="00011AAE"/>
    <w:rsid w:val="00011EC4"/>
    <w:rsid w:val="000121AB"/>
    <w:rsid w:val="0001315D"/>
    <w:rsid w:val="0001358A"/>
    <w:rsid w:val="00013882"/>
    <w:rsid w:val="00013BEA"/>
    <w:rsid w:val="00014E29"/>
    <w:rsid w:val="00015F7C"/>
    <w:rsid w:val="000160F3"/>
    <w:rsid w:val="000172D3"/>
    <w:rsid w:val="00020012"/>
    <w:rsid w:val="00021C0E"/>
    <w:rsid w:val="00021EF9"/>
    <w:rsid w:val="00023574"/>
    <w:rsid w:val="00023CBF"/>
    <w:rsid w:val="00024797"/>
    <w:rsid w:val="000251AC"/>
    <w:rsid w:val="00026B8A"/>
    <w:rsid w:val="00026CAC"/>
    <w:rsid w:val="00031608"/>
    <w:rsid w:val="00031AC4"/>
    <w:rsid w:val="000413AD"/>
    <w:rsid w:val="00042C88"/>
    <w:rsid w:val="00045F5A"/>
    <w:rsid w:val="00050986"/>
    <w:rsid w:val="0005202A"/>
    <w:rsid w:val="00052484"/>
    <w:rsid w:val="00052D07"/>
    <w:rsid w:val="0005306E"/>
    <w:rsid w:val="00053948"/>
    <w:rsid w:val="00054D31"/>
    <w:rsid w:val="00055758"/>
    <w:rsid w:val="00055B9D"/>
    <w:rsid w:val="00056B36"/>
    <w:rsid w:val="00057263"/>
    <w:rsid w:val="00057B6A"/>
    <w:rsid w:val="00057C55"/>
    <w:rsid w:val="0006011A"/>
    <w:rsid w:val="00060427"/>
    <w:rsid w:val="00064EAD"/>
    <w:rsid w:val="000661F1"/>
    <w:rsid w:val="00066F82"/>
    <w:rsid w:val="000672C2"/>
    <w:rsid w:val="000722B8"/>
    <w:rsid w:val="00076387"/>
    <w:rsid w:val="00076B0C"/>
    <w:rsid w:val="000772CD"/>
    <w:rsid w:val="000815F5"/>
    <w:rsid w:val="00082CF1"/>
    <w:rsid w:val="00082D35"/>
    <w:rsid w:val="00086AC2"/>
    <w:rsid w:val="0008786F"/>
    <w:rsid w:val="00091F8B"/>
    <w:rsid w:val="00092532"/>
    <w:rsid w:val="00092914"/>
    <w:rsid w:val="000942E6"/>
    <w:rsid w:val="0009631F"/>
    <w:rsid w:val="000967CF"/>
    <w:rsid w:val="00096991"/>
    <w:rsid w:val="000974E8"/>
    <w:rsid w:val="000A00BB"/>
    <w:rsid w:val="000A1005"/>
    <w:rsid w:val="000A23DF"/>
    <w:rsid w:val="000A28EE"/>
    <w:rsid w:val="000A2E6D"/>
    <w:rsid w:val="000B2CE1"/>
    <w:rsid w:val="000B2F55"/>
    <w:rsid w:val="000B3A7B"/>
    <w:rsid w:val="000B4BE1"/>
    <w:rsid w:val="000B5CF8"/>
    <w:rsid w:val="000B633E"/>
    <w:rsid w:val="000C28F1"/>
    <w:rsid w:val="000C347E"/>
    <w:rsid w:val="000C3AC3"/>
    <w:rsid w:val="000C3C41"/>
    <w:rsid w:val="000D0864"/>
    <w:rsid w:val="000D37B4"/>
    <w:rsid w:val="000D3FAB"/>
    <w:rsid w:val="000D4B5F"/>
    <w:rsid w:val="000D5B5F"/>
    <w:rsid w:val="000E1682"/>
    <w:rsid w:val="000E1801"/>
    <w:rsid w:val="000E1E32"/>
    <w:rsid w:val="000E2C6F"/>
    <w:rsid w:val="000E2D37"/>
    <w:rsid w:val="000E43BC"/>
    <w:rsid w:val="000E59E5"/>
    <w:rsid w:val="000E5AAA"/>
    <w:rsid w:val="000F10DC"/>
    <w:rsid w:val="000F19D4"/>
    <w:rsid w:val="000F2154"/>
    <w:rsid w:val="000F2FC7"/>
    <w:rsid w:val="000F407B"/>
    <w:rsid w:val="000F60AB"/>
    <w:rsid w:val="0010155C"/>
    <w:rsid w:val="00105C2A"/>
    <w:rsid w:val="00107940"/>
    <w:rsid w:val="00111B64"/>
    <w:rsid w:val="00112BC5"/>
    <w:rsid w:val="00113F14"/>
    <w:rsid w:val="00115562"/>
    <w:rsid w:val="00116B3A"/>
    <w:rsid w:val="0012012C"/>
    <w:rsid w:val="00120EAF"/>
    <w:rsid w:val="001217BA"/>
    <w:rsid w:val="00121F04"/>
    <w:rsid w:val="00122F48"/>
    <w:rsid w:val="00127C4F"/>
    <w:rsid w:val="0013055E"/>
    <w:rsid w:val="00133C12"/>
    <w:rsid w:val="00134A08"/>
    <w:rsid w:val="00137A9B"/>
    <w:rsid w:val="00140F15"/>
    <w:rsid w:val="00142672"/>
    <w:rsid w:val="00143098"/>
    <w:rsid w:val="001432CA"/>
    <w:rsid w:val="00143AE0"/>
    <w:rsid w:val="00143F32"/>
    <w:rsid w:val="001443DC"/>
    <w:rsid w:val="001505C4"/>
    <w:rsid w:val="00150AEE"/>
    <w:rsid w:val="00151322"/>
    <w:rsid w:val="001524B5"/>
    <w:rsid w:val="00153286"/>
    <w:rsid w:val="0015368E"/>
    <w:rsid w:val="00153B24"/>
    <w:rsid w:val="00153B67"/>
    <w:rsid w:val="00154A69"/>
    <w:rsid w:val="00154BBA"/>
    <w:rsid w:val="00155096"/>
    <w:rsid w:val="0016009C"/>
    <w:rsid w:val="001616D3"/>
    <w:rsid w:val="001617AC"/>
    <w:rsid w:val="001621C3"/>
    <w:rsid w:val="00162237"/>
    <w:rsid w:val="001646FD"/>
    <w:rsid w:val="00164B1D"/>
    <w:rsid w:val="00164C54"/>
    <w:rsid w:val="00165E57"/>
    <w:rsid w:val="00166CDF"/>
    <w:rsid w:val="00166FA7"/>
    <w:rsid w:val="00170F32"/>
    <w:rsid w:val="001712C4"/>
    <w:rsid w:val="001717E9"/>
    <w:rsid w:val="00171ED0"/>
    <w:rsid w:val="001727E6"/>
    <w:rsid w:val="00172F3B"/>
    <w:rsid w:val="00173ACF"/>
    <w:rsid w:val="00174F65"/>
    <w:rsid w:val="001775BF"/>
    <w:rsid w:val="00177ACF"/>
    <w:rsid w:val="00180CDE"/>
    <w:rsid w:val="00182379"/>
    <w:rsid w:val="00182BC2"/>
    <w:rsid w:val="00182CE3"/>
    <w:rsid w:val="00186F5C"/>
    <w:rsid w:val="00187874"/>
    <w:rsid w:val="001878A0"/>
    <w:rsid w:val="001906E2"/>
    <w:rsid w:val="00191258"/>
    <w:rsid w:val="001915E4"/>
    <w:rsid w:val="001929D9"/>
    <w:rsid w:val="001960FD"/>
    <w:rsid w:val="001A00C6"/>
    <w:rsid w:val="001A079D"/>
    <w:rsid w:val="001A2E39"/>
    <w:rsid w:val="001A38D2"/>
    <w:rsid w:val="001A415A"/>
    <w:rsid w:val="001A4716"/>
    <w:rsid w:val="001A5BD2"/>
    <w:rsid w:val="001A5F44"/>
    <w:rsid w:val="001A77BE"/>
    <w:rsid w:val="001B083D"/>
    <w:rsid w:val="001B0D19"/>
    <w:rsid w:val="001B136A"/>
    <w:rsid w:val="001B21AC"/>
    <w:rsid w:val="001B3AD5"/>
    <w:rsid w:val="001B5243"/>
    <w:rsid w:val="001C3C39"/>
    <w:rsid w:val="001C545E"/>
    <w:rsid w:val="001D0538"/>
    <w:rsid w:val="001D0872"/>
    <w:rsid w:val="001D0D64"/>
    <w:rsid w:val="001D1327"/>
    <w:rsid w:val="001D2A8C"/>
    <w:rsid w:val="001D6184"/>
    <w:rsid w:val="001D790A"/>
    <w:rsid w:val="001E3F1D"/>
    <w:rsid w:val="001E4320"/>
    <w:rsid w:val="001E498F"/>
    <w:rsid w:val="001E5183"/>
    <w:rsid w:val="001E539A"/>
    <w:rsid w:val="001E665C"/>
    <w:rsid w:val="001E7390"/>
    <w:rsid w:val="001F0B7D"/>
    <w:rsid w:val="001F20AF"/>
    <w:rsid w:val="001F38CB"/>
    <w:rsid w:val="001F6783"/>
    <w:rsid w:val="00203609"/>
    <w:rsid w:val="00207094"/>
    <w:rsid w:val="00210534"/>
    <w:rsid w:val="00211218"/>
    <w:rsid w:val="002116E0"/>
    <w:rsid w:val="002133EB"/>
    <w:rsid w:val="00220E22"/>
    <w:rsid w:val="00221073"/>
    <w:rsid w:val="00221856"/>
    <w:rsid w:val="00222209"/>
    <w:rsid w:val="00222BEA"/>
    <w:rsid w:val="00224395"/>
    <w:rsid w:val="00230F8B"/>
    <w:rsid w:val="00231C8B"/>
    <w:rsid w:val="00232174"/>
    <w:rsid w:val="0023219B"/>
    <w:rsid w:val="002328D8"/>
    <w:rsid w:val="00233344"/>
    <w:rsid w:val="00233BCC"/>
    <w:rsid w:val="00235628"/>
    <w:rsid w:val="00236776"/>
    <w:rsid w:val="002406EC"/>
    <w:rsid w:val="00240706"/>
    <w:rsid w:val="00240902"/>
    <w:rsid w:val="002422C8"/>
    <w:rsid w:val="002426DC"/>
    <w:rsid w:val="0024462B"/>
    <w:rsid w:val="002448FB"/>
    <w:rsid w:val="00244BF1"/>
    <w:rsid w:val="002458FF"/>
    <w:rsid w:val="00245E0F"/>
    <w:rsid w:val="00246221"/>
    <w:rsid w:val="00246869"/>
    <w:rsid w:val="002544F2"/>
    <w:rsid w:val="00254A8C"/>
    <w:rsid w:val="002573FC"/>
    <w:rsid w:val="00261EF2"/>
    <w:rsid w:val="002640FB"/>
    <w:rsid w:val="00265D68"/>
    <w:rsid w:val="00265F83"/>
    <w:rsid w:val="00266AE6"/>
    <w:rsid w:val="002704AF"/>
    <w:rsid w:val="0027122D"/>
    <w:rsid w:val="00274CA8"/>
    <w:rsid w:val="00275030"/>
    <w:rsid w:val="00276863"/>
    <w:rsid w:val="00280188"/>
    <w:rsid w:val="0028077A"/>
    <w:rsid w:val="002814F0"/>
    <w:rsid w:val="00281729"/>
    <w:rsid w:val="0028199C"/>
    <w:rsid w:val="00282DAB"/>
    <w:rsid w:val="00283AC5"/>
    <w:rsid w:val="00284013"/>
    <w:rsid w:val="0028403B"/>
    <w:rsid w:val="00286519"/>
    <w:rsid w:val="0028722E"/>
    <w:rsid w:val="00287EF2"/>
    <w:rsid w:val="002902F6"/>
    <w:rsid w:val="002939DD"/>
    <w:rsid w:val="00294D32"/>
    <w:rsid w:val="00297963"/>
    <w:rsid w:val="002A0C26"/>
    <w:rsid w:val="002A1127"/>
    <w:rsid w:val="002A1C17"/>
    <w:rsid w:val="002A2AFB"/>
    <w:rsid w:val="002A2B05"/>
    <w:rsid w:val="002A3C99"/>
    <w:rsid w:val="002A571F"/>
    <w:rsid w:val="002A64FD"/>
    <w:rsid w:val="002A6A3E"/>
    <w:rsid w:val="002B3C78"/>
    <w:rsid w:val="002B5158"/>
    <w:rsid w:val="002B518F"/>
    <w:rsid w:val="002B531C"/>
    <w:rsid w:val="002B626B"/>
    <w:rsid w:val="002B692F"/>
    <w:rsid w:val="002C2AE8"/>
    <w:rsid w:val="002C2B96"/>
    <w:rsid w:val="002C4F16"/>
    <w:rsid w:val="002C6098"/>
    <w:rsid w:val="002C796D"/>
    <w:rsid w:val="002D1484"/>
    <w:rsid w:val="002D1EE3"/>
    <w:rsid w:val="002D2AC2"/>
    <w:rsid w:val="002D39E3"/>
    <w:rsid w:val="002D4172"/>
    <w:rsid w:val="002D6E85"/>
    <w:rsid w:val="002E344F"/>
    <w:rsid w:val="002E3737"/>
    <w:rsid w:val="002E6882"/>
    <w:rsid w:val="002F0A12"/>
    <w:rsid w:val="002F0CB0"/>
    <w:rsid w:val="002F2196"/>
    <w:rsid w:val="002F40E3"/>
    <w:rsid w:val="002F5354"/>
    <w:rsid w:val="002F6E74"/>
    <w:rsid w:val="002F707F"/>
    <w:rsid w:val="002F7E85"/>
    <w:rsid w:val="0030089F"/>
    <w:rsid w:val="00300B43"/>
    <w:rsid w:val="00300FCE"/>
    <w:rsid w:val="003020D0"/>
    <w:rsid w:val="00302146"/>
    <w:rsid w:val="0030300E"/>
    <w:rsid w:val="0030421F"/>
    <w:rsid w:val="0030554C"/>
    <w:rsid w:val="00305A01"/>
    <w:rsid w:val="00306567"/>
    <w:rsid w:val="00306EA2"/>
    <w:rsid w:val="003072CE"/>
    <w:rsid w:val="003072D4"/>
    <w:rsid w:val="00311083"/>
    <w:rsid w:val="003137DF"/>
    <w:rsid w:val="00313B32"/>
    <w:rsid w:val="00313C0A"/>
    <w:rsid w:val="00314439"/>
    <w:rsid w:val="0031655C"/>
    <w:rsid w:val="00323893"/>
    <w:rsid w:val="0032421D"/>
    <w:rsid w:val="00324C0F"/>
    <w:rsid w:val="00325598"/>
    <w:rsid w:val="00327C1D"/>
    <w:rsid w:val="003330DB"/>
    <w:rsid w:val="00334514"/>
    <w:rsid w:val="00334F44"/>
    <w:rsid w:val="00335594"/>
    <w:rsid w:val="00336E38"/>
    <w:rsid w:val="00337693"/>
    <w:rsid w:val="00337721"/>
    <w:rsid w:val="00337E48"/>
    <w:rsid w:val="0034648D"/>
    <w:rsid w:val="003507F7"/>
    <w:rsid w:val="00350CFE"/>
    <w:rsid w:val="00350F09"/>
    <w:rsid w:val="00352593"/>
    <w:rsid w:val="0035502B"/>
    <w:rsid w:val="00355AE9"/>
    <w:rsid w:val="0035620A"/>
    <w:rsid w:val="00360B83"/>
    <w:rsid w:val="003617E9"/>
    <w:rsid w:val="0036512B"/>
    <w:rsid w:val="00370055"/>
    <w:rsid w:val="00370825"/>
    <w:rsid w:val="00370ABC"/>
    <w:rsid w:val="00371211"/>
    <w:rsid w:val="00372706"/>
    <w:rsid w:val="0037309D"/>
    <w:rsid w:val="00380221"/>
    <w:rsid w:val="003820A4"/>
    <w:rsid w:val="00382299"/>
    <w:rsid w:val="003824F4"/>
    <w:rsid w:val="003838A8"/>
    <w:rsid w:val="00385C60"/>
    <w:rsid w:val="00385E81"/>
    <w:rsid w:val="003866DA"/>
    <w:rsid w:val="00391F2F"/>
    <w:rsid w:val="00393193"/>
    <w:rsid w:val="003937C3"/>
    <w:rsid w:val="00393F04"/>
    <w:rsid w:val="003A35F5"/>
    <w:rsid w:val="003A4302"/>
    <w:rsid w:val="003A45FF"/>
    <w:rsid w:val="003A49E1"/>
    <w:rsid w:val="003A4AC1"/>
    <w:rsid w:val="003A7B79"/>
    <w:rsid w:val="003A7D68"/>
    <w:rsid w:val="003B0C49"/>
    <w:rsid w:val="003B168A"/>
    <w:rsid w:val="003B3B52"/>
    <w:rsid w:val="003B5FA4"/>
    <w:rsid w:val="003B611D"/>
    <w:rsid w:val="003B6202"/>
    <w:rsid w:val="003B65C1"/>
    <w:rsid w:val="003B759E"/>
    <w:rsid w:val="003C003D"/>
    <w:rsid w:val="003C3A68"/>
    <w:rsid w:val="003C3C2B"/>
    <w:rsid w:val="003C407F"/>
    <w:rsid w:val="003C4B3C"/>
    <w:rsid w:val="003C5457"/>
    <w:rsid w:val="003C55E4"/>
    <w:rsid w:val="003C5F00"/>
    <w:rsid w:val="003C703F"/>
    <w:rsid w:val="003D23BD"/>
    <w:rsid w:val="003D2A71"/>
    <w:rsid w:val="003D4215"/>
    <w:rsid w:val="003D439C"/>
    <w:rsid w:val="003D50E3"/>
    <w:rsid w:val="003D590C"/>
    <w:rsid w:val="003D6228"/>
    <w:rsid w:val="003D65D8"/>
    <w:rsid w:val="003E0FD8"/>
    <w:rsid w:val="003E13C1"/>
    <w:rsid w:val="003E1465"/>
    <w:rsid w:val="003E171E"/>
    <w:rsid w:val="003E400E"/>
    <w:rsid w:val="003E44B3"/>
    <w:rsid w:val="003E49AB"/>
    <w:rsid w:val="003E5462"/>
    <w:rsid w:val="003F0CDF"/>
    <w:rsid w:val="003F126F"/>
    <w:rsid w:val="003F38BF"/>
    <w:rsid w:val="003F3F45"/>
    <w:rsid w:val="003F53AF"/>
    <w:rsid w:val="003F5416"/>
    <w:rsid w:val="003F5BEF"/>
    <w:rsid w:val="003F6CA8"/>
    <w:rsid w:val="003F6D07"/>
    <w:rsid w:val="003F6FDF"/>
    <w:rsid w:val="003F7868"/>
    <w:rsid w:val="003F78B5"/>
    <w:rsid w:val="003F79C2"/>
    <w:rsid w:val="003F7DBF"/>
    <w:rsid w:val="00400E34"/>
    <w:rsid w:val="004027D1"/>
    <w:rsid w:val="004040E5"/>
    <w:rsid w:val="004060F7"/>
    <w:rsid w:val="00410F53"/>
    <w:rsid w:val="004115E0"/>
    <w:rsid w:val="0041205F"/>
    <w:rsid w:val="004133BD"/>
    <w:rsid w:val="00413F12"/>
    <w:rsid w:val="00414816"/>
    <w:rsid w:val="00415097"/>
    <w:rsid w:val="004153EE"/>
    <w:rsid w:val="00415DF1"/>
    <w:rsid w:val="0041621C"/>
    <w:rsid w:val="00416BB9"/>
    <w:rsid w:val="00417F5F"/>
    <w:rsid w:val="00420159"/>
    <w:rsid w:val="00420366"/>
    <w:rsid w:val="00420EAC"/>
    <w:rsid w:val="00421389"/>
    <w:rsid w:val="004221C8"/>
    <w:rsid w:val="00423837"/>
    <w:rsid w:val="00427EEF"/>
    <w:rsid w:val="00433460"/>
    <w:rsid w:val="00436ED0"/>
    <w:rsid w:val="00444573"/>
    <w:rsid w:val="004452F8"/>
    <w:rsid w:val="00445475"/>
    <w:rsid w:val="00446A2F"/>
    <w:rsid w:val="004479DD"/>
    <w:rsid w:val="004508F9"/>
    <w:rsid w:val="00450C35"/>
    <w:rsid w:val="00452E38"/>
    <w:rsid w:val="004538F7"/>
    <w:rsid w:val="00456043"/>
    <w:rsid w:val="00457244"/>
    <w:rsid w:val="00457E2A"/>
    <w:rsid w:val="00460DA0"/>
    <w:rsid w:val="00461804"/>
    <w:rsid w:val="00462645"/>
    <w:rsid w:val="00464F0A"/>
    <w:rsid w:val="00465BC0"/>
    <w:rsid w:val="004704C2"/>
    <w:rsid w:val="00471252"/>
    <w:rsid w:val="0047421F"/>
    <w:rsid w:val="004747CB"/>
    <w:rsid w:val="00474F47"/>
    <w:rsid w:val="00476CB7"/>
    <w:rsid w:val="00477402"/>
    <w:rsid w:val="00477F47"/>
    <w:rsid w:val="00477F4D"/>
    <w:rsid w:val="00480E76"/>
    <w:rsid w:val="00482FAA"/>
    <w:rsid w:val="00484018"/>
    <w:rsid w:val="00486234"/>
    <w:rsid w:val="00486685"/>
    <w:rsid w:val="00486730"/>
    <w:rsid w:val="00486F6C"/>
    <w:rsid w:val="00487875"/>
    <w:rsid w:val="00490057"/>
    <w:rsid w:val="004916FB"/>
    <w:rsid w:val="004927E7"/>
    <w:rsid w:val="004941B0"/>
    <w:rsid w:val="004943EC"/>
    <w:rsid w:val="00495236"/>
    <w:rsid w:val="004963AF"/>
    <w:rsid w:val="00497DFC"/>
    <w:rsid w:val="004A03FB"/>
    <w:rsid w:val="004A0A2F"/>
    <w:rsid w:val="004A0BA3"/>
    <w:rsid w:val="004A1730"/>
    <w:rsid w:val="004A1F47"/>
    <w:rsid w:val="004A40D3"/>
    <w:rsid w:val="004A6EAB"/>
    <w:rsid w:val="004B5569"/>
    <w:rsid w:val="004B680B"/>
    <w:rsid w:val="004C00B0"/>
    <w:rsid w:val="004C25EF"/>
    <w:rsid w:val="004C2B30"/>
    <w:rsid w:val="004C2B95"/>
    <w:rsid w:val="004C3B6E"/>
    <w:rsid w:val="004C46B7"/>
    <w:rsid w:val="004C54A2"/>
    <w:rsid w:val="004C6211"/>
    <w:rsid w:val="004D49E7"/>
    <w:rsid w:val="004D69CE"/>
    <w:rsid w:val="004D7B48"/>
    <w:rsid w:val="004E0331"/>
    <w:rsid w:val="004E0B0D"/>
    <w:rsid w:val="004E1378"/>
    <w:rsid w:val="004E1F1B"/>
    <w:rsid w:val="004E217C"/>
    <w:rsid w:val="004E240E"/>
    <w:rsid w:val="004E2CDD"/>
    <w:rsid w:val="004E4DF2"/>
    <w:rsid w:val="004E57F5"/>
    <w:rsid w:val="004E680A"/>
    <w:rsid w:val="004E69E1"/>
    <w:rsid w:val="004E6FBF"/>
    <w:rsid w:val="004F3ACF"/>
    <w:rsid w:val="004F3C7B"/>
    <w:rsid w:val="004F57BF"/>
    <w:rsid w:val="004F580D"/>
    <w:rsid w:val="00500CBE"/>
    <w:rsid w:val="00501A44"/>
    <w:rsid w:val="00505ED6"/>
    <w:rsid w:val="00506C5D"/>
    <w:rsid w:val="0050710D"/>
    <w:rsid w:val="005107B8"/>
    <w:rsid w:val="005111C9"/>
    <w:rsid w:val="00512A99"/>
    <w:rsid w:val="0051362A"/>
    <w:rsid w:val="0051415E"/>
    <w:rsid w:val="00514DB5"/>
    <w:rsid w:val="005159CA"/>
    <w:rsid w:val="005201FD"/>
    <w:rsid w:val="00520AE2"/>
    <w:rsid w:val="00520D34"/>
    <w:rsid w:val="00521A3A"/>
    <w:rsid w:val="005225CF"/>
    <w:rsid w:val="00523D5A"/>
    <w:rsid w:val="005244E1"/>
    <w:rsid w:val="00524D7C"/>
    <w:rsid w:val="0052684F"/>
    <w:rsid w:val="005318E6"/>
    <w:rsid w:val="00533502"/>
    <w:rsid w:val="00535724"/>
    <w:rsid w:val="00535ECA"/>
    <w:rsid w:val="0053779E"/>
    <w:rsid w:val="00537D2B"/>
    <w:rsid w:val="00541B00"/>
    <w:rsid w:val="00541BC1"/>
    <w:rsid w:val="00544614"/>
    <w:rsid w:val="00544D69"/>
    <w:rsid w:val="00545E10"/>
    <w:rsid w:val="00546757"/>
    <w:rsid w:val="00546EC7"/>
    <w:rsid w:val="0055089D"/>
    <w:rsid w:val="005519B2"/>
    <w:rsid w:val="00551F28"/>
    <w:rsid w:val="0055396C"/>
    <w:rsid w:val="005546F4"/>
    <w:rsid w:val="005567FE"/>
    <w:rsid w:val="00556885"/>
    <w:rsid w:val="005575AD"/>
    <w:rsid w:val="005605EF"/>
    <w:rsid w:val="00560B4E"/>
    <w:rsid w:val="00560E19"/>
    <w:rsid w:val="0056168A"/>
    <w:rsid w:val="005619C9"/>
    <w:rsid w:val="005627B5"/>
    <w:rsid w:val="0056407A"/>
    <w:rsid w:val="0056487E"/>
    <w:rsid w:val="00565D0C"/>
    <w:rsid w:val="005670C4"/>
    <w:rsid w:val="0057019A"/>
    <w:rsid w:val="00570213"/>
    <w:rsid w:val="00570CA2"/>
    <w:rsid w:val="00571031"/>
    <w:rsid w:val="00571595"/>
    <w:rsid w:val="00572393"/>
    <w:rsid w:val="00573CCB"/>
    <w:rsid w:val="00574F96"/>
    <w:rsid w:val="00581C0B"/>
    <w:rsid w:val="00583F76"/>
    <w:rsid w:val="0059235C"/>
    <w:rsid w:val="00593551"/>
    <w:rsid w:val="0059428C"/>
    <w:rsid w:val="005954ED"/>
    <w:rsid w:val="00595F96"/>
    <w:rsid w:val="005A0691"/>
    <w:rsid w:val="005A0FA2"/>
    <w:rsid w:val="005A16E8"/>
    <w:rsid w:val="005A2584"/>
    <w:rsid w:val="005A4CA5"/>
    <w:rsid w:val="005B07F7"/>
    <w:rsid w:val="005B2140"/>
    <w:rsid w:val="005B345E"/>
    <w:rsid w:val="005B4B84"/>
    <w:rsid w:val="005B5B5F"/>
    <w:rsid w:val="005B6558"/>
    <w:rsid w:val="005B6B4A"/>
    <w:rsid w:val="005B7E43"/>
    <w:rsid w:val="005C3170"/>
    <w:rsid w:val="005C34B9"/>
    <w:rsid w:val="005C4093"/>
    <w:rsid w:val="005C40D1"/>
    <w:rsid w:val="005C47F5"/>
    <w:rsid w:val="005C4F3C"/>
    <w:rsid w:val="005D009F"/>
    <w:rsid w:val="005D0406"/>
    <w:rsid w:val="005D0B72"/>
    <w:rsid w:val="005D51D6"/>
    <w:rsid w:val="005D6DD8"/>
    <w:rsid w:val="005E09D3"/>
    <w:rsid w:val="005F2D09"/>
    <w:rsid w:val="005F53E6"/>
    <w:rsid w:val="005F5C28"/>
    <w:rsid w:val="005F7C3C"/>
    <w:rsid w:val="00600B5E"/>
    <w:rsid w:val="00600D15"/>
    <w:rsid w:val="006061E7"/>
    <w:rsid w:val="00606A07"/>
    <w:rsid w:val="006105F8"/>
    <w:rsid w:val="00611585"/>
    <w:rsid w:val="00611CF0"/>
    <w:rsid w:val="00613675"/>
    <w:rsid w:val="0061498C"/>
    <w:rsid w:val="006150CC"/>
    <w:rsid w:val="006150D8"/>
    <w:rsid w:val="006164EF"/>
    <w:rsid w:val="00616BBA"/>
    <w:rsid w:val="00617BD7"/>
    <w:rsid w:val="00620380"/>
    <w:rsid w:val="0062121C"/>
    <w:rsid w:val="00621F6A"/>
    <w:rsid w:val="0062434B"/>
    <w:rsid w:val="00624452"/>
    <w:rsid w:val="006307E4"/>
    <w:rsid w:val="00631097"/>
    <w:rsid w:val="006321B7"/>
    <w:rsid w:val="0063394E"/>
    <w:rsid w:val="00635063"/>
    <w:rsid w:val="00635D82"/>
    <w:rsid w:val="00637816"/>
    <w:rsid w:val="00637F22"/>
    <w:rsid w:val="00637F96"/>
    <w:rsid w:val="006430CA"/>
    <w:rsid w:val="00643262"/>
    <w:rsid w:val="006455FF"/>
    <w:rsid w:val="00646FE7"/>
    <w:rsid w:val="006508B0"/>
    <w:rsid w:val="006534B0"/>
    <w:rsid w:val="006537A5"/>
    <w:rsid w:val="006551BC"/>
    <w:rsid w:val="0065773B"/>
    <w:rsid w:val="00661DDB"/>
    <w:rsid w:val="006671EC"/>
    <w:rsid w:val="00667962"/>
    <w:rsid w:val="00674B7F"/>
    <w:rsid w:val="00675FCD"/>
    <w:rsid w:val="00676331"/>
    <w:rsid w:val="00677079"/>
    <w:rsid w:val="00677667"/>
    <w:rsid w:val="00677DA5"/>
    <w:rsid w:val="0068224D"/>
    <w:rsid w:val="0068247E"/>
    <w:rsid w:val="00684FCB"/>
    <w:rsid w:val="006851E8"/>
    <w:rsid w:val="006900D6"/>
    <w:rsid w:val="006908E0"/>
    <w:rsid w:val="00696565"/>
    <w:rsid w:val="00696573"/>
    <w:rsid w:val="00696EE5"/>
    <w:rsid w:val="00697C78"/>
    <w:rsid w:val="006A07F7"/>
    <w:rsid w:val="006A11AD"/>
    <w:rsid w:val="006A42A0"/>
    <w:rsid w:val="006A4604"/>
    <w:rsid w:val="006A464D"/>
    <w:rsid w:val="006A53DD"/>
    <w:rsid w:val="006A6A72"/>
    <w:rsid w:val="006A75ED"/>
    <w:rsid w:val="006B0EB5"/>
    <w:rsid w:val="006B3D58"/>
    <w:rsid w:val="006B76BF"/>
    <w:rsid w:val="006B7CE6"/>
    <w:rsid w:val="006C0362"/>
    <w:rsid w:val="006C12CD"/>
    <w:rsid w:val="006C420D"/>
    <w:rsid w:val="006C4BFB"/>
    <w:rsid w:val="006C79A4"/>
    <w:rsid w:val="006C7D11"/>
    <w:rsid w:val="006D037F"/>
    <w:rsid w:val="006D19EB"/>
    <w:rsid w:val="006D295E"/>
    <w:rsid w:val="006D2E7A"/>
    <w:rsid w:val="006D3329"/>
    <w:rsid w:val="006D56F6"/>
    <w:rsid w:val="006E5683"/>
    <w:rsid w:val="006E61F6"/>
    <w:rsid w:val="006E6714"/>
    <w:rsid w:val="006E73D9"/>
    <w:rsid w:val="006F265A"/>
    <w:rsid w:val="006F2733"/>
    <w:rsid w:val="006F351B"/>
    <w:rsid w:val="006F426D"/>
    <w:rsid w:val="006F50B8"/>
    <w:rsid w:val="006F6AD5"/>
    <w:rsid w:val="006F7C4F"/>
    <w:rsid w:val="00702133"/>
    <w:rsid w:val="007027F7"/>
    <w:rsid w:val="00710ABD"/>
    <w:rsid w:val="00711116"/>
    <w:rsid w:val="007132FF"/>
    <w:rsid w:val="00715826"/>
    <w:rsid w:val="007158D7"/>
    <w:rsid w:val="00715BD2"/>
    <w:rsid w:val="00717FDD"/>
    <w:rsid w:val="0072242C"/>
    <w:rsid w:val="00723A84"/>
    <w:rsid w:val="0072462F"/>
    <w:rsid w:val="007256D9"/>
    <w:rsid w:val="00731DE8"/>
    <w:rsid w:val="0073280F"/>
    <w:rsid w:val="0073345C"/>
    <w:rsid w:val="007355BE"/>
    <w:rsid w:val="00735D50"/>
    <w:rsid w:val="007370A6"/>
    <w:rsid w:val="0073728A"/>
    <w:rsid w:val="00744C33"/>
    <w:rsid w:val="00745682"/>
    <w:rsid w:val="007464A3"/>
    <w:rsid w:val="00746E49"/>
    <w:rsid w:val="00751A62"/>
    <w:rsid w:val="0075459A"/>
    <w:rsid w:val="00754C8B"/>
    <w:rsid w:val="0075559B"/>
    <w:rsid w:val="007574FE"/>
    <w:rsid w:val="007577DF"/>
    <w:rsid w:val="007606D1"/>
    <w:rsid w:val="007637E5"/>
    <w:rsid w:val="00764203"/>
    <w:rsid w:val="00764A80"/>
    <w:rsid w:val="00764F09"/>
    <w:rsid w:val="00765AF8"/>
    <w:rsid w:val="00766C64"/>
    <w:rsid w:val="007712DB"/>
    <w:rsid w:val="00772278"/>
    <w:rsid w:val="00774FF3"/>
    <w:rsid w:val="00775F6A"/>
    <w:rsid w:val="00781305"/>
    <w:rsid w:val="00782D19"/>
    <w:rsid w:val="0078476A"/>
    <w:rsid w:val="00787610"/>
    <w:rsid w:val="007876C4"/>
    <w:rsid w:val="00787866"/>
    <w:rsid w:val="00790FAF"/>
    <w:rsid w:val="0079273E"/>
    <w:rsid w:val="0079335F"/>
    <w:rsid w:val="00795A1A"/>
    <w:rsid w:val="007961D2"/>
    <w:rsid w:val="00796A36"/>
    <w:rsid w:val="00797028"/>
    <w:rsid w:val="007A0BFA"/>
    <w:rsid w:val="007A1394"/>
    <w:rsid w:val="007A1742"/>
    <w:rsid w:val="007A3418"/>
    <w:rsid w:val="007A471D"/>
    <w:rsid w:val="007A5B16"/>
    <w:rsid w:val="007A7898"/>
    <w:rsid w:val="007A7E60"/>
    <w:rsid w:val="007B0B9C"/>
    <w:rsid w:val="007B251E"/>
    <w:rsid w:val="007B5D0C"/>
    <w:rsid w:val="007B6919"/>
    <w:rsid w:val="007B7B80"/>
    <w:rsid w:val="007B7E60"/>
    <w:rsid w:val="007C03AF"/>
    <w:rsid w:val="007C0856"/>
    <w:rsid w:val="007C0B5C"/>
    <w:rsid w:val="007C563E"/>
    <w:rsid w:val="007C6314"/>
    <w:rsid w:val="007C6EBE"/>
    <w:rsid w:val="007C794B"/>
    <w:rsid w:val="007C79B3"/>
    <w:rsid w:val="007D1FE5"/>
    <w:rsid w:val="007D241A"/>
    <w:rsid w:val="007D2ABB"/>
    <w:rsid w:val="007D3594"/>
    <w:rsid w:val="007D520A"/>
    <w:rsid w:val="007D5DB1"/>
    <w:rsid w:val="007E0A41"/>
    <w:rsid w:val="007E2FE2"/>
    <w:rsid w:val="007E41DE"/>
    <w:rsid w:val="007E4B5A"/>
    <w:rsid w:val="007E6486"/>
    <w:rsid w:val="007F247B"/>
    <w:rsid w:val="007F4F3A"/>
    <w:rsid w:val="007F5073"/>
    <w:rsid w:val="007F6721"/>
    <w:rsid w:val="007F6A1F"/>
    <w:rsid w:val="00803F42"/>
    <w:rsid w:val="00804480"/>
    <w:rsid w:val="00807FA0"/>
    <w:rsid w:val="008100A9"/>
    <w:rsid w:val="00810D9D"/>
    <w:rsid w:val="00810E80"/>
    <w:rsid w:val="008121A8"/>
    <w:rsid w:val="00812815"/>
    <w:rsid w:val="00815E43"/>
    <w:rsid w:val="008167AE"/>
    <w:rsid w:val="00816DF8"/>
    <w:rsid w:val="00816F43"/>
    <w:rsid w:val="0081757F"/>
    <w:rsid w:val="00817C34"/>
    <w:rsid w:val="008206D7"/>
    <w:rsid w:val="00821097"/>
    <w:rsid w:val="00825F28"/>
    <w:rsid w:val="008321D1"/>
    <w:rsid w:val="008331F3"/>
    <w:rsid w:val="00835DD3"/>
    <w:rsid w:val="00836279"/>
    <w:rsid w:val="00836545"/>
    <w:rsid w:val="00836D08"/>
    <w:rsid w:val="0084067E"/>
    <w:rsid w:val="00841DDD"/>
    <w:rsid w:val="008433AC"/>
    <w:rsid w:val="00844F0C"/>
    <w:rsid w:val="00845010"/>
    <w:rsid w:val="00845D31"/>
    <w:rsid w:val="008473C1"/>
    <w:rsid w:val="00847C61"/>
    <w:rsid w:val="00850425"/>
    <w:rsid w:val="0085262A"/>
    <w:rsid w:val="00852BAE"/>
    <w:rsid w:val="00853640"/>
    <w:rsid w:val="0085403E"/>
    <w:rsid w:val="008566BC"/>
    <w:rsid w:val="008574AC"/>
    <w:rsid w:val="0086217A"/>
    <w:rsid w:val="00862F56"/>
    <w:rsid w:val="00866213"/>
    <w:rsid w:val="008702A9"/>
    <w:rsid w:val="00872248"/>
    <w:rsid w:val="0087290F"/>
    <w:rsid w:val="00873166"/>
    <w:rsid w:val="0087559F"/>
    <w:rsid w:val="008769C5"/>
    <w:rsid w:val="00876D82"/>
    <w:rsid w:val="0087745F"/>
    <w:rsid w:val="00880525"/>
    <w:rsid w:val="00880E72"/>
    <w:rsid w:val="00880F18"/>
    <w:rsid w:val="00881610"/>
    <w:rsid w:val="00881807"/>
    <w:rsid w:val="00883569"/>
    <w:rsid w:val="00884DFE"/>
    <w:rsid w:val="00892AB7"/>
    <w:rsid w:val="00894F4E"/>
    <w:rsid w:val="00896229"/>
    <w:rsid w:val="008964F1"/>
    <w:rsid w:val="00896EC8"/>
    <w:rsid w:val="00897482"/>
    <w:rsid w:val="008A0590"/>
    <w:rsid w:val="008A2CB7"/>
    <w:rsid w:val="008A514A"/>
    <w:rsid w:val="008A6E1A"/>
    <w:rsid w:val="008A73E6"/>
    <w:rsid w:val="008A77E5"/>
    <w:rsid w:val="008A7C26"/>
    <w:rsid w:val="008B247E"/>
    <w:rsid w:val="008B5BEA"/>
    <w:rsid w:val="008C0691"/>
    <w:rsid w:val="008C2041"/>
    <w:rsid w:val="008C7492"/>
    <w:rsid w:val="008D0BA9"/>
    <w:rsid w:val="008D364F"/>
    <w:rsid w:val="008D3945"/>
    <w:rsid w:val="008D4100"/>
    <w:rsid w:val="008D6D8A"/>
    <w:rsid w:val="008D7122"/>
    <w:rsid w:val="008D7735"/>
    <w:rsid w:val="008E2C6D"/>
    <w:rsid w:val="008E4172"/>
    <w:rsid w:val="008E43DE"/>
    <w:rsid w:val="008E6DE5"/>
    <w:rsid w:val="008E6DFC"/>
    <w:rsid w:val="008F08F2"/>
    <w:rsid w:val="008F2B39"/>
    <w:rsid w:val="008F2D96"/>
    <w:rsid w:val="008F4216"/>
    <w:rsid w:val="008F5563"/>
    <w:rsid w:val="008F6D4E"/>
    <w:rsid w:val="0090003E"/>
    <w:rsid w:val="0090052B"/>
    <w:rsid w:val="00900932"/>
    <w:rsid w:val="009033A2"/>
    <w:rsid w:val="00903F8B"/>
    <w:rsid w:val="00905923"/>
    <w:rsid w:val="00905D24"/>
    <w:rsid w:val="009079AF"/>
    <w:rsid w:val="00910538"/>
    <w:rsid w:val="00910E8F"/>
    <w:rsid w:val="009124EC"/>
    <w:rsid w:val="0091445B"/>
    <w:rsid w:val="009149DC"/>
    <w:rsid w:val="00922B6A"/>
    <w:rsid w:val="00923C80"/>
    <w:rsid w:val="00924673"/>
    <w:rsid w:val="00924FEF"/>
    <w:rsid w:val="00926B67"/>
    <w:rsid w:val="009273A8"/>
    <w:rsid w:val="00931317"/>
    <w:rsid w:val="00931FA2"/>
    <w:rsid w:val="00932447"/>
    <w:rsid w:val="00933B74"/>
    <w:rsid w:val="009344DE"/>
    <w:rsid w:val="00934A8B"/>
    <w:rsid w:val="00934D07"/>
    <w:rsid w:val="00936C8E"/>
    <w:rsid w:val="009447AA"/>
    <w:rsid w:val="00946D5E"/>
    <w:rsid w:val="00952177"/>
    <w:rsid w:val="00952516"/>
    <w:rsid w:val="0095308B"/>
    <w:rsid w:val="00955538"/>
    <w:rsid w:val="0096060B"/>
    <w:rsid w:val="00960AD6"/>
    <w:rsid w:val="009645A6"/>
    <w:rsid w:val="0096505F"/>
    <w:rsid w:val="009667B0"/>
    <w:rsid w:val="00966A25"/>
    <w:rsid w:val="00966CE8"/>
    <w:rsid w:val="00967E32"/>
    <w:rsid w:val="00970B75"/>
    <w:rsid w:val="00971B36"/>
    <w:rsid w:val="00971D5F"/>
    <w:rsid w:val="0097365C"/>
    <w:rsid w:val="0097417D"/>
    <w:rsid w:val="009766D0"/>
    <w:rsid w:val="009769BD"/>
    <w:rsid w:val="00980DBC"/>
    <w:rsid w:val="0098108E"/>
    <w:rsid w:val="00982FA6"/>
    <w:rsid w:val="00984959"/>
    <w:rsid w:val="009868E0"/>
    <w:rsid w:val="00987082"/>
    <w:rsid w:val="00987D69"/>
    <w:rsid w:val="00991242"/>
    <w:rsid w:val="009929F4"/>
    <w:rsid w:val="00993157"/>
    <w:rsid w:val="00994651"/>
    <w:rsid w:val="009A028F"/>
    <w:rsid w:val="009A0F2F"/>
    <w:rsid w:val="009A1287"/>
    <w:rsid w:val="009A130A"/>
    <w:rsid w:val="009A2633"/>
    <w:rsid w:val="009A3690"/>
    <w:rsid w:val="009A45B1"/>
    <w:rsid w:val="009A54AC"/>
    <w:rsid w:val="009A5F08"/>
    <w:rsid w:val="009A65C6"/>
    <w:rsid w:val="009A6708"/>
    <w:rsid w:val="009A7217"/>
    <w:rsid w:val="009A74D7"/>
    <w:rsid w:val="009B0B50"/>
    <w:rsid w:val="009B12B1"/>
    <w:rsid w:val="009B161D"/>
    <w:rsid w:val="009B21BA"/>
    <w:rsid w:val="009B2672"/>
    <w:rsid w:val="009B2771"/>
    <w:rsid w:val="009B3A96"/>
    <w:rsid w:val="009B6C13"/>
    <w:rsid w:val="009B7042"/>
    <w:rsid w:val="009B77A4"/>
    <w:rsid w:val="009C0756"/>
    <w:rsid w:val="009C3EBC"/>
    <w:rsid w:val="009D070A"/>
    <w:rsid w:val="009D1877"/>
    <w:rsid w:val="009D71AC"/>
    <w:rsid w:val="009D7259"/>
    <w:rsid w:val="009D72A0"/>
    <w:rsid w:val="009E0796"/>
    <w:rsid w:val="009E1660"/>
    <w:rsid w:val="009E1BE4"/>
    <w:rsid w:val="009E22B4"/>
    <w:rsid w:val="009E238D"/>
    <w:rsid w:val="009E3474"/>
    <w:rsid w:val="009E40BA"/>
    <w:rsid w:val="009E7040"/>
    <w:rsid w:val="009E732A"/>
    <w:rsid w:val="009E788B"/>
    <w:rsid w:val="009F0227"/>
    <w:rsid w:val="009F043D"/>
    <w:rsid w:val="009F1A8E"/>
    <w:rsid w:val="009F3F2D"/>
    <w:rsid w:val="009F432E"/>
    <w:rsid w:val="009F728F"/>
    <w:rsid w:val="009F749D"/>
    <w:rsid w:val="009F7FEC"/>
    <w:rsid w:val="00A0359F"/>
    <w:rsid w:val="00A063E5"/>
    <w:rsid w:val="00A06748"/>
    <w:rsid w:val="00A07D9F"/>
    <w:rsid w:val="00A07EF9"/>
    <w:rsid w:val="00A120FE"/>
    <w:rsid w:val="00A12D9B"/>
    <w:rsid w:val="00A14EDC"/>
    <w:rsid w:val="00A16A2E"/>
    <w:rsid w:val="00A20480"/>
    <w:rsid w:val="00A241A7"/>
    <w:rsid w:val="00A24CB9"/>
    <w:rsid w:val="00A25D02"/>
    <w:rsid w:val="00A30ADB"/>
    <w:rsid w:val="00A35653"/>
    <w:rsid w:val="00A37DD7"/>
    <w:rsid w:val="00A43E72"/>
    <w:rsid w:val="00A479A6"/>
    <w:rsid w:val="00A47FD5"/>
    <w:rsid w:val="00A52C13"/>
    <w:rsid w:val="00A533D7"/>
    <w:rsid w:val="00A55595"/>
    <w:rsid w:val="00A57E57"/>
    <w:rsid w:val="00A60B63"/>
    <w:rsid w:val="00A622E4"/>
    <w:rsid w:val="00A62F26"/>
    <w:rsid w:val="00A62F4C"/>
    <w:rsid w:val="00A637E9"/>
    <w:rsid w:val="00A63BE7"/>
    <w:rsid w:val="00A65BD1"/>
    <w:rsid w:val="00A70626"/>
    <w:rsid w:val="00A70BB6"/>
    <w:rsid w:val="00A70F30"/>
    <w:rsid w:val="00A71EF3"/>
    <w:rsid w:val="00A73EC9"/>
    <w:rsid w:val="00A743C4"/>
    <w:rsid w:val="00A75A9E"/>
    <w:rsid w:val="00A76BD3"/>
    <w:rsid w:val="00A811BA"/>
    <w:rsid w:val="00A81454"/>
    <w:rsid w:val="00A81BAA"/>
    <w:rsid w:val="00A836C8"/>
    <w:rsid w:val="00A8729B"/>
    <w:rsid w:val="00A8731C"/>
    <w:rsid w:val="00A9034B"/>
    <w:rsid w:val="00A912D5"/>
    <w:rsid w:val="00A91DE3"/>
    <w:rsid w:val="00A93B25"/>
    <w:rsid w:val="00A93EA4"/>
    <w:rsid w:val="00A93FA0"/>
    <w:rsid w:val="00A952EA"/>
    <w:rsid w:val="00AA0A6F"/>
    <w:rsid w:val="00AA1B9D"/>
    <w:rsid w:val="00AA3113"/>
    <w:rsid w:val="00AA3A36"/>
    <w:rsid w:val="00AA40AB"/>
    <w:rsid w:val="00AA4AC8"/>
    <w:rsid w:val="00AA4F42"/>
    <w:rsid w:val="00AA620E"/>
    <w:rsid w:val="00AB304E"/>
    <w:rsid w:val="00AB3F38"/>
    <w:rsid w:val="00AC0141"/>
    <w:rsid w:val="00AC136A"/>
    <w:rsid w:val="00AC2DAC"/>
    <w:rsid w:val="00AC3B7F"/>
    <w:rsid w:val="00AC4796"/>
    <w:rsid w:val="00AC5C1A"/>
    <w:rsid w:val="00AC637A"/>
    <w:rsid w:val="00AC7A3F"/>
    <w:rsid w:val="00AD27B1"/>
    <w:rsid w:val="00AD2D7F"/>
    <w:rsid w:val="00AD3D8B"/>
    <w:rsid w:val="00AD3FEC"/>
    <w:rsid w:val="00AD6549"/>
    <w:rsid w:val="00AD7BC3"/>
    <w:rsid w:val="00AD7F3B"/>
    <w:rsid w:val="00AE0C8E"/>
    <w:rsid w:val="00AE0DB6"/>
    <w:rsid w:val="00AE3B96"/>
    <w:rsid w:val="00AE4BE4"/>
    <w:rsid w:val="00AE4D28"/>
    <w:rsid w:val="00AE5B55"/>
    <w:rsid w:val="00AF5056"/>
    <w:rsid w:val="00AF6E3E"/>
    <w:rsid w:val="00AF709C"/>
    <w:rsid w:val="00AF7BFD"/>
    <w:rsid w:val="00B03ABB"/>
    <w:rsid w:val="00B03FDA"/>
    <w:rsid w:val="00B065F8"/>
    <w:rsid w:val="00B06851"/>
    <w:rsid w:val="00B07A65"/>
    <w:rsid w:val="00B07B98"/>
    <w:rsid w:val="00B108EE"/>
    <w:rsid w:val="00B11B96"/>
    <w:rsid w:val="00B11CF1"/>
    <w:rsid w:val="00B15649"/>
    <w:rsid w:val="00B16709"/>
    <w:rsid w:val="00B214C8"/>
    <w:rsid w:val="00B3182C"/>
    <w:rsid w:val="00B319BE"/>
    <w:rsid w:val="00B327BA"/>
    <w:rsid w:val="00B3363A"/>
    <w:rsid w:val="00B34535"/>
    <w:rsid w:val="00B4142E"/>
    <w:rsid w:val="00B43B63"/>
    <w:rsid w:val="00B4763A"/>
    <w:rsid w:val="00B4776E"/>
    <w:rsid w:val="00B52933"/>
    <w:rsid w:val="00B52C55"/>
    <w:rsid w:val="00B53E4F"/>
    <w:rsid w:val="00B56205"/>
    <w:rsid w:val="00B5712D"/>
    <w:rsid w:val="00B57A1A"/>
    <w:rsid w:val="00B61839"/>
    <w:rsid w:val="00B62716"/>
    <w:rsid w:val="00B636FA"/>
    <w:rsid w:val="00B64B9E"/>
    <w:rsid w:val="00B70901"/>
    <w:rsid w:val="00B71BEF"/>
    <w:rsid w:val="00B73286"/>
    <w:rsid w:val="00B73BA7"/>
    <w:rsid w:val="00B74071"/>
    <w:rsid w:val="00B7433B"/>
    <w:rsid w:val="00B74B36"/>
    <w:rsid w:val="00B74F11"/>
    <w:rsid w:val="00B759C8"/>
    <w:rsid w:val="00B7617F"/>
    <w:rsid w:val="00B7664A"/>
    <w:rsid w:val="00B8005E"/>
    <w:rsid w:val="00B81E29"/>
    <w:rsid w:val="00B83135"/>
    <w:rsid w:val="00B83180"/>
    <w:rsid w:val="00B835F7"/>
    <w:rsid w:val="00B83CED"/>
    <w:rsid w:val="00B85D95"/>
    <w:rsid w:val="00B861D9"/>
    <w:rsid w:val="00B86B13"/>
    <w:rsid w:val="00B87A6E"/>
    <w:rsid w:val="00B87C5F"/>
    <w:rsid w:val="00B929D6"/>
    <w:rsid w:val="00B938FA"/>
    <w:rsid w:val="00B93BDA"/>
    <w:rsid w:val="00B96AF0"/>
    <w:rsid w:val="00B97E07"/>
    <w:rsid w:val="00BA1891"/>
    <w:rsid w:val="00BA18BA"/>
    <w:rsid w:val="00BA370C"/>
    <w:rsid w:val="00BA3756"/>
    <w:rsid w:val="00BA3CB9"/>
    <w:rsid w:val="00BA7E37"/>
    <w:rsid w:val="00BB06A2"/>
    <w:rsid w:val="00BB161D"/>
    <w:rsid w:val="00BB2AA0"/>
    <w:rsid w:val="00BB365F"/>
    <w:rsid w:val="00BB46D6"/>
    <w:rsid w:val="00BB4EF0"/>
    <w:rsid w:val="00BB541F"/>
    <w:rsid w:val="00BB7792"/>
    <w:rsid w:val="00BC2BB4"/>
    <w:rsid w:val="00BC4A76"/>
    <w:rsid w:val="00BC58EC"/>
    <w:rsid w:val="00BC5A0B"/>
    <w:rsid w:val="00BC5BFF"/>
    <w:rsid w:val="00BD3097"/>
    <w:rsid w:val="00BD361A"/>
    <w:rsid w:val="00BD776A"/>
    <w:rsid w:val="00BE0A0D"/>
    <w:rsid w:val="00BE18B7"/>
    <w:rsid w:val="00BE3D60"/>
    <w:rsid w:val="00BE5822"/>
    <w:rsid w:val="00BE5D6F"/>
    <w:rsid w:val="00BF064F"/>
    <w:rsid w:val="00BF29B6"/>
    <w:rsid w:val="00BF356E"/>
    <w:rsid w:val="00BF35F7"/>
    <w:rsid w:val="00BF4884"/>
    <w:rsid w:val="00BF4E8C"/>
    <w:rsid w:val="00BF7051"/>
    <w:rsid w:val="00BF7975"/>
    <w:rsid w:val="00BF7E37"/>
    <w:rsid w:val="00C0069F"/>
    <w:rsid w:val="00C01240"/>
    <w:rsid w:val="00C018A9"/>
    <w:rsid w:val="00C02E38"/>
    <w:rsid w:val="00C07DAD"/>
    <w:rsid w:val="00C112F9"/>
    <w:rsid w:val="00C132CC"/>
    <w:rsid w:val="00C133A1"/>
    <w:rsid w:val="00C13674"/>
    <w:rsid w:val="00C144E8"/>
    <w:rsid w:val="00C16424"/>
    <w:rsid w:val="00C166BE"/>
    <w:rsid w:val="00C2339D"/>
    <w:rsid w:val="00C2534C"/>
    <w:rsid w:val="00C25E7A"/>
    <w:rsid w:val="00C268A0"/>
    <w:rsid w:val="00C300BB"/>
    <w:rsid w:val="00C30BED"/>
    <w:rsid w:val="00C30F1D"/>
    <w:rsid w:val="00C32EFC"/>
    <w:rsid w:val="00C34711"/>
    <w:rsid w:val="00C37565"/>
    <w:rsid w:val="00C419F3"/>
    <w:rsid w:val="00C41F4A"/>
    <w:rsid w:val="00C430CC"/>
    <w:rsid w:val="00C440B9"/>
    <w:rsid w:val="00C447EA"/>
    <w:rsid w:val="00C509F4"/>
    <w:rsid w:val="00C50E5D"/>
    <w:rsid w:val="00C52388"/>
    <w:rsid w:val="00C53030"/>
    <w:rsid w:val="00C53AF0"/>
    <w:rsid w:val="00C53E47"/>
    <w:rsid w:val="00C56CDD"/>
    <w:rsid w:val="00C605AA"/>
    <w:rsid w:val="00C62A5D"/>
    <w:rsid w:val="00C6315E"/>
    <w:rsid w:val="00C64668"/>
    <w:rsid w:val="00C65335"/>
    <w:rsid w:val="00C67356"/>
    <w:rsid w:val="00C6795A"/>
    <w:rsid w:val="00C72BC7"/>
    <w:rsid w:val="00C74A9B"/>
    <w:rsid w:val="00C7564B"/>
    <w:rsid w:val="00C75DC9"/>
    <w:rsid w:val="00C76F53"/>
    <w:rsid w:val="00C8001B"/>
    <w:rsid w:val="00C80C7F"/>
    <w:rsid w:val="00C80DF8"/>
    <w:rsid w:val="00C8253A"/>
    <w:rsid w:val="00C842EF"/>
    <w:rsid w:val="00C844BA"/>
    <w:rsid w:val="00C84713"/>
    <w:rsid w:val="00C85855"/>
    <w:rsid w:val="00C86533"/>
    <w:rsid w:val="00C86EF4"/>
    <w:rsid w:val="00C92C41"/>
    <w:rsid w:val="00C9302F"/>
    <w:rsid w:val="00C94FC2"/>
    <w:rsid w:val="00C95F78"/>
    <w:rsid w:val="00C96381"/>
    <w:rsid w:val="00C97258"/>
    <w:rsid w:val="00CA13BC"/>
    <w:rsid w:val="00CA17D7"/>
    <w:rsid w:val="00CA18D1"/>
    <w:rsid w:val="00CA4BEF"/>
    <w:rsid w:val="00CA565C"/>
    <w:rsid w:val="00CA5D8E"/>
    <w:rsid w:val="00CA6029"/>
    <w:rsid w:val="00CA6222"/>
    <w:rsid w:val="00CA6BA1"/>
    <w:rsid w:val="00CA7EDC"/>
    <w:rsid w:val="00CB0F1D"/>
    <w:rsid w:val="00CB4E7D"/>
    <w:rsid w:val="00CB7EB2"/>
    <w:rsid w:val="00CC044E"/>
    <w:rsid w:val="00CC0F12"/>
    <w:rsid w:val="00CC1CAF"/>
    <w:rsid w:val="00CC24F7"/>
    <w:rsid w:val="00CC2991"/>
    <w:rsid w:val="00CC6120"/>
    <w:rsid w:val="00CC740D"/>
    <w:rsid w:val="00CD09BB"/>
    <w:rsid w:val="00CD3647"/>
    <w:rsid w:val="00CD4146"/>
    <w:rsid w:val="00CD5A6C"/>
    <w:rsid w:val="00CD74E1"/>
    <w:rsid w:val="00CE2EA1"/>
    <w:rsid w:val="00CE3116"/>
    <w:rsid w:val="00CE5461"/>
    <w:rsid w:val="00CF0F45"/>
    <w:rsid w:val="00CF3137"/>
    <w:rsid w:val="00CF324C"/>
    <w:rsid w:val="00CF49BF"/>
    <w:rsid w:val="00CF5EBB"/>
    <w:rsid w:val="00CF76B2"/>
    <w:rsid w:val="00CF7C43"/>
    <w:rsid w:val="00D009D6"/>
    <w:rsid w:val="00D00D6B"/>
    <w:rsid w:val="00D049AC"/>
    <w:rsid w:val="00D04E0D"/>
    <w:rsid w:val="00D0590A"/>
    <w:rsid w:val="00D070F4"/>
    <w:rsid w:val="00D07C81"/>
    <w:rsid w:val="00D108B5"/>
    <w:rsid w:val="00D11AFC"/>
    <w:rsid w:val="00D120AB"/>
    <w:rsid w:val="00D135C3"/>
    <w:rsid w:val="00D2295C"/>
    <w:rsid w:val="00D22BDA"/>
    <w:rsid w:val="00D23E98"/>
    <w:rsid w:val="00D24446"/>
    <w:rsid w:val="00D24A49"/>
    <w:rsid w:val="00D27BBE"/>
    <w:rsid w:val="00D3128D"/>
    <w:rsid w:val="00D340B0"/>
    <w:rsid w:val="00D34F11"/>
    <w:rsid w:val="00D35872"/>
    <w:rsid w:val="00D36ABA"/>
    <w:rsid w:val="00D37772"/>
    <w:rsid w:val="00D40E22"/>
    <w:rsid w:val="00D40EE2"/>
    <w:rsid w:val="00D421B5"/>
    <w:rsid w:val="00D50449"/>
    <w:rsid w:val="00D5107A"/>
    <w:rsid w:val="00D5189D"/>
    <w:rsid w:val="00D5372A"/>
    <w:rsid w:val="00D5509C"/>
    <w:rsid w:val="00D562AD"/>
    <w:rsid w:val="00D570D5"/>
    <w:rsid w:val="00D5716E"/>
    <w:rsid w:val="00D60862"/>
    <w:rsid w:val="00D60BFA"/>
    <w:rsid w:val="00D62A81"/>
    <w:rsid w:val="00D65B53"/>
    <w:rsid w:val="00D6655B"/>
    <w:rsid w:val="00D67B5B"/>
    <w:rsid w:val="00D67FF8"/>
    <w:rsid w:val="00D74B7F"/>
    <w:rsid w:val="00D76845"/>
    <w:rsid w:val="00D80A4D"/>
    <w:rsid w:val="00D81525"/>
    <w:rsid w:val="00D82D75"/>
    <w:rsid w:val="00D82E28"/>
    <w:rsid w:val="00D8577D"/>
    <w:rsid w:val="00D8627F"/>
    <w:rsid w:val="00D903CB"/>
    <w:rsid w:val="00D92050"/>
    <w:rsid w:val="00D9408B"/>
    <w:rsid w:val="00D946FD"/>
    <w:rsid w:val="00D95E03"/>
    <w:rsid w:val="00D96E89"/>
    <w:rsid w:val="00DA1726"/>
    <w:rsid w:val="00DA5A4C"/>
    <w:rsid w:val="00DA684E"/>
    <w:rsid w:val="00DB61AA"/>
    <w:rsid w:val="00DB7275"/>
    <w:rsid w:val="00DC3250"/>
    <w:rsid w:val="00DC495A"/>
    <w:rsid w:val="00DC632C"/>
    <w:rsid w:val="00DD0E56"/>
    <w:rsid w:val="00DD2FB5"/>
    <w:rsid w:val="00DD570B"/>
    <w:rsid w:val="00DD67AD"/>
    <w:rsid w:val="00DE1DA7"/>
    <w:rsid w:val="00DE2716"/>
    <w:rsid w:val="00DE5974"/>
    <w:rsid w:val="00DE6FAB"/>
    <w:rsid w:val="00DE7955"/>
    <w:rsid w:val="00DE7C14"/>
    <w:rsid w:val="00DF4A01"/>
    <w:rsid w:val="00DF7E18"/>
    <w:rsid w:val="00E02031"/>
    <w:rsid w:val="00E03CBD"/>
    <w:rsid w:val="00E0429B"/>
    <w:rsid w:val="00E04BF5"/>
    <w:rsid w:val="00E06243"/>
    <w:rsid w:val="00E06F7A"/>
    <w:rsid w:val="00E12280"/>
    <w:rsid w:val="00E14E64"/>
    <w:rsid w:val="00E15635"/>
    <w:rsid w:val="00E15736"/>
    <w:rsid w:val="00E1675F"/>
    <w:rsid w:val="00E16DDB"/>
    <w:rsid w:val="00E17348"/>
    <w:rsid w:val="00E20DCC"/>
    <w:rsid w:val="00E2123A"/>
    <w:rsid w:val="00E22E12"/>
    <w:rsid w:val="00E23FCA"/>
    <w:rsid w:val="00E25CEF"/>
    <w:rsid w:val="00E26286"/>
    <w:rsid w:val="00E26E45"/>
    <w:rsid w:val="00E27104"/>
    <w:rsid w:val="00E27CAC"/>
    <w:rsid w:val="00E30AA9"/>
    <w:rsid w:val="00E31B65"/>
    <w:rsid w:val="00E32275"/>
    <w:rsid w:val="00E3664E"/>
    <w:rsid w:val="00E366EE"/>
    <w:rsid w:val="00E41ECB"/>
    <w:rsid w:val="00E43256"/>
    <w:rsid w:val="00E44EBA"/>
    <w:rsid w:val="00E45446"/>
    <w:rsid w:val="00E46529"/>
    <w:rsid w:val="00E4698B"/>
    <w:rsid w:val="00E46F7A"/>
    <w:rsid w:val="00E51B49"/>
    <w:rsid w:val="00E527DB"/>
    <w:rsid w:val="00E53131"/>
    <w:rsid w:val="00E53EAC"/>
    <w:rsid w:val="00E5401B"/>
    <w:rsid w:val="00E54653"/>
    <w:rsid w:val="00E54A59"/>
    <w:rsid w:val="00E5535C"/>
    <w:rsid w:val="00E55AFC"/>
    <w:rsid w:val="00E60C35"/>
    <w:rsid w:val="00E61024"/>
    <w:rsid w:val="00E61353"/>
    <w:rsid w:val="00E64082"/>
    <w:rsid w:val="00E65A02"/>
    <w:rsid w:val="00E66CFF"/>
    <w:rsid w:val="00E70173"/>
    <w:rsid w:val="00E70197"/>
    <w:rsid w:val="00E7079B"/>
    <w:rsid w:val="00E71215"/>
    <w:rsid w:val="00E712C5"/>
    <w:rsid w:val="00E746E9"/>
    <w:rsid w:val="00E747E8"/>
    <w:rsid w:val="00E74B23"/>
    <w:rsid w:val="00E759B3"/>
    <w:rsid w:val="00E75B3D"/>
    <w:rsid w:val="00E76589"/>
    <w:rsid w:val="00E77CF0"/>
    <w:rsid w:val="00E8112B"/>
    <w:rsid w:val="00E82271"/>
    <w:rsid w:val="00E84694"/>
    <w:rsid w:val="00E851E4"/>
    <w:rsid w:val="00E91F2F"/>
    <w:rsid w:val="00E91F37"/>
    <w:rsid w:val="00E9262C"/>
    <w:rsid w:val="00E93EC7"/>
    <w:rsid w:val="00E94061"/>
    <w:rsid w:val="00E948AB"/>
    <w:rsid w:val="00E949C4"/>
    <w:rsid w:val="00E97B2B"/>
    <w:rsid w:val="00EA181A"/>
    <w:rsid w:val="00EA1B29"/>
    <w:rsid w:val="00EA20BA"/>
    <w:rsid w:val="00EA4B80"/>
    <w:rsid w:val="00EB0B71"/>
    <w:rsid w:val="00EB18DF"/>
    <w:rsid w:val="00EB31FE"/>
    <w:rsid w:val="00EB4008"/>
    <w:rsid w:val="00EB5F9C"/>
    <w:rsid w:val="00EB65FA"/>
    <w:rsid w:val="00EB6EB6"/>
    <w:rsid w:val="00EC0134"/>
    <w:rsid w:val="00EC0DE1"/>
    <w:rsid w:val="00EC387C"/>
    <w:rsid w:val="00EC5DA8"/>
    <w:rsid w:val="00EC68BB"/>
    <w:rsid w:val="00ED0C73"/>
    <w:rsid w:val="00ED16BC"/>
    <w:rsid w:val="00ED474E"/>
    <w:rsid w:val="00EE0929"/>
    <w:rsid w:val="00EE1637"/>
    <w:rsid w:val="00EE4DB9"/>
    <w:rsid w:val="00EE5E0C"/>
    <w:rsid w:val="00EE68E1"/>
    <w:rsid w:val="00EE7097"/>
    <w:rsid w:val="00EE7A69"/>
    <w:rsid w:val="00EF110D"/>
    <w:rsid w:val="00EF2EBA"/>
    <w:rsid w:val="00EF3E0C"/>
    <w:rsid w:val="00EF4962"/>
    <w:rsid w:val="00EF670D"/>
    <w:rsid w:val="00EF7365"/>
    <w:rsid w:val="00F00A85"/>
    <w:rsid w:val="00F03FCF"/>
    <w:rsid w:val="00F04A17"/>
    <w:rsid w:val="00F054E5"/>
    <w:rsid w:val="00F05A15"/>
    <w:rsid w:val="00F0763E"/>
    <w:rsid w:val="00F10C33"/>
    <w:rsid w:val="00F11765"/>
    <w:rsid w:val="00F13DC3"/>
    <w:rsid w:val="00F1452A"/>
    <w:rsid w:val="00F177EC"/>
    <w:rsid w:val="00F20BCA"/>
    <w:rsid w:val="00F2268A"/>
    <w:rsid w:val="00F239FF"/>
    <w:rsid w:val="00F242E5"/>
    <w:rsid w:val="00F2658E"/>
    <w:rsid w:val="00F26F92"/>
    <w:rsid w:val="00F307D1"/>
    <w:rsid w:val="00F31C53"/>
    <w:rsid w:val="00F35064"/>
    <w:rsid w:val="00F40C9C"/>
    <w:rsid w:val="00F42251"/>
    <w:rsid w:val="00F446A2"/>
    <w:rsid w:val="00F45258"/>
    <w:rsid w:val="00F45AC9"/>
    <w:rsid w:val="00F45F2C"/>
    <w:rsid w:val="00F47074"/>
    <w:rsid w:val="00F52566"/>
    <w:rsid w:val="00F537C6"/>
    <w:rsid w:val="00F55426"/>
    <w:rsid w:val="00F55FB1"/>
    <w:rsid w:val="00F62663"/>
    <w:rsid w:val="00F63CB0"/>
    <w:rsid w:val="00F64729"/>
    <w:rsid w:val="00F65D24"/>
    <w:rsid w:val="00F6664F"/>
    <w:rsid w:val="00F673E1"/>
    <w:rsid w:val="00F67795"/>
    <w:rsid w:val="00F723B8"/>
    <w:rsid w:val="00F729BD"/>
    <w:rsid w:val="00F735C9"/>
    <w:rsid w:val="00F73C46"/>
    <w:rsid w:val="00F74221"/>
    <w:rsid w:val="00F76296"/>
    <w:rsid w:val="00F76CCB"/>
    <w:rsid w:val="00F801D3"/>
    <w:rsid w:val="00F80712"/>
    <w:rsid w:val="00F82872"/>
    <w:rsid w:val="00F8516E"/>
    <w:rsid w:val="00F871C8"/>
    <w:rsid w:val="00F900D8"/>
    <w:rsid w:val="00F9536D"/>
    <w:rsid w:val="00F979F4"/>
    <w:rsid w:val="00F97D08"/>
    <w:rsid w:val="00FA0C79"/>
    <w:rsid w:val="00FA6872"/>
    <w:rsid w:val="00FA755F"/>
    <w:rsid w:val="00FA7FF9"/>
    <w:rsid w:val="00FB34EE"/>
    <w:rsid w:val="00FB4C07"/>
    <w:rsid w:val="00FB5414"/>
    <w:rsid w:val="00FB6864"/>
    <w:rsid w:val="00FB6DAB"/>
    <w:rsid w:val="00FB790F"/>
    <w:rsid w:val="00FC165D"/>
    <w:rsid w:val="00FC2078"/>
    <w:rsid w:val="00FC29A0"/>
    <w:rsid w:val="00FC4ADB"/>
    <w:rsid w:val="00FC5F55"/>
    <w:rsid w:val="00FD01C9"/>
    <w:rsid w:val="00FD28CA"/>
    <w:rsid w:val="00FD2B15"/>
    <w:rsid w:val="00FD3212"/>
    <w:rsid w:val="00FD3AE5"/>
    <w:rsid w:val="00FD4E14"/>
    <w:rsid w:val="00FD560F"/>
    <w:rsid w:val="00FD5D3E"/>
    <w:rsid w:val="00FE08E8"/>
    <w:rsid w:val="00FE1567"/>
    <w:rsid w:val="00FE1681"/>
    <w:rsid w:val="00FE4708"/>
    <w:rsid w:val="00FF074C"/>
    <w:rsid w:val="00FF1272"/>
    <w:rsid w:val="00FF131F"/>
    <w:rsid w:val="00FF2013"/>
    <w:rsid w:val="00FF22FC"/>
    <w:rsid w:val="00FF3CDC"/>
    <w:rsid w:val="00FF4923"/>
    <w:rsid w:val="00FF5AB5"/>
    <w:rsid w:val="00FF7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8FD6D8"/>
  <w15:chartTrackingRefBased/>
  <w15:docId w15:val="{D15D5551-133B-47B3-9484-87C82F0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6CFF"/>
  </w:style>
  <w:style w:type="paragraph" w:styleId="Nagwek1">
    <w:name w:val="heading 1"/>
    <w:basedOn w:val="Normalny"/>
    <w:next w:val="Normalny"/>
    <w:link w:val="Nagwek1Znak"/>
    <w:uiPriority w:val="9"/>
    <w:qFormat/>
    <w:rsid w:val="005D0406"/>
    <w:pPr>
      <w:keepNext/>
      <w:keepLines/>
      <w:spacing w:before="240" w:after="120"/>
      <w:outlineLvl w:val="0"/>
    </w:pPr>
    <w:rPr>
      <w:rFonts w:ascii="Arial" w:eastAsiaTheme="majorEastAsia" w:hAnsi="Arial" w:cstheme="majorBidi"/>
      <w:b/>
      <w:sz w:val="24"/>
      <w:szCs w:val="32"/>
    </w:rPr>
  </w:style>
  <w:style w:type="paragraph" w:styleId="Nagwek2">
    <w:name w:val="heading 2"/>
    <w:basedOn w:val="Normalny"/>
    <w:next w:val="Normalny"/>
    <w:link w:val="Nagwek2Znak"/>
    <w:uiPriority w:val="9"/>
    <w:unhideWhenUsed/>
    <w:qFormat/>
    <w:rsid w:val="00077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1505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5670C4"/>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8D6D8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1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1F3"/>
  </w:style>
  <w:style w:type="paragraph" w:styleId="Stopka">
    <w:name w:val="footer"/>
    <w:basedOn w:val="Normalny"/>
    <w:link w:val="StopkaZnak"/>
    <w:uiPriority w:val="99"/>
    <w:unhideWhenUsed/>
    <w:rsid w:val="008331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1F3"/>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34"/>
    <w:qFormat/>
    <w:rsid w:val="00836D08"/>
    <w:pPr>
      <w:ind w:left="720"/>
      <w:contextualSpacing/>
    </w:pPr>
  </w:style>
  <w:style w:type="paragraph" w:styleId="Tekstpodstawowy2">
    <w:name w:val="Body Text 2"/>
    <w:basedOn w:val="Normalny"/>
    <w:link w:val="Tekstpodstawowy2Znak"/>
    <w:rsid w:val="001A415A"/>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1A415A"/>
    <w:rPr>
      <w:rFonts w:ascii="Times New Roman" w:eastAsia="Times New Roman" w:hAnsi="Times New Roman" w:cs="Times New Roman"/>
      <w:b/>
      <w:bCs/>
      <w:sz w:val="25"/>
      <w:szCs w:val="25"/>
      <w:lang w:val="x-none"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924FEF"/>
  </w:style>
  <w:style w:type="paragraph" w:styleId="Tekstprzypisudolnego">
    <w:name w:val="footnote text"/>
    <w:aliases w:val="Podrozdział,Podrozdzia3"/>
    <w:basedOn w:val="Normalny"/>
    <w:link w:val="TekstprzypisudolnegoZnak"/>
    <w:uiPriority w:val="99"/>
    <w:unhideWhenUsed/>
    <w:qFormat/>
    <w:rsid w:val="00924FEF"/>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aliases w:val="Podrozdział Znak,Podrozdzia3 Znak"/>
    <w:basedOn w:val="Domylnaczcionkaakapitu"/>
    <w:link w:val="Tekstprzypisudolnego"/>
    <w:uiPriority w:val="99"/>
    <w:qFormat/>
    <w:rsid w:val="00924FEF"/>
    <w:rPr>
      <w:rFonts w:ascii="Times New Roman" w:hAnsi="Times New Roman" w:cs="Times New Roman"/>
      <w:kern w:val="32"/>
      <w:sz w:val="20"/>
      <w:szCs w:val="20"/>
    </w:rPr>
  </w:style>
  <w:style w:type="character" w:customStyle="1" w:styleId="Nagwek5Znak">
    <w:name w:val="Nagłówek 5 Znak"/>
    <w:basedOn w:val="Domylnaczcionkaakapitu"/>
    <w:link w:val="Nagwek5"/>
    <w:rsid w:val="005670C4"/>
    <w:rPr>
      <w:rFonts w:ascii="Calibri" w:eastAsia="Times New Roman" w:hAnsi="Calibri" w:cs="Times New Roman"/>
      <w:b/>
      <w:bCs/>
      <w:i/>
      <w:iCs/>
      <w:sz w:val="26"/>
      <w:szCs w:val="26"/>
      <w:lang w:val="x-none" w:eastAsia="x-none"/>
    </w:rPr>
  </w:style>
  <w:style w:type="character" w:customStyle="1" w:styleId="TekstpodstawowyZnak1">
    <w:name w:val="Tekst podstawowy Znak1"/>
    <w:uiPriority w:val="99"/>
    <w:locked/>
    <w:rsid w:val="005670C4"/>
    <w:rPr>
      <w:rFonts w:ascii="Calibri" w:hAnsi="Calibri" w:cs="Calibri"/>
      <w:sz w:val="19"/>
      <w:szCs w:val="19"/>
      <w:u w:val="none"/>
    </w:rPr>
  </w:style>
  <w:style w:type="character" w:styleId="Hipercze">
    <w:name w:val="Hyperlink"/>
    <w:basedOn w:val="Domylnaczcionkaakapitu"/>
    <w:uiPriority w:val="99"/>
    <w:unhideWhenUsed/>
    <w:rsid w:val="00F35064"/>
    <w:rPr>
      <w:color w:val="0563C1" w:themeColor="hyperlink"/>
      <w:u w:val="single"/>
    </w:rPr>
  </w:style>
  <w:style w:type="character" w:customStyle="1" w:styleId="Nagwek6Znak">
    <w:name w:val="Nagłówek 6 Znak"/>
    <w:basedOn w:val="Domylnaczcionkaakapitu"/>
    <w:link w:val="Nagwek6"/>
    <w:uiPriority w:val="9"/>
    <w:semiHidden/>
    <w:rsid w:val="008D6D8A"/>
    <w:rPr>
      <w:rFonts w:asciiTheme="majorHAnsi" w:eastAsiaTheme="majorEastAsia" w:hAnsiTheme="majorHAnsi" w:cstheme="majorBidi"/>
      <w:color w:val="1F4D78" w:themeColor="accent1" w:themeShade="7F"/>
    </w:rPr>
  </w:style>
  <w:style w:type="paragraph" w:styleId="Spistreci1">
    <w:name w:val="toc 1"/>
    <w:basedOn w:val="Normalny"/>
    <w:next w:val="Normalny"/>
    <w:autoRedefine/>
    <w:uiPriority w:val="39"/>
    <w:rsid w:val="00D67FF8"/>
    <w:pPr>
      <w:tabs>
        <w:tab w:val="left" w:pos="880"/>
        <w:tab w:val="right" w:leader="hyphen" w:pos="9498"/>
      </w:tabs>
      <w:spacing w:before="120" w:after="120" w:line="240" w:lineRule="auto"/>
      <w:ind w:firstLine="425"/>
    </w:pPr>
    <w:rPr>
      <w:rFonts w:eastAsia="Times New Roman" w:cstheme="minorHAnsi"/>
      <w:b/>
      <w:bCs/>
      <w:color w:val="000000"/>
      <w:lang w:eastAsia="pl-PL"/>
    </w:rPr>
  </w:style>
  <w:style w:type="paragraph" w:styleId="Lista2">
    <w:name w:val="List 2"/>
    <w:basedOn w:val="Normalny"/>
    <w:rsid w:val="008D6D8A"/>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8D6D8A"/>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8D6D8A"/>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8D6D8A"/>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nhideWhenUsed/>
    <w:qFormat/>
    <w:rsid w:val="008D6D8A"/>
    <w:rPr>
      <w:vertAlign w:val="superscript"/>
    </w:rPr>
  </w:style>
  <w:style w:type="table" w:styleId="Tabela-Siatka">
    <w:name w:val="Table Grid"/>
    <w:basedOn w:val="Standardowy"/>
    <w:uiPriority w:val="39"/>
    <w:rsid w:val="008D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8D6D8A"/>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customStyle="1" w:styleId="BezodstpwZnak">
    <w:name w:val="Bez odstępów Znak"/>
    <w:link w:val="Bezodstpw"/>
    <w:uiPriority w:val="1"/>
    <w:rsid w:val="008D6D8A"/>
    <w:rPr>
      <w:rFonts w:ascii="Times New Roman" w:eastAsia="Times New Roman" w:hAnsi="Times New Roman" w:cs="Times New Roman"/>
      <w:sz w:val="20"/>
      <w:szCs w:val="20"/>
      <w:lang w:eastAsia="pl-PL"/>
    </w:rPr>
  </w:style>
  <w:style w:type="paragraph" w:customStyle="1" w:styleId="Akapitzlist1">
    <w:name w:val="Akapit z listą1"/>
    <w:basedOn w:val="Normalny"/>
    <w:rsid w:val="003824F4"/>
    <w:pPr>
      <w:spacing w:after="0" w:line="240" w:lineRule="auto"/>
      <w:ind w:left="708"/>
    </w:pPr>
    <w:rPr>
      <w:rFonts w:ascii="Times New Roman" w:hAnsi="Times New Roman" w:cs="Times New Roman"/>
      <w:kern w:val="32"/>
    </w:rPr>
  </w:style>
  <w:style w:type="character" w:customStyle="1" w:styleId="alb">
    <w:name w:val="a_lb"/>
    <w:basedOn w:val="Domylnaczcionkaakapitu"/>
    <w:rsid w:val="0034648D"/>
  </w:style>
  <w:style w:type="character" w:styleId="Uwydatnienie">
    <w:name w:val="Emphasis"/>
    <w:basedOn w:val="Domylnaczcionkaakapitu"/>
    <w:uiPriority w:val="99"/>
    <w:qFormat/>
    <w:rsid w:val="00420366"/>
    <w:rPr>
      <w:i/>
      <w:iCs/>
    </w:rPr>
  </w:style>
  <w:style w:type="table" w:customStyle="1" w:styleId="Tabela-Siatka1">
    <w:name w:val="Tabela - Siatka1"/>
    <w:basedOn w:val="Standardowy"/>
    <w:next w:val="Tabela-Siatka"/>
    <w:uiPriority w:val="59"/>
    <w:rsid w:val="0059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E0C8E"/>
    <w:pPr>
      <w:spacing w:after="120"/>
    </w:pPr>
  </w:style>
  <w:style w:type="character" w:customStyle="1" w:styleId="TekstpodstawowyZnak">
    <w:name w:val="Tekst podstawowy Znak"/>
    <w:basedOn w:val="Domylnaczcionkaakapitu"/>
    <w:link w:val="Tekstpodstawowy"/>
    <w:uiPriority w:val="99"/>
    <w:semiHidden/>
    <w:rsid w:val="00AE0C8E"/>
  </w:style>
  <w:style w:type="character" w:styleId="Odwoaniedokomentarza">
    <w:name w:val="annotation reference"/>
    <w:basedOn w:val="Domylnaczcionkaakapitu"/>
    <w:uiPriority w:val="99"/>
    <w:unhideWhenUsed/>
    <w:rsid w:val="00560E19"/>
    <w:rPr>
      <w:sz w:val="16"/>
      <w:szCs w:val="16"/>
    </w:rPr>
  </w:style>
  <w:style w:type="paragraph" w:styleId="Tekstkomentarza">
    <w:name w:val="annotation text"/>
    <w:basedOn w:val="Normalny"/>
    <w:link w:val="TekstkomentarzaZnak"/>
    <w:uiPriority w:val="99"/>
    <w:unhideWhenUsed/>
    <w:qFormat/>
    <w:rsid w:val="00560E19"/>
    <w:pPr>
      <w:spacing w:line="240" w:lineRule="auto"/>
    </w:pPr>
    <w:rPr>
      <w:sz w:val="20"/>
      <w:szCs w:val="20"/>
    </w:rPr>
  </w:style>
  <w:style w:type="character" w:customStyle="1" w:styleId="TekstkomentarzaZnak">
    <w:name w:val="Tekst komentarza Znak"/>
    <w:basedOn w:val="Domylnaczcionkaakapitu"/>
    <w:link w:val="Tekstkomentarza"/>
    <w:uiPriority w:val="99"/>
    <w:rsid w:val="00560E19"/>
    <w:rPr>
      <w:sz w:val="20"/>
      <w:szCs w:val="20"/>
    </w:rPr>
  </w:style>
  <w:style w:type="paragraph" w:styleId="Tematkomentarza">
    <w:name w:val="annotation subject"/>
    <w:basedOn w:val="Tekstkomentarza"/>
    <w:next w:val="Tekstkomentarza"/>
    <w:link w:val="TematkomentarzaZnak"/>
    <w:uiPriority w:val="99"/>
    <w:semiHidden/>
    <w:unhideWhenUsed/>
    <w:rsid w:val="00560E19"/>
    <w:rPr>
      <w:b/>
      <w:bCs/>
    </w:rPr>
  </w:style>
  <w:style w:type="character" w:customStyle="1" w:styleId="TematkomentarzaZnak">
    <w:name w:val="Temat komentarza Znak"/>
    <w:basedOn w:val="TekstkomentarzaZnak"/>
    <w:link w:val="Tematkomentarza"/>
    <w:uiPriority w:val="99"/>
    <w:semiHidden/>
    <w:rsid w:val="00560E19"/>
    <w:rPr>
      <w:b/>
      <w:bCs/>
      <w:sz w:val="20"/>
      <w:szCs w:val="20"/>
    </w:rPr>
  </w:style>
  <w:style w:type="paragraph" w:styleId="Tekstdymka">
    <w:name w:val="Balloon Text"/>
    <w:basedOn w:val="Normalny"/>
    <w:link w:val="TekstdymkaZnak"/>
    <w:uiPriority w:val="99"/>
    <w:semiHidden/>
    <w:unhideWhenUsed/>
    <w:rsid w:val="00560E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E19"/>
    <w:rPr>
      <w:rFonts w:ascii="Segoe UI" w:hAnsi="Segoe UI" w:cs="Segoe UI"/>
      <w:sz w:val="18"/>
      <w:szCs w:val="18"/>
    </w:rPr>
  </w:style>
  <w:style w:type="character" w:customStyle="1" w:styleId="pointnormal">
    <w:name w:val="point_normal"/>
    <w:uiPriority w:val="99"/>
    <w:rsid w:val="00187874"/>
  </w:style>
  <w:style w:type="paragraph" w:customStyle="1" w:styleId="Default">
    <w:name w:val="Default"/>
    <w:rsid w:val="001A00C6"/>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5D0406"/>
    <w:rPr>
      <w:rFonts w:ascii="Arial" w:eastAsiaTheme="majorEastAsia" w:hAnsi="Arial" w:cstheme="majorBidi"/>
      <w:b/>
      <w:sz w:val="24"/>
      <w:szCs w:val="32"/>
    </w:rPr>
  </w:style>
  <w:style w:type="paragraph" w:styleId="Nagwekspisutreci">
    <w:name w:val="TOC Heading"/>
    <w:basedOn w:val="Nagwek1"/>
    <w:next w:val="Normalny"/>
    <w:uiPriority w:val="39"/>
    <w:unhideWhenUsed/>
    <w:qFormat/>
    <w:rsid w:val="00FF5AB5"/>
    <w:pPr>
      <w:outlineLvl w:val="9"/>
    </w:pPr>
    <w:rPr>
      <w:lang w:eastAsia="pl-PL"/>
    </w:rPr>
  </w:style>
  <w:style w:type="paragraph" w:styleId="Spistreci3">
    <w:name w:val="toc 3"/>
    <w:basedOn w:val="Normalny"/>
    <w:next w:val="Normalny"/>
    <w:autoRedefine/>
    <w:uiPriority w:val="39"/>
    <w:unhideWhenUsed/>
    <w:rsid w:val="00FF5AB5"/>
    <w:pPr>
      <w:spacing w:after="100"/>
      <w:ind w:left="440"/>
    </w:pPr>
  </w:style>
  <w:style w:type="character" w:customStyle="1" w:styleId="Teksttreci">
    <w:name w:val="Tekst treści_"/>
    <w:basedOn w:val="Domylnaczcionkaakapitu"/>
    <w:link w:val="Teksttreci0"/>
    <w:rsid w:val="00265F83"/>
    <w:rPr>
      <w:rFonts w:ascii="Arial" w:eastAsia="Arial" w:hAnsi="Arial" w:cs="Arial"/>
      <w:sz w:val="20"/>
      <w:szCs w:val="20"/>
      <w:shd w:val="clear" w:color="auto" w:fill="FFFFFF"/>
    </w:rPr>
  </w:style>
  <w:style w:type="paragraph" w:customStyle="1" w:styleId="Teksttreci0">
    <w:name w:val="Tekst treści"/>
    <w:basedOn w:val="Normalny"/>
    <w:link w:val="Teksttreci"/>
    <w:rsid w:val="00265F83"/>
    <w:pPr>
      <w:widowControl w:val="0"/>
      <w:shd w:val="clear" w:color="auto" w:fill="FFFFFF"/>
      <w:spacing w:after="100" w:line="286" w:lineRule="auto"/>
      <w:jc w:val="both"/>
    </w:pPr>
    <w:rPr>
      <w:rFonts w:ascii="Arial" w:eastAsia="Arial" w:hAnsi="Arial" w:cs="Arial"/>
      <w:sz w:val="20"/>
      <w:szCs w:val="20"/>
    </w:rPr>
  </w:style>
  <w:style w:type="character" w:customStyle="1" w:styleId="Nagwek20">
    <w:name w:val="Nagłówek #2_"/>
    <w:basedOn w:val="Domylnaczcionkaakapitu"/>
    <w:link w:val="Nagwek21"/>
    <w:rsid w:val="00294D32"/>
    <w:rPr>
      <w:rFonts w:cs="Calibri"/>
      <w:b/>
      <w:bCs/>
      <w:shd w:val="clear" w:color="auto" w:fill="FFFFFF"/>
    </w:rPr>
  </w:style>
  <w:style w:type="paragraph" w:customStyle="1" w:styleId="Nagwek21">
    <w:name w:val="Nagłówek #2"/>
    <w:basedOn w:val="Normalny"/>
    <w:link w:val="Nagwek20"/>
    <w:rsid w:val="00294D32"/>
    <w:pPr>
      <w:widowControl w:val="0"/>
      <w:shd w:val="clear" w:color="auto" w:fill="FFFFFF"/>
      <w:spacing w:after="50" w:line="240" w:lineRule="auto"/>
      <w:ind w:right="60"/>
      <w:jc w:val="center"/>
      <w:outlineLvl w:val="1"/>
    </w:pPr>
    <w:rPr>
      <w:rFonts w:cs="Calibri"/>
      <w:b/>
      <w:bCs/>
    </w:rPr>
  </w:style>
  <w:style w:type="paragraph" w:customStyle="1" w:styleId="NormalBold">
    <w:name w:val="NormalBold"/>
    <w:basedOn w:val="Normalny"/>
    <w:link w:val="NormalBoldChar"/>
    <w:rsid w:val="00D67B5B"/>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67B5B"/>
    <w:rPr>
      <w:rFonts w:ascii="Times New Roman" w:eastAsia="Times New Roman" w:hAnsi="Times New Roman" w:cs="Times New Roman"/>
      <w:b/>
      <w:sz w:val="24"/>
      <w:lang w:eastAsia="en-GB"/>
    </w:rPr>
  </w:style>
  <w:style w:type="character" w:customStyle="1" w:styleId="DeltaViewInsertion">
    <w:name w:val="DeltaView Insertion"/>
    <w:rsid w:val="00D67B5B"/>
    <w:rPr>
      <w:b/>
      <w:i/>
      <w:spacing w:val="0"/>
    </w:rPr>
  </w:style>
  <w:style w:type="paragraph" w:customStyle="1" w:styleId="Text1">
    <w:name w:val="Text 1"/>
    <w:basedOn w:val="Normalny"/>
    <w:rsid w:val="00D67B5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67B5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D67B5B"/>
    <w:pPr>
      <w:numPr>
        <w:numId w:val="26"/>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D67B5B"/>
    <w:pPr>
      <w:numPr>
        <w:numId w:val="27"/>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D67B5B"/>
    <w:pPr>
      <w:numPr>
        <w:numId w:val="3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D67B5B"/>
    <w:pPr>
      <w:numPr>
        <w:ilvl w:val="1"/>
        <w:numId w:val="3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D67B5B"/>
    <w:pPr>
      <w:numPr>
        <w:ilvl w:val="2"/>
        <w:numId w:val="3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D67B5B"/>
    <w:pPr>
      <w:numPr>
        <w:ilvl w:val="3"/>
        <w:numId w:val="3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D67B5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67B5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D67B5B"/>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2Znak">
    <w:name w:val="Nagłówek 2 Znak"/>
    <w:basedOn w:val="Domylnaczcionkaakapitu"/>
    <w:link w:val="Nagwek2"/>
    <w:uiPriority w:val="9"/>
    <w:rsid w:val="000772CD"/>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0772CD"/>
    <w:rPr>
      <w:b/>
      <w:bCs/>
    </w:rPr>
  </w:style>
  <w:style w:type="paragraph" w:customStyle="1" w:styleId="BodyTextIndent31">
    <w:name w:val="Body Text Indent 31"/>
    <w:basedOn w:val="Normalny"/>
    <w:rsid w:val="007464A3"/>
    <w:pPr>
      <w:tabs>
        <w:tab w:val="left" w:pos="851"/>
      </w:tabs>
      <w:spacing w:after="0" w:line="240" w:lineRule="auto"/>
      <w:ind w:left="851"/>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1505C4"/>
    <w:rPr>
      <w:rFonts w:asciiTheme="majorHAnsi" w:eastAsiaTheme="majorEastAsia" w:hAnsiTheme="majorHAnsi" w:cstheme="majorBidi"/>
      <w:i/>
      <w:iCs/>
      <w:color w:val="2E74B5" w:themeColor="accent1" w:themeShade="BF"/>
    </w:rPr>
  </w:style>
  <w:style w:type="paragraph" w:styleId="Poprawka">
    <w:name w:val="Revision"/>
    <w:hidden/>
    <w:uiPriority w:val="99"/>
    <w:semiHidden/>
    <w:rsid w:val="001A2E39"/>
    <w:pPr>
      <w:spacing w:after="0" w:line="240" w:lineRule="auto"/>
    </w:pPr>
  </w:style>
  <w:style w:type="character" w:customStyle="1" w:styleId="WW8Num3z1">
    <w:name w:val="WW8Num3z1"/>
    <w:rsid w:val="00841DDD"/>
    <w:rPr>
      <w:rFonts w:ascii="Courier New" w:hAnsi="Courier New" w:cs="Courier New"/>
    </w:rPr>
  </w:style>
  <w:style w:type="character" w:styleId="UyteHipercze">
    <w:name w:val="FollowedHyperlink"/>
    <w:basedOn w:val="Domylnaczcionkaakapitu"/>
    <w:uiPriority w:val="99"/>
    <w:semiHidden/>
    <w:unhideWhenUsed/>
    <w:rsid w:val="00C95F78"/>
    <w:rPr>
      <w:color w:val="954F72" w:themeColor="followedHyperlink"/>
      <w:u w:val="single"/>
    </w:rPr>
  </w:style>
  <w:style w:type="paragraph" w:styleId="Spistreci2">
    <w:name w:val="toc 2"/>
    <w:basedOn w:val="Normalny"/>
    <w:next w:val="Normalny"/>
    <w:autoRedefine/>
    <w:uiPriority w:val="39"/>
    <w:unhideWhenUsed/>
    <w:rsid w:val="00B83180"/>
    <w:pPr>
      <w:spacing w:after="100"/>
      <w:ind w:left="220"/>
    </w:pPr>
    <w:rPr>
      <w:rFonts w:eastAsiaTheme="minorEastAsia" w:cs="Times New Roman"/>
      <w:lang w:eastAsia="pl-PL"/>
    </w:rPr>
  </w:style>
  <w:style w:type="character" w:styleId="Tekstzastpczy">
    <w:name w:val="Placeholder Text"/>
    <w:basedOn w:val="Domylnaczcionkaakapitu"/>
    <w:uiPriority w:val="99"/>
    <w:semiHidden/>
    <w:rsid w:val="002468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67596">
      <w:bodyDiv w:val="1"/>
      <w:marLeft w:val="0"/>
      <w:marRight w:val="0"/>
      <w:marTop w:val="0"/>
      <w:marBottom w:val="0"/>
      <w:divBdr>
        <w:top w:val="none" w:sz="0" w:space="0" w:color="auto"/>
        <w:left w:val="none" w:sz="0" w:space="0" w:color="auto"/>
        <w:bottom w:val="none" w:sz="0" w:space="0" w:color="auto"/>
        <w:right w:val="none" w:sz="0" w:space="0" w:color="auto"/>
      </w:divBdr>
    </w:div>
    <w:div w:id="326516361">
      <w:bodyDiv w:val="1"/>
      <w:marLeft w:val="0"/>
      <w:marRight w:val="0"/>
      <w:marTop w:val="0"/>
      <w:marBottom w:val="0"/>
      <w:divBdr>
        <w:top w:val="none" w:sz="0" w:space="0" w:color="auto"/>
        <w:left w:val="none" w:sz="0" w:space="0" w:color="auto"/>
        <w:bottom w:val="none" w:sz="0" w:space="0" w:color="auto"/>
        <w:right w:val="none" w:sz="0" w:space="0" w:color="auto"/>
      </w:divBdr>
    </w:div>
    <w:div w:id="617420338">
      <w:bodyDiv w:val="1"/>
      <w:marLeft w:val="0"/>
      <w:marRight w:val="0"/>
      <w:marTop w:val="0"/>
      <w:marBottom w:val="0"/>
      <w:divBdr>
        <w:top w:val="none" w:sz="0" w:space="0" w:color="auto"/>
        <w:left w:val="none" w:sz="0" w:space="0" w:color="auto"/>
        <w:bottom w:val="none" w:sz="0" w:space="0" w:color="auto"/>
        <w:right w:val="none" w:sz="0" w:space="0" w:color="auto"/>
      </w:divBdr>
    </w:div>
    <w:div w:id="652954469">
      <w:bodyDiv w:val="1"/>
      <w:marLeft w:val="0"/>
      <w:marRight w:val="0"/>
      <w:marTop w:val="0"/>
      <w:marBottom w:val="0"/>
      <w:divBdr>
        <w:top w:val="none" w:sz="0" w:space="0" w:color="auto"/>
        <w:left w:val="none" w:sz="0" w:space="0" w:color="auto"/>
        <w:bottom w:val="none" w:sz="0" w:space="0" w:color="auto"/>
        <w:right w:val="none" w:sz="0" w:space="0" w:color="auto"/>
      </w:divBdr>
      <w:divsChild>
        <w:div w:id="850921458">
          <w:marLeft w:val="0"/>
          <w:marRight w:val="0"/>
          <w:marTop w:val="72"/>
          <w:marBottom w:val="0"/>
          <w:divBdr>
            <w:top w:val="none" w:sz="0" w:space="0" w:color="auto"/>
            <w:left w:val="none" w:sz="0" w:space="0" w:color="auto"/>
            <w:bottom w:val="none" w:sz="0" w:space="0" w:color="auto"/>
            <w:right w:val="none" w:sz="0" w:space="0" w:color="auto"/>
          </w:divBdr>
        </w:div>
        <w:div w:id="246888379">
          <w:marLeft w:val="0"/>
          <w:marRight w:val="0"/>
          <w:marTop w:val="72"/>
          <w:marBottom w:val="0"/>
          <w:divBdr>
            <w:top w:val="none" w:sz="0" w:space="0" w:color="auto"/>
            <w:left w:val="none" w:sz="0" w:space="0" w:color="auto"/>
            <w:bottom w:val="none" w:sz="0" w:space="0" w:color="auto"/>
            <w:right w:val="none" w:sz="0" w:space="0" w:color="auto"/>
          </w:divBdr>
          <w:divsChild>
            <w:div w:id="1578397069">
              <w:marLeft w:val="360"/>
              <w:marRight w:val="0"/>
              <w:marTop w:val="72"/>
              <w:marBottom w:val="72"/>
              <w:divBdr>
                <w:top w:val="none" w:sz="0" w:space="0" w:color="auto"/>
                <w:left w:val="none" w:sz="0" w:space="0" w:color="auto"/>
                <w:bottom w:val="none" w:sz="0" w:space="0" w:color="auto"/>
                <w:right w:val="none" w:sz="0" w:space="0" w:color="auto"/>
              </w:divBdr>
            </w:div>
            <w:div w:id="1370449902">
              <w:marLeft w:val="360"/>
              <w:marRight w:val="0"/>
              <w:marTop w:val="0"/>
              <w:marBottom w:val="72"/>
              <w:divBdr>
                <w:top w:val="none" w:sz="0" w:space="0" w:color="auto"/>
                <w:left w:val="none" w:sz="0" w:space="0" w:color="auto"/>
                <w:bottom w:val="none" w:sz="0" w:space="0" w:color="auto"/>
                <w:right w:val="none" w:sz="0" w:space="0" w:color="auto"/>
              </w:divBdr>
            </w:div>
            <w:div w:id="784421756">
              <w:marLeft w:val="360"/>
              <w:marRight w:val="0"/>
              <w:marTop w:val="0"/>
              <w:marBottom w:val="72"/>
              <w:divBdr>
                <w:top w:val="none" w:sz="0" w:space="0" w:color="auto"/>
                <w:left w:val="none" w:sz="0" w:space="0" w:color="auto"/>
                <w:bottom w:val="none" w:sz="0" w:space="0" w:color="auto"/>
                <w:right w:val="none" w:sz="0" w:space="0" w:color="auto"/>
              </w:divBdr>
            </w:div>
            <w:div w:id="1417168518">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01440278">
      <w:bodyDiv w:val="1"/>
      <w:marLeft w:val="0"/>
      <w:marRight w:val="0"/>
      <w:marTop w:val="0"/>
      <w:marBottom w:val="0"/>
      <w:divBdr>
        <w:top w:val="none" w:sz="0" w:space="0" w:color="auto"/>
        <w:left w:val="none" w:sz="0" w:space="0" w:color="auto"/>
        <w:bottom w:val="none" w:sz="0" w:space="0" w:color="auto"/>
        <w:right w:val="none" w:sz="0" w:space="0" w:color="auto"/>
      </w:divBdr>
      <w:divsChild>
        <w:div w:id="950671881">
          <w:marLeft w:val="0"/>
          <w:marRight w:val="0"/>
          <w:marTop w:val="72"/>
          <w:marBottom w:val="0"/>
          <w:divBdr>
            <w:top w:val="none" w:sz="0" w:space="0" w:color="auto"/>
            <w:left w:val="none" w:sz="0" w:space="0" w:color="auto"/>
            <w:bottom w:val="none" w:sz="0" w:space="0" w:color="auto"/>
            <w:right w:val="none" w:sz="0" w:space="0" w:color="auto"/>
          </w:divBdr>
        </w:div>
        <w:div w:id="1070152215">
          <w:marLeft w:val="0"/>
          <w:marRight w:val="0"/>
          <w:marTop w:val="72"/>
          <w:marBottom w:val="0"/>
          <w:divBdr>
            <w:top w:val="none" w:sz="0" w:space="0" w:color="auto"/>
            <w:left w:val="none" w:sz="0" w:space="0" w:color="auto"/>
            <w:bottom w:val="none" w:sz="0" w:space="0" w:color="auto"/>
            <w:right w:val="none" w:sz="0" w:space="0" w:color="auto"/>
          </w:divBdr>
          <w:divsChild>
            <w:div w:id="1223978982">
              <w:marLeft w:val="360"/>
              <w:marRight w:val="0"/>
              <w:marTop w:val="72"/>
              <w:marBottom w:val="72"/>
              <w:divBdr>
                <w:top w:val="none" w:sz="0" w:space="0" w:color="auto"/>
                <w:left w:val="none" w:sz="0" w:space="0" w:color="auto"/>
                <w:bottom w:val="none" w:sz="0" w:space="0" w:color="auto"/>
                <w:right w:val="none" w:sz="0" w:space="0" w:color="auto"/>
              </w:divBdr>
            </w:div>
            <w:div w:id="1625193145">
              <w:marLeft w:val="360"/>
              <w:marRight w:val="0"/>
              <w:marTop w:val="0"/>
              <w:marBottom w:val="72"/>
              <w:divBdr>
                <w:top w:val="none" w:sz="0" w:space="0" w:color="auto"/>
                <w:left w:val="none" w:sz="0" w:space="0" w:color="auto"/>
                <w:bottom w:val="none" w:sz="0" w:space="0" w:color="auto"/>
                <w:right w:val="none" w:sz="0" w:space="0" w:color="auto"/>
              </w:divBdr>
            </w:div>
            <w:div w:id="1182357026">
              <w:marLeft w:val="360"/>
              <w:marRight w:val="0"/>
              <w:marTop w:val="0"/>
              <w:marBottom w:val="72"/>
              <w:divBdr>
                <w:top w:val="none" w:sz="0" w:space="0" w:color="auto"/>
                <w:left w:val="none" w:sz="0" w:space="0" w:color="auto"/>
                <w:bottom w:val="none" w:sz="0" w:space="0" w:color="auto"/>
                <w:right w:val="none" w:sz="0" w:space="0" w:color="auto"/>
              </w:divBdr>
            </w:div>
            <w:div w:id="175081084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849611411">
      <w:bodyDiv w:val="1"/>
      <w:marLeft w:val="0"/>
      <w:marRight w:val="0"/>
      <w:marTop w:val="0"/>
      <w:marBottom w:val="0"/>
      <w:divBdr>
        <w:top w:val="none" w:sz="0" w:space="0" w:color="auto"/>
        <w:left w:val="none" w:sz="0" w:space="0" w:color="auto"/>
        <w:bottom w:val="none" w:sz="0" w:space="0" w:color="auto"/>
        <w:right w:val="none" w:sz="0" w:space="0" w:color="auto"/>
      </w:divBdr>
    </w:div>
    <w:div w:id="1057364779">
      <w:bodyDiv w:val="1"/>
      <w:marLeft w:val="0"/>
      <w:marRight w:val="0"/>
      <w:marTop w:val="0"/>
      <w:marBottom w:val="0"/>
      <w:divBdr>
        <w:top w:val="none" w:sz="0" w:space="0" w:color="auto"/>
        <w:left w:val="none" w:sz="0" w:space="0" w:color="auto"/>
        <w:bottom w:val="none" w:sz="0" w:space="0" w:color="auto"/>
        <w:right w:val="none" w:sz="0" w:space="0" w:color="auto"/>
      </w:divBdr>
      <w:divsChild>
        <w:div w:id="720053369">
          <w:marLeft w:val="360"/>
          <w:marRight w:val="0"/>
          <w:marTop w:val="72"/>
          <w:marBottom w:val="72"/>
          <w:divBdr>
            <w:top w:val="none" w:sz="0" w:space="0" w:color="auto"/>
            <w:left w:val="none" w:sz="0" w:space="0" w:color="auto"/>
            <w:bottom w:val="none" w:sz="0" w:space="0" w:color="auto"/>
            <w:right w:val="none" w:sz="0" w:space="0" w:color="auto"/>
          </w:divBdr>
        </w:div>
      </w:divsChild>
    </w:div>
    <w:div w:id="1156385615">
      <w:bodyDiv w:val="1"/>
      <w:marLeft w:val="0"/>
      <w:marRight w:val="0"/>
      <w:marTop w:val="0"/>
      <w:marBottom w:val="0"/>
      <w:divBdr>
        <w:top w:val="none" w:sz="0" w:space="0" w:color="auto"/>
        <w:left w:val="none" w:sz="0" w:space="0" w:color="auto"/>
        <w:bottom w:val="none" w:sz="0" w:space="0" w:color="auto"/>
        <w:right w:val="none" w:sz="0" w:space="0" w:color="auto"/>
      </w:divBdr>
    </w:div>
    <w:div w:id="1163661120">
      <w:bodyDiv w:val="1"/>
      <w:marLeft w:val="0"/>
      <w:marRight w:val="0"/>
      <w:marTop w:val="0"/>
      <w:marBottom w:val="0"/>
      <w:divBdr>
        <w:top w:val="none" w:sz="0" w:space="0" w:color="auto"/>
        <w:left w:val="none" w:sz="0" w:space="0" w:color="auto"/>
        <w:bottom w:val="none" w:sz="0" w:space="0" w:color="auto"/>
        <w:right w:val="none" w:sz="0" w:space="0" w:color="auto"/>
      </w:divBdr>
    </w:div>
    <w:div w:id="1273127190">
      <w:bodyDiv w:val="1"/>
      <w:marLeft w:val="0"/>
      <w:marRight w:val="0"/>
      <w:marTop w:val="0"/>
      <w:marBottom w:val="0"/>
      <w:divBdr>
        <w:top w:val="none" w:sz="0" w:space="0" w:color="auto"/>
        <w:left w:val="none" w:sz="0" w:space="0" w:color="auto"/>
        <w:bottom w:val="none" w:sz="0" w:space="0" w:color="auto"/>
        <w:right w:val="none" w:sz="0" w:space="0" w:color="auto"/>
      </w:divBdr>
      <w:divsChild>
        <w:div w:id="978613036">
          <w:marLeft w:val="360"/>
          <w:marRight w:val="0"/>
          <w:marTop w:val="0"/>
          <w:marBottom w:val="72"/>
          <w:divBdr>
            <w:top w:val="none" w:sz="0" w:space="0" w:color="auto"/>
            <w:left w:val="none" w:sz="0" w:space="0" w:color="auto"/>
            <w:bottom w:val="none" w:sz="0" w:space="0" w:color="auto"/>
            <w:right w:val="none" w:sz="0" w:space="0" w:color="auto"/>
          </w:divBdr>
        </w:div>
        <w:div w:id="2131778248">
          <w:marLeft w:val="360"/>
          <w:marRight w:val="0"/>
          <w:marTop w:val="0"/>
          <w:marBottom w:val="72"/>
          <w:divBdr>
            <w:top w:val="none" w:sz="0" w:space="0" w:color="auto"/>
            <w:left w:val="none" w:sz="0" w:space="0" w:color="auto"/>
            <w:bottom w:val="none" w:sz="0" w:space="0" w:color="auto"/>
            <w:right w:val="none" w:sz="0" w:space="0" w:color="auto"/>
          </w:divBdr>
        </w:div>
      </w:divsChild>
    </w:div>
    <w:div w:id="1396665666">
      <w:bodyDiv w:val="1"/>
      <w:marLeft w:val="0"/>
      <w:marRight w:val="0"/>
      <w:marTop w:val="0"/>
      <w:marBottom w:val="0"/>
      <w:divBdr>
        <w:top w:val="none" w:sz="0" w:space="0" w:color="auto"/>
        <w:left w:val="none" w:sz="0" w:space="0" w:color="auto"/>
        <w:bottom w:val="none" w:sz="0" w:space="0" w:color="auto"/>
        <w:right w:val="none" w:sz="0" w:space="0" w:color="auto"/>
      </w:divBdr>
    </w:div>
    <w:div w:id="1701780030">
      <w:bodyDiv w:val="1"/>
      <w:marLeft w:val="0"/>
      <w:marRight w:val="0"/>
      <w:marTop w:val="0"/>
      <w:marBottom w:val="0"/>
      <w:divBdr>
        <w:top w:val="none" w:sz="0" w:space="0" w:color="auto"/>
        <w:left w:val="none" w:sz="0" w:space="0" w:color="auto"/>
        <w:bottom w:val="none" w:sz="0" w:space="0" w:color="auto"/>
        <w:right w:val="none" w:sz="0" w:space="0" w:color="auto"/>
      </w:divBdr>
    </w:div>
    <w:div w:id="1766414919">
      <w:bodyDiv w:val="1"/>
      <w:marLeft w:val="0"/>
      <w:marRight w:val="0"/>
      <w:marTop w:val="0"/>
      <w:marBottom w:val="0"/>
      <w:divBdr>
        <w:top w:val="none" w:sz="0" w:space="0" w:color="auto"/>
        <w:left w:val="none" w:sz="0" w:space="0" w:color="auto"/>
        <w:bottom w:val="none" w:sz="0" w:space="0" w:color="auto"/>
        <w:right w:val="none" w:sz="0" w:space="0" w:color="auto"/>
      </w:divBdr>
    </w:div>
    <w:div w:id="1930307189">
      <w:bodyDiv w:val="1"/>
      <w:marLeft w:val="0"/>
      <w:marRight w:val="0"/>
      <w:marTop w:val="0"/>
      <w:marBottom w:val="0"/>
      <w:divBdr>
        <w:top w:val="none" w:sz="0" w:space="0" w:color="auto"/>
        <w:left w:val="none" w:sz="0" w:space="0" w:color="auto"/>
        <w:bottom w:val="none" w:sz="0" w:space="0" w:color="auto"/>
        <w:right w:val="none" w:sz="0" w:space="0" w:color="auto"/>
      </w:divBdr>
    </w:div>
    <w:div w:id="2003586034">
      <w:bodyDiv w:val="1"/>
      <w:marLeft w:val="0"/>
      <w:marRight w:val="0"/>
      <w:marTop w:val="0"/>
      <w:marBottom w:val="0"/>
      <w:divBdr>
        <w:top w:val="none" w:sz="0" w:space="0" w:color="auto"/>
        <w:left w:val="none" w:sz="0" w:space="0" w:color="auto"/>
        <w:bottom w:val="none" w:sz="0" w:space="0" w:color="auto"/>
        <w:right w:val="none" w:sz="0" w:space="0" w:color="auto"/>
      </w:divBdr>
    </w:div>
    <w:div w:id="21253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mailto:wzp@kprm.gov.pl" TargetMode="External"/><Relationship Id="rId26" Type="http://schemas.openxmlformats.org/officeDocument/2006/relationships/hyperlink" Target="mailto:wzp@kprm.gov.pl" TargetMode="External"/><Relationship Id="rId21" Type="http://schemas.openxmlformats.org/officeDocument/2006/relationships/hyperlink" Target="https://epuap.gov.pl/wps/portal/strefa-klienta/regulamin" TargetMode="External"/><Relationship Id="rId34" Type="http://schemas.openxmlformats.org/officeDocument/2006/relationships/footer" Target="footer3.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iniportal.uzp.gov.pl/" TargetMode="External"/><Relationship Id="rId25" Type="http://schemas.openxmlformats.org/officeDocument/2006/relationships/hyperlink" Target="https://sip.lex.p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s://miniportal.uzp.gov.pl/WarunkiUslugi" TargetMode="External"/><Relationship Id="rId29" Type="http://schemas.openxmlformats.org/officeDocument/2006/relationships/header" Target="header1.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IOD@kprm.gov.pl" TargetMode="External"/><Relationship Id="rId36" Type="http://schemas.openxmlformats.org/officeDocument/2006/relationships/theme" Target="theme/theme1.xml"/><Relationship Id="rId10" Type="http://schemas.openxmlformats.org/officeDocument/2006/relationships/hyperlink" Target="mailto:wzp@kprm.gov.pl" TargetMode="External"/><Relationship Id="rId19" Type="http://schemas.openxmlformats.org/officeDocument/2006/relationships/hyperlink" Target="https://miniportal.uzp.gov.pl/Instrukcja_uzytkownika_miniPortal-ePUAP.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gov.pl/premier/pn-552022-"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epuap.gov.pl/wps/portal" TargetMode="External"/><Relationship Id="rId7" Type="http://schemas.openxmlformats.org/officeDocument/2006/relationships/hyperlink" Target="https://epuap.gov.pl/wps/portal/strefa-klienta/regulamin" TargetMode="External"/><Relationship Id="rId2" Type="http://schemas.openxmlformats.org/officeDocument/2006/relationships/hyperlink" Target="https://www.uzp.gov.pl/baza-wiedzy/prawo-zamowien-publicznych-regulacje/prawo-krajowe/jednolity-europejski-dokument-zamowienia" TargetMode="External"/><Relationship Id="rId1" Type="http://schemas.openxmlformats.org/officeDocument/2006/relationships/hyperlink" Target="https://miniportal.uzp.gov.pl" TargetMode="External"/><Relationship Id="rId6" Type="http://schemas.openxmlformats.org/officeDocument/2006/relationships/hyperlink" Target="https://miniportal.uzp.gov.pl/Instrukcja_uzytkownika_miniPortal-ePUAP.pdf" TargetMode="External"/><Relationship Id="rId5" Type="http://schemas.openxmlformats.org/officeDocument/2006/relationships/hyperlink" Target="https://miniportal.uzp.gov.pl/WarunkiUslugi" TargetMode="External"/><Relationship Id="rId4" Type="http://schemas.openxmlformats.org/officeDocument/2006/relationships/hyperlink" Target="https://miniportal.uzp.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8BA4D-3467-4813-B5A0-032DFCD2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28</Pages>
  <Words>8923</Words>
  <Characters>53541</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62340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Klimaschka Jolanta</dc:creator>
  <cp:keywords/>
  <dc:description/>
  <cp:lastModifiedBy>Golc Monika</cp:lastModifiedBy>
  <cp:revision>20</cp:revision>
  <dcterms:created xsi:type="dcterms:W3CDTF">2022-09-14T07:19:00Z</dcterms:created>
  <dcterms:modified xsi:type="dcterms:W3CDTF">2022-10-17T09:05:00Z</dcterms:modified>
</cp:coreProperties>
</file>