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3CBC" w14:textId="77777777" w:rsidR="002660BB" w:rsidRDefault="004C1C2B">
      <w:r>
        <w:t xml:space="preserve">KRYTERIA WYBORU OPERACJI W RAMACH </w:t>
      </w:r>
      <w:r w:rsidR="000F6071">
        <w:t>ZADRZEWIEŃ</w:t>
      </w:r>
    </w:p>
    <w:p w14:paraId="6ACEBAE8" w14:textId="77777777" w:rsidR="004C1C2B" w:rsidRDefault="004C1C2B"/>
    <w:tbl>
      <w:tblPr>
        <w:tblStyle w:val="TableGrid"/>
        <w:tblW w:w="9210" w:type="dxa"/>
        <w:tblInd w:w="-106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16"/>
        <w:gridCol w:w="6947"/>
        <w:gridCol w:w="1447"/>
      </w:tblGrid>
      <w:tr w:rsidR="002660BB" w14:paraId="20D525E3" w14:textId="77777777">
        <w:trPr>
          <w:trHeight w:val="5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7E5427B" w14:textId="77777777" w:rsidR="002660BB" w:rsidRDefault="004C1C2B">
            <w:pPr>
              <w:jc w:val="left"/>
            </w:pPr>
            <w:r>
              <w:rPr>
                <w:sz w:val="22"/>
              </w:rPr>
              <w:t xml:space="preserve">L.p.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134273F" w14:textId="77777777" w:rsidR="002660BB" w:rsidRDefault="004C1C2B">
            <w:pPr>
              <w:ind w:left="2"/>
              <w:jc w:val="left"/>
            </w:pPr>
            <w:r>
              <w:rPr>
                <w:sz w:val="22"/>
              </w:rPr>
              <w:t xml:space="preserve">Kryteria wyboru operacji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8D28F6D" w14:textId="77777777" w:rsidR="002660BB" w:rsidRDefault="004C1C2B">
            <w:pPr>
              <w:ind w:left="3"/>
              <w:jc w:val="left"/>
            </w:pPr>
            <w:r>
              <w:rPr>
                <w:sz w:val="22"/>
              </w:rPr>
              <w:t xml:space="preserve">Liczba punktów </w:t>
            </w:r>
          </w:p>
        </w:tc>
      </w:tr>
      <w:tr w:rsidR="002660BB" w14:paraId="66172F1B" w14:textId="77777777">
        <w:trPr>
          <w:trHeight w:val="14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E69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4DC9" w14:textId="77777777" w:rsidR="002660BB" w:rsidRDefault="004C1C2B" w:rsidP="004C1C2B">
            <w:pPr>
              <w:ind w:left="2" w:right="53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są zlokalizowane na korytarzach ekologicznych w rozumieniu art. 5 pkt 2 ustawy z dnia 16 kwietnia 2004 r. o ochronie przyrody, położonych na obszarze Natura 2000, określonych w planie ochrony lub planie zadań ochronnych dla obszaru Natura 2000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D11E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14 </w:t>
            </w:r>
          </w:p>
        </w:tc>
      </w:tr>
      <w:tr w:rsidR="002660BB" w14:paraId="72F1634E" w14:textId="77777777">
        <w:trPr>
          <w:trHeight w:val="1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1C64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2.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C4A" w14:textId="77777777" w:rsidR="002660BB" w:rsidRDefault="004C1C2B">
            <w:pPr>
              <w:spacing w:line="248" w:lineRule="auto"/>
              <w:ind w:left="2" w:right="53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są zlokalizowane na obszarach zagrożonych erozją wodną, określonych w załączniku do rozporządzenia Ministra Rolnictwa i Rozwoju Wsi z dnia 9 marca 2015 r. w sprawie norm w zakresie dobrej kultury rolnej zgodnej z ochroną środowiska (Dz. U. poz. 344, z 2016 r. poz. 330 oraz z 2018 r. </w:t>
            </w:r>
          </w:p>
          <w:p w14:paraId="75DDA30E" w14:textId="77777777" w:rsidR="002660BB" w:rsidRDefault="004C1C2B" w:rsidP="000F6071">
            <w:pPr>
              <w:jc w:val="left"/>
            </w:pPr>
            <w:r>
              <w:rPr>
                <w:b w:val="0"/>
                <w:sz w:val="22"/>
              </w:rPr>
              <w:t xml:space="preserve">poz. 532 i 1444)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3790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12 </w:t>
            </w:r>
          </w:p>
        </w:tc>
      </w:tr>
      <w:tr w:rsidR="002660BB" w14:paraId="60724F26" w14:textId="77777777">
        <w:trPr>
          <w:trHeight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98EE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3.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A405" w14:textId="77777777" w:rsidR="002660BB" w:rsidRDefault="004C1C2B">
            <w:pPr>
              <w:spacing w:line="258" w:lineRule="auto"/>
              <w:ind w:left="2" w:right="53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 części przylegają do śródlądowych wód powierzchniowych, o których mowa w art. 21 ustawy z dnia 20 lipca 2017  r. – Prawo wodne (Dz. U. z 2018  r. </w:t>
            </w:r>
          </w:p>
          <w:p w14:paraId="2CEF518C" w14:textId="77777777" w:rsidR="002660BB" w:rsidRDefault="004C1C2B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poz. 2268 oraz z 2019 r. poz. 125 i 534)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39E7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10 </w:t>
            </w:r>
          </w:p>
        </w:tc>
      </w:tr>
      <w:tr w:rsidR="002660BB" w14:paraId="5FC7ADDB" w14:textId="77777777">
        <w:trPr>
          <w:trHeight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44F1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4.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6C0" w14:textId="77777777" w:rsidR="002660BB" w:rsidRDefault="004C1C2B">
            <w:pPr>
              <w:ind w:left="2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są gruntami o nachyleniu terenu powyżej 12°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C3E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8 </w:t>
            </w:r>
          </w:p>
        </w:tc>
      </w:tr>
      <w:tr w:rsidR="002660BB" w14:paraId="3DBDF98F" w14:textId="77777777">
        <w:trPr>
          <w:trHeight w:val="7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167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5.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13E6" w14:textId="77777777" w:rsidR="002660BB" w:rsidRDefault="004C1C2B">
            <w:pPr>
              <w:ind w:left="2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przylegają do lasu lub obszaru zalesionego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4354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7 </w:t>
            </w:r>
          </w:p>
        </w:tc>
      </w:tr>
      <w:tr w:rsidR="002660BB" w14:paraId="6099A66B" w14:textId="77777777">
        <w:trPr>
          <w:trHeight w:val="11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928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6.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4F1" w14:textId="77777777" w:rsidR="002660BB" w:rsidRDefault="004C1C2B">
            <w:pPr>
              <w:ind w:left="2" w:right="51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są położone na glebach V, VI lub </w:t>
            </w:r>
            <w:proofErr w:type="spellStart"/>
            <w:r>
              <w:rPr>
                <w:b w:val="0"/>
                <w:sz w:val="22"/>
              </w:rPr>
              <w:t>VIz</w:t>
            </w:r>
            <w:proofErr w:type="spellEnd"/>
            <w:r>
              <w:rPr>
                <w:b w:val="0"/>
                <w:sz w:val="22"/>
              </w:rPr>
              <w:t xml:space="preserve"> klasy bonitacyjnej, zgodnie z ewidencją gruntów i budynków w rozumieniu art. 2 pkt 8 ustawy z dnia 17 maja 1989 r. – Prawo geodezyjne i kartograficzne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8A1E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6 </w:t>
            </w:r>
          </w:p>
        </w:tc>
      </w:tr>
      <w:tr w:rsidR="002660BB" w14:paraId="73DDFDD5" w14:textId="77777777">
        <w:trPr>
          <w:trHeight w:val="2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4B17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7.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5A44" w14:textId="77777777" w:rsidR="002660BB" w:rsidRDefault="004C1C2B">
            <w:pPr>
              <w:spacing w:line="258" w:lineRule="auto"/>
              <w:ind w:left="2" w:right="53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są położone na obszarach ONW, określonych w załączniku do rozporządzenia Ministra Rolnictwa i Rozwoju Wsi z dnia 11 marca 2009 r. w sprawie szczegółowych warunków i trybu przyznawania pomocy finansowej w  ramach działania „Wspieranie gospodarowania na obszarach górskich i innych obszarach o niekorzystnych warunkach gospodarowania (ONW)” </w:t>
            </w:r>
          </w:p>
          <w:p w14:paraId="062EC34A" w14:textId="77777777" w:rsidR="002660BB" w:rsidRDefault="004C1C2B" w:rsidP="000F6071">
            <w:pPr>
              <w:jc w:val="left"/>
            </w:pPr>
            <w:r>
              <w:rPr>
                <w:b w:val="0"/>
                <w:sz w:val="22"/>
              </w:rPr>
              <w:t>objętego Programem Rozwoju Obszarów Wiejskich na lata 2007–</w:t>
            </w:r>
          </w:p>
          <w:p w14:paraId="4B06B1FE" w14:textId="77777777" w:rsidR="002660BB" w:rsidRDefault="004C1C2B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2013 (Dz. U. poz. 329, z </w:t>
            </w:r>
            <w:proofErr w:type="spellStart"/>
            <w:r>
              <w:rPr>
                <w:b w:val="0"/>
                <w:sz w:val="22"/>
              </w:rPr>
              <w:t>późn</w:t>
            </w:r>
            <w:proofErr w:type="spellEnd"/>
            <w:r>
              <w:rPr>
                <w:b w:val="0"/>
                <w:sz w:val="22"/>
              </w:rPr>
              <w:t xml:space="preserve">. zm.)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B62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5 </w:t>
            </w:r>
          </w:p>
        </w:tc>
      </w:tr>
      <w:tr w:rsidR="002660BB" w14:paraId="1FEB004E" w14:textId="77777777">
        <w:trPr>
          <w:trHeight w:val="7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CF6A" w14:textId="77777777" w:rsidR="002660BB" w:rsidRDefault="004C1C2B">
            <w:pPr>
              <w:jc w:val="left"/>
            </w:pPr>
            <w:r>
              <w:rPr>
                <w:b w:val="0"/>
                <w:sz w:val="22"/>
              </w:rPr>
              <w:t xml:space="preserve">8.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2E0" w14:textId="77777777" w:rsidR="002660BB" w:rsidRDefault="004C1C2B">
            <w:pPr>
              <w:ind w:left="2"/>
              <w:jc w:val="both"/>
            </w:pPr>
            <w:r>
              <w:rPr>
                <w:b w:val="0"/>
                <w:sz w:val="22"/>
              </w:rPr>
              <w:t xml:space="preserve">grunty przeznaczone do wykonania zadrzewienia przynajmniej w części są położone w województwie o lesistości poniżej 30%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C27" w14:textId="77777777" w:rsidR="002660BB" w:rsidRDefault="004C1C2B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4 </w:t>
            </w:r>
          </w:p>
        </w:tc>
      </w:tr>
    </w:tbl>
    <w:p w14:paraId="1577634B" w14:textId="77777777" w:rsidR="002660BB" w:rsidRDefault="004C1C2B">
      <w:pPr>
        <w:jc w:val="left"/>
      </w:pPr>
      <w:r>
        <w:rPr>
          <w:b w:val="0"/>
        </w:rPr>
        <w:t xml:space="preserve"> </w:t>
      </w:r>
    </w:p>
    <w:sectPr w:rsidR="002660BB">
      <w:pgSz w:w="11906" w:h="16838"/>
      <w:pgMar w:top="1440" w:right="27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BB"/>
    <w:rsid w:val="000F6071"/>
    <w:rsid w:val="002660BB"/>
    <w:rsid w:val="004C1C2B"/>
    <w:rsid w:val="005E0D0C"/>
    <w:rsid w:val="009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0E3F"/>
  <w15:docId w15:val="{F7A429FA-A254-4469-AAD9-EB3F16E8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2B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Anna</dc:creator>
  <cp:keywords/>
  <cp:lastModifiedBy>Chromiak Iwona</cp:lastModifiedBy>
  <cp:revision>2</cp:revision>
  <dcterms:created xsi:type="dcterms:W3CDTF">2022-03-16T09:41:00Z</dcterms:created>
  <dcterms:modified xsi:type="dcterms:W3CDTF">2022-03-16T09:41:00Z</dcterms:modified>
</cp:coreProperties>
</file>