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8AB16" w14:textId="2FDF68E5" w:rsidR="003C6383" w:rsidRPr="00347A7B" w:rsidRDefault="003C6383" w:rsidP="003C6383">
      <w:pPr>
        <w:spacing w:after="0" w:line="240" w:lineRule="auto"/>
        <w:rPr>
          <w:rFonts w:ascii="Lato" w:hAnsi="Lato"/>
          <w:spacing w:val="4"/>
        </w:rPr>
      </w:pPr>
      <w:r w:rsidRPr="00347A7B">
        <w:rPr>
          <w:rFonts w:ascii="Lato" w:hAnsi="Lato"/>
          <w:spacing w:val="4"/>
        </w:rPr>
        <w:t xml:space="preserve">Znak </w:t>
      </w:r>
      <w:r w:rsidR="002153B5">
        <w:rPr>
          <w:rFonts w:ascii="Lato" w:hAnsi="Lato"/>
          <w:spacing w:val="4"/>
        </w:rPr>
        <w:t>sprawy</w:t>
      </w:r>
      <w:r w:rsidRPr="00347A7B">
        <w:rPr>
          <w:rFonts w:ascii="Lato" w:hAnsi="Lato"/>
          <w:spacing w:val="4"/>
        </w:rPr>
        <w:t>: DLI-II.7621.</w:t>
      </w:r>
      <w:r w:rsidR="007C7DBF" w:rsidRPr="00347A7B">
        <w:rPr>
          <w:rFonts w:ascii="Lato" w:hAnsi="Lato"/>
          <w:spacing w:val="4"/>
        </w:rPr>
        <w:t>35</w:t>
      </w:r>
      <w:r w:rsidRPr="00347A7B">
        <w:rPr>
          <w:rFonts w:ascii="Lato" w:hAnsi="Lato"/>
          <w:spacing w:val="4"/>
        </w:rPr>
        <w:t>.202</w:t>
      </w:r>
      <w:r w:rsidR="009F2AA4" w:rsidRPr="00347A7B">
        <w:rPr>
          <w:rFonts w:ascii="Lato" w:hAnsi="Lato"/>
          <w:spacing w:val="4"/>
        </w:rPr>
        <w:t>3</w:t>
      </w:r>
      <w:r w:rsidRPr="00347A7B">
        <w:rPr>
          <w:rFonts w:ascii="Lato" w:hAnsi="Lato"/>
          <w:spacing w:val="4"/>
        </w:rPr>
        <w:t>.K</w:t>
      </w:r>
      <w:r w:rsidR="007C7DBF" w:rsidRPr="00347A7B">
        <w:rPr>
          <w:rFonts w:ascii="Lato" w:hAnsi="Lato"/>
          <w:spacing w:val="4"/>
        </w:rPr>
        <w:t>R.72</w:t>
      </w:r>
    </w:p>
    <w:p w14:paraId="48382C8E" w14:textId="17559964" w:rsidR="003C6383" w:rsidRPr="00347A7B" w:rsidRDefault="00347A7B" w:rsidP="003C6383">
      <w:pPr>
        <w:spacing w:after="0" w:line="240" w:lineRule="auto"/>
        <w:rPr>
          <w:rFonts w:ascii="Lato" w:hAnsi="Lato"/>
          <w:spacing w:val="4"/>
        </w:rPr>
      </w:pPr>
      <w:r w:rsidRPr="00347A7B">
        <w:rPr>
          <w:rFonts w:ascii="Lato" w:hAnsi="Lato"/>
        </w:rPr>
        <w:t>Warszawa,</w:t>
      </w:r>
      <w:r w:rsidR="002153B5">
        <w:rPr>
          <w:rFonts w:ascii="Lato" w:hAnsi="Lato"/>
        </w:rPr>
        <w:t xml:space="preserve"> </w:t>
      </w:r>
      <w:r w:rsidR="00434B57">
        <w:rPr>
          <w:rFonts w:ascii="Lato" w:hAnsi="Lato"/>
        </w:rPr>
        <w:t>12</w:t>
      </w:r>
      <w:r w:rsidR="002153B5">
        <w:rPr>
          <w:rFonts w:ascii="Lato" w:hAnsi="Lato"/>
        </w:rPr>
        <w:t xml:space="preserve"> maja 2025 r.</w:t>
      </w:r>
    </w:p>
    <w:p w14:paraId="2E122675" w14:textId="77777777" w:rsidR="003C6383" w:rsidRPr="00D037C7" w:rsidRDefault="003C6383" w:rsidP="0063786B">
      <w:pPr>
        <w:spacing w:after="0" w:line="240" w:lineRule="auto"/>
        <w:rPr>
          <w:rFonts w:ascii="Lato" w:hAnsi="Lato"/>
          <w:spacing w:val="4"/>
        </w:rPr>
      </w:pPr>
    </w:p>
    <w:p w14:paraId="095A10A7" w14:textId="21A51361" w:rsidR="003C6383" w:rsidRDefault="003C6383" w:rsidP="003C6383">
      <w:pPr>
        <w:spacing w:after="0" w:line="240" w:lineRule="auto"/>
        <w:rPr>
          <w:rFonts w:ascii="Lato" w:hAnsi="Lato"/>
          <w:spacing w:val="4"/>
        </w:rPr>
      </w:pPr>
    </w:p>
    <w:p w14:paraId="54E53BEA" w14:textId="3D933B03" w:rsidR="00B60589" w:rsidRDefault="00B60589" w:rsidP="003C6383">
      <w:pPr>
        <w:spacing w:after="0" w:line="240" w:lineRule="auto"/>
        <w:rPr>
          <w:rFonts w:ascii="Lato" w:hAnsi="Lato"/>
          <w:spacing w:val="4"/>
        </w:rPr>
      </w:pPr>
    </w:p>
    <w:p w14:paraId="7BCA9FAC" w14:textId="4F3808BF" w:rsidR="0079232A" w:rsidRDefault="0079232A" w:rsidP="00A35623">
      <w:pPr>
        <w:spacing w:after="360" w:line="240" w:lineRule="exact"/>
        <w:jc w:val="center"/>
        <w:outlineLvl w:val="0"/>
        <w:rPr>
          <w:rFonts w:ascii="Lato" w:eastAsia="Times New Roman" w:hAnsi="Lato" w:cs="Arial"/>
          <w:b/>
          <w:bCs/>
          <w:spacing w:val="4"/>
          <w:lang w:eastAsia="pl-PL"/>
        </w:rPr>
      </w:pPr>
      <w:r w:rsidRPr="00D037C7">
        <w:rPr>
          <w:rFonts w:ascii="Lato" w:eastAsia="Times New Roman" w:hAnsi="Lato" w:cs="Arial"/>
          <w:b/>
          <w:bCs/>
          <w:spacing w:val="4"/>
          <w:lang w:eastAsia="pl-PL"/>
        </w:rPr>
        <w:t>POSTANOWIENIE</w:t>
      </w:r>
    </w:p>
    <w:p w14:paraId="275C7981" w14:textId="0FB8ECD4" w:rsidR="0079232A" w:rsidRPr="002243C2" w:rsidRDefault="0079232A" w:rsidP="0079232A">
      <w:pPr>
        <w:spacing w:after="240" w:line="240" w:lineRule="exact"/>
        <w:jc w:val="both"/>
        <w:outlineLvl w:val="0"/>
        <w:rPr>
          <w:rFonts w:ascii="Lato" w:eastAsia="Times New Roman" w:hAnsi="Lato" w:cs="Arial"/>
          <w:spacing w:val="4"/>
          <w:lang w:eastAsia="pl-PL"/>
        </w:rPr>
      </w:pPr>
      <w:r w:rsidRPr="002243C2">
        <w:rPr>
          <w:rFonts w:ascii="Lato" w:eastAsia="Times New Roman" w:hAnsi="Lato" w:cs="Arial"/>
          <w:spacing w:val="4"/>
          <w:lang w:eastAsia="pl-PL"/>
        </w:rPr>
        <w:t>Na podstawie art. 113 § 1 ustawy z dnia 14 czerwca 1960 r. – Kodeks postępowania administracyjnego (</w:t>
      </w:r>
      <w:proofErr w:type="spellStart"/>
      <w:r w:rsidR="00812BEB" w:rsidRPr="002243C2">
        <w:rPr>
          <w:rFonts w:ascii="Lato" w:eastAsia="Times New Roman" w:hAnsi="Lato" w:cs="Arial"/>
          <w:spacing w:val="4"/>
          <w:lang w:eastAsia="pl-PL"/>
        </w:rPr>
        <w:t>t.j</w:t>
      </w:r>
      <w:proofErr w:type="spellEnd"/>
      <w:r w:rsidR="00812BEB" w:rsidRPr="002243C2">
        <w:rPr>
          <w:rFonts w:ascii="Lato" w:eastAsia="Times New Roman" w:hAnsi="Lato" w:cs="Arial"/>
          <w:spacing w:val="4"/>
          <w:lang w:eastAsia="pl-PL"/>
        </w:rPr>
        <w:t xml:space="preserve">. </w:t>
      </w:r>
      <w:r w:rsidRPr="002243C2">
        <w:rPr>
          <w:rFonts w:ascii="Lato" w:eastAsia="Times New Roman" w:hAnsi="Lato" w:cs="Arial"/>
          <w:spacing w:val="4"/>
          <w:lang w:eastAsia="pl-PL"/>
        </w:rPr>
        <w:t>Dz.U. z 202</w:t>
      </w:r>
      <w:r w:rsidR="00812BEB" w:rsidRPr="002243C2">
        <w:rPr>
          <w:rFonts w:ascii="Lato" w:eastAsia="Times New Roman" w:hAnsi="Lato" w:cs="Arial"/>
          <w:spacing w:val="4"/>
          <w:lang w:eastAsia="pl-PL"/>
        </w:rPr>
        <w:t>4</w:t>
      </w:r>
      <w:r w:rsidRPr="002243C2">
        <w:rPr>
          <w:rFonts w:ascii="Lato" w:eastAsia="Times New Roman" w:hAnsi="Lato" w:cs="Arial"/>
          <w:spacing w:val="4"/>
          <w:lang w:eastAsia="pl-PL"/>
        </w:rPr>
        <w:t xml:space="preserve"> r. poz.</w:t>
      </w:r>
      <w:r w:rsidR="00812BEB" w:rsidRPr="002243C2">
        <w:rPr>
          <w:rFonts w:ascii="Lato" w:eastAsia="Times New Roman" w:hAnsi="Lato" w:cs="Arial"/>
          <w:spacing w:val="4"/>
          <w:lang w:eastAsia="pl-PL"/>
        </w:rPr>
        <w:t xml:space="preserve"> 572</w:t>
      </w:r>
      <w:r w:rsidRPr="002243C2">
        <w:rPr>
          <w:rFonts w:ascii="Lato" w:eastAsia="Times New Roman" w:hAnsi="Lato" w:cs="Arial"/>
          <w:spacing w:val="4"/>
          <w:lang w:eastAsia="pl-PL"/>
        </w:rPr>
        <w:t>), zwanej dalej „</w:t>
      </w:r>
      <w:r w:rsidRPr="002243C2">
        <w:rPr>
          <w:rFonts w:ascii="Lato" w:eastAsia="Times New Roman" w:hAnsi="Lato" w:cs="Arial"/>
          <w:i/>
          <w:spacing w:val="4"/>
          <w:lang w:eastAsia="pl-PL"/>
        </w:rPr>
        <w:t>kpa</w:t>
      </w:r>
      <w:r w:rsidRPr="002243C2">
        <w:rPr>
          <w:rFonts w:ascii="Lato" w:eastAsia="Times New Roman" w:hAnsi="Lato" w:cs="Arial"/>
          <w:spacing w:val="4"/>
          <w:lang w:eastAsia="pl-PL"/>
        </w:rPr>
        <w:t>”,</w:t>
      </w:r>
    </w:p>
    <w:p w14:paraId="21AE129F" w14:textId="77777777" w:rsidR="0079232A" w:rsidRPr="002243C2" w:rsidRDefault="0079232A" w:rsidP="0079232A">
      <w:pPr>
        <w:spacing w:after="240" w:line="240" w:lineRule="exact"/>
        <w:jc w:val="center"/>
        <w:outlineLvl w:val="0"/>
        <w:rPr>
          <w:rFonts w:ascii="Lato" w:eastAsia="Times New Roman" w:hAnsi="Lato" w:cs="Arial"/>
          <w:b/>
          <w:spacing w:val="4"/>
          <w:lang w:eastAsia="pl-PL"/>
        </w:rPr>
      </w:pPr>
      <w:r w:rsidRPr="002243C2">
        <w:rPr>
          <w:rFonts w:ascii="Lato" w:eastAsia="Times New Roman" w:hAnsi="Lato" w:cs="Arial"/>
          <w:b/>
          <w:spacing w:val="4"/>
          <w:lang w:eastAsia="pl-PL"/>
        </w:rPr>
        <w:t>postanawiam</w:t>
      </w:r>
    </w:p>
    <w:p w14:paraId="2E0D1F8D" w14:textId="173487DD" w:rsidR="0079232A" w:rsidRPr="002243C2" w:rsidRDefault="0079232A" w:rsidP="0079232A">
      <w:pPr>
        <w:spacing w:after="240" w:line="240" w:lineRule="exact"/>
        <w:jc w:val="both"/>
        <w:outlineLvl w:val="0"/>
        <w:rPr>
          <w:rFonts w:ascii="Lato" w:eastAsia="Times New Roman" w:hAnsi="Lato" w:cs="Arial"/>
          <w:spacing w:val="4"/>
          <w:lang w:eastAsia="pl-PL"/>
        </w:rPr>
      </w:pPr>
      <w:r w:rsidRPr="002243C2">
        <w:rPr>
          <w:rFonts w:ascii="Lato" w:eastAsia="Times New Roman" w:hAnsi="Lato" w:cs="Arial"/>
          <w:spacing w:val="4"/>
          <w:lang w:eastAsia="pl-PL"/>
        </w:rPr>
        <w:t>sprostować</w:t>
      </w:r>
      <w:r w:rsidR="0096520E" w:rsidRPr="002243C2">
        <w:rPr>
          <w:rFonts w:ascii="Lato" w:eastAsia="Times New Roman" w:hAnsi="Lato" w:cs="Arial"/>
          <w:spacing w:val="4"/>
          <w:lang w:eastAsia="pl-PL"/>
        </w:rPr>
        <w:t>,</w:t>
      </w:r>
      <w:r w:rsidRPr="002243C2">
        <w:rPr>
          <w:rFonts w:ascii="Lato" w:eastAsia="Times New Roman" w:hAnsi="Lato" w:cs="Arial"/>
          <w:spacing w:val="4"/>
          <w:lang w:eastAsia="pl-PL"/>
        </w:rPr>
        <w:t xml:space="preserve"> </w:t>
      </w:r>
      <w:r w:rsidR="00AD3D75" w:rsidRPr="002243C2">
        <w:rPr>
          <w:rFonts w:ascii="Lato" w:eastAsia="Times New Roman" w:hAnsi="Lato" w:cs="Arial"/>
          <w:spacing w:val="4"/>
          <w:lang w:eastAsia="pl-PL"/>
        </w:rPr>
        <w:t xml:space="preserve">na wniosek </w:t>
      </w:r>
      <w:r w:rsidR="00812BEB" w:rsidRPr="002243C2">
        <w:rPr>
          <w:rFonts w:ascii="Lato" w:hAnsi="Lato" w:cs="Arial"/>
          <w:spacing w:val="4"/>
        </w:rPr>
        <w:t>Generalnego Dyrektora Dróg Krajowych i Autostrad,</w:t>
      </w:r>
      <w:r w:rsidR="00A215C7" w:rsidRPr="002243C2">
        <w:rPr>
          <w:rFonts w:ascii="Lato" w:hAnsi="Lato" w:cs="Arial"/>
          <w:spacing w:val="4"/>
        </w:rPr>
        <w:t xml:space="preserve"> </w:t>
      </w:r>
      <w:r w:rsidRPr="002243C2">
        <w:rPr>
          <w:rFonts w:ascii="Lato" w:eastAsia="Times New Roman" w:hAnsi="Lato" w:cs="Arial"/>
          <w:spacing w:val="4"/>
          <w:lang w:eastAsia="pl-PL"/>
        </w:rPr>
        <w:t>bł</w:t>
      </w:r>
      <w:r w:rsidR="00AD3D75" w:rsidRPr="002243C2">
        <w:rPr>
          <w:rFonts w:ascii="Lato" w:eastAsia="Times New Roman" w:hAnsi="Lato" w:cs="Arial"/>
          <w:spacing w:val="4"/>
          <w:lang w:eastAsia="pl-PL"/>
        </w:rPr>
        <w:t>ąd</w:t>
      </w:r>
      <w:r w:rsidRPr="002243C2">
        <w:rPr>
          <w:rFonts w:ascii="Lato" w:eastAsia="Times New Roman" w:hAnsi="Lato" w:cs="Arial"/>
          <w:spacing w:val="4"/>
          <w:lang w:eastAsia="pl-PL"/>
        </w:rPr>
        <w:t xml:space="preserve"> pisarski w decyzji </w:t>
      </w:r>
      <w:r w:rsidR="00812BEB" w:rsidRPr="002243C2">
        <w:rPr>
          <w:rFonts w:ascii="Lato" w:eastAsia="Times New Roman" w:hAnsi="Lato" w:cs="Arial"/>
          <w:spacing w:val="4"/>
          <w:lang w:eastAsia="pl-PL"/>
        </w:rPr>
        <w:t xml:space="preserve">Ministra Rozwoju i Technologii </w:t>
      </w:r>
      <w:r w:rsidR="003F53D6" w:rsidRPr="00A35623">
        <w:rPr>
          <w:rFonts w:ascii="Lato" w:eastAsia="Calibri" w:hAnsi="Lato" w:cs="Calibri"/>
          <w:spacing w:val="4"/>
        </w:rPr>
        <w:t xml:space="preserve">z dnia </w:t>
      </w:r>
      <w:r w:rsidR="00812BEB" w:rsidRPr="002243C2">
        <w:rPr>
          <w:rFonts w:ascii="Lato" w:eastAsia="Times New Roman" w:hAnsi="Lato" w:cs="Arial"/>
          <w:bCs/>
          <w:spacing w:val="4"/>
          <w:lang w:eastAsia="pl-PL"/>
        </w:rPr>
        <w:t xml:space="preserve">21 marca 2025 r., znak: </w:t>
      </w:r>
      <w:r w:rsidR="00812BEB" w:rsidRPr="002243C2">
        <w:rPr>
          <w:rFonts w:ascii="Lato" w:eastAsia="Times New Roman" w:hAnsi="Lato" w:cs="Arial"/>
          <w:bCs/>
          <w:spacing w:val="4"/>
          <w:lang w:eastAsia="pl-PL"/>
        </w:rPr>
        <w:br/>
        <w:t xml:space="preserve">DLI-II.7621.35.2023.KR.68, uchylającej w części i orzekającej w tym zakresie co do istoty sprawy, a w pozostałej części utrzymującej w mocy decyzję </w:t>
      </w:r>
      <w:r w:rsidR="00812BEB" w:rsidRPr="002243C2">
        <w:rPr>
          <w:rFonts w:ascii="Lato" w:hAnsi="Lato" w:cs="Calibri"/>
          <w:bCs/>
          <w:spacing w:val="4"/>
        </w:rPr>
        <w:t>Wojewody</w:t>
      </w:r>
      <w:r w:rsidR="00812BEB" w:rsidRPr="002243C2">
        <w:rPr>
          <w:rFonts w:ascii="Lato" w:hAnsi="Lato" w:cs="Calibri"/>
          <w:bCs/>
          <w:spacing w:val="4"/>
          <w:lang w:bidi="pl-PL"/>
        </w:rPr>
        <w:t xml:space="preserve"> Mazowieckiego nr 77/SPEC/2023 z dnia 15 maja 2023 r., znak: WI-I.7820.1.2.2022.DW, </w:t>
      </w:r>
      <w:r w:rsidR="00812BEB" w:rsidRPr="002243C2">
        <w:rPr>
          <w:rFonts w:ascii="Lato" w:hAnsi="Lato" w:cs="Calibri"/>
          <w:bCs/>
          <w:spacing w:val="4"/>
          <w:lang w:eastAsia="zh-CN"/>
        </w:rPr>
        <w:t>o zezwoleniu na realizację inwestycji drogowej pn.: „</w:t>
      </w:r>
      <w:r w:rsidR="00812BEB" w:rsidRPr="002243C2">
        <w:rPr>
          <w:rFonts w:ascii="Lato" w:hAnsi="Lato" w:cs="Calibri"/>
          <w:bCs/>
          <w:spacing w:val="4"/>
          <w:lang w:bidi="pl-PL"/>
        </w:rPr>
        <w:t xml:space="preserve">Budowa autostrady A2 </w:t>
      </w:r>
      <w:r w:rsidR="00812BEB" w:rsidRPr="00A35623">
        <w:rPr>
          <w:rFonts w:ascii="Lato" w:eastAsia="Times New Roman" w:hAnsi="Lato" w:cs="Arial"/>
          <w:bCs/>
          <w:spacing w:val="4"/>
          <w:lang w:eastAsia="pl-PL"/>
        </w:rPr>
        <w:t xml:space="preserve">Warszawa – Kukuryki na odcinku </w:t>
      </w:r>
      <w:proofErr w:type="spellStart"/>
      <w:r w:rsidR="00812BEB" w:rsidRPr="00A35623">
        <w:rPr>
          <w:rFonts w:ascii="Lato" w:eastAsia="Times New Roman" w:hAnsi="Lato" w:cs="Arial"/>
          <w:bCs/>
          <w:spacing w:val="4"/>
          <w:lang w:eastAsia="pl-PL"/>
        </w:rPr>
        <w:t>obw</w:t>
      </w:r>
      <w:proofErr w:type="spellEnd"/>
      <w:r w:rsidR="00812BEB" w:rsidRPr="00A35623">
        <w:rPr>
          <w:rFonts w:ascii="Lato" w:eastAsia="Times New Roman" w:hAnsi="Lato" w:cs="Arial"/>
          <w:bCs/>
          <w:spacing w:val="4"/>
          <w:lang w:eastAsia="pl-PL"/>
        </w:rPr>
        <w:t xml:space="preserve">. Siedlec – węzeł »Cicibór« (z węzłem). Odcinek VI od km 561+440 </w:t>
      </w:r>
      <w:r w:rsidR="00812BEB" w:rsidRPr="00A35623">
        <w:rPr>
          <w:rFonts w:ascii="Lato" w:eastAsia="Times New Roman" w:hAnsi="Lato" w:cs="Arial"/>
          <w:bCs/>
          <w:spacing w:val="4"/>
          <w:lang w:eastAsia="pl-PL"/>
        </w:rPr>
        <w:br/>
        <w:t>do km ok. 580+190 z węzłem »Borki« o długości ok. 18,750 km</w:t>
      </w:r>
      <w:r w:rsidR="00812BEB" w:rsidRPr="002243C2">
        <w:rPr>
          <w:rFonts w:ascii="Lato" w:hAnsi="Lato" w:cs="Calibri"/>
          <w:bCs/>
          <w:spacing w:val="4"/>
          <w:lang w:bidi="pl-PL"/>
        </w:rPr>
        <w:t>”</w:t>
      </w:r>
      <w:r w:rsidR="00812BEB" w:rsidRPr="002243C2">
        <w:rPr>
          <w:rFonts w:ascii="Lato" w:eastAsia="Times New Roman" w:hAnsi="Lato" w:cs="Arial"/>
          <w:spacing w:val="4"/>
          <w:lang w:eastAsia="pl-PL"/>
        </w:rPr>
        <w:t xml:space="preserve">, oraz umarzającej postępowanie odwoławcze w zakresie niektórych </w:t>
      </w:r>
      <w:proofErr w:type="spellStart"/>
      <w:r w:rsidR="00812BEB" w:rsidRPr="002243C2">
        <w:rPr>
          <w:rFonts w:ascii="Lato" w:eastAsia="Times New Roman" w:hAnsi="Lato" w:cs="Arial"/>
          <w:spacing w:val="4"/>
          <w:lang w:eastAsia="pl-PL"/>
        </w:rPr>
        <w:t>odwołań</w:t>
      </w:r>
      <w:proofErr w:type="spellEnd"/>
      <w:r w:rsidR="0096520E" w:rsidRPr="002243C2">
        <w:rPr>
          <w:rFonts w:ascii="Lato" w:hAnsi="Lato" w:cs="Arial"/>
          <w:spacing w:val="4"/>
        </w:rPr>
        <w:t xml:space="preserve">, </w:t>
      </w:r>
      <w:r w:rsidRPr="002243C2">
        <w:rPr>
          <w:rFonts w:ascii="Lato" w:eastAsia="Times New Roman" w:hAnsi="Lato" w:cs="Arial"/>
          <w:spacing w:val="4"/>
          <w:lang w:eastAsia="pl-PL"/>
        </w:rPr>
        <w:t>w następujący sposób:</w:t>
      </w:r>
    </w:p>
    <w:p w14:paraId="48802A21" w14:textId="3953BF5F" w:rsidR="0079232A" w:rsidRPr="00D037C7" w:rsidRDefault="00500814" w:rsidP="00500814">
      <w:pPr>
        <w:pStyle w:val="Akapitzlist"/>
        <w:numPr>
          <w:ilvl w:val="0"/>
          <w:numId w:val="24"/>
        </w:numPr>
        <w:spacing w:after="240" w:line="240" w:lineRule="exact"/>
        <w:ind w:left="284" w:hanging="284"/>
        <w:jc w:val="both"/>
        <w:rPr>
          <w:rFonts w:ascii="Lato" w:eastAsia="Times New Roman" w:hAnsi="Lato" w:cs="Arial"/>
          <w:bCs/>
          <w:spacing w:val="4"/>
        </w:rPr>
      </w:pPr>
      <w:r w:rsidRPr="00D037C7">
        <w:rPr>
          <w:rFonts w:ascii="Lato" w:eastAsia="Times New Roman" w:hAnsi="Lato" w:cs="Arial"/>
          <w:spacing w:val="4"/>
          <w:lang w:eastAsia="pl-PL"/>
        </w:rPr>
        <w:t xml:space="preserve">w </w:t>
      </w:r>
      <w:r w:rsidR="0079232A" w:rsidRPr="00D037C7">
        <w:rPr>
          <w:rFonts w:ascii="Lato" w:eastAsia="Times New Roman" w:hAnsi="Lato" w:cs="Arial"/>
          <w:spacing w:val="4"/>
          <w:lang w:eastAsia="pl-PL"/>
        </w:rPr>
        <w:t>pkt I</w:t>
      </w:r>
      <w:r w:rsidR="003F53D6" w:rsidRPr="00D037C7">
        <w:rPr>
          <w:rFonts w:ascii="Lato" w:eastAsia="Times New Roman" w:hAnsi="Lato" w:cs="Arial"/>
          <w:spacing w:val="4"/>
          <w:lang w:eastAsia="pl-PL"/>
        </w:rPr>
        <w:t>I</w:t>
      </w:r>
      <w:r w:rsidR="0079232A" w:rsidRPr="00D037C7">
        <w:rPr>
          <w:rFonts w:ascii="Lato" w:eastAsia="Times New Roman" w:hAnsi="Lato" w:cs="Arial"/>
          <w:spacing w:val="4"/>
          <w:lang w:eastAsia="pl-PL"/>
        </w:rPr>
        <w:t xml:space="preserve"> rozstrzygnięcia, na stronie </w:t>
      </w:r>
      <w:r w:rsidR="00AD0A46">
        <w:rPr>
          <w:rFonts w:ascii="Lato" w:eastAsia="Times New Roman" w:hAnsi="Lato" w:cs="Arial"/>
          <w:spacing w:val="4"/>
          <w:lang w:eastAsia="pl-PL"/>
        </w:rPr>
        <w:t>23</w:t>
      </w:r>
      <w:r w:rsidR="0079232A" w:rsidRPr="00D037C7">
        <w:rPr>
          <w:rFonts w:ascii="Lato" w:eastAsia="Times New Roman" w:hAnsi="Lato" w:cs="Arial"/>
          <w:spacing w:val="4"/>
          <w:lang w:eastAsia="pl-PL"/>
        </w:rPr>
        <w:t xml:space="preserve">, w wierszach od </w:t>
      </w:r>
      <w:r w:rsidR="00AD0A46">
        <w:rPr>
          <w:rFonts w:ascii="Lato" w:eastAsia="Times New Roman" w:hAnsi="Lato" w:cs="Arial"/>
          <w:spacing w:val="4"/>
          <w:lang w:eastAsia="pl-PL"/>
        </w:rPr>
        <w:t>1</w:t>
      </w:r>
      <w:r w:rsidR="0079232A" w:rsidRPr="00D037C7">
        <w:rPr>
          <w:rFonts w:ascii="Lato" w:eastAsia="Times New Roman" w:hAnsi="Lato" w:cs="Arial"/>
          <w:spacing w:val="4"/>
          <w:lang w:eastAsia="pl-PL"/>
        </w:rPr>
        <w:t xml:space="preserve"> do </w:t>
      </w:r>
      <w:r w:rsidR="00AD0A46">
        <w:rPr>
          <w:rFonts w:ascii="Lato" w:eastAsia="Times New Roman" w:hAnsi="Lato" w:cs="Arial"/>
          <w:spacing w:val="4"/>
          <w:lang w:eastAsia="pl-PL"/>
        </w:rPr>
        <w:t>6</w:t>
      </w:r>
      <w:r w:rsidR="0079232A" w:rsidRPr="00D037C7">
        <w:rPr>
          <w:rFonts w:ascii="Lato" w:eastAsia="Times New Roman" w:hAnsi="Lato" w:cs="Arial"/>
          <w:spacing w:val="4"/>
          <w:lang w:eastAsia="pl-PL"/>
        </w:rPr>
        <w:t xml:space="preserve">, licząc od </w:t>
      </w:r>
      <w:r w:rsidR="00AD0A46">
        <w:rPr>
          <w:rFonts w:ascii="Lato" w:eastAsia="Times New Roman" w:hAnsi="Lato" w:cs="Arial"/>
          <w:spacing w:val="4"/>
          <w:lang w:eastAsia="pl-PL"/>
        </w:rPr>
        <w:t>dołu</w:t>
      </w:r>
      <w:r w:rsidR="0079232A" w:rsidRPr="00D037C7">
        <w:rPr>
          <w:rFonts w:ascii="Lato" w:eastAsia="Times New Roman" w:hAnsi="Lato" w:cs="Arial"/>
          <w:spacing w:val="4"/>
          <w:lang w:eastAsia="pl-PL"/>
        </w:rPr>
        <w:t xml:space="preserve"> strony, zapis</w:t>
      </w:r>
      <w:r w:rsidR="0079232A" w:rsidRPr="00D037C7">
        <w:rPr>
          <w:rFonts w:ascii="Lato" w:eastAsia="Times New Roman" w:hAnsi="Lato" w:cs="Arial"/>
          <w:spacing w:val="4"/>
        </w:rPr>
        <w:t>:</w:t>
      </w:r>
    </w:p>
    <w:p w14:paraId="725F7FE8" w14:textId="77777777" w:rsidR="00AD0A46" w:rsidRPr="00AD0A46" w:rsidRDefault="00AD0A46" w:rsidP="00AD0A46">
      <w:pPr>
        <w:suppressAutoHyphens/>
        <w:spacing w:after="0" w:line="240" w:lineRule="exact"/>
        <w:ind w:firstLine="284"/>
        <w:jc w:val="both"/>
        <w:rPr>
          <w:rFonts w:ascii="Lato" w:eastAsia="Times New Roman" w:hAnsi="Lato" w:cs="Arial"/>
          <w:spacing w:val="4"/>
          <w:lang w:eastAsia="zh-CN"/>
        </w:rPr>
      </w:pPr>
      <w:r w:rsidRPr="00AD0A46">
        <w:rPr>
          <w:rFonts w:ascii="Lato" w:eastAsia="Times New Roman" w:hAnsi="Lato" w:cs="Arial"/>
          <w:spacing w:val="4"/>
          <w:lang w:eastAsia="zh-CN"/>
        </w:rPr>
        <w:t>„</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9"/>
        <w:gridCol w:w="1701"/>
        <w:gridCol w:w="992"/>
        <w:gridCol w:w="709"/>
        <w:gridCol w:w="850"/>
        <w:gridCol w:w="851"/>
        <w:gridCol w:w="2693"/>
      </w:tblGrid>
      <w:tr w:rsidR="00AD0A46" w:rsidRPr="0052348A" w14:paraId="5899A9CD" w14:textId="77777777" w:rsidTr="00AD0A46">
        <w:trPr>
          <w:trHeight w:val="490"/>
        </w:trPr>
        <w:tc>
          <w:tcPr>
            <w:tcW w:w="709" w:type="dxa"/>
            <w:shd w:val="clear" w:color="auto" w:fill="FFFFFF"/>
            <w:vAlign w:val="center"/>
          </w:tcPr>
          <w:p w14:paraId="54BAD4E7" w14:textId="77777777" w:rsidR="00AD0A46" w:rsidRPr="0052348A" w:rsidRDefault="00AD0A46" w:rsidP="00295F85">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427</w:t>
            </w:r>
          </w:p>
        </w:tc>
        <w:tc>
          <w:tcPr>
            <w:tcW w:w="1701" w:type="dxa"/>
            <w:shd w:val="clear" w:color="auto" w:fill="FFFFFF"/>
            <w:vAlign w:val="center"/>
          </w:tcPr>
          <w:p w14:paraId="1E8671DE" w14:textId="77777777" w:rsidR="00AD0A46" w:rsidRPr="0052348A" w:rsidRDefault="00AD0A46" w:rsidP="00295F85">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992" w:type="dxa"/>
            <w:shd w:val="clear" w:color="auto" w:fill="FFFFFF"/>
            <w:vAlign w:val="center"/>
          </w:tcPr>
          <w:p w14:paraId="26CB2439" w14:textId="77777777" w:rsidR="00AD0A46" w:rsidRPr="0052348A" w:rsidRDefault="00AD0A46" w:rsidP="00295F85">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Borki-Wyrki</w:t>
            </w:r>
          </w:p>
        </w:tc>
        <w:tc>
          <w:tcPr>
            <w:tcW w:w="709" w:type="dxa"/>
            <w:shd w:val="clear" w:color="auto" w:fill="FFFFFF"/>
            <w:vAlign w:val="center"/>
          </w:tcPr>
          <w:p w14:paraId="5A3958A0" w14:textId="77777777" w:rsidR="00AD0A46" w:rsidRPr="0052348A" w:rsidRDefault="00AD0A46" w:rsidP="00295F85">
            <w:pPr>
              <w:widowControl w:val="0"/>
              <w:suppressAutoHyphens/>
              <w:spacing w:after="0" w:line="240" w:lineRule="exact"/>
              <w:jc w:val="center"/>
              <w:rPr>
                <w:rFonts w:ascii="Lato" w:eastAsia="Times New Roman" w:hAnsi="Lato" w:cs="Arial"/>
                <w:spacing w:val="4"/>
                <w:lang w:eastAsia="zh-CN" w:bidi="pl-PL"/>
              </w:rPr>
            </w:pPr>
          </w:p>
        </w:tc>
        <w:tc>
          <w:tcPr>
            <w:tcW w:w="850" w:type="dxa"/>
            <w:shd w:val="clear" w:color="auto" w:fill="FFFFFF"/>
            <w:vAlign w:val="center"/>
          </w:tcPr>
          <w:p w14:paraId="6509DB9F" w14:textId="77777777" w:rsidR="00AD0A46" w:rsidRPr="0052348A" w:rsidRDefault="00AD0A46" w:rsidP="00295F85">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75/1</w:t>
            </w:r>
          </w:p>
        </w:tc>
        <w:tc>
          <w:tcPr>
            <w:tcW w:w="851" w:type="dxa"/>
            <w:shd w:val="clear" w:color="auto" w:fill="FFFFFF"/>
            <w:vAlign w:val="center"/>
          </w:tcPr>
          <w:p w14:paraId="463B5960" w14:textId="77777777" w:rsidR="00AD0A46" w:rsidRPr="0052348A" w:rsidRDefault="00AD0A46" w:rsidP="00295F85">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75/2</w:t>
            </w:r>
          </w:p>
        </w:tc>
        <w:tc>
          <w:tcPr>
            <w:tcW w:w="2693" w:type="dxa"/>
            <w:shd w:val="clear" w:color="auto" w:fill="FFFFFF"/>
            <w:vAlign w:val="center"/>
          </w:tcPr>
          <w:p w14:paraId="6DE07FF4" w14:textId="77777777" w:rsidR="00AD0A46" w:rsidRPr="0052348A" w:rsidRDefault="00AD0A46" w:rsidP="00295F85">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sieci wodociągowej, </w:t>
            </w:r>
            <w:r w:rsidRPr="0052348A">
              <w:rPr>
                <w:rFonts w:ascii="Lato" w:eastAsia="Times New Roman" w:hAnsi="Lato" w:cs="Arial"/>
                <w:spacing w:val="4"/>
                <w:lang w:eastAsia="zh-CN" w:bidi="pl-PL"/>
              </w:rPr>
              <w:br/>
              <w:t xml:space="preserve">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budowa sieci </w:t>
            </w:r>
            <w:r w:rsidRPr="0052348A">
              <w:rPr>
                <w:rFonts w:ascii="Lato" w:eastAsia="Times New Roman" w:hAnsi="Lato" w:cs="Arial"/>
                <w:spacing w:val="4"/>
                <w:lang w:eastAsia="zh-CN" w:bidi="pl-PL"/>
              </w:rPr>
              <w:br/>
              <w:t>gazowej NC i SC</w:t>
            </w:r>
          </w:p>
        </w:tc>
      </w:tr>
    </w:tbl>
    <w:p w14:paraId="1A14088C" w14:textId="16A14FF8" w:rsidR="00AD0A46" w:rsidRPr="00AD0A46" w:rsidRDefault="00AD0A46" w:rsidP="00AD0A46">
      <w:pPr>
        <w:pStyle w:val="Akapitzlist"/>
        <w:suppressAutoHyphens/>
        <w:spacing w:after="120" w:line="240" w:lineRule="exact"/>
        <w:ind w:left="783"/>
        <w:jc w:val="both"/>
        <w:rPr>
          <w:rFonts w:ascii="Lato" w:eastAsia="Times New Roman" w:hAnsi="Lato" w:cs="Arial"/>
          <w:spacing w:val="4"/>
          <w:lang w:eastAsia="zh-CN"/>
        </w:rPr>
      </w:pPr>
      <w:r>
        <w:rPr>
          <w:rFonts w:ascii="Lato" w:eastAsia="Times New Roman" w:hAnsi="Lato" w:cs="Arial"/>
          <w:spacing w:val="4"/>
          <w:lang w:eastAsia="zh-CN"/>
        </w:rPr>
        <w:t xml:space="preserve">  </w:t>
      </w:r>
      <w:r w:rsidRPr="00AD0A46">
        <w:rPr>
          <w:rFonts w:ascii="Lato" w:eastAsia="Times New Roman" w:hAnsi="Lato" w:cs="Arial"/>
          <w:spacing w:val="4"/>
          <w:lang w:eastAsia="zh-CN"/>
        </w:rPr>
        <w:t xml:space="preserve">                                                                                                                                 ”</w:t>
      </w:r>
    </w:p>
    <w:p w14:paraId="791D1084" w14:textId="77777777" w:rsidR="0079232A" w:rsidRPr="00B60589" w:rsidRDefault="0079232A" w:rsidP="0079232A">
      <w:pPr>
        <w:spacing w:after="240" w:line="240" w:lineRule="exact"/>
        <w:ind w:left="284"/>
        <w:jc w:val="both"/>
        <w:rPr>
          <w:rFonts w:ascii="Lato" w:eastAsia="Times New Roman" w:hAnsi="Lato" w:cs="Arial"/>
          <w:spacing w:val="4"/>
        </w:rPr>
      </w:pPr>
      <w:r w:rsidRPr="00B60589">
        <w:rPr>
          <w:rFonts w:ascii="Lato" w:eastAsia="Times New Roman" w:hAnsi="Lato" w:cs="Arial"/>
          <w:b/>
          <w:bCs/>
          <w:spacing w:val="4"/>
          <w:lang w:eastAsia="pl-PL"/>
        </w:rPr>
        <w:t xml:space="preserve">zastępuje się </w:t>
      </w:r>
      <w:r w:rsidRPr="00B60589">
        <w:rPr>
          <w:rFonts w:ascii="Lato" w:eastAsia="Times New Roman" w:hAnsi="Lato" w:cs="Arial"/>
          <w:spacing w:val="4"/>
          <w:lang w:eastAsia="pl-PL"/>
        </w:rPr>
        <w:t>zapisem</w:t>
      </w:r>
      <w:r w:rsidRPr="00B60589">
        <w:rPr>
          <w:rFonts w:ascii="Lato" w:eastAsia="Times New Roman" w:hAnsi="Lato" w:cs="Arial"/>
          <w:spacing w:val="4"/>
        </w:rPr>
        <w:t>:</w:t>
      </w:r>
    </w:p>
    <w:p w14:paraId="4497B497" w14:textId="77777777" w:rsidR="00AD0A46" w:rsidRPr="00AD0A46" w:rsidRDefault="00AD0A46" w:rsidP="00AD0A46">
      <w:pPr>
        <w:suppressAutoHyphens/>
        <w:spacing w:after="0" w:line="240" w:lineRule="exact"/>
        <w:ind w:firstLine="284"/>
        <w:jc w:val="both"/>
        <w:rPr>
          <w:rFonts w:ascii="Lato" w:eastAsia="Times New Roman" w:hAnsi="Lato" w:cs="Arial"/>
          <w:spacing w:val="4"/>
          <w:lang w:eastAsia="zh-CN"/>
        </w:rPr>
      </w:pPr>
      <w:r w:rsidRPr="00AD0A46">
        <w:rPr>
          <w:rFonts w:ascii="Lato" w:eastAsia="Times New Roman" w:hAnsi="Lato" w:cs="Arial"/>
          <w:spacing w:val="4"/>
          <w:lang w:eastAsia="zh-CN"/>
        </w:rPr>
        <w:t>„</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9"/>
        <w:gridCol w:w="1701"/>
        <w:gridCol w:w="992"/>
        <w:gridCol w:w="709"/>
        <w:gridCol w:w="850"/>
        <w:gridCol w:w="851"/>
        <w:gridCol w:w="2693"/>
      </w:tblGrid>
      <w:tr w:rsidR="00AD0A46" w:rsidRPr="0052348A" w14:paraId="68E78AAC" w14:textId="77777777" w:rsidTr="00295F85">
        <w:trPr>
          <w:trHeight w:val="490"/>
        </w:trPr>
        <w:tc>
          <w:tcPr>
            <w:tcW w:w="709" w:type="dxa"/>
            <w:shd w:val="clear" w:color="auto" w:fill="FFFFFF"/>
            <w:vAlign w:val="center"/>
          </w:tcPr>
          <w:p w14:paraId="0AF7E31E" w14:textId="77777777" w:rsidR="00AD0A46" w:rsidRPr="0052348A" w:rsidRDefault="00AD0A46" w:rsidP="00295F85">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427</w:t>
            </w:r>
          </w:p>
        </w:tc>
        <w:tc>
          <w:tcPr>
            <w:tcW w:w="1701" w:type="dxa"/>
            <w:shd w:val="clear" w:color="auto" w:fill="FFFFFF"/>
            <w:vAlign w:val="center"/>
          </w:tcPr>
          <w:p w14:paraId="62D0BCB4" w14:textId="77777777" w:rsidR="00AD0A46" w:rsidRPr="0052348A" w:rsidRDefault="00AD0A46" w:rsidP="00295F85">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992" w:type="dxa"/>
            <w:shd w:val="clear" w:color="auto" w:fill="FFFFFF"/>
            <w:vAlign w:val="center"/>
          </w:tcPr>
          <w:p w14:paraId="7CE4382D" w14:textId="77777777" w:rsidR="00AD0A46" w:rsidRPr="0052348A" w:rsidRDefault="00AD0A46" w:rsidP="00295F85">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Borki-Wyrki</w:t>
            </w:r>
          </w:p>
        </w:tc>
        <w:tc>
          <w:tcPr>
            <w:tcW w:w="709" w:type="dxa"/>
            <w:shd w:val="clear" w:color="auto" w:fill="FFFFFF"/>
            <w:vAlign w:val="center"/>
          </w:tcPr>
          <w:p w14:paraId="5A4C210A" w14:textId="77777777" w:rsidR="00AD0A46" w:rsidRPr="0052348A" w:rsidRDefault="00AD0A46" w:rsidP="00295F85">
            <w:pPr>
              <w:widowControl w:val="0"/>
              <w:suppressAutoHyphens/>
              <w:spacing w:after="0" w:line="240" w:lineRule="exact"/>
              <w:jc w:val="center"/>
              <w:rPr>
                <w:rFonts w:ascii="Lato" w:eastAsia="Times New Roman" w:hAnsi="Lato" w:cs="Arial"/>
                <w:spacing w:val="4"/>
                <w:lang w:eastAsia="zh-CN" w:bidi="pl-PL"/>
              </w:rPr>
            </w:pPr>
          </w:p>
        </w:tc>
        <w:tc>
          <w:tcPr>
            <w:tcW w:w="850" w:type="dxa"/>
            <w:shd w:val="clear" w:color="auto" w:fill="FFFFFF"/>
            <w:vAlign w:val="center"/>
          </w:tcPr>
          <w:p w14:paraId="359C5EDD" w14:textId="77777777" w:rsidR="00AD0A46" w:rsidRPr="0052348A" w:rsidRDefault="00AD0A46" w:rsidP="00295F85">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75/1</w:t>
            </w:r>
          </w:p>
        </w:tc>
        <w:tc>
          <w:tcPr>
            <w:tcW w:w="851" w:type="dxa"/>
            <w:shd w:val="clear" w:color="auto" w:fill="FFFFFF"/>
            <w:vAlign w:val="center"/>
          </w:tcPr>
          <w:p w14:paraId="4AF02325" w14:textId="204ADB5D" w:rsidR="00AD0A46" w:rsidRPr="0052348A" w:rsidRDefault="00AD0A46" w:rsidP="00295F85">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75/</w:t>
            </w:r>
            <w:r>
              <w:rPr>
                <w:rFonts w:ascii="Lato" w:eastAsia="Times New Roman" w:hAnsi="Lato" w:cs="Arial"/>
                <w:spacing w:val="4"/>
                <w:lang w:eastAsia="zh-CN" w:bidi="pl-PL"/>
              </w:rPr>
              <w:t>6</w:t>
            </w:r>
          </w:p>
        </w:tc>
        <w:tc>
          <w:tcPr>
            <w:tcW w:w="2693" w:type="dxa"/>
            <w:shd w:val="clear" w:color="auto" w:fill="FFFFFF"/>
            <w:vAlign w:val="center"/>
          </w:tcPr>
          <w:p w14:paraId="79811AA1" w14:textId="77777777" w:rsidR="00AD0A46" w:rsidRPr="0052348A" w:rsidRDefault="00AD0A46" w:rsidP="00295F85">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sieci wodociągowej, </w:t>
            </w:r>
            <w:r w:rsidRPr="0052348A">
              <w:rPr>
                <w:rFonts w:ascii="Lato" w:eastAsia="Times New Roman" w:hAnsi="Lato" w:cs="Arial"/>
                <w:spacing w:val="4"/>
                <w:lang w:eastAsia="zh-CN" w:bidi="pl-PL"/>
              </w:rPr>
              <w:br/>
              <w:t xml:space="preserve">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budowa sieci </w:t>
            </w:r>
            <w:r w:rsidRPr="0052348A">
              <w:rPr>
                <w:rFonts w:ascii="Lato" w:eastAsia="Times New Roman" w:hAnsi="Lato" w:cs="Arial"/>
                <w:spacing w:val="4"/>
                <w:lang w:eastAsia="zh-CN" w:bidi="pl-PL"/>
              </w:rPr>
              <w:br/>
              <w:t>gazowej NC i SC</w:t>
            </w:r>
          </w:p>
        </w:tc>
      </w:tr>
    </w:tbl>
    <w:p w14:paraId="15BFCFD0" w14:textId="77777777" w:rsidR="00AD0A46" w:rsidRPr="00AD0A46" w:rsidRDefault="00AD0A46" w:rsidP="00AD0A46">
      <w:pPr>
        <w:pStyle w:val="Akapitzlist"/>
        <w:suppressAutoHyphens/>
        <w:spacing w:after="120" w:line="240" w:lineRule="exact"/>
        <w:ind w:left="783"/>
        <w:jc w:val="both"/>
        <w:rPr>
          <w:rFonts w:ascii="Lato" w:eastAsia="Times New Roman" w:hAnsi="Lato" w:cs="Arial"/>
          <w:spacing w:val="4"/>
          <w:lang w:eastAsia="zh-CN"/>
        </w:rPr>
      </w:pPr>
      <w:r>
        <w:rPr>
          <w:rFonts w:ascii="Lato" w:eastAsia="Times New Roman" w:hAnsi="Lato" w:cs="Arial"/>
          <w:spacing w:val="4"/>
          <w:lang w:eastAsia="zh-CN"/>
        </w:rPr>
        <w:t xml:space="preserve">  </w:t>
      </w:r>
      <w:r w:rsidRPr="00AD0A46">
        <w:rPr>
          <w:rFonts w:ascii="Lato" w:eastAsia="Times New Roman" w:hAnsi="Lato" w:cs="Arial"/>
          <w:spacing w:val="4"/>
          <w:lang w:eastAsia="zh-CN"/>
        </w:rPr>
        <w:t xml:space="preserve">                                                                                                                                 ”</w:t>
      </w:r>
    </w:p>
    <w:p w14:paraId="6B0F9C0D" w14:textId="08F3CC7F" w:rsidR="0079232A" w:rsidRPr="0079232A" w:rsidRDefault="0079232A" w:rsidP="0079232A">
      <w:pPr>
        <w:spacing w:after="240" w:line="240" w:lineRule="exact"/>
        <w:ind w:left="284"/>
        <w:jc w:val="both"/>
        <w:rPr>
          <w:rFonts w:ascii="Arial" w:eastAsia="Times New Roman" w:hAnsi="Arial" w:cs="Arial"/>
          <w:spacing w:val="4"/>
          <w:sz w:val="20"/>
          <w:szCs w:val="20"/>
        </w:rPr>
      </w:pPr>
    </w:p>
    <w:p w14:paraId="32282105" w14:textId="77777777" w:rsidR="0079232A" w:rsidRPr="00B60589" w:rsidRDefault="0079232A" w:rsidP="0079232A">
      <w:pPr>
        <w:spacing w:after="240" w:line="240" w:lineRule="exact"/>
        <w:jc w:val="center"/>
        <w:outlineLvl w:val="0"/>
        <w:rPr>
          <w:rFonts w:ascii="Lato" w:eastAsia="Times New Roman" w:hAnsi="Lato" w:cs="Arial"/>
          <w:b/>
          <w:bCs/>
          <w:spacing w:val="4"/>
          <w:lang w:eastAsia="pl-PL"/>
        </w:rPr>
      </w:pPr>
      <w:r w:rsidRPr="00B60589">
        <w:rPr>
          <w:rFonts w:ascii="Lato" w:eastAsia="Times New Roman" w:hAnsi="Lato" w:cs="Arial"/>
          <w:b/>
          <w:bCs/>
          <w:spacing w:val="4"/>
          <w:lang w:eastAsia="pl-PL"/>
        </w:rPr>
        <w:t>UZASADNIENIE</w:t>
      </w:r>
    </w:p>
    <w:p w14:paraId="072F510C" w14:textId="77777777" w:rsidR="002153B5" w:rsidRPr="002243C2" w:rsidRDefault="002153B5" w:rsidP="00521DF7">
      <w:pPr>
        <w:spacing w:after="240" w:line="240" w:lineRule="exact"/>
        <w:jc w:val="both"/>
        <w:rPr>
          <w:rFonts w:ascii="Lato" w:eastAsia="Times New Roman" w:hAnsi="Lato" w:cs="Arial"/>
          <w:bCs/>
          <w:iCs/>
          <w:spacing w:val="4"/>
          <w:lang w:eastAsia="pl-PL" w:bidi="pl-PL"/>
        </w:rPr>
      </w:pPr>
      <w:r w:rsidRPr="002243C2">
        <w:rPr>
          <w:rFonts w:ascii="Lato" w:hAnsi="Lato" w:cs="Arial"/>
          <w:spacing w:val="4"/>
        </w:rPr>
        <w:t>Wnioskiem z dnia 17 stycznia 2022 r., znak: PE/A2/VI/MM/AW/000708/MUW-0001 [złożonym do Mazowieckiego Urzędu Wojewódzkiego w Warszawie w tym samym dniu], uzupełnionym i skorygowanym w trakcie prowadzonego postępowania, Generalny Dyrektor Dróg Krajowych i Autostrad, zwany dalej „</w:t>
      </w:r>
      <w:r w:rsidRPr="002243C2">
        <w:rPr>
          <w:rFonts w:ascii="Lato" w:hAnsi="Lato" w:cs="Arial"/>
          <w:i/>
          <w:spacing w:val="4"/>
        </w:rPr>
        <w:t>inwestorem</w:t>
      </w:r>
      <w:r w:rsidRPr="002243C2">
        <w:rPr>
          <w:rFonts w:ascii="Lato" w:hAnsi="Lato" w:cs="Arial"/>
          <w:spacing w:val="4"/>
        </w:rPr>
        <w:t>”, reprezentowany przez ustanowionego w sprawie pełnomocnika, wystąpił do Wojewody Mazowieckiego</w:t>
      </w:r>
      <w:r w:rsidRPr="002243C2">
        <w:rPr>
          <w:rFonts w:ascii="Lato" w:eastAsia="Times New Roman" w:hAnsi="Lato" w:cs="Arial"/>
          <w:spacing w:val="4"/>
          <w:lang w:eastAsia="pl-PL"/>
        </w:rPr>
        <w:t xml:space="preserve"> </w:t>
      </w:r>
      <w:r w:rsidRPr="002243C2">
        <w:rPr>
          <w:rFonts w:ascii="Lato" w:eastAsia="Times New Roman" w:hAnsi="Lato" w:cs="Arial"/>
          <w:spacing w:val="4"/>
          <w:lang w:eastAsia="pl-PL"/>
        </w:rPr>
        <w:br/>
      </w:r>
      <w:r w:rsidRPr="002243C2">
        <w:rPr>
          <w:rFonts w:ascii="Lato" w:eastAsia="Times New Roman" w:hAnsi="Lato" w:cs="Arial"/>
          <w:spacing w:val="4"/>
          <w:lang w:eastAsia="pl-PL"/>
        </w:rPr>
        <w:lastRenderedPageBreak/>
        <w:t xml:space="preserve">o wydanie decyzji o zezwoleniu na realizację inwestycji drogowej dla przedsięwzięcia </w:t>
      </w:r>
      <w:r w:rsidRPr="002243C2">
        <w:rPr>
          <w:rFonts w:ascii="Lato" w:eastAsia="Times New Roman" w:hAnsi="Lato" w:cs="Arial"/>
          <w:spacing w:val="4"/>
          <w:lang w:eastAsia="pl-PL"/>
        </w:rPr>
        <w:br/>
      </w:r>
      <w:r w:rsidRPr="002243C2">
        <w:rPr>
          <w:rFonts w:ascii="Lato" w:hAnsi="Lato" w:cs="Calibri"/>
          <w:bCs/>
          <w:spacing w:val="4"/>
          <w:lang w:eastAsia="zh-CN"/>
        </w:rPr>
        <w:t>pn.: „</w:t>
      </w:r>
      <w:r w:rsidRPr="002243C2">
        <w:rPr>
          <w:rFonts w:ascii="Lato" w:hAnsi="Lato" w:cs="Calibri"/>
          <w:bCs/>
          <w:spacing w:val="4"/>
          <w:lang w:bidi="pl-PL"/>
        </w:rPr>
        <w:t xml:space="preserve">Budowa autostrady A2 </w:t>
      </w:r>
      <w:r w:rsidRPr="00A35623">
        <w:rPr>
          <w:rFonts w:ascii="Lato" w:eastAsia="Times New Roman" w:hAnsi="Lato" w:cs="Arial"/>
          <w:bCs/>
          <w:spacing w:val="4"/>
          <w:lang w:eastAsia="pl-PL"/>
        </w:rPr>
        <w:t xml:space="preserve">Warszawa – Kukuryki na odcinku </w:t>
      </w:r>
      <w:proofErr w:type="spellStart"/>
      <w:r w:rsidRPr="00A35623">
        <w:rPr>
          <w:rFonts w:ascii="Lato" w:eastAsia="Times New Roman" w:hAnsi="Lato" w:cs="Arial"/>
          <w:bCs/>
          <w:spacing w:val="4"/>
          <w:lang w:eastAsia="pl-PL"/>
        </w:rPr>
        <w:t>obw</w:t>
      </w:r>
      <w:proofErr w:type="spellEnd"/>
      <w:r w:rsidRPr="00A35623">
        <w:rPr>
          <w:rFonts w:ascii="Lato" w:eastAsia="Times New Roman" w:hAnsi="Lato" w:cs="Arial"/>
          <w:bCs/>
          <w:spacing w:val="4"/>
          <w:lang w:eastAsia="pl-PL"/>
        </w:rPr>
        <w:t xml:space="preserve">. Siedlec – węzeł »Cicibór« (z węzłem). Odcinek VI od km 561+440 do km ok. 580+190 z węzłem »Borki«  </w:t>
      </w:r>
      <w:r w:rsidRPr="00A35623">
        <w:rPr>
          <w:rFonts w:ascii="Lato" w:eastAsia="Times New Roman" w:hAnsi="Lato" w:cs="Arial"/>
          <w:bCs/>
          <w:spacing w:val="4"/>
          <w:lang w:eastAsia="pl-PL"/>
        </w:rPr>
        <w:br/>
        <w:t>o długości ok. 18,750 km</w:t>
      </w:r>
      <w:r w:rsidRPr="002243C2">
        <w:rPr>
          <w:rFonts w:ascii="Lato" w:hAnsi="Lato" w:cs="Calibri"/>
          <w:bCs/>
          <w:spacing w:val="4"/>
          <w:lang w:bidi="pl-PL"/>
        </w:rPr>
        <w:t>”</w:t>
      </w:r>
      <w:r w:rsidRPr="002243C2">
        <w:rPr>
          <w:rFonts w:ascii="Lato" w:eastAsia="Times New Roman" w:hAnsi="Lato" w:cs="Arial"/>
          <w:bCs/>
          <w:spacing w:val="4"/>
          <w:lang w:eastAsia="pl-PL"/>
        </w:rPr>
        <w:t>.</w:t>
      </w:r>
      <w:r w:rsidRPr="002243C2">
        <w:rPr>
          <w:rFonts w:ascii="Lato" w:eastAsia="Times New Roman" w:hAnsi="Lato" w:cs="Arial"/>
          <w:bCs/>
          <w:i/>
          <w:spacing w:val="4"/>
          <w:shd w:val="clear" w:color="auto" w:fill="FFFFFF"/>
          <w:lang w:eastAsia="pl-PL" w:bidi="pl-PL"/>
        </w:rPr>
        <w:t xml:space="preserve"> </w:t>
      </w:r>
      <w:r w:rsidRPr="002243C2">
        <w:rPr>
          <w:rFonts w:ascii="Lato" w:eastAsia="Times New Roman" w:hAnsi="Lato" w:cs="Arial"/>
          <w:bCs/>
          <w:i/>
          <w:spacing w:val="4"/>
          <w:lang w:eastAsia="pl-PL" w:bidi="pl-PL"/>
        </w:rPr>
        <w:t xml:space="preserve">Inwestor </w:t>
      </w:r>
      <w:r w:rsidRPr="002243C2">
        <w:rPr>
          <w:rFonts w:ascii="Lato" w:eastAsia="Times New Roman" w:hAnsi="Lato" w:cs="Arial"/>
          <w:bCs/>
          <w:spacing w:val="4"/>
          <w:lang w:eastAsia="pl-PL" w:bidi="pl-PL"/>
        </w:rPr>
        <w:t>wniósł także o nadanie decyzji rygoru natychmiastowej wykonalności, uzasadniając konieczność jego nadania interesem społecznym i gospodarczym,</w:t>
      </w:r>
      <w:r w:rsidRPr="002243C2">
        <w:rPr>
          <w:rFonts w:ascii="Lato" w:eastAsia="Times New Roman" w:hAnsi="Lato" w:cs="Arial"/>
          <w:bCs/>
          <w:iCs/>
          <w:spacing w:val="4"/>
          <w:lang w:eastAsia="pl-PL" w:bidi="pl-PL"/>
        </w:rPr>
        <w:t xml:space="preserve"> oraz wniósł o ponowne przeprowadzenie oceny oddziaływania przedsięwzięcia na środowisko.</w:t>
      </w:r>
    </w:p>
    <w:p w14:paraId="3D44E32B" w14:textId="77777777" w:rsidR="002153B5" w:rsidRPr="002243C2" w:rsidRDefault="002153B5" w:rsidP="00521DF7">
      <w:pPr>
        <w:tabs>
          <w:tab w:val="left" w:pos="0"/>
        </w:tabs>
        <w:spacing w:after="240" w:line="240" w:lineRule="exact"/>
        <w:jc w:val="both"/>
        <w:rPr>
          <w:rFonts w:ascii="Lato" w:eastAsia="Times New Roman" w:hAnsi="Lato" w:cs="Arial"/>
          <w:spacing w:val="4"/>
          <w:lang w:eastAsia="pl-PL"/>
        </w:rPr>
      </w:pPr>
      <w:r w:rsidRPr="002243C2">
        <w:rPr>
          <w:rFonts w:ascii="Lato" w:eastAsia="Times New Roman" w:hAnsi="Lato" w:cs="Arial"/>
          <w:spacing w:val="4"/>
          <w:lang w:eastAsia="pl-PL"/>
        </w:rPr>
        <w:t xml:space="preserve">Po przeprowadzeniu postępowania w sprawie ww. wniosku, Wojewoda Mazowiecki </w:t>
      </w:r>
      <w:r w:rsidRPr="002243C2">
        <w:rPr>
          <w:rFonts w:ascii="Lato" w:eastAsia="Times New Roman" w:hAnsi="Lato" w:cs="Arial"/>
          <w:spacing w:val="4"/>
          <w:lang w:eastAsia="pl-PL"/>
        </w:rPr>
        <w:br/>
        <w:t>wydał w dniu 15 maja 2023 r. decyzję Nr 77/SPEC/2023, znak: WI-I.7820.1.2.2022.DW, zwaną dalej „</w:t>
      </w:r>
      <w:r w:rsidRPr="002243C2">
        <w:rPr>
          <w:rFonts w:ascii="Lato" w:eastAsia="Times New Roman" w:hAnsi="Lato" w:cs="Arial"/>
          <w:i/>
          <w:spacing w:val="4"/>
          <w:lang w:eastAsia="pl-PL"/>
        </w:rPr>
        <w:t>decyzją Wojewody Mazowieckiego</w:t>
      </w:r>
      <w:r w:rsidRPr="002243C2">
        <w:rPr>
          <w:rFonts w:ascii="Lato" w:eastAsia="Times New Roman" w:hAnsi="Lato" w:cs="Arial"/>
          <w:spacing w:val="4"/>
          <w:lang w:eastAsia="pl-PL"/>
        </w:rPr>
        <w:t xml:space="preserve">”, o zezwoleniu na realizację inwestycji drogowej pn.: </w:t>
      </w:r>
      <w:r w:rsidRPr="002243C2">
        <w:rPr>
          <w:rFonts w:ascii="Lato" w:hAnsi="Lato" w:cs="Calibri"/>
          <w:bCs/>
          <w:spacing w:val="4"/>
          <w:lang w:eastAsia="zh-CN"/>
        </w:rPr>
        <w:t>„</w:t>
      </w:r>
      <w:r w:rsidRPr="002243C2">
        <w:rPr>
          <w:rFonts w:ascii="Lato" w:hAnsi="Lato" w:cs="Calibri"/>
          <w:bCs/>
          <w:spacing w:val="4"/>
          <w:lang w:bidi="pl-PL"/>
        </w:rPr>
        <w:t xml:space="preserve">Budowa autostrady A2 </w:t>
      </w:r>
      <w:r w:rsidRPr="00A35623">
        <w:rPr>
          <w:rFonts w:ascii="Lato" w:eastAsia="Times New Roman" w:hAnsi="Lato" w:cs="Arial"/>
          <w:bCs/>
          <w:spacing w:val="4"/>
          <w:lang w:eastAsia="pl-PL"/>
        </w:rPr>
        <w:t xml:space="preserve">Warszawa – Kukuryki na odcinku </w:t>
      </w:r>
      <w:proofErr w:type="spellStart"/>
      <w:r w:rsidRPr="00A35623">
        <w:rPr>
          <w:rFonts w:ascii="Lato" w:eastAsia="Times New Roman" w:hAnsi="Lato" w:cs="Arial"/>
          <w:bCs/>
          <w:spacing w:val="4"/>
          <w:lang w:eastAsia="pl-PL"/>
        </w:rPr>
        <w:t>obw</w:t>
      </w:r>
      <w:proofErr w:type="spellEnd"/>
      <w:r w:rsidRPr="00A35623">
        <w:rPr>
          <w:rFonts w:ascii="Lato" w:eastAsia="Times New Roman" w:hAnsi="Lato" w:cs="Arial"/>
          <w:bCs/>
          <w:spacing w:val="4"/>
          <w:lang w:eastAsia="pl-PL"/>
        </w:rPr>
        <w:t>. Siedlec – węzeł »Cicibór« (z węzłem). Odcinek VI od km 561+440 do km ok. 580+190 z węzłem »Borki« o długości ok. 18,750 km</w:t>
      </w:r>
      <w:r w:rsidRPr="002243C2">
        <w:rPr>
          <w:rFonts w:ascii="Lato" w:hAnsi="Lato" w:cs="Calibri"/>
          <w:bCs/>
          <w:spacing w:val="4"/>
          <w:lang w:bidi="pl-PL"/>
        </w:rPr>
        <w:t>”</w:t>
      </w:r>
      <w:r w:rsidRPr="002243C2">
        <w:rPr>
          <w:rFonts w:ascii="Lato" w:eastAsia="Times New Roman" w:hAnsi="Lato" w:cs="Arial"/>
          <w:spacing w:val="4"/>
          <w:lang w:eastAsia="pl-PL"/>
        </w:rPr>
        <w:t>, oraz nadał jej rygor natychmiastowej wykonalności.</w:t>
      </w:r>
    </w:p>
    <w:p w14:paraId="1F512619" w14:textId="151C9832" w:rsidR="002153B5" w:rsidRPr="002243C2" w:rsidRDefault="002153B5" w:rsidP="00521DF7">
      <w:pPr>
        <w:spacing w:after="240" w:line="240" w:lineRule="exact"/>
        <w:jc w:val="both"/>
        <w:rPr>
          <w:rFonts w:ascii="Lato" w:eastAsia="Times New Roman" w:hAnsi="Lato" w:cs="Arial"/>
          <w:color w:val="000000"/>
          <w:spacing w:val="4"/>
          <w:lang w:eastAsia="zh-CN"/>
        </w:rPr>
      </w:pPr>
      <w:r w:rsidRPr="002243C2">
        <w:rPr>
          <w:rFonts w:ascii="Lato" w:eastAsia="Times New Roman" w:hAnsi="Lato" w:cs="Arial"/>
          <w:color w:val="000000"/>
          <w:spacing w:val="4"/>
          <w:lang w:eastAsia="zh-CN"/>
        </w:rPr>
        <w:t xml:space="preserve">Od </w:t>
      </w:r>
      <w:r w:rsidRPr="002243C2">
        <w:rPr>
          <w:rFonts w:ascii="Lato" w:eastAsia="Times New Roman" w:hAnsi="Lato" w:cs="Arial"/>
          <w:i/>
          <w:color w:val="000000"/>
          <w:spacing w:val="4"/>
          <w:lang w:eastAsia="zh-CN"/>
        </w:rPr>
        <w:t xml:space="preserve">decyzji Wojewody Mazowieckiego </w:t>
      </w:r>
      <w:r w:rsidRPr="002243C2">
        <w:rPr>
          <w:rFonts w:ascii="Lato" w:eastAsia="Times New Roman" w:hAnsi="Lato" w:cs="Arial"/>
          <w:iCs/>
          <w:color w:val="000000"/>
          <w:spacing w:val="4"/>
          <w:lang w:eastAsia="zh-CN"/>
        </w:rPr>
        <w:t xml:space="preserve">zostały wniesione </w:t>
      </w:r>
      <w:r w:rsidRPr="002243C2">
        <w:rPr>
          <w:rFonts w:ascii="Lato" w:eastAsia="Times New Roman" w:hAnsi="Lato" w:cs="Arial"/>
          <w:color w:val="000000"/>
          <w:spacing w:val="4"/>
          <w:lang w:eastAsia="zh-CN"/>
        </w:rPr>
        <w:t xml:space="preserve">odwołania do Ministra Rozwoju </w:t>
      </w:r>
      <w:r w:rsidRPr="002243C2">
        <w:rPr>
          <w:rFonts w:ascii="Lato" w:eastAsia="Times New Roman" w:hAnsi="Lato" w:cs="Arial"/>
          <w:color w:val="000000"/>
          <w:spacing w:val="4"/>
          <w:lang w:eastAsia="zh-CN"/>
        </w:rPr>
        <w:br/>
        <w:t>i Technologii (dalej: Minister), za pośrednictwem organu I instancji.</w:t>
      </w:r>
      <w:r w:rsidR="00E70E61" w:rsidRPr="002243C2">
        <w:rPr>
          <w:rFonts w:ascii="Lato" w:eastAsia="Times New Roman" w:hAnsi="Lato" w:cs="Arial"/>
          <w:spacing w:val="4"/>
          <w:lang w:eastAsia="pl-PL"/>
        </w:rPr>
        <w:t xml:space="preserve"> Po przeprowadzeniu postępowania odwoławczego, </w:t>
      </w:r>
      <w:r w:rsidR="00E70E61" w:rsidRPr="002243C2">
        <w:rPr>
          <w:rFonts w:ascii="Lato" w:eastAsia="Times New Roman" w:hAnsi="Lato" w:cs="Arial"/>
          <w:color w:val="000000"/>
          <w:spacing w:val="4"/>
          <w:lang w:eastAsia="zh-CN"/>
        </w:rPr>
        <w:t>decyzją z dnia 21 marca 2025 r., znak:</w:t>
      </w:r>
      <w:r w:rsidR="00E70E61" w:rsidRPr="002243C2">
        <w:rPr>
          <w:rFonts w:ascii="Lato" w:eastAsia="Times New Roman" w:hAnsi="Lato" w:cs="Arial"/>
          <w:color w:val="000000"/>
          <w:spacing w:val="4"/>
          <w:lang w:eastAsia="zh-CN"/>
        </w:rPr>
        <w:br/>
        <w:t>DLI-II.7621.35.2023.KR.68, zwaną dalej „</w:t>
      </w:r>
      <w:r w:rsidR="00E70E61" w:rsidRPr="002243C2">
        <w:rPr>
          <w:rFonts w:ascii="Lato" w:eastAsia="Times New Roman" w:hAnsi="Lato" w:cs="Arial"/>
          <w:i/>
          <w:iCs/>
          <w:color w:val="000000"/>
          <w:spacing w:val="4"/>
          <w:lang w:eastAsia="zh-CN"/>
        </w:rPr>
        <w:t>decyzją Ministra</w:t>
      </w:r>
      <w:r w:rsidR="00E70E61" w:rsidRPr="002243C2">
        <w:rPr>
          <w:rFonts w:ascii="Lato" w:eastAsia="Times New Roman" w:hAnsi="Lato" w:cs="Arial"/>
          <w:color w:val="000000"/>
          <w:spacing w:val="4"/>
          <w:lang w:eastAsia="zh-CN"/>
        </w:rPr>
        <w:t xml:space="preserve"> </w:t>
      </w:r>
      <w:r w:rsidR="00E70E61" w:rsidRPr="002243C2">
        <w:rPr>
          <w:rFonts w:ascii="Lato" w:eastAsia="Times New Roman" w:hAnsi="Lato" w:cs="Arial"/>
          <w:i/>
          <w:iCs/>
          <w:color w:val="000000"/>
          <w:spacing w:val="4"/>
          <w:lang w:eastAsia="zh-CN"/>
        </w:rPr>
        <w:t>Rozwoju i Technologii</w:t>
      </w:r>
      <w:r w:rsidR="00E70E61" w:rsidRPr="002243C2">
        <w:rPr>
          <w:rFonts w:ascii="Lato" w:eastAsia="Times New Roman" w:hAnsi="Lato" w:cs="Arial"/>
          <w:iCs/>
          <w:color w:val="000000"/>
          <w:spacing w:val="4"/>
          <w:lang w:eastAsia="zh-CN"/>
        </w:rPr>
        <w:t>”,</w:t>
      </w:r>
      <w:r w:rsidR="00E70E61" w:rsidRPr="002243C2">
        <w:rPr>
          <w:rFonts w:ascii="Lato" w:eastAsia="Times New Roman" w:hAnsi="Lato" w:cs="Arial"/>
          <w:color w:val="000000"/>
          <w:spacing w:val="4"/>
          <w:lang w:eastAsia="zh-CN"/>
        </w:rPr>
        <w:t xml:space="preserve"> Minister</w:t>
      </w:r>
      <w:r w:rsidR="00E70E61" w:rsidRPr="002243C2">
        <w:rPr>
          <w:rFonts w:ascii="Lato" w:eastAsia="Times New Roman" w:hAnsi="Lato" w:cs="Arial"/>
          <w:bCs/>
          <w:color w:val="000000"/>
          <w:spacing w:val="4"/>
          <w:lang w:eastAsia="zh-CN"/>
        </w:rPr>
        <w:t xml:space="preserve"> uchylił w części i orzekł w tym zakresie co do istoty sprawy, a w pozostałej części utrzymał w mocy</w:t>
      </w:r>
      <w:r w:rsidR="00E70E61" w:rsidRPr="002243C2">
        <w:rPr>
          <w:rFonts w:ascii="Lato" w:eastAsia="Times New Roman" w:hAnsi="Lato" w:cs="Arial"/>
          <w:i/>
          <w:color w:val="000000"/>
          <w:spacing w:val="4"/>
          <w:lang w:eastAsia="zh-CN"/>
        </w:rPr>
        <w:t xml:space="preserve"> decyzję Wojewody Mazowieckiego</w:t>
      </w:r>
      <w:r w:rsidR="00E70E61" w:rsidRPr="002243C2">
        <w:rPr>
          <w:rFonts w:ascii="Lato" w:eastAsia="Times New Roman" w:hAnsi="Lato" w:cs="Arial"/>
          <w:color w:val="000000"/>
          <w:spacing w:val="4"/>
          <w:lang w:eastAsia="zh-CN"/>
        </w:rPr>
        <w:t xml:space="preserve"> oraz umorzył postępowanie odwoławcze w zakresie niektórych </w:t>
      </w:r>
      <w:proofErr w:type="spellStart"/>
      <w:r w:rsidR="00E70E61" w:rsidRPr="002243C2">
        <w:rPr>
          <w:rFonts w:ascii="Lato" w:eastAsia="Times New Roman" w:hAnsi="Lato" w:cs="Arial"/>
          <w:color w:val="000000"/>
          <w:spacing w:val="4"/>
          <w:lang w:eastAsia="zh-CN"/>
        </w:rPr>
        <w:t>odwołań</w:t>
      </w:r>
      <w:proofErr w:type="spellEnd"/>
      <w:r w:rsidR="00E70E61" w:rsidRPr="002243C2">
        <w:rPr>
          <w:rFonts w:ascii="Lato" w:eastAsia="Times New Roman" w:hAnsi="Lato" w:cs="Arial"/>
          <w:color w:val="000000"/>
          <w:spacing w:val="4"/>
          <w:lang w:eastAsia="zh-CN"/>
        </w:rPr>
        <w:t>.</w:t>
      </w:r>
    </w:p>
    <w:p w14:paraId="47871E1E" w14:textId="5F017150" w:rsidR="00E70E61" w:rsidRPr="002243C2" w:rsidRDefault="0079232A" w:rsidP="00521DF7">
      <w:pPr>
        <w:spacing w:after="240" w:line="240" w:lineRule="exact"/>
        <w:jc w:val="both"/>
        <w:rPr>
          <w:rFonts w:ascii="Lato" w:eastAsia="Times New Roman" w:hAnsi="Lato" w:cs="Arial"/>
          <w:iCs/>
          <w:spacing w:val="4"/>
          <w:lang w:eastAsia="pl-PL"/>
        </w:rPr>
      </w:pPr>
      <w:r w:rsidRPr="002243C2">
        <w:rPr>
          <w:rFonts w:ascii="Lato" w:eastAsia="Times New Roman" w:hAnsi="Lato" w:cs="Arial"/>
          <w:spacing w:val="4"/>
          <w:lang w:eastAsia="pl-PL"/>
        </w:rPr>
        <w:t xml:space="preserve">Pismem z dnia </w:t>
      </w:r>
      <w:r w:rsidR="00C0450E" w:rsidRPr="002243C2">
        <w:rPr>
          <w:rFonts w:ascii="Lato" w:eastAsia="Times New Roman" w:hAnsi="Lato" w:cs="Arial"/>
          <w:spacing w:val="4"/>
          <w:lang w:eastAsia="pl-PL"/>
        </w:rPr>
        <w:t>17 kwietnia</w:t>
      </w:r>
      <w:r w:rsidRPr="002243C2">
        <w:rPr>
          <w:rFonts w:ascii="Lato" w:eastAsia="Times New Roman" w:hAnsi="Lato" w:cs="Arial"/>
          <w:spacing w:val="4"/>
          <w:lang w:eastAsia="pl-PL"/>
        </w:rPr>
        <w:t xml:space="preserve"> 202</w:t>
      </w:r>
      <w:r w:rsidR="00C0450E" w:rsidRPr="002243C2">
        <w:rPr>
          <w:rFonts w:ascii="Lato" w:eastAsia="Times New Roman" w:hAnsi="Lato" w:cs="Arial"/>
          <w:spacing w:val="4"/>
          <w:lang w:eastAsia="pl-PL"/>
        </w:rPr>
        <w:t>5</w:t>
      </w:r>
      <w:r w:rsidRPr="002243C2">
        <w:rPr>
          <w:rFonts w:ascii="Lato" w:eastAsia="Times New Roman" w:hAnsi="Lato" w:cs="Arial"/>
          <w:spacing w:val="4"/>
          <w:lang w:eastAsia="pl-PL"/>
        </w:rPr>
        <w:t xml:space="preserve"> r., znak: </w:t>
      </w:r>
      <w:r w:rsidR="00C0450E" w:rsidRPr="002243C2">
        <w:rPr>
          <w:rFonts w:ascii="Lato" w:eastAsia="Times New Roman" w:hAnsi="Lato" w:cs="Arial"/>
          <w:spacing w:val="4"/>
          <w:lang w:eastAsia="pl-PL"/>
        </w:rPr>
        <w:t>PE/A2/VI/KG/DS/6176/2025</w:t>
      </w:r>
      <w:r w:rsidRPr="002243C2">
        <w:rPr>
          <w:rFonts w:ascii="Lato" w:eastAsia="Times New Roman" w:hAnsi="Lato" w:cs="Arial"/>
          <w:spacing w:val="4"/>
          <w:lang w:eastAsia="pl-PL"/>
        </w:rPr>
        <w:t xml:space="preserve">, </w:t>
      </w:r>
      <w:r w:rsidRPr="00A35623">
        <w:rPr>
          <w:rFonts w:ascii="Lato" w:eastAsia="Times New Roman" w:hAnsi="Lato" w:cs="Arial"/>
          <w:i/>
          <w:iCs/>
          <w:spacing w:val="4"/>
          <w:lang w:eastAsia="pl-PL"/>
        </w:rPr>
        <w:t>inwestor</w:t>
      </w:r>
      <w:r w:rsidRPr="002243C2">
        <w:rPr>
          <w:rFonts w:ascii="Lato" w:eastAsia="Times New Roman" w:hAnsi="Lato" w:cs="Arial"/>
          <w:spacing w:val="4"/>
          <w:lang w:eastAsia="pl-PL"/>
        </w:rPr>
        <w:t xml:space="preserve"> wniósł o sprostowanie oczywis</w:t>
      </w:r>
      <w:r w:rsidR="00D037C7" w:rsidRPr="002243C2">
        <w:rPr>
          <w:rFonts w:ascii="Lato" w:eastAsia="Times New Roman" w:hAnsi="Lato" w:cs="Arial"/>
          <w:spacing w:val="4"/>
          <w:lang w:eastAsia="pl-PL"/>
        </w:rPr>
        <w:t>tej</w:t>
      </w:r>
      <w:r w:rsidRPr="002243C2">
        <w:rPr>
          <w:rFonts w:ascii="Lato" w:eastAsia="Times New Roman" w:hAnsi="Lato" w:cs="Arial"/>
          <w:spacing w:val="4"/>
          <w:lang w:eastAsia="pl-PL"/>
        </w:rPr>
        <w:t xml:space="preserve"> omyłk</w:t>
      </w:r>
      <w:r w:rsidR="00D037C7" w:rsidRPr="002243C2">
        <w:rPr>
          <w:rFonts w:ascii="Lato" w:eastAsia="Times New Roman" w:hAnsi="Lato" w:cs="Arial"/>
          <w:spacing w:val="4"/>
          <w:lang w:eastAsia="pl-PL"/>
        </w:rPr>
        <w:t>i</w:t>
      </w:r>
      <w:r w:rsidRPr="002243C2">
        <w:rPr>
          <w:rFonts w:ascii="Lato" w:eastAsia="Times New Roman" w:hAnsi="Lato" w:cs="Arial"/>
          <w:spacing w:val="4"/>
          <w:lang w:eastAsia="pl-PL"/>
        </w:rPr>
        <w:t xml:space="preserve"> pisarski</w:t>
      </w:r>
      <w:r w:rsidR="00D037C7" w:rsidRPr="002243C2">
        <w:rPr>
          <w:rFonts w:ascii="Lato" w:eastAsia="Times New Roman" w:hAnsi="Lato" w:cs="Arial"/>
          <w:spacing w:val="4"/>
          <w:lang w:eastAsia="pl-PL"/>
        </w:rPr>
        <w:t>ej</w:t>
      </w:r>
      <w:r w:rsidRPr="002243C2">
        <w:rPr>
          <w:rFonts w:ascii="Lato" w:eastAsia="Times New Roman" w:hAnsi="Lato" w:cs="Arial"/>
          <w:spacing w:val="4"/>
          <w:lang w:eastAsia="pl-PL"/>
        </w:rPr>
        <w:t xml:space="preserve"> w </w:t>
      </w:r>
      <w:r w:rsidRPr="002243C2">
        <w:rPr>
          <w:rFonts w:ascii="Lato" w:eastAsia="Times New Roman" w:hAnsi="Lato" w:cs="Arial"/>
          <w:i/>
          <w:spacing w:val="4"/>
          <w:lang w:eastAsia="pl-PL"/>
        </w:rPr>
        <w:t>decyzji</w:t>
      </w:r>
      <w:r w:rsidRPr="002243C2">
        <w:rPr>
          <w:rFonts w:ascii="Lato" w:eastAsia="Times New Roman" w:hAnsi="Lato" w:cs="Arial"/>
          <w:spacing w:val="4"/>
          <w:lang w:eastAsia="pl-PL"/>
        </w:rPr>
        <w:t xml:space="preserve"> </w:t>
      </w:r>
      <w:r w:rsidRPr="002243C2">
        <w:rPr>
          <w:rFonts w:ascii="Lato" w:eastAsia="Times New Roman" w:hAnsi="Lato" w:cs="Arial"/>
          <w:i/>
          <w:iCs/>
          <w:spacing w:val="4"/>
          <w:lang w:eastAsia="pl-PL"/>
        </w:rPr>
        <w:t>Ministra</w:t>
      </w:r>
      <w:r w:rsidRPr="002243C2">
        <w:rPr>
          <w:rFonts w:ascii="Lato" w:eastAsia="Times New Roman" w:hAnsi="Lato" w:cs="Arial"/>
          <w:spacing w:val="4"/>
          <w:lang w:eastAsia="pl-PL"/>
        </w:rPr>
        <w:t xml:space="preserve"> </w:t>
      </w:r>
      <w:r w:rsidR="00C0450E" w:rsidRPr="002243C2">
        <w:rPr>
          <w:rFonts w:ascii="Lato" w:eastAsia="Times New Roman" w:hAnsi="Lato" w:cs="Arial"/>
          <w:i/>
          <w:iCs/>
          <w:spacing w:val="4"/>
          <w:lang w:eastAsia="pl-PL"/>
        </w:rPr>
        <w:t>Rozwoju i Technologii</w:t>
      </w:r>
      <w:r w:rsidR="00D037C7" w:rsidRPr="002243C2">
        <w:rPr>
          <w:rFonts w:ascii="Lato" w:eastAsia="Times New Roman" w:hAnsi="Lato" w:cs="Arial"/>
          <w:iCs/>
          <w:spacing w:val="4"/>
          <w:lang w:eastAsia="pl-PL"/>
        </w:rPr>
        <w:t>, polegającej na błędnym wpisaniu w tabel</w:t>
      </w:r>
      <w:r w:rsidR="00B60589" w:rsidRPr="002243C2">
        <w:rPr>
          <w:rFonts w:ascii="Lato" w:eastAsia="Times New Roman" w:hAnsi="Lato" w:cs="Arial"/>
          <w:iCs/>
          <w:spacing w:val="4"/>
          <w:lang w:eastAsia="pl-PL"/>
        </w:rPr>
        <w:t>i</w:t>
      </w:r>
      <w:r w:rsidR="00D037C7" w:rsidRPr="002243C2">
        <w:rPr>
          <w:rFonts w:ascii="Lato" w:eastAsia="Times New Roman" w:hAnsi="Lato" w:cs="Arial"/>
          <w:iCs/>
          <w:spacing w:val="4"/>
          <w:lang w:eastAsia="pl-PL"/>
        </w:rPr>
        <w:t xml:space="preserve"> </w:t>
      </w:r>
      <w:r w:rsidR="00B60589" w:rsidRPr="002243C2">
        <w:rPr>
          <w:rFonts w:ascii="Lato" w:eastAsia="Times New Roman" w:hAnsi="Lato" w:cs="Arial"/>
          <w:iCs/>
          <w:spacing w:val="4"/>
          <w:lang w:eastAsia="pl-PL"/>
        </w:rPr>
        <w:t xml:space="preserve">znajdującej się </w:t>
      </w:r>
      <w:r w:rsidR="00D037C7" w:rsidRPr="002243C2">
        <w:rPr>
          <w:rFonts w:ascii="Lato" w:eastAsia="Times New Roman" w:hAnsi="Lato" w:cs="Arial"/>
          <w:iCs/>
          <w:spacing w:val="4"/>
          <w:lang w:eastAsia="pl-PL"/>
        </w:rPr>
        <w:t>na stronie 2</w:t>
      </w:r>
      <w:r w:rsidR="00C0450E" w:rsidRPr="002243C2">
        <w:rPr>
          <w:rFonts w:ascii="Lato" w:eastAsia="Times New Roman" w:hAnsi="Lato" w:cs="Arial"/>
          <w:iCs/>
          <w:spacing w:val="4"/>
          <w:lang w:eastAsia="pl-PL"/>
        </w:rPr>
        <w:t>3</w:t>
      </w:r>
      <w:r w:rsidR="00D037C7" w:rsidRPr="002243C2">
        <w:rPr>
          <w:rFonts w:ascii="Lato" w:eastAsia="Times New Roman" w:hAnsi="Lato" w:cs="Arial"/>
          <w:iCs/>
          <w:spacing w:val="4"/>
          <w:lang w:eastAsia="pl-PL"/>
        </w:rPr>
        <w:t xml:space="preserve"> </w:t>
      </w:r>
      <w:r w:rsidR="00A35623">
        <w:rPr>
          <w:rFonts w:ascii="Lato" w:eastAsia="Times New Roman" w:hAnsi="Lato" w:cs="Arial"/>
          <w:iCs/>
          <w:spacing w:val="4"/>
          <w:lang w:eastAsia="pl-PL"/>
        </w:rPr>
        <w:br/>
      </w:r>
      <w:r w:rsidR="00D037C7" w:rsidRPr="002243C2">
        <w:rPr>
          <w:rFonts w:ascii="Lato" w:eastAsia="Times New Roman" w:hAnsi="Lato" w:cs="Arial"/>
          <w:iCs/>
          <w:spacing w:val="4"/>
          <w:lang w:eastAsia="pl-PL"/>
        </w:rPr>
        <w:t>ww. rozstrzygnięcia numer</w:t>
      </w:r>
      <w:r w:rsidR="00C0450E" w:rsidRPr="002243C2">
        <w:rPr>
          <w:rFonts w:ascii="Lato" w:eastAsia="Times New Roman" w:hAnsi="Lato" w:cs="Arial"/>
          <w:iCs/>
          <w:spacing w:val="4"/>
          <w:lang w:eastAsia="pl-PL"/>
        </w:rPr>
        <w:t>u</w:t>
      </w:r>
      <w:r w:rsidR="00D037C7" w:rsidRPr="002243C2">
        <w:rPr>
          <w:rFonts w:ascii="Lato" w:eastAsia="Times New Roman" w:hAnsi="Lato" w:cs="Arial"/>
          <w:iCs/>
          <w:spacing w:val="4"/>
          <w:lang w:eastAsia="pl-PL"/>
        </w:rPr>
        <w:t xml:space="preserve"> dział</w:t>
      </w:r>
      <w:r w:rsidR="00C0450E" w:rsidRPr="002243C2">
        <w:rPr>
          <w:rFonts w:ascii="Lato" w:eastAsia="Times New Roman" w:hAnsi="Lato" w:cs="Arial"/>
          <w:iCs/>
          <w:spacing w:val="4"/>
          <w:lang w:eastAsia="pl-PL"/>
        </w:rPr>
        <w:t>ki</w:t>
      </w:r>
      <w:r w:rsidR="00D037C7" w:rsidRPr="002243C2">
        <w:rPr>
          <w:rFonts w:ascii="Lato" w:eastAsia="Times New Roman" w:hAnsi="Lato" w:cs="Arial"/>
          <w:iCs/>
          <w:spacing w:val="4"/>
          <w:lang w:eastAsia="pl-PL"/>
        </w:rPr>
        <w:t xml:space="preserve"> </w:t>
      </w:r>
      <w:r w:rsidR="00444366" w:rsidRPr="002243C2">
        <w:rPr>
          <w:rFonts w:ascii="Lato" w:eastAsia="Times New Roman" w:hAnsi="Lato" w:cs="Arial"/>
          <w:iCs/>
          <w:spacing w:val="4"/>
          <w:lang w:eastAsia="pl-PL"/>
        </w:rPr>
        <w:t xml:space="preserve">„75/2”, </w:t>
      </w:r>
      <w:r w:rsidR="00DF7088" w:rsidRPr="002243C2">
        <w:rPr>
          <w:rFonts w:ascii="Lato" w:eastAsia="Times New Roman" w:hAnsi="Lato" w:cs="Arial"/>
          <w:iCs/>
          <w:spacing w:val="4"/>
          <w:lang w:eastAsia="pl-PL"/>
        </w:rPr>
        <w:t xml:space="preserve">zamiast </w:t>
      </w:r>
      <w:r w:rsidR="00E70E61" w:rsidRPr="002243C2">
        <w:rPr>
          <w:rFonts w:ascii="Lato" w:eastAsia="Times New Roman" w:hAnsi="Lato" w:cs="Arial"/>
          <w:iCs/>
          <w:spacing w:val="4"/>
          <w:lang w:eastAsia="pl-PL"/>
        </w:rPr>
        <w:t xml:space="preserve">numeru </w:t>
      </w:r>
      <w:r w:rsidR="00DF7088" w:rsidRPr="002243C2">
        <w:rPr>
          <w:rFonts w:ascii="Lato" w:eastAsia="Times New Roman" w:hAnsi="Lato" w:cs="Arial"/>
          <w:iCs/>
          <w:spacing w:val="4"/>
          <w:lang w:eastAsia="pl-PL"/>
        </w:rPr>
        <w:t xml:space="preserve">działki nr „75/6”, </w:t>
      </w:r>
      <w:r w:rsidR="00444366" w:rsidRPr="002243C2">
        <w:rPr>
          <w:rFonts w:ascii="Lato" w:eastAsia="Times New Roman" w:hAnsi="Lato" w:cs="Arial"/>
          <w:iCs/>
          <w:spacing w:val="4"/>
          <w:lang w:eastAsia="pl-PL"/>
        </w:rPr>
        <w:t xml:space="preserve">jako działki </w:t>
      </w:r>
      <w:r w:rsidR="00D037C7" w:rsidRPr="002243C2">
        <w:rPr>
          <w:rFonts w:ascii="Lato" w:eastAsia="Times New Roman" w:hAnsi="Lato" w:cs="Arial"/>
          <w:iCs/>
          <w:spacing w:val="4"/>
          <w:lang w:eastAsia="pl-PL"/>
        </w:rPr>
        <w:t>powstał</w:t>
      </w:r>
      <w:r w:rsidR="00C0450E" w:rsidRPr="002243C2">
        <w:rPr>
          <w:rFonts w:ascii="Lato" w:eastAsia="Times New Roman" w:hAnsi="Lato" w:cs="Arial"/>
          <w:iCs/>
          <w:spacing w:val="4"/>
          <w:lang w:eastAsia="pl-PL"/>
        </w:rPr>
        <w:t>ej</w:t>
      </w:r>
      <w:r w:rsidR="00D037C7" w:rsidRPr="002243C2">
        <w:rPr>
          <w:rFonts w:ascii="Lato" w:eastAsia="Times New Roman" w:hAnsi="Lato" w:cs="Arial"/>
          <w:iCs/>
          <w:spacing w:val="4"/>
          <w:lang w:eastAsia="pl-PL"/>
        </w:rPr>
        <w:t xml:space="preserve"> z podziału działki nr </w:t>
      </w:r>
      <w:r w:rsidR="00C0450E" w:rsidRPr="002243C2">
        <w:rPr>
          <w:rFonts w:ascii="Lato" w:eastAsia="Times New Roman" w:hAnsi="Lato" w:cs="Arial"/>
          <w:iCs/>
          <w:spacing w:val="4"/>
          <w:lang w:eastAsia="pl-PL"/>
        </w:rPr>
        <w:t>75/1</w:t>
      </w:r>
      <w:r w:rsidR="00D037C7" w:rsidRPr="002243C2">
        <w:rPr>
          <w:rFonts w:ascii="Lato" w:eastAsia="Times New Roman" w:hAnsi="Lato" w:cs="Arial"/>
          <w:iCs/>
          <w:spacing w:val="4"/>
          <w:lang w:eastAsia="pl-PL"/>
        </w:rPr>
        <w:t xml:space="preserve">, z obrębu </w:t>
      </w:r>
      <w:r w:rsidR="00C0450E" w:rsidRPr="002243C2">
        <w:rPr>
          <w:rFonts w:ascii="Lato" w:eastAsia="Times New Roman" w:hAnsi="Lato" w:cs="Arial"/>
          <w:iCs/>
          <w:spacing w:val="4"/>
          <w:lang w:eastAsia="pl-PL"/>
        </w:rPr>
        <w:t xml:space="preserve">0002 Borki-Wyrki, podlegającej ograniczeniu w korzystaniu </w:t>
      </w:r>
      <w:r w:rsidR="00C0450E" w:rsidRPr="002243C2">
        <w:rPr>
          <w:rFonts w:ascii="Lato" w:hAnsi="Lato" w:cs="Arial"/>
          <w:bCs/>
          <w:iCs/>
          <w:spacing w:val="4"/>
        </w:rPr>
        <w:t>dla wykonania obowiązku budowy</w:t>
      </w:r>
      <w:r w:rsidR="00C0450E" w:rsidRPr="002243C2">
        <w:rPr>
          <w:rFonts w:ascii="Lato" w:eastAsia="Times New Roman" w:hAnsi="Lato" w:cs="Arial"/>
          <w:spacing w:val="4"/>
          <w:lang w:eastAsia="zh-CN" w:bidi="pl-PL"/>
        </w:rPr>
        <w:t xml:space="preserve"> sieci wodociągowej, budowy sieci elektroenergetycznej </w:t>
      </w:r>
      <w:proofErr w:type="spellStart"/>
      <w:r w:rsidR="00C0450E" w:rsidRPr="002243C2">
        <w:rPr>
          <w:rFonts w:ascii="Lato" w:eastAsia="Times New Roman" w:hAnsi="Lato" w:cs="Arial"/>
          <w:spacing w:val="4"/>
          <w:lang w:eastAsia="zh-CN" w:bidi="pl-PL"/>
        </w:rPr>
        <w:t>nN</w:t>
      </w:r>
      <w:proofErr w:type="spellEnd"/>
      <w:r w:rsidR="00C0450E" w:rsidRPr="002243C2">
        <w:rPr>
          <w:rFonts w:ascii="Lato" w:eastAsia="Times New Roman" w:hAnsi="Lato" w:cs="Arial"/>
          <w:spacing w:val="4"/>
          <w:lang w:eastAsia="zh-CN" w:bidi="pl-PL"/>
        </w:rPr>
        <w:t>, budowy sieci gazowej NC i SC</w:t>
      </w:r>
      <w:r w:rsidR="00D037C7" w:rsidRPr="002243C2">
        <w:rPr>
          <w:rFonts w:ascii="Lato" w:eastAsia="Times New Roman" w:hAnsi="Lato" w:cs="Arial"/>
          <w:iCs/>
          <w:spacing w:val="4"/>
          <w:lang w:eastAsia="pl-PL"/>
        </w:rPr>
        <w:t xml:space="preserve">. </w:t>
      </w:r>
    </w:p>
    <w:p w14:paraId="1AE62319" w14:textId="0C46C32E" w:rsidR="00416433" w:rsidRPr="002243C2" w:rsidRDefault="00416433" w:rsidP="00521DF7">
      <w:pPr>
        <w:spacing w:after="240" w:line="240" w:lineRule="exact"/>
        <w:jc w:val="both"/>
        <w:outlineLvl w:val="0"/>
        <w:rPr>
          <w:rFonts w:ascii="Lato" w:hAnsi="Lato" w:cs="Arial"/>
          <w:spacing w:val="4"/>
        </w:rPr>
      </w:pPr>
      <w:r w:rsidRPr="002243C2">
        <w:rPr>
          <w:rFonts w:ascii="Lato" w:hAnsi="Lato" w:cs="Arial"/>
          <w:spacing w:val="4"/>
        </w:rPr>
        <w:t xml:space="preserve">Uwzględniając fakt, iż właściwym w przedmiotowej sprawie – stosownie do treści </w:t>
      </w:r>
      <w:r w:rsidRPr="002243C2">
        <w:rPr>
          <w:rFonts w:ascii="Lato" w:hAnsi="Lato" w:cs="Arial"/>
          <w:bCs/>
          <w:spacing w:val="4"/>
        </w:rPr>
        <w:t>rozporządzenia Prezesa Rady Ministrów z dnia 16 maja 2024 r. w sprawie szczegółowego zakresu działania Ministra Rozwoju i Technologii (Dz.U. z 2024 r. poz. 739) – jest Minister</w:t>
      </w:r>
      <w:r w:rsidR="00E70E61" w:rsidRPr="002243C2">
        <w:rPr>
          <w:rFonts w:ascii="Lato" w:hAnsi="Lato" w:cs="Arial"/>
          <w:bCs/>
          <w:spacing w:val="4"/>
        </w:rPr>
        <w:t xml:space="preserve"> Rozwoju i Technologii</w:t>
      </w:r>
      <w:r w:rsidRPr="002243C2">
        <w:rPr>
          <w:rFonts w:ascii="Lato" w:hAnsi="Lato" w:cs="Arial"/>
          <w:spacing w:val="4"/>
        </w:rPr>
        <w:t xml:space="preserve">, stwierdzono, co następuje. </w:t>
      </w:r>
    </w:p>
    <w:p w14:paraId="212A113E" w14:textId="27C53C10" w:rsidR="0079232A" w:rsidRPr="002243C2" w:rsidRDefault="0079232A" w:rsidP="00521DF7">
      <w:pPr>
        <w:spacing w:after="240" w:line="240" w:lineRule="exact"/>
        <w:jc w:val="both"/>
        <w:rPr>
          <w:rFonts w:ascii="Lato" w:eastAsia="Times New Roman" w:hAnsi="Lato" w:cs="Arial"/>
          <w:spacing w:val="4"/>
          <w:lang w:eastAsia="pl-PL"/>
        </w:rPr>
      </w:pPr>
      <w:r w:rsidRPr="002243C2">
        <w:rPr>
          <w:rFonts w:ascii="Lato" w:eastAsia="Times New Roman" w:hAnsi="Lato" w:cs="Arial"/>
          <w:spacing w:val="4"/>
          <w:lang w:eastAsia="pl-PL"/>
        </w:rPr>
        <w:t xml:space="preserve">Stosownie do art. 113 § 1 </w:t>
      </w:r>
      <w:r w:rsidRPr="002243C2">
        <w:rPr>
          <w:rFonts w:ascii="Lato" w:eastAsia="Times New Roman" w:hAnsi="Lato" w:cs="Arial"/>
          <w:i/>
          <w:iCs/>
          <w:spacing w:val="4"/>
          <w:lang w:eastAsia="pl-PL"/>
        </w:rPr>
        <w:t>kpa</w:t>
      </w:r>
      <w:r w:rsidRPr="002243C2">
        <w:rPr>
          <w:rFonts w:ascii="Lato" w:eastAsia="Times New Roman" w:hAnsi="Lato" w:cs="Arial"/>
          <w:iCs/>
          <w:spacing w:val="4"/>
          <w:lang w:eastAsia="pl-PL"/>
        </w:rPr>
        <w:t>,</w:t>
      </w:r>
      <w:r w:rsidRPr="002243C2">
        <w:rPr>
          <w:rFonts w:ascii="Lato" w:eastAsia="Times New Roman" w:hAnsi="Lato" w:cs="Arial"/>
          <w:i/>
          <w:iCs/>
          <w:spacing w:val="4"/>
          <w:lang w:eastAsia="pl-PL"/>
        </w:rPr>
        <w:t xml:space="preserve"> </w:t>
      </w:r>
      <w:r w:rsidRPr="002243C2">
        <w:rPr>
          <w:rFonts w:ascii="Lato" w:eastAsia="Times New Roman" w:hAnsi="Lato" w:cs="Arial"/>
          <w:spacing w:val="4"/>
          <w:lang w:eastAsia="pl-PL"/>
        </w:rPr>
        <w:t>organ administracji publicznej może z urzędu lub na żądanie strony prostować w drodze postanowienia błędy pisarskie i rachunkowe oraz inne oczywiste omyłki w wydanych przez ten organ decyzjach.</w:t>
      </w:r>
    </w:p>
    <w:p w14:paraId="65E440E0" w14:textId="67F6DBC3" w:rsidR="0079232A" w:rsidRPr="002243C2" w:rsidRDefault="0079232A" w:rsidP="00521DF7">
      <w:pPr>
        <w:spacing w:after="240" w:line="240" w:lineRule="exact"/>
        <w:jc w:val="both"/>
        <w:rPr>
          <w:rFonts w:ascii="Lato" w:eastAsia="Times New Roman" w:hAnsi="Lato" w:cs="Arial"/>
          <w:spacing w:val="4"/>
          <w:lang w:eastAsia="pl-PL"/>
        </w:rPr>
      </w:pPr>
      <w:r w:rsidRPr="002243C2">
        <w:rPr>
          <w:rFonts w:ascii="Lato" w:eastAsia="Times New Roman" w:hAnsi="Lato" w:cs="Arial"/>
          <w:spacing w:val="4"/>
          <w:lang w:eastAsia="pl-PL"/>
        </w:rPr>
        <w:t xml:space="preserve">Zgodnie z orzecznictwem </w:t>
      </w:r>
      <w:proofErr w:type="spellStart"/>
      <w:r w:rsidRPr="002243C2">
        <w:rPr>
          <w:rFonts w:ascii="Lato" w:eastAsia="Times New Roman" w:hAnsi="Lato" w:cs="Arial"/>
          <w:spacing w:val="4"/>
          <w:lang w:eastAsia="pl-PL"/>
        </w:rPr>
        <w:t>sądowoadministracyjnym</w:t>
      </w:r>
      <w:proofErr w:type="spellEnd"/>
      <w:r w:rsidRPr="002243C2">
        <w:rPr>
          <w:rFonts w:ascii="Lato" w:eastAsia="Times New Roman" w:hAnsi="Lato" w:cs="Arial"/>
          <w:spacing w:val="4"/>
          <w:lang w:eastAsia="pl-PL"/>
        </w:rPr>
        <w:t xml:space="preserve">, popełniony błąd może podlegać sprostowaniu przez organ w każdym czasie na zasadzie określonej w art. 113 § 1 </w:t>
      </w:r>
      <w:r w:rsidRPr="002243C2">
        <w:rPr>
          <w:rFonts w:ascii="Lato" w:eastAsia="Times New Roman" w:hAnsi="Lato" w:cs="Arial"/>
          <w:i/>
          <w:iCs/>
          <w:spacing w:val="4"/>
          <w:lang w:eastAsia="pl-PL"/>
        </w:rPr>
        <w:t>kpa</w:t>
      </w:r>
      <w:r w:rsidRPr="002243C2">
        <w:rPr>
          <w:rFonts w:ascii="Lato" w:eastAsia="Times New Roman" w:hAnsi="Lato" w:cs="Arial"/>
          <w:spacing w:val="4"/>
          <w:lang w:eastAsia="pl-PL"/>
        </w:rPr>
        <w:t xml:space="preserve">. Aby mogło dojść do sprostowania decyzji, oczywistość błędu nie może budzić wątpliwości (vide: wyrok Naczelnego Sądu Administracyjnego z dnia 26 września </w:t>
      </w:r>
      <w:r w:rsidR="00B60589" w:rsidRPr="002243C2">
        <w:rPr>
          <w:rFonts w:ascii="Lato" w:eastAsia="Times New Roman" w:hAnsi="Lato" w:cs="Arial"/>
          <w:spacing w:val="4"/>
          <w:lang w:eastAsia="pl-PL"/>
        </w:rPr>
        <w:br/>
      </w:r>
      <w:r w:rsidRPr="002243C2">
        <w:rPr>
          <w:rFonts w:ascii="Lato" w:eastAsia="Times New Roman" w:hAnsi="Lato" w:cs="Arial"/>
          <w:spacing w:val="4"/>
          <w:lang w:eastAsia="pl-PL"/>
        </w:rPr>
        <w:t xml:space="preserve">2013 r., sygn. akt II GSK 827/12). Wyjaśnić ponadto należy, iż błąd pisarski to widoczne, wbrew zamierzeniu organu administracji publicznej, niewłaściwe użycie wyrazu, widocznie mylna pisownia, widoczne, niezamierzone opuszczenie jednego lub więcej wyrazów. Oczywistość błędu powinna wynikać bądź z natury samego błędu, bądź </w:t>
      </w:r>
      <w:r w:rsidR="00B60589" w:rsidRPr="002243C2">
        <w:rPr>
          <w:rFonts w:ascii="Lato" w:eastAsia="Times New Roman" w:hAnsi="Lato" w:cs="Arial"/>
          <w:spacing w:val="4"/>
          <w:lang w:eastAsia="pl-PL"/>
        </w:rPr>
        <w:br/>
      </w:r>
      <w:r w:rsidRPr="002243C2">
        <w:rPr>
          <w:rFonts w:ascii="Lato" w:eastAsia="Times New Roman" w:hAnsi="Lato" w:cs="Arial"/>
          <w:spacing w:val="4"/>
          <w:lang w:eastAsia="pl-PL"/>
        </w:rPr>
        <w:t xml:space="preserve">z porównania rozstrzygnięcia z uzasadnieniem, z treścią wniosku (vide: wyrok Naczelnego Sądu Administracyjnego z dnia 21 września 2012 r., sygn. akt </w:t>
      </w:r>
      <w:r w:rsidR="00B60589" w:rsidRPr="002243C2">
        <w:rPr>
          <w:rFonts w:ascii="Lato" w:eastAsia="Times New Roman" w:hAnsi="Lato" w:cs="Arial"/>
          <w:spacing w:val="4"/>
          <w:lang w:eastAsia="pl-PL"/>
        </w:rPr>
        <w:br/>
      </w:r>
      <w:r w:rsidRPr="002243C2">
        <w:rPr>
          <w:rFonts w:ascii="Lato" w:eastAsia="Times New Roman" w:hAnsi="Lato" w:cs="Arial"/>
          <w:spacing w:val="4"/>
          <w:lang w:eastAsia="pl-PL"/>
        </w:rPr>
        <w:t>II OSK 940/11).</w:t>
      </w:r>
    </w:p>
    <w:p w14:paraId="6448D4EB" w14:textId="3E700B07" w:rsidR="00E70E61" w:rsidRPr="00A35623" w:rsidRDefault="00E70E61" w:rsidP="00A35623">
      <w:pPr>
        <w:spacing w:after="240" w:line="240" w:lineRule="exact"/>
        <w:jc w:val="both"/>
        <w:outlineLvl w:val="0"/>
        <w:rPr>
          <w:rFonts w:ascii="Lato" w:hAnsi="Lato"/>
          <w:bCs/>
          <w:spacing w:val="4"/>
          <w:lang w:bidi="pl-PL"/>
        </w:rPr>
      </w:pPr>
      <w:r w:rsidRPr="002243C2">
        <w:rPr>
          <w:rFonts w:ascii="Lato" w:hAnsi="Lato" w:cs="Arial"/>
          <w:spacing w:val="4"/>
        </w:rPr>
        <w:t xml:space="preserve">Po dokonaniu szczegółowej analizy ww. pisma </w:t>
      </w:r>
      <w:r w:rsidRPr="002243C2">
        <w:rPr>
          <w:rFonts w:ascii="Lato" w:hAnsi="Lato" w:cs="Arial"/>
          <w:i/>
          <w:iCs/>
          <w:spacing w:val="4"/>
        </w:rPr>
        <w:t>inwestora</w:t>
      </w:r>
      <w:r w:rsidRPr="002243C2">
        <w:rPr>
          <w:rFonts w:ascii="Lato" w:hAnsi="Lato" w:cs="Arial"/>
          <w:spacing w:val="4"/>
        </w:rPr>
        <w:t xml:space="preserve"> oraz zgromadzonego </w:t>
      </w:r>
      <w:r w:rsidRPr="002243C2">
        <w:rPr>
          <w:rFonts w:ascii="Lato" w:hAnsi="Lato" w:cs="Arial"/>
          <w:spacing w:val="4"/>
        </w:rPr>
        <w:br/>
        <w:t>w przedmiotowej sprawie materiału dowodowego</w:t>
      </w:r>
      <w:r w:rsidR="00A35623">
        <w:rPr>
          <w:rFonts w:ascii="Lato" w:hAnsi="Lato" w:cs="Arial"/>
          <w:spacing w:val="4"/>
        </w:rPr>
        <w:t>,</w:t>
      </w:r>
      <w:r w:rsidR="00521DF7" w:rsidRPr="002243C2">
        <w:rPr>
          <w:rFonts w:ascii="Lato" w:hAnsi="Lato" w:cs="Arial"/>
          <w:spacing w:val="4"/>
        </w:rPr>
        <w:t xml:space="preserve"> </w:t>
      </w:r>
      <w:r w:rsidRPr="002243C2">
        <w:rPr>
          <w:rFonts w:ascii="Lato" w:hAnsi="Lato" w:cs="Arial"/>
          <w:iCs/>
          <w:spacing w:val="4"/>
        </w:rPr>
        <w:t>Minister</w:t>
      </w:r>
      <w:r w:rsidRPr="002243C2">
        <w:rPr>
          <w:rFonts w:ascii="Lato" w:hAnsi="Lato" w:cs="Arial"/>
          <w:bCs/>
          <w:iCs/>
          <w:spacing w:val="4"/>
        </w:rPr>
        <w:t xml:space="preserve"> uznał racje przemawiające </w:t>
      </w:r>
      <w:r w:rsidR="00521DF7" w:rsidRPr="002243C2">
        <w:rPr>
          <w:rFonts w:ascii="Lato" w:hAnsi="Lato" w:cs="Arial"/>
          <w:bCs/>
          <w:iCs/>
          <w:spacing w:val="4"/>
        </w:rPr>
        <w:br/>
      </w:r>
      <w:r w:rsidRPr="002243C2">
        <w:rPr>
          <w:rFonts w:ascii="Lato" w:hAnsi="Lato" w:cs="Arial"/>
          <w:bCs/>
          <w:iCs/>
          <w:spacing w:val="4"/>
        </w:rPr>
        <w:lastRenderedPageBreak/>
        <w:t xml:space="preserve">za koniecznością wprowadzenia wnioskowanej przez </w:t>
      </w:r>
      <w:r w:rsidRPr="002243C2">
        <w:rPr>
          <w:rFonts w:ascii="Lato" w:hAnsi="Lato" w:cs="Arial"/>
          <w:bCs/>
          <w:i/>
          <w:spacing w:val="4"/>
        </w:rPr>
        <w:t>inwestora</w:t>
      </w:r>
      <w:r w:rsidRPr="002243C2">
        <w:rPr>
          <w:rFonts w:ascii="Lato" w:hAnsi="Lato" w:cs="Arial"/>
          <w:bCs/>
          <w:iCs/>
          <w:spacing w:val="4"/>
        </w:rPr>
        <w:t xml:space="preserve"> korekty.</w:t>
      </w:r>
      <w:r w:rsidRPr="002243C2">
        <w:rPr>
          <w:rFonts w:ascii="Lato" w:hAnsi="Lato"/>
          <w:bCs/>
          <w:spacing w:val="4"/>
          <w:lang w:bidi="pl-PL"/>
        </w:rPr>
        <w:t xml:space="preserve"> </w:t>
      </w:r>
      <w:r w:rsidR="00A71083" w:rsidRPr="002243C2">
        <w:rPr>
          <w:rFonts w:ascii="Lato" w:hAnsi="Lato"/>
          <w:bCs/>
          <w:spacing w:val="4"/>
          <w:lang w:bidi="pl-PL"/>
        </w:rPr>
        <w:t>W kolumnie 6 tabeli n</w:t>
      </w:r>
      <w:r w:rsidRPr="002243C2">
        <w:rPr>
          <w:rFonts w:ascii="Lato" w:hAnsi="Lato"/>
          <w:bCs/>
          <w:spacing w:val="4"/>
          <w:lang w:bidi="pl-PL"/>
        </w:rPr>
        <w:t xml:space="preserve">a str. 23 </w:t>
      </w:r>
      <w:r w:rsidRPr="00A35623">
        <w:rPr>
          <w:rFonts w:ascii="Lato" w:hAnsi="Lato"/>
          <w:bCs/>
          <w:i/>
          <w:iCs/>
          <w:spacing w:val="4"/>
          <w:lang w:bidi="pl-PL"/>
        </w:rPr>
        <w:t>decyzji Ministra Rozwoju i Technologii</w:t>
      </w:r>
      <w:r w:rsidRPr="002243C2">
        <w:rPr>
          <w:rFonts w:ascii="Lato" w:hAnsi="Lato"/>
          <w:bCs/>
          <w:spacing w:val="4"/>
          <w:lang w:bidi="pl-PL"/>
        </w:rPr>
        <w:t xml:space="preserve"> </w:t>
      </w:r>
      <w:r w:rsidR="00521DF7" w:rsidRPr="002243C2">
        <w:rPr>
          <w:rFonts w:ascii="Lato" w:hAnsi="Lato"/>
          <w:bCs/>
          <w:spacing w:val="4"/>
          <w:lang w:bidi="pl-PL"/>
        </w:rPr>
        <w:t xml:space="preserve">(w wierszach od 1 do 6, licząc od dołu strony) </w:t>
      </w:r>
      <w:r w:rsidRPr="002243C2">
        <w:rPr>
          <w:rFonts w:ascii="Lato" w:hAnsi="Lato"/>
          <w:bCs/>
          <w:spacing w:val="4"/>
          <w:lang w:bidi="pl-PL"/>
        </w:rPr>
        <w:t xml:space="preserve">doszło do omyłki pisarskiej w numerze działki </w:t>
      </w:r>
      <w:r w:rsidRPr="002243C2">
        <w:rPr>
          <w:rFonts w:ascii="Lato" w:hAnsi="Lato"/>
          <w:bCs/>
          <w:iCs/>
          <w:spacing w:val="4"/>
          <w:lang w:bidi="pl-PL"/>
        </w:rPr>
        <w:t>powstałej z podziału działki nr 75/1, z obrębu 0002 Borki-Wyrki</w:t>
      </w:r>
      <w:r w:rsidRPr="002243C2">
        <w:rPr>
          <w:rFonts w:ascii="Lato" w:hAnsi="Lato"/>
          <w:bCs/>
          <w:spacing w:val="4"/>
          <w:lang w:bidi="pl-PL"/>
        </w:rPr>
        <w:t xml:space="preserve">, nadającej się do sprostowania w trybie </w:t>
      </w:r>
      <w:r w:rsidR="00A35623">
        <w:rPr>
          <w:rFonts w:ascii="Lato" w:hAnsi="Lato"/>
          <w:bCs/>
          <w:spacing w:val="4"/>
          <w:lang w:bidi="pl-PL"/>
        </w:rPr>
        <w:br/>
      </w:r>
      <w:r w:rsidRPr="002243C2">
        <w:rPr>
          <w:rFonts w:ascii="Lato" w:hAnsi="Lato"/>
          <w:bCs/>
          <w:spacing w:val="4"/>
          <w:lang w:bidi="pl-PL"/>
        </w:rPr>
        <w:t xml:space="preserve">art. 113 § 1 </w:t>
      </w:r>
      <w:r w:rsidRPr="00A35623">
        <w:rPr>
          <w:rFonts w:ascii="Lato" w:hAnsi="Lato"/>
          <w:bCs/>
          <w:i/>
          <w:iCs/>
          <w:spacing w:val="4"/>
          <w:lang w:bidi="pl-PL"/>
        </w:rPr>
        <w:t>kpa</w:t>
      </w:r>
      <w:r w:rsidRPr="002243C2">
        <w:rPr>
          <w:rFonts w:ascii="Lato" w:hAnsi="Lato"/>
          <w:bCs/>
          <w:spacing w:val="4"/>
          <w:lang w:bidi="pl-PL"/>
        </w:rPr>
        <w:t>.</w:t>
      </w:r>
    </w:p>
    <w:p w14:paraId="065782B8" w14:textId="73BF3067" w:rsidR="00A215C7" w:rsidRPr="002243C2" w:rsidRDefault="00A35623" w:rsidP="00521DF7">
      <w:pPr>
        <w:spacing w:after="240" w:line="240" w:lineRule="exact"/>
        <w:jc w:val="both"/>
        <w:outlineLvl w:val="0"/>
        <w:rPr>
          <w:rFonts w:ascii="Lato" w:hAnsi="Lato" w:cs="Arial"/>
          <w:spacing w:val="4"/>
        </w:rPr>
      </w:pPr>
      <w:r w:rsidRPr="0013447E">
        <w:rPr>
          <w:rFonts w:ascii="Lato" w:hAnsi="Lato" w:cs="Arial"/>
          <w:spacing w:val="4"/>
        </w:rPr>
        <w:t xml:space="preserve">Zaznaczyć należy, </w:t>
      </w:r>
      <w:r>
        <w:rPr>
          <w:rFonts w:ascii="Lato" w:hAnsi="Lato" w:cs="Arial"/>
          <w:spacing w:val="4"/>
        </w:rPr>
        <w:t>iż w</w:t>
      </w:r>
      <w:r w:rsidR="00A215C7" w:rsidRPr="002243C2">
        <w:rPr>
          <w:rFonts w:ascii="Lato" w:hAnsi="Lato" w:cs="Arial"/>
          <w:spacing w:val="4"/>
        </w:rPr>
        <w:t xml:space="preserve"> toku postępowania odwoławczego, pismem z dnia 28 marca </w:t>
      </w:r>
      <w:r w:rsidR="0013447E">
        <w:rPr>
          <w:rFonts w:ascii="Lato" w:hAnsi="Lato" w:cs="Arial"/>
          <w:spacing w:val="4"/>
        </w:rPr>
        <w:br/>
      </w:r>
      <w:r w:rsidR="00A215C7" w:rsidRPr="002243C2">
        <w:rPr>
          <w:rFonts w:ascii="Lato" w:hAnsi="Lato" w:cs="Arial"/>
          <w:spacing w:val="4"/>
        </w:rPr>
        <w:t>2024 r.,</w:t>
      </w:r>
      <w:r w:rsidR="00A215C7" w:rsidRPr="002243C2">
        <w:rPr>
          <w:rFonts w:ascii="Lato" w:eastAsia="Times New Roman" w:hAnsi="Lato" w:cs="Arial"/>
          <w:iCs/>
          <w:spacing w:val="4"/>
          <w:lang w:eastAsia="pl-PL"/>
        </w:rPr>
        <w:t xml:space="preserve"> znak: PE/A2/VI/KG/DS/004566/2024,</w:t>
      </w:r>
      <w:r w:rsidR="00A215C7" w:rsidRPr="002243C2">
        <w:rPr>
          <w:rFonts w:ascii="Lato" w:hAnsi="Lato" w:cs="Arial"/>
          <w:spacing w:val="4"/>
        </w:rPr>
        <w:t xml:space="preserve"> </w:t>
      </w:r>
      <w:r w:rsidR="00A215C7" w:rsidRPr="002243C2">
        <w:rPr>
          <w:rFonts w:ascii="Lato" w:hAnsi="Lato" w:cs="Arial"/>
          <w:i/>
          <w:iCs/>
          <w:spacing w:val="4"/>
        </w:rPr>
        <w:t>inwestor</w:t>
      </w:r>
      <w:r w:rsidR="00A215C7" w:rsidRPr="002243C2">
        <w:rPr>
          <w:rFonts w:ascii="Lato" w:hAnsi="Lato" w:cs="Arial"/>
          <w:spacing w:val="4"/>
        </w:rPr>
        <w:t xml:space="preserve"> wniósł m.in. o dokonanie korekty </w:t>
      </w:r>
      <w:r w:rsidR="00A215C7" w:rsidRPr="002243C2">
        <w:rPr>
          <w:rFonts w:ascii="Lato" w:eastAsia="Times New Roman" w:hAnsi="Lato" w:cs="Arial"/>
          <w:iCs/>
          <w:spacing w:val="4"/>
          <w:lang w:eastAsia="pl-PL"/>
        </w:rPr>
        <w:t xml:space="preserve">zapisu poz. 427 </w:t>
      </w:r>
      <w:r w:rsidR="00A215C7" w:rsidRPr="002243C2">
        <w:rPr>
          <w:rFonts w:ascii="Lato" w:eastAsia="Times New Roman" w:hAnsi="Lato" w:cs="Arial"/>
          <w:spacing w:val="4"/>
          <w:lang w:eastAsia="pl-PL"/>
        </w:rPr>
        <w:t xml:space="preserve">tabeli znajdującej się na </w:t>
      </w:r>
      <w:r w:rsidR="00A71083" w:rsidRPr="002243C2">
        <w:rPr>
          <w:rFonts w:ascii="Lato" w:eastAsia="Times New Roman" w:hAnsi="Lato" w:cs="Arial"/>
          <w:spacing w:val="4"/>
          <w:lang w:eastAsia="pl-PL"/>
        </w:rPr>
        <w:t xml:space="preserve">stronie 89 </w:t>
      </w:r>
      <w:r w:rsidR="00A215C7" w:rsidRPr="002243C2">
        <w:rPr>
          <w:rFonts w:ascii="Lato" w:eastAsia="Times New Roman" w:hAnsi="Lato" w:cs="Arial"/>
          <w:i/>
          <w:spacing w:val="4"/>
          <w:lang w:eastAsia="pl-PL"/>
        </w:rPr>
        <w:t>decyzji Wojewody Mazowieckiego</w:t>
      </w:r>
      <w:r w:rsidR="00A215C7" w:rsidRPr="002243C2">
        <w:rPr>
          <w:rFonts w:ascii="Lato" w:hAnsi="Lato" w:cs="Arial"/>
          <w:spacing w:val="4"/>
        </w:rPr>
        <w:t xml:space="preserve"> – w związku z </w:t>
      </w:r>
      <w:r w:rsidR="00A215C7" w:rsidRPr="0013447E">
        <w:rPr>
          <w:rFonts w:ascii="Lato" w:hAnsi="Lato" w:cs="Arial"/>
          <w:spacing w:val="4"/>
        </w:rPr>
        <w:t xml:space="preserve">niepełnym </w:t>
      </w:r>
      <w:r w:rsidRPr="0013447E">
        <w:rPr>
          <w:rFonts w:ascii="Lato" w:hAnsi="Lato" w:cs="Arial"/>
          <w:spacing w:val="4"/>
        </w:rPr>
        <w:t>wyliczeniem</w:t>
      </w:r>
      <w:r w:rsidR="009C046B" w:rsidRPr="0013447E">
        <w:rPr>
          <w:rFonts w:ascii="Lato" w:hAnsi="Lato" w:cs="Arial"/>
          <w:spacing w:val="4"/>
        </w:rPr>
        <w:t xml:space="preserve"> </w:t>
      </w:r>
      <w:r w:rsidR="00A215C7" w:rsidRPr="0013447E">
        <w:rPr>
          <w:rFonts w:ascii="Lato" w:hAnsi="Lato" w:cs="Arial"/>
          <w:spacing w:val="4"/>
        </w:rPr>
        <w:t>zakresu prac niezbędnych do wykonania w ramach ograniczeń w korzystaniu z działki nr 75</w:t>
      </w:r>
      <w:r w:rsidR="00A215C7" w:rsidRPr="002243C2">
        <w:rPr>
          <w:rFonts w:ascii="Lato" w:hAnsi="Lato" w:cs="Arial"/>
          <w:spacing w:val="4"/>
        </w:rPr>
        <w:t xml:space="preserve">/6 (powstałej z podziału działki nr 75/1), z obrębu 0002 Borki-Wyrki. </w:t>
      </w:r>
    </w:p>
    <w:p w14:paraId="15EAA86D" w14:textId="7658D0B8" w:rsidR="00A71083" w:rsidRPr="002243C2" w:rsidRDefault="00A215C7" w:rsidP="00521DF7">
      <w:pPr>
        <w:spacing w:after="240" w:line="240" w:lineRule="exact"/>
        <w:jc w:val="both"/>
        <w:rPr>
          <w:rFonts w:ascii="Lato" w:hAnsi="Lato" w:cs="Arial"/>
          <w:iCs/>
          <w:spacing w:val="4"/>
        </w:rPr>
      </w:pPr>
      <w:r w:rsidRPr="002243C2">
        <w:rPr>
          <w:rFonts w:ascii="Lato" w:eastAsia="Times New Roman" w:hAnsi="Lato" w:cs="Arial"/>
          <w:spacing w:val="4"/>
          <w:lang w:eastAsia="pl-PL"/>
        </w:rPr>
        <w:t>W</w:t>
      </w:r>
      <w:r w:rsidRPr="002243C2">
        <w:rPr>
          <w:rFonts w:ascii="Lato" w:hAnsi="Lato" w:cs="Arial"/>
          <w:spacing w:val="4"/>
        </w:rPr>
        <w:t xml:space="preserve"> pkt II </w:t>
      </w:r>
      <w:r w:rsidR="00A71083" w:rsidRPr="002243C2">
        <w:rPr>
          <w:rFonts w:ascii="Lato" w:hAnsi="Lato" w:cs="Arial"/>
          <w:spacing w:val="4"/>
        </w:rPr>
        <w:t xml:space="preserve">na str. 23 </w:t>
      </w:r>
      <w:r w:rsidRPr="002243C2">
        <w:rPr>
          <w:rFonts w:ascii="Lato" w:eastAsia="Times New Roman" w:hAnsi="Lato" w:cs="Arial"/>
          <w:i/>
          <w:iCs/>
          <w:spacing w:val="4"/>
          <w:lang w:eastAsia="pl-PL"/>
        </w:rPr>
        <w:t>decyzji Ministra</w:t>
      </w:r>
      <w:r w:rsidRPr="002243C2">
        <w:rPr>
          <w:rFonts w:ascii="Lato" w:eastAsia="Times New Roman" w:hAnsi="Lato" w:cs="Arial"/>
          <w:spacing w:val="4"/>
          <w:lang w:eastAsia="pl-PL"/>
        </w:rPr>
        <w:t xml:space="preserve"> </w:t>
      </w:r>
      <w:r w:rsidRPr="002243C2">
        <w:rPr>
          <w:rFonts w:ascii="Lato" w:eastAsia="Times New Roman" w:hAnsi="Lato" w:cs="Arial"/>
          <w:i/>
          <w:iCs/>
          <w:spacing w:val="4"/>
          <w:lang w:eastAsia="pl-PL"/>
        </w:rPr>
        <w:t>Rozwoju i Technologii</w:t>
      </w:r>
      <w:r w:rsidRPr="002243C2">
        <w:rPr>
          <w:rFonts w:ascii="Lato" w:hAnsi="Lato" w:cs="Arial"/>
          <w:spacing w:val="4"/>
        </w:rPr>
        <w:t xml:space="preserve"> organ II instancji</w:t>
      </w:r>
      <w:r w:rsidR="00A35623">
        <w:rPr>
          <w:rFonts w:ascii="Lato" w:hAnsi="Lato" w:cs="Arial"/>
          <w:spacing w:val="4"/>
        </w:rPr>
        <w:t>,</w:t>
      </w:r>
      <w:r w:rsidRPr="002243C2">
        <w:rPr>
          <w:rFonts w:ascii="Lato" w:hAnsi="Lato" w:cs="Arial"/>
          <w:spacing w:val="4"/>
        </w:rPr>
        <w:t xml:space="preserve"> </w:t>
      </w:r>
      <w:r w:rsidR="00A71083" w:rsidRPr="002243C2">
        <w:rPr>
          <w:rFonts w:ascii="Lato" w:hAnsi="Lato" w:cs="Arial"/>
          <w:spacing w:val="4"/>
        </w:rPr>
        <w:t xml:space="preserve">orzekając </w:t>
      </w:r>
      <w:r w:rsidR="00A71083" w:rsidRPr="002243C2">
        <w:rPr>
          <w:rFonts w:ascii="Lato" w:hAnsi="Lato" w:cs="Arial"/>
          <w:spacing w:val="4"/>
        </w:rPr>
        <w:br/>
        <w:t xml:space="preserve">o nowej treści zapisu </w:t>
      </w:r>
      <w:r w:rsidRPr="002243C2">
        <w:rPr>
          <w:rFonts w:ascii="Lato" w:hAnsi="Lato" w:cs="Arial"/>
          <w:bCs/>
          <w:iCs/>
          <w:spacing w:val="4"/>
        </w:rPr>
        <w:t>poz</w:t>
      </w:r>
      <w:r w:rsidR="009C046B" w:rsidRPr="002243C2">
        <w:rPr>
          <w:rFonts w:ascii="Lato" w:hAnsi="Lato" w:cs="Arial"/>
          <w:bCs/>
          <w:iCs/>
          <w:spacing w:val="4"/>
        </w:rPr>
        <w:t>.</w:t>
      </w:r>
      <w:r w:rsidRPr="002243C2">
        <w:rPr>
          <w:rFonts w:ascii="Lato" w:hAnsi="Lato" w:cs="Arial"/>
          <w:bCs/>
          <w:iCs/>
          <w:spacing w:val="4"/>
        </w:rPr>
        <w:t xml:space="preserve"> </w:t>
      </w:r>
      <w:r w:rsidRPr="002243C2">
        <w:rPr>
          <w:rFonts w:ascii="Lato" w:eastAsia="Times New Roman" w:hAnsi="Lato" w:cs="Arial"/>
          <w:iCs/>
          <w:spacing w:val="4"/>
          <w:lang w:eastAsia="pl-PL"/>
        </w:rPr>
        <w:t xml:space="preserve">427 </w:t>
      </w:r>
      <w:r w:rsidRPr="002243C2">
        <w:rPr>
          <w:rFonts w:ascii="Lato" w:eastAsia="Times New Roman" w:hAnsi="Lato" w:cs="Arial"/>
          <w:spacing w:val="4"/>
          <w:lang w:eastAsia="pl-PL"/>
        </w:rPr>
        <w:t xml:space="preserve">tabeli na </w:t>
      </w:r>
      <w:r w:rsidR="00A71083" w:rsidRPr="002243C2">
        <w:rPr>
          <w:rFonts w:ascii="Lato" w:eastAsia="Times New Roman" w:hAnsi="Lato" w:cs="Arial"/>
          <w:spacing w:val="4"/>
          <w:lang w:eastAsia="pl-PL"/>
        </w:rPr>
        <w:t xml:space="preserve">stronie 89 </w:t>
      </w:r>
      <w:r w:rsidRPr="002243C2">
        <w:rPr>
          <w:rFonts w:ascii="Lato" w:eastAsia="Times New Roman" w:hAnsi="Lato" w:cs="Arial"/>
          <w:i/>
          <w:spacing w:val="4"/>
          <w:lang w:eastAsia="pl-PL"/>
        </w:rPr>
        <w:t>decyzji Wojewody Mazowieckiego</w:t>
      </w:r>
      <w:r w:rsidRPr="002243C2">
        <w:rPr>
          <w:rFonts w:ascii="Lato" w:eastAsia="Times New Roman" w:hAnsi="Lato" w:cs="Arial"/>
          <w:iCs/>
          <w:spacing w:val="4"/>
          <w:lang w:eastAsia="pl-PL"/>
        </w:rPr>
        <w:t xml:space="preserve">, </w:t>
      </w:r>
      <w:r w:rsidR="002243C2" w:rsidRPr="002243C2">
        <w:rPr>
          <w:rFonts w:ascii="Lato" w:eastAsia="Times New Roman" w:hAnsi="Lato" w:cs="Arial"/>
          <w:iCs/>
          <w:spacing w:val="4"/>
          <w:lang w:eastAsia="pl-PL"/>
        </w:rPr>
        <w:br/>
      </w:r>
      <w:r w:rsidR="00A71083" w:rsidRPr="002243C2">
        <w:rPr>
          <w:rFonts w:ascii="Lato" w:eastAsia="Times New Roman" w:hAnsi="Lato" w:cs="Arial"/>
          <w:bCs/>
          <w:iCs/>
          <w:spacing w:val="4"/>
          <w:lang w:eastAsia="pl-PL" w:bidi="pl-PL"/>
        </w:rPr>
        <w:t>w wyniku błędu pisarskiego</w:t>
      </w:r>
      <w:r w:rsidR="00C66C7C" w:rsidRPr="002243C2">
        <w:rPr>
          <w:rFonts w:ascii="Lato" w:eastAsia="Times New Roman" w:hAnsi="Lato" w:cs="Arial"/>
          <w:bCs/>
          <w:iCs/>
          <w:spacing w:val="4"/>
          <w:lang w:eastAsia="pl-PL" w:bidi="pl-PL"/>
        </w:rPr>
        <w:t xml:space="preserve">, </w:t>
      </w:r>
      <w:r w:rsidR="00A71083" w:rsidRPr="002243C2">
        <w:rPr>
          <w:rFonts w:ascii="Lato" w:eastAsia="Times New Roman" w:hAnsi="Lato" w:cs="Arial"/>
          <w:bCs/>
          <w:iCs/>
          <w:spacing w:val="4"/>
          <w:lang w:eastAsia="pl-PL" w:bidi="pl-PL"/>
        </w:rPr>
        <w:t xml:space="preserve">zamiast </w:t>
      </w:r>
      <w:r w:rsidR="00C66C7C" w:rsidRPr="002243C2">
        <w:rPr>
          <w:rFonts w:ascii="Lato" w:eastAsia="Times New Roman" w:hAnsi="Lato" w:cs="Arial"/>
          <w:bCs/>
          <w:iCs/>
          <w:spacing w:val="4"/>
          <w:lang w:eastAsia="pl-PL" w:bidi="pl-PL"/>
        </w:rPr>
        <w:t xml:space="preserve">wpisać prawidłowy numer </w:t>
      </w:r>
      <w:r w:rsidR="00A71083" w:rsidRPr="002243C2">
        <w:rPr>
          <w:rFonts w:ascii="Lato" w:eastAsia="Times New Roman" w:hAnsi="Lato" w:cs="Arial"/>
          <w:bCs/>
          <w:iCs/>
          <w:spacing w:val="4"/>
          <w:lang w:eastAsia="pl-PL" w:bidi="pl-PL"/>
        </w:rPr>
        <w:t xml:space="preserve">działki </w:t>
      </w:r>
      <w:r w:rsidR="00C66C7C" w:rsidRPr="002243C2">
        <w:rPr>
          <w:rFonts w:ascii="Lato" w:eastAsia="Times New Roman" w:hAnsi="Lato" w:cs="Arial"/>
          <w:bCs/>
          <w:iCs/>
          <w:spacing w:val="4"/>
          <w:lang w:eastAsia="pl-PL" w:bidi="pl-PL"/>
        </w:rPr>
        <w:t>„</w:t>
      </w:r>
      <w:r w:rsidRPr="002243C2">
        <w:rPr>
          <w:rFonts w:ascii="Lato" w:hAnsi="Lato" w:cs="Arial"/>
          <w:spacing w:val="4"/>
        </w:rPr>
        <w:t>75/6</w:t>
      </w:r>
      <w:r w:rsidR="00C66C7C" w:rsidRPr="002243C2">
        <w:rPr>
          <w:rFonts w:ascii="Lato" w:hAnsi="Lato" w:cs="Arial"/>
          <w:spacing w:val="4"/>
        </w:rPr>
        <w:t>”</w:t>
      </w:r>
      <w:r w:rsidRPr="002243C2">
        <w:rPr>
          <w:rFonts w:ascii="Lato" w:hAnsi="Lato" w:cs="Arial"/>
          <w:spacing w:val="4"/>
        </w:rPr>
        <w:t xml:space="preserve"> </w:t>
      </w:r>
      <w:r w:rsidR="009C046B" w:rsidRPr="002243C2">
        <w:rPr>
          <w:rFonts w:ascii="Lato" w:hAnsi="Lato" w:cs="Arial"/>
          <w:spacing w:val="4"/>
        </w:rPr>
        <w:t xml:space="preserve">(taki jak dotychczas wymieniony </w:t>
      </w:r>
      <w:r w:rsidR="004E4C06" w:rsidRPr="002243C2">
        <w:rPr>
          <w:rFonts w:ascii="Lato" w:hAnsi="Lato" w:cs="Arial"/>
          <w:spacing w:val="4"/>
        </w:rPr>
        <w:t xml:space="preserve">był </w:t>
      </w:r>
      <w:r w:rsidR="009C046B" w:rsidRPr="002243C2">
        <w:rPr>
          <w:rFonts w:ascii="Lato" w:hAnsi="Lato" w:cs="Arial"/>
          <w:spacing w:val="4"/>
        </w:rPr>
        <w:t xml:space="preserve">w </w:t>
      </w:r>
      <w:r w:rsidR="009C046B" w:rsidRPr="002243C2">
        <w:rPr>
          <w:rFonts w:ascii="Lato" w:hAnsi="Lato" w:cs="Arial"/>
          <w:iCs/>
          <w:spacing w:val="4"/>
        </w:rPr>
        <w:t xml:space="preserve">poz. 427 </w:t>
      </w:r>
      <w:r w:rsidR="002243C2" w:rsidRPr="002243C2">
        <w:rPr>
          <w:rFonts w:ascii="Lato" w:hAnsi="Lato" w:cs="Arial"/>
          <w:iCs/>
          <w:spacing w:val="4"/>
        </w:rPr>
        <w:t xml:space="preserve">ww. </w:t>
      </w:r>
      <w:r w:rsidR="009C046B" w:rsidRPr="002243C2">
        <w:rPr>
          <w:rFonts w:ascii="Lato" w:hAnsi="Lato" w:cs="Arial"/>
          <w:spacing w:val="4"/>
        </w:rPr>
        <w:t>tabeli</w:t>
      </w:r>
      <w:r w:rsidR="009C046B" w:rsidRPr="002243C2">
        <w:rPr>
          <w:rFonts w:ascii="Lato" w:hAnsi="Lato" w:cs="Arial"/>
          <w:iCs/>
          <w:spacing w:val="4"/>
        </w:rPr>
        <w:t>)</w:t>
      </w:r>
      <w:r w:rsidRPr="002243C2">
        <w:rPr>
          <w:rFonts w:ascii="Lato" w:hAnsi="Lato" w:cs="Arial"/>
          <w:spacing w:val="4"/>
        </w:rPr>
        <w:t xml:space="preserve">, </w:t>
      </w:r>
      <w:r w:rsidR="00C66C7C" w:rsidRPr="002243C2">
        <w:rPr>
          <w:rFonts w:ascii="Lato" w:hAnsi="Lato" w:cs="Arial"/>
          <w:spacing w:val="4"/>
          <w:lang w:bidi="pl-PL"/>
        </w:rPr>
        <w:t xml:space="preserve">w sposób niezamierzony wpisał błędny numer działki </w:t>
      </w:r>
      <w:r w:rsidR="009C046B" w:rsidRPr="002243C2">
        <w:rPr>
          <w:rFonts w:ascii="Lato" w:hAnsi="Lato" w:cs="Arial"/>
          <w:spacing w:val="4"/>
          <w:lang w:bidi="pl-PL"/>
        </w:rPr>
        <w:t>„</w:t>
      </w:r>
      <w:r w:rsidR="00C66C7C" w:rsidRPr="002243C2">
        <w:rPr>
          <w:rFonts w:ascii="Lato" w:hAnsi="Lato" w:cs="Arial"/>
          <w:spacing w:val="4"/>
          <w:lang w:bidi="pl-PL"/>
        </w:rPr>
        <w:t>75/2</w:t>
      </w:r>
      <w:r w:rsidR="009C046B" w:rsidRPr="002243C2">
        <w:rPr>
          <w:rFonts w:ascii="Lato" w:hAnsi="Lato" w:cs="Arial"/>
          <w:spacing w:val="4"/>
          <w:lang w:bidi="pl-PL"/>
        </w:rPr>
        <w:t>”</w:t>
      </w:r>
      <w:r w:rsidR="00C66C7C" w:rsidRPr="002243C2">
        <w:rPr>
          <w:rFonts w:ascii="Lato" w:hAnsi="Lato" w:cs="Arial"/>
          <w:spacing w:val="4"/>
          <w:lang w:bidi="pl-PL"/>
        </w:rPr>
        <w:t>.</w:t>
      </w:r>
    </w:p>
    <w:p w14:paraId="634E7C16" w14:textId="77777777" w:rsidR="00C66C7C" w:rsidRPr="002243C2" w:rsidRDefault="0079232A" w:rsidP="00521DF7">
      <w:pPr>
        <w:spacing w:after="240" w:line="240" w:lineRule="exact"/>
        <w:jc w:val="both"/>
        <w:rPr>
          <w:rFonts w:ascii="Lato" w:eastAsia="Times New Roman" w:hAnsi="Lato" w:cs="Arial"/>
          <w:spacing w:val="4"/>
          <w:lang w:eastAsia="pl-PL"/>
        </w:rPr>
      </w:pPr>
      <w:r w:rsidRPr="002243C2">
        <w:rPr>
          <w:rFonts w:ascii="Lato" w:eastAsia="Times New Roman" w:hAnsi="Lato" w:cs="Arial"/>
          <w:spacing w:val="4"/>
          <w:lang w:eastAsia="pl-PL"/>
        </w:rPr>
        <w:t>W ocenie Ministra</w:t>
      </w:r>
      <w:r w:rsidR="00167B81" w:rsidRPr="002243C2">
        <w:rPr>
          <w:rFonts w:ascii="Lato" w:eastAsia="Times New Roman" w:hAnsi="Lato" w:cs="Arial"/>
          <w:spacing w:val="4"/>
          <w:lang w:eastAsia="pl-PL"/>
        </w:rPr>
        <w:t>,</w:t>
      </w:r>
      <w:r w:rsidRPr="002243C2">
        <w:rPr>
          <w:rFonts w:ascii="Lato" w:eastAsia="Times New Roman" w:hAnsi="Lato" w:cs="Arial"/>
          <w:spacing w:val="4"/>
          <w:lang w:eastAsia="pl-PL"/>
        </w:rPr>
        <w:t xml:space="preserve"> wskazan</w:t>
      </w:r>
      <w:r w:rsidR="00D037C7" w:rsidRPr="002243C2">
        <w:rPr>
          <w:rFonts w:ascii="Lato" w:eastAsia="Times New Roman" w:hAnsi="Lato" w:cs="Arial"/>
          <w:spacing w:val="4"/>
          <w:lang w:eastAsia="pl-PL"/>
        </w:rPr>
        <w:t>y</w:t>
      </w:r>
      <w:r w:rsidRPr="002243C2">
        <w:rPr>
          <w:rFonts w:ascii="Lato" w:eastAsia="Times New Roman" w:hAnsi="Lato" w:cs="Arial"/>
          <w:spacing w:val="4"/>
          <w:lang w:eastAsia="pl-PL"/>
        </w:rPr>
        <w:t xml:space="preserve"> powyżej bł</w:t>
      </w:r>
      <w:r w:rsidR="00D037C7" w:rsidRPr="002243C2">
        <w:rPr>
          <w:rFonts w:ascii="Lato" w:eastAsia="Times New Roman" w:hAnsi="Lato" w:cs="Arial"/>
          <w:spacing w:val="4"/>
          <w:lang w:eastAsia="pl-PL"/>
        </w:rPr>
        <w:t>ąd</w:t>
      </w:r>
      <w:r w:rsidRPr="002243C2">
        <w:rPr>
          <w:rFonts w:ascii="Lato" w:eastAsia="Times New Roman" w:hAnsi="Lato" w:cs="Arial"/>
          <w:spacing w:val="4"/>
          <w:lang w:eastAsia="pl-PL"/>
        </w:rPr>
        <w:t>, popełnion</w:t>
      </w:r>
      <w:r w:rsidR="00D037C7" w:rsidRPr="002243C2">
        <w:rPr>
          <w:rFonts w:ascii="Lato" w:eastAsia="Times New Roman" w:hAnsi="Lato" w:cs="Arial"/>
          <w:spacing w:val="4"/>
          <w:lang w:eastAsia="pl-PL"/>
        </w:rPr>
        <w:t>y</w:t>
      </w:r>
      <w:r w:rsidRPr="002243C2">
        <w:rPr>
          <w:rFonts w:ascii="Lato" w:eastAsia="Times New Roman" w:hAnsi="Lato" w:cs="Arial"/>
          <w:spacing w:val="4"/>
          <w:lang w:eastAsia="pl-PL"/>
        </w:rPr>
        <w:t xml:space="preserve"> w</w:t>
      </w:r>
      <w:r w:rsidRPr="002243C2">
        <w:rPr>
          <w:rFonts w:ascii="Lato" w:eastAsia="Times New Roman" w:hAnsi="Lato" w:cs="Arial"/>
          <w:i/>
          <w:spacing w:val="4"/>
          <w:lang w:eastAsia="pl-PL"/>
        </w:rPr>
        <w:t xml:space="preserve"> decyzji </w:t>
      </w:r>
      <w:r w:rsidRPr="002243C2">
        <w:rPr>
          <w:rFonts w:ascii="Lato" w:eastAsia="Times New Roman" w:hAnsi="Lato" w:cs="Arial"/>
          <w:i/>
          <w:iCs/>
          <w:spacing w:val="4"/>
          <w:lang w:eastAsia="pl-PL"/>
        </w:rPr>
        <w:t>Ministra</w:t>
      </w:r>
      <w:r w:rsidRPr="002243C2">
        <w:rPr>
          <w:rFonts w:ascii="Lato" w:eastAsia="Times New Roman" w:hAnsi="Lato" w:cs="Arial"/>
          <w:spacing w:val="4"/>
          <w:lang w:eastAsia="pl-PL"/>
        </w:rPr>
        <w:t xml:space="preserve"> </w:t>
      </w:r>
      <w:bookmarkStart w:id="0" w:name="_Hlk197517462"/>
      <w:r w:rsidR="003571AE" w:rsidRPr="002243C2">
        <w:rPr>
          <w:rFonts w:ascii="Lato" w:eastAsia="Times New Roman" w:hAnsi="Lato" w:cs="Arial"/>
          <w:i/>
          <w:iCs/>
          <w:spacing w:val="4"/>
          <w:lang w:eastAsia="pl-PL"/>
        </w:rPr>
        <w:t xml:space="preserve">Rozwoju </w:t>
      </w:r>
      <w:r w:rsidR="00167B81" w:rsidRPr="002243C2">
        <w:rPr>
          <w:rFonts w:ascii="Lato" w:eastAsia="Times New Roman" w:hAnsi="Lato" w:cs="Arial"/>
          <w:i/>
          <w:iCs/>
          <w:spacing w:val="4"/>
          <w:lang w:eastAsia="pl-PL"/>
        </w:rPr>
        <w:br/>
      </w:r>
      <w:r w:rsidR="003571AE" w:rsidRPr="002243C2">
        <w:rPr>
          <w:rFonts w:ascii="Lato" w:eastAsia="Times New Roman" w:hAnsi="Lato" w:cs="Arial"/>
          <w:i/>
          <w:iCs/>
          <w:spacing w:val="4"/>
          <w:lang w:eastAsia="pl-PL"/>
        </w:rPr>
        <w:t>i Technologii</w:t>
      </w:r>
      <w:bookmarkEnd w:id="0"/>
      <w:r w:rsidRPr="002243C2">
        <w:rPr>
          <w:rFonts w:ascii="Lato" w:eastAsia="Times New Roman" w:hAnsi="Lato" w:cs="Arial"/>
          <w:spacing w:val="4"/>
          <w:lang w:eastAsia="pl-PL"/>
        </w:rPr>
        <w:t xml:space="preserve">, charakteryzuje cecha oczywistości, bowiem </w:t>
      </w:r>
      <w:r w:rsidR="00D037C7" w:rsidRPr="002243C2">
        <w:rPr>
          <w:rFonts w:ascii="Lato" w:eastAsia="Times New Roman" w:hAnsi="Lato" w:cs="Arial"/>
          <w:spacing w:val="4"/>
          <w:lang w:eastAsia="pl-PL"/>
        </w:rPr>
        <w:t>jest</w:t>
      </w:r>
      <w:r w:rsidRPr="002243C2">
        <w:rPr>
          <w:rFonts w:ascii="Lato" w:eastAsia="Times New Roman" w:hAnsi="Lato" w:cs="Arial"/>
          <w:spacing w:val="4"/>
          <w:lang w:eastAsia="pl-PL"/>
        </w:rPr>
        <w:t xml:space="preserve"> on widoczn</w:t>
      </w:r>
      <w:r w:rsidR="00D037C7" w:rsidRPr="002243C2">
        <w:rPr>
          <w:rFonts w:ascii="Lato" w:eastAsia="Times New Roman" w:hAnsi="Lato" w:cs="Arial"/>
          <w:spacing w:val="4"/>
          <w:lang w:eastAsia="pl-PL"/>
        </w:rPr>
        <w:t>y</w:t>
      </w:r>
      <w:r w:rsidRPr="002243C2">
        <w:rPr>
          <w:rFonts w:ascii="Lato" w:eastAsia="Times New Roman" w:hAnsi="Lato" w:cs="Arial"/>
          <w:spacing w:val="4"/>
          <w:lang w:eastAsia="pl-PL"/>
        </w:rPr>
        <w:t xml:space="preserve"> „na pierwszy rzut oka”, bez potrzeby przeprowadzania dodatkowych badań, czy ustaleń. </w:t>
      </w:r>
    </w:p>
    <w:p w14:paraId="17ADD5CA" w14:textId="018354D4" w:rsidR="00416433" w:rsidRPr="002243C2" w:rsidRDefault="00416433" w:rsidP="00521DF7">
      <w:pPr>
        <w:spacing w:after="240" w:line="240" w:lineRule="exact"/>
        <w:jc w:val="both"/>
        <w:rPr>
          <w:rFonts w:ascii="Lato" w:eastAsia="Times New Roman" w:hAnsi="Lato" w:cs="Arial"/>
          <w:iCs/>
          <w:spacing w:val="4"/>
          <w:lang w:eastAsia="pl-PL"/>
        </w:rPr>
      </w:pPr>
      <w:r w:rsidRPr="002243C2">
        <w:rPr>
          <w:rFonts w:ascii="Lato" w:eastAsia="Times New Roman" w:hAnsi="Lato" w:cs="Arial"/>
          <w:iCs/>
          <w:spacing w:val="4"/>
          <w:lang w:eastAsia="pl-PL"/>
        </w:rPr>
        <w:t xml:space="preserve">Podkreślenia wymaga, że zarówno w treści </w:t>
      </w:r>
      <w:r w:rsidRPr="002243C2">
        <w:rPr>
          <w:rFonts w:ascii="Lato" w:eastAsia="Times New Roman" w:hAnsi="Lato" w:cs="Arial"/>
          <w:i/>
          <w:spacing w:val="4"/>
          <w:lang w:eastAsia="pl-PL"/>
        </w:rPr>
        <w:t>decyzji Wojewody Mazowieckiego</w:t>
      </w:r>
      <w:r w:rsidRPr="002243C2">
        <w:rPr>
          <w:rFonts w:ascii="Lato" w:eastAsia="Times New Roman" w:hAnsi="Lato" w:cs="Arial"/>
          <w:iCs/>
          <w:spacing w:val="4"/>
          <w:lang w:eastAsia="pl-PL"/>
        </w:rPr>
        <w:t xml:space="preserve">, jak i w treści ww. pisma </w:t>
      </w:r>
      <w:r w:rsidRPr="002243C2">
        <w:rPr>
          <w:rFonts w:ascii="Lato" w:eastAsia="Times New Roman" w:hAnsi="Lato" w:cs="Arial"/>
          <w:i/>
          <w:spacing w:val="4"/>
          <w:lang w:eastAsia="pl-PL"/>
        </w:rPr>
        <w:t>inwestora</w:t>
      </w:r>
      <w:r w:rsidRPr="002243C2">
        <w:rPr>
          <w:rFonts w:ascii="Lato" w:eastAsia="Times New Roman" w:hAnsi="Lato" w:cs="Arial"/>
          <w:iCs/>
          <w:spacing w:val="4"/>
          <w:lang w:eastAsia="pl-PL"/>
        </w:rPr>
        <w:t xml:space="preserve"> z dnia 28 marca 2024 r. (z</w:t>
      </w:r>
      <w:r w:rsidR="009C046B" w:rsidRPr="002243C2">
        <w:rPr>
          <w:rFonts w:ascii="Lato" w:eastAsia="Times New Roman" w:hAnsi="Lato" w:cs="Arial"/>
          <w:iCs/>
          <w:spacing w:val="4"/>
          <w:lang w:eastAsia="pl-PL"/>
        </w:rPr>
        <w:t>a</w:t>
      </w:r>
      <w:r w:rsidRPr="002243C2">
        <w:rPr>
          <w:rFonts w:ascii="Lato" w:eastAsia="Times New Roman" w:hAnsi="Lato" w:cs="Arial"/>
          <w:iCs/>
          <w:spacing w:val="4"/>
          <w:lang w:eastAsia="pl-PL"/>
        </w:rPr>
        <w:t xml:space="preserve">wierającego wniosek o dokonanie korekty zapisu poz. 427 </w:t>
      </w:r>
      <w:r w:rsidRPr="002243C2">
        <w:rPr>
          <w:rFonts w:ascii="Lato" w:eastAsia="Times New Roman" w:hAnsi="Lato" w:cs="Arial"/>
          <w:spacing w:val="4"/>
          <w:lang w:eastAsia="pl-PL"/>
        </w:rPr>
        <w:t>tabeli na stron</w:t>
      </w:r>
      <w:r w:rsidR="009C046B" w:rsidRPr="002243C2">
        <w:rPr>
          <w:rFonts w:ascii="Lato" w:eastAsia="Times New Roman" w:hAnsi="Lato" w:cs="Arial"/>
          <w:spacing w:val="4"/>
          <w:lang w:eastAsia="pl-PL"/>
        </w:rPr>
        <w:t>ie</w:t>
      </w:r>
      <w:r w:rsidRPr="002243C2">
        <w:rPr>
          <w:rFonts w:ascii="Lato" w:eastAsia="Times New Roman" w:hAnsi="Lato" w:cs="Arial"/>
          <w:spacing w:val="4"/>
          <w:lang w:eastAsia="pl-PL"/>
        </w:rPr>
        <w:t xml:space="preserve"> </w:t>
      </w:r>
      <w:r w:rsidR="009C046B" w:rsidRPr="002243C2">
        <w:rPr>
          <w:rFonts w:ascii="Lato" w:eastAsia="Times New Roman" w:hAnsi="Lato" w:cs="Arial"/>
          <w:spacing w:val="4"/>
          <w:lang w:eastAsia="pl-PL"/>
        </w:rPr>
        <w:t xml:space="preserve">89 </w:t>
      </w:r>
      <w:r w:rsidRPr="002243C2">
        <w:rPr>
          <w:rFonts w:ascii="Lato" w:eastAsia="Times New Roman" w:hAnsi="Lato" w:cs="Arial"/>
          <w:i/>
          <w:spacing w:val="4"/>
          <w:lang w:eastAsia="pl-PL"/>
        </w:rPr>
        <w:t>decyzji Wojewody Mazowieckiego</w:t>
      </w:r>
      <w:r w:rsidRPr="002243C2">
        <w:rPr>
          <w:rFonts w:ascii="Lato" w:eastAsia="Times New Roman" w:hAnsi="Lato" w:cs="Arial"/>
          <w:iCs/>
          <w:spacing w:val="4"/>
          <w:lang w:eastAsia="pl-PL"/>
        </w:rPr>
        <w:t>), wskazany został prawidłow</w:t>
      </w:r>
      <w:r w:rsidR="002243C2" w:rsidRPr="002243C2">
        <w:rPr>
          <w:rFonts w:ascii="Lato" w:eastAsia="Times New Roman" w:hAnsi="Lato" w:cs="Arial"/>
          <w:iCs/>
          <w:spacing w:val="4"/>
          <w:lang w:eastAsia="pl-PL"/>
        </w:rPr>
        <w:t>y</w:t>
      </w:r>
      <w:r w:rsidRPr="002243C2">
        <w:rPr>
          <w:rFonts w:ascii="Lato" w:eastAsia="Times New Roman" w:hAnsi="Lato" w:cs="Arial"/>
          <w:iCs/>
          <w:spacing w:val="4"/>
          <w:lang w:eastAsia="pl-PL"/>
        </w:rPr>
        <w:t xml:space="preserve"> numer działki „75/6”. W </w:t>
      </w:r>
      <w:r w:rsidRPr="002243C2">
        <w:rPr>
          <w:rFonts w:ascii="Lato" w:eastAsia="Times New Roman" w:hAnsi="Lato" w:cs="Arial"/>
          <w:i/>
          <w:spacing w:val="4"/>
          <w:lang w:eastAsia="pl-PL"/>
        </w:rPr>
        <w:t>decyzji Ministra Rozwoju i Technologii</w:t>
      </w:r>
      <w:r w:rsidRPr="002243C2">
        <w:rPr>
          <w:rFonts w:ascii="Lato" w:eastAsia="Times New Roman" w:hAnsi="Lato" w:cs="Arial"/>
          <w:iCs/>
          <w:spacing w:val="4"/>
          <w:lang w:eastAsia="pl-PL"/>
        </w:rPr>
        <w:t xml:space="preserve"> organ </w:t>
      </w:r>
      <w:r w:rsidR="009C046B" w:rsidRPr="002243C2">
        <w:rPr>
          <w:rFonts w:ascii="Lato" w:eastAsia="Times New Roman" w:hAnsi="Lato" w:cs="Arial"/>
          <w:iCs/>
          <w:spacing w:val="4"/>
          <w:lang w:eastAsia="pl-PL"/>
        </w:rPr>
        <w:br/>
      </w:r>
      <w:r w:rsidRPr="002243C2">
        <w:rPr>
          <w:rFonts w:ascii="Lato" w:eastAsia="Times New Roman" w:hAnsi="Lato" w:cs="Arial"/>
          <w:iCs/>
          <w:spacing w:val="4"/>
          <w:lang w:eastAsia="pl-PL"/>
        </w:rPr>
        <w:t xml:space="preserve">II instancji dokonywał jedynie – jak już wcześniej wyjaśniono – wnioskowanej przez </w:t>
      </w:r>
      <w:r w:rsidRPr="002243C2">
        <w:rPr>
          <w:rFonts w:ascii="Lato" w:eastAsia="Times New Roman" w:hAnsi="Lato" w:cs="Arial"/>
          <w:i/>
          <w:spacing w:val="4"/>
          <w:lang w:eastAsia="pl-PL"/>
        </w:rPr>
        <w:t>inwestora</w:t>
      </w:r>
      <w:r w:rsidRPr="002243C2">
        <w:rPr>
          <w:rFonts w:ascii="Lato" w:eastAsia="Times New Roman" w:hAnsi="Lato" w:cs="Arial"/>
          <w:iCs/>
          <w:spacing w:val="4"/>
          <w:lang w:eastAsia="pl-PL"/>
        </w:rPr>
        <w:t xml:space="preserve"> korekty zapisów dotyczących koniecznych do przeprowadzenia prac na </w:t>
      </w:r>
      <w:r w:rsidR="009C046B" w:rsidRPr="002243C2">
        <w:rPr>
          <w:rFonts w:ascii="Lato" w:eastAsia="Times New Roman" w:hAnsi="Lato" w:cs="Arial"/>
          <w:iCs/>
          <w:spacing w:val="4"/>
          <w:lang w:eastAsia="pl-PL"/>
        </w:rPr>
        <w:t xml:space="preserve">działce nr 75/6 </w:t>
      </w:r>
      <w:r w:rsidR="00A35623">
        <w:rPr>
          <w:rFonts w:ascii="Lato" w:eastAsia="Times New Roman" w:hAnsi="Lato" w:cs="Arial"/>
          <w:iCs/>
          <w:spacing w:val="4"/>
          <w:lang w:eastAsia="pl-PL"/>
        </w:rPr>
        <w:t>(</w:t>
      </w:r>
      <w:r w:rsidRPr="002243C2">
        <w:rPr>
          <w:rFonts w:ascii="Lato" w:eastAsia="Times New Roman" w:hAnsi="Lato" w:cs="Arial"/>
          <w:iCs/>
          <w:spacing w:val="4"/>
          <w:lang w:eastAsia="pl-PL"/>
        </w:rPr>
        <w:t>powstałej z podziału działki nr 75/1</w:t>
      </w:r>
      <w:r w:rsidR="00A35623">
        <w:rPr>
          <w:rFonts w:ascii="Lato" w:eastAsia="Times New Roman" w:hAnsi="Lato" w:cs="Arial"/>
          <w:iCs/>
          <w:spacing w:val="4"/>
          <w:lang w:eastAsia="pl-PL"/>
        </w:rPr>
        <w:t>)</w:t>
      </w:r>
      <w:r w:rsidRPr="002243C2">
        <w:rPr>
          <w:rFonts w:ascii="Lato" w:eastAsia="Times New Roman" w:hAnsi="Lato" w:cs="Arial"/>
          <w:iCs/>
          <w:spacing w:val="4"/>
          <w:lang w:eastAsia="pl-PL"/>
        </w:rPr>
        <w:t xml:space="preserve">. </w:t>
      </w:r>
      <w:r w:rsidR="009C046B" w:rsidRPr="002243C2">
        <w:rPr>
          <w:rFonts w:ascii="Lato" w:eastAsia="Times New Roman" w:hAnsi="Lato" w:cs="Arial"/>
          <w:iCs/>
          <w:spacing w:val="4"/>
          <w:lang w:eastAsia="pl-PL"/>
        </w:rPr>
        <w:t xml:space="preserve">Zatem numer działki powstałej </w:t>
      </w:r>
      <w:r w:rsidR="009C046B" w:rsidRPr="002243C2">
        <w:rPr>
          <w:rFonts w:ascii="Lato" w:eastAsia="Times New Roman" w:hAnsi="Lato" w:cs="Arial"/>
          <w:iCs/>
          <w:spacing w:val="4"/>
          <w:lang w:eastAsia="pl-PL"/>
        </w:rPr>
        <w:br/>
        <w:t xml:space="preserve">z podziału działki nr 75/1 powinien pozostać bez zmian. </w:t>
      </w:r>
      <w:r w:rsidRPr="002243C2">
        <w:rPr>
          <w:rFonts w:ascii="Lato" w:eastAsia="Times New Roman" w:hAnsi="Lato" w:cs="Arial"/>
          <w:iCs/>
          <w:spacing w:val="4"/>
          <w:lang w:eastAsia="pl-PL"/>
        </w:rPr>
        <w:t>Omyłkowe wpisanie</w:t>
      </w:r>
      <w:r w:rsidR="009C046B" w:rsidRPr="002243C2">
        <w:rPr>
          <w:rFonts w:ascii="Lato" w:eastAsia="Times New Roman" w:hAnsi="Lato" w:cs="Arial"/>
          <w:iCs/>
          <w:spacing w:val="4"/>
          <w:lang w:eastAsia="pl-PL"/>
        </w:rPr>
        <w:br/>
      </w:r>
      <w:r w:rsidRPr="002243C2">
        <w:rPr>
          <w:rFonts w:ascii="Lato" w:eastAsia="Times New Roman" w:hAnsi="Lato" w:cs="Arial"/>
          <w:iCs/>
          <w:spacing w:val="4"/>
          <w:lang w:eastAsia="pl-PL"/>
        </w:rPr>
        <w:t xml:space="preserve">w mianowniku numeru działki cyfry „2”, zamiast cyfry „6”, stanowiło </w:t>
      </w:r>
      <w:r w:rsidR="00A35623">
        <w:rPr>
          <w:rFonts w:ascii="Lato" w:eastAsia="Times New Roman" w:hAnsi="Lato" w:cs="Arial"/>
          <w:iCs/>
          <w:spacing w:val="4"/>
          <w:lang w:eastAsia="pl-PL"/>
        </w:rPr>
        <w:t>więc</w:t>
      </w:r>
      <w:r w:rsidRPr="002243C2">
        <w:rPr>
          <w:rFonts w:ascii="Lato" w:eastAsia="Times New Roman" w:hAnsi="Lato" w:cs="Arial"/>
          <w:iCs/>
          <w:spacing w:val="4"/>
          <w:lang w:eastAsia="pl-PL"/>
        </w:rPr>
        <w:t xml:space="preserve"> </w:t>
      </w:r>
      <w:r w:rsidR="009C046B" w:rsidRPr="002243C2">
        <w:rPr>
          <w:rFonts w:ascii="Lato" w:eastAsia="Times New Roman" w:hAnsi="Lato" w:cs="Arial"/>
          <w:iCs/>
          <w:spacing w:val="4"/>
          <w:lang w:eastAsia="pl-PL"/>
        </w:rPr>
        <w:t xml:space="preserve">oczywisty </w:t>
      </w:r>
      <w:r w:rsidRPr="002243C2">
        <w:rPr>
          <w:rFonts w:ascii="Lato" w:eastAsia="Times New Roman" w:hAnsi="Lato" w:cs="Arial"/>
          <w:iCs/>
          <w:spacing w:val="4"/>
          <w:lang w:eastAsia="pl-PL"/>
        </w:rPr>
        <w:t>błąd edycyjny</w:t>
      </w:r>
      <w:r w:rsidR="00521DF7" w:rsidRPr="002243C2">
        <w:rPr>
          <w:rFonts w:ascii="Lato" w:eastAsia="Times New Roman" w:hAnsi="Lato" w:cs="Arial"/>
          <w:iCs/>
          <w:spacing w:val="4"/>
          <w:lang w:eastAsia="pl-PL" w:bidi="pl-PL"/>
        </w:rPr>
        <w:t xml:space="preserve">, który jednocześnie nie wpływa na meritum </w:t>
      </w:r>
      <w:r w:rsidR="00521DF7" w:rsidRPr="00A35623">
        <w:rPr>
          <w:rFonts w:ascii="Lato" w:eastAsia="Times New Roman" w:hAnsi="Lato" w:cs="Arial"/>
          <w:i/>
          <w:spacing w:val="4"/>
          <w:lang w:eastAsia="pl-PL" w:bidi="pl-PL"/>
        </w:rPr>
        <w:t>decyzji Wojewody Mazowieckiego</w:t>
      </w:r>
      <w:r w:rsidR="00521DF7" w:rsidRPr="002243C2">
        <w:rPr>
          <w:rFonts w:ascii="Lato" w:eastAsia="Times New Roman" w:hAnsi="Lato" w:cs="Arial"/>
          <w:iCs/>
          <w:spacing w:val="4"/>
          <w:lang w:eastAsia="pl-PL" w:bidi="pl-PL"/>
        </w:rPr>
        <w:t xml:space="preserve"> </w:t>
      </w:r>
      <w:r w:rsidR="00A35623">
        <w:rPr>
          <w:rFonts w:ascii="Lato" w:eastAsia="Times New Roman" w:hAnsi="Lato" w:cs="Arial"/>
          <w:iCs/>
          <w:spacing w:val="4"/>
          <w:lang w:eastAsia="pl-PL" w:bidi="pl-PL"/>
        </w:rPr>
        <w:br/>
      </w:r>
      <w:r w:rsidR="00521DF7" w:rsidRPr="002243C2">
        <w:rPr>
          <w:rFonts w:ascii="Lato" w:eastAsia="Times New Roman" w:hAnsi="Lato" w:cs="Arial"/>
          <w:iCs/>
          <w:spacing w:val="4"/>
          <w:lang w:eastAsia="pl-PL" w:bidi="pl-PL"/>
        </w:rPr>
        <w:t xml:space="preserve">i </w:t>
      </w:r>
      <w:r w:rsidR="00521DF7" w:rsidRPr="00A35623">
        <w:rPr>
          <w:rFonts w:ascii="Lato" w:eastAsia="Times New Roman" w:hAnsi="Lato" w:cs="Arial"/>
          <w:i/>
          <w:spacing w:val="4"/>
          <w:lang w:eastAsia="pl-PL" w:bidi="pl-PL"/>
        </w:rPr>
        <w:t>decyzji Ministra Rozwoju i Technologii</w:t>
      </w:r>
      <w:r w:rsidR="00521DF7" w:rsidRPr="002243C2">
        <w:rPr>
          <w:rFonts w:ascii="Lato" w:eastAsia="Times New Roman" w:hAnsi="Lato" w:cs="Arial"/>
          <w:iCs/>
          <w:spacing w:val="4"/>
          <w:lang w:eastAsia="pl-PL" w:bidi="pl-PL"/>
        </w:rPr>
        <w:t xml:space="preserve">. </w:t>
      </w:r>
    </w:p>
    <w:p w14:paraId="68844382" w14:textId="6D2DD757" w:rsidR="005919C6" w:rsidRPr="002243C2" w:rsidRDefault="0079232A" w:rsidP="00521DF7">
      <w:pPr>
        <w:spacing w:after="240" w:line="240" w:lineRule="exact"/>
        <w:jc w:val="both"/>
        <w:rPr>
          <w:rFonts w:ascii="Lato" w:eastAsia="Times New Roman" w:hAnsi="Lato" w:cs="Arial"/>
          <w:spacing w:val="4"/>
          <w:lang w:eastAsia="pl-PL"/>
        </w:rPr>
      </w:pPr>
      <w:r w:rsidRPr="002243C2">
        <w:rPr>
          <w:rFonts w:ascii="Lato" w:eastAsia="Times New Roman" w:hAnsi="Lato" w:cs="Arial"/>
          <w:spacing w:val="4"/>
          <w:lang w:eastAsia="pl-PL"/>
        </w:rPr>
        <w:t>Oczywistość ww. błęd</w:t>
      </w:r>
      <w:r w:rsidR="00D037C7" w:rsidRPr="002243C2">
        <w:rPr>
          <w:rFonts w:ascii="Lato" w:eastAsia="Times New Roman" w:hAnsi="Lato" w:cs="Arial"/>
          <w:spacing w:val="4"/>
          <w:lang w:eastAsia="pl-PL"/>
        </w:rPr>
        <w:t>u</w:t>
      </w:r>
      <w:r w:rsidRPr="002243C2">
        <w:rPr>
          <w:rFonts w:ascii="Lato" w:eastAsia="Times New Roman" w:hAnsi="Lato" w:cs="Arial"/>
          <w:spacing w:val="4"/>
          <w:lang w:eastAsia="pl-PL"/>
        </w:rPr>
        <w:t xml:space="preserve"> </w:t>
      </w:r>
      <w:r w:rsidR="0013447E">
        <w:rPr>
          <w:rFonts w:ascii="Lato" w:eastAsia="Times New Roman" w:hAnsi="Lato" w:cs="Arial"/>
          <w:spacing w:val="4"/>
          <w:lang w:eastAsia="pl-PL"/>
        </w:rPr>
        <w:t>potwierdza</w:t>
      </w:r>
      <w:r w:rsidRPr="002243C2">
        <w:rPr>
          <w:rFonts w:ascii="Lato" w:eastAsia="Times New Roman" w:hAnsi="Lato" w:cs="Arial"/>
          <w:spacing w:val="4"/>
          <w:lang w:eastAsia="pl-PL"/>
        </w:rPr>
        <w:t xml:space="preserve"> proste zestawieni</w:t>
      </w:r>
      <w:r w:rsidR="0013447E">
        <w:rPr>
          <w:rFonts w:ascii="Lato" w:eastAsia="Times New Roman" w:hAnsi="Lato" w:cs="Arial"/>
          <w:spacing w:val="4"/>
          <w:lang w:eastAsia="pl-PL"/>
        </w:rPr>
        <w:t>e</w:t>
      </w:r>
      <w:r w:rsidRPr="002243C2">
        <w:rPr>
          <w:rFonts w:ascii="Lato" w:eastAsia="Times New Roman" w:hAnsi="Lato" w:cs="Arial"/>
          <w:spacing w:val="4"/>
          <w:lang w:eastAsia="pl-PL"/>
        </w:rPr>
        <w:t xml:space="preserve"> </w:t>
      </w:r>
      <w:r w:rsidR="00A35623" w:rsidRPr="002243C2">
        <w:rPr>
          <w:rFonts w:ascii="Lato" w:eastAsia="Times New Roman" w:hAnsi="Lato" w:cs="Arial"/>
          <w:spacing w:val="4"/>
          <w:lang w:eastAsia="pl-PL"/>
        </w:rPr>
        <w:t>now</w:t>
      </w:r>
      <w:r w:rsidR="00A35623">
        <w:rPr>
          <w:rFonts w:ascii="Lato" w:eastAsia="Times New Roman" w:hAnsi="Lato" w:cs="Arial"/>
          <w:spacing w:val="4"/>
          <w:lang w:eastAsia="pl-PL"/>
        </w:rPr>
        <w:t>o</w:t>
      </w:r>
      <w:r w:rsidR="00A35623" w:rsidRPr="002243C2">
        <w:rPr>
          <w:rFonts w:ascii="Lato" w:eastAsia="Times New Roman" w:hAnsi="Lato" w:cs="Arial"/>
          <w:spacing w:val="4"/>
          <w:lang w:eastAsia="pl-PL"/>
        </w:rPr>
        <w:t xml:space="preserve"> orzeczonej</w:t>
      </w:r>
      <w:r w:rsidR="009C046B" w:rsidRPr="002243C2">
        <w:rPr>
          <w:rFonts w:ascii="Lato" w:eastAsia="Times New Roman" w:hAnsi="Lato" w:cs="Arial"/>
          <w:spacing w:val="4"/>
          <w:lang w:eastAsia="pl-PL"/>
        </w:rPr>
        <w:t xml:space="preserve"> w </w:t>
      </w:r>
      <w:r w:rsidR="009C046B" w:rsidRPr="00A35623">
        <w:rPr>
          <w:rFonts w:ascii="Lato" w:eastAsia="Times New Roman" w:hAnsi="Lato" w:cs="Arial"/>
          <w:i/>
          <w:iCs/>
          <w:spacing w:val="4"/>
          <w:lang w:eastAsia="pl-PL"/>
        </w:rPr>
        <w:t>decyzji Ministra Rozwoju i Technologii</w:t>
      </w:r>
      <w:r w:rsidR="009C046B" w:rsidRPr="002243C2">
        <w:rPr>
          <w:rFonts w:ascii="Lato" w:eastAsia="Times New Roman" w:hAnsi="Lato" w:cs="Arial"/>
          <w:spacing w:val="4"/>
          <w:lang w:eastAsia="pl-PL"/>
        </w:rPr>
        <w:t xml:space="preserve"> poz. 427 tabeli na str. 89 </w:t>
      </w:r>
      <w:r w:rsidR="009C046B" w:rsidRPr="002243C2">
        <w:rPr>
          <w:rFonts w:ascii="Lato" w:eastAsia="Times New Roman" w:hAnsi="Lato" w:cs="Arial"/>
          <w:i/>
          <w:iCs/>
          <w:spacing w:val="4"/>
          <w:lang w:eastAsia="pl-PL"/>
        </w:rPr>
        <w:t>decyzji Wojewody Mazowieckiego</w:t>
      </w:r>
      <w:r w:rsidR="009C046B" w:rsidRPr="002243C2">
        <w:rPr>
          <w:rFonts w:ascii="Lato" w:eastAsia="Times New Roman" w:hAnsi="Lato" w:cs="Arial"/>
          <w:spacing w:val="4"/>
          <w:lang w:eastAsia="pl-PL"/>
        </w:rPr>
        <w:t xml:space="preserve"> z dotychczasową </w:t>
      </w:r>
      <w:r w:rsidRPr="002243C2">
        <w:rPr>
          <w:rFonts w:ascii="Lato" w:eastAsia="Times New Roman" w:hAnsi="Lato" w:cs="Arial"/>
          <w:spacing w:val="4"/>
          <w:lang w:eastAsia="pl-PL"/>
        </w:rPr>
        <w:t>treści</w:t>
      </w:r>
      <w:r w:rsidR="009C046B" w:rsidRPr="002243C2">
        <w:rPr>
          <w:rFonts w:ascii="Lato" w:eastAsia="Times New Roman" w:hAnsi="Lato" w:cs="Arial"/>
          <w:spacing w:val="4"/>
          <w:lang w:eastAsia="pl-PL"/>
        </w:rPr>
        <w:t>ą</w:t>
      </w:r>
      <w:r w:rsidR="008C08AF" w:rsidRPr="002243C2">
        <w:rPr>
          <w:rFonts w:ascii="Lato" w:eastAsia="Times New Roman" w:hAnsi="Lato" w:cs="Arial"/>
          <w:spacing w:val="4"/>
          <w:lang w:eastAsia="pl-PL"/>
        </w:rPr>
        <w:t xml:space="preserve"> </w:t>
      </w:r>
      <w:r w:rsidR="00521DF7" w:rsidRPr="002243C2">
        <w:rPr>
          <w:rFonts w:ascii="Lato" w:eastAsia="Times New Roman" w:hAnsi="Lato" w:cs="Arial"/>
          <w:spacing w:val="4"/>
          <w:lang w:eastAsia="pl-PL"/>
        </w:rPr>
        <w:t xml:space="preserve">tego zapisu w zakresie numeru działki ograniczonej </w:t>
      </w:r>
      <w:r w:rsidR="0013447E">
        <w:rPr>
          <w:rFonts w:ascii="Lato" w:eastAsia="Times New Roman" w:hAnsi="Lato" w:cs="Arial"/>
          <w:spacing w:val="4"/>
          <w:lang w:eastAsia="pl-PL"/>
        </w:rPr>
        <w:br/>
      </w:r>
      <w:r w:rsidR="00521DF7" w:rsidRPr="002243C2">
        <w:rPr>
          <w:rFonts w:ascii="Lato" w:eastAsia="Times New Roman" w:hAnsi="Lato" w:cs="Arial"/>
          <w:spacing w:val="4"/>
          <w:lang w:eastAsia="pl-PL"/>
        </w:rPr>
        <w:t>w korzystaniu</w:t>
      </w:r>
      <w:r w:rsidR="009C046B" w:rsidRPr="002243C2">
        <w:rPr>
          <w:rFonts w:ascii="Lato" w:eastAsia="Times New Roman" w:hAnsi="Lato" w:cs="Arial"/>
          <w:spacing w:val="4"/>
          <w:lang w:eastAsia="pl-PL"/>
        </w:rPr>
        <w:t>.</w:t>
      </w:r>
      <w:r w:rsidR="004E4C06" w:rsidRPr="002243C2">
        <w:rPr>
          <w:rFonts w:ascii="Lato" w:eastAsia="Times New Roman" w:hAnsi="Lato" w:cs="Arial"/>
          <w:spacing w:val="4"/>
          <w:lang w:eastAsia="pl-PL"/>
        </w:rPr>
        <w:t xml:space="preserve"> Ponadto</w:t>
      </w:r>
      <w:r w:rsidR="00521DF7" w:rsidRPr="002243C2">
        <w:rPr>
          <w:rFonts w:ascii="Lato" w:eastAsia="Times New Roman" w:hAnsi="Lato" w:cs="Arial"/>
          <w:spacing w:val="4"/>
          <w:lang w:eastAsia="pl-PL"/>
        </w:rPr>
        <w:t xml:space="preserve"> </w:t>
      </w:r>
      <w:r w:rsidR="004E4C06" w:rsidRPr="002243C2">
        <w:rPr>
          <w:rFonts w:ascii="Lato" w:eastAsia="Times New Roman" w:hAnsi="Lato" w:cs="Arial"/>
          <w:spacing w:val="4"/>
          <w:lang w:eastAsia="pl-PL"/>
        </w:rPr>
        <w:t xml:space="preserve">fakt, iż to działka nr </w:t>
      </w:r>
      <w:r w:rsidR="0013447E">
        <w:rPr>
          <w:rFonts w:ascii="Lato" w:eastAsia="Times New Roman" w:hAnsi="Lato" w:cs="Arial"/>
          <w:spacing w:val="4"/>
          <w:lang w:eastAsia="pl-PL"/>
        </w:rPr>
        <w:t>„</w:t>
      </w:r>
      <w:r w:rsidR="004E4C06" w:rsidRPr="002243C2">
        <w:rPr>
          <w:rFonts w:ascii="Lato" w:eastAsia="Times New Roman" w:hAnsi="Lato" w:cs="Arial"/>
          <w:spacing w:val="4"/>
          <w:lang w:eastAsia="pl-PL"/>
        </w:rPr>
        <w:t>75/6</w:t>
      </w:r>
      <w:r w:rsidR="0013447E">
        <w:rPr>
          <w:rFonts w:ascii="Lato" w:eastAsia="Times New Roman" w:hAnsi="Lato" w:cs="Arial"/>
          <w:spacing w:val="4"/>
          <w:lang w:eastAsia="pl-PL"/>
        </w:rPr>
        <w:t>”</w:t>
      </w:r>
      <w:r w:rsidR="004E4C06" w:rsidRPr="002243C2">
        <w:rPr>
          <w:rFonts w:ascii="Lato" w:eastAsia="Times New Roman" w:hAnsi="Lato" w:cs="Arial"/>
          <w:spacing w:val="4"/>
          <w:lang w:eastAsia="pl-PL"/>
        </w:rPr>
        <w:t xml:space="preserve">, a nie działka nr </w:t>
      </w:r>
      <w:r w:rsidR="0013447E">
        <w:rPr>
          <w:rFonts w:ascii="Lato" w:eastAsia="Times New Roman" w:hAnsi="Lato" w:cs="Arial"/>
          <w:spacing w:val="4"/>
          <w:lang w:eastAsia="pl-PL"/>
        </w:rPr>
        <w:t>„</w:t>
      </w:r>
      <w:r w:rsidR="004E4C06" w:rsidRPr="002243C2">
        <w:rPr>
          <w:rFonts w:ascii="Lato" w:eastAsia="Times New Roman" w:hAnsi="Lato" w:cs="Arial"/>
          <w:spacing w:val="4"/>
          <w:lang w:eastAsia="pl-PL"/>
        </w:rPr>
        <w:t>75/2</w:t>
      </w:r>
      <w:r w:rsidR="0013447E">
        <w:rPr>
          <w:rFonts w:ascii="Lato" w:eastAsia="Times New Roman" w:hAnsi="Lato" w:cs="Arial"/>
          <w:spacing w:val="4"/>
          <w:lang w:eastAsia="pl-PL"/>
        </w:rPr>
        <w:t>”</w:t>
      </w:r>
      <w:r w:rsidR="00521DF7" w:rsidRPr="002243C2">
        <w:rPr>
          <w:rFonts w:ascii="Lato" w:eastAsia="Times New Roman" w:hAnsi="Lato" w:cs="Arial"/>
          <w:spacing w:val="4"/>
          <w:lang w:eastAsia="pl-PL"/>
        </w:rPr>
        <w:t>,</w:t>
      </w:r>
      <w:r w:rsidR="004E4C06" w:rsidRPr="002243C2">
        <w:rPr>
          <w:rFonts w:ascii="Lato" w:eastAsia="Times New Roman" w:hAnsi="Lato" w:cs="Arial"/>
          <w:spacing w:val="4"/>
          <w:lang w:eastAsia="pl-PL"/>
        </w:rPr>
        <w:t xml:space="preserve"> powinna być wskazana jako podlegająca ograniczeniu w korzystaniu</w:t>
      </w:r>
      <w:r w:rsidR="0013447E">
        <w:rPr>
          <w:rFonts w:ascii="Lato" w:eastAsia="Times New Roman" w:hAnsi="Lato" w:cs="Arial"/>
          <w:spacing w:val="4"/>
          <w:lang w:eastAsia="pl-PL"/>
        </w:rPr>
        <w:t>,</w:t>
      </w:r>
      <w:r w:rsidR="004E4C06" w:rsidRPr="002243C2">
        <w:rPr>
          <w:rFonts w:ascii="Lato" w:eastAsia="Times New Roman" w:hAnsi="Lato" w:cs="Arial"/>
          <w:spacing w:val="4"/>
          <w:lang w:eastAsia="pl-PL"/>
        </w:rPr>
        <w:t xml:space="preserve"> </w:t>
      </w:r>
      <w:r w:rsidR="004E4C06" w:rsidRPr="002243C2">
        <w:rPr>
          <w:rFonts w:ascii="Lato" w:eastAsia="Times New Roman" w:hAnsi="Lato" w:cs="Arial"/>
          <w:spacing w:val="4"/>
          <w:lang w:eastAsia="pl-PL" w:bidi="pl-PL"/>
        </w:rPr>
        <w:t xml:space="preserve">wynika również z </w:t>
      </w:r>
      <w:r w:rsidR="008C08AF" w:rsidRPr="002243C2">
        <w:rPr>
          <w:rFonts w:ascii="Lato" w:eastAsia="Times New Roman" w:hAnsi="Lato" w:cs="Arial"/>
          <w:iCs/>
          <w:spacing w:val="4"/>
          <w:lang w:eastAsia="pl-PL"/>
        </w:rPr>
        <w:t xml:space="preserve">rys. 2.8 </w:t>
      </w:r>
      <w:r w:rsidR="008C08AF" w:rsidRPr="002243C2">
        <w:rPr>
          <w:rFonts w:ascii="Lato" w:hAnsi="Lato" w:cs="Arial"/>
          <w:bCs/>
          <w:iCs/>
          <w:spacing w:val="4"/>
        </w:rPr>
        <w:t>projektu zagospodarowania terenu</w:t>
      </w:r>
      <w:r w:rsidR="00DC34FE" w:rsidRPr="002243C2">
        <w:rPr>
          <w:rFonts w:ascii="Lato" w:eastAsia="Times New Roman" w:hAnsi="Lato" w:cs="Arial"/>
          <w:spacing w:val="4"/>
          <w:lang w:eastAsia="pl-PL"/>
        </w:rPr>
        <w:t xml:space="preserve">, </w:t>
      </w:r>
      <w:r w:rsidR="008C08AF" w:rsidRPr="002243C2">
        <w:rPr>
          <w:rFonts w:ascii="Lato" w:hAnsi="Lato" w:cs="Arial"/>
          <w:bCs/>
          <w:iCs/>
          <w:spacing w:val="4"/>
          <w:lang w:eastAsia="pl-PL"/>
        </w:rPr>
        <w:t>stanowiąc</w:t>
      </w:r>
      <w:r w:rsidR="0013447E">
        <w:rPr>
          <w:rFonts w:ascii="Lato" w:hAnsi="Lato" w:cs="Arial"/>
          <w:bCs/>
          <w:iCs/>
          <w:spacing w:val="4"/>
          <w:lang w:eastAsia="pl-PL"/>
        </w:rPr>
        <w:t>ego</w:t>
      </w:r>
      <w:r w:rsidR="008C08AF" w:rsidRPr="002243C2">
        <w:rPr>
          <w:rFonts w:ascii="Lato" w:hAnsi="Lato" w:cs="Arial"/>
          <w:bCs/>
          <w:iCs/>
          <w:spacing w:val="4"/>
          <w:lang w:eastAsia="pl-PL"/>
        </w:rPr>
        <w:t xml:space="preserve"> część projektu budowlanego, oznaczonego jako załącznik nr 1 do </w:t>
      </w:r>
      <w:r w:rsidR="008C08AF" w:rsidRPr="002243C2">
        <w:rPr>
          <w:rFonts w:ascii="Lato" w:hAnsi="Lato" w:cs="Arial"/>
          <w:bCs/>
          <w:i/>
          <w:spacing w:val="4"/>
          <w:lang w:eastAsia="pl-PL"/>
        </w:rPr>
        <w:t>decyzji Wojewody Mazowieckiego</w:t>
      </w:r>
      <w:r w:rsidR="00416433" w:rsidRPr="002243C2">
        <w:rPr>
          <w:rFonts w:ascii="Lato" w:hAnsi="Lato" w:cs="Arial"/>
          <w:bCs/>
          <w:i/>
          <w:spacing w:val="4"/>
          <w:lang w:eastAsia="pl-PL"/>
        </w:rPr>
        <w:t xml:space="preserve">. </w:t>
      </w:r>
      <w:r w:rsidR="00416433" w:rsidRPr="002243C2">
        <w:rPr>
          <w:rFonts w:ascii="Lato" w:hAnsi="Lato" w:cs="Arial"/>
          <w:bCs/>
          <w:iCs/>
          <w:spacing w:val="4"/>
          <w:lang w:eastAsia="pl-PL"/>
        </w:rPr>
        <w:t xml:space="preserve">Z analizy </w:t>
      </w:r>
      <w:r w:rsidR="0013447E">
        <w:rPr>
          <w:rFonts w:ascii="Lato" w:hAnsi="Lato" w:cs="Arial"/>
          <w:bCs/>
          <w:iCs/>
          <w:spacing w:val="4"/>
          <w:lang w:eastAsia="pl-PL"/>
        </w:rPr>
        <w:br/>
      </w:r>
      <w:r w:rsidR="00416433" w:rsidRPr="002243C2">
        <w:rPr>
          <w:rFonts w:ascii="Lato" w:hAnsi="Lato" w:cs="Arial"/>
          <w:bCs/>
          <w:iCs/>
          <w:spacing w:val="4"/>
          <w:lang w:eastAsia="pl-PL"/>
        </w:rPr>
        <w:t xml:space="preserve">ww. </w:t>
      </w:r>
      <w:r w:rsidR="00416433" w:rsidRPr="002243C2">
        <w:rPr>
          <w:rFonts w:ascii="Lato" w:eastAsia="Times New Roman" w:hAnsi="Lato" w:cs="Arial"/>
          <w:iCs/>
          <w:spacing w:val="4"/>
          <w:lang w:eastAsia="pl-PL"/>
        </w:rPr>
        <w:t xml:space="preserve">rys. 2.8 </w:t>
      </w:r>
      <w:r w:rsidR="00416433" w:rsidRPr="002243C2">
        <w:rPr>
          <w:rFonts w:ascii="Lato" w:hAnsi="Lato" w:cs="Arial"/>
          <w:bCs/>
          <w:iCs/>
          <w:spacing w:val="4"/>
        </w:rPr>
        <w:t>projektu zagospodarowania terenu</w:t>
      </w:r>
      <w:r w:rsidR="00416433" w:rsidRPr="002243C2">
        <w:rPr>
          <w:rFonts w:ascii="Lato" w:eastAsia="Times New Roman" w:hAnsi="Lato" w:cs="Arial"/>
          <w:spacing w:val="4"/>
          <w:lang w:eastAsia="pl-PL"/>
        </w:rPr>
        <w:t xml:space="preserve"> </w:t>
      </w:r>
      <w:r w:rsidR="00167B81" w:rsidRPr="002243C2">
        <w:rPr>
          <w:rFonts w:ascii="Lato" w:eastAsia="Times New Roman" w:hAnsi="Lato" w:cs="Arial"/>
          <w:spacing w:val="4"/>
          <w:lang w:eastAsia="pl-PL"/>
        </w:rPr>
        <w:t>wynika</w:t>
      </w:r>
      <w:r w:rsidR="00416433" w:rsidRPr="002243C2">
        <w:rPr>
          <w:rFonts w:ascii="Lato" w:eastAsia="Times New Roman" w:hAnsi="Lato" w:cs="Arial"/>
          <w:spacing w:val="4"/>
          <w:lang w:eastAsia="pl-PL"/>
        </w:rPr>
        <w:t xml:space="preserve"> bowiem</w:t>
      </w:r>
      <w:r w:rsidR="00167B81" w:rsidRPr="002243C2">
        <w:rPr>
          <w:rFonts w:ascii="Lato" w:eastAsia="Times New Roman" w:hAnsi="Lato" w:cs="Arial"/>
          <w:spacing w:val="4"/>
          <w:lang w:eastAsia="pl-PL"/>
        </w:rPr>
        <w:t xml:space="preserve">, iż </w:t>
      </w:r>
      <w:r w:rsidR="00167B81" w:rsidRPr="002243C2">
        <w:rPr>
          <w:rFonts w:ascii="Lato" w:hAnsi="Lato" w:cs="Arial"/>
          <w:bCs/>
          <w:iCs/>
          <w:spacing w:val="4"/>
        </w:rPr>
        <w:t xml:space="preserve">to na </w:t>
      </w:r>
      <w:r w:rsidR="00167B81" w:rsidRPr="002243C2">
        <w:rPr>
          <w:rFonts w:ascii="Lato" w:eastAsia="Times New Roman" w:hAnsi="Lato" w:cs="Arial"/>
          <w:iCs/>
          <w:spacing w:val="4"/>
          <w:lang w:eastAsia="pl-PL"/>
        </w:rPr>
        <w:t>działce nr 75/6</w:t>
      </w:r>
      <w:r w:rsidR="008D6DAF" w:rsidRPr="002243C2">
        <w:rPr>
          <w:rFonts w:ascii="Lato" w:eastAsia="Times New Roman" w:hAnsi="Lato" w:cs="Arial"/>
          <w:iCs/>
          <w:spacing w:val="4"/>
          <w:lang w:eastAsia="pl-PL"/>
        </w:rPr>
        <w:t xml:space="preserve"> (powstałej z podziału działki nr 75/1)</w:t>
      </w:r>
      <w:r w:rsidR="00167B81" w:rsidRPr="002243C2">
        <w:rPr>
          <w:rFonts w:ascii="Lato" w:eastAsia="Times New Roman" w:hAnsi="Lato" w:cs="Arial"/>
          <w:iCs/>
          <w:spacing w:val="4"/>
          <w:lang w:eastAsia="pl-PL"/>
        </w:rPr>
        <w:t xml:space="preserve"> a nie na działce nr „75/2” (jak błędnie wpisano </w:t>
      </w:r>
      <w:r w:rsidR="0013447E">
        <w:rPr>
          <w:rFonts w:ascii="Lato" w:eastAsia="Times New Roman" w:hAnsi="Lato" w:cs="Arial"/>
          <w:iCs/>
          <w:spacing w:val="4"/>
          <w:lang w:eastAsia="pl-PL"/>
        </w:rPr>
        <w:br/>
      </w:r>
      <w:r w:rsidR="00167B81" w:rsidRPr="002243C2">
        <w:rPr>
          <w:rFonts w:ascii="Lato" w:eastAsia="Times New Roman" w:hAnsi="Lato" w:cs="Arial"/>
          <w:iCs/>
          <w:spacing w:val="4"/>
          <w:lang w:eastAsia="pl-PL"/>
        </w:rPr>
        <w:t xml:space="preserve">w ww. tabeli znajdującej się na stronie 23 </w:t>
      </w:r>
      <w:r w:rsidR="00167B81" w:rsidRPr="002243C2">
        <w:rPr>
          <w:rFonts w:ascii="Lato" w:eastAsia="Times New Roman" w:hAnsi="Lato" w:cs="Arial"/>
          <w:i/>
          <w:spacing w:val="4"/>
          <w:lang w:eastAsia="pl-PL"/>
        </w:rPr>
        <w:t>decyzji Ministra Rozwoju i Technologii</w:t>
      </w:r>
      <w:r w:rsidR="00167B81" w:rsidRPr="002243C2">
        <w:rPr>
          <w:rFonts w:ascii="Lato" w:eastAsia="Times New Roman" w:hAnsi="Lato" w:cs="Arial"/>
          <w:iCs/>
          <w:spacing w:val="4"/>
          <w:lang w:eastAsia="pl-PL"/>
        </w:rPr>
        <w:t xml:space="preserve">), przewidziana została </w:t>
      </w:r>
      <w:r w:rsidR="00167B81" w:rsidRPr="002243C2">
        <w:rPr>
          <w:rFonts w:ascii="Lato" w:hAnsi="Lato" w:cs="Arial"/>
          <w:bCs/>
          <w:iCs/>
          <w:spacing w:val="4"/>
        </w:rPr>
        <w:t>budowa</w:t>
      </w:r>
      <w:r w:rsidR="00167B81" w:rsidRPr="002243C2">
        <w:rPr>
          <w:rFonts w:ascii="Lato" w:eastAsia="Times New Roman" w:hAnsi="Lato" w:cs="Arial"/>
          <w:spacing w:val="4"/>
          <w:lang w:eastAsia="zh-CN" w:bidi="pl-PL"/>
        </w:rPr>
        <w:t xml:space="preserve"> sieci wodociągowej, budowa sieci elektroenergetycznej </w:t>
      </w:r>
      <w:proofErr w:type="spellStart"/>
      <w:r w:rsidR="00167B81" w:rsidRPr="002243C2">
        <w:rPr>
          <w:rFonts w:ascii="Lato" w:eastAsia="Times New Roman" w:hAnsi="Lato" w:cs="Arial"/>
          <w:spacing w:val="4"/>
          <w:lang w:eastAsia="zh-CN" w:bidi="pl-PL"/>
        </w:rPr>
        <w:t>nN</w:t>
      </w:r>
      <w:proofErr w:type="spellEnd"/>
      <w:r w:rsidR="00167B81" w:rsidRPr="002243C2">
        <w:rPr>
          <w:rFonts w:ascii="Lato" w:eastAsia="Times New Roman" w:hAnsi="Lato" w:cs="Arial"/>
          <w:spacing w:val="4"/>
          <w:lang w:eastAsia="zh-CN" w:bidi="pl-PL"/>
        </w:rPr>
        <w:t xml:space="preserve"> oraz budowa sieci gazowej NC i </w:t>
      </w:r>
      <w:r w:rsidR="008D6DAF" w:rsidRPr="002243C2">
        <w:rPr>
          <w:rFonts w:ascii="Lato" w:eastAsia="Times New Roman" w:hAnsi="Lato" w:cs="Arial"/>
          <w:spacing w:val="4"/>
          <w:lang w:eastAsia="zh-CN" w:bidi="pl-PL"/>
        </w:rPr>
        <w:t>SC.</w:t>
      </w:r>
    </w:p>
    <w:p w14:paraId="49458DCF" w14:textId="65A45BDD" w:rsidR="0079232A" w:rsidRPr="002243C2" w:rsidRDefault="0079232A" w:rsidP="00521DF7">
      <w:pPr>
        <w:spacing w:after="240" w:line="240" w:lineRule="exact"/>
        <w:jc w:val="both"/>
        <w:rPr>
          <w:rFonts w:ascii="Arial" w:eastAsia="Times New Roman" w:hAnsi="Arial" w:cs="Arial"/>
          <w:spacing w:val="4"/>
          <w:sz w:val="20"/>
          <w:szCs w:val="20"/>
          <w:lang w:eastAsia="pl-PL"/>
        </w:rPr>
      </w:pPr>
      <w:r w:rsidRPr="002243C2">
        <w:rPr>
          <w:rFonts w:ascii="Lato" w:eastAsia="Times New Roman" w:hAnsi="Lato" w:cs="Arial"/>
          <w:spacing w:val="4"/>
          <w:lang w:eastAsia="pl-PL"/>
        </w:rPr>
        <w:t>Wobec powyższego, postanowiono jak na wstępie.</w:t>
      </w:r>
    </w:p>
    <w:p w14:paraId="118950E0" w14:textId="75FCAE2A" w:rsidR="0079232A" w:rsidRPr="002243C2" w:rsidRDefault="0079232A" w:rsidP="00521DF7">
      <w:pPr>
        <w:spacing w:after="240" w:line="240" w:lineRule="exact"/>
        <w:jc w:val="both"/>
        <w:rPr>
          <w:rFonts w:ascii="Lato" w:eastAsia="Times New Roman" w:hAnsi="Lato" w:cs="Arial"/>
          <w:spacing w:val="4"/>
          <w:lang w:eastAsia="pl-PL"/>
        </w:rPr>
      </w:pPr>
      <w:r w:rsidRPr="002243C2">
        <w:rPr>
          <w:rFonts w:ascii="Lato" w:eastAsia="Times New Roman" w:hAnsi="Lato" w:cs="Arial"/>
          <w:spacing w:val="4"/>
          <w:lang w:eastAsia="pl-PL"/>
        </w:rPr>
        <w:t xml:space="preserve">W związku z faktem, iż niniejsze postanowienie zostało wydane w pierwszej instancji przez Ministra Rozwoju i Technologii, nie przysługuje na nie zażalenie. Jednakże strona niezadowolona z rozstrzygnięcia może, na podstawie art. 127 § 3 w związku </w:t>
      </w:r>
      <w:r w:rsidR="00B60589" w:rsidRPr="002243C2">
        <w:rPr>
          <w:rFonts w:ascii="Lato" w:eastAsia="Times New Roman" w:hAnsi="Lato" w:cs="Arial"/>
          <w:spacing w:val="4"/>
          <w:lang w:eastAsia="pl-PL"/>
        </w:rPr>
        <w:br/>
      </w:r>
      <w:r w:rsidRPr="002243C2">
        <w:rPr>
          <w:rFonts w:ascii="Lato" w:eastAsia="Times New Roman" w:hAnsi="Lato" w:cs="Arial"/>
          <w:spacing w:val="4"/>
          <w:lang w:eastAsia="pl-PL"/>
        </w:rPr>
        <w:lastRenderedPageBreak/>
        <w:t xml:space="preserve">z art. 144 </w:t>
      </w:r>
      <w:r w:rsidRPr="002243C2">
        <w:rPr>
          <w:rFonts w:ascii="Lato" w:eastAsia="Times New Roman" w:hAnsi="Lato" w:cs="Arial"/>
          <w:i/>
          <w:iCs/>
          <w:spacing w:val="4"/>
          <w:lang w:eastAsia="pl-PL"/>
        </w:rPr>
        <w:t>kpa</w:t>
      </w:r>
      <w:r w:rsidRPr="002243C2">
        <w:rPr>
          <w:rFonts w:ascii="Lato" w:eastAsia="Times New Roman" w:hAnsi="Lato" w:cs="Arial"/>
          <w:spacing w:val="4"/>
          <w:lang w:eastAsia="pl-PL"/>
        </w:rPr>
        <w:t>, zwrócić się do Ministra Rozwoju i Technologii z wnioskiem o ponowne rozpatrzenie sprawy, w terminie 7 dni od dnia doręczenia niniejszego postanowienia.</w:t>
      </w:r>
    </w:p>
    <w:p w14:paraId="5BF0567F" w14:textId="0D4F3C25" w:rsidR="0079232A" w:rsidRPr="002243C2" w:rsidRDefault="0079232A" w:rsidP="00521DF7">
      <w:pPr>
        <w:spacing w:after="240" w:line="240" w:lineRule="exact"/>
        <w:jc w:val="both"/>
        <w:rPr>
          <w:rFonts w:ascii="Lato" w:eastAsia="Times New Roman" w:hAnsi="Lato" w:cs="Arial"/>
          <w:spacing w:val="4"/>
          <w:lang w:eastAsia="pl-PL"/>
        </w:rPr>
      </w:pPr>
      <w:r w:rsidRPr="002243C2">
        <w:rPr>
          <w:rFonts w:ascii="Lato" w:eastAsia="Times New Roman" w:hAnsi="Lato" w:cs="Arial"/>
          <w:spacing w:val="4"/>
          <w:lang w:eastAsia="pl-PL"/>
        </w:rPr>
        <w:t>W trakcie biegu terminu do wniesienia wniosku o ponowne rozpatrzenie sprawy strona może zrzec się prawa wniesienia wniosku o ponowne rozpatrzenie sprawy wobec Ministra Rozwoju i Technologii. Z dniem doręczenia Ministrowi Rozwoju i Technologii oświadczenia o zrzeczeniu się prawa wniesienia wniosku o ponowne rozpatrzenie sprawy przez ostatnią ze stron postępowania, postanowienie staje się ostateczne i prawomocne.</w:t>
      </w:r>
    </w:p>
    <w:p w14:paraId="2E333E06" w14:textId="77777777" w:rsidR="0079232A" w:rsidRPr="0079232A" w:rsidRDefault="0079232A" w:rsidP="0079232A">
      <w:pPr>
        <w:spacing w:after="0" w:line="240" w:lineRule="exact"/>
        <w:rPr>
          <w:rFonts w:ascii="Arial" w:eastAsia="Times New Roman" w:hAnsi="Arial" w:cs="Arial"/>
          <w:b/>
          <w:spacing w:val="4"/>
          <w:sz w:val="20"/>
          <w:szCs w:val="24"/>
          <w:lang w:eastAsia="pl-PL"/>
        </w:rPr>
      </w:pPr>
    </w:p>
    <w:p w14:paraId="2267277E" w14:textId="5B2A07D5" w:rsidR="00E0390B" w:rsidRDefault="00E0390B" w:rsidP="0079232A">
      <w:pPr>
        <w:spacing w:after="0" w:line="240" w:lineRule="exact"/>
        <w:rPr>
          <w:rFonts w:ascii="Lato" w:hAnsi="Lato"/>
          <w:b/>
          <w:bCs/>
        </w:rPr>
      </w:pPr>
    </w:p>
    <w:p w14:paraId="407047EE" w14:textId="77777777" w:rsidR="00434B57" w:rsidRPr="006B6083" w:rsidRDefault="00434B57" w:rsidP="00434B57">
      <w:pPr>
        <w:spacing w:after="120" w:line="240" w:lineRule="exact"/>
        <w:ind w:left="4253"/>
        <w:rPr>
          <w:rFonts w:ascii="Lato" w:hAnsi="Lato"/>
          <w:b/>
          <w:bCs/>
        </w:rPr>
      </w:pPr>
      <w:r w:rsidRPr="006B6083">
        <w:rPr>
          <w:rFonts w:ascii="Lato" w:hAnsi="Lato"/>
          <w:b/>
          <w:bCs/>
        </w:rPr>
        <w:t>Z upoważnienia</w:t>
      </w:r>
    </w:p>
    <w:p w14:paraId="2E844D5A" w14:textId="1073C49D" w:rsidR="00434B57" w:rsidRPr="00462F5D" w:rsidRDefault="00434B57" w:rsidP="00434B57">
      <w:pPr>
        <w:spacing w:after="120" w:line="240" w:lineRule="exact"/>
        <w:ind w:left="4253"/>
        <w:rPr>
          <w:rFonts w:ascii="Lato" w:hAnsi="Lato"/>
        </w:rPr>
      </w:pPr>
      <w:r>
        <w:rPr>
          <w:rFonts w:ascii="Lato" w:hAnsi="Lato"/>
        </w:rPr>
        <w:t>Edyta Lubaszewska</w:t>
      </w:r>
    </w:p>
    <w:p w14:paraId="24985202" w14:textId="131185B7" w:rsidR="00434B57" w:rsidRPr="006B6083" w:rsidRDefault="00434B57" w:rsidP="00434B57">
      <w:pPr>
        <w:spacing w:after="120" w:line="240" w:lineRule="exact"/>
        <w:ind w:left="4253"/>
        <w:rPr>
          <w:rFonts w:ascii="Lato" w:hAnsi="Lato"/>
        </w:rPr>
      </w:pPr>
      <w:r w:rsidRPr="006B6083">
        <w:rPr>
          <w:rFonts w:ascii="Lato" w:hAnsi="Lato"/>
        </w:rPr>
        <w:t>dyrektor departamentu</w:t>
      </w:r>
    </w:p>
    <w:p w14:paraId="73D5651C" w14:textId="028EE82D" w:rsidR="00E0390B" w:rsidRDefault="00434B57" w:rsidP="00434B57">
      <w:pPr>
        <w:spacing w:after="0" w:line="240" w:lineRule="exact"/>
        <w:ind w:firstLine="4253"/>
        <w:rPr>
          <w:rFonts w:ascii="Lato" w:hAnsi="Lato"/>
          <w:b/>
          <w:bCs/>
        </w:rPr>
      </w:pPr>
      <w:r w:rsidRPr="006B6083">
        <w:rPr>
          <w:rFonts w:ascii="Lato" w:hAnsi="Lato"/>
        </w:rPr>
        <w:t>/ kwalifikowany podpis elektroniczny /</w:t>
      </w:r>
    </w:p>
    <w:p w14:paraId="52829E0F" w14:textId="77777777" w:rsidR="00E0390B" w:rsidRDefault="00E0390B" w:rsidP="0079232A">
      <w:pPr>
        <w:spacing w:after="0" w:line="240" w:lineRule="exact"/>
        <w:rPr>
          <w:rFonts w:ascii="Lato" w:hAnsi="Lato"/>
          <w:b/>
          <w:bCs/>
        </w:rPr>
      </w:pPr>
    </w:p>
    <w:p w14:paraId="46DCE749" w14:textId="77777777" w:rsidR="00E0390B" w:rsidRDefault="00E0390B" w:rsidP="0079232A">
      <w:pPr>
        <w:spacing w:after="0" w:line="240" w:lineRule="exact"/>
        <w:rPr>
          <w:rFonts w:ascii="Lato" w:hAnsi="Lato"/>
          <w:b/>
          <w:bCs/>
        </w:rPr>
      </w:pPr>
    </w:p>
    <w:p w14:paraId="1046BE9C" w14:textId="77777777" w:rsidR="00E0390B" w:rsidRDefault="00E0390B" w:rsidP="0079232A">
      <w:pPr>
        <w:spacing w:after="0" w:line="240" w:lineRule="exact"/>
        <w:rPr>
          <w:rFonts w:ascii="Lato" w:hAnsi="Lato"/>
          <w:b/>
          <w:bCs/>
        </w:rPr>
      </w:pPr>
    </w:p>
    <w:p w14:paraId="18D114A1" w14:textId="77777777" w:rsidR="00E0390B" w:rsidRDefault="00E0390B" w:rsidP="0079232A">
      <w:pPr>
        <w:spacing w:after="0" w:line="240" w:lineRule="exact"/>
        <w:rPr>
          <w:rFonts w:ascii="Lato" w:hAnsi="Lato"/>
          <w:b/>
          <w:bCs/>
        </w:rPr>
      </w:pPr>
    </w:p>
    <w:p w14:paraId="0DF5BAE6" w14:textId="77777777" w:rsidR="00CD042C" w:rsidRDefault="00CD042C" w:rsidP="0079232A">
      <w:pPr>
        <w:spacing w:after="0" w:line="240" w:lineRule="exact"/>
        <w:rPr>
          <w:rFonts w:ascii="Arial" w:eastAsia="Times New Roman" w:hAnsi="Arial" w:cs="Arial"/>
          <w:b/>
          <w:spacing w:val="4"/>
          <w:sz w:val="20"/>
          <w:szCs w:val="24"/>
          <w:lang w:eastAsia="pl-PL"/>
        </w:rPr>
      </w:pPr>
    </w:p>
    <w:p w14:paraId="44925196" w14:textId="77777777" w:rsidR="00521DF7" w:rsidRDefault="00521DF7" w:rsidP="0079232A">
      <w:pPr>
        <w:spacing w:after="0" w:line="240" w:lineRule="exact"/>
        <w:rPr>
          <w:rFonts w:ascii="Arial" w:eastAsia="Times New Roman" w:hAnsi="Arial" w:cs="Arial"/>
          <w:b/>
          <w:spacing w:val="4"/>
          <w:sz w:val="20"/>
          <w:szCs w:val="24"/>
          <w:lang w:eastAsia="pl-PL"/>
        </w:rPr>
      </w:pPr>
    </w:p>
    <w:sectPr w:rsidR="00521DF7"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3672B" w14:textId="77777777" w:rsidR="002B064B" w:rsidRDefault="002B064B" w:rsidP="009276B2">
      <w:pPr>
        <w:spacing w:after="0" w:line="240" w:lineRule="auto"/>
      </w:pPr>
      <w:r>
        <w:separator/>
      </w:r>
    </w:p>
  </w:endnote>
  <w:endnote w:type="continuationSeparator" w:id="0">
    <w:p w14:paraId="3D2532D4" w14:textId="77777777" w:rsidR="002B064B" w:rsidRDefault="002B064B"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BE164522-546B-4245-996D-D594928B03D8}"/>
    <w:embedBold r:id="rId2" w:fontKey="{2A47CF14-386A-4D76-9E75-341645B6C8FB}"/>
    <w:embedItalic r:id="rId3" w:fontKey="{D77F00FE-96E5-4796-A78B-857FF191836F}"/>
  </w:font>
  <w:font w:name="Calibri">
    <w:panose1 w:val="020F0502020204030204"/>
    <w:charset w:val="EE"/>
    <w:family w:val="swiss"/>
    <w:pitch w:val="variable"/>
    <w:sig w:usb0="E4002EFF" w:usb1="C000247B" w:usb2="00000009" w:usb3="00000000" w:csb0="000001FF" w:csb1="00000000"/>
    <w:embedRegular r:id="rId4" w:fontKey="{4FE3FC0B-88A0-4993-8C5D-2DBA64A17FA1}"/>
    <w:embedBold r:id="rId5" w:fontKey="{688D0EAE-32A9-40C6-9B36-B5ABC058B4BF}"/>
    <w:embedItalic r:id="rId6" w:fontKey="{971E175A-D656-42A3-9D59-1A7F6157BA41}"/>
  </w:font>
  <w:font w:name="Calibri Light">
    <w:panose1 w:val="020F0302020204030204"/>
    <w:charset w:val="EE"/>
    <w:family w:val="swiss"/>
    <w:pitch w:val="variable"/>
    <w:sig w:usb0="E4002EFF" w:usb1="C000247B" w:usb2="00000009" w:usb3="00000000" w:csb0="000001FF" w:csb1="00000000"/>
    <w:embedRegular r:id="rId7" w:fontKey="{955C5AEE-0C50-4F66-A5D8-BB4F741995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681390"/>
      <w:docPartObj>
        <w:docPartGallery w:val="Page Numbers (Bottom of Page)"/>
        <w:docPartUnique/>
      </w:docPartObj>
    </w:sdtPr>
    <w:sdtEndPr>
      <w:rPr>
        <w:rFonts w:ascii="Lato" w:hAnsi="Lato"/>
        <w:sz w:val="18"/>
        <w:szCs w:val="18"/>
      </w:rPr>
    </w:sdtEndPr>
    <w:sdtContent>
      <w:p w14:paraId="590315EC" w14:textId="13858FC0" w:rsidR="00692D79" w:rsidRPr="00692D79" w:rsidRDefault="00692D79">
        <w:pPr>
          <w:pStyle w:val="Stopka"/>
          <w:jc w:val="center"/>
          <w:rPr>
            <w:rFonts w:ascii="Lato" w:hAnsi="Lato"/>
            <w:sz w:val="18"/>
            <w:szCs w:val="18"/>
          </w:rPr>
        </w:pPr>
        <w:r w:rsidRPr="00692D79">
          <w:rPr>
            <w:rFonts w:ascii="Lato" w:hAnsi="Lato"/>
            <w:sz w:val="18"/>
            <w:szCs w:val="18"/>
          </w:rPr>
          <w:fldChar w:fldCharType="begin"/>
        </w:r>
        <w:r w:rsidRPr="00692D79">
          <w:rPr>
            <w:rFonts w:ascii="Lato" w:hAnsi="Lato"/>
            <w:sz w:val="18"/>
            <w:szCs w:val="18"/>
          </w:rPr>
          <w:instrText>PAGE   \* MERGEFORMAT</w:instrText>
        </w:r>
        <w:r w:rsidRPr="00692D79">
          <w:rPr>
            <w:rFonts w:ascii="Lato" w:hAnsi="Lato"/>
            <w:sz w:val="18"/>
            <w:szCs w:val="18"/>
          </w:rPr>
          <w:fldChar w:fldCharType="separate"/>
        </w:r>
        <w:r w:rsidRPr="00692D79">
          <w:rPr>
            <w:rFonts w:ascii="Lato" w:hAnsi="Lato"/>
            <w:sz w:val="18"/>
            <w:szCs w:val="18"/>
          </w:rPr>
          <w:t>2</w:t>
        </w:r>
        <w:r w:rsidRPr="00692D79">
          <w:rPr>
            <w:rFonts w:ascii="Lato" w:hAnsi="Lato"/>
            <w:sz w:val="18"/>
            <w:szCs w:val="18"/>
          </w:rPr>
          <w:fldChar w:fldCharType="end"/>
        </w:r>
        <w:r w:rsidRPr="00692D79">
          <w:rPr>
            <w:rFonts w:ascii="Lato" w:hAnsi="Lato"/>
            <w:sz w:val="18"/>
            <w:szCs w:val="18"/>
          </w:rPr>
          <w:t>(</w:t>
        </w:r>
        <w:r w:rsidR="00521DF7">
          <w:rPr>
            <w:rFonts w:ascii="Lato" w:hAnsi="Lato"/>
            <w:sz w:val="18"/>
            <w:szCs w:val="18"/>
          </w:rPr>
          <w:t>4</w:t>
        </w:r>
        <w:r w:rsidRPr="00692D79">
          <w:rPr>
            <w:rFonts w:ascii="Lato" w:hAnsi="Lato"/>
            <w:sz w:val="18"/>
            <w:szCs w:val="18"/>
          </w:rPr>
          <w:t>)</w:t>
        </w:r>
      </w:p>
    </w:sdtContent>
  </w:sdt>
  <w:p w14:paraId="37821F1F" w14:textId="403B2518" w:rsidR="003A1976" w:rsidRPr="00692D79" w:rsidRDefault="003A1976" w:rsidP="00692D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67764"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noProof/>
        <w:sz w:val="14"/>
        <w:szCs w:val="14"/>
        <w:lang w:eastAsia="pl-PL"/>
      </w:rPr>
      <mc:AlternateContent>
        <mc:Choice Requires="wps">
          <w:drawing>
            <wp:anchor distT="0" distB="0" distL="114300" distR="114300" simplePos="0" relativeHeight="251667456" behindDoc="0" locked="0" layoutInCell="1" allowOverlap="1" wp14:anchorId="7B645BB0" wp14:editId="541E5E48">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4C5CF6" id="Łącznik prosty 3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" strokecolor="black [3213]" strokeweight=".5pt">
              <v:stroke joinstyle="miter"/>
              <w10:wrap anchorx="margin"/>
            </v:line>
          </w:pict>
        </mc:Fallback>
      </mc:AlternateContent>
    </w:r>
    <w:r w:rsidRPr="001E1273">
      <w:rPr>
        <w:rFonts w:ascii="Lato" w:hAnsi="Lato"/>
        <w:noProof/>
        <w:sz w:val="14"/>
        <w:szCs w:val="14"/>
        <w:lang w:eastAsia="pl-PL"/>
      </w:rPr>
      <w:t>+48 222 500 123</w:t>
    </w:r>
    <w:r w:rsidRPr="001E1273">
      <w:rPr>
        <w:rFonts w:ascii="Lato" w:hAnsi="Lato"/>
        <w:sz w:val="14"/>
        <w:szCs w:val="14"/>
      </w:rPr>
      <w:tab/>
      <w:t>Pl. Trzech Krzyży 3/5</w:t>
    </w:r>
  </w:p>
  <w:p w14:paraId="1FBF003C"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4715D335" w14:textId="5D7B67BE" w:rsidR="00947F4D" w:rsidRDefault="008F7FB6" w:rsidP="00274D44">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w:t>
    </w:r>
    <w:proofErr w:type="spellStart"/>
    <w:r w:rsidRPr="001E1273">
      <w:rPr>
        <w:rFonts w:ascii="Lato" w:hAnsi="Lato"/>
        <w:sz w:val="14"/>
        <w:szCs w:val="14"/>
      </w:rPr>
      <w:t>rozwoj</w:t>
    </w:r>
    <w:proofErr w:type="spellEnd"/>
    <w:r w:rsidRPr="001E1273">
      <w:rPr>
        <w:rFonts w:ascii="Lato" w:hAnsi="Lato"/>
        <w:sz w:val="14"/>
        <w:szCs w:val="14"/>
      </w:rPr>
      <w:t>-technologia</w:t>
    </w:r>
    <w:r w:rsidR="00274D44">
      <w:rPr>
        <w:rFonts w:ascii="Lato" w:hAnsi="Lato"/>
        <w:sz w:val="14"/>
        <w:szCs w:val="14"/>
      </w:rPr>
      <w:tab/>
    </w:r>
    <w:r w:rsidRPr="001E1273">
      <w:rPr>
        <w:rFonts w:ascii="Lato" w:hAnsi="Lato"/>
        <w:sz w:val="14"/>
        <w:szCs w:val="14"/>
      </w:rPr>
      <w:t>Ministerstwo</w:t>
    </w:r>
    <w:r w:rsidR="00274D44">
      <w:rPr>
        <w:rFonts w:ascii="Lato" w:hAnsi="Lato"/>
        <w:sz w:val="14"/>
        <w:szCs w:val="14"/>
      </w:rPr>
      <w:t xml:space="preserve"> </w:t>
    </w:r>
    <w:r w:rsidR="00274D44">
      <w:rPr>
        <w:rFonts w:ascii="Lato" w:hAnsi="Lato"/>
        <w:sz w:val="14"/>
        <w:szCs w:val="14"/>
      </w:rPr>
      <w:br/>
    </w:r>
    <w:r w:rsidRPr="001E1273">
      <w:rPr>
        <w:rFonts w:ascii="Lato" w:hAnsi="Lato"/>
        <w:sz w:val="14"/>
        <w:szCs w:val="14"/>
      </w:rPr>
      <w:t>Rozwoju</w:t>
    </w:r>
    <w:r w:rsidR="00274D44">
      <w:rPr>
        <w:rFonts w:ascii="Lato" w:hAnsi="Lato"/>
        <w:sz w:val="14"/>
        <w:szCs w:val="14"/>
      </w:rPr>
      <w:t xml:space="preserve"> </w:t>
    </w:r>
    <w:r w:rsidRPr="001E1273">
      <w:rPr>
        <w:rFonts w:ascii="Lato" w:hAnsi="Lato"/>
        <w:sz w:val="14"/>
        <w:szCs w:val="14"/>
      </w:rPr>
      <w:t>i</w:t>
    </w:r>
    <w:r w:rsidR="00274D44">
      <w:rPr>
        <w:rFonts w:ascii="Lato" w:hAnsi="Lato"/>
        <w:sz w:val="14"/>
        <w:szCs w:val="14"/>
      </w:rPr>
      <w:t> </w:t>
    </w:r>
    <w:r w:rsidRPr="001E1273">
      <w:rPr>
        <w:rFonts w:ascii="Lato" w:hAnsi="Lato"/>
        <w:sz w:val="14"/>
        <w:szCs w:val="14"/>
      </w:rPr>
      <w:t>Technologii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28A68" w14:textId="77777777" w:rsidR="002B064B" w:rsidRDefault="002B064B" w:rsidP="009276B2">
      <w:pPr>
        <w:spacing w:after="0" w:line="240" w:lineRule="auto"/>
      </w:pPr>
      <w:r>
        <w:separator/>
      </w:r>
    </w:p>
  </w:footnote>
  <w:footnote w:type="continuationSeparator" w:id="0">
    <w:p w14:paraId="5017BE25" w14:textId="77777777" w:rsidR="002B064B" w:rsidRDefault="002B064B"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69482931" name="Obraz 56948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3BA3"/>
    <w:multiLevelType w:val="multilevel"/>
    <w:tmpl w:val="1CF6614E"/>
    <w:lvl w:ilvl="0">
      <w:start w:val="1"/>
      <w:numFmt w:val="decimal"/>
      <w:lvlText w:val="%1."/>
      <w:lvlJc w:val="left"/>
      <w:pPr>
        <w:ind w:left="0" w:firstLine="0"/>
      </w:pPr>
      <w:rPr>
        <w:rFonts w:ascii="Arial" w:hAnsi="Arial" w:cs="Arial" w:hint="default"/>
        <w:sz w:val="20"/>
        <w:szCs w:val="2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8415802"/>
    <w:multiLevelType w:val="hybridMultilevel"/>
    <w:tmpl w:val="4462F3E4"/>
    <w:lvl w:ilvl="0" w:tplc="672690A6">
      <w:start w:val="1"/>
      <w:numFmt w:val="decimal"/>
      <w:lvlText w:val="%1."/>
      <w:lvlJc w:val="left"/>
      <w:pPr>
        <w:tabs>
          <w:tab w:val="num" w:pos="720"/>
        </w:tabs>
        <w:ind w:left="720" w:hanging="360"/>
      </w:pPr>
      <w:rPr>
        <w:rFonts w:cs="Times New Roman"/>
      </w:rPr>
    </w:lvl>
    <w:lvl w:ilvl="1" w:tplc="9A089744">
      <w:start w:val="1"/>
      <w:numFmt w:val="lowerLetter"/>
      <w:lvlText w:val="%2."/>
      <w:lvlJc w:val="left"/>
      <w:pPr>
        <w:tabs>
          <w:tab w:val="num" w:pos="1440"/>
        </w:tabs>
        <w:ind w:left="1440" w:hanging="360"/>
      </w:pPr>
      <w:rPr>
        <w:rFonts w:cs="Times New Roman"/>
      </w:rPr>
    </w:lvl>
    <w:lvl w:ilvl="2" w:tplc="8554734E">
      <w:start w:val="1"/>
      <w:numFmt w:val="lowerRoman"/>
      <w:lvlText w:val="%3."/>
      <w:lvlJc w:val="right"/>
      <w:pPr>
        <w:tabs>
          <w:tab w:val="num" w:pos="2160"/>
        </w:tabs>
        <w:ind w:left="2160" w:hanging="180"/>
      </w:pPr>
      <w:rPr>
        <w:rFonts w:cs="Times New Roman"/>
      </w:rPr>
    </w:lvl>
    <w:lvl w:ilvl="3" w:tplc="DFE4BB16">
      <w:start w:val="1"/>
      <w:numFmt w:val="decimal"/>
      <w:lvlText w:val="%4."/>
      <w:lvlJc w:val="left"/>
      <w:pPr>
        <w:tabs>
          <w:tab w:val="num" w:pos="2880"/>
        </w:tabs>
        <w:ind w:left="2880" w:hanging="360"/>
      </w:pPr>
      <w:rPr>
        <w:rFonts w:cs="Times New Roman"/>
      </w:rPr>
    </w:lvl>
    <w:lvl w:ilvl="4" w:tplc="F18AEF70">
      <w:start w:val="1"/>
      <w:numFmt w:val="lowerLetter"/>
      <w:lvlText w:val="%5."/>
      <w:lvlJc w:val="left"/>
      <w:pPr>
        <w:tabs>
          <w:tab w:val="num" w:pos="3600"/>
        </w:tabs>
        <w:ind w:left="3600" w:hanging="360"/>
      </w:pPr>
      <w:rPr>
        <w:rFonts w:cs="Times New Roman"/>
      </w:rPr>
    </w:lvl>
    <w:lvl w:ilvl="5" w:tplc="530A0AF6">
      <w:start w:val="1"/>
      <w:numFmt w:val="lowerRoman"/>
      <w:lvlText w:val="%6."/>
      <w:lvlJc w:val="right"/>
      <w:pPr>
        <w:tabs>
          <w:tab w:val="num" w:pos="4320"/>
        </w:tabs>
        <w:ind w:left="4320" w:hanging="180"/>
      </w:pPr>
      <w:rPr>
        <w:rFonts w:cs="Times New Roman"/>
      </w:rPr>
    </w:lvl>
    <w:lvl w:ilvl="6" w:tplc="C552872E">
      <w:start w:val="1"/>
      <w:numFmt w:val="decimal"/>
      <w:lvlText w:val="%7."/>
      <w:lvlJc w:val="left"/>
      <w:pPr>
        <w:tabs>
          <w:tab w:val="num" w:pos="5040"/>
        </w:tabs>
        <w:ind w:left="5040" w:hanging="360"/>
      </w:pPr>
      <w:rPr>
        <w:rFonts w:cs="Times New Roman"/>
      </w:rPr>
    </w:lvl>
    <w:lvl w:ilvl="7" w:tplc="4EA6C48E">
      <w:start w:val="1"/>
      <w:numFmt w:val="lowerLetter"/>
      <w:lvlText w:val="%8."/>
      <w:lvlJc w:val="left"/>
      <w:pPr>
        <w:tabs>
          <w:tab w:val="num" w:pos="5760"/>
        </w:tabs>
        <w:ind w:left="5760" w:hanging="360"/>
      </w:pPr>
      <w:rPr>
        <w:rFonts w:cs="Times New Roman"/>
      </w:rPr>
    </w:lvl>
    <w:lvl w:ilvl="8" w:tplc="0FD834CC">
      <w:start w:val="1"/>
      <w:numFmt w:val="lowerRoman"/>
      <w:lvlText w:val="%9."/>
      <w:lvlJc w:val="right"/>
      <w:pPr>
        <w:tabs>
          <w:tab w:val="num" w:pos="6480"/>
        </w:tabs>
        <w:ind w:left="6480" w:hanging="180"/>
      </w:pPr>
      <w:rPr>
        <w:rFonts w:cs="Times New Roman"/>
      </w:rPr>
    </w:lvl>
  </w:abstractNum>
  <w:abstractNum w:abstractNumId="2" w15:restartNumberingAfterBreak="0">
    <w:nsid w:val="0A865F62"/>
    <w:multiLevelType w:val="hybridMultilevel"/>
    <w:tmpl w:val="12BC2B80"/>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4" w15:restartNumberingAfterBreak="0">
    <w:nsid w:val="11C01F81"/>
    <w:multiLevelType w:val="hybridMultilevel"/>
    <w:tmpl w:val="8A844C4C"/>
    <w:lvl w:ilvl="0" w:tplc="E46A3FC4">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5" w15:restartNumberingAfterBreak="0">
    <w:nsid w:val="165D17AE"/>
    <w:multiLevelType w:val="hybridMultilevel"/>
    <w:tmpl w:val="3BD275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455D2C"/>
    <w:multiLevelType w:val="hybridMultilevel"/>
    <w:tmpl w:val="420C5A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B424FA"/>
    <w:multiLevelType w:val="multilevel"/>
    <w:tmpl w:val="89AABBFE"/>
    <w:lvl w:ilvl="0">
      <w:start w:val="1"/>
      <w:numFmt w:val="decimal"/>
      <w:lvlText w:val="%1."/>
      <w:lvlJc w:val="left"/>
      <w:pPr>
        <w:ind w:left="0" w:firstLine="0"/>
      </w:pPr>
      <w:rPr>
        <w:rFonts w:ascii="Lato" w:hAnsi="Lato" w:cs="Arial" w:hint="default"/>
        <w:sz w:val="22"/>
        <w:szCs w:val="22"/>
      </w:rPr>
    </w:lvl>
    <w:lvl w:ilvl="1">
      <w:start w:val="1"/>
      <w:numFmt w:val="decimal"/>
      <w:lvlText w:val="%2."/>
      <w:lvlJc w:val="left"/>
      <w:pPr>
        <w:ind w:left="0" w:firstLine="0"/>
      </w:pPr>
      <w:rPr>
        <w:sz w:val="20"/>
        <w:szCs w:val="20"/>
      </w:rPr>
    </w:lvl>
    <w:lvl w:ilvl="2">
      <w:start w:val="1"/>
      <w:numFmt w:val="decimal"/>
      <w:lvlText w:val="%3."/>
      <w:lvlJc w:val="left"/>
      <w:pPr>
        <w:ind w:left="0" w:firstLine="0"/>
      </w:pPr>
      <w:rPr>
        <w:sz w:val="20"/>
        <w:szCs w:val="20"/>
      </w:rPr>
    </w:lvl>
    <w:lvl w:ilvl="3">
      <w:start w:val="1"/>
      <w:numFmt w:val="decimal"/>
      <w:lvlText w:val="%4."/>
      <w:lvlJc w:val="left"/>
      <w:pPr>
        <w:ind w:left="0" w:firstLine="0"/>
      </w:pPr>
      <w:rPr>
        <w:sz w:val="20"/>
        <w:szCs w:val="20"/>
      </w:rPr>
    </w:lvl>
    <w:lvl w:ilvl="4">
      <w:start w:val="1"/>
      <w:numFmt w:val="decimal"/>
      <w:lvlText w:val="%5."/>
      <w:lvlJc w:val="left"/>
      <w:pPr>
        <w:ind w:left="0" w:firstLine="0"/>
      </w:pPr>
      <w:rPr>
        <w:sz w:val="20"/>
        <w:szCs w:val="20"/>
      </w:rPr>
    </w:lvl>
    <w:lvl w:ilvl="5">
      <w:start w:val="1"/>
      <w:numFmt w:val="decimal"/>
      <w:lvlText w:val="%6."/>
      <w:lvlJc w:val="left"/>
      <w:pPr>
        <w:ind w:left="0" w:firstLine="0"/>
      </w:pPr>
      <w:rPr>
        <w:sz w:val="20"/>
        <w:szCs w:val="20"/>
      </w:rPr>
    </w:lvl>
    <w:lvl w:ilvl="6">
      <w:start w:val="1"/>
      <w:numFmt w:val="decimal"/>
      <w:lvlText w:val="%7."/>
      <w:lvlJc w:val="left"/>
      <w:pPr>
        <w:ind w:left="0" w:firstLine="0"/>
      </w:pPr>
      <w:rPr>
        <w:sz w:val="20"/>
        <w:szCs w:val="20"/>
      </w:rPr>
    </w:lvl>
    <w:lvl w:ilvl="7">
      <w:start w:val="1"/>
      <w:numFmt w:val="decimal"/>
      <w:lvlText w:val="%8."/>
      <w:lvlJc w:val="left"/>
      <w:pPr>
        <w:ind w:left="0" w:firstLine="0"/>
      </w:pPr>
      <w:rPr>
        <w:sz w:val="20"/>
        <w:szCs w:val="20"/>
      </w:rPr>
    </w:lvl>
    <w:lvl w:ilvl="8">
      <w:start w:val="1"/>
      <w:numFmt w:val="decimal"/>
      <w:lvlText w:val="%9."/>
      <w:lvlJc w:val="left"/>
      <w:pPr>
        <w:ind w:left="0" w:firstLine="0"/>
      </w:pPr>
      <w:rPr>
        <w:sz w:val="20"/>
        <w:szCs w:val="20"/>
      </w:rPr>
    </w:lvl>
  </w:abstractNum>
  <w:abstractNum w:abstractNumId="8" w15:restartNumberingAfterBreak="0">
    <w:nsid w:val="1CB61FBB"/>
    <w:multiLevelType w:val="hybridMultilevel"/>
    <w:tmpl w:val="DD049B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1A23F2"/>
    <w:multiLevelType w:val="hybridMultilevel"/>
    <w:tmpl w:val="53F65716"/>
    <w:lvl w:ilvl="0" w:tplc="8A9C0D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6B3EF0"/>
    <w:multiLevelType w:val="hybridMultilevel"/>
    <w:tmpl w:val="5F00E170"/>
    <w:lvl w:ilvl="0" w:tplc="04150011">
      <w:start w:val="1"/>
      <w:numFmt w:val="decimal"/>
      <w:lvlText w:val="%1)"/>
      <w:lvlJc w:val="left"/>
      <w:pPr>
        <w:ind w:left="783" w:hanging="360"/>
      </w:p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11" w15:restartNumberingAfterBreak="0">
    <w:nsid w:val="25393C9C"/>
    <w:multiLevelType w:val="hybridMultilevel"/>
    <w:tmpl w:val="F8D4A0D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25473E7A"/>
    <w:multiLevelType w:val="hybridMultilevel"/>
    <w:tmpl w:val="582299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4" w15:restartNumberingAfterBreak="0">
    <w:nsid w:val="276458FF"/>
    <w:multiLevelType w:val="hybridMultilevel"/>
    <w:tmpl w:val="E7D68E5A"/>
    <w:lvl w:ilvl="0" w:tplc="DDAED6DC">
      <w:start w:val="1"/>
      <w:numFmt w:val="upperRoman"/>
      <w:lvlText w:val="%1."/>
      <w:lvlJc w:val="right"/>
      <w:pPr>
        <w:ind w:left="360" w:hanging="360"/>
      </w:pPr>
      <w:rPr>
        <w:rFonts w:ascii="Arial" w:hAnsi="Arial"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7822F7"/>
    <w:multiLevelType w:val="multilevel"/>
    <w:tmpl w:val="CE3097BA"/>
    <w:lvl w:ilvl="0">
      <w:start w:val="1"/>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5C57633"/>
    <w:multiLevelType w:val="hybridMultilevel"/>
    <w:tmpl w:val="1D3E4C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010C01"/>
    <w:multiLevelType w:val="hybridMultilevel"/>
    <w:tmpl w:val="938CEE94"/>
    <w:lvl w:ilvl="0" w:tplc="145C8AF0">
      <w:start w:val="1"/>
      <w:numFmt w:val="decimal"/>
      <w:lvlText w:val="%1."/>
      <w:lvlJc w:val="left"/>
      <w:pPr>
        <w:ind w:left="720" w:hanging="360"/>
      </w:pPr>
      <w:rPr>
        <w:rFonts w:ascii="Arial"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D633343"/>
    <w:multiLevelType w:val="multilevel"/>
    <w:tmpl w:val="4D7A9424"/>
    <w:lvl w:ilvl="0">
      <w:start w:val="1"/>
      <w:numFmt w:val="decimal"/>
      <w:lvlText w:val="%1."/>
      <w:lvlJc w:val="left"/>
      <w:pPr>
        <w:ind w:left="0" w:firstLine="0"/>
      </w:pPr>
      <w:rPr>
        <w:rFonts w:ascii="Arial" w:hAnsi="Arial" w:cs="Arial" w:hint="default"/>
        <w:sz w:val="20"/>
        <w:szCs w:val="20"/>
      </w:rPr>
    </w:lvl>
    <w:lvl w:ilvl="1">
      <w:start w:val="1"/>
      <w:numFmt w:val="decimal"/>
      <w:lvlText w:val="%2."/>
      <w:lvlJc w:val="left"/>
      <w:pPr>
        <w:ind w:left="0" w:firstLine="0"/>
      </w:pPr>
      <w:rPr>
        <w:sz w:val="20"/>
        <w:szCs w:val="20"/>
      </w:rPr>
    </w:lvl>
    <w:lvl w:ilvl="2">
      <w:start w:val="1"/>
      <w:numFmt w:val="decimal"/>
      <w:lvlText w:val="%3."/>
      <w:lvlJc w:val="left"/>
      <w:pPr>
        <w:ind w:left="0" w:firstLine="0"/>
      </w:pPr>
      <w:rPr>
        <w:sz w:val="20"/>
        <w:szCs w:val="20"/>
      </w:rPr>
    </w:lvl>
    <w:lvl w:ilvl="3">
      <w:start w:val="1"/>
      <w:numFmt w:val="decimal"/>
      <w:lvlText w:val="%4."/>
      <w:lvlJc w:val="left"/>
      <w:pPr>
        <w:ind w:left="0" w:firstLine="0"/>
      </w:pPr>
      <w:rPr>
        <w:sz w:val="20"/>
        <w:szCs w:val="20"/>
      </w:rPr>
    </w:lvl>
    <w:lvl w:ilvl="4">
      <w:start w:val="1"/>
      <w:numFmt w:val="decimal"/>
      <w:lvlText w:val="%5."/>
      <w:lvlJc w:val="left"/>
      <w:pPr>
        <w:ind w:left="0" w:firstLine="0"/>
      </w:pPr>
      <w:rPr>
        <w:sz w:val="20"/>
        <w:szCs w:val="20"/>
      </w:rPr>
    </w:lvl>
    <w:lvl w:ilvl="5">
      <w:start w:val="1"/>
      <w:numFmt w:val="decimal"/>
      <w:lvlText w:val="%6."/>
      <w:lvlJc w:val="left"/>
      <w:pPr>
        <w:ind w:left="0" w:firstLine="0"/>
      </w:pPr>
      <w:rPr>
        <w:sz w:val="20"/>
        <w:szCs w:val="20"/>
      </w:rPr>
    </w:lvl>
    <w:lvl w:ilvl="6">
      <w:start w:val="1"/>
      <w:numFmt w:val="decimal"/>
      <w:lvlText w:val="%7."/>
      <w:lvlJc w:val="left"/>
      <w:pPr>
        <w:ind w:left="0" w:firstLine="0"/>
      </w:pPr>
      <w:rPr>
        <w:sz w:val="20"/>
        <w:szCs w:val="20"/>
      </w:rPr>
    </w:lvl>
    <w:lvl w:ilvl="7">
      <w:start w:val="1"/>
      <w:numFmt w:val="decimal"/>
      <w:lvlText w:val="%8."/>
      <w:lvlJc w:val="left"/>
      <w:pPr>
        <w:ind w:left="0" w:firstLine="0"/>
      </w:pPr>
      <w:rPr>
        <w:sz w:val="20"/>
        <w:szCs w:val="20"/>
      </w:rPr>
    </w:lvl>
    <w:lvl w:ilvl="8">
      <w:start w:val="1"/>
      <w:numFmt w:val="decimal"/>
      <w:lvlText w:val="%9."/>
      <w:lvlJc w:val="left"/>
      <w:pPr>
        <w:ind w:left="0" w:firstLine="0"/>
      </w:pPr>
      <w:rPr>
        <w:sz w:val="20"/>
        <w:szCs w:val="20"/>
      </w:rPr>
    </w:lvl>
  </w:abstractNum>
  <w:abstractNum w:abstractNumId="20"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8A4345"/>
    <w:multiLevelType w:val="hybridMultilevel"/>
    <w:tmpl w:val="FCB204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2E0F14"/>
    <w:multiLevelType w:val="hybridMultilevel"/>
    <w:tmpl w:val="3A60D2A4"/>
    <w:lvl w:ilvl="0" w:tplc="04150017">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4" w15:restartNumberingAfterBreak="0">
    <w:nsid w:val="6E450A0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1505851"/>
    <w:multiLevelType w:val="hybridMultilevel"/>
    <w:tmpl w:val="F7700F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3124302"/>
    <w:multiLevelType w:val="hybridMultilevel"/>
    <w:tmpl w:val="582299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2823F1"/>
    <w:multiLevelType w:val="hybridMultilevel"/>
    <w:tmpl w:val="A3D21E3E"/>
    <w:lvl w:ilvl="0" w:tplc="66AEADB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6613B67"/>
    <w:multiLevelType w:val="hybridMultilevel"/>
    <w:tmpl w:val="5FF6C708"/>
    <w:lvl w:ilvl="0" w:tplc="E46A3FC4">
      <w:start w:val="1"/>
      <w:numFmt w:val="bullet"/>
      <w:lvlText w:val=""/>
      <w:lvlJc w:val="left"/>
      <w:pPr>
        <w:ind w:left="1065" w:hanging="360"/>
      </w:pPr>
      <w:rPr>
        <w:rFonts w:ascii="Symbol" w:hAnsi="Symbol"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29"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3760525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3"/>
  </w:num>
  <w:num w:numId="3" w16cid:durableId="287900811">
    <w:abstractNumId w:val="28"/>
  </w:num>
  <w:num w:numId="4" w16cid:durableId="1913810953">
    <w:abstractNumId w:val="15"/>
  </w:num>
  <w:num w:numId="5" w16cid:durableId="1701854478">
    <w:abstractNumId w:val="20"/>
  </w:num>
  <w:num w:numId="6" w16cid:durableId="31157901">
    <w:abstractNumId w:val="22"/>
  </w:num>
  <w:num w:numId="7" w16cid:durableId="342710160">
    <w:abstractNumId w:val="26"/>
  </w:num>
  <w:num w:numId="8" w16cid:durableId="1033649595">
    <w:abstractNumId w:val="1"/>
  </w:num>
  <w:num w:numId="9" w16cid:durableId="1627393279">
    <w:abstractNumId w:val="25"/>
  </w:num>
  <w:num w:numId="10" w16cid:durableId="1034427490">
    <w:abstractNumId w:val="5"/>
  </w:num>
  <w:num w:numId="11" w16cid:durableId="103767573">
    <w:abstractNumId w:val="11"/>
  </w:num>
  <w:num w:numId="12" w16cid:durableId="18898720">
    <w:abstractNumId w:val="12"/>
  </w:num>
  <w:num w:numId="13" w16cid:durableId="2109276187">
    <w:abstractNumId w:val="18"/>
  </w:num>
  <w:num w:numId="14" w16cid:durableId="1325817842">
    <w:abstractNumId w:val="8"/>
  </w:num>
  <w:num w:numId="15" w16cid:durableId="1519156769">
    <w:abstractNumId w:val="10"/>
  </w:num>
  <w:num w:numId="16" w16cid:durableId="1158768808">
    <w:abstractNumId w:val="17"/>
  </w:num>
  <w:num w:numId="17" w16cid:durableId="863637744">
    <w:abstractNumId w:val="23"/>
  </w:num>
  <w:num w:numId="18" w16cid:durableId="2056196195">
    <w:abstractNumId w:val="9"/>
  </w:num>
  <w:num w:numId="19" w16cid:durableId="76943273">
    <w:abstractNumId w:val="2"/>
  </w:num>
  <w:num w:numId="20" w16cid:durableId="110712023">
    <w:abstractNumId w:val="6"/>
  </w:num>
  <w:num w:numId="21" w16cid:durableId="939946629">
    <w:abstractNumId w:val="21"/>
  </w:num>
  <w:num w:numId="22" w16cid:durableId="708839781">
    <w:abstractNumId w:val="27"/>
  </w:num>
  <w:num w:numId="23" w16cid:durableId="1496535916">
    <w:abstractNumId w:val="14"/>
  </w:num>
  <w:num w:numId="24" w16cid:durableId="67920849">
    <w:abstractNumId w:val="4"/>
  </w:num>
  <w:num w:numId="25" w16cid:durableId="1771001710">
    <w:abstractNumId w:val="0"/>
  </w:num>
  <w:num w:numId="26" w16cid:durableId="1840852059">
    <w:abstractNumId w:val="7"/>
  </w:num>
  <w:num w:numId="27" w16cid:durableId="1592395023">
    <w:abstractNumId w:val="19"/>
  </w:num>
  <w:num w:numId="28" w16cid:durableId="2110462111">
    <w:abstractNumId w:val="16"/>
  </w:num>
  <w:num w:numId="29" w16cid:durableId="1986856122">
    <w:abstractNumId w:val="29"/>
  </w:num>
  <w:num w:numId="30" w16cid:durableId="150104210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55F10"/>
    <w:rsid w:val="000562AE"/>
    <w:rsid w:val="00072A58"/>
    <w:rsid w:val="000901E1"/>
    <w:rsid w:val="000E5F51"/>
    <w:rsid w:val="00100315"/>
    <w:rsid w:val="00113528"/>
    <w:rsid w:val="00113C98"/>
    <w:rsid w:val="00114A62"/>
    <w:rsid w:val="001236B0"/>
    <w:rsid w:val="00126140"/>
    <w:rsid w:val="0013447E"/>
    <w:rsid w:val="00166A88"/>
    <w:rsid w:val="00167B81"/>
    <w:rsid w:val="00173B10"/>
    <w:rsid w:val="00183B62"/>
    <w:rsid w:val="00193271"/>
    <w:rsid w:val="001B70EB"/>
    <w:rsid w:val="001C627A"/>
    <w:rsid w:val="001F73A8"/>
    <w:rsid w:val="002153B5"/>
    <w:rsid w:val="002243C2"/>
    <w:rsid w:val="00270023"/>
    <w:rsid w:val="00274D44"/>
    <w:rsid w:val="00281666"/>
    <w:rsid w:val="002830CF"/>
    <w:rsid w:val="00293585"/>
    <w:rsid w:val="00293E49"/>
    <w:rsid w:val="00295D92"/>
    <w:rsid w:val="002975FD"/>
    <w:rsid w:val="002A19CB"/>
    <w:rsid w:val="002A263C"/>
    <w:rsid w:val="002B064B"/>
    <w:rsid w:val="002C3841"/>
    <w:rsid w:val="002E0C9D"/>
    <w:rsid w:val="002F1946"/>
    <w:rsid w:val="003074E6"/>
    <w:rsid w:val="00327D5A"/>
    <w:rsid w:val="00331E45"/>
    <w:rsid w:val="003325F7"/>
    <w:rsid w:val="00342725"/>
    <w:rsid w:val="00343A14"/>
    <w:rsid w:val="00345A5F"/>
    <w:rsid w:val="00347346"/>
    <w:rsid w:val="00347A7B"/>
    <w:rsid w:val="00352AA8"/>
    <w:rsid w:val="003571AE"/>
    <w:rsid w:val="00362CAD"/>
    <w:rsid w:val="003865C3"/>
    <w:rsid w:val="003A1976"/>
    <w:rsid w:val="003C123B"/>
    <w:rsid w:val="003C3D10"/>
    <w:rsid w:val="003C6383"/>
    <w:rsid w:val="003C7374"/>
    <w:rsid w:val="003D2AD6"/>
    <w:rsid w:val="003D2E4E"/>
    <w:rsid w:val="003F0446"/>
    <w:rsid w:val="003F53D6"/>
    <w:rsid w:val="004116FD"/>
    <w:rsid w:val="00416433"/>
    <w:rsid w:val="00421BEA"/>
    <w:rsid w:val="004234E3"/>
    <w:rsid w:val="00434B57"/>
    <w:rsid w:val="00443228"/>
    <w:rsid w:val="00444366"/>
    <w:rsid w:val="00456777"/>
    <w:rsid w:val="00475A9A"/>
    <w:rsid w:val="004A1DD0"/>
    <w:rsid w:val="004A2223"/>
    <w:rsid w:val="004A6289"/>
    <w:rsid w:val="004B6222"/>
    <w:rsid w:val="004C5CF1"/>
    <w:rsid w:val="004E4C06"/>
    <w:rsid w:val="004F5D02"/>
    <w:rsid w:val="00500814"/>
    <w:rsid w:val="00513A13"/>
    <w:rsid w:val="00513D62"/>
    <w:rsid w:val="00521DF7"/>
    <w:rsid w:val="00536E92"/>
    <w:rsid w:val="00557D28"/>
    <w:rsid w:val="00565D32"/>
    <w:rsid w:val="00583F82"/>
    <w:rsid w:val="00584CC7"/>
    <w:rsid w:val="00590C4E"/>
    <w:rsid w:val="005919C6"/>
    <w:rsid w:val="0059434A"/>
    <w:rsid w:val="005B1F7D"/>
    <w:rsid w:val="005B2CA6"/>
    <w:rsid w:val="005C25D4"/>
    <w:rsid w:val="005D01A8"/>
    <w:rsid w:val="005E56C6"/>
    <w:rsid w:val="005F2AD2"/>
    <w:rsid w:val="005F499D"/>
    <w:rsid w:val="00625B62"/>
    <w:rsid w:val="0063786B"/>
    <w:rsid w:val="00640147"/>
    <w:rsid w:val="006410DE"/>
    <w:rsid w:val="00642C58"/>
    <w:rsid w:val="00647AF4"/>
    <w:rsid w:val="006550CA"/>
    <w:rsid w:val="00657D0D"/>
    <w:rsid w:val="00673E82"/>
    <w:rsid w:val="0067651B"/>
    <w:rsid w:val="00680BEB"/>
    <w:rsid w:val="00686B87"/>
    <w:rsid w:val="00692D79"/>
    <w:rsid w:val="006A0298"/>
    <w:rsid w:val="006B1AA2"/>
    <w:rsid w:val="006D5659"/>
    <w:rsid w:val="0070631E"/>
    <w:rsid w:val="00716214"/>
    <w:rsid w:val="00723715"/>
    <w:rsid w:val="007257CB"/>
    <w:rsid w:val="00725840"/>
    <w:rsid w:val="007475AB"/>
    <w:rsid w:val="00784C1E"/>
    <w:rsid w:val="0079232A"/>
    <w:rsid w:val="00792895"/>
    <w:rsid w:val="00797577"/>
    <w:rsid w:val="007A6A6C"/>
    <w:rsid w:val="007C0044"/>
    <w:rsid w:val="007C7DBF"/>
    <w:rsid w:val="007D0B13"/>
    <w:rsid w:val="007F071A"/>
    <w:rsid w:val="007F69F6"/>
    <w:rsid w:val="00812BEB"/>
    <w:rsid w:val="008B10E0"/>
    <w:rsid w:val="008B75E0"/>
    <w:rsid w:val="008C08AF"/>
    <w:rsid w:val="008D1615"/>
    <w:rsid w:val="008D6DAF"/>
    <w:rsid w:val="008F7FB6"/>
    <w:rsid w:val="009209C1"/>
    <w:rsid w:val="009276B2"/>
    <w:rsid w:val="00933D26"/>
    <w:rsid w:val="0093525C"/>
    <w:rsid w:val="00947F4D"/>
    <w:rsid w:val="009613D9"/>
    <w:rsid w:val="0096520E"/>
    <w:rsid w:val="00975E1D"/>
    <w:rsid w:val="009932E2"/>
    <w:rsid w:val="009C046B"/>
    <w:rsid w:val="009C372D"/>
    <w:rsid w:val="009D36FD"/>
    <w:rsid w:val="009E2FFF"/>
    <w:rsid w:val="009E742F"/>
    <w:rsid w:val="009E7C8A"/>
    <w:rsid w:val="009F2AA4"/>
    <w:rsid w:val="00A215C7"/>
    <w:rsid w:val="00A317AA"/>
    <w:rsid w:val="00A33DF3"/>
    <w:rsid w:val="00A35623"/>
    <w:rsid w:val="00A36658"/>
    <w:rsid w:val="00A54ED9"/>
    <w:rsid w:val="00A71083"/>
    <w:rsid w:val="00A918EE"/>
    <w:rsid w:val="00A94B4B"/>
    <w:rsid w:val="00AA0EFA"/>
    <w:rsid w:val="00AB3A7B"/>
    <w:rsid w:val="00AD0A46"/>
    <w:rsid w:val="00AD3D75"/>
    <w:rsid w:val="00AD6984"/>
    <w:rsid w:val="00AE042C"/>
    <w:rsid w:val="00AE6415"/>
    <w:rsid w:val="00B06E81"/>
    <w:rsid w:val="00B124E6"/>
    <w:rsid w:val="00B20AD8"/>
    <w:rsid w:val="00B350D2"/>
    <w:rsid w:val="00B36262"/>
    <w:rsid w:val="00B60589"/>
    <w:rsid w:val="00B61E9D"/>
    <w:rsid w:val="00B66DCD"/>
    <w:rsid w:val="00B7338E"/>
    <w:rsid w:val="00B84D3E"/>
    <w:rsid w:val="00B87634"/>
    <w:rsid w:val="00B87744"/>
    <w:rsid w:val="00BA0BEF"/>
    <w:rsid w:val="00BC322D"/>
    <w:rsid w:val="00BD1152"/>
    <w:rsid w:val="00BE2C83"/>
    <w:rsid w:val="00BE6444"/>
    <w:rsid w:val="00BE73B0"/>
    <w:rsid w:val="00BF0FD4"/>
    <w:rsid w:val="00BF4B64"/>
    <w:rsid w:val="00C0450E"/>
    <w:rsid w:val="00C41ADD"/>
    <w:rsid w:val="00C44F50"/>
    <w:rsid w:val="00C52239"/>
    <w:rsid w:val="00C53987"/>
    <w:rsid w:val="00C630AB"/>
    <w:rsid w:val="00C665B5"/>
    <w:rsid w:val="00C66C7C"/>
    <w:rsid w:val="00C8064A"/>
    <w:rsid w:val="00C85D56"/>
    <w:rsid w:val="00CC4BB8"/>
    <w:rsid w:val="00CD042C"/>
    <w:rsid w:val="00CE568F"/>
    <w:rsid w:val="00CE7D65"/>
    <w:rsid w:val="00CF1D4C"/>
    <w:rsid w:val="00CF21C3"/>
    <w:rsid w:val="00D01B70"/>
    <w:rsid w:val="00D037C7"/>
    <w:rsid w:val="00D132C0"/>
    <w:rsid w:val="00D3629C"/>
    <w:rsid w:val="00D50422"/>
    <w:rsid w:val="00D52E72"/>
    <w:rsid w:val="00D5614B"/>
    <w:rsid w:val="00D61726"/>
    <w:rsid w:val="00D723B5"/>
    <w:rsid w:val="00D73437"/>
    <w:rsid w:val="00D861D7"/>
    <w:rsid w:val="00D917D4"/>
    <w:rsid w:val="00DA19DA"/>
    <w:rsid w:val="00DA46CC"/>
    <w:rsid w:val="00DB53ED"/>
    <w:rsid w:val="00DC34FE"/>
    <w:rsid w:val="00DD102B"/>
    <w:rsid w:val="00DD7481"/>
    <w:rsid w:val="00DF1194"/>
    <w:rsid w:val="00DF7088"/>
    <w:rsid w:val="00E0390B"/>
    <w:rsid w:val="00E256D6"/>
    <w:rsid w:val="00E3400A"/>
    <w:rsid w:val="00E34655"/>
    <w:rsid w:val="00E35EB0"/>
    <w:rsid w:val="00E62E30"/>
    <w:rsid w:val="00E70E61"/>
    <w:rsid w:val="00EA2952"/>
    <w:rsid w:val="00EB4EA7"/>
    <w:rsid w:val="00EC6BC3"/>
    <w:rsid w:val="00EC72E5"/>
    <w:rsid w:val="00EE34A9"/>
    <w:rsid w:val="00EF1CAA"/>
    <w:rsid w:val="00F054B6"/>
    <w:rsid w:val="00F05F16"/>
    <w:rsid w:val="00F13890"/>
    <w:rsid w:val="00F321F5"/>
    <w:rsid w:val="00F40743"/>
    <w:rsid w:val="00F77B38"/>
    <w:rsid w:val="00F80AC2"/>
    <w:rsid w:val="00FA13C0"/>
    <w:rsid w:val="00FA48D8"/>
    <w:rsid w:val="00FA6BD4"/>
    <w:rsid w:val="00FA76E5"/>
    <w:rsid w:val="00FB2B39"/>
    <w:rsid w:val="00FC3F4D"/>
    <w:rsid w:val="00FD65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638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692D79"/>
    <w:pPr>
      <w:ind w:left="720"/>
      <w:contextualSpacing/>
    </w:pPr>
  </w:style>
  <w:style w:type="table" w:styleId="Tabela-Siatka">
    <w:name w:val="Table Grid"/>
    <w:basedOn w:val="Standardowy"/>
    <w:rsid w:val="00642C5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173B10"/>
    <w:pPr>
      <w:spacing w:after="0" w:line="240" w:lineRule="auto"/>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281666"/>
  </w:style>
  <w:style w:type="paragraph" w:styleId="Bezodstpw">
    <w:name w:val="No Spacing"/>
    <w:uiPriority w:val="1"/>
    <w:qFormat/>
    <w:rsid w:val="0079232A"/>
    <w:pPr>
      <w:spacing w:after="0" w:line="240" w:lineRule="auto"/>
    </w:pPr>
  </w:style>
  <w:style w:type="character" w:styleId="Odwoaniedokomentarza">
    <w:name w:val="annotation reference"/>
    <w:basedOn w:val="Domylnaczcionkaakapitu"/>
    <w:uiPriority w:val="99"/>
    <w:semiHidden/>
    <w:unhideWhenUsed/>
    <w:rsid w:val="00DC34FE"/>
    <w:rPr>
      <w:sz w:val="16"/>
      <w:szCs w:val="16"/>
    </w:rPr>
  </w:style>
  <w:style w:type="paragraph" w:styleId="Tekstkomentarza">
    <w:name w:val="annotation text"/>
    <w:basedOn w:val="Normalny"/>
    <w:link w:val="TekstkomentarzaZnak"/>
    <w:uiPriority w:val="99"/>
    <w:unhideWhenUsed/>
    <w:rsid w:val="00DC34FE"/>
    <w:pPr>
      <w:spacing w:line="240" w:lineRule="auto"/>
    </w:pPr>
    <w:rPr>
      <w:sz w:val="20"/>
      <w:szCs w:val="20"/>
    </w:rPr>
  </w:style>
  <w:style w:type="character" w:customStyle="1" w:styleId="TekstkomentarzaZnak">
    <w:name w:val="Tekst komentarza Znak"/>
    <w:basedOn w:val="Domylnaczcionkaakapitu"/>
    <w:link w:val="Tekstkomentarza"/>
    <w:uiPriority w:val="99"/>
    <w:rsid w:val="00DC34FE"/>
    <w:rPr>
      <w:sz w:val="20"/>
      <w:szCs w:val="20"/>
    </w:rPr>
  </w:style>
  <w:style w:type="paragraph" w:styleId="Tematkomentarza">
    <w:name w:val="annotation subject"/>
    <w:basedOn w:val="Tekstkomentarza"/>
    <w:next w:val="Tekstkomentarza"/>
    <w:link w:val="TematkomentarzaZnak"/>
    <w:uiPriority w:val="99"/>
    <w:semiHidden/>
    <w:unhideWhenUsed/>
    <w:rsid w:val="00DC34FE"/>
    <w:rPr>
      <w:b/>
      <w:bCs/>
    </w:rPr>
  </w:style>
  <w:style w:type="character" w:customStyle="1" w:styleId="TematkomentarzaZnak">
    <w:name w:val="Temat komentarza Znak"/>
    <w:basedOn w:val="TekstkomentarzaZnak"/>
    <w:link w:val="Tematkomentarza"/>
    <w:uiPriority w:val="99"/>
    <w:semiHidden/>
    <w:rsid w:val="00DC34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1404</Words>
  <Characters>8430</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Różycka Karolina</cp:lastModifiedBy>
  <cp:revision>2</cp:revision>
  <cp:lastPrinted>2023-03-20T11:39:00Z</cp:lastPrinted>
  <dcterms:created xsi:type="dcterms:W3CDTF">2025-05-28T08:34:00Z</dcterms:created>
  <dcterms:modified xsi:type="dcterms:W3CDTF">2025-05-28T08:34:00Z</dcterms:modified>
</cp:coreProperties>
</file>