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66" w:rsidRPr="00997366" w:rsidRDefault="00997366" w:rsidP="00997366">
      <w:pPr>
        <w:tabs>
          <w:tab w:val="left" w:pos="4962"/>
        </w:tabs>
        <w:spacing w:after="12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7b</w:t>
      </w:r>
    </w:p>
    <w:p w:rsidR="00997366" w:rsidRPr="00997366" w:rsidRDefault="00997366" w:rsidP="00997366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997366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997366" w:rsidRPr="00997366" w:rsidRDefault="00997366" w:rsidP="00997366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997366" w:rsidRPr="00997366" w:rsidRDefault="00997366" w:rsidP="00997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97366" w:rsidRPr="00997366" w:rsidRDefault="00997366" w:rsidP="00997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SPEŁNIENIU WYMAGAŃ</w:t>
      </w:r>
    </w:p>
    <w:p w:rsidR="00997366" w:rsidRPr="00997366" w:rsidRDefault="00997366" w:rsidP="00997366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</w:p>
    <w:p w:rsidR="00997366" w:rsidRPr="00997366" w:rsidRDefault="00997366" w:rsidP="00997366">
      <w:pPr>
        <w:keepNext/>
        <w:spacing w:after="0" w:line="240" w:lineRule="auto"/>
        <w:jc w:val="both"/>
        <w:outlineLvl w:val="5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Oświadczam, że:</w:t>
      </w:r>
    </w:p>
    <w:p w:rsidR="00997366" w:rsidRPr="00997366" w:rsidRDefault="00997366" w:rsidP="0099736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Spełniam kryteria dla realizatorów Programu opieki nad rodzinami wysokiego, dziedzicznie uwarunkowanego ryzyka zachorowania na nowotwory złośliwe, określonych w Module III – profilaktyka oraz wczesne wykrywanie nowotworów złośliwych w rodzinach z rzadkimi zespołami dziedzicznej predyspozycji do nowotworów – choroba von </w:t>
      </w:r>
      <w:proofErr w:type="spellStart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Hippel-Lindau</w:t>
      </w:r>
      <w:proofErr w:type="spellEnd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Posiadam poradnię onkologiczną lub genetyczną (nazywaną dalej poradnią), która ma możliwość udzielania w tym zakresie nie mniej niż 50 porad miesięcznie lub umowę o współpracy z taką poradnią. 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Zorganizuję (będę dalej prowadził) rejestr rodzin wysokiego ryzyka zachorowania na chorobę von </w:t>
      </w:r>
      <w:proofErr w:type="spellStart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Hippel-Lindau</w:t>
      </w:r>
      <w:proofErr w:type="spellEnd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 zachowaniem zasad ochrony danych osobowych. Rejestr nie będzie/nie jest częścią rejestru szpitalnego, a dostęp do danych osobowych będzie mieć wyłącznie upoważniony do tego lekarz genetyk kliniczny lub lekarz specjalista z zakresu onkologii uczestniczący formalnie w realizacji programu, lub lekarz, który ukończył pierwszy rok specjalizacji oraz uzyskał potwierdzenie przez kierownika specjalizacji wiedzy i umiejętności umożliwiających samodzielną pracę w poradni specjalistycznej, uczestniczący formalnie w realizacji programu.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Poradnia będzie prowadzić poradnictwo otwarte oparte o bazę szpitalną (rozpoznawanie rodzin wysokiego ryzyka na podstawie wywiadów od chorych w trakcie leczenia, rehabilitacji lub badań kontrolnych) i/lub współpracę z lekarzami innych specjalności, w tym w szczególności z lekarzami rodzinnymi.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Kierownikiem poradni będzie lekarz specjalista z zakresu onkologii lub lekarz specjalista z zakresu genetyki klinicznej.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Konsultantami Poradni będą lekarze specjaliści z genetyki klinicznej i z zakresu onkologii oraz lekarze, którzy ukończyli pierwszy rok specjalizacji oraz uzyskali potwierdzenie przez kierownika specjalizacji wiedzy i umiejętności umożliwiających samodzielną pracę w poradni specjalistycznej.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Dane o obciążeniu rodzinnym (zachorowania na wszystkie nowotwory wśród krewnych I, II i w razie potrzeby dalszych stopni) i dokumentacja medyczna o </w:t>
      </w:r>
      <w:proofErr w:type="spellStart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zachorowaniach</w:t>
      </w:r>
      <w:proofErr w:type="spellEnd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będą weryfikowane przez zatrudnionego w Poradni genetyka klinicznego (lub lekarza, który ukończył pierwszy rok specjalizacji oraz uzyskał potwierdzenie przez kierownika </w:t>
      </w: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specjalizacji wiedzy i umiejętności umożliwiających samodzielną pracę w poradni specjalistycznej).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Poradnia uczestnicząca w realizacji programu ma zapewnioną współpracę z pracownią biologii molekularnej prowadzącą badania w kierunku nosicielstwa mutacji w obrębie genów predyspozycji do wystąpienia choroby von </w:t>
      </w:r>
      <w:proofErr w:type="spellStart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Hippel-Lindau</w:t>
      </w:r>
      <w:proofErr w:type="spellEnd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Poradnia ma zapewnioną współpracę (w swojej siedzibie lub u podwykonawcy) z poradnią okulistyczną, wyposażoną w sprzęt do badań dna oka.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Poradnia realizująca program zapewni pacjentom z grupy ryzyka stała opiekę onkologiczną oraz możliwość regularnych okresowych badań, ukierunkowanych na wczesne rozpoznanie choroby von </w:t>
      </w:r>
      <w:proofErr w:type="spellStart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Hippel-Lindau</w:t>
      </w:r>
      <w:proofErr w:type="spellEnd"/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i ewentualnie innych nowotworów, w miarę możliwości w tej samej placówce, która prowadzi poradnię. 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Osoby z grup ryzyka objęte programem, u których rozpoznano nowotwory będą mieć zapewnioną możliwość leczenia w wysokospecjalistycznej placówce onkologicznej w miarę możliwości w tej samej, w której zlokalizowana jest poradnia genetyczna, co umożliwia m.in. optymalny dobór metody leczenia, wynikający ze specyfiki przebiegu nowotworów uwarunkowanych dziedzicznie.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Zobowiązuję się do koordynowania poradnictwa, badań molekularnych i badań ukierunkowanych na wczesne wykrywanie nowotworów w grupach wysokiego ryzyka w swojej placówce.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Będę kierował do badań nosicielstwa mutacji jedynie probantów poinformowanych o ograniczeniach i ewentualnych negatywnych psychologicznych konsekwencjach takiego badania, którzy potwierdzili swoją wolę poddania się temu badaniu na piśmie; (probant powinien określić kto poza nim może być poinformowany o wyniku badania).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Włączę do programu opieki zdrowych członków rodzin wysokiego ryzyka na podstawie ich pisemnego zgłoszenia.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Zobowiązuję się, że będę przestrzegać </w:t>
      </w: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>następujących zasad:</w:t>
      </w:r>
      <w:r w:rsidRPr="00997366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997366" w:rsidRPr="00997366" w:rsidRDefault="00997366" w:rsidP="00997366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informowania osób biorących udział w projekcie o celach programu; </w:t>
      </w:r>
    </w:p>
    <w:p w:rsidR="00997366" w:rsidRPr="00997366" w:rsidRDefault="00997366" w:rsidP="00997366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uzyskania świadomej zgody od osoby biorącej udział w programie (druk świadomej zgody </w:t>
      </w:r>
      <w:r w:rsidRPr="0099736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wg załącznika 8</w:t>
      </w: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); </w:t>
      </w:r>
    </w:p>
    <w:p w:rsidR="00997366" w:rsidRPr="00997366" w:rsidRDefault="00997366" w:rsidP="00997366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>załączenia zgody do karty pacjenta, w której znajduje się rodowód;</w:t>
      </w:r>
    </w:p>
    <w:p w:rsidR="00997366" w:rsidRPr="00997366" w:rsidRDefault="00997366" w:rsidP="00997366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udzielenia pisemnej i ustnej porady genetycznej przez lekarza specjalistę genetyka klinicznego (lub lekarza, który ukończył pierwszy rok specjalizacji oraz uzyskał potwierdzenie przez kierownika specjalizacji wiedzy i umiejętności umożliwiających samodzielną pracę w poradni specjalistycznej), każdej osobie </w:t>
      </w: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biorącej udział w programie; porada musi zawierać, poza danymi medycznymi i onkologicznymi pacjenta/osoby chorej na raka w rodzinie, interpretację wyniku badania genetycznego, poradę dla rodziny oraz wskazana powinna być współpracująca placówka onkologiczna, gdzie biorący udział w programie wykona badania profilaktyczne;</w:t>
      </w:r>
    </w:p>
    <w:p w:rsidR="00997366" w:rsidRPr="00997366" w:rsidRDefault="00997366" w:rsidP="00997366">
      <w:pPr>
        <w:numPr>
          <w:ilvl w:val="0"/>
          <w:numId w:val="2"/>
        </w:numPr>
        <w:tabs>
          <w:tab w:val="num" w:pos="993"/>
        </w:tabs>
        <w:spacing w:after="0" w:line="360" w:lineRule="auto"/>
        <w:ind w:left="993" w:hanging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>prowadzenia przez lekarza specjalistę genetyka klinicznego lub lekarza specjalistę z zakresu onkologii (lub lekarza, który ukończył pierwszy rok specjalizacji oraz uzyskał potwierdzenie przez kierownika specjalizacji wiedzy i umiejętności umożliwiających samodzielną pracę w poradni specjalistycznej) karty osoby biorącej udział w programie z wyznaczonymi terminami kontrolnych badań, odnotowywaniem wyników badań.</w:t>
      </w:r>
    </w:p>
    <w:p w:rsidR="00997366" w:rsidRPr="00997366" w:rsidRDefault="00997366" w:rsidP="00997366">
      <w:pPr>
        <w:numPr>
          <w:ilvl w:val="0"/>
          <w:numId w:val="3"/>
        </w:numPr>
        <w:spacing w:after="120" w:line="360" w:lineRule="atLeast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(wg szczegółowych zasad realizacji Programu określonych w załączniku nr 2a) osobom biorącym udział w Programie</w:t>
      </w:r>
    </w:p>
    <w:p w:rsidR="00997366" w:rsidRPr="00997366" w:rsidRDefault="00997366" w:rsidP="00997366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diagnostyki dziedzicznych predyspozycji:</w:t>
      </w:r>
    </w:p>
    <w:p w:rsidR="00997366" w:rsidRPr="00997366" w:rsidRDefault="00997366" w:rsidP="00997366">
      <w:pPr>
        <w:numPr>
          <w:ilvl w:val="1"/>
          <w:numId w:val="1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stwierdzoną mutacją - w granicach województwa, właściwego dla danej siedziby Realizatora,</w:t>
      </w:r>
    </w:p>
    <w:p w:rsidR="00997366" w:rsidRPr="00997366" w:rsidRDefault="00997366" w:rsidP="00997366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997366" w:rsidRPr="00997366" w:rsidRDefault="00997366" w:rsidP="00997366">
      <w:pPr>
        <w:numPr>
          <w:ilvl w:val="1"/>
          <w:numId w:val="1"/>
        </w:numPr>
        <w:spacing w:after="120" w:line="360" w:lineRule="atLeast"/>
        <w:ind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wszystkich badań genetycznych przewidzianych w programie;</w:t>
      </w:r>
    </w:p>
    <w:p w:rsidR="00997366" w:rsidRPr="00997366" w:rsidRDefault="00997366" w:rsidP="00997366">
      <w:pPr>
        <w:numPr>
          <w:ilvl w:val="0"/>
          <w:numId w:val="4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badań kontrolnych:</w:t>
      </w:r>
    </w:p>
    <w:p w:rsidR="00997366" w:rsidRPr="00997366" w:rsidRDefault="00997366" w:rsidP="00997366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997366" w:rsidRPr="00997366" w:rsidRDefault="00997366" w:rsidP="00997366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997366" w:rsidRPr="00997366" w:rsidRDefault="00997366" w:rsidP="00997366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stałą profilaktyczną opiekę genetyczno-onkologiczną dla osób o podwyższonym ryzyku zachorowania na chorobę von </w:t>
      </w:r>
      <w:proofErr w:type="spellStart"/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Hippel-Lindau</w:t>
      </w:r>
      <w:proofErr w:type="spellEnd"/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tym prowadzenie dokumentacji w zakresie objętym programem,</w:t>
      </w:r>
    </w:p>
    <w:p w:rsidR="00997366" w:rsidRPr="00997366" w:rsidRDefault="00997366" w:rsidP="00997366">
      <w:pPr>
        <w:numPr>
          <w:ilvl w:val="0"/>
          <w:numId w:val="5"/>
        </w:numPr>
        <w:spacing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997366" w:rsidRPr="00997366" w:rsidRDefault="00997366" w:rsidP="00997366">
      <w:pPr>
        <w:numPr>
          <w:ilvl w:val="0"/>
          <w:numId w:val="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9973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Zapewnię dostępność do badań przewidzianych w ramach realizacji programu w 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997366" w:rsidRPr="00997366" w:rsidRDefault="00997366" w:rsidP="0099736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997366" w:rsidRPr="00997366" w:rsidRDefault="00997366" w:rsidP="00997366">
      <w:pPr>
        <w:spacing w:after="0" w:line="240" w:lineRule="auto"/>
        <w:ind w:left="3540" w:firstLine="708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997366" w:rsidRPr="00997366" w:rsidRDefault="00997366" w:rsidP="00997366">
      <w:pPr>
        <w:spacing w:after="0" w:line="240" w:lineRule="atLeast"/>
        <w:ind w:left="424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Pieczęć i podpis osoby lub osób uprawnionych do reprezentowania oferenta  </w:t>
      </w:r>
    </w:p>
    <w:p w:rsidR="00997366" w:rsidRPr="00997366" w:rsidRDefault="00997366" w:rsidP="0099736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997366" w:rsidRPr="00997366" w:rsidRDefault="00997366" w:rsidP="0099736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997366">
        <w:rPr>
          <w:rFonts w:ascii="Times New Roman" w:eastAsia="SimSun" w:hAnsi="Times New Roman" w:cs="Times New Roman"/>
          <w:sz w:val="24"/>
          <w:szCs w:val="24"/>
          <w:lang w:eastAsia="pl-PL"/>
        </w:rPr>
        <w:t>Data……………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9515E"/>
    <w:multiLevelType w:val="hybridMultilevel"/>
    <w:tmpl w:val="E94C9464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170E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D47B8"/>
    <w:multiLevelType w:val="hybridMultilevel"/>
    <w:tmpl w:val="6DAE1F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34439"/>
    <w:multiLevelType w:val="hybridMultilevel"/>
    <w:tmpl w:val="048CB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97D6B"/>
    <w:multiLevelType w:val="hybridMultilevel"/>
    <w:tmpl w:val="9B0223A4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66"/>
    <w:rsid w:val="006B04BD"/>
    <w:rsid w:val="009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FB644-E69A-4D96-B505-19721A75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6632</Characters>
  <Application>Microsoft Office Word</Application>
  <DocSecurity>0</DocSecurity>
  <Lines>55</Lines>
  <Paragraphs>15</Paragraphs>
  <ScaleCrop>false</ScaleCrop>
  <Company>Ministerstwo Zdrowia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2018-04-23T12:31:00Z</dcterms:created>
  <dcterms:modified xsi:type="dcterms:W3CDTF">2018-04-23T12:32:00Z</dcterms:modified>
</cp:coreProperties>
</file>