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174E" w14:textId="3B7C1094" w:rsidR="00E96269" w:rsidRPr="001A0064" w:rsidRDefault="0033428A" w:rsidP="001A0064">
      <w:pPr>
        <w:pStyle w:val="Nagwek1"/>
        <w:spacing w:line="360" w:lineRule="auto"/>
        <w:ind w:left="1417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sz w:val="24"/>
        </w:rPr>
        <w:t xml:space="preserve">Kielce, dnia </w:t>
      </w:r>
      <w:r w:rsidR="008F724D">
        <w:rPr>
          <w:rFonts w:asciiTheme="minorHAnsi" w:hAnsiTheme="minorHAnsi" w:cstheme="minorHAnsi"/>
          <w:sz w:val="24"/>
        </w:rPr>
        <w:t>1</w:t>
      </w:r>
      <w:r w:rsidR="00DB2908">
        <w:rPr>
          <w:rFonts w:asciiTheme="minorHAnsi" w:hAnsiTheme="minorHAnsi" w:cstheme="minorHAnsi"/>
          <w:sz w:val="24"/>
        </w:rPr>
        <w:t>6 czerwca</w:t>
      </w:r>
      <w:r w:rsidR="00E96269" w:rsidRPr="001A0064">
        <w:rPr>
          <w:rFonts w:asciiTheme="minorHAnsi" w:hAnsiTheme="minorHAnsi" w:cstheme="minorHAnsi"/>
          <w:sz w:val="24"/>
        </w:rPr>
        <w:t xml:space="preserve"> 202</w:t>
      </w:r>
      <w:r w:rsidR="00DF42DE">
        <w:rPr>
          <w:rFonts w:asciiTheme="minorHAnsi" w:hAnsiTheme="minorHAnsi" w:cstheme="minorHAnsi"/>
          <w:sz w:val="24"/>
        </w:rPr>
        <w:t>6</w:t>
      </w:r>
      <w:r w:rsidR="00E96269" w:rsidRPr="001A0064">
        <w:rPr>
          <w:rFonts w:asciiTheme="minorHAnsi" w:hAnsiTheme="minorHAnsi" w:cstheme="minorHAnsi"/>
          <w:sz w:val="24"/>
        </w:rPr>
        <w:t xml:space="preserve"> r. </w:t>
      </w:r>
    </w:p>
    <w:p w14:paraId="2CE38C92" w14:textId="67341A90" w:rsidR="001A0064" w:rsidRDefault="002F7CD9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2F7CD9">
        <w:rPr>
          <w:rFonts w:asciiTheme="minorHAnsi" w:hAnsiTheme="minorHAnsi" w:cstheme="minorHAnsi"/>
          <w:sz w:val="24"/>
        </w:rPr>
        <w:t>WOO-I.420.8.2024.MJ/PJ/SK.</w:t>
      </w:r>
      <w:r w:rsidR="00DB2908">
        <w:rPr>
          <w:rFonts w:asciiTheme="minorHAnsi" w:hAnsiTheme="minorHAnsi" w:cstheme="minorHAnsi"/>
          <w:sz w:val="24"/>
        </w:rPr>
        <w:t>4</w:t>
      </w:r>
      <w:r w:rsidR="008F724D">
        <w:rPr>
          <w:rFonts w:asciiTheme="minorHAnsi" w:hAnsiTheme="minorHAnsi" w:cstheme="minorHAnsi"/>
          <w:sz w:val="24"/>
        </w:rPr>
        <w:t>8</w:t>
      </w:r>
      <w:r w:rsidR="00E96269" w:rsidRPr="001A0064">
        <w:rPr>
          <w:rFonts w:asciiTheme="minorHAnsi" w:hAnsiTheme="minorHAnsi" w:cstheme="minorHAnsi"/>
          <w:sz w:val="24"/>
        </w:rPr>
        <w:t xml:space="preserve">          </w:t>
      </w:r>
      <w:r w:rsidR="00E96269" w:rsidRPr="001A0064">
        <w:rPr>
          <w:rFonts w:asciiTheme="minorHAnsi" w:hAnsiTheme="minorHAnsi" w:cstheme="minorHAnsi"/>
          <w:sz w:val="24"/>
        </w:rPr>
        <w:tab/>
      </w:r>
      <w:r w:rsidR="00E96269" w:rsidRPr="001A0064">
        <w:rPr>
          <w:rFonts w:asciiTheme="minorHAnsi" w:hAnsiTheme="minorHAnsi" w:cstheme="minorHAnsi"/>
          <w:sz w:val="24"/>
        </w:rPr>
        <w:tab/>
      </w:r>
      <w:r w:rsidR="00E96269" w:rsidRPr="001A0064">
        <w:rPr>
          <w:rFonts w:asciiTheme="minorHAnsi" w:hAnsiTheme="minorHAnsi" w:cstheme="minorHAnsi"/>
          <w:sz w:val="24"/>
        </w:rPr>
        <w:tab/>
      </w:r>
      <w:r w:rsidR="00E96269" w:rsidRPr="001A0064">
        <w:rPr>
          <w:rFonts w:asciiTheme="minorHAnsi" w:hAnsiTheme="minorHAnsi" w:cstheme="minorHAnsi"/>
          <w:sz w:val="24"/>
        </w:rPr>
        <w:tab/>
        <w:t xml:space="preserve"> </w:t>
      </w:r>
    </w:p>
    <w:p w14:paraId="10C73236" w14:textId="30948DAA" w:rsidR="002F0315" w:rsidRPr="001A0064" w:rsidRDefault="002F0315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b/>
          <w:w w:val="150"/>
          <w:sz w:val="24"/>
        </w:rPr>
        <w:t>O</w:t>
      </w:r>
      <w:r w:rsidR="00E839CE" w:rsidRPr="001A0064">
        <w:rPr>
          <w:rFonts w:asciiTheme="minorHAnsi" w:hAnsiTheme="minorHAnsi" w:cstheme="minorHAnsi"/>
          <w:b/>
          <w:w w:val="150"/>
          <w:sz w:val="24"/>
        </w:rPr>
        <w:t>BWIESZCZENIE</w:t>
      </w:r>
    </w:p>
    <w:p w14:paraId="69EDBE84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>Na podstawie art. 36 i art. 49 ustawy z dnia 14 czerwca 1960 r. - Kodeks postępowania administracyjnego (tekst jedn. Dz. U. z 2025 r., poz. 1691 – cyt. dalej jako „k.p.a.”), w związku z art. 74 ust. 3 oraz art. 75 ust. 1 pkt 1 lit. i ustawy z dnia 3 października 2008 r. o udostępnianiu informacji o środowisku i jego ochronie, udziale społeczeństwa w ochronie środowiska oraz o ocenach oddziaływania na środowisko (tekst jedn. Dz. U. z 2026 r. poz. 670 – cyt. dalej jako „UUOŚ”),</w:t>
      </w:r>
    </w:p>
    <w:p w14:paraId="417CE12D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b/>
          <w:sz w:val="24"/>
          <w:szCs w:val="24"/>
        </w:rPr>
        <w:t>Regionalny Dyrektor Ochrony Środowiska w Kielcach</w:t>
      </w:r>
      <w:r w:rsidRPr="00DB2908">
        <w:rPr>
          <w:rFonts w:cstheme="minorHAnsi"/>
          <w:sz w:val="24"/>
          <w:szCs w:val="24"/>
        </w:rPr>
        <w:t xml:space="preserve"> </w:t>
      </w:r>
    </w:p>
    <w:p w14:paraId="55C3A5EB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>zawiadamia strony, że w związku z postępowaniem prowadzonym na wniosek Państwowego Gospodarstwa Wodnego Wody Polskie działającego za pośrednictwem Pełnomocnika Pana Bogusława Borowskiego Zastępcę Dyrektora ds. Usług Wodnych i Zarządzania Środowiskiem Wodnym Regionalnego Zarządu Gospodarki Wodnej w Krakowie, w sprawie wydania decyzji o środowiskowych uwarunkowaniach dla przedsięwzięcia pn.:</w:t>
      </w:r>
    </w:p>
    <w:p w14:paraId="035302B4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DB2908">
        <w:rPr>
          <w:rFonts w:cstheme="minorHAnsi"/>
          <w:b/>
          <w:bCs/>
          <w:sz w:val="24"/>
          <w:szCs w:val="24"/>
        </w:rPr>
        <w:t>„Budowa zbiornika Maskalis na rzece Maskalis w km 15+700 na terenie miejscowości Łatanice/Chotelek, gm. Wiślica, Busko-Zdrój”</w:t>
      </w:r>
    </w:p>
    <w:p w14:paraId="3E4D69C1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>po zweryfikowaniu uzupełnienia dokumentacji przedłożonego przez Pełnomocnika Inwestora przy piśmie z dnia 07.05.2026 r. (data wpływu: 08.05.2026 r.), tut. organ wystąpił pismem z dnia 16.06.2026 r., znak: WOO-I.420.8.2024.MJ/PJ/SK.47 do Inwestora o ponowne uzupełnienie raportu o oddziaływaniu na środowisko przedsięwzięcia.</w:t>
      </w:r>
    </w:p>
    <w:p w14:paraId="3ADEEEC6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 xml:space="preserve">Mając na względzie powyższe, jak również konieczność uzyskania uzgodnienia od Ministra Infrastruktury, przeprowadzenia procedury udziału społeczeństwa, zapewnienia stronom udziału na każdym etapie postępowania oraz informowania stron w drodze </w:t>
      </w:r>
      <w:proofErr w:type="spellStart"/>
      <w:r w:rsidRPr="00DB2908">
        <w:rPr>
          <w:rFonts w:cstheme="minorHAnsi"/>
          <w:sz w:val="24"/>
          <w:szCs w:val="24"/>
        </w:rPr>
        <w:t>obwieszczeń</w:t>
      </w:r>
      <w:proofErr w:type="spellEnd"/>
      <w:r w:rsidRPr="00DB2908">
        <w:rPr>
          <w:rFonts w:cstheme="minorHAnsi"/>
          <w:sz w:val="24"/>
          <w:szCs w:val="24"/>
        </w:rPr>
        <w:t xml:space="preserve">, wyznaczam przewidywany termin załatwienia sprawy – </w:t>
      </w:r>
      <w:r w:rsidRPr="00DB2908">
        <w:rPr>
          <w:rFonts w:cstheme="minorHAnsi"/>
          <w:b/>
          <w:bCs/>
          <w:sz w:val="24"/>
          <w:szCs w:val="24"/>
        </w:rPr>
        <w:t>15.09.2026 r.</w:t>
      </w:r>
    </w:p>
    <w:p w14:paraId="157AFDB8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 xml:space="preserve">W myśl art. 49 k.p.a., zawiadomienie stron postępowania o czynnościach następuje w formie publicznego obwieszczenia. Zawiadomienie uważa się za dokonane po upływie 14 dni od dnia, w którym nastąpiło publiczne obwieszczenie. Wskazuje się dzień </w:t>
      </w:r>
      <w:r w:rsidRPr="00DB2908">
        <w:rPr>
          <w:rFonts w:cstheme="minorHAnsi"/>
          <w:b/>
          <w:bCs/>
          <w:sz w:val="24"/>
          <w:szCs w:val="24"/>
        </w:rPr>
        <w:t>18.06.2026 r.</w:t>
      </w:r>
      <w:r w:rsidRPr="00DB2908">
        <w:rPr>
          <w:rFonts w:cstheme="minorHAnsi"/>
          <w:sz w:val="24"/>
          <w:szCs w:val="24"/>
        </w:rPr>
        <w:t xml:space="preserve"> jako dzień, w którym nastąpiło publiczne obwieszczenie.</w:t>
      </w:r>
    </w:p>
    <w:p w14:paraId="2A6442E1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lastRenderedPageBreak/>
        <w:t>Informuję, o możliwości zapoznawania się z aktami sprawy oraz o możliwości wypowiadania się w 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 aktami sprawy strony mogą zapoznać się po uprzednim umówieniu się z pracownikiem tutejszej Dyrekcji (nr telefonu do kontaktu: (41)3435361 lub (41)3435363).</w:t>
      </w:r>
    </w:p>
    <w:p w14:paraId="63666CB4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B6533B8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 xml:space="preserve">Iwona Kędzierska - Gębska </w:t>
      </w:r>
    </w:p>
    <w:p w14:paraId="247DFD20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 xml:space="preserve">Regionalny Dyrektor Ochrony Środowiska </w:t>
      </w:r>
    </w:p>
    <w:p w14:paraId="10648207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 xml:space="preserve">w Kielcach </w:t>
      </w:r>
    </w:p>
    <w:p w14:paraId="7ADD125E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>/-podpisany cyfrowo/</w:t>
      </w:r>
    </w:p>
    <w:p w14:paraId="0E169976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409FA58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5DD5B777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DB2908">
        <w:rPr>
          <w:rFonts w:cstheme="minorHAnsi"/>
          <w:iCs/>
          <w:sz w:val="24"/>
          <w:szCs w:val="24"/>
        </w:rPr>
        <w:t>Sprawę prowadzi: Klaudia Siadul</w:t>
      </w:r>
    </w:p>
    <w:p w14:paraId="6AEC4498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DB2908">
        <w:rPr>
          <w:rFonts w:cstheme="minorHAnsi"/>
          <w:iCs/>
          <w:sz w:val="24"/>
          <w:szCs w:val="24"/>
        </w:rPr>
        <w:t>Telefon kontaktowy:</w:t>
      </w:r>
      <w:r w:rsidRPr="00DB2908">
        <w:rPr>
          <w:rFonts w:cstheme="minorHAnsi"/>
          <w:b/>
          <w:iCs/>
          <w:sz w:val="24"/>
          <w:szCs w:val="24"/>
          <w:lang w:val="en-US"/>
        </w:rPr>
        <w:t xml:space="preserve"> </w:t>
      </w:r>
      <w:r w:rsidRPr="00DB2908">
        <w:rPr>
          <w:rFonts w:cstheme="minorHAnsi"/>
          <w:iCs/>
          <w:sz w:val="24"/>
          <w:szCs w:val="24"/>
          <w:lang w:val="en-US"/>
        </w:rPr>
        <w:t xml:space="preserve">(41)3435361 </w:t>
      </w:r>
      <w:proofErr w:type="spellStart"/>
      <w:r w:rsidRPr="00DB2908">
        <w:rPr>
          <w:rFonts w:cstheme="minorHAnsi"/>
          <w:iCs/>
          <w:sz w:val="24"/>
          <w:szCs w:val="24"/>
          <w:lang w:val="en-US"/>
        </w:rPr>
        <w:t>lub</w:t>
      </w:r>
      <w:proofErr w:type="spellEnd"/>
      <w:r w:rsidRPr="00DB2908">
        <w:rPr>
          <w:rFonts w:cstheme="minorHAnsi"/>
          <w:iCs/>
          <w:sz w:val="24"/>
          <w:szCs w:val="24"/>
          <w:lang w:val="en-US"/>
        </w:rPr>
        <w:t xml:space="preserve"> (41)3435363</w:t>
      </w:r>
    </w:p>
    <w:p w14:paraId="0510586F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DB2908">
        <w:rPr>
          <w:rFonts w:cstheme="minorHAnsi"/>
          <w:b/>
          <w:bCs/>
          <w:sz w:val="24"/>
          <w:szCs w:val="24"/>
          <w:u w:val="single"/>
        </w:rPr>
        <w:t xml:space="preserve">Otrzymują: </w:t>
      </w:r>
    </w:p>
    <w:p w14:paraId="5F1D4C4D" w14:textId="77777777" w:rsidR="00DB2908" w:rsidRPr="00DB2908" w:rsidRDefault="00DB2908" w:rsidP="00DB2908">
      <w:pPr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>Państwowe Gospodarstwo Wodne Wody Polskie działające za pośrednictwem Pełnomocnika Pana Bogusława Borowskiego Zastępcę Dyrektora ds. Usług Wodnych i Zarządzania Środowiskiem Wodnym Regionalnego Zarządu Gospodarki Wodnej w Krakowie – przedłożenie elektroniczne przez e-doręczenie</w:t>
      </w:r>
    </w:p>
    <w:p w14:paraId="020505BC" w14:textId="77777777" w:rsidR="00DB2908" w:rsidRPr="00DB2908" w:rsidRDefault="00DB2908" w:rsidP="00DB2908">
      <w:pPr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 xml:space="preserve">Pozostałe strony przed obwieszczenie: </w:t>
      </w:r>
    </w:p>
    <w:p w14:paraId="15B9B605" w14:textId="77777777" w:rsidR="00DB2908" w:rsidRPr="00DB2908" w:rsidRDefault="00DB2908" w:rsidP="00DB2908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 xml:space="preserve">wywieszone na tablicy ogłoszeń w siedzibie Regionalnej Dyrekcji Ochrony Środowiska w Kielcach, </w:t>
      </w:r>
    </w:p>
    <w:p w14:paraId="1088A48E" w14:textId="77777777" w:rsidR="00DB2908" w:rsidRPr="00DB2908" w:rsidRDefault="00DB2908" w:rsidP="00DB2908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 xml:space="preserve">udostępnione w Biuletynie Informacji Publicznej Regionalnej Dyrekcji Ochrony Środowiska w Kielcach, </w:t>
      </w:r>
    </w:p>
    <w:p w14:paraId="651D91AF" w14:textId="77777777" w:rsidR="00DB2908" w:rsidRPr="00DB2908" w:rsidRDefault="00DB2908" w:rsidP="00DB2908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>udostępnione za pośrednictwem Burmistrza Miasta i Gminy Busko-Zdrój w Biuletynie Informacji Publicznej oraz w sposób zwyczajowo przyjęty w danej miejscowości – zgodnie z art. 74 ust. 3aa UUOŚ</w:t>
      </w:r>
    </w:p>
    <w:p w14:paraId="3A6AC5F5" w14:textId="77777777" w:rsidR="00DB2908" w:rsidRPr="00DB2908" w:rsidRDefault="00DB2908" w:rsidP="00DB2908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>udostępnione za pośrednictwem Burmistrza Miasta i Gminy Wiślica w Biuletynie Informacji Publicznej oraz w sposób zwyczajowo przyjęty w danej miejscowości – zgodnie z art. 74 ust. 3aa UUOŚ.</w:t>
      </w:r>
    </w:p>
    <w:p w14:paraId="2D392A9C" w14:textId="77777777" w:rsidR="00DB2908" w:rsidRPr="00DB2908" w:rsidRDefault="00DB2908" w:rsidP="00DB2908">
      <w:pPr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lastRenderedPageBreak/>
        <w:t xml:space="preserve">aa </w:t>
      </w:r>
    </w:p>
    <w:p w14:paraId="05247E03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402FCAC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1A44C8A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</w:t>
      </w:r>
    </w:p>
    <w:p w14:paraId="77194636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>oraz pouczając o prawie do wniesienia ponaglenia”.</w:t>
      </w:r>
    </w:p>
    <w:p w14:paraId="1FA77E07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>Art. 36 § 2 k.p.a. „Ten sam obowiązek ciąży na organie administracji publicznej również w przypadku zwłoki w załatwieniu sprawy z przyczyn niezależnych od organu”.</w:t>
      </w:r>
    </w:p>
    <w:p w14:paraId="779AA87C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>Art. 37 § 1 k.p.a. „Stronie służy prawo do wniesienia ponaglenia, jeżeli:</w:t>
      </w:r>
    </w:p>
    <w:p w14:paraId="033E8401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>1) nie załatwiono sprawy w terminie określonym w art. 35 lub przepisach szczególnych ani w terminie wskazanym zgodnie z art. 36 § 1 (bezczynność).</w:t>
      </w:r>
    </w:p>
    <w:p w14:paraId="105ABDA8" w14:textId="77777777" w:rsidR="00DB2908" w:rsidRPr="00DB2908" w:rsidRDefault="00DB2908" w:rsidP="00DB290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2908">
        <w:rPr>
          <w:rFonts w:cstheme="minorHAnsi"/>
          <w:sz w:val="24"/>
          <w:szCs w:val="24"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DB2908" w:rsidRPr="00DB2908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2C64E" w14:textId="77777777" w:rsidR="008369C6" w:rsidRDefault="008369C6" w:rsidP="00263043">
      <w:pPr>
        <w:spacing w:after="0" w:line="240" w:lineRule="auto"/>
      </w:pPr>
      <w:r>
        <w:separator/>
      </w:r>
    </w:p>
  </w:endnote>
  <w:endnote w:type="continuationSeparator" w:id="0">
    <w:p w14:paraId="5A48F018" w14:textId="77777777" w:rsidR="008369C6" w:rsidRDefault="008369C6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5558" w14:textId="77777777" w:rsidR="008369C6" w:rsidRDefault="008369C6" w:rsidP="00263043">
      <w:pPr>
        <w:spacing w:after="0" w:line="240" w:lineRule="auto"/>
      </w:pPr>
      <w:r>
        <w:separator/>
      </w:r>
    </w:p>
  </w:footnote>
  <w:footnote w:type="continuationSeparator" w:id="0">
    <w:p w14:paraId="328E6E06" w14:textId="77777777" w:rsidR="008369C6" w:rsidRDefault="008369C6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1E305FEB"/>
    <w:multiLevelType w:val="hybridMultilevel"/>
    <w:tmpl w:val="3AB0BE7E"/>
    <w:lvl w:ilvl="0" w:tplc="8C74B3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1C2D01"/>
    <w:multiLevelType w:val="hybridMultilevel"/>
    <w:tmpl w:val="69C2D25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9324E0A"/>
    <w:multiLevelType w:val="hybridMultilevel"/>
    <w:tmpl w:val="33A0E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E29A8"/>
    <w:multiLevelType w:val="hybridMultilevel"/>
    <w:tmpl w:val="33A0E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B035B6"/>
    <w:multiLevelType w:val="hybridMultilevel"/>
    <w:tmpl w:val="7382D726"/>
    <w:lvl w:ilvl="0" w:tplc="651A34D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D7F0F5D"/>
    <w:multiLevelType w:val="hybridMultilevel"/>
    <w:tmpl w:val="152A74F2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17737"/>
    <w:multiLevelType w:val="hybridMultilevel"/>
    <w:tmpl w:val="72583A64"/>
    <w:lvl w:ilvl="0" w:tplc="505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09546">
    <w:abstractNumId w:val="1"/>
  </w:num>
  <w:num w:numId="2" w16cid:durableId="574827404">
    <w:abstractNumId w:val="33"/>
  </w:num>
  <w:num w:numId="3" w16cid:durableId="765229485">
    <w:abstractNumId w:val="8"/>
  </w:num>
  <w:num w:numId="4" w16cid:durableId="555360737">
    <w:abstractNumId w:val="10"/>
  </w:num>
  <w:num w:numId="5" w16cid:durableId="688220115">
    <w:abstractNumId w:val="13"/>
  </w:num>
  <w:num w:numId="6" w16cid:durableId="1842772003">
    <w:abstractNumId w:val="15"/>
  </w:num>
  <w:num w:numId="7" w16cid:durableId="1606570405">
    <w:abstractNumId w:val="24"/>
  </w:num>
  <w:num w:numId="8" w16cid:durableId="1171019072">
    <w:abstractNumId w:val="11"/>
  </w:num>
  <w:num w:numId="9" w16cid:durableId="568459902">
    <w:abstractNumId w:val="6"/>
  </w:num>
  <w:num w:numId="10" w16cid:durableId="1405880750">
    <w:abstractNumId w:val="19"/>
  </w:num>
  <w:num w:numId="11" w16cid:durableId="1768386698">
    <w:abstractNumId w:val="0"/>
  </w:num>
  <w:num w:numId="12" w16cid:durableId="526718877">
    <w:abstractNumId w:val="22"/>
  </w:num>
  <w:num w:numId="13" w16cid:durableId="2036812060">
    <w:abstractNumId w:val="3"/>
  </w:num>
  <w:num w:numId="14" w16cid:durableId="134379112">
    <w:abstractNumId w:val="4"/>
  </w:num>
  <w:num w:numId="15" w16cid:durableId="1415125587">
    <w:abstractNumId w:val="14"/>
  </w:num>
  <w:num w:numId="16" w16cid:durableId="5326489">
    <w:abstractNumId w:val="30"/>
  </w:num>
  <w:num w:numId="17" w16cid:durableId="1554148136">
    <w:abstractNumId w:val="28"/>
  </w:num>
  <w:num w:numId="18" w16cid:durableId="1795948899">
    <w:abstractNumId w:val="12"/>
  </w:num>
  <w:num w:numId="19" w16cid:durableId="228272807">
    <w:abstractNumId w:val="16"/>
  </w:num>
  <w:num w:numId="20" w16cid:durableId="1798375837">
    <w:abstractNumId w:val="29"/>
  </w:num>
  <w:num w:numId="21" w16cid:durableId="1405301726">
    <w:abstractNumId w:val="9"/>
  </w:num>
  <w:num w:numId="22" w16cid:durableId="529222596">
    <w:abstractNumId w:val="25"/>
  </w:num>
  <w:num w:numId="23" w16cid:durableId="597099439">
    <w:abstractNumId w:val="17"/>
  </w:num>
  <w:num w:numId="24" w16cid:durableId="980578778">
    <w:abstractNumId w:val="2"/>
  </w:num>
  <w:num w:numId="25" w16cid:durableId="2104764302">
    <w:abstractNumId w:val="34"/>
  </w:num>
  <w:num w:numId="26" w16cid:durableId="1879660981">
    <w:abstractNumId w:val="5"/>
  </w:num>
  <w:num w:numId="27" w16cid:durableId="21218710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0196970">
    <w:abstractNumId w:val="32"/>
  </w:num>
  <w:num w:numId="29" w16cid:durableId="1048188564">
    <w:abstractNumId w:val="21"/>
  </w:num>
  <w:num w:numId="30" w16cid:durableId="797114735">
    <w:abstractNumId w:val="20"/>
  </w:num>
  <w:num w:numId="31" w16cid:durableId="2083524630">
    <w:abstractNumId w:val="26"/>
  </w:num>
  <w:num w:numId="32" w16cid:durableId="1400667785">
    <w:abstractNumId w:val="27"/>
  </w:num>
  <w:num w:numId="33" w16cid:durableId="1739084624">
    <w:abstractNumId w:val="23"/>
  </w:num>
  <w:num w:numId="34" w16cid:durableId="2093811930">
    <w:abstractNumId w:val="35"/>
  </w:num>
  <w:num w:numId="35" w16cid:durableId="1072002413">
    <w:abstractNumId w:val="18"/>
  </w:num>
  <w:num w:numId="36" w16cid:durableId="1774130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024C"/>
    <w:rsid w:val="001B4D18"/>
    <w:rsid w:val="001B5281"/>
    <w:rsid w:val="001B6BFF"/>
    <w:rsid w:val="001D3C25"/>
    <w:rsid w:val="001E0756"/>
    <w:rsid w:val="001E1E2C"/>
    <w:rsid w:val="001E34BD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0FB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2F7CD9"/>
    <w:rsid w:val="00300CEC"/>
    <w:rsid w:val="00321D1F"/>
    <w:rsid w:val="00322DB1"/>
    <w:rsid w:val="00324265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353E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44A2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4A44"/>
    <w:rsid w:val="0049585C"/>
    <w:rsid w:val="00495B97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F231C"/>
    <w:rsid w:val="005F45F3"/>
    <w:rsid w:val="005F7138"/>
    <w:rsid w:val="00605756"/>
    <w:rsid w:val="0062797F"/>
    <w:rsid w:val="0063371E"/>
    <w:rsid w:val="00633C6F"/>
    <w:rsid w:val="0063551A"/>
    <w:rsid w:val="006356A6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23EE7"/>
    <w:rsid w:val="00730068"/>
    <w:rsid w:val="007312F1"/>
    <w:rsid w:val="00733F3E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69C6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094C"/>
    <w:rsid w:val="008F2A84"/>
    <w:rsid w:val="008F404D"/>
    <w:rsid w:val="008F4A5C"/>
    <w:rsid w:val="008F4A6C"/>
    <w:rsid w:val="008F724D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74980"/>
    <w:rsid w:val="00983AFD"/>
    <w:rsid w:val="00986072"/>
    <w:rsid w:val="00986B22"/>
    <w:rsid w:val="0099218B"/>
    <w:rsid w:val="009A190C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4C74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1EAA"/>
    <w:rsid w:val="00AF2EA7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6106"/>
    <w:rsid w:val="00BC1252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735F"/>
    <w:rsid w:val="00D13EB0"/>
    <w:rsid w:val="00D17A11"/>
    <w:rsid w:val="00D238FF"/>
    <w:rsid w:val="00D3208A"/>
    <w:rsid w:val="00D35F32"/>
    <w:rsid w:val="00D4420C"/>
    <w:rsid w:val="00D47490"/>
    <w:rsid w:val="00D476DD"/>
    <w:rsid w:val="00D47A1B"/>
    <w:rsid w:val="00D62D3D"/>
    <w:rsid w:val="00D76969"/>
    <w:rsid w:val="00D76DFC"/>
    <w:rsid w:val="00D77430"/>
    <w:rsid w:val="00D77BAE"/>
    <w:rsid w:val="00D77C13"/>
    <w:rsid w:val="00D86B58"/>
    <w:rsid w:val="00D903A5"/>
    <w:rsid w:val="00D92BBC"/>
    <w:rsid w:val="00D92DF8"/>
    <w:rsid w:val="00D97B32"/>
    <w:rsid w:val="00DA2BF4"/>
    <w:rsid w:val="00DA3523"/>
    <w:rsid w:val="00DB2908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2DE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3B9A"/>
    <w:rsid w:val="00E96269"/>
    <w:rsid w:val="00E9725A"/>
    <w:rsid w:val="00EA4546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4C13-3AF8-4EDE-B3A8-A49D88A1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13</cp:revision>
  <cp:lastPrinted>2023-10-17T11:15:00Z</cp:lastPrinted>
  <dcterms:created xsi:type="dcterms:W3CDTF">2023-10-17T12:58:00Z</dcterms:created>
  <dcterms:modified xsi:type="dcterms:W3CDTF">2026-06-16T10:31:00Z</dcterms:modified>
</cp:coreProperties>
</file>