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7414D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</w:pPr>
      <w:r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Klauzula informacyjna</w:t>
      </w:r>
      <w:r w:rsidR="008A34D5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 o przetwarzaniu danych osobowych </w:t>
      </w:r>
      <w:r w:rsidR="00924541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z art. 13 RODO</w:t>
      </w:r>
    </w:p>
    <w:p w14:paraId="3144A091" w14:textId="77777777" w:rsidR="0027414D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</w:pPr>
      <w:r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w celu p</w:t>
      </w:r>
      <w:r w:rsidR="00A1231E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rzeprowadzeni</w:t>
      </w:r>
      <w:r w:rsid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a</w:t>
      </w:r>
      <w:r w:rsidR="00A1231E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 </w:t>
      </w:r>
      <w:r w:rsidR="0027414D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postępowania </w:t>
      </w:r>
    </w:p>
    <w:p w14:paraId="5630CEB6" w14:textId="524AF662" w:rsidR="0027414D" w:rsidRPr="00292385" w:rsidRDefault="0027414D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związanego 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 xml:space="preserve">z 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>nieodpłatn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>ym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 xml:space="preserve"> przekazanie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>m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>/darowizn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>ą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 xml:space="preserve"> składnika majątku ruchomego  </w:t>
      </w:r>
      <w: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t xml:space="preserve">           </w:t>
      </w:r>
      <w:r w:rsidRPr="00292385"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t xml:space="preserve"> 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27414D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601D3F11" w:rsidR="008A34D5" w:rsidRPr="0027414D" w:rsidRDefault="008A34D5" w:rsidP="0027414D">
      <w:pPr>
        <w:numPr>
          <w:ilvl w:val="0"/>
          <w:numId w:val="3"/>
        </w:numPr>
        <w:tabs>
          <w:tab w:val="clear" w:pos="36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2741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</w:t>
      </w:r>
      <w:r w:rsidR="0027414D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przeprowadzeni</w:t>
      </w:r>
      <w:r w:rsidR="0027414D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</w:t>
      </w:r>
      <w:r w:rsidR="0027414D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postępowania związanego</w:t>
      </w:r>
      <w:r w:rsidR="0027414D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27414D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 nieodpłatnym przekazaniem/darowizną składnika majątku ruchomego </w:t>
      </w:r>
      <w:r w:rsid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wskazanego we wniosku</w:t>
      </w:r>
      <w:r w:rsidR="001E1AC0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07268AB4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są przechowywane przez okres niezbędny do przeprowadzenia </w:t>
      </w:r>
      <w:r w:rsidR="009F5E73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postępowania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56949C4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</w:t>
      </w:r>
      <w:r w:rsidR="002741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przedmiotowym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postępowaniu. Odmowa podania danych uniemożliwia wzięcie udziału w postępowaniu.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3B28131D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414D">
              <w:rPr>
                <w:rFonts w:asciiTheme="minorHAnsi" w:hAnsiTheme="minorHAnsi" w:cstheme="minorHAnsi"/>
                <w:sz w:val="20"/>
                <w:szCs w:val="20"/>
              </w:rPr>
              <w:t>Wnioskodawcy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86D3" w14:textId="77777777" w:rsidR="00802843" w:rsidRDefault="00802843" w:rsidP="00D71FEE">
      <w:pPr>
        <w:spacing w:after="0" w:line="240" w:lineRule="auto"/>
      </w:pPr>
      <w:r>
        <w:separator/>
      </w:r>
    </w:p>
  </w:endnote>
  <w:endnote w:type="continuationSeparator" w:id="0">
    <w:p w14:paraId="71AF2946" w14:textId="77777777" w:rsidR="00802843" w:rsidRDefault="0080284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8ECD" w14:textId="77777777" w:rsidR="00802843" w:rsidRDefault="00802843" w:rsidP="00D71FEE">
      <w:pPr>
        <w:spacing w:after="0" w:line="240" w:lineRule="auto"/>
      </w:pPr>
      <w:r>
        <w:separator/>
      </w:r>
    </w:p>
  </w:footnote>
  <w:footnote w:type="continuationSeparator" w:id="0">
    <w:p w14:paraId="48728144" w14:textId="77777777" w:rsidR="00802843" w:rsidRDefault="0080284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243B575D" w:rsidR="009A2F99" w:rsidRPr="00292385" w:rsidRDefault="00000000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2F0764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6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.2025 </w:t>
        </w:r>
        <w:r w:rsidR="00D6392C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–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</w:t>
        </w:r>
        <w:r w:rsidR="00D6392C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nieodpłatne przekazanie/darowizna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składnika majątku ruchomego </w:t>
        </w:r>
        <w:r w:rsidR="00D6392C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           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załącznik</w:t>
        </w:r>
        <w:r w:rsidR="00D6392C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nr </w:t>
        </w:r>
        <w:r w:rsidR="002C3AA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do ogłoszenia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63508335">
    <w:abstractNumId w:val="3"/>
  </w:num>
  <w:num w:numId="2" w16cid:durableId="687025297">
    <w:abstractNumId w:val="0"/>
  </w:num>
  <w:num w:numId="3" w16cid:durableId="1099721580">
    <w:abstractNumId w:val="2"/>
  </w:num>
  <w:num w:numId="4" w16cid:durableId="1599941575">
    <w:abstractNumId w:val="1"/>
  </w:num>
  <w:num w:numId="5" w16cid:durableId="1801803461">
    <w:abstractNumId w:val="6"/>
  </w:num>
  <w:num w:numId="6" w16cid:durableId="914096295">
    <w:abstractNumId w:val="4"/>
  </w:num>
  <w:num w:numId="7" w16cid:durableId="1560896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C61A2"/>
    <w:rsid w:val="001140BB"/>
    <w:rsid w:val="0017102E"/>
    <w:rsid w:val="001E1AC0"/>
    <w:rsid w:val="001F4629"/>
    <w:rsid w:val="00206EAD"/>
    <w:rsid w:val="00244805"/>
    <w:rsid w:val="0027414D"/>
    <w:rsid w:val="002807B4"/>
    <w:rsid w:val="00292385"/>
    <w:rsid w:val="002B59F0"/>
    <w:rsid w:val="002C3AA5"/>
    <w:rsid w:val="002F0764"/>
    <w:rsid w:val="00337247"/>
    <w:rsid w:val="00353035"/>
    <w:rsid w:val="003A40CC"/>
    <w:rsid w:val="003A5A18"/>
    <w:rsid w:val="004670B9"/>
    <w:rsid w:val="004D4DD7"/>
    <w:rsid w:val="004E2781"/>
    <w:rsid w:val="004E4BF2"/>
    <w:rsid w:val="00507696"/>
    <w:rsid w:val="00514DEB"/>
    <w:rsid w:val="005333EE"/>
    <w:rsid w:val="005467CE"/>
    <w:rsid w:val="005D2438"/>
    <w:rsid w:val="005E6161"/>
    <w:rsid w:val="005E7F77"/>
    <w:rsid w:val="006000A6"/>
    <w:rsid w:val="00606E0C"/>
    <w:rsid w:val="00671407"/>
    <w:rsid w:val="006974DC"/>
    <w:rsid w:val="006B5B43"/>
    <w:rsid w:val="006C0D5B"/>
    <w:rsid w:val="006C44AA"/>
    <w:rsid w:val="00786037"/>
    <w:rsid w:val="007B515E"/>
    <w:rsid w:val="00802843"/>
    <w:rsid w:val="00820992"/>
    <w:rsid w:val="00823D14"/>
    <w:rsid w:val="0084093A"/>
    <w:rsid w:val="008A34D5"/>
    <w:rsid w:val="008C6900"/>
    <w:rsid w:val="00924541"/>
    <w:rsid w:val="00955B40"/>
    <w:rsid w:val="00955FFF"/>
    <w:rsid w:val="009A2F99"/>
    <w:rsid w:val="009E54DE"/>
    <w:rsid w:val="009F5E73"/>
    <w:rsid w:val="00A1231E"/>
    <w:rsid w:val="00A131A7"/>
    <w:rsid w:val="00A30CE4"/>
    <w:rsid w:val="00A609A8"/>
    <w:rsid w:val="00A94905"/>
    <w:rsid w:val="00AB1110"/>
    <w:rsid w:val="00B219EF"/>
    <w:rsid w:val="00B34DA9"/>
    <w:rsid w:val="00B7177E"/>
    <w:rsid w:val="00BA24F7"/>
    <w:rsid w:val="00BC2D2A"/>
    <w:rsid w:val="00BD6022"/>
    <w:rsid w:val="00BE459C"/>
    <w:rsid w:val="00C05E61"/>
    <w:rsid w:val="00C9528F"/>
    <w:rsid w:val="00D510B7"/>
    <w:rsid w:val="00D6392C"/>
    <w:rsid w:val="00D71FEE"/>
    <w:rsid w:val="00D80F3F"/>
    <w:rsid w:val="00DB3723"/>
    <w:rsid w:val="00E201F9"/>
    <w:rsid w:val="00EB32E3"/>
    <w:rsid w:val="00EE605E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1076F3"/>
    <w:rsid w:val="001B6642"/>
    <w:rsid w:val="00206EAD"/>
    <w:rsid w:val="00462060"/>
    <w:rsid w:val="004D4DD7"/>
    <w:rsid w:val="00567D11"/>
    <w:rsid w:val="006135D3"/>
    <w:rsid w:val="007412CF"/>
    <w:rsid w:val="00861D6C"/>
    <w:rsid w:val="00B34DA9"/>
    <w:rsid w:val="00CE1CC3"/>
    <w:rsid w:val="00E36B1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10AA-AB8B-4AD2-96ED-6377CC42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3005-7.233.6.2025 – nieodpłatne przekazanie/darowizna składnika majątku ruchomego              załącznik nr 3 do ogłoszenia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3005-7.233.6.2025 – nieodpłatne przekazanie/darowizna składnika majątku ruchomego              załącznik nr 3 do ogłoszenia</dc:title>
  <dc:creator>Mazurkiewicz Paweł (PO Suwałki)</dc:creator>
  <cp:lastModifiedBy>Kozakiewicz Sebastian (PO Suwałki)</cp:lastModifiedBy>
  <cp:revision>2</cp:revision>
  <cp:lastPrinted>2023-09-07T10:55:00Z</cp:lastPrinted>
  <dcterms:created xsi:type="dcterms:W3CDTF">2025-10-06T12:07:00Z</dcterms:created>
  <dcterms:modified xsi:type="dcterms:W3CDTF">2025-10-06T12:07:00Z</dcterms:modified>
</cp:coreProperties>
</file>