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083A0F65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w </w:t>
      </w:r>
      <w:r w:rsidR="00C82B14">
        <w:t>Republice Korei</w:t>
      </w:r>
      <w:r>
        <w:t xml:space="preserve">, z siedzibą w </w:t>
      </w:r>
      <w:r w:rsidR="00C82B14">
        <w:t>Seulu</w:t>
      </w:r>
      <w:r w:rsidRPr="00F465F9">
        <w:t>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14:paraId="4BCED3F6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nazwisko;</w:t>
      </w:r>
    </w:p>
    <w:p w14:paraId="58A66A45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zamieszkania;</w:t>
      </w:r>
    </w:p>
    <w:p w14:paraId="0347B41C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obywatelstwo;</w:t>
      </w:r>
    </w:p>
    <w:p w14:paraId="70D53DE2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urodzenia;</w:t>
      </w:r>
    </w:p>
    <w:p w14:paraId="3FB3EB49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informacje o aktualnym zatrudnieniu:</w:t>
      </w:r>
    </w:p>
    <w:p w14:paraId="74561460" w14:textId="77777777" w:rsidR="00553295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nazwa i adres szkoły;</w:t>
      </w:r>
    </w:p>
    <w:p w14:paraId="2558A44F" w14:textId="77777777" w:rsidR="00553295" w:rsidRPr="00273457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zajmowane stanowisko (nauczyciel jakiego przedmiotu);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5EF2C249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C82B14">
        <w:rPr>
          <w:rFonts w:eastAsia="Times New Roman" w:cs="Arial"/>
          <w:bCs/>
          <w:lang w:eastAsia="pl-PL"/>
        </w:rPr>
        <w:t>Ambasady RP w Seulu</w:t>
      </w:r>
      <w:bookmarkStart w:id="0" w:name="_GoBack"/>
      <w:bookmarkEnd w:id="0"/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386268"/>
    <w:rsid w:val="0053535F"/>
    <w:rsid w:val="00553295"/>
    <w:rsid w:val="00840750"/>
    <w:rsid w:val="00A366E0"/>
    <w:rsid w:val="00C377BF"/>
    <w:rsid w:val="00C8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chartTrackingRefBased/>
  <w15:docId w15:val="{5D2D3203-E9F2-46C3-822D-C134EF8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Graban Łukasz</cp:lastModifiedBy>
  <cp:revision>2</cp:revision>
  <dcterms:created xsi:type="dcterms:W3CDTF">2019-12-17T08:56:00Z</dcterms:created>
  <dcterms:modified xsi:type="dcterms:W3CDTF">2019-12-17T08:56:00Z</dcterms:modified>
</cp:coreProperties>
</file>