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4F5C0" w14:textId="77777777" w:rsidR="00EF37A5" w:rsidRPr="000C6F60" w:rsidRDefault="00EF37A5" w:rsidP="00882AEB">
      <w:pPr>
        <w:jc w:val="right"/>
        <w:rPr>
          <w:b/>
          <w:sz w:val="24"/>
          <w:szCs w:val="24"/>
        </w:rPr>
      </w:pPr>
      <w:r w:rsidRPr="000C6F60">
        <w:rPr>
          <w:b/>
          <w:sz w:val="24"/>
          <w:szCs w:val="24"/>
        </w:rPr>
        <w:t>Załącznik nr 4</w:t>
      </w:r>
    </w:p>
    <w:p w14:paraId="7A64C8E6" w14:textId="77777777" w:rsidR="00EB2B83" w:rsidRDefault="00EF37A5" w:rsidP="000C6F60">
      <w:pPr>
        <w:jc w:val="both"/>
        <w:rPr>
          <w:b/>
          <w:sz w:val="24"/>
          <w:szCs w:val="24"/>
        </w:rPr>
      </w:pPr>
      <w:r w:rsidRPr="000C6F60">
        <w:rPr>
          <w:b/>
          <w:sz w:val="24"/>
          <w:szCs w:val="24"/>
        </w:rPr>
        <w:t>Podstawowe przepisy prawne dotyczące</w:t>
      </w:r>
      <w:r w:rsidR="00CC6557" w:rsidRPr="000C6F60">
        <w:rPr>
          <w:b/>
          <w:sz w:val="24"/>
          <w:szCs w:val="24"/>
        </w:rPr>
        <w:t xml:space="preserve"> praw mniejszości narodowych</w:t>
      </w:r>
      <w:r w:rsidR="00B462D1" w:rsidRPr="000C6F60">
        <w:rPr>
          <w:b/>
          <w:sz w:val="24"/>
          <w:szCs w:val="24"/>
        </w:rPr>
        <w:t xml:space="preserve"> i etnicznych</w:t>
      </w:r>
      <w:r w:rsidR="00CC6557" w:rsidRPr="000C6F60">
        <w:rPr>
          <w:b/>
          <w:sz w:val="24"/>
          <w:szCs w:val="24"/>
        </w:rPr>
        <w:t xml:space="preserve"> </w:t>
      </w:r>
      <w:r w:rsidR="000C6F60">
        <w:rPr>
          <w:b/>
          <w:sz w:val="24"/>
          <w:szCs w:val="24"/>
        </w:rPr>
        <w:br/>
      </w:r>
      <w:r w:rsidR="00CC6557" w:rsidRPr="000C6F60">
        <w:rPr>
          <w:b/>
          <w:sz w:val="24"/>
          <w:szCs w:val="24"/>
        </w:rPr>
        <w:t>w Rzeczypospolitej Polskiej</w:t>
      </w:r>
    </w:p>
    <w:p w14:paraId="077C0D07" w14:textId="77777777" w:rsidR="000C6F60" w:rsidRPr="000C6F60" w:rsidRDefault="000C6F60" w:rsidP="000C6F60">
      <w:pPr>
        <w:jc w:val="both"/>
        <w:rPr>
          <w:b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12"/>
        <w:gridCol w:w="3190"/>
        <w:gridCol w:w="1336"/>
        <w:gridCol w:w="4880"/>
      </w:tblGrid>
      <w:tr w:rsidR="00CC6557" w:rsidRPr="000319DF" w14:paraId="1D375484" w14:textId="77777777" w:rsidTr="003D7021">
        <w:tc>
          <w:tcPr>
            <w:tcW w:w="512" w:type="dxa"/>
          </w:tcPr>
          <w:p w14:paraId="3D0C878E" w14:textId="77777777" w:rsidR="00CC6557" w:rsidRPr="00EF37A5" w:rsidRDefault="00CC6557">
            <w:pPr>
              <w:rPr>
                <w:b/>
                <w:sz w:val="24"/>
                <w:szCs w:val="24"/>
              </w:rPr>
            </w:pPr>
            <w:r w:rsidRPr="00EF37A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90" w:type="dxa"/>
          </w:tcPr>
          <w:p w14:paraId="24B92D67" w14:textId="77777777" w:rsidR="00CC6557" w:rsidRPr="00EF37A5" w:rsidRDefault="00CC6557">
            <w:pPr>
              <w:rPr>
                <w:b/>
                <w:sz w:val="24"/>
                <w:szCs w:val="24"/>
              </w:rPr>
            </w:pPr>
            <w:r w:rsidRPr="00EF37A5">
              <w:rPr>
                <w:b/>
                <w:sz w:val="24"/>
                <w:szCs w:val="24"/>
              </w:rPr>
              <w:t>Nazwa aktu prawnego</w:t>
            </w:r>
          </w:p>
        </w:tc>
        <w:tc>
          <w:tcPr>
            <w:tcW w:w="1336" w:type="dxa"/>
          </w:tcPr>
          <w:p w14:paraId="6F0F8196" w14:textId="77777777" w:rsidR="00CC6557" w:rsidRPr="00EF37A5" w:rsidRDefault="00CA3E72">
            <w:pPr>
              <w:rPr>
                <w:b/>
                <w:sz w:val="24"/>
                <w:szCs w:val="24"/>
              </w:rPr>
            </w:pPr>
            <w:r w:rsidRPr="00EF37A5">
              <w:rPr>
                <w:b/>
                <w:sz w:val="24"/>
                <w:szCs w:val="24"/>
              </w:rPr>
              <w:t>J</w:t>
            </w:r>
            <w:r w:rsidR="00CC6557" w:rsidRPr="00EF37A5">
              <w:rPr>
                <w:b/>
                <w:sz w:val="24"/>
                <w:szCs w:val="24"/>
              </w:rPr>
              <w:t>ednostki redakcyjne</w:t>
            </w:r>
          </w:p>
        </w:tc>
        <w:tc>
          <w:tcPr>
            <w:tcW w:w="4880" w:type="dxa"/>
          </w:tcPr>
          <w:p w14:paraId="40EB4809" w14:textId="77777777" w:rsidR="00CC6557" w:rsidRPr="00EF37A5" w:rsidRDefault="005331B8">
            <w:pPr>
              <w:rPr>
                <w:b/>
                <w:sz w:val="24"/>
                <w:szCs w:val="24"/>
              </w:rPr>
            </w:pPr>
            <w:r w:rsidRPr="00EF37A5">
              <w:rPr>
                <w:b/>
                <w:sz w:val="24"/>
                <w:szCs w:val="24"/>
              </w:rPr>
              <w:t>Uregulowane kwestie</w:t>
            </w:r>
          </w:p>
        </w:tc>
      </w:tr>
      <w:tr w:rsidR="00CC6557" w:rsidRPr="005331B8" w14:paraId="24AB480D" w14:textId="77777777" w:rsidTr="003D7021">
        <w:tc>
          <w:tcPr>
            <w:tcW w:w="512" w:type="dxa"/>
          </w:tcPr>
          <w:p w14:paraId="6EB21E39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1</w:t>
            </w:r>
          </w:p>
        </w:tc>
        <w:tc>
          <w:tcPr>
            <w:tcW w:w="3190" w:type="dxa"/>
          </w:tcPr>
          <w:p w14:paraId="423E5B7B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Konstytucja Rzeczypospolitej Polskiej z dnia 2 kwietnia 1997 r. (Dz. U. Nr 78, poz. 483, z późn. zm.)</w:t>
            </w:r>
          </w:p>
        </w:tc>
        <w:tc>
          <w:tcPr>
            <w:tcW w:w="1336" w:type="dxa"/>
          </w:tcPr>
          <w:p w14:paraId="6D485160" w14:textId="77777777" w:rsidR="00CC6557" w:rsidRPr="005331B8" w:rsidRDefault="00533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5; 7; 11; 12; 13; 25; 27; 31; 32; 35; 52; 53; 54; 57; 58; 60; 70; 79; 80; 87; 91; 208; 213</w:t>
            </w:r>
          </w:p>
        </w:tc>
        <w:tc>
          <w:tcPr>
            <w:tcW w:w="4880" w:type="dxa"/>
          </w:tcPr>
          <w:p w14:paraId="0A66CBF6" w14:textId="77777777" w:rsidR="00CC6557" w:rsidRPr="005331B8" w:rsidRDefault="00643E4B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Ustawa zasadnicza określa </w:t>
            </w:r>
            <w:r w:rsidR="008E7A93" w:rsidRPr="008E7A93">
              <w:rPr>
                <w:sz w:val="18"/>
                <w:szCs w:val="18"/>
              </w:rPr>
              <w:t>wolność i prawa człowieka i obywatela oraz bezpieczeństwo obywateli, strzeże dziedzictwa narodowego</w:t>
            </w:r>
            <w:r w:rsidR="008E7A93">
              <w:rPr>
                <w:sz w:val="18"/>
                <w:szCs w:val="18"/>
              </w:rPr>
              <w:t xml:space="preserve"> (art. 5), działania władz publicznych (art. 7),</w:t>
            </w:r>
            <w:r w:rsidR="008E7A93">
              <w:t xml:space="preserve"> </w:t>
            </w:r>
            <w:r w:rsidR="008E7A93" w:rsidRPr="008E7A93">
              <w:rPr>
                <w:sz w:val="18"/>
                <w:szCs w:val="18"/>
              </w:rPr>
              <w:t>wolność tworzenia i działania partii politycznych</w:t>
            </w:r>
            <w:r w:rsidR="008E7A93">
              <w:rPr>
                <w:sz w:val="18"/>
                <w:szCs w:val="18"/>
              </w:rPr>
              <w:t xml:space="preserve"> (art. 11), </w:t>
            </w:r>
            <w:r w:rsidR="008E7A93" w:rsidRPr="008E7A93">
              <w:rPr>
                <w:sz w:val="18"/>
                <w:szCs w:val="18"/>
              </w:rPr>
              <w:t>wolność tworzenia i działania</w:t>
            </w:r>
            <w:r w:rsidR="008E7A93">
              <w:t xml:space="preserve"> </w:t>
            </w:r>
            <w:r w:rsidR="008E7A93" w:rsidRPr="008E7A93">
              <w:rPr>
                <w:sz w:val="18"/>
                <w:szCs w:val="18"/>
              </w:rPr>
              <w:t>ruchów obywatelskich, innych dobrowolnych zrzeszeń oraz fundacji</w:t>
            </w:r>
            <w:r w:rsidR="008E7A93">
              <w:rPr>
                <w:sz w:val="18"/>
                <w:szCs w:val="18"/>
              </w:rPr>
              <w:t xml:space="preserve"> (art. 12), zakaz</w:t>
            </w:r>
            <w:r w:rsidR="008E7A93" w:rsidRPr="008E7A93">
              <w:rPr>
                <w:sz w:val="18"/>
                <w:szCs w:val="18"/>
              </w:rPr>
              <w:t xml:space="preserve"> </w:t>
            </w:r>
            <w:r w:rsidR="008E7A93">
              <w:rPr>
                <w:sz w:val="18"/>
                <w:szCs w:val="18"/>
              </w:rPr>
              <w:t>istnienia</w:t>
            </w:r>
            <w:r w:rsidR="008E7A93" w:rsidRPr="008E7A93">
              <w:rPr>
                <w:sz w:val="18"/>
                <w:szCs w:val="18"/>
              </w:rPr>
              <w:t xml:space="preserve"> partii politycznych i innych organizacji odwołujących się w swoich programach do totalitarnych metod i praktyk działania nazizmu, faszyzmu i komunizmu</w:t>
            </w:r>
            <w:r w:rsidR="008E7A93">
              <w:rPr>
                <w:sz w:val="18"/>
                <w:szCs w:val="18"/>
              </w:rPr>
              <w:t xml:space="preserve"> (art. 13), </w:t>
            </w:r>
            <w:r>
              <w:rPr>
                <w:sz w:val="18"/>
                <w:szCs w:val="18"/>
              </w:rPr>
              <w:t xml:space="preserve">wolność zachowania i rozwoju własnego języka, wolność  </w:t>
            </w:r>
            <w:r w:rsidRPr="00643E4B">
              <w:rPr>
                <w:sz w:val="18"/>
                <w:szCs w:val="18"/>
              </w:rPr>
              <w:t>zachowania obyczajów i tradycji oraz rozwoju własnej kultury</w:t>
            </w:r>
            <w:r>
              <w:rPr>
                <w:sz w:val="18"/>
                <w:szCs w:val="18"/>
              </w:rPr>
              <w:t xml:space="preserve">, </w:t>
            </w:r>
            <w:r w:rsidRPr="00643E4B">
              <w:rPr>
                <w:sz w:val="18"/>
                <w:szCs w:val="18"/>
              </w:rPr>
              <w:t>prawo do tworzenia własnych instytucji edukacyjnych, kulturalnych oraz takich, których celem jest ochrona tożsamości religijnej</w:t>
            </w:r>
            <w:r>
              <w:rPr>
                <w:sz w:val="18"/>
                <w:szCs w:val="18"/>
              </w:rPr>
              <w:t xml:space="preserve">, </w:t>
            </w:r>
            <w:r w:rsidRPr="00643E4B">
              <w:rPr>
                <w:sz w:val="18"/>
                <w:szCs w:val="18"/>
              </w:rPr>
              <w:t xml:space="preserve">prawo do uczestnictwa w rozstrzyganiu spraw dotyczących własnej tożsamości narodowej </w:t>
            </w:r>
            <w:r>
              <w:rPr>
                <w:sz w:val="18"/>
                <w:szCs w:val="18"/>
              </w:rPr>
              <w:t xml:space="preserve">(art. 35), </w:t>
            </w:r>
            <w:r w:rsidRPr="00643E4B">
              <w:rPr>
                <w:sz w:val="18"/>
                <w:szCs w:val="18"/>
              </w:rPr>
              <w:t>prawo do swobodnego posługiwania się językiem mniejszości w życiu prywatnym i publicznie</w:t>
            </w:r>
            <w:r>
              <w:rPr>
                <w:sz w:val="18"/>
                <w:szCs w:val="18"/>
              </w:rPr>
              <w:t xml:space="preserve"> (art. 27), </w:t>
            </w:r>
            <w:r w:rsidRPr="00643E4B">
              <w:rPr>
                <w:sz w:val="18"/>
                <w:szCs w:val="18"/>
              </w:rPr>
              <w:t>prawo dostępu do publicznych środków masowego przekazu</w:t>
            </w:r>
            <w:r>
              <w:rPr>
                <w:sz w:val="18"/>
                <w:szCs w:val="18"/>
              </w:rPr>
              <w:t xml:space="preserve"> (art. 54), </w:t>
            </w:r>
            <w:r w:rsidRPr="00643E4B">
              <w:rPr>
                <w:sz w:val="18"/>
                <w:szCs w:val="18"/>
              </w:rPr>
              <w:t>prawo do nieskrępowanego wykonywania praktyk religijnych</w:t>
            </w:r>
            <w:r>
              <w:rPr>
                <w:sz w:val="18"/>
                <w:szCs w:val="18"/>
              </w:rPr>
              <w:t xml:space="preserve"> (art. 53), </w:t>
            </w:r>
            <w:r w:rsidRPr="00643E4B">
              <w:rPr>
                <w:sz w:val="18"/>
                <w:szCs w:val="18"/>
              </w:rPr>
              <w:t>prawo do zrzeszania się</w:t>
            </w:r>
            <w:r>
              <w:rPr>
                <w:sz w:val="18"/>
                <w:szCs w:val="18"/>
              </w:rPr>
              <w:t xml:space="preserve"> (art. 58)</w:t>
            </w:r>
            <w:r w:rsidR="008E7A93">
              <w:rPr>
                <w:sz w:val="18"/>
                <w:szCs w:val="18"/>
              </w:rPr>
              <w:t xml:space="preserve">, </w:t>
            </w:r>
            <w:r w:rsidR="008E7A93" w:rsidRPr="008E7A93">
              <w:rPr>
                <w:sz w:val="18"/>
                <w:szCs w:val="18"/>
              </w:rPr>
              <w:t xml:space="preserve">zakaz dyskryminacji oraz istnienia organizacji, których program lub działalność zakłada albo dopuszcza nienawiść rasową i narodowościową  </w:t>
            </w:r>
            <w:r w:rsidR="008E7A93">
              <w:rPr>
                <w:sz w:val="18"/>
                <w:szCs w:val="18"/>
              </w:rPr>
              <w:t>(art. 13 oraz 32),</w:t>
            </w:r>
            <w:r w:rsidR="008E7A93">
              <w:t xml:space="preserve"> </w:t>
            </w:r>
            <w:r w:rsidR="008E7A93" w:rsidRPr="008E7A93">
              <w:rPr>
                <w:sz w:val="18"/>
                <w:szCs w:val="18"/>
              </w:rPr>
              <w:t>wolność wyrażania swoich poglądów oraz pozyskiwania i rozpowszechniania informacji</w:t>
            </w:r>
            <w:r w:rsidR="008E7A93">
              <w:rPr>
                <w:sz w:val="18"/>
                <w:szCs w:val="18"/>
              </w:rPr>
              <w:t xml:space="preserve"> (art. 54), </w:t>
            </w:r>
            <w:r w:rsidR="008E7A93" w:rsidRPr="008E7A93">
              <w:rPr>
                <w:sz w:val="18"/>
                <w:szCs w:val="18"/>
              </w:rPr>
              <w:t>wolność  organizowania  pokojowych  zgromadzeń  i uczestniczenia  w nich</w:t>
            </w:r>
            <w:r w:rsidR="008E7A93">
              <w:rPr>
                <w:sz w:val="18"/>
                <w:szCs w:val="18"/>
              </w:rPr>
              <w:t xml:space="preserve"> (art. 57), </w:t>
            </w:r>
            <w:r w:rsidR="008E7A93" w:rsidRPr="008E7A93">
              <w:rPr>
                <w:sz w:val="18"/>
                <w:szCs w:val="18"/>
              </w:rPr>
              <w:t>mają prawo dostępu do służby publicznej na jednakowych zasadach</w:t>
            </w:r>
            <w:r w:rsidR="008E7A93">
              <w:rPr>
                <w:sz w:val="18"/>
                <w:szCs w:val="18"/>
              </w:rPr>
              <w:t xml:space="preserve"> (art. 60), </w:t>
            </w:r>
            <w:r w:rsidR="008E7A93" w:rsidRPr="008E7A93">
              <w:rPr>
                <w:sz w:val="18"/>
                <w:szCs w:val="18"/>
              </w:rPr>
              <w:t>prawo do nauki</w:t>
            </w:r>
            <w:r w:rsidR="008E7A93">
              <w:rPr>
                <w:sz w:val="18"/>
                <w:szCs w:val="18"/>
              </w:rPr>
              <w:t xml:space="preserve"> (art. 70), prawo </w:t>
            </w:r>
            <w:r w:rsidR="008E7A93" w:rsidRPr="008E7A93">
              <w:rPr>
                <w:sz w:val="18"/>
                <w:szCs w:val="18"/>
              </w:rPr>
              <w:t>o pomo</w:t>
            </w:r>
            <w:r w:rsidR="008E7A93">
              <w:rPr>
                <w:sz w:val="18"/>
                <w:szCs w:val="18"/>
              </w:rPr>
              <w:t>c w ochronie swoich wolności lub</w:t>
            </w:r>
            <w:r w:rsidR="008E7A93" w:rsidRPr="008E7A93">
              <w:rPr>
                <w:sz w:val="18"/>
                <w:szCs w:val="18"/>
              </w:rPr>
              <w:t xml:space="preserve"> praw naruszonych przez organy władzy publicznej</w:t>
            </w:r>
            <w:r w:rsidR="008E7A93">
              <w:rPr>
                <w:sz w:val="18"/>
                <w:szCs w:val="18"/>
              </w:rPr>
              <w:t xml:space="preserve"> (art. 80).</w:t>
            </w:r>
          </w:p>
        </w:tc>
      </w:tr>
      <w:tr w:rsidR="00CC6557" w:rsidRPr="005331B8" w14:paraId="51DC51C7" w14:textId="77777777" w:rsidTr="003D7021">
        <w:tc>
          <w:tcPr>
            <w:tcW w:w="512" w:type="dxa"/>
          </w:tcPr>
          <w:p w14:paraId="59F7F097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2</w:t>
            </w:r>
          </w:p>
        </w:tc>
        <w:tc>
          <w:tcPr>
            <w:tcW w:w="3190" w:type="dxa"/>
          </w:tcPr>
          <w:p w14:paraId="17D5B0D7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Ustawa z dnia 6 stycznia 2005 r. o mniejszościach narodowych i etnicznych oraz o języku regionalnym (Dz. U. z 2017 r., poz. 823)</w:t>
            </w:r>
          </w:p>
        </w:tc>
        <w:tc>
          <w:tcPr>
            <w:tcW w:w="1336" w:type="dxa"/>
          </w:tcPr>
          <w:p w14:paraId="7BEDF5BA" w14:textId="77777777" w:rsidR="00CC6557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Cała ustawa</w:t>
            </w:r>
          </w:p>
        </w:tc>
        <w:tc>
          <w:tcPr>
            <w:tcW w:w="4880" w:type="dxa"/>
          </w:tcPr>
          <w:p w14:paraId="72F8E7AA" w14:textId="77777777" w:rsidR="00CC6557" w:rsidRPr="005331B8" w:rsidRDefault="00CC35C2" w:rsidP="00F700FB">
            <w:pPr>
              <w:jc w:val="both"/>
              <w:rPr>
                <w:sz w:val="18"/>
                <w:szCs w:val="18"/>
              </w:rPr>
            </w:pPr>
            <w:r w:rsidRPr="00CC35C2">
              <w:rPr>
                <w:sz w:val="18"/>
                <w:szCs w:val="18"/>
              </w:rPr>
              <w:t>Ustawa reguluje sprawy związane z zachowaniem i rozwojem tożsamości kulturowej mniejszości narodowych i etnicznych, zachowaniem i rozwojem języka regionalnego, integracją obywatelską i społeczną osób należących do mniejszości narodowych i etnicznych, a także sposób realizacji zasady równego traktowania osób bez względu na pochodzenie etniczne oraz określa zadania i kompetencje organów administracji rządowej i jednostek samorządu terytorialnego w zakresie tych spraw.</w:t>
            </w:r>
          </w:p>
        </w:tc>
      </w:tr>
      <w:tr w:rsidR="00CC6557" w:rsidRPr="005331B8" w14:paraId="361C0411" w14:textId="77777777" w:rsidTr="003D7021">
        <w:tc>
          <w:tcPr>
            <w:tcW w:w="512" w:type="dxa"/>
          </w:tcPr>
          <w:p w14:paraId="0C3A243A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3</w:t>
            </w:r>
          </w:p>
        </w:tc>
        <w:tc>
          <w:tcPr>
            <w:tcW w:w="3190" w:type="dxa"/>
          </w:tcPr>
          <w:p w14:paraId="2D8C6BE2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Ustawa z dnia 17 maja 1989 r. o gwarancjach wolności sumienia i wyznania (Dz. U. z 2017, poz. 1153)</w:t>
            </w:r>
          </w:p>
        </w:tc>
        <w:tc>
          <w:tcPr>
            <w:tcW w:w="1336" w:type="dxa"/>
          </w:tcPr>
          <w:p w14:paraId="7F139A62" w14:textId="77777777" w:rsidR="00CC6557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1-7; 42</w:t>
            </w:r>
          </w:p>
        </w:tc>
        <w:tc>
          <w:tcPr>
            <w:tcW w:w="4880" w:type="dxa"/>
          </w:tcPr>
          <w:p w14:paraId="2E16A746" w14:textId="77777777" w:rsidR="00CC6557" w:rsidRPr="005331B8" w:rsidRDefault="00927A27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Ustawa określa </w:t>
            </w:r>
            <w:r w:rsidR="009F599C">
              <w:rPr>
                <w:sz w:val="18"/>
                <w:szCs w:val="18"/>
              </w:rPr>
              <w:t>wolność sumienia i wyznania (art. 1-7) oraz dni świat religijnych ustawowo wolnych od pracy</w:t>
            </w:r>
          </w:p>
        </w:tc>
      </w:tr>
      <w:tr w:rsidR="00CC6557" w:rsidRPr="005331B8" w14:paraId="4EB76A87" w14:textId="77777777" w:rsidTr="003D7021">
        <w:tc>
          <w:tcPr>
            <w:tcW w:w="512" w:type="dxa"/>
          </w:tcPr>
          <w:p w14:paraId="6BD4DFA2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4</w:t>
            </w:r>
          </w:p>
        </w:tc>
        <w:tc>
          <w:tcPr>
            <w:tcW w:w="3190" w:type="dxa"/>
          </w:tcPr>
          <w:p w14:paraId="6094336D" w14:textId="77777777" w:rsidR="00CC6557" w:rsidRPr="005331B8" w:rsidRDefault="005331B8" w:rsidP="009F599C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Ustawa z dnia 7 kwietnia 1989 r. Prawo o stowarzyszeniach (Dz. U. z 201</w:t>
            </w:r>
            <w:r w:rsidR="009F599C">
              <w:rPr>
                <w:sz w:val="18"/>
                <w:szCs w:val="18"/>
              </w:rPr>
              <w:t>7 r., poz. 210</w:t>
            </w:r>
            <w:r w:rsidRPr="005331B8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14:paraId="3085B3E4" w14:textId="77777777" w:rsidR="00CC6557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</w:t>
            </w:r>
          </w:p>
        </w:tc>
        <w:tc>
          <w:tcPr>
            <w:tcW w:w="4880" w:type="dxa"/>
          </w:tcPr>
          <w:p w14:paraId="1452FCC2" w14:textId="77777777" w:rsidR="00CC6557" w:rsidRPr="005331B8" w:rsidRDefault="00932547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 o</w:t>
            </w:r>
            <w:r w:rsidR="009F599C">
              <w:rPr>
                <w:sz w:val="18"/>
                <w:szCs w:val="18"/>
              </w:rPr>
              <w:t xml:space="preserve"> prawie do</w:t>
            </w:r>
            <w:r w:rsidR="009F599C" w:rsidRPr="009F599C">
              <w:rPr>
                <w:sz w:val="18"/>
                <w:szCs w:val="18"/>
              </w:rPr>
              <w:t xml:space="preserve"> zrzeszania się w stowarzyszeniach, zgodnie z przepisami Konstytucji oraz porządkiem prawnym określonym w ustawach</w:t>
            </w:r>
            <w:r w:rsidR="009F599C">
              <w:rPr>
                <w:sz w:val="18"/>
                <w:szCs w:val="18"/>
              </w:rPr>
              <w:t>.</w:t>
            </w:r>
          </w:p>
        </w:tc>
      </w:tr>
      <w:tr w:rsidR="00CC6557" w:rsidRPr="005331B8" w14:paraId="36662719" w14:textId="77777777" w:rsidTr="003D7021">
        <w:tc>
          <w:tcPr>
            <w:tcW w:w="512" w:type="dxa"/>
          </w:tcPr>
          <w:p w14:paraId="6D7EA4E4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5</w:t>
            </w:r>
          </w:p>
        </w:tc>
        <w:tc>
          <w:tcPr>
            <w:tcW w:w="3190" w:type="dxa"/>
          </w:tcPr>
          <w:p w14:paraId="2E88B597" w14:textId="77777777" w:rsidR="00CC6557" w:rsidRPr="005331B8" w:rsidRDefault="005331B8" w:rsidP="00932547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 xml:space="preserve">Ustawa z dnia 27 czerwca 1997 r. o partiach politycznych </w:t>
            </w:r>
            <w:r w:rsidR="009F599C">
              <w:rPr>
                <w:sz w:val="18"/>
                <w:szCs w:val="18"/>
              </w:rPr>
              <w:t>(Dz. U. z 2018 r. poz. 580</w:t>
            </w:r>
            <w:r w:rsidRPr="005331B8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14:paraId="4DAB37F3" w14:textId="77777777" w:rsidR="00CC6557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</w:t>
            </w:r>
          </w:p>
        </w:tc>
        <w:tc>
          <w:tcPr>
            <w:tcW w:w="4880" w:type="dxa"/>
          </w:tcPr>
          <w:p w14:paraId="3C8E33CD" w14:textId="77777777" w:rsidR="00CC6557" w:rsidRPr="005331B8" w:rsidRDefault="009F599C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 o przynależności do partii politycznych.</w:t>
            </w:r>
          </w:p>
        </w:tc>
      </w:tr>
      <w:tr w:rsidR="00CC6557" w:rsidRPr="005331B8" w14:paraId="42583ADA" w14:textId="77777777" w:rsidTr="003D7021">
        <w:tc>
          <w:tcPr>
            <w:tcW w:w="512" w:type="dxa"/>
          </w:tcPr>
          <w:p w14:paraId="07F6CBF1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6</w:t>
            </w:r>
          </w:p>
        </w:tc>
        <w:tc>
          <w:tcPr>
            <w:tcW w:w="3190" w:type="dxa"/>
          </w:tcPr>
          <w:p w14:paraId="21FA9892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Ustawa z dnia 5 stycznia 2011 r. Kodeks wyborczy (Dz.</w:t>
            </w:r>
            <w:r w:rsidR="005166C0">
              <w:rPr>
                <w:sz w:val="18"/>
                <w:szCs w:val="18"/>
              </w:rPr>
              <w:t xml:space="preserve"> U. 2018 poz. 754</w:t>
            </w:r>
            <w:r w:rsidRPr="005331B8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14:paraId="25BBDF79" w14:textId="77777777" w:rsidR="00CC6557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197</w:t>
            </w:r>
          </w:p>
        </w:tc>
        <w:tc>
          <w:tcPr>
            <w:tcW w:w="4880" w:type="dxa"/>
          </w:tcPr>
          <w:p w14:paraId="3378F4E8" w14:textId="77777777" w:rsidR="00CC6557" w:rsidRPr="005331B8" w:rsidRDefault="009F599C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 o prawie do zwolnienia z progu wyborczego dla komitetów wyborczych organizacji mni</w:t>
            </w:r>
            <w:r w:rsidR="005166C0">
              <w:rPr>
                <w:sz w:val="18"/>
                <w:szCs w:val="18"/>
              </w:rPr>
              <w:t>ejszości narodowych.</w:t>
            </w:r>
          </w:p>
        </w:tc>
      </w:tr>
      <w:tr w:rsidR="00CC6557" w:rsidRPr="005331B8" w14:paraId="7AF295C7" w14:textId="77777777" w:rsidTr="003D7021">
        <w:tc>
          <w:tcPr>
            <w:tcW w:w="512" w:type="dxa"/>
          </w:tcPr>
          <w:p w14:paraId="4DD69D7A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7</w:t>
            </w:r>
          </w:p>
        </w:tc>
        <w:tc>
          <w:tcPr>
            <w:tcW w:w="3190" w:type="dxa"/>
          </w:tcPr>
          <w:p w14:paraId="3D643AD2" w14:textId="77777777" w:rsidR="00CC6557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 xml:space="preserve">Ustawa </w:t>
            </w:r>
            <w:r w:rsidR="00726126" w:rsidRPr="00726126">
              <w:rPr>
                <w:sz w:val="18"/>
                <w:szCs w:val="18"/>
              </w:rPr>
              <w:t xml:space="preserve">z dnia 10 maja 2018 r. </w:t>
            </w:r>
            <w:r w:rsidRPr="005331B8">
              <w:rPr>
                <w:sz w:val="18"/>
                <w:szCs w:val="18"/>
              </w:rPr>
              <w:t xml:space="preserve">o ochronie danych osobowych </w:t>
            </w:r>
            <w:r w:rsidR="00726126" w:rsidRPr="00726126">
              <w:rPr>
                <w:sz w:val="18"/>
                <w:szCs w:val="18"/>
              </w:rPr>
              <w:t>(Dz.U. z 2018 r. poz. 1000)</w:t>
            </w:r>
          </w:p>
        </w:tc>
        <w:tc>
          <w:tcPr>
            <w:tcW w:w="1336" w:type="dxa"/>
          </w:tcPr>
          <w:p w14:paraId="49315A89" w14:textId="77777777" w:rsidR="00CC6557" w:rsidRPr="005331B8" w:rsidRDefault="00B462D1" w:rsidP="00726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</w:t>
            </w:r>
            <w:r w:rsidR="00726126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880" w:type="dxa"/>
          </w:tcPr>
          <w:p w14:paraId="056B2838" w14:textId="77777777" w:rsidR="00CC6557" w:rsidRPr="005331B8" w:rsidRDefault="00A04FE1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 o </w:t>
            </w:r>
            <w:r w:rsidR="00726126">
              <w:rPr>
                <w:sz w:val="18"/>
                <w:szCs w:val="18"/>
              </w:rPr>
              <w:t>o</w:t>
            </w:r>
            <w:r w:rsidR="00726126" w:rsidRPr="00726126">
              <w:rPr>
                <w:sz w:val="18"/>
                <w:szCs w:val="18"/>
              </w:rPr>
              <w:t>dpowiedzialnoś</w:t>
            </w:r>
            <w:r w:rsidR="00726126">
              <w:rPr>
                <w:sz w:val="18"/>
                <w:szCs w:val="18"/>
              </w:rPr>
              <w:t>ci</w:t>
            </w:r>
            <w:r w:rsidR="00726126" w:rsidRPr="00726126">
              <w:rPr>
                <w:sz w:val="18"/>
                <w:szCs w:val="18"/>
              </w:rPr>
              <w:t xml:space="preserve"> za bezprawne przetwarzanie danych osobowych</w:t>
            </w:r>
            <w:r w:rsidR="00726126">
              <w:rPr>
                <w:sz w:val="18"/>
                <w:szCs w:val="18"/>
              </w:rPr>
              <w:t xml:space="preserve"> w zakresie m.in. </w:t>
            </w:r>
            <w:r w:rsidRPr="00A04FE1">
              <w:rPr>
                <w:sz w:val="18"/>
                <w:szCs w:val="18"/>
              </w:rPr>
              <w:t>danych ujawniających pochodzenie rasowe lub etniczne, poglądy polityczne, przekonania religijne lub filozoficzne, przynależność wyznaniową, partyjną lub związkową</w:t>
            </w:r>
            <w:r>
              <w:rPr>
                <w:sz w:val="18"/>
                <w:szCs w:val="18"/>
              </w:rPr>
              <w:t>.</w:t>
            </w:r>
          </w:p>
        </w:tc>
      </w:tr>
      <w:tr w:rsidR="005331B8" w:rsidRPr="005331B8" w14:paraId="6A8D1CF4" w14:textId="77777777" w:rsidTr="003D7021">
        <w:tc>
          <w:tcPr>
            <w:tcW w:w="512" w:type="dxa"/>
          </w:tcPr>
          <w:p w14:paraId="4768DE4A" w14:textId="77777777" w:rsidR="005331B8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3190" w:type="dxa"/>
          </w:tcPr>
          <w:p w14:paraId="1D24A569" w14:textId="77777777" w:rsidR="005331B8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Ustawa z dnia 4 marca 2010 r. o narodowym spisie powszechnym ludności i mieszkań w 2011 r. (Dz. U. Nr 47, poz. 277)</w:t>
            </w:r>
            <w:r w:rsidR="00B462D1">
              <w:rPr>
                <w:rStyle w:val="Odwoanieprzypisudolnego"/>
                <w:sz w:val="18"/>
                <w:szCs w:val="18"/>
              </w:rPr>
              <w:footnoteReference w:id="1"/>
            </w:r>
          </w:p>
        </w:tc>
        <w:tc>
          <w:tcPr>
            <w:tcW w:w="1336" w:type="dxa"/>
          </w:tcPr>
          <w:p w14:paraId="21EA6F88" w14:textId="77777777" w:rsidR="005331B8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 i 6</w:t>
            </w:r>
          </w:p>
        </w:tc>
        <w:tc>
          <w:tcPr>
            <w:tcW w:w="4880" w:type="dxa"/>
          </w:tcPr>
          <w:p w14:paraId="39C58BB3" w14:textId="77777777" w:rsidR="005331B8" w:rsidRPr="005331B8" w:rsidRDefault="00A04FE1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 o dobrowolności zbierania informacji dotyczących wyznania.</w:t>
            </w:r>
          </w:p>
        </w:tc>
      </w:tr>
      <w:tr w:rsidR="005331B8" w:rsidRPr="005331B8" w14:paraId="15AA9726" w14:textId="77777777" w:rsidTr="003D7021">
        <w:tc>
          <w:tcPr>
            <w:tcW w:w="512" w:type="dxa"/>
          </w:tcPr>
          <w:p w14:paraId="429CAF0E" w14:textId="77777777" w:rsidR="005331B8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9</w:t>
            </w:r>
          </w:p>
        </w:tc>
        <w:tc>
          <w:tcPr>
            <w:tcW w:w="3190" w:type="dxa"/>
          </w:tcPr>
          <w:p w14:paraId="0FF493F1" w14:textId="77777777" w:rsidR="005331B8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Ustawa z dnia 3 grudnia 2010 r. o wdrożeniu niektórych przepisów Unii Europejskiej w zakresie równego traktowania (Dz. U. z 2016 r. poz. 1219).</w:t>
            </w:r>
          </w:p>
        </w:tc>
        <w:tc>
          <w:tcPr>
            <w:tcW w:w="1336" w:type="dxa"/>
          </w:tcPr>
          <w:p w14:paraId="34DC2E96" w14:textId="77777777" w:rsidR="005331B8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6-10</w:t>
            </w:r>
          </w:p>
        </w:tc>
        <w:tc>
          <w:tcPr>
            <w:tcW w:w="4880" w:type="dxa"/>
          </w:tcPr>
          <w:p w14:paraId="7DF40682" w14:textId="77777777" w:rsidR="005331B8" w:rsidRPr="005331B8" w:rsidRDefault="00A04FE1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Określa zasady równego traktowania i środki prawne dla jej ochrony. </w:t>
            </w:r>
          </w:p>
        </w:tc>
      </w:tr>
      <w:tr w:rsidR="005331B8" w:rsidRPr="005331B8" w14:paraId="5CB4AA09" w14:textId="77777777" w:rsidTr="003D7021">
        <w:tc>
          <w:tcPr>
            <w:tcW w:w="512" w:type="dxa"/>
          </w:tcPr>
          <w:p w14:paraId="4C755243" w14:textId="77777777" w:rsidR="005331B8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10</w:t>
            </w:r>
          </w:p>
        </w:tc>
        <w:tc>
          <w:tcPr>
            <w:tcW w:w="3190" w:type="dxa"/>
          </w:tcPr>
          <w:p w14:paraId="4BE1BCCA" w14:textId="3F09461B" w:rsidR="005331B8" w:rsidRPr="005331B8" w:rsidRDefault="005331B8" w:rsidP="00C359F4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Rozporządzenie Ministrów Pracy i Polityki Socjalnej oraz Edukacji Narodowej z dnia 11 marca 1999 r. w sprawie zwolnień od pracy lub nauki osób należących do kościołów i innych związków wyznaniowych w celu obchodzenia świąt religijnych nie będących dniami ustawowo wolnymi od pracy (Dz. U. poz.235)</w:t>
            </w:r>
          </w:p>
        </w:tc>
        <w:tc>
          <w:tcPr>
            <w:tcW w:w="1336" w:type="dxa"/>
          </w:tcPr>
          <w:p w14:paraId="2E14732A" w14:textId="77777777" w:rsidR="005331B8" w:rsidRPr="005331B8" w:rsidRDefault="00A04FE1">
            <w:pPr>
              <w:rPr>
                <w:sz w:val="18"/>
                <w:szCs w:val="18"/>
              </w:rPr>
            </w:pPr>
            <w:r w:rsidRPr="00A04FE1">
              <w:rPr>
                <w:sz w:val="18"/>
                <w:szCs w:val="18"/>
              </w:rPr>
              <w:t>Całe rozporządzenie</w:t>
            </w:r>
          </w:p>
        </w:tc>
        <w:tc>
          <w:tcPr>
            <w:tcW w:w="4880" w:type="dxa"/>
          </w:tcPr>
          <w:p w14:paraId="6192EDAB" w14:textId="77777777" w:rsidR="005331B8" w:rsidRPr="005331B8" w:rsidRDefault="00A04FE1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Rozporządzenie określa </w:t>
            </w:r>
            <w:r w:rsidR="00552640">
              <w:rPr>
                <w:sz w:val="18"/>
                <w:szCs w:val="18"/>
              </w:rPr>
              <w:t>zasady zwolnienia od pracy lub nauki osób należących do kościołów i innych związków wyznaniowych w celu obchodzenia świąt religijnych nie będących dniami ustawowo wolnymi od pracy.</w:t>
            </w:r>
          </w:p>
        </w:tc>
      </w:tr>
      <w:tr w:rsidR="00820D0E" w:rsidRPr="00B478E6" w14:paraId="105CF45A" w14:textId="77777777" w:rsidTr="00B462D1">
        <w:tc>
          <w:tcPr>
            <w:tcW w:w="9918" w:type="dxa"/>
            <w:gridSpan w:val="4"/>
          </w:tcPr>
          <w:p w14:paraId="19EC1136" w14:textId="77777777" w:rsidR="00820D0E" w:rsidRPr="00EF37A5" w:rsidRDefault="00820D0E" w:rsidP="00F700FB">
            <w:pPr>
              <w:jc w:val="both"/>
              <w:rPr>
                <w:b/>
                <w:sz w:val="24"/>
                <w:szCs w:val="24"/>
              </w:rPr>
            </w:pPr>
            <w:r w:rsidRPr="00EF37A5">
              <w:rPr>
                <w:b/>
                <w:sz w:val="24"/>
                <w:szCs w:val="24"/>
              </w:rPr>
              <w:t>Przepisy dotyczące języka</w:t>
            </w:r>
          </w:p>
        </w:tc>
      </w:tr>
      <w:tr w:rsidR="005331B8" w:rsidRPr="005331B8" w14:paraId="5DF631E6" w14:textId="77777777" w:rsidTr="003D7021">
        <w:tc>
          <w:tcPr>
            <w:tcW w:w="512" w:type="dxa"/>
          </w:tcPr>
          <w:p w14:paraId="5916C8DB" w14:textId="77777777" w:rsidR="005331B8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190" w:type="dxa"/>
          </w:tcPr>
          <w:p w14:paraId="5A24612F" w14:textId="77777777" w:rsidR="005331B8" w:rsidRPr="005331B8" w:rsidRDefault="005331B8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Ustawa z dnia 7 października 1999 r. o języku polskim (Dz. U. 2018 r. poz. 931 )</w:t>
            </w:r>
          </w:p>
        </w:tc>
        <w:tc>
          <w:tcPr>
            <w:tcW w:w="1336" w:type="dxa"/>
          </w:tcPr>
          <w:p w14:paraId="40B129EE" w14:textId="77777777" w:rsidR="005331B8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</w:t>
            </w:r>
          </w:p>
        </w:tc>
        <w:tc>
          <w:tcPr>
            <w:tcW w:w="4880" w:type="dxa"/>
          </w:tcPr>
          <w:p w14:paraId="67A271D7" w14:textId="77777777" w:rsidR="005331B8" w:rsidRPr="005331B8" w:rsidRDefault="00637B0A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Stanowi, że ustawa nie narusza </w:t>
            </w:r>
            <w:r w:rsidRPr="00637B0A">
              <w:rPr>
                <w:sz w:val="18"/>
                <w:szCs w:val="18"/>
              </w:rPr>
              <w:t>praw mniejszości narodowych i etnicznych oraz społeczności posługującej się językiem regionalnym</w:t>
            </w:r>
            <w:r>
              <w:rPr>
                <w:sz w:val="18"/>
                <w:szCs w:val="18"/>
              </w:rPr>
              <w:t>.</w:t>
            </w:r>
          </w:p>
        </w:tc>
      </w:tr>
      <w:tr w:rsidR="005331B8" w:rsidRPr="005331B8" w14:paraId="207C7260" w14:textId="77777777" w:rsidTr="003D7021">
        <w:tc>
          <w:tcPr>
            <w:tcW w:w="512" w:type="dxa"/>
          </w:tcPr>
          <w:p w14:paraId="48E53ADE" w14:textId="77777777" w:rsidR="005331B8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190" w:type="dxa"/>
          </w:tcPr>
          <w:p w14:paraId="1D102939" w14:textId="77777777" w:rsidR="005331B8" w:rsidRPr="005331B8" w:rsidRDefault="00820D0E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Ustawa z dnia 6 stycznia 2005 r. o mniejszościach narodowych i etnicznych oraz o języku regionalnym (Dz. U. z 2017 r., poz. 823)</w:t>
            </w:r>
          </w:p>
        </w:tc>
        <w:tc>
          <w:tcPr>
            <w:tcW w:w="1336" w:type="dxa"/>
          </w:tcPr>
          <w:p w14:paraId="100A29A1" w14:textId="77777777" w:rsidR="005331B8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014E71">
              <w:rPr>
                <w:sz w:val="18"/>
                <w:szCs w:val="18"/>
              </w:rPr>
              <w:t xml:space="preserve"> 7-16, 19-20</w:t>
            </w:r>
          </w:p>
        </w:tc>
        <w:tc>
          <w:tcPr>
            <w:tcW w:w="4880" w:type="dxa"/>
          </w:tcPr>
          <w:p w14:paraId="70EBC89F" w14:textId="77777777" w:rsidR="005331B8" w:rsidRPr="005331B8" w:rsidRDefault="00637B0A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 o </w:t>
            </w:r>
            <w:r w:rsidR="00215000">
              <w:rPr>
                <w:sz w:val="18"/>
                <w:szCs w:val="18"/>
              </w:rPr>
              <w:t>używaniu języka mniejszości oraz języku regionalnym</w:t>
            </w:r>
          </w:p>
        </w:tc>
      </w:tr>
      <w:tr w:rsidR="005331B8" w:rsidRPr="005331B8" w14:paraId="28085FE4" w14:textId="77777777" w:rsidTr="003D7021">
        <w:tc>
          <w:tcPr>
            <w:tcW w:w="512" w:type="dxa"/>
          </w:tcPr>
          <w:p w14:paraId="613C9507" w14:textId="77777777" w:rsidR="005331B8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190" w:type="dxa"/>
          </w:tcPr>
          <w:p w14:paraId="6C2E2AAC" w14:textId="77777777" w:rsidR="005331B8" w:rsidRPr="005331B8" w:rsidRDefault="00820D0E" w:rsidP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Rozporządzenie Ministra Spraw Wewnętrznych i Administracji z dnia 30 maja 2005 r. w sprawie sposobu transliteracji imion i nazwisk osób należących do mniejszości narodowych i etnicznych zapisanych w alfabecie innym niż alfabet łaciński (Dz. U. Nr 102, poz. 855)</w:t>
            </w:r>
          </w:p>
        </w:tc>
        <w:tc>
          <w:tcPr>
            <w:tcW w:w="1336" w:type="dxa"/>
          </w:tcPr>
          <w:p w14:paraId="4227EF5C" w14:textId="77777777" w:rsidR="005331B8" w:rsidRPr="005331B8" w:rsidRDefault="0001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Całe rozporządzenie</w:t>
            </w:r>
          </w:p>
        </w:tc>
        <w:tc>
          <w:tcPr>
            <w:tcW w:w="4880" w:type="dxa"/>
          </w:tcPr>
          <w:p w14:paraId="11168566" w14:textId="77777777" w:rsidR="005331B8" w:rsidRPr="005331B8" w:rsidRDefault="00EF37A5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Rozporządzenie określa sposób </w:t>
            </w:r>
            <w:r w:rsidRPr="00EF37A5">
              <w:rPr>
                <w:sz w:val="18"/>
                <w:szCs w:val="18"/>
              </w:rPr>
              <w:t>transliteracji imion i nazwisk osób należących do mniejszości narodowych i etnicznych zapisanych w alfabecie innym niż alfabet łaciński</w:t>
            </w:r>
            <w:r>
              <w:rPr>
                <w:sz w:val="18"/>
                <w:szCs w:val="18"/>
              </w:rPr>
              <w:t>.</w:t>
            </w:r>
          </w:p>
        </w:tc>
      </w:tr>
      <w:tr w:rsidR="005331B8" w:rsidRPr="005331B8" w14:paraId="0A4C83DD" w14:textId="77777777" w:rsidTr="003D7021">
        <w:tc>
          <w:tcPr>
            <w:tcW w:w="512" w:type="dxa"/>
          </w:tcPr>
          <w:p w14:paraId="64536C64" w14:textId="77777777" w:rsidR="005331B8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90" w:type="dxa"/>
          </w:tcPr>
          <w:p w14:paraId="6F722BDD" w14:textId="77777777" w:rsidR="005331B8" w:rsidRPr="005331B8" w:rsidRDefault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Rozporządzenie Ministra Spraw Wewnętrznych i Administracji z dnia 30 maja 2005 r. w sprawie Urzędowego Rejestru Gmin, w których jest używany język pomocniczy (Dz. U. Nr 102, poz. 856)</w:t>
            </w:r>
          </w:p>
        </w:tc>
        <w:tc>
          <w:tcPr>
            <w:tcW w:w="1336" w:type="dxa"/>
          </w:tcPr>
          <w:p w14:paraId="0A09C0F0" w14:textId="77777777" w:rsidR="005331B8" w:rsidRPr="005331B8" w:rsidRDefault="0001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Całe rozporządzenie</w:t>
            </w:r>
          </w:p>
        </w:tc>
        <w:tc>
          <w:tcPr>
            <w:tcW w:w="4880" w:type="dxa"/>
          </w:tcPr>
          <w:p w14:paraId="333B7036" w14:textId="77777777" w:rsidR="005331B8" w:rsidRPr="005331B8" w:rsidRDefault="00EF37A5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Rozporządzenie określa sposób prowadzenia Urzędowego Rejestru Gmin, w których używany jest język pomocniczy, oraz wzór wniosku rady gminy o wpisanie gminy do tego Rejestru.</w:t>
            </w:r>
          </w:p>
        </w:tc>
      </w:tr>
      <w:tr w:rsidR="005331B8" w:rsidRPr="005331B8" w14:paraId="699C1E46" w14:textId="77777777" w:rsidTr="003D7021">
        <w:tc>
          <w:tcPr>
            <w:tcW w:w="512" w:type="dxa"/>
          </w:tcPr>
          <w:p w14:paraId="346B6A43" w14:textId="77777777" w:rsidR="005331B8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190" w:type="dxa"/>
          </w:tcPr>
          <w:p w14:paraId="17D84FEE" w14:textId="77777777" w:rsidR="005331B8" w:rsidRPr="005331B8" w:rsidRDefault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Rozporządzenie Ministra Spraw Wewnętrznych i Administracji z dnia 30 maja 2005 r. w sprawie Rejestru gmin, na których obszarze są używane nazwy w języku mniejszości, wzorów wniosków o wpisanie do tego Rejestru oraz o ustalenie dodatkowej nazwy miejscowości lub obiektu fizjograficznego w języku mniejszości narodowej lub etnicznej albo w języku regionalnym (Dz. U. z 2014 r. poz. 1486)</w:t>
            </w:r>
          </w:p>
        </w:tc>
        <w:tc>
          <w:tcPr>
            <w:tcW w:w="1336" w:type="dxa"/>
          </w:tcPr>
          <w:p w14:paraId="607F0ACA" w14:textId="77777777" w:rsidR="005331B8" w:rsidRPr="005331B8" w:rsidRDefault="0001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Całe rozporządzenie</w:t>
            </w:r>
          </w:p>
        </w:tc>
        <w:tc>
          <w:tcPr>
            <w:tcW w:w="4880" w:type="dxa"/>
          </w:tcPr>
          <w:p w14:paraId="04CDE378" w14:textId="77777777" w:rsidR="005331B8" w:rsidRPr="005331B8" w:rsidRDefault="00EF37A5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Rozporządzenie określa sposób prowadzenia Rejestru gmin, na których używane są </w:t>
            </w:r>
            <w:r w:rsidR="0096416C">
              <w:rPr>
                <w:sz w:val="18"/>
                <w:szCs w:val="18"/>
              </w:rPr>
              <w:t>nazwy w języku mniejszości, szczegółowy zakres informacji umieszczanych w tym Rejestrze oraz wzory wniosków rady gminy o wpisanie gminy do Rejestru gmin i o ustalenie dodatkowej nazwy miejscowości lub obiektu fizjograficznego w języku mniejszości narodowej lub etnicznej albo w języku regionalnym.</w:t>
            </w:r>
          </w:p>
        </w:tc>
      </w:tr>
      <w:tr w:rsidR="005331B8" w:rsidRPr="005331B8" w14:paraId="57913D66" w14:textId="77777777" w:rsidTr="003D7021">
        <w:tc>
          <w:tcPr>
            <w:tcW w:w="512" w:type="dxa"/>
          </w:tcPr>
          <w:p w14:paraId="25425FAA" w14:textId="77777777" w:rsidR="005331B8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190" w:type="dxa"/>
          </w:tcPr>
          <w:p w14:paraId="7E5CB660" w14:textId="77777777" w:rsidR="005331B8" w:rsidRPr="005331B8" w:rsidRDefault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Rozporządzenie Ministra Infrastruktury z dnia 10 sierpnia 2005 r. w sprawie umieszczania na znakach i tablicach dodatkowych nazw w językach mniejszości narodowych i etnicznych oraz w języku regionalnym (Dz. U. Nr 157, poz. 1320)</w:t>
            </w:r>
          </w:p>
        </w:tc>
        <w:tc>
          <w:tcPr>
            <w:tcW w:w="1336" w:type="dxa"/>
          </w:tcPr>
          <w:p w14:paraId="45CD74DD" w14:textId="77777777" w:rsidR="005331B8" w:rsidRPr="005331B8" w:rsidRDefault="00215000">
            <w:pPr>
              <w:rPr>
                <w:sz w:val="18"/>
                <w:szCs w:val="18"/>
              </w:rPr>
            </w:pPr>
            <w:r w:rsidRPr="00215000">
              <w:rPr>
                <w:sz w:val="18"/>
                <w:szCs w:val="18"/>
              </w:rPr>
              <w:t>Całe rozporządzenie</w:t>
            </w:r>
          </w:p>
        </w:tc>
        <w:tc>
          <w:tcPr>
            <w:tcW w:w="4880" w:type="dxa"/>
          </w:tcPr>
          <w:p w14:paraId="76092304" w14:textId="77777777" w:rsidR="005331B8" w:rsidRPr="005331B8" w:rsidRDefault="00215000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Rozporządzenie określa szczegóły dotyczące umieszczania na znakach i tablicach, obok umieszczonych w języku polskim urzędowych nazw miejscowości i obiektów fizjograficznych oraz nazw ulic, dodatkowych nazw w językach mniejszości narodowych i etnicznych oraz w języku regionalnym.</w:t>
            </w:r>
          </w:p>
        </w:tc>
      </w:tr>
      <w:tr w:rsidR="005331B8" w:rsidRPr="005331B8" w14:paraId="5B745840" w14:textId="77777777" w:rsidTr="003D7021">
        <w:tc>
          <w:tcPr>
            <w:tcW w:w="512" w:type="dxa"/>
          </w:tcPr>
          <w:p w14:paraId="79ED5016" w14:textId="77777777" w:rsidR="005331B8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190" w:type="dxa"/>
          </w:tcPr>
          <w:p w14:paraId="20265AA0" w14:textId="77777777" w:rsidR="005331B8" w:rsidRPr="005331B8" w:rsidRDefault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 xml:space="preserve">Rozporządzenie Ministra Spraw Wewnętrznych i Administracji z dnia 16 czerwca 2005 r. w sprawie dyplomów, zaświadczeń lub certyfikatów </w:t>
            </w:r>
            <w:r w:rsidRPr="00820D0E">
              <w:rPr>
                <w:sz w:val="18"/>
                <w:szCs w:val="18"/>
              </w:rPr>
              <w:lastRenderedPageBreak/>
              <w:t>potwierdzających znajomość języka pomocniczego (Dz. U. Nr 119, poz. 1013)</w:t>
            </w:r>
          </w:p>
        </w:tc>
        <w:tc>
          <w:tcPr>
            <w:tcW w:w="1336" w:type="dxa"/>
          </w:tcPr>
          <w:p w14:paraId="7A6F5EB3" w14:textId="77777777" w:rsidR="005331B8" w:rsidRPr="005331B8" w:rsidRDefault="0001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Całe rozporządzenie</w:t>
            </w:r>
          </w:p>
        </w:tc>
        <w:tc>
          <w:tcPr>
            <w:tcW w:w="4880" w:type="dxa"/>
          </w:tcPr>
          <w:p w14:paraId="1D90EA2C" w14:textId="77777777" w:rsidR="005331B8" w:rsidRPr="005331B8" w:rsidRDefault="0096416C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Rozporządzenie określa wykaz dyplomów, zaświadczeń lub certyfikatów potwierdzających znajomość języków mniejszości narodowych i etnicznych oraz języka regionalnego.</w:t>
            </w:r>
          </w:p>
        </w:tc>
      </w:tr>
      <w:tr w:rsidR="005331B8" w:rsidRPr="005331B8" w14:paraId="46A3F5C6" w14:textId="77777777" w:rsidTr="003D7021">
        <w:tc>
          <w:tcPr>
            <w:tcW w:w="512" w:type="dxa"/>
          </w:tcPr>
          <w:p w14:paraId="196A66EB" w14:textId="77777777" w:rsidR="005331B8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3190" w:type="dxa"/>
          </w:tcPr>
          <w:p w14:paraId="21FB0CC8" w14:textId="77777777" w:rsidR="005331B8" w:rsidRPr="005331B8" w:rsidRDefault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Rozporządzenie Ministra Spraw Wewnętrznych i Administracji z dnia 18 marca 2002 r. sprawie wypadków, w których nazwom i tekstom w języku polskim mogą towarzyszyć wersje w przekładzie na język obcy (Dz. U. Nr 37, poz. 349 z późn. zm.)</w:t>
            </w:r>
          </w:p>
        </w:tc>
        <w:tc>
          <w:tcPr>
            <w:tcW w:w="1336" w:type="dxa"/>
          </w:tcPr>
          <w:p w14:paraId="37260C1B" w14:textId="77777777" w:rsidR="005331B8" w:rsidRPr="005331B8" w:rsidRDefault="0001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Całe rozporządzenie</w:t>
            </w:r>
          </w:p>
        </w:tc>
        <w:tc>
          <w:tcPr>
            <w:tcW w:w="4880" w:type="dxa"/>
          </w:tcPr>
          <w:p w14:paraId="49AB2B2B" w14:textId="77777777" w:rsidR="005331B8" w:rsidRPr="005331B8" w:rsidRDefault="0096416C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Rozporządzenie określa wypadki i granice, w których nazwom i tekstom w urzędach i instytucjach użyteczności publicznej, a także przeznaczonym do odbioru publicznego oraz w środkach transportu publicznego, sporządzonym w języku polskim, mogą towarzyszyć wersje w przekładzie na język obcy.</w:t>
            </w:r>
          </w:p>
        </w:tc>
      </w:tr>
      <w:tr w:rsidR="005331B8" w:rsidRPr="005331B8" w14:paraId="29D02345" w14:textId="77777777" w:rsidTr="003D7021">
        <w:tc>
          <w:tcPr>
            <w:tcW w:w="512" w:type="dxa"/>
          </w:tcPr>
          <w:p w14:paraId="1B188F03" w14:textId="77777777" w:rsidR="005331B8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190" w:type="dxa"/>
          </w:tcPr>
          <w:p w14:paraId="18333704" w14:textId="77777777" w:rsidR="005331B8" w:rsidRPr="005331B8" w:rsidRDefault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Ustawa z dnia 17 października 2008 r. o zmianie imienia i nazwiska (Dz. U. z 2016 r. poz. 10)</w:t>
            </w:r>
          </w:p>
        </w:tc>
        <w:tc>
          <w:tcPr>
            <w:tcW w:w="1336" w:type="dxa"/>
          </w:tcPr>
          <w:p w14:paraId="7FD24E85" w14:textId="77777777" w:rsidR="005331B8" w:rsidRPr="005331B8" w:rsidRDefault="0001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Cała ustawa</w:t>
            </w:r>
          </w:p>
        </w:tc>
        <w:tc>
          <w:tcPr>
            <w:tcW w:w="4880" w:type="dxa"/>
          </w:tcPr>
          <w:p w14:paraId="421B3BC1" w14:textId="77777777" w:rsidR="005331B8" w:rsidRPr="005331B8" w:rsidRDefault="00643E4B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Ustawa określa zasady zmiany imienia lub nazwiska na inne imię lub nazwisko oraz właściwość organów administracji publicznej i tryb postępowania w sprawach zmiany imienia lub nazwiska.</w:t>
            </w:r>
          </w:p>
        </w:tc>
      </w:tr>
      <w:tr w:rsidR="005331B8" w:rsidRPr="005331B8" w14:paraId="2D927CFA" w14:textId="77777777" w:rsidTr="003D7021">
        <w:tc>
          <w:tcPr>
            <w:tcW w:w="512" w:type="dxa"/>
          </w:tcPr>
          <w:p w14:paraId="30E5E4D6" w14:textId="77777777" w:rsidR="005331B8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190" w:type="dxa"/>
          </w:tcPr>
          <w:p w14:paraId="7E88A641" w14:textId="77777777" w:rsidR="005331B8" w:rsidRPr="005331B8" w:rsidRDefault="00820D0E" w:rsidP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Ustawa z dnia 29 sierpnia 2003 r. o urzędowych nazwach miejscowości i obiektów fizjograficznych (Dz. U. Nr 166, poz. 1612, z późn. zm.)</w:t>
            </w:r>
          </w:p>
        </w:tc>
        <w:tc>
          <w:tcPr>
            <w:tcW w:w="1336" w:type="dxa"/>
          </w:tcPr>
          <w:p w14:paraId="5B5EF483" w14:textId="77777777" w:rsidR="005331B8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014E71">
              <w:rPr>
                <w:sz w:val="18"/>
                <w:szCs w:val="18"/>
              </w:rPr>
              <w:t xml:space="preserve"> 4-5</w:t>
            </w:r>
          </w:p>
        </w:tc>
        <w:tc>
          <w:tcPr>
            <w:tcW w:w="4880" w:type="dxa"/>
          </w:tcPr>
          <w:p w14:paraId="64D72AD1" w14:textId="77777777" w:rsidR="005331B8" w:rsidRPr="005331B8" w:rsidRDefault="00014E71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Ustawa określa: </w:t>
            </w:r>
            <w:r w:rsidRPr="00014E71">
              <w:rPr>
                <w:sz w:val="18"/>
                <w:szCs w:val="18"/>
              </w:rPr>
              <w:t xml:space="preserve">zasady i tryb ustalania, dokonywania zmian i znoszenia urzędowych nazw miejscowości i ich części oraz urzędowych </w:t>
            </w:r>
            <w:r>
              <w:rPr>
                <w:sz w:val="18"/>
                <w:szCs w:val="18"/>
              </w:rPr>
              <w:t xml:space="preserve">nazw obiektów fizjograficznych; </w:t>
            </w:r>
            <w:r w:rsidRPr="00014E71">
              <w:rPr>
                <w:sz w:val="18"/>
                <w:szCs w:val="18"/>
              </w:rPr>
              <w:t>zasady działania Komisji Nazw Miejscowości i Obiektów Fizjograficznych</w:t>
            </w:r>
            <w:r>
              <w:rPr>
                <w:sz w:val="18"/>
                <w:szCs w:val="18"/>
              </w:rPr>
              <w:t xml:space="preserve">; </w:t>
            </w:r>
            <w:r w:rsidRPr="00014E71">
              <w:rPr>
                <w:sz w:val="18"/>
                <w:szCs w:val="18"/>
              </w:rPr>
              <w:t>sposób ustalania i ogłaszania wykazów urzędowych nazw miejscowości i ich części oraz obiektów fizjograficznych.</w:t>
            </w:r>
          </w:p>
        </w:tc>
      </w:tr>
      <w:tr w:rsidR="005331B8" w:rsidRPr="005331B8" w14:paraId="68975FD0" w14:textId="77777777" w:rsidTr="003D7021">
        <w:tc>
          <w:tcPr>
            <w:tcW w:w="512" w:type="dxa"/>
          </w:tcPr>
          <w:p w14:paraId="67D14F9F" w14:textId="77777777" w:rsidR="005331B8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190" w:type="dxa"/>
          </w:tcPr>
          <w:p w14:paraId="63E86791" w14:textId="77777777" w:rsidR="005331B8" w:rsidRPr="005331B8" w:rsidRDefault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Ustawa z dnia 17 lipca 2001 r. Prawo o ustroju sądów powszechnych (Dz. U. z 2016 r. poz. 2062)</w:t>
            </w:r>
          </w:p>
        </w:tc>
        <w:tc>
          <w:tcPr>
            <w:tcW w:w="1336" w:type="dxa"/>
          </w:tcPr>
          <w:p w14:paraId="65DA1996" w14:textId="77777777" w:rsidR="005331B8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014E71">
              <w:rPr>
                <w:sz w:val="18"/>
                <w:szCs w:val="18"/>
              </w:rPr>
              <w:t xml:space="preserve"> 5</w:t>
            </w:r>
          </w:p>
        </w:tc>
        <w:tc>
          <w:tcPr>
            <w:tcW w:w="4880" w:type="dxa"/>
          </w:tcPr>
          <w:p w14:paraId="7B148F9E" w14:textId="77777777" w:rsidR="00014E71" w:rsidRPr="00014E71" w:rsidRDefault="00014E71" w:rsidP="00F700FB">
            <w:pPr>
              <w:jc w:val="both"/>
              <w:rPr>
                <w:sz w:val="18"/>
                <w:szCs w:val="18"/>
              </w:rPr>
            </w:pPr>
            <w:r w:rsidRPr="00014E71">
              <w:rPr>
                <w:sz w:val="18"/>
                <w:szCs w:val="18"/>
              </w:rPr>
              <w:t>§1. Językiem urzędowym jest język polski.</w:t>
            </w:r>
          </w:p>
          <w:p w14:paraId="5ED69177" w14:textId="77777777" w:rsidR="005331B8" w:rsidRPr="005331B8" w:rsidRDefault="00014E71" w:rsidP="00F700FB">
            <w:pPr>
              <w:jc w:val="both"/>
              <w:rPr>
                <w:sz w:val="18"/>
                <w:szCs w:val="18"/>
              </w:rPr>
            </w:pPr>
            <w:r w:rsidRPr="00014E71">
              <w:rPr>
                <w:sz w:val="18"/>
                <w:szCs w:val="18"/>
              </w:rPr>
              <w:t>§2. Osoba niewładająca w wystarczający stopniu językiem polskim ma prawo do występowania przed sądem w znanym przez nią w języku i bezpłatnego</w:t>
            </w:r>
            <w:r>
              <w:rPr>
                <w:sz w:val="18"/>
                <w:szCs w:val="18"/>
              </w:rPr>
              <w:t xml:space="preserve"> korzystania z pomocy tłumacza.</w:t>
            </w:r>
          </w:p>
        </w:tc>
      </w:tr>
      <w:tr w:rsidR="00820D0E" w:rsidRPr="00B478E6" w14:paraId="48D3CF8A" w14:textId="77777777" w:rsidTr="00B462D1">
        <w:tc>
          <w:tcPr>
            <w:tcW w:w="9918" w:type="dxa"/>
            <w:gridSpan w:val="4"/>
          </w:tcPr>
          <w:p w14:paraId="1243A9BF" w14:textId="77777777" w:rsidR="00820D0E" w:rsidRPr="00EF37A5" w:rsidRDefault="00820D0E" w:rsidP="00F700FB">
            <w:pPr>
              <w:jc w:val="both"/>
              <w:rPr>
                <w:b/>
                <w:sz w:val="24"/>
                <w:szCs w:val="24"/>
              </w:rPr>
            </w:pPr>
            <w:r w:rsidRPr="00EF37A5">
              <w:rPr>
                <w:b/>
                <w:sz w:val="24"/>
                <w:szCs w:val="24"/>
              </w:rPr>
              <w:t>Przepisy dotyczące kultury</w:t>
            </w:r>
          </w:p>
        </w:tc>
      </w:tr>
      <w:tr w:rsidR="00820D0E" w:rsidRPr="005331B8" w14:paraId="398EBB1F" w14:textId="77777777" w:rsidTr="003D7021">
        <w:tc>
          <w:tcPr>
            <w:tcW w:w="512" w:type="dxa"/>
          </w:tcPr>
          <w:p w14:paraId="00CDC218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190" w:type="dxa"/>
          </w:tcPr>
          <w:p w14:paraId="709BC7D7" w14:textId="77777777" w:rsidR="00820D0E" w:rsidRPr="00820D0E" w:rsidRDefault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Ustawa z dnia 29 grudnia 1992 r. o radiofonii i telewizji (Dz. U. z 2017 r. poz. 1414)</w:t>
            </w:r>
          </w:p>
        </w:tc>
        <w:tc>
          <w:tcPr>
            <w:tcW w:w="1336" w:type="dxa"/>
          </w:tcPr>
          <w:p w14:paraId="234E7AFE" w14:textId="77777777" w:rsidR="00820D0E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014E71">
              <w:rPr>
                <w:sz w:val="18"/>
                <w:szCs w:val="18"/>
              </w:rPr>
              <w:t xml:space="preserve"> 2, 18, 21</w:t>
            </w:r>
          </w:p>
        </w:tc>
        <w:tc>
          <w:tcPr>
            <w:tcW w:w="4880" w:type="dxa"/>
          </w:tcPr>
          <w:p w14:paraId="14D13945" w14:textId="77777777" w:rsidR="00820D0E" w:rsidRPr="005331B8" w:rsidRDefault="00753942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 o przypadkach wyłączenia stosowania niniejszej ustawy oraz zakaz rozpowszechniania </w:t>
            </w:r>
            <w:r w:rsidRPr="00753942">
              <w:rPr>
                <w:sz w:val="18"/>
                <w:szCs w:val="18"/>
              </w:rPr>
              <w:t>treści nawołujących do nienawiści lub dyskryminujących ze względu na rasę, niepełnosprawność, płeć, wyznanie lub narodowość</w:t>
            </w:r>
            <w:r>
              <w:rPr>
                <w:sz w:val="18"/>
                <w:szCs w:val="18"/>
              </w:rPr>
              <w:t xml:space="preserve">, oraz zadania </w:t>
            </w:r>
            <w:r w:rsidRPr="00753942">
              <w:rPr>
                <w:sz w:val="18"/>
                <w:szCs w:val="18"/>
              </w:rPr>
              <w:t>publicznej radiofonii i telewizji</w:t>
            </w:r>
            <w:r>
              <w:rPr>
                <w:sz w:val="18"/>
                <w:szCs w:val="18"/>
              </w:rPr>
              <w:t>.</w:t>
            </w:r>
          </w:p>
        </w:tc>
      </w:tr>
      <w:tr w:rsidR="00820D0E" w:rsidRPr="005331B8" w14:paraId="4715F135" w14:textId="77777777" w:rsidTr="003D7021">
        <w:tc>
          <w:tcPr>
            <w:tcW w:w="512" w:type="dxa"/>
          </w:tcPr>
          <w:p w14:paraId="33AD70CD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190" w:type="dxa"/>
          </w:tcPr>
          <w:p w14:paraId="1FCD2877" w14:textId="77777777" w:rsidR="00820D0E" w:rsidRPr="00820D0E" w:rsidRDefault="00820D0E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Ustawa z dnia 6 stycznia 2005 r. o mniejszościach narodowych i etnicznych oraz o języku regionalnym (Dz. U. z 2017 r., poz. 823)</w:t>
            </w:r>
          </w:p>
        </w:tc>
        <w:tc>
          <w:tcPr>
            <w:tcW w:w="1336" w:type="dxa"/>
          </w:tcPr>
          <w:p w14:paraId="1C96155B" w14:textId="77777777" w:rsidR="00820D0E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014E71">
              <w:rPr>
                <w:sz w:val="18"/>
                <w:szCs w:val="18"/>
              </w:rPr>
              <w:t xml:space="preserve"> 18</w:t>
            </w:r>
          </w:p>
        </w:tc>
        <w:tc>
          <w:tcPr>
            <w:tcW w:w="4880" w:type="dxa"/>
          </w:tcPr>
          <w:p w14:paraId="44BDF968" w14:textId="77777777" w:rsidR="00820D0E" w:rsidRPr="005331B8" w:rsidRDefault="00753942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 o obowiązku organów władz publicznych wspierania </w:t>
            </w:r>
            <w:r w:rsidRPr="00753942">
              <w:rPr>
                <w:sz w:val="18"/>
                <w:szCs w:val="18"/>
              </w:rPr>
              <w:t>działalności zmierzającej do ochrony, zachowania i rozwoju tożsamości kulturowej mniejszości</w:t>
            </w:r>
            <w:r>
              <w:rPr>
                <w:sz w:val="18"/>
                <w:szCs w:val="18"/>
              </w:rPr>
              <w:t>.</w:t>
            </w:r>
          </w:p>
        </w:tc>
      </w:tr>
      <w:tr w:rsidR="00FD68D4" w:rsidRPr="005331B8" w14:paraId="75D0B750" w14:textId="77777777" w:rsidTr="003D7021">
        <w:tc>
          <w:tcPr>
            <w:tcW w:w="512" w:type="dxa"/>
          </w:tcPr>
          <w:p w14:paraId="4DE0611F" w14:textId="75607A12" w:rsidR="00FD68D4" w:rsidRDefault="00FD6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3190" w:type="dxa"/>
          </w:tcPr>
          <w:p w14:paraId="762221B2" w14:textId="77777777" w:rsidR="00FD68D4" w:rsidRPr="00FD68D4" w:rsidRDefault="00FD68D4" w:rsidP="00FD68D4">
            <w:pPr>
              <w:rPr>
                <w:sz w:val="18"/>
                <w:szCs w:val="18"/>
              </w:rPr>
            </w:pPr>
            <w:r w:rsidRPr="00FD68D4">
              <w:rPr>
                <w:sz w:val="18"/>
                <w:szCs w:val="18"/>
              </w:rPr>
              <w:t>Ustawa z dnia 23 lipca 2003 r. o ochronie</w:t>
            </w:r>
          </w:p>
          <w:p w14:paraId="1673A227" w14:textId="77777777" w:rsidR="00FD68D4" w:rsidRPr="00FD68D4" w:rsidRDefault="00FD68D4" w:rsidP="00FD68D4">
            <w:pPr>
              <w:rPr>
                <w:sz w:val="18"/>
                <w:szCs w:val="18"/>
              </w:rPr>
            </w:pPr>
            <w:r w:rsidRPr="00FD68D4">
              <w:rPr>
                <w:sz w:val="18"/>
                <w:szCs w:val="18"/>
              </w:rPr>
              <w:t>zabytków i opiece nad zabytkami (Dz.U. z</w:t>
            </w:r>
          </w:p>
          <w:p w14:paraId="33FAC1B9" w14:textId="6D2068A3" w:rsidR="00FD68D4" w:rsidRPr="005331B8" w:rsidRDefault="00FD68D4" w:rsidP="00FD68D4">
            <w:pPr>
              <w:rPr>
                <w:sz w:val="18"/>
                <w:szCs w:val="18"/>
              </w:rPr>
            </w:pPr>
            <w:r w:rsidRPr="00FD68D4">
              <w:rPr>
                <w:sz w:val="18"/>
                <w:szCs w:val="18"/>
              </w:rPr>
              <w:t>2020 r. poz. 1378)</w:t>
            </w:r>
          </w:p>
        </w:tc>
        <w:tc>
          <w:tcPr>
            <w:tcW w:w="1336" w:type="dxa"/>
          </w:tcPr>
          <w:p w14:paraId="35E6996B" w14:textId="14464450" w:rsidR="00FD68D4" w:rsidRDefault="00FD68D4">
            <w:pPr>
              <w:rPr>
                <w:sz w:val="18"/>
                <w:szCs w:val="18"/>
              </w:rPr>
            </w:pPr>
            <w:r w:rsidRPr="00FD68D4">
              <w:rPr>
                <w:sz w:val="18"/>
                <w:szCs w:val="18"/>
              </w:rPr>
              <w:t>Art. 4</w:t>
            </w:r>
          </w:p>
        </w:tc>
        <w:tc>
          <w:tcPr>
            <w:tcW w:w="4880" w:type="dxa"/>
          </w:tcPr>
          <w:p w14:paraId="5A9A5644" w14:textId="77777777" w:rsidR="00FD68D4" w:rsidRPr="00FD68D4" w:rsidRDefault="00FD68D4" w:rsidP="00FD68D4">
            <w:pPr>
              <w:jc w:val="both"/>
              <w:rPr>
                <w:sz w:val="18"/>
                <w:szCs w:val="18"/>
              </w:rPr>
            </w:pPr>
            <w:r w:rsidRPr="00FD68D4">
              <w:rPr>
                <w:sz w:val="18"/>
                <w:szCs w:val="18"/>
              </w:rPr>
              <w:t>Stanowi o podejmowaniu przez organy administracji</w:t>
            </w:r>
          </w:p>
          <w:p w14:paraId="6A987516" w14:textId="6DEC5281" w:rsidR="00FD68D4" w:rsidRDefault="00FD68D4" w:rsidP="00FD68D4">
            <w:pPr>
              <w:jc w:val="both"/>
              <w:rPr>
                <w:sz w:val="18"/>
                <w:szCs w:val="18"/>
              </w:rPr>
            </w:pPr>
            <w:r w:rsidRPr="00FD68D4">
              <w:rPr>
                <w:sz w:val="18"/>
                <w:szCs w:val="18"/>
              </w:rPr>
              <w:t>publicznej działań z zakresu ochrony zabytków</w:t>
            </w:r>
          </w:p>
        </w:tc>
      </w:tr>
      <w:tr w:rsidR="00820D0E" w:rsidRPr="00B478E6" w14:paraId="5BA4EE58" w14:textId="77777777" w:rsidTr="00B462D1">
        <w:tc>
          <w:tcPr>
            <w:tcW w:w="9918" w:type="dxa"/>
            <w:gridSpan w:val="4"/>
          </w:tcPr>
          <w:p w14:paraId="2FD363B5" w14:textId="77777777" w:rsidR="00820D0E" w:rsidRPr="00EF37A5" w:rsidRDefault="00820D0E" w:rsidP="00F700FB">
            <w:pPr>
              <w:jc w:val="both"/>
              <w:rPr>
                <w:b/>
                <w:sz w:val="24"/>
                <w:szCs w:val="24"/>
              </w:rPr>
            </w:pPr>
            <w:r w:rsidRPr="00EF37A5">
              <w:rPr>
                <w:b/>
                <w:sz w:val="24"/>
                <w:szCs w:val="24"/>
              </w:rPr>
              <w:t>Przepisy dotyczące oświaty</w:t>
            </w:r>
          </w:p>
        </w:tc>
      </w:tr>
      <w:tr w:rsidR="00820D0E" w:rsidRPr="005331B8" w14:paraId="79127A87" w14:textId="77777777" w:rsidTr="003D7021">
        <w:tc>
          <w:tcPr>
            <w:tcW w:w="512" w:type="dxa"/>
          </w:tcPr>
          <w:p w14:paraId="61588CC5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190" w:type="dxa"/>
          </w:tcPr>
          <w:p w14:paraId="1D1D4380" w14:textId="77777777" w:rsidR="00820D0E" w:rsidRPr="00820D0E" w:rsidRDefault="00820D0E">
            <w:pPr>
              <w:rPr>
                <w:sz w:val="18"/>
                <w:szCs w:val="18"/>
              </w:rPr>
            </w:pPr>
            <w:r w:rsidRPr="005331B8">
              <w:rPr>
                <w:sz w:val="18"/>
                <w:szCs w:val="18"/>
              </w:rPr>
              <w:t>Ustawa z dnia 6 stycznia 2005 r. o mniejszościach narodowych i etnicznych oraz o języku regionalnym (Dz. U. z 2017 r., poz. 823)</w:t>
            </w:r>
          </w:p>
        </w:tc>
        <w:tc>
          <w:tcPr>
            <w:tcW w:w="1336" w:type="dxa"/>
          </w:tcPr>
          <w:p w14:paraId="06B3487D" w14:textId="77777777" w:rsidR="00820D0E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</w:t>
            </w:r>
            <w:r w:rsidR="00820D0E">
              <w:rPr>
                <w:sz w:val="18"/>
                <w:szCs w:val="18"/>
              </w:rPr>
              <w:t>17</w:t>
            </w:r>
          </w:p>
        </w:tc>
        <w:tc>
          <w:tcPr>
            <w:tcW w:w="4880" w:type="dxa"/>
          </w:tcPr>
          <w:p w14:paraId="26F0A5B9" w14:textId="77777777" w:rsidR="00820D0E" w:rsidRPr="005331B8" w:rsidRDefault="00753942" w:rsidP="009325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Odesłanie do ustawy</w:t>
            </w:r>
            <w:r w:rsidRPr="00753942">
              <w:rPr>
                <w:sz w:val="18"/>
                <w:szCs w:val="18"/>
              </w:rPr>
              <w:t xml:space="preserve"> </w:t>
            </w:r>
            <w:r w:rsidR="00932547">
              <w:rPr>
                <w:sz w:val="18"/>
                <w:szCs w:val="18"/>
              </w:rPr>
              <w:t>o systemie oświaty w zakresie r</w:t>
            </w:r>
            <w:r w:rsidR="00932547" w:rsidRPr="00932547">
              <w:rPr>
                <w:sz w:val="18"/>
                <w:szCs w:val="18"/>
              </w:rPr>
              <w:t>ealizacj</w:t>
            </w:r>
            <w:r w:rsidR="00932547">
              <w:rPr>
                <w:sz w:val="18"/>
                <w:szCs w:val="18"/>
              </w:rPr>
              <w:t>i</w:t>
            </w:r>
            <w:r w:rsidR="00932547" w:rsidRPr="00932547">
              <w:rPr>
                <w:sz w:val="18"/>
                <w:szCs w:val="18"/>
              </w:rPr>
              <w:t xml:space="preserve"> prawa osób należących do mniejszości do nauki języka mniejszości lub w języku mniejszości, a także prawa tych osób do nauki historii i kultury mniejszości</w:t>
            </w:r>
            <w:r w:rsidR="00932547">
              <w:rPr>
                <w:sz w:val="18"/>
                <w:szCs w:val="18"/>
              </w:rPr>
              <w:t>.</w:t>
            </w:r>
          </w:p>
        </w:tc>
      </w:tr>
      <w:tr w:rsidR="00820D0E" w:rsidRPr="005331B8" w14:paraId="71322345" w14:textId="77777777" w:rsidTr="003D7021">
        <w:tc>
          <w:tcPr>
            <w:tcW w:w="512" w:type="dxa"/>
          </w:tcPr>
          <w:p w14:paraId="54F38274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190" w:type="dxa"/>
          </w:tcPr>
          <w:p w14:paraId="1CE08E42" w14:textId="604E975C" w:rsidR="00820D0E" w:rsidRPr="00820D0E" w:rsidRDefault="00820D0E" w:rsidP="005B2767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 xml:space="preserve">Ustawa z dnia 7 września 1991 r. o systemie oświaty (Dz. U. z </w:t>
            </w:r>
            <w:r w:rsidR="005B2767">
              <w:rPr>
                <w:sz w:val="18"/>
                <w:szCs w:val="18"/>
              </w:rPr>
              <w:t>2020</w:t>
            </w:r>
            <w:r w:rsidRPr="00820D0E">
              <w:rPr>
                <w:sz w:val="18"/>
                <w:szCs w:val="18"/>
              </w:rPr>
              <w:t xml:space="preserve"> r. poz. </w:t>
            </w:r>
            <w:r w:rsidR="005B2767">
              <w:rPr>
                <w:sz w:val="18"/>
                <w:szCs w:val="18"/>
              </w:rPr>
              <w:t>1327</w:t>
            </w:r>
            <w:r w:rsidRPr="00820D0E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14:paraId="6DBE45F4" w14:textId="77777777" w:rsidR="00820D0E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A26AB1">
              <w:rPr>
                <w:sz w:val="18"/>
                <w:szCs w:val="18"/>
              </w:rPr>
              <w:t xml:space="preserve"> 13</w:t>
            </w:r>
          </w:p>
        </w:tc>
        <w:tc>
          <w:tcPr>
            <w:tcW w:w="4880" w:type="dxa"/>
          </w:tcPr>
          <w:p w14:paraId="378E8286" w14:textId="77777777" w:rsidR="00820D0E" w:rsidRPr="005331B8" w:rsidRDefault="00753942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Stanowi, że s</w:t>
            </w:r>
            <w:r w:rsidRPr="00753942">
              <w:rPr>
                <w:sz w:val="18"/>
                <w:szCs w:val="18"/>
              </w:rPr>
              <w:t>zkoła i placówka publiczna umożliwia uczniom podtrzymywanie poczucia tożsamości narodowej, etnicznej, językowej i religijnej, a w szczególności naukę języka oraz własnej historii i kultury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820D0E" w:rsidRPr="005331B8" w14:paraId="02029881" w14:textId="77777777" w:rsidTr="003D7021">
        <w:tc>
          <w:tcPr>
            <w:tcW w:w="512" w:type="dxa"/>
          </w:tcPr>
          <w:p w14:paraId="2B80110B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190" w:type="dxa"/>
          </w:tcPr>
          <w:p w14:paraId="6B1A99F3" w14:textId="4211992A" w:rsidR="00820D0E" w:rsidRPr="00820D0E" w:rsidRDefault="00820D0E" w:rsidP="00971D59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 xml:space="preserve">Rozporządzenie Ministra Edukacji Narodowej z dnia 14 listopada 2007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</w:t>
            </w:r>
            <w:r w:rsidR="00971D59" w:rsidRPr="00971D59">
              <w:rPr>
                <w:sz w:val="18"/>
                <w:szCs w:val="18"/>
              </w:rPr>
              <w:t>(Dz. U. poz. 1579, z późn. zm.)</w:t>
            </w:r>
          </w:p>
        </w:tc>
        <w:tc>
          <w:tcPr>
            <w:tcW w:w="1336" w:type="dxa"/>
          </w:tcPr>
          <w:p w14:paraId="76910000" w14:textId="77777777" w:rsidR="00820D0E" w:rsidRPr="005331B8" w:rsidRDefault="0001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Całe rozporządzenie </w:t>
            </w:r>
          </w:p>
        </w:tc>
        <w:tc>
          <w:tcPr>
            <w:tcW w:w="4880" w:type="dxa"/>
          </w:tcPr>
          <w:p w14:paraId="33BA029A" w14:textId="77777777" w:rsidR="00820D0E" w:rsidRPr="005331B8" w:rsidRDefault="00643E4B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Rozporządzenie określa warunki i sposób</w:t>
            </w:r>
            <w:r w:rsidRPr="00643E4B">
              <w:rPr>
                <w:sz w:val="18"/>
                <w:szCs w:val="18"/>
              </w:rPr>
              <w:t xml:space="preserve">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</w:t>
            </w:r>
          </w:p>
        </w:tc>
      </w:tr>
      <w:tr w:rsidR="00820D0E" w:rsidRPr="005331B8" w14:paraId="4D9A919B" w14:textId="77777777" w:rsidTr="003D7021">
        <w:tc>
          <w:tcPr>
            <w:tcW w:w="512" w:type="dxa"/>
          </w:tcPr>
          <w:p w14:paraId="38A13613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190" w:type="dxa"/>
          </w:tcPr>
          <w:p w14:paraId="1BA44D00" w14:textId="4AF61D86" w:rsidR="00820D0E" w:rsidRPr="00820D0E" w:rsidRDefault="00820D0E" w:rsidP="00BA2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820D0E">
              <w:rPr>
                <w:sz w:val="18"/>
                <w:szCs w:val="18"/>
              </w:rPr>
              <w:t>ozporządzenie Ministra Edukacji Narodowej z dnia 14 kwie</w:t>
            </w:r>
            <w:r w:rsidR="00B462D1">
              <w:rPr>
                <w:sz w:val="18"/>
                <w:szCs w:val="18"/>
              </w:rPr>
              <w:t xml:space="preserve">tnia 1992 r. w sprawie warunków </w:t>
            </w:r>
            <w:r w:rsidRPr="00820D0E">
              <w:rPr>
                <w:sz w:val="18"/>
                <w:szCs w:val="18"/>
              </w:rPr>
              <w:t xml:space="preserve">i sposobu organizowania nauki religii w  szkołach </w:t>
            </w:r>
            <w:r w:rsidR="00BA2AC0" w:rsidRPr="00820D0E">
              <w:rPr>
                <w:sz w:val="18"/>
                <w:szCs w:val="18"/>
              </w:rPr>
              <w:t xml:space="preserve">publicznych </w:t>
            </w:r>
            <w:r w:rsidRPr="00820D0E">
              <w:rPr>
                <w:sz w:val="18"/>
                <w:szCs w:val="18"/>
              </w:rPr>
              <w:t>(Dz. U. poz. 155, z późn. zm.)</w:t>
            </w:r>
          </w:p>
        </w:tc>
        <w:tc>
          <w:tcPr>
            <w:tcW w:w="1336" w:type="dxa"/>
          </w:tcPr>
          <w:p w14:paraId="092AB82B" w14:textId="77777777" w:rsidR="00820D0E" w:rsidRPr="005331B8" w:rsidRDefault="0001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Całe rozporządzenie</w:t>
            </w:r>
          </w:p>
        </w:tc>
        <w:tc>
          <w:tcPr>
            <w:tcW w:w="4880" w:type="dxa"/>
          </w:tcPr>
          <w:p w14:paraId="46E801D1" w14:textId="77777777" w:rsidR="00820D0E" w:rsidRPr="005331B8" w:rsidRDefault="00643E4B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Rozporządzenie określa warunki i sposób</w:t>
            </w:r>
            <w:r w:rsidRPr="00643E4B">
              <w:rPr>
                <w:sz w:val="18"/>
                <w:szCs w:val="18"/>
              </w:rPr>
              <w:t xml:space="preserve"> organizowania nauki religii w publicznych przedszkolach i szkołach</w:t>
            </w:r>
          </w:p>
        </w:tc>
      </w:tr>
      <w:tr w:rsidR="00820D0E" w:rsidRPr="005331B8" w14:paraId="4A37596B" w14:textId="77777777" w:rsidTr="003D7021">
        <w:tc>
          <w:tcPr>
            <w:tcW w:w="512" w:type="dxa"/>
          </w:tcPr>
          <w:p w14:paraId="3DD0C99D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3190" w:type="dxa"/>
          </w:tcPr>
          <w:p w14:paraId="0DD371DE" w14:textId="5ED78022" w:rsidR="00820D0E" w:rsidRDefault="00820D0E" w:rsidP="009324CA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 xml:space="preserve">Rozporządzenie Ministra Edukacji </w:t>
            </w:r>
            <w:r w:rsidR="00A26AB1">
              <w:rPr>
                <w:sz w:val="18"/>
                <w:szCs w:val="18"/>
              </w:rPr>
              <w:t>Narodowej z dnia 22 grudnia 2016</w:t>
            </w:r>
            <w:r w:rsidRPr="00820D0E">
              <w:rPr>
                <w:sz w:val="18"/>
                <w:szCs w:val="18"/>
              </w:rPr>
              <w:t xml:space="preserve"> r. w sprawie sposobu podziału części oświatowej subwencji ogólnej dla jednostek samo</w:t>
            </w:r>
            <w:r w:rsidR="00A26AB1">
              <w:rPr>
                <w:sz w:val="18"/>
                <w:szCs w:val="18"/>
              </w:rPr>
              <w:t>rządu terytorialnego w roku 2017</w:t>
            </w:r>
            <w:r w:rsidRPr="00820D0E">
              <w:rPr>
                <w:sz w:val="18"/>
                <w:szCs w:val="18"/>
              </w:rPr>
              <w:t xml:space="preserve"> (</w:t>
            </w:r>
            <w:r w:rsidR="00A26AB1">
              <w:rPr>
                <w:sz w:val="18"/>
                <w:szCs w:val="18"/>
              </w:rPr>
              <w:t>Dz. U. poz. 2298</w:t>
            </w:r>
            <w:r w:rsidRPr="00820D0E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14:paraId="03C3FF5C" w14:textId="77777777" w:rsidR="00820D0E" w:rsidRPr="005331B8" w:rsidRDefault="00A26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</w:t>
            </w:r>
            <w:r w:rsidR="00B462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0" w:type="dxa"/>
          </w:tcPr>
          <w:p w14:paraId="11281842" w14:textId="77777777" w:rsidR="00820D0E" w:rsidRPr="005331B8" w:rsidRDefault="00A26AB1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Załącznik do rozporządzenia określa algorytm podziału części oświatowej subwencji ogólnej dla jednostek samorządu terytorialnego na rok 2017 </w:t>
            </w:r>
            <w:r w:rsidRPr="00A26AB1">
              <w:rPr>
                <w:sz w:val="18"/>
                <w:szCs w:val="18"/>
              </w:rPr>
              <w:t>dla uczniów należących do danej mniejszości narodowej lub etnicznej oraz społeczności posługującej się językiem regionalnym,  dla uczniów pochodzenia romskiego</w:t>
            </w:r>
            <w:r>
              <w:rPr>
                <w:sz w:val="18"/>
                <w:szCs w:val="18"/>
              </w:rPr>
              <w:t>.</w:t>
            </w:r>
          </w:p>
        </w:tc>
      </w:tr>
      <w:tr w:rsidR="00820D0E" w:rsidRPr="00B478E6" w14:paraId="470B9669" w14:textId="77777777" w:rsidTr="00B462D1">
        <w:tc>
          <w:tcPr>
            <w:tcW w:w="9918" w:type="dxa"/>
            <w:gridSpan w:val="4"/>
          </w:tcPr>
          <w:p w14:paraId="486E359D" w14:textId="77777777" w:rsidR="00820D0E" w:rsidRPr="00EF37A5" w:rsidRDefault="00820D0E" w:rsidP="00F700FB">
            <w:pPr>
              <w:jc w:val="both"/>
              <w:rPr>
                <w:b/>
                <w:sz w:val="24"/>
                <w:szCs w:val="24"/>
              </w:rPr>
            </w:pPr>
            <w:r w:rsidRPr="00EF37A5">
              <w:rPr>
                <w:b/>
                <w:sz w:val="24"/>
                <w:szCs w:val="24"/>
              </w:rPr>
              <w:t>Przepisy zawarte w kodeksach</w:t>
            </w:r>
          </w:p>
        </w:tc>
      </w:tr>
      <w:tr w:rsidR="00820D0E" w:rsidRPr="005331B8" w14:paraId="4F263490" w14:textId="77777777" w:rsidTr="003D7021">
        <w:tc>
          <w:tcPr>
            <w:tcW w:w="512" w:type="dxa"/>
          </w:tcPr>
          <w:p w14:paraId="229613D6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190" w:type="dxa"/>
          </w:tcPr>
          <w:p w14:paraId="7283BC79" w14:textId="77777777" w:rsidR="00820D0E" w:rsidRDefault="00820D0E" w:rsidP="002231D9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 xml:space="preserve">Ustawa z dnia 23 kwietnia 1964 </w:t>
            </w:r>
            <w:r w:rsidR="002231D9">
              <w:rPr>
                <w:sz w:val="18"/>
                <w:szCs w:val="18"/>
              </w:rPr>
              <w:t>r. Kodeks cywilny (Dz. U. z 2018 r. poz. 1025</w:t>
            </w:r>
            <w:r w:rsidRPr="00820D0E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14:paraId="42E275F4" w14:textId="77777777" w:rsidR="00820D0E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014E71">
              <w:rPr>
                <w:sz w:val="18"/>
                <w:szCs w:val="18"/>
              </w:rPr>
              <w:t xml:space="preserve"> 23</w:t>
            </w:r>
          </w:p>
        </w:tc>
        <w:tc>
          <w:tcPr>
            <w:tcW w:w="4880" w:type="dxa"/>
          </w:tcPr>
          <w:p w14:paraId="04D3DF32" w14:textId="77777777" w:rsidR="00820D0E" w:rsidRPr="005331B8" w:rsidRDefault="002231D9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Stanowi, że d</w:t>
            </w:r>
            <w:r w:rsidRPr="002231D9">
              <w:rPr>
                <w:sz w:val="18"/>
                <w:szCs w:val="18"/>
              </w:rPr>
              <w:t>obra osobiste człowieka</w:t>
            </w:r>
            <w:r>
              <w:t xml:space="preserve"> </w:t>
            </w:r>
            <w:r w:rsidRPr="002231D9">
              <w:rPr>
                <w:sz w:val="18"/>
                <w:szCs w:val="18"/>
              </w:rPr>
              <w:t>pozostają pod ochroną prawa cywilnego niezależnie od ochrony przewidzianej w innych przepisach.</w:t>
            </w:r>
          </w:p>
        </w:tc>
      </w:tr>
      <w:tr w:rsidR="00820D0E" w:rsidRPr="005331B8" w14:paraId="5574DDED" w14:textId="77777777" w:rsidTr="003D7021">
        <w:tc>
          <w:tcPr>
            <w:tcW w:w="512" w:type="dxa"/>
          </w:tcPr>
          <w:p w14:paraId="07BB6962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190" w:type="dxa"/>
          </w:tcPr>
          <w:p w14:paraId="3BC68BC0" w14:textId="77777777" w:rsidR="00820D0E" w:rsidRDefault="00820D0E" w:rsidP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Ustawa z dnia 17 listopada 1964 r. Kodeks post</w:t>
            </w:r>
            <w:r w:rsidR="002231D9">
              <w:rPr>
                <w:sz w:val="18"/>
                <w:szCs w:val="18"/>
              </w:rPr>
              <w:t>ępowania cywilnego (Dz.U. z 2018</w:t>
            </w:r>
            <w:r w:rsidRPr="00820D0E">
              <w:rPr>
                <w:sz w:val="18"/>
                <w:szCs w:val="18"/>
              </w:rPr>
              <w:t xml:space="preserve"> r. </w:t>
            </w:r>
            <w:r w:rsidR="002231D9">
              <w:rPr>
                <w:sz w:val="18"/>
                <w:szCs w:val="18"/>
              </w:rPr>
              <w:t>poz. 1360</w:t>
            </w:r>
            <w:r w:rsidRPr="00820D0E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14:paraId="4AEC129A" w14:textId="77777777" w:rsidR="00820D0E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014E71">
              <w:rPr>
                <w:sz w:val="18"/>
                <w:szCs w:val="18"/>
              </w:rPr>
              <w:t xml:space="preserve"> 256, 265</w:t>
            </w:r>
          </w:p>
        </w:tc>
        <w:tc>
          <w:tcPr>
            <w:tcW w:w="4880" w:type="dxa"/>
          </w:tcPr>
          <w:p w14:paraId="5D926D38" w14:textId="77777777" w:rsidR="00820D0E" w:rsidRPr="005331B8" w:rsidRDefault="002231D9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Stanowi, że s</w:t>
            </w:r>
            <w:r w:rsidRPr="002231D9">
              <w:rPr>
                <w:sz w:val="18"/>
                <w:szCs w:val="18"/>
              </w:rPr>
              <w:t>ąd może zażądać, aby dokument w języku obcym był przełoż</w:t>
            </w:r>
            <w:r>
              <w:rPr>
                <w:sz w:val="18"/>
                <w:szCs w:val="18"/>
              </w:rPr>
              <w:t>ony przez tłumacza przysięgłego, oraz d</w:t>
            </w:r>
            <w:r w:rsidRPr="002231D9">
              <w:rPr>
                <w:sz w:val="18"/>
                <w:szCs w:val="18"/>
              </w:rPr>
              <w:t>o przesłuchania świadka niewładającego dostatecznie językiem polskim sąd może przybrać tłumacza.</w:t>
            </w:r>
          </w:p>
        </w:tc>
      </w:tr>
      <w:tr w:rsidR="00820D0E" w:rsidRPr="005331B8" w14:paraId="5BBC7EDC" w14:textId="77777777" w:rsidTr="003D7021">
        <w:tc>
          <w:tcPr>
            <w:tcW w:w="512" w:type="dxa"/>
          </w:tcPr>
          <w:p w14:paraId="7F72AC1A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190" w:type="dxa"/>
          </w:tcPr>
          <w:p w14:paraId="6D416DEF" w14:textId="77777777" w:rsidR="00820D0E" w:rsidRDefault="00820D0E" w:rsidP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Ustawa z dnia 6 czerwca 199</w:t>
            </w:r>
            <w:r w:rsidR="002970EA">
              <w:rPr>
                <w:sz w:val="18"/>
                <w:szCs w:val="18"/>
              </w:rPr>
              <w:t>7 r. Kodeks karny (Dz. U. z 2018 r. poz. 1600</w:t>
            </w:r>
            <w:r w:rsidRPr="00820D0E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14:paraId="022359D9" w14:textId="77777777" w:rsidR="00820D0E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014E71">
              <w:rPr>
                <w:sz w:val="18"/>
                <w:szCs w:val="18"/>
              </w:rPr>
              <w:t xml:space="preserve"> 57, 118, 118a, 119, 126a, </w:t>
            </w:r>
            <w:r w:rsidR="0001649A">
              <w:rPr>
                <w:sz w:val="18"/>
                <w:szCs w:val="18"/>
              </w:rPr>
              <w:t>126b, 194-196, 256, 257</w:t>
            </w:r>
          </w:p>
        </w:tc>
        <w:tc>
          <w:tcPr>
            <w:tcW w:w="4880" w:type="dxa"/>
          </w:tcPr>
          <w:p w14:paraId="213A7C3A" w14:textId="77777777" w:rsidR="00820D0E" w:rsidRPr="005331B8" w:rsidRDefault="002970EA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Określa wysokość kary </w:t>
            </w:r>
            <w:r w:rsidR="00A850CF">
              <w:rPr>
                <w:sz w:val="18"/>
                <w:szCs w:val="18"/>
              </w:rPr>
              <w:t xml:space="preserve">dla tego kto </w:t>
            </w:r>
            <w:r w:rsidR="00A850CF" w:rsidRPr="00A850CF">
              <w:rPr>
                <w:sz w:val="18"/>
                <w:szCs w:val="18"/>
              </w:rPr>
              <w:t xml:space="preserve">dopuszcza się zabójstwa albo powoduje ciężki uszczerbek na zdrowiu </w:t>
            </w:r>
            <w:r w:rsidR="00A850CF">
              <w:rPr>
                <w:sz w:val="18"/>
                <w:szCs w:val="18"/>
              </w:rPr>
              <w:t xml:space="preserve">lub publicznie nawołuje do tego dot. </w:t>
            </w:r>
            <w:r w:rsidR="00A850CF" w:rsidRPr="00A850CF">
              <w:rPr>
                <w:sz w:val="18"/>
                <w:szCs w:val="18"/>
              </w:rPr>
              <w:t>osoby należącej do</w:t>
            </w:r>
            <w:r w:rsidR="00A850CF">
              <w:rPr>
                <w:sz w:val="18"/>
                <w:szCs w:val="18"/>
              </w:rPr>
              <w:t xml:space="preserve"> grupy etnicznej, narodowej lub wyznaniowej. Kary dot. ograniczania w prawach wyznaniowych. Kary za propagowanie faszyzmu i innego ustroju totalitarnego. </w:t>
            </w:r>
          </w:p>
        </w:tc>
      </w:tr>
      <w:tr w:rsidR="00820D0E" w:rsidRPr="005331B8" w14:paraId="2FD2E7C5" w14:textId="77777777" w:rsidTr="003D7021">
        <w:tc>
          <w:tcPr>
            <w:tcW w:w="512" w:type="dxa"/>
          </w:tcPr>
          <w:p w14:paraId="695B9AD5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190" w:type="dxa"/>
          </w:tcPr>
          <w:p w14:paraId="7A4FC035" w14:textId="77777777" w:rsidR="00820D0E" w:rsidRDefault="00820D0E" w:rsidP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Ustawa z dnia 6 czerwca 1997 r. Kodeks pos</w:t>
            </w:r>
            <w:r w:rsidR="000823DE">
              <w:rPr>
                <w:sz w:val="18"/>
                <w:szCs w:val="18"/>
              </w:rPr>
              <w:t>tępowania karnego (Dz. U. z 2018 r. poz. 1987</w:t>
            </w:r>
            <w:r w:rsidRPr="00820D0E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14:paraId="608DA17F" w14:textId="77777777" w:rsidR="00820D0E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01649A">
              <w:rPr>
                <w:sz w:val="18"/>
                <w:szCs w:val="18"/>
              </w:rPr>
              <w:t xml:space="preserve"> 72, 204</w:t>
            </w:r>
          </w:p>
        </w:tc>
        <w:tc>
          <w:tcPr>
            <w:tcW w:w="4880" w:type="dxa"/>
          </w:tcPr>
          <w:p w14:paraId="347962DF" w14:textId="77777777" w:rsidR="00820D0E" w:rsidRPr="005331B8" w:rsidRDefault="000823DE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Określa </w:t>
            </w:r>
            <w:r w:rsidRPr="000823DE">
              <w:rPr>
                <w:sz w:val="18"/>
                <w:szCs w:val="18"/>
              </w:rPr>
              <w:t>prawo do korzystania z bezpłatnej pomocy tłumacza, jeżeli nie włada w wystarczającym stopniu językiem polskim</w:t>
            </w:r>
            <w:r>
              <w:rPr>
                <w:sz w:val="18"/>
                <w:szCs w:val="18"/>
              </w:rPr>
              <w:t xml:space="preserve"> oraz </w:t>
            </w:r>
            <w:r w:rsidRPr="000823DE">
              <w:rPr>
                <w:sz w:val="18"/>
                <w:szCs w:val="18"/>
              </w:rPr>
              <w:t>jeżeli zachodzi potrzeba przełożenia na język polski pisma sporządzonego w języku obcym lub odwrotnie albo zapoznania strony z treścią przeprowadzanego dowodu.</w:t>
            </w:r>
          </w:p>
        </w:tc>
      </w:tr>
      <w:tr w:rsidR="00820D0E" w:rsidRPr="005331B8" w14:paraId="78F176D7" w14:textId="77777777" w:rsidTr="003D7021">
        <w:tc>
          <w:tcPr>
            <w:tcW w:w="512" w:type="dxa"/>
          </w:tcPr>
          <w:p w14:paraId="4912337A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190" w:type="dxa"/>
          </w:tcPr>
          <w:p w14:paraId="5A4DB107" w14:textId="77777777" w:rsidR="00820D0E" w:rsidRDefault="00820D0E" w:rsidP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 xml:space="preserve">Ustawa z dnia 14 czerwca 1960 r. Kodeks postępowania </w:t>
            </w:r>
            <w:r w:rsidR="000823DE">
              <w:rPr>
                <w:sz w:val="18"/>
                <w:szCs w:val="18"/>
              </w:rPr>
              <w:t>administracyjnego (Dz. U. z 2018</w:t>
            </w:r>
            <w:r w:rsidR="00705923">
              <w:rPr>
                <w:sz w:val="18"/>
                <w:szCs w:val="18"/>
              </w:rPr>
              <w:t xml:space="preserve"> r. poz. 2096</w:t>
            </w:r>
            <w:r w:rsidRPr="00820D0E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14:paraId="718D2DFC" w14:textId="77777777" w:rsidR="00820D0E" w:rsidRPr="005331B8" w:rsidRDefault="00B46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01649A">
              <w:rPr>
                <w:sz w:val="18"/>
                <w:szCs w:val="18"/>
              </w:rPr>
              <w:t xml:space="preserve"> 69, </w:t>
            </w:r>
          </w:p>
        </w:tc>
        <w:tc>
          <w:tcPr>
            <w:tcW w:w="4880" w:type="dxa"/>
          </w:tcPr>
          <w:p w14:paraId="502A1196" w14:textId="77777777" w:rsidR="00820D0E" w:rsidRPr="005331B8" w:rsidRDefault="00705923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Określa, że w</w:t>
            </w:r>
            <w:r w:rsidRPr="00705923">
              <w:rPr>
                <w:sz w:val="18"/>
                <w:szCs w:val="18"/>
              </w:rPr>
              <w:t xml:space="preserve"> protokołach przesłuchania osoby, która złożyła zeznanie w języku obcym, należy podać w przekładzie na język polski treść złożonego zeznania oraz wskazać osobę i adres tłumacza, który dokonał przekładu</w:t>
            </w:r>
            <w:r>
              <w:rPr>
                <w:sz w:val="18"/>
                <w:szCs w:val="18"/>
              </w:rPr>
              <w:t>.</w:t>
            </w:r>
          </w:p>
        </w:tc>
      </w:tr>
      <w:tr w:rsidR="00820D0E" w:rsidRPr="005331B8" w14:paraId="1B62E5F2" w14:textId="77777777" w:rsidTr="003D7021">
        <w:tc>
          <w:tcPr>
            <w:tcW w:w="512" w:type="dxa"/>
          </w:tcPr>
          <w:p w14:paraId="6268FDA8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190" w:type="dxa"/>
          </w:tcPr>
          <w:p w14:paraId="70D7F111" w14:textId="77777777" w:rsidR="00820D0E" w:rsidRDefault="00820D0E" w:rsidP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Ustawa z dnia 26 czerwca 197</w:t>
            </w:r>
            <w:r w:rsidR="00705923">
              <w:rPr>
                <w:sz w:val="18"/>
                <w:szCs w:val="18"/>
              </w:rPr>
              <w:t>4 r. Kodeks pracy (Dz. U. z 2018 r. poz. 917</w:t>
            </w:r>
            <w:r w:rsidRPr="00820D0E"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</w:tcPr>
          <w:p w14:paraId="27480D9E" w14:textId="77777777" w:rsidR="00820D0E" w:rsidRPr="005331B8" w:rsidRDefault="00B462D1" w:rsidP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01649A">
              <w:rPr>
                <w:sz w:val="18"/>
                <w:szCs w:val="18"/>
              </w:rPr>
              <w:t xml:space="preserve"> </w:t>
            </w:r>
            <w:r w:rsidR="0001649A" w:rsidRPr="0001649A">
              <w:rPr>
                <w:sz w:val="18"/>
                <w:szCs w:val="18"/>
              </w:rPr>
              <w:t>11</w:t>
            </w:r>
            <w:r w:rsidR="0001649A" w:rsidRPr="0001649A">
              <w:rPr>
                <w:sz w:val="18"/>
                <w:szCs w:val="18"/>
                <w:vertAlign w:val="superscript"/>
              </w:rPr>
              <w:t>3</w:t>
            </w:r>
            <w:r w:rsidR="0001649A">
              <w:rPr>
                <w:sz w:val="18"/>
                <w:szCs w:val="18"/>
              </w:rPr>
              <w:t>, 18</w:t>
            </w:r>
            <w:r w:rsidR="0001649A" w:rsidRPr="0001649A">
              <w:rPr>
                <w:sz w:val="18"/>
                <w:szCs w:val="18"/>
                <w:vertAlign w:val="superscript"/>
              </w:rPr>
              <w:t>3a</w:t>
            </w:r>
            <w:r w:rsidR="0001649A">
              <w:rPr>
                <w:sz w:val="18"/>
                <w:szCs w:val="18"/>
              </w:rPr>
              <w:t>-18</w:t>
            </w:r>
            <w:r w:rsidR="0001649A" w:rsidRPr="0001649A">
              <w:rPr>
                <w:sz w:val="18"/>
                <w:szCs w:val="18"/>
                <w:vertAlign w:val="superscript"/>
              </w:rPr>
              <w:t>3e</w:t>
            </w:r>
          </w:p>
        </w:tc>
        <w:tc>
          <w:tcPr>
            <w:tcW w:w="4880" w:type="dxa"/>
          </w:tcPr>
          <w:p w14:paraId="123F245E" w14:textId="77777777" w:rsidR="00820D0E" w:rsidRPr="005331B8" w:rsidRDefault="00705923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Określa zakaz dyskryminacji w zatrudnieniu ze względu na narodowość, oraz równość w traktowaniu pracowników, korzystanie z prawa naruszenia zasady równego traktowania nie może być przyczyną rozwiązania stosunku pracy. </w:t>
            </w:r>
          </w:p>
        </w:tc>
      </w:tr>
      <w:tr w:rsidR="00820D0E" w:rsidRPr="005331B8" w14:paraId="1EFB995D" w14:textId="77777777" w:rsidTr="00B462D1">
        <w:tc>
          <w:tcPr>
            <w:tcW w:w="9918" w:type="dxa"/>
            <w:gridSpan w:val="4"/>
          </w:tcPr>
          <w:p w14:paraId="3C1C2671" w14:textId="77777777" w:rsidR="00820D0E" w:rsidRPr="00EF37A5" w:rsidRDefault="00820D0E" w:rsidP="00F700FB">
            <w:pPr>
              <w:jc w:val="both"/>
              <w:rPr>
                <w:b/>
                <w:sz w:val="24"/>
                <w:szCs w:val="24"/>
              </w:rPr>
            </w:pPr>
            <w:r w:rsidRPr="00EF37A5">
              <w:rPr>
                <w:b/>
                <w:sz w:val="24"/>
                <w:szCs w:val="24"/>
              </w:rPr>
              <w:t>Przepisy zawarte w umowach dwustronnych</w:t>
            </w:r>
          </w:p>
        </w:tc>
      </w:tr>
      <w:tr w:rsidR="00820D0E" w:rsidRPr="005331B8" w14:paraId="79BBA4BE" w14:textId="77777777" w:rsidTr="003D7021">
        <w:tc>
          <w:tcPr>
            <w:tcW w:w="512" w:type="dxa"/>
          </w:tcPr>
          <w:p w14:paraId="3537563C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406" w:type="dxa"/>
            <w:gridSpan w:val="3"/>
          </w:tcPr>
          <w:p w14:paraId="26F40048" w14:textId="77777777" w:rsidR="00820D0E" w:rsidRPr="00B478E6" w:rsidRDefault="00820D0E" w:rsidP="00F700FB">
            <w:pPr>
              <w:jc w:val="both"/>
              <w:rPr>
                <w:b/>
                <w:sz w:val="18"/>
                <w:szCs w:val="18"/>
              </w:rPr>
            </w:pPr>
            <w:r w:rsidRPr="00B478E6">
              <w:rPr>
                <w:b/>
                <w:sz w:val="18"/>
                <w:szCs w:val="18"/>
              </w:rPr>
              <w:t>Umowy zawarte z Republiką Białorusi</w:t>
            </w:r>
          </w:p>
        </w:tc>
      </w:tr>
      <w:tr w:rsidR="00820D0E" w:rsidRPr="005331B8" w14:paraId="66D2A924" w14:textId="77777777" w:rsidTr="003D7021">
        <w:tc>
          <w:tcPr>
            <w:tcW w:w="512" w:type="dxa"/>
          </w:tcPr>
          <w:p w14:paraId="2EABFE04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190" w:type="dxa"/>
          </w:tcPr>
          <w:p w14:paraId="173CB600" w14:textId="77777777" w:rsidR="00820D0E" w:rsidRDefault="00820D0E" w:rsidP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 xml:space="preserve">Traktat między Rzecząpospolitą Polską a Republiką Białoruś o </w:t>
            </w:r>
            <w:r>
              <w:rPr>
                <w:sz w:val="18"/>
                <w:szCs w:val="18"/>
              </w:rPr>
              <w:t xml:space="preserve">dobrym sąsiedztwie i przyjaznej </w:t>
            </w:r>
            <w:r w:rsidR="000319DF">
              <w:rPr>
                <w:sz w:val="18"/>
                <w:szCs w:val="18"/>
              </w:rPr>
              <w:t>współpracy p</w:t>
            </w:r>
            <w:r w:rsidRPr="00820D0E">
              <w:rPr>
                <w:sz w:val="18"/>
                <w:szCs w:val="18"/>
              </w:rPr>
              <w:t>odpisany w Wa</w:t>
            </w:r>
            <w:r>
              <w:rPr>
                <w:sz w:val="18"/>
                <w:szCs w:val="18"/>
              </w:rPr>
              <w:t xml:space="preserve">rszawie dnia 23 czerwca 1992 r. </w:t>
            </w:r>
            <w:r w:rsidRPr="00820D0E">
              <w:rPr>
                <w:sz w:val="18"/>
                <w:szCs w:val="18"/>
              </w:rPr>
              <w:t>(Dz. U. z 1993 r. Nr 118, poz. 527)</w:t>
            </w:r>
          </w:p>
        </w:tc>
        <w:tc>
          <w:tcPr>
            <w:tcW w:w="1336" w:type="dxa"/>
          </w:tcPr>
          <w:p w14:paraId="0F1EC99D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13-17</w:t>
            </w:r>
          </w:p>
        </w:tc>
        <w:tc>
          <w:tcPr>
            <w:tcW w:w="4880" w:type="dxa"/>
          </w:tcPr>
          <w:p w14:paraId="2B293493" w14:textId="77777777" w:rsidR="00820D0E" w:rsidRPr="005331B8" w:rsidRDefault="00094673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zobowiązanie do respektowania międzynarodowych zasad i standardów dot. ochrony praw mniejszości narodowych (art. 13); przynależność do mniejszości narodowej jest sprawą indywidualnego wyboru oraz zasada równości wobec prawa (art. 14); prawo do swobodnego posługiwania się językiem w życiu prywatnym i publicznym, zakładania własnych instytucji i możliwość ubiegania się o finansowanie z państwa, wolność utrzymywania kontaktów transgranicznych (art. 15); współpracę międzypaństwową w zakresie ochrony praw mniejszości, oraz zapewnienie odpowiednich możliwości nauczania języka mniejszości (art. 16); zasada pierwszeństwa prawa zamieszkania (art. 17).</w:t>
            </w:r>
          </w:p>
        </w:tc>
      </w:tr>
      <w:tr w:rsidR="00820D0E" w:rsidRPr="005331B8" w14:paraId="17AE2C7E" w14:textId="77777777" w:rsidTr="003D7021">
        <w:tc>
          <w:tcPr>
            <w:tcW w:w="512" w:type="dxa"/>
          </w:tcPr>
          <w:p w14:paraId="3AAFBDB1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190" w:type="dxa"/>
          </w:tcPr>
          <w:p w14:paraId="030D138F" w14:textId="77777777" w:rsidR="00820D0E" w:rsidRDefault="00820D0E" w:rsidP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Umowa między Rządem Rzeczypospolitej Polskiej a Rządem Republiki Bi</w:t>
            </w:r>
            <w:r>
              <w:rPr>
                <w:sz w:val="18"/>
                <w:szCs w:val="18"/>
              </w:rPr>
              <w:t xml:space="preserve">ałoruś o współpracy </w:t>
            </w:r>
            <w:r w:rsidRPr="00820D0E">
              <w:rPr>
                <w:sz w:val="18"/>
                <w:szCs w:val="18"/>
              </w:rPr>
              <w:t>w dzie</w:t>
            </w:r>
            <w:r w:rsidR="00B478E6">
              <w:rPr>
                <w:sz w:val="18"/>
                <w:szCs w:val="18"/>
              </w:rPr>
              <w:t>dzinie kultury, nauki i oświaty</w:t>
            </w:r>
            <w:r w:rsidR="000319DF">
              <w:rPr>
                <w:sz w:val="18"/>
                <w:szCs w:val="18"/>
              </w:rPr>
              <w:t xml:space="preserve"> </w:t>
            </w:r>
            <w:r w:rsidRPr="00820D0E">
              <w:rPr>
                <w:sz w:val="18"/>
                <w:szCs w:val="18"/>
              </w:rPr>
              <w:t>sporządzona w Wars</w:t>
            </w:r>
            <w:r>
              <w:rPr>
                <w:sz w:val="18"/>
                <w:szCs w:val="18"/>
              </w:rPr>
              <w:t xml:space="preserve">zawie dnia 27 listopada 1995 r. </w:t>
            </w:r>
            <w:r w:rsidRPr="00820D0E">
              <w:rPr>
                <w:sz w:val="18"/>
                <w:szCs w:val="18"/>
              </w:rPr>
              <w:t>(Dz. U. z 1996 r. Nr 76, poz. 365)</w:t>
            </w:r>
          </w:p>
        </w:tc>
        <w:tc>
          <w:tcPr>
            <w:tcW w:w="1336" w:type="dxa"/>
          </w:tcPr>
          <w:p w14:paraId="27B409C7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13, 14, 29</w:t>
            </w:r>
          </w:p>
        </w:tc>
        <w:tc>
          <w:tcPr>
            <w:tcW w:w="4880" w:type="dxa"/>
          </w:tcPr>
          <w:p w14:paraId="40E7CCF2" w14:textId="77777777" w:rsidR="00820D0E" w:rsidRPr="005331B8" w:rsidRDefault="006852A5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wolność i równość wobec prawa oraz tworzeniu warunków sprzyjających zachowaniu i rozwojowi tożsamości narodowej (art. 13); zapewnienie dostępu do nauki języka ojczystego w publicznym systemie edukacji, doskonalenie kadr nauczycielskich (art. 14); realizacja programów i ich emisję dla mniejszości narodowych (art. 29).</w:t>
            </w:r>
          </w:p>
        </w:tc>
      </w:tr>
      <w:tr w:rsidR="00820D0E" w:rsidRPr="005331B8" w14:paraId="6F8AE63D" w14:textId="77777777" w:rsidTr="003D7021">
        <w:tc>
          <w:tcPr>
            <w:tcW w:w="512" w:type="dxa"/>
          </w:tcPr>
          <w:p w14:paraId="0FEDA9AE" w14:textId="77777777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190" w:type="dxa"/>
          </w:tcPr>
          <w:p w14:paraId="2B932BC3" w14:textId="0C5B8C1F" w:rsidR="00820D0E" w:rsidRDefault="00820D0E" w:rsidP="00EF7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Porozumienie </w:t>
            </w:r>
            <w:r w:rsidRPr="00820D0E">
              <w:rPr>
                <w:sz w:val="18"/>
                <w:szCs w:val="18"/>
              </w:rPr>
              <w:t>o współpracy między Ministrem Edukacji Narodowej i Sportu Rzeczypospolitej Polskiej</w:t>
            </w:r>
            <w:r>
              <w:rPr>
                <w:sz w:val="18"/>
                <w:szCs w:val="18"/>
              </w:rPr>
              <w:t xml:space="preserve"> </w:t>
            </w:r>
            <w:r w:rsidRPr="00820D0E">
              <w:rPr>
                <w:sz w:val="18"/>
                <w:szCs w:val="18"/>
              </w:rPr>
              <w:t>a Ministerstwem Edukacji Republiki Białorusi,</w:t>
            </w:r>
            <w:r w:rsidR="000319DF">
              <w:rPr>
                <w:sz w:val="18"/>
                <w:szCs w:val="18"/>
              </w:rPr>
              <w:t xml:space="preserve"> </w:t>
            </w:r>
            <w:r w:rsidRPr="00820D0E">
              <w:rPr>
                <w:sz w:val="18"/>
                <w:szCs w:val="18"/>
              </w:rPr>
              <w:t>podpisane w Warszawie dnia 28 kwietnia 2005 r.</w:t>
            </w:r>
            <w:r w:rsidR="000319DF">
              <w:rPr>
                <w:sz w:val="18"/>
                <w:szCs w:val="18"/>
              </w:rPr>
              <w:t xml:space="preserve"> </w:t>
            </w:r>
            <w:r w:rsidRPr="00820D0E">
              <w:rPr>
                <w:sz w:val="18"/>
                <w:szCs w:val="18"/>
              </w:rPr>
              <w:t>(M.P. poz. 778)</w:t>
            </w:r>
          </w:p>
        </w:tc>
        <w:tc>
          <w:tcPr>
            <w:tcW w:w="1336" w:type="dxa"/>
          </w:tcPr>
          <w:p w14:paraId="4802B07B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1, 3</w:t>
            </w:r>
            <w:bookmarkStart w:id="0" w:name="_GoBack"/>
            <w:bookmarkEnd w:id="0"/>
            <w:r>
              <w:rPr>
                <w:sz w:val="18"/>
                <w:szCs w:val="18"/>
              </w:rPr>
              <w:t>-5</w:t>
            </w:r>
          </w:p>
        </w:tc>
        <w:tc>
          <w:tcPr>
            <w:tcW w:w="4880" w:type="dxa"/>
          </w:tcPr>
          <w:p w14:paraId="2A3933F4" w14:textId="77777777" w:rsidR="00820D0E" w:rsidRPr="005331B8" w:rsidRDefault="00AF11F9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zasadę równości i wzajemności współpracy w rozwoju i podnoszeniu poziomu języka białoruskiego w Polsce (art. 1); zapewnienie warunków do nauki języka białoruskiego i rozwoju kultury i tradycji, w tym kształcenie i podnoszenie kwalifikacji nauczycieli; przyjmowanie studentów państwa strony oraz pomoc w zaopatrywaniu w pomoce naukowe dla szkół (art. 5).</w:t>
            </w:r>
          </w:p>
        </w:tc>
      </w:tr>
      <w:tr w:rsidR="00A41212" w:rsidRPr="005331B8" w14:paraId="53CCBE36" w14:textId="77777777" w:rsidTr="003D7021">
        <w:tc>
          <w:tcPr>
            <w:tcW w:w="512" w:type="dxa"/>
          </w:tcPr>
          <w:p w14:paraId="674D5843" w14:textId="3EA31140" w:rsidR="00A41212" w:rsidRDefault="00A41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190" w:type="dxa"/>
          </w:tcPr>
          <w:p w14:paraId="1D3FEA1E" w14:textId="257B09C6" w:rsidR="00A41212" w:rsidRDefault="00A41212" w:rsidP="00EF7F11">
            <w:pPr>
              <w:rPr>
                <w:sz w:val="18"/>
                <w:szCs w:val="18"/>
              </w:rPr>
            </w:pPr>
            <w:r w:rsidRPr="00A41212">
              <w:rPr>
                <w:sz w:val="18"/>
                <w:szCs w:val="18"/>
              </w:rPr>
              <w:t>Porozumienie między Rządem Rzeczypospolitej Polskiej a Rządem Republiki Białorusi o współpracy w dziedzinie edukacji, podpisane w Warszawie dnia 20 lipca 2016 r. (M.P. z 2017 r. poz. 49)</w:t>
            </w:r>
          </w:p>
        </w:tc>
        <w:tc>
          <w:tcPr>
            <w:tcW w:w="1336" w:type="dxa"/>
          </w:tcPr>
          <w:p w14:paraId="38054A54" w14:textId="721E0237" w:rsidR="00A41212" w:rsidRDefault="00A41212">
            <w:pPr>
              <w:rPr>
                <w:sz w:val="18"/>
                <w:szCs w:val="18"/>
              </w:rPr>
            </w:pPr>
            <w:r w:rsidRPr="00A41212">
              <w:rPr>
                <w:sz w:val="18"/>
                <w:szCs w:val="18"/>
              </w:rPr>
              <w:t>Art. 1, 5, 8, 11, 13</w:t>
            </w:r>
          </w:p>
        </w:tc>
        <w:tc>
          <w:tcPr>
            <w:tcW w:w="4880" w:type="dxa"/>
          </w:tcPr>
          <w:p w14:paraId="3E0152A8" w14:textId="00AFBB40" w:rsidR="00A41212" w:rsidRDefault="00A41212" w:rsidP="00F700FB">
            <w:pPr>
              <w:jc w:val="both"/>
              <w:rPr>
                <w:sz w:val="18"/>
                <w:szCs w:val="18"/>
              </w:rPr>
            </w:pPr>
            <w:r w:rsidRPr="00A41212">
              <w:rPr>
                <w:sz w:val="18"/>
                <w:szCs w:val="18"/>
              </w:rPr>
              <w:t>Określa współpracę na zasadach wzajemności i równych praw (art. 1); przyjmowanie studentów państwa strony, należących do mniejszości narodowej (art. 5);</w:t>
            </w:r>
            <w:r w:rsidRPr="00A41212">
              <w:rPr>
                <w:i/>
                <w:sz w:val="18"/>
                <w:szCs w:val="18"/>
              </w:rPr>
              <w:t xml:space="preserve"> </w:t>
            </w:r>
            <w:r w:rsidRPr="00A41212">
              <w:rPr>
                <w:sz w:val="18"/>
                <w:szCs w:val="18"/>
              </w:rPr>
              <w:t>stwarzanie warunków do nauki języka i w języku białoruskim oraz sprzyjanie tworzeniu warunków do nauczania kultury i tradycji, historii i geografii Białorusi (art. 8); podnoszenie kwalifikacji nauczycieli (art. 11);</w:t>
            </w:r>
            <w:r w:rsidRPr="00A41212">
              <w:rPr>
                <w:i/>
                <w:sz w:val="18"/>
                <w:szCs w:val="18"/>
              </w:rPr>
              <w:t xml:space="preserve"> </w:t>
            </w:r>
            <w:r w:rsidRPr="00A41212">
              <w:rPr>
                <w:sz w:val="18"/>
                <w:szCs w:val="18"/>
              </w:rPr>
              <w:lastRenderedPageBreak/>
              <w:t>oraz wsparcie w zaopatrywaniu szkół w podręczniki i pomoce dydaktyczne (art. 13).</w:t>
            </w:r>
          </w:p>
        </w:tc>
      </w:tr>
      <w:tr w:rsidR="00820D0E" w:rsidRPr="005331B8" w14:paraId="1B0863BA" w14:textId="77777777" w:rsidTr="003D7021">
        <w:tc>
          <w:tcPr>
            <w:tcW w:w="512" w:type="dxa"/>
          </w:tcPr>
          <w:p w14:paraId="3EAFA0C1" w14:textId="2F1B26BA" w:rsidR="00820D0E" w:rsidRPr="005331B8" w:rsidRDefault="00A41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3190" w:type="dxa"/>
          </w:tcPr>
          <w:p w14:paraId="72B6E9D9" w14:textId="77777777" w:rsidR="00820D0E" w:rsidRDefault="00B478E6" w:rsidP="00820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Umowa </w:t>
            </w:r>
            <w:r w:rsidR="00820D0E" w:rsidRPr="00820D0E">
              <w:rPr>
                <w:sz w:val="18"/>
                <w:szCs w:val="18"/>
              </w:rPr>
              <w:t>między Rządem Rzeczypospolitej Polskiej a Rządem Republiki Biał</w:t>
            </w:r>
            <w:r w:rsidR="000319DF">
              <w:rPr>
                <w:sz w:val="18"/>
                <w:szCs w:val="18"/>
              </w:rPr>
              <w:t xml:space="preserve">oruś o ochronie grobów i miejsc </w:t>
            </w:r>
            <w:r>
              <w:rPr>
                <w:sz w:val="18"/>
                <w:szCs w:val="18"/>
              </w:rPr>
              <w:t xml:space="preserve">pamięci ofiar wojen i represji </w:t>
            </w:r>
            <w:r w:rsidR="000319DF">
              <w:rPr>
                <w:sz w:val="18"/>
                <w:szCs w:val="18"/>
              </w:rPr>
              <w:t xml:space="preserve"> </w:t>
            </w:r>
            <w:r w:rsidR="00820D0E" w:rsidRPr="00820D0E">
              <w:rPr>
                <w:sz w:val="18"/>
                <w:szCs w:val="18"/>
              </w:rPr>
              <w:t>sporządzona w Brześciu dnia 21 styczn</w:t>
            </w:r>
            <w:r>
              <w:rPr>
                <w:sz w:val="18"/>
                <w:szCs w:val="18"/>
              </w:rPr>
              <w:t xml:space="preserve">ia 1995 r. </w:t>
            </w:r>
            <w:r w:rsidR="00820D0E" w:rsidRPr="00820D0E">
              <w:rPr>
                <w:sz w:val="18"/>
                <w:szCs w:val="18"/>
              </w:rPr>
              <w:t>(Dz. U. z 1997 r. Nr 32, poz.185)</w:t>
            </w:r>
          </w:p>
        </w:tc>
        <w:tc>
          <w:tcPr>
            <w:tcW w:w="1336" w:type="dxa"/>
          </w:tcPr>
          <w:p w14:paraId="6E360C96" w14:textId="77777777" w:rsidR="00820D0E" w:rsidRPr="005331B8" w:rsidRDefault="0001649A" w:rsidP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1-3, 9</w:t>
            </w:r>
          </w:p>
        </w:tc>
        <w:tc>
          <w:tcPr>
            <w:tcW w:w="4880" w:type="dxa"/>
          </w:tcPr>
          <w:p w14:paraId="2A8DBFEB" w14:textId="77777777" w:rsidR="00820D0E" w:rsidRPr="005331B8" w:rsidRDefault="00AF11F9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współpracę państw stron umowy w zakresie rejestracji, urządzania i zachowania miejsc pamięci i spoczynku. Zapewnienie swobodnego dostępu miejsc pamięci i spoczynku (art. 9).</w:t>
            </w:r>
          </w:p>
        </w:tc>
      </w:tr>
      <w:tr w:rsidR="00820D0E" w:rsidRPr="00B478E6" w14:paraId="730EC40B" w14:textId="77777777" w:rsidTr="003D7021">
        <w:tc>
          <w:tcPr>
            <w:tcW w:w="512" w:type="dxa"/>
          </w:tcPr>
          <w:p w14:paraId="2BE6A9BE" w14:textId="77777777" w:rsidR="00820D0E" w:rsidRPr="00B478E6" w:rsidRDefault="00820D0E">
            <w:pPr>
              <w:rPr>
                <w:b/>
                <w:sz w:val="18"/>
                <w:szCs w:val="18"/>
              </w:rPr>
            </w:pPr>
          </w:p>
        </w:tc>
        <w:tc>
          <w:tcPr>
            <w:tcW w:w="9406" w:type="dxa"/>
            <w:gridSpan w:val="3"/>
          </w:tcPr>
          <w:p w14:paraId="4B0AA953" w14:textId="77777777" w:rsidR="00820D0E" w:rsidRPr="00B478E6" w:rsidRDefault="00820D0E" w:rsidP="00F700FB">
            <w:pPr>
              <w:jc w:val="both"/>
              <w:rPr>
                <w:b/>
                <w:sz w:val="18"/>
                <w:szCs w:val="18"/>
              </w:rPr>
            </w:pPr>
            <w:r w:rsidRPr="00B478E6">
              <w:rPr>
                <w:b/>
                <w:sz w:val="18"/>
                <w:szCs w:val="18"/>
              </w:rPr>
              <w:t>Umowa zawarta z Czeską i Słowacką Republiką Federacyjną (obowiązuje w stosunkach z Republiką Czeską i z Republiką Słowacką)</w:t>
            </w:r>
          </w:p>
        </w:tc>
      </w:tr>
      <w:tr w:rsidR="00820D0E" w:rsidRPr="005331B8" w14:paraId="14A63F12" w14:textId="77777777" w:rsidTr="003D7021">
        <w:tc>
          <w:tcPr>
            <w:tcW w:w="512" w:type="dxa"/>
          </w:tcPr>
          <w:p w14:paraId="1883D39C" w14:textId="3FA98084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41212">
              <w:rPr>
                <w:sz w:val="18"/>
                <w:szCs w:val="18"/>
              </w:rPr>
              <w:t>1</w:t>
            </w:r>
          </w:p>
        </w:tc>
        <w:tc>
          <w:tcPr>
            <w:tcW w:w="3190" w:type="dxa"/>
          </w:tcPr>
          <w:p w14:paraId="1459B3A8" w14:textId="77777777" w:rsidR="00820D0E" w:rsidRDefault="00820D0E" w:rsidP="00820D0E">
            <w:pPr>
              <w:rPr>
                <w:sz w:val="18"/>
                <w:szCs w:val="18"/>
              </w:rPr>
            </w:pPr>
            <w:r w:rsidRPr="00820D0E">
              <w:rPr>
                <w:sz w:val="18"/>
                <w:szCs w:val="18"/>
              </w:rPr>
              <w:t>Układ między Rzecząpospolitą Polską a Czeską i Słowacką Republiką Federacyjną o dobrym sąsiedztwie, solidarnoś</w:t>
            </w:r>
            <w:r w:rsidR="000319DF">
              <w:rPr>
                <w:sz w:val="18"/>
                <w:szCs w:val="18"/>
              </w:rPr>
              <w:t xml:space="preserve">ci i przyjacielskiej współpracy </w:t>
            </w:r>
            <w:r w:rsidRPr="00820D0E">
              <w:rPr>
                <w:sz w:val="18"/>
                <w:szCs w:val="18"/>
              </w:rPr>
              <w:t>sporządzony w Krakowie dnia 6 października 1991 r. (Dz. U. z 1992 r. Nr 59, poz. 296)</w:t>
            </w:r>
          </w:p>
        </w:tc>
        <w:tc>
          <w:tcPr>
            <w:tcW w:w="1336" w:type="dxa"/>
          </w:tcPr>
          <w:p w14:paraId="504DFF69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8</w:t>
            </w:r>
          </w:p>
        </w:tc>
        <w:tc>
          <w:tcPr>
            <w:tcW w:w="4880" w:type="dxa"/>
          </w:tcPr>
          <w:p w14:paraId="5B4C2EA4" w14:textId="77777777" w:rsidR="00820D0E" w:rsidRPr="005331B8" w:rsidRDefault="007B335C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Określa prawo mniejszości czeskiej i słowackiej do indywidualnego oraz wespół z innymi członkami grupy, wyrażania swojej tożsamości narodowej, jak i jej rozwijania. Zasada respektowania praw mniejszości, w tym prawa do posługiwania się językiem także w sprawach urzędowych; dostęp do informacji w języku ojczystym; zakładanie własnych instytucji oraz odpowiednie możliwości nauki języka ojczystego. </w:t>
            </w:r>
          </w:p>
        </w:tc>
      </w:tr>
      <w:tr w:rsidR="003F4F9D" w:rsidRPr="00B478E6" w14:paraId="7F481F82" w14:textId="77777777" w:rsidTr="003D7021">
        <w:tc>
          <w:tcPr>
            <w:tcW w:w="512" w:type="dxa"/>
          </w:tcPr>
          <w:p w14:paraId="48CE41D2" w14:textId="77777777" w:rsidR="003F4F9D" w:rsidRPr="00B478E6" w:rsidRDefault="003F4F9D">
            <w:pPr>
              <w:rPr>
                <w:b/>
                <w:sz w:val="18"/>
                <w:szCs w:val="18"/>
              </w:rPr>
            </w:pPr>
          </w:p>
        </w:tc>
        <w:tc>
          <w:tcPr>
            <w:tcW w:w="9406" w:type="dxa"/>
            <w:gridSpan w:val="3"/>
          </w:tcPr>
          <w:p w14:paraId="2BBFFC8B" w14:textId="77777777" w:rsidR="003F4F9D" w:rsidRPr="00B478E6" w:rsidRDefault="003F4F9D" w:rsidP="00F700FB">
            <w:pPr>
              <w:jc w:val="both"/>
              <w:rPr>
                <w:b/>
                <w:sz w:val="18"/>
                <w:szCs w:val="18"/>
              </w:rPr>
            </w:pPr>
            <w:r w:rsidRPr="00B478E6">
              <w:rPr>
                <w:b/>
                <w:sz w:val="18"/>
                <w:szCs w:val="18"/>
              </w:rPr>
              <w:t>Umowy zawarte z Republiką Słowacką</w:t>
            </w:r>
          </w:p>
        </w:tc>
      </w:tr>
      <w:tr w:rsidR="00820D0E" w:rsidRPr="005331B8" w14:paraId="7B838E1D" w14:textId="77777777" w:rsidTr="003D7021">
        <w:tc>
          <w:tcPr>
            <w:tcW w:w="512" w:type="dxa"/>
          </w:tcPr>
          <w:p w14:paraId="0CEDB537" w14:textId="64B424B6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41212">
              <w:rPr>
                <w:sz w:val="18"/>
                <w:szCs w:val="18"/>
              </w:rPr>
              <w:t>2</w:t>
            </w:r>
          </w:p>
        </w:tc>
        <w:tc>
          <w:tcPr>
            <w:tcW w:w="3190" w:type="dxa"/>
          </w:tcPr>
          <w:p w14:paraId="164DC38B" w14:textId="77777777" w:rsidR="00820D0E" w:rsidRDefault="00B478E6" w:rsidP="003F4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Umowa </w:t>
            </w:r>
            <w:r w:rsidR="003F4F9D" w:rsidRPr="003F4F9D">
              <w:rPr>
                <w:sz w:val="18"/>
                <w:szCs w:val="18"/>
              </w:rPr>
              <w:t>między Rządem Rzeczypospolitej Polskiej a Rządem Republiki Słowa</w:t>
            </w:r>
            <w:r>
              <w:rPr>
                <w:sz w:val="18"/>
                <w:szCs w:val="18"/>
              </w:rPr>
              <w:t xml:space="preserve">ckiej o współpracy kulturalnej, </w:t>
            </w:r>
            <w:r w:rsidR="000319DF">
              <w:rPr>
                <w:sz w:val="18"/>
                <w:szCs w:val="18"/>
              </w:rPr>
              <w:t xml:space="preserve">oświatowej i naukowej </w:t>
            </w:r>
            <w:r w:rsidR="003F4F9D" w:rsidRPr="003F4F9D">
              <w:rPr>
                <w:sz w:val="18"/>
                <w:szCs w:val="18"/>
              </w:rPr>
              <w:t>sporządzona w Br</w:t>
            </w:r>
            <w:r>
              <w:rPr>
                <w:sz w:val="18"/>
                <w:szCs w:val="18"/>
              </w:rPr>
              <w:t xml:space="preserve">atysławie dnia 23 marca 2000 r. </w:t>
            </w:r>
            <w:r w:rsidR="003F4F9D" w:rsidRPr="003F4F9D">
              <w:rPr>
                <w:sz w:val="18"/>
                <w:szCs w:val="18"/>
              </w:rPr>
              <w:t>(M.P. z 2002 r. Nr 6, poz. 123)</w:t>
            </w:r>
          </w:p>
        </w:tc>
        <w:tc>
          <w:tcPr>
            <w:tcW w:w="1336" w:type="dxa"/>
          </w:tcPr>
          <w:p w14:paraId="405366B1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21</w:t>
            </w:r>
          </w:p>
        </w:tc>
        <w:tc>
          <w:tcPr>
            <w:tcW w:w="4880" w:type="dxa"/>
          </w:tcPr>
          <w:p w14:paraId="5A975ACF" w14:textId="77777777" w:rsidR="00820D0E" w:rsidRPr="005331B8" w:rsidRDefault="00E85976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wparcie władz do kultywowania języka, tradycji i kultury narodowej poprzez stworzenie odpowiednich możliwości nauczania języka ojczystego, zapewnieniu opieki merytorycznej i metodycznej programów nauczania.</w:t>
            </w:r>
          </w:p>
        </w:tc>
      </w:tr>
      <w:tr w:rsidR="003F4F9D" w:rsidRPr="00B478E6" w14:paraId="0BAF88C3" w14:textId="77777777" w:rsidTr="003D7021">
        <w:tc>
          <w:tcPr>
            <w:tcW w:w="512" w:type="dxa"/>
          </w:tcPr>
          <w:p w14:paraId="00EFE35A" w14:textId="77777777" w:rsidR="003F4F9D" w:rsidRPr="00B478E6" w:rsidRDefault="003F4F9D">
            <w:pPr>
              <w:rPr>
                <w:b/>
                <w:sz w:val="18"/>
                <w:szCs w:val="18"/>
              </w:rPr>
            </w:pPr>
          </w:p>
        </w:tc>
        <w:tc>
          <w:tcPr>
            <w:tcW w:w="9406" w:type="dxa"/>
            <w:gridSpan w:val="3"/>
          </w:tcPr>
          <w:p w14:paraId="0DF1AE11" w14:textId="77777777" w:rsidR="003F4F9D" w:rsidRPr="00B478E6" w:rsidRDefault="003F4F9D" w:rsidP="00F700FB">
            <w:pPr>
              <w:jc w:val="both"/>
              <w:rPr>
                <w:b/>
                <w:sz w:val="18"/>
                <w:szCs w:val="18"/>
              </w:rPr>
            </w:pPr>
            <w:r w:rsidRPr="00B478E6">
              <w:rPr>
                <w:b/>
                <w:sz w:val="18"/>
                <w:szCs w:val="18"/>
              </w:rPr>
              <w:t>Umowy zawarte z Republiką Czeską</w:t>
            </w:r>
          </w:p>
        </w:tc>
      </w:tr>
      <w:tr w:rsidR="00820D0E" w:rsidRPr="005331B8" w14:paraId="47DF17F3" w14:textId="77777777" w:rsidTr="003D7021">
        <w:tc>
          <w:tcPr>
            <w:tcW w:w="512" w:type="dxa"/>
          </w:tcPr>
          <w:p w14:paraId="681E63DC" w14:textId="6DF1555F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41212">
              <w:rPr>
                <w:sz w:val="18"/>
                <w:szCs w:val="18"/>
              </w:rPr>
              <w:t>3</w:t>
            </w:r>
          </w:p>
        </w:tc>
        <w:tc>
          <w:tcPr>
            <w:tcW w:w="3190" w:type="dxa"/>
          </w:tcPr>
          <w:p w14:paraId="70E9EE43" w14:textId="77777777" w:rsidR="00820D0E" w:rsidRDefault="00B478E6" w:rsidP="003F4F9D">
            <w:pPr>
              <w:tabs>
                <w:tab w:val="left" w:pos="52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Umowa </w:t>
            </w:r>
            <w:r w:rsidR="003F4F9D" w:rsidRPr="003F4F9D">
              <w:rPr>
                <w:sz w:val="18"/>
                <w:szCs w:val="18"/>
              </w:rPr>
              <w:t>między Rządem Rzeczypospolitej Polskiej a Rządem Republiki Czeskiej o współpracy w dziedzinie</w:t>
            </w:r>
            <w:r>
              <w:rPr>
                <w:sz w:val="18"/>
                <w:szCs w:val="18"/>
              </w:rPr>
              <w:t xml:space="preserve"> </w:t>
            </w:r>
            <w:r w:rsidR="000319DF">
              <w:rPr>
                <w:sz w:val="18"/>
                <w:szCs w:val="18"/>
              </w:rPr>
              <w:t xml:space="preserve">kultury, szkolnictwa i nauki </w:t>
            </w:r>
            <w:r w:rsidR="003F4F9D" w:rsidRPr="003F4F9D">
              <w:rPr>
                <w:sz w:val="18"/>
                <w:szCs w:val="18"/>
              </w:rPr>
              <w:t xml:space="preserve">podpisana w </w:t>
            </w:r>
            <w:r>
              <w:rPr>
                <w:sz w:val="18"/>
                <w:szCs w:val="18"/>
              </w:rPr>
              <w:t xml:space="preserve">Pradze dnia 30 września 2003 r. </w:t>
            </w:r>
            <w:r w:rsidR="003F4F9D" w:rsidRPr="003F4F9D">
              <w:rPr>
                <w:sz w:val="18"/>
                <w:szCs w:val="18"/>
              </w:rPr>
              <w:t>(Dz. U. z 2004 r. Nr 244, poz. 2449)</w:t>
            </w:r>
          </w:p>
        </w:tc>
        <w:tc>
          <w:tcPr>
            <w:tcW w:w="1336" w:type="dxa"/>
          </w:tcPr>
          <w:p w14:paraId="596661BF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11</w:t>
            </w:r>
          </w:p>
        </w:tc>
        <w:tc>
          <w:tcPr>
            <w:tcW w:w="4880" w:type="dxa"/>
          </w:tcPr>
          <w:p w14:paraId="47C0BB52" w14:textId="77777777" w:rsidR="00820D0E" w:rsidRPr="005331B8" w:rsidRDefault="00E85976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Określa zapewnienie stworzenia warunków sprzyjających zachowaniu, rozwojowi i wyrażeniu tożsamości narodowej i religijnej osobom należącej do mniejszości czeskiej. </w:t>
            </w:r>
          </w:p>
        </w:tc>
      </w:tr>
      <w:tr w:rsidR="00820D0E" w:rsidRPr="005331B8" w14:paraId="5758FE69" w14:textId="77777777" w:rsidTr="003D7021">
        <w:tc>
          <w:tcPr>
            <w:tcW w:w="512" w:type="dxa"/>
          </w:tcPr>
          <w:p w14:paraId="54A692FA" w14:textId="5E6515FF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41212">
              <w:rPr>
                <w:sz w:val="18"/>
                <w:szCs w:val="18"/>
              </w:rPr>
              <w:t>4</w:t>
            </w:r>
          </w:p>
        </w:tc>
        <w:tc>
          <w:tcPr>
            <w:tcW w:w="3190" w:type="dxa"/>
          </w:tcPr>
          <w:p w14:paraId="15616886" w14:textId="77777777" w:rsidR="00820D0E" w:rsidRDefault="00B478E6" w:rsidP="003F4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 współpracy </w:t>
            </w:r>
            <w:r w:rsidR="003F4F9D" w:rsidRPr="003F4F9D">
              <w:rPr>
                <w:sz w:val="18"/>
                <w:szCs w:val="18"/>
              </w:rPr>
              <w:t>między Ministrem Edukacji Narodowej Rzeczypospolitej Polski</w:t>
            </w:r>
            <w:r>
              <w:rPr>
                <w:sz w:val="18"/>
                <w:szCs w:val="18"/>
              </w:rPr>
              <w:t xml:space="preserve">ej a Ministerstwem Szkolnictwa, </w:t>
            </w:r>
            <w:r w:rsidR="003F4F9D" w:rsidRPr="003F4F9D">
              <w:rPr>
                <w:sz w:val="18"/>
                <w:szCs w:val="18"/>
              </w:rPr>
              <w:t xml:space="preserve">Młodzieży i Kultury Fizycznej Republiki </w:t>
            </w:r>
            <w:r w:rsidR="000319DF">
              <w:rPr>
                <w:sz w:val="18"/>
                <w:szCs w:val="18"/>
              </w:rPr>
              <w:t xml:space="preserve">Czeskiej w dziedzinie edukacji, </w:t>
            </w:r>
            <w:r w:rsidR="003F4F9D" w:rsidRPr="003F4F9D">
              <w:rPr>
                <w:sz w:val="18"/>
                <w:szCs w:val="18"/>
              </w:rPr>
              <w:t>podpisany w War</w:t>
            </w:r>
            <w:r>
              <w:rPr>
                <w:sz w:val="18"/>
                <w:szCs w:val="18"/>
              </w:rPr>
              <w:t xml:space="preserve">szawie dnia 20 września 2012 r. </w:t>
            </w:r>
            <w:r w:rsidR="003F4F9D" w:rsidRPr="003F4F9D">
              <w:rPr>
                <w:sz w:val="18"/>
                <w:szCs w:val="18"/>
              </w:rPr>
              <w:t>(Dz. U. z 2012 r., poz. 1250)</w:t>
            </w:r>
          </w:p>
        </w:tc>
        <w:tc>
          <w:tcPr>
            <w:tcW w:w="1336" w:type="dxa"/>
          </w:tcPr>
          <w:p w14:paraId="54F39F24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4 i 8</w:t>
            </w:r>
          </w:p>
        </w:tc>
        <w:tc>
          <w:tcPr>
            <w:tcW w:w="4880" w:type="dxa"/>
          </w:tcPr>
          <w:p w14:paraId="212D0657" w14:textId="77777777" w:rsidR="00820D0E" w:rsidRPr="005331B8" w:rsidRDefault="00941FB8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możliwość nauki języka mniejszości w przedszkolach i szkołach</w:t>
            </w:r>
          </w:p>
        </w:tc>
      </w:tr>
      <w:tr w:rsidR="003F4F9D" w:rsidRPr="00B478E6" w14:paraId="13CA0F54" w14:textId="77777777" w:rsidTr="003D7021">
        <w:tc>
          <w:tcPr>
            <w:tcW w:w="512" w:type="dxa"/>
          </w:tcPr>
          <w:p w14:paraId="0C24F4F0" w14:textId="77777777" w:rsidR="003F4F9D" w:rsidRPr="00B478E6" w:rsidRDefault="003F4F9D">
            <w:pPr>
              <w:rPr>
                <w:b/>
                <w:sz w:val="18"/>
                <w:szCs w:val="18"/>
              </w:rPr>
            </w:pPr>
          </w:p>
        </w:tc>
        <w:tc>
          <w:tcPr>
            <w:tcW w:w="9406" w:type="dxa"/>
            <w:gridSpan w:val="3"/>
          </w:tcPr>
          <w:p w14:paraId="00D55928" w14:textId="77777777" w:rsidR="003F4F9D" w:rsidRPr="00B478E6" w:rsidRDefault="003F4F9D" w:rsidP="00F700FB">
            <w:pPr>
              <w:jc w:val="both"/>
              <w:rPr>
                <w:b/>
                <w:sz w:val="18"/>
                <w:szCs w:val="18"/>
              </w:rPr>
            </w:pPr>
            <w:r w:rsidRPr="00B478E6">
              <w:rPr>
                <w:b/>
                <w:sz w:val="18"/>
                <w:szCs w:val="18"/>
              </w:rPr>
              <w:t>Umowy zawarte z Republiką Litewską</w:t>
            </w:r>
          </w:p>
        </w:tc>
      </w:tr>
      <w:tr w:rsidR="00820D0E" w:rsidRPr="005331B8" w14:paraId="395BCEA7" w14:textId="77777777" w:rsidTr="003D7021">
        <w:tc>
          <w:tcPr>
            <w:tcW w:w="512" w:type="dxa"/>
          </w:tcPr>
          <w:p w14:paraId="49BABB0B" w14:textId="6709B479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41212">
              <w:rPr>
                <w:sz w:val="18"/>
                <w:szCs w:val="18"/>
              </w:rPr>
              <w:t>5</w:t>
            </w:r>
          </w:p>
        </w:tc>
        <w:tc>
          <w:tcPr>
            <w:tcW w:w="3190" w:type="dxa"/>
          </w:tcPr>
          <w:p w14:paraId="1BA67CD0" w14:textId="77777777" w:rsidR="00820D0E" w:rsidRDefault="003F4F9D" w:rsidP="00B478E6">
            <w:pPr>
              <w:rPr>
                <w:sz w:val="18"/>
                <w:szCs w:val="18"/>
              </w:rPr>
            </w:pPr>
            <w:r w:rsidRPr="003F4F9D">
              <w:rPr>
                <w:sz w:val="18"/>
                <w:szCs w:val="18"/>
              </w:rPr>
              <w:t xml:space="preserve">Traktat między Rzecząpospolitą Polską a Republiką Litewską o przyjaznych stosunkach dobrosąsiedzkiej współpracy </w:t>
            </w:r>
            <w:r w:rsidR="000319DF">
              <w:rPr>
                <w:sz w:val="18"/>
                <w:szCs w:val="18"/>
              </w:rPr>
              <w:t xml:space="preserve"> s</w:t>
            </w:r>
            <w:r w:rsidRPr="003F4F9D">
              <w:rPr>
                <w:sz w:val="18"/>
                <w:szCs w:val="18"/>
              </w:rPr>
              <w:t>porządzony w Wilnie dnia 26 kwietnia 1994 r.</w:t>
            </w:r>
            <w:r w:rsidR="00B478E6">
              <w:rPr>
                <w:sz w:val="18"/>
                <w:szCs w:val="18"/>
              </w:rPr>
              <w:t xml:space="preserve"> </w:t>
            </w:r>
            <w:r w:rsidRPr="003F4F9D">
              <w:rPr>
                <w:sz w:val="18"/>
                <w:szCs w:val="18"/>
              </w:rPr>
              <w:t>(Dz. U. 1995 r. Nr 15, poz. 71)</w:t>
            </w:r>
          </w:p>
        </w:tc>
        <w:tc>
          <w:tcPr>
            <w:tcW w:w="1336" w:type="dxa"/>
          </w:tcPr>
          <w:p w14:paraId="5D0EF141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13-16</w:t>
            </w:r>
          </w:p>
        </w:tc>
        <w:tc>
          <w:tcPr>
            <w:tcW w:w="4880" w:type="dxa"/>
          </w:tcPr>
          <w:p w14:paraId="214A4593" w14:textId="77777777" w:rsidR="00820D0E" w:rsidRPr="005331B8" w:rsidRDefault="002779C2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Określa poszanowanie międzynarodowych zasad i standardów dot. ochrony mniejszości narodowych; swobodnego wyrażania tożsamości narodowej, prawo do równości wobec prawa; sprawa przynależności do mniejszości jest indywidualna decyzją (art. 13); prawo do swobodnego posługiwania się językiem ojczystym prywatnie i publicznie; prawo dostępu do informacji w języku ojczystym; prawo do uczenia się w języku ojczystym; prawo do zakładania własnych instytucji oraz ubieganie się o pomoc publiczną; wyznawania i praktykowania swojej religii; prawo do kontaktowania się z rodakami za granicą; używania własnych imion i nazwisk w brzmieniu języka ojczystego; uczestnictwa w życiu publicznym (art. 14); zapewnienie dostępu do publicznych środków przekazu; używania języka ojczystego w urzędach; nauczanie języka mniejszości; ochrony tożsamości narodowej; zakaz asymilacji (art. 15); zasada lojalności wobec państwa zamieszkania (art. 16).  </w:t>
            </w:r>
          </w:p>
        </w:tc>
      </w:tr>
      <w:tr w:rsidR="00820D0E" w:rsidRPr="005331B8" w14:paraId="0BC69BD9" w14:textId="77777777" w:rsidTr="003D7021">
        <w:tc>
          <w:tcPr>
            <w:tcW w:w="512" w:type="dxa"/>
          </w:tcPr>
          <w:p w14:paraId="1213A3A1" w14:textId="7A5D61D1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41212">
              <w:rPr>
                <w:sz w:val="18"/>
                <w:szCs w:val="18"/>
              </w:rPr>
              <w:t>6</w:t>
            </w:r>
          </w:p>
        </w:tc>
        <w:tc>
          <w:tcPr>
            <w:tcW w:w="3190" w:type="dxa"/>
          </w:tcPr>
          <w:p w14:paraId="16790B7E" w14:textId="77777777" w:rsidR="00820D0E" w:rsidRDefault="003F4F9D" w:rsidP="003F4F9D">
            <w:pPr>
              <w:rPr>
                <w:sz w:val="18"/>
                <w:szCs w:val="18"/>
              </w:rPr>
            </w:pPr>
            <w:r w:rsidRPr="003F4F9D">
              <w:rPr>
                <w:sz w:val="18"/>
                <w:szCs w:val="18"/>
              </w:rPr>
              <w:t>Umowa między Rządem Rzeczypospolitej Polskiej a Rządem Re</w:t>
            </w:r>
            <w:r w:rsidR="00B478E6">
              <w:rPr>
                <w:sz w:val="18"/>
                <w:szCs w:val="18"/>
              </w:rPr>
              <w:t xml:space="preserve">publiki Litewskiej o współpracy </w:t>
            </w:r>
            <w:r w:rsidRPr="003F4F9D">
              <w:rPr>
                <w:sz w:val="18"/>
                <w:szCs w:val="18"/>
              </w:rPr>
              <w:t>w dzie</w:t>
            </w:r>
            <w:r w:rsidR="000319DF">
              <w:rPr>
                <w:sz w:val="18"/>
                <w:szCs w:val="18"/>
              </w:rPr>
              <w:t xml:space="preserve">dzinie kultury, nauki i oświaty </w:t>
            </w:r>
            <w:r w:rsidRPr="003F4F9D">
              <w:rPr>
                <w:sz w:val="18"/>
                <w:szCs w:val="18"/>
              </w:rPr>
              <w:t xml:space="preserve">sporządzona </w:t>
            </w:r>
            <w:r w:rsidR="00B478E6">
              <w:rPr>
                <w:sz w:val="18"/>
                <w:szCs w:val="18"/>
              </w:rPr>
              <w:t xml:space="preserve">w Wilnie dnia 7 grudnia 1998 r. </w:t>
            </w:r>
            <w:r w:rsidRPr="003F4F9D">
              <w:rPr>
                <w:sz w:val="18"/>
                <w:szCs w:val="18"/>
              </w:rPr>
              <w:t>(M.P. z 2002 r. Nr 31, poz. 491)</w:t>
            </w:r>
          </w:p>
        </w:tc>
        <w:tc>
          <w:tcPr>
            <w:tcW w:w="1336" w:type="dxa"/>
          </w:tcPr>
          <w:p w14:paraId="3CBA967F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9</w:t>
            </w:r>
          </w:p>
        </w:tc>
        <w:tc>
          <w:tcPr>
            <w:tcW w:w="4880" w:type="dxa"/>
          </w:tcPr>
          <w:p w14:paraId="5D2C690A" w14:textId="77777777" w:rsidR="00820D0E" w:rsidRPr="005331B8" w:rsidRDefault="00B37B95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Określa zobowiązanie stworzenia warunków sprzyjających zachowaniu i rozwojowi tożsamości narodowej; wspieranie działalności instytucji oświatowych i kulturowych; dostęp do środków masowego przekazu; kształcenia i szkolenia kadr nauczycielskich; współpraca w zakresie programów nauczania.  </w:t>
            </w:r>
          </w:p>
        </w:tc>
      </w:tr>
      <w:tr w:rsidR="003F4F9D" w:rsidRPr="00B478E6" w14:paraId="1A720B73" w14:textId="77777777" w:rsidTr="003D7021">
        <w:tc>
          <w:tcPr>
            <w:tcW w:w="512" w:type="dxa"/>
          </w:tcPr>
          <w:p w14:paraId="5D5586EF" w14:textId="77777777" w:rsidR="003F4F9D" w:rsidRPr="00B478E6" w:rsidRDefault="003F4F9D">
            <w:pPr>
              <w:rPr>
                <w:b/>
                <w:sz w:val="18"/>
                <w:szCs w:val="18"/>
              </w:rPr>
            </w:pPr>
          </w:p>
        </w:tc>
        <w:tc>
          <w:tcPr>
            <w:tcW w:w="9406" w:type="dxa"/>
            <w:gridSpan w:val="3"/>
          </w:tcPr>
          <w:p w14:paraId="35265405" w14:textId="77777777" w:rsidR="003F4F9D" w:rsidRPr="00B478E6" w:rsidRDefault="003F4F9D" w:rsidP="00F700FB">
            <w:pPr>
              <w:jc w:val="both"/>
              <w:rPr>
                <w:b/>
                <w:sz w:val="18"/>
                <w:szCs w:val="18"/>
              </w:rPr>
            </w:pPr>
            <w:r w:rsidRPr="00B478E6">
              <w:rPr>
                <w:b/>
                <w:sz w:val="18"/>
                <w:szCs w:val="18"/>
              </w:rPr>
              <w:t>Umowy zawarte z Republiką Federalną Niemiec</w:t>
            </w:r>
          </w:p>
        </w:tc>
      </w:tr>
      <w:tr w:rsidR="00820D0E" w:rsidRPr="005331B8" w14:paraId="3DE74745" w14:textId="77777777" w:rsidTr="003D7021">
        <w:tc>
          <w:tcPr>
            <w:tcW w:w="512" w:type="dxa"/>
          </w:tcPr>
          <w:p w14:paraId="242E0722" w14:textId="6B7E8349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A41212">
              <w:rPr>
                <w:sz w:val="18"/>
                <w:szCs w:val="18"/>
              </w:rPr>
              <w:t>7</w:t>
            </w:r>
          </w:p>
        </w:tc>
        <w:tc>
          <w:tcPr>
            <w:tcW w:w="3190" w:type="dxa"/>
          </w:tcPr>
          <w:p w14:paraId="14D45A5A" w14:textId="77777777" w:rsidR="00820D0E" w:rsidRDefault="003F4F9D" w:rsidP="003F4F9D">
            <w:pPr>
              <w:rPr>
                <w:sz w:val="18"/>
                <w:szCs w:val="18"/>
              </w:rPr>
            </w:pPr>
            <w:r w:rsidRPr="003F4F9D">
              <w:rPr>
                <w:sz w:val="18"/>
                <w:szCs w:val="18"/>
              </w:rPr>
              <w:t>Traktat między Rzecząpospolitą Polską a Republiką Federal</w:t>
            </w:r>
            <w:r w:rsidR="00B478E6">
              <w:rPr>
                <w:sz w:val="18"/>
                <w:szCs w:val="18"/>
              </w:rPr>
              <w:t xml:space="preserve">ną Niemiec o dobrym sąsiedztwie </w:t>
            </w:r>
            <w:r w:rsidR="000319DF">
              <w:rPr>
                <w:sz w:val="18"/>
                <w:szCs w:val="18"/>
              </w:rPr>
              <w:t xml:space="preserve">i przyjaznej współpracy </w:t>
            </w:r>
            <w:r w:rsidRPr="003F4F9D">
              <w:rPr>
                <w:sz w:val="18"/>
                <w:szCs w:val="18"/>
              </w:rPr>
              <w:t>podpisany</w:t>
            </w:r>
            <w:r w:rsidR="00B478E6">
              <w:rPr>
                <w:sz w:val="18"/>
                <w:szCs w:val="18"/>
              </w:rPr>
              <w:t xml:space="preserve"> w Bonn dnia 17 czerwca 1991 r. </w:t>
            </w:r>
            <w:r w:rsidRPr="003F4F9D">
              <w:rPr>
                <w:sz w:val="18"/>
                <w:szCs w:val="18"/>
              </w:rPr>
              <w:t>(Dz. U. z 1992 r. Nr 14 , poz. 56)</w:t>
            </w:r>
          </w:p>
        </w:tc>
        <w:tc>
          <w:tcPr>
            <w:tcW w:w="1336" w:type="dxa"/>
          </w:tcPr>
          <w:p w14:paraId="319AEE9C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20-22</w:t>
            </w:r>
          </w:p>
        </w:tc>
        <w:tc>
          <w:tcPr>
            <w:tcW w:w="4880" w:type="dxa"/>
          </w:tcPr>
          <w:p w14:paraId="1FC0AE31" w14:textId="77777777" w:rsidR="00820D0E" w:rsidRPr="005331B8" w:rsidRDefault="002E5E94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prawo do indywidualnego lub wespół z innymi członkami swobodnego wyrażania, zachowania i rozwijania swojej tożsamości narodowej; zakaz asymilacji; przestrzeganie międzynarodowych standardów; prawo do swobodnego posługiwania się językiem ojczystym w życiu prywatnym i publicznym; dostęp do informacji w języku ojczystym; prawo do zakładania własnych instytucji oraz do pomocy publicznej; wyznawania i praktykowania swej religii; utrzymywania niezakłóconych kontaktów z rodakami poza granicami państwa; prawo do używania własnych imion i nazwisk w brzmieniu języka ojczystego (art. 20); prawo do ochrony tożsamości etnicznej, kulturalną, językową i religijną; nauki języka ojczystego w publicznych placówkach oświatowych; uczestnictwo w życiu publicznym (art. 21); zasada lojalności wobec państwa miejsca zamieszkania (art. 22).</w:t>
            </w:r>
          </w:p>
        </w:tc>
      </w:tr>
      <w:tr w:rsidR="00820D0E" w:rsidRPr="005331B8" w14:paraId="73E0DA23" w14:textId="77777777" w:rsidTr="003D7021">
        <w:tc>
          <w:tcPr>
            <w:tcW w:w="512" w:type="dxa"/>
          </w:tcPr>
          <w:p w14:paraId="6CA6081E" w14:textId="6F7F8B2A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41212">
              <w:rPr>
                <w:sz w:val="18"/>
                <w:szCs w:val="18"/>
              </w:rPr>
              <w:t>8</w:t>
            </w:r>
          </w:p>
        </w:tc>
        <w:tc>
          <w:tcPr>
            <w:tcW w:w="3190" w:type="dxa"/>
          </w:tcPr>
          <w:p w14:paraId="38924FE0" w14:textId="77777777" w:rsidR="00820D0E" w:rsidRDefault="003F4F9D" w:rsidP="003F4F9D">
            <w:pPr>
              <w:rPr>
                <w:sz w:val="18"/>
                <w:szCs w:val="18"/>
              </w:rPr>
            </w:pPr>
            <w:r w:rsidRPr="003F4F9D">
              <w:rPr>
                <w:sz w:val="18"/>
                <w:szCs w:val="18"/>
              </w:rPr>
              <w:t>Umowa między Rządem Rzeczypospolitej Polskiej a Rządem Republiki</w:t>
            </w:r>
            <w:r w:rsidR="00B478E6">
              <w:rPr>
                <w:sz w:val="18"/>
                <w:szCs w:val="18"/>
              </w:rPr>
              <w:t xml:space="preserve"> Federalnej Niemiec o współpracy kulturalnej </w:t>
            </w:r>
            <w:r w:rsidRPr="003F4F9D">
              <w:rPr>
                <w:sz w:val="18"/>
                <w:szCs w:val="18"/>
              </w:rPr>
              <w:t>sporządzo</w:t>
            </w:r>
            <w:r w:rsidR="00B478E6">
              <w:rPr>
                <w:sz w:val="18"/>
                <w:szCs w:val="18"/>
              </w:rPr>
              <w:t xml:space="preserve">na w Bonn dnia 14 lipca 1997 r. </w:t>
            </w:r>
            <w:r w:rsidRPr="003F4F9D">
              <w:rPr>
                <w:sz w:val="18"/>
                <w:szCs w:val="18"/>
              </w:rPr>
              <w:t>(Dz. U. z 1999 r. Nr 39, poz. 379)</w:t>
            </w:r>
          </w:p>
        </w:tc>
        <w:tc>
          <w:tcPr>
            <w:tcW w:w="1336" w:type="dxa"/>
          </w:tcPr>
          <w:p w14:paraId="600F0A48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4-6, 12</w:t>
            </w:r>
          </w:p>
        </w:tc>
        <w:tc>
          <w:tcPr>
            <w:tcW w:w="4880" w:type="dxa"/>
          </w:tcPr>
          <w:p w14:paraId="3C0A580E" w14:textId="77777777" w:rsidR="00820D0E" w:rsidRPr="005331B8" w:rsidRDefault="008C17FA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prawo dostępu do kultury krajów stron umowy. Zachęcanie do tworzenia dwujęzycznych klas i szkół (art. 4); uwzględnianie w podręcznikach zaleceń Polsko- Niemieckiej Komisji do spraw Podręczników Szkolnych (art. 5); współpraca w dziedzinie nauki i szkolnictwa (art. 6); wspieranie rozwoju kontaktów między organizacjami obu państw (art. 12).</w:t>
            </w:r>
          </w:p>
        </w:tc>
      </w:tr>
      <w:tr w:rsidR="00820D0E" w:rsidRPr="005331B8" w14:paraId="584F93C7" w14:textId="77777777" w:rsidTr="003D7021">
        <w:tc>
          <w:tcPr>
            <w:tcW w:w="512" w:type="dxa"/>
          </w:tcPr>
          <w:p w14:paraId="141D74BE" w14:textId="0B0AD002" w:rsidR="00820D0E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41212">
              <w:rPr>
                <w:sz w:val="18"/>
                <w:szCs w:val="18"/>
              </w:rPr>
              <w:t>9</w:t>
            </w:r>
          </w:p>
        </w:tc>
        <w:tc>
          <w:tcPr>
            <w:tcW w:w="3190" w:type="dxa"/>
          </w:tcPr>
          <w:p w14:paraId="49145299" w14:textId="77777777" w:rsidR="00820D0E" w:rsidRDefault="003F4F9D" w:rsidP="000319DF">
            <w:pPr>
              <w:rPr>
                <w:sz w:val="18"/>
                <w:szCs w:val="18"/>
              </w:rPr>
            </w:pPr>
            <w:r w:rsidRPr="003F4F9D">
              <w:rPr>
                <w:sz w:val="18"/>
                <w:szCs w:val="18"/>
              </w:rPr>
              <w:t>Umowa między Rządem Rzeczypospolitej Polskiej a Rządem Republi</w:t>
            </w:r>
            <w:r w:rsidR="00B478E6">
              <w:rPr>
                <w:sz w:val="18"/>
                <w:szCs w:val="18"/>
              </w:rPr>
              <w:t xml:space="preserve">ki Federalnej Niemiec o grobach </w:t>
            </w:r>
            <w:r w:rsidRPr="003F4F9D">
              <w:rPr>
                <w:sz w:val="18"/>
                <w:szCs w:val="18"/>
              </w:rPr>
              <w:t>ofia</w:t>
            </w:r>
            <w:r w:rsidR="000319DF">
              <w:rPr>
                <w:sz w:val="18"/>
                <w:szCs w:val="18"/>
              </w:rPr>
              <w:t>r wojen i przemocy totalitarnej p</w:t>
            </w:r>
            <w:r w:rsidRPr="003F4F9D">
              <w:rPr>
                <w:sz w:val="18"/>
                <w:szCs w:val="18"/>
              </w:rPr>
              <w:t>odpisana w W</w:t>
            </w:r>
            <w:r w:rsidR="000319DF">
              <w:rPr>
                <w:sz w:val="18"/>
                <w:szCs w:val="18"/>
              </w:rPr>
              <w:t xml:space="preserve">arszawie dnia 8 grudnia 2003 r. </w:t>
            </w:r>
            <w:r w:rsidRPr="003F4F9D">
              <w:rPr>
                <w:sz w:val="18"/>
                <w:szCs w:val="18"/>
              </w:rPr>
              <w:t>(M.P. z 2005 r. Nr 55, poz. 749)</w:t>
            </w:r>
          </w:p>
        </w:tc>
        <w:tc>
          <w:tcPr>
            <w:tcW w:w="1336" w:type="dxa"/>
          </w:tcPr>
          <w:p w14:paraId="2BB18C8D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1, 3-5, 7</w:t>
            </w:r>
          </w:p>
        </w:tc>
        <w:tc>
          <w:tcPr>
            <w:tcW w:w="4880" w:type="dxa"/>
          </w:tcPr>
          <w:p w14:paraId="5569D650" w14:textId="77777777" w:rsidR="00820D0E" w:rsidRPr="005331B8" w:rsidRDefault="000200F1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Umowa określa współpracę RP oraz RFN w zakresie upamiętnienia i ochrony miejsc spoczynku ofiar wojen i przemocy militarnej, tj. reguluje wszystkie kwestie związane z ustaleniem, dokumentowaniem, rejestracją, urządzaniem, zachowaniem, należytym utrzymaniem i ochroną miejsc spoczynku ww. ofiar jak również wszystkie sprawy związane z ekshumacją szczątków zwłok i ich godnym ponownym pochowaniu. </w:t>
            </w:r>
          </w:p>
        </w:tc>
      </w:tr>
      <w:tr w:rsidR="003F4F9D" w:rsidRPr="00B478E6" w14:paraId="18FBE939" w14:textId="77777777" w:rsidTr="003D7021">
        <w:tc>
          <w:tcPr>
            <w:tcW w:w="512" w:type="dxa"/>
          </w:tcPr>
          <w:p w14:paraId="7FE51587" w14:textId="77777777" w:rsidR="003F4F9D" w:rsidRPr="00B478E6" w:rsidRDefault="003F4F9D">
            <w:pPr>
              <w:rPr>
                <w:b/>
                <w:sz w:val="18"/>
                <w:szCs w:val="18"/>
              </w:rPr>
            </w:pPr>
          </w:p>
        </w:tc>
        <w:tc>
          <w:tcPr>
            <w:tcW w:w="9406" w:type="dxa"/>
            <w:gridSpan w:val="3"/>
          </w:tcPr>
          <w:p w14:paraId="1277CCE3" w14:textId="77777777" w:rsidR="003F4F9D" w:rsidRPr="00B478E6" w:rsidRDefault="003F4F9D" w:rsidP="00F700FB">
            <w:pPr>
              <w:jc w:val="both"/>
              <w:rPr>
                <w:b/>
                <w:sz w:val="18"/>
                <w:szCs w:val="18"/>
              </w:rPr>
            </w:pPr>
            <w:r w:rsidRPr="00B478E6">
              <w:rPr>
                <w:b/>
                <w:sz w:val="18"/>
                <w:szCs w:val="18"/>
              </w:rPr>
              <w:t>Umowy zawarte z Federacją Rosyjską</w:t>
            </w:r>
          </w:p>
        </w:tc>
      </w:tr>
      <w:tr w:rsidR="00820D0E" w:rsidRPr="005331B8" w14:paraId="7E64608B" w14:textId="77777777" w:rsidTr="003D7021">
        <w:tc>
          <w:tcPr>
            <w:tcW w:w="512" w:type="dxa"/>
          </w:tcPr>
          <w:p w14:paraId="132EF17F" w14:textId="38DA990B" w:rsidR="00820D0E" w:rsidRPr="005331B8" w:rsidRDefault="00A41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190" w:type="dxa"/>
          </w:tcPr>
          <w:p w14:paraId="0AF35B0C" w14:textId="77777777" w:rsidR="00820D0E" w:rsidRDefault="003F4F9D" w:rsidP="003F4F9D">
            <w:pPr>
              <w:rPr>
                <w:sz w:val="18"/>
                <w:szCs w:val="18"/>
              </w:rPr>
            </w:pPr>
            <w:r w:rsidRPr="003F4F9D">
              <w:rPr>
                <w:sz w:val="18"/>
                <w:szCs w:val="18"/>
              </w:rPr>
              <w:t>Traktat między Rzecząpospolitą Polską a Federacją Rosyjską o przyjazne</w:t>
            </w:r>
            <w:r w:rsidR="000319DF">
              <w:rPr>
                <w:sz w:val="18"/>
                <w:szCs w:val="18"/>
              </w:rPr>
              <w:t xml:space="preserve">j i dobrosąsiedzkiej współpracy </w:t>
            </w:r>
            <w:r w:rsidRPr="003F4F9D">
              <w:rPr>
                <w:sz w:val="18"/>
                <w:szCs w:val="18"/>
              </w:rPr>
              <w:t>sporządzony</w:t>
            </w:r>
            <w:r w:rsidR="00B478E6">
              <w:rPr>
                <w:sz w:val="18"/>
                <w:szCs w:val="18"/>
              </w:rPr>
              <w:t xml:space="preserve"> w Moskwie dnia 22 maja 1992 r. </w:t>
            </w:r>
            <w:r w:rsidRPr="003F4F9D">
              <w:rPr>
                <w:sz w:val="18"/>
                <w:szCs w:val="18"/>
              </w:rPr>
              <w:t>(Dz. U. z 1993 r. Nr 61, poz. 291)</w:t>
            </w:r>
          </w:p>
        </w:tc>
        <w:tc>
          <w:tcPr>
            <w:tcW w:w="1336" w:type="dxa"/>
          </w:tcPr>
          <w:p w14:paraId="34F8A0E5" w14:textId="77777777" w:rsidR="00820D0E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16</w:t>
            </w:r>
          </w:p>
        </w:tc>
        <w:tc>
          <w:tcPr>
            <w:tcW w:w="4880" w:type="dxa"/>
          </w:tcPr>
          <w:p w14:paraId="41413A3F" w14:textId="77777777" w:rsidR="00820D0E" w:rsidRPr="005331B8" w:rsidRDefault="00C736A3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Określa, że strony umowy kierować się będą międzynarodowymi standardami w przestrzeganiu praw mniejszości narodowych.</w:t>
            </w:r>
          </w:p>
        </w:tc>
      </w:tr>
      <w:tr w:rsidR="003F4F9D" w:rsidRPr="005331B8" w14:paraId="32BF5365" w14:textId="77777777" w:rsidTr="003D7021">
        <w:tc>
          <w:tcPr>
            <w:tcW w:w="512" w:type="dxa"/>
          </w:tcPr>
          <w:p w14:paraId="6BD8B6A5" w14:textId="352E1D4E" w:rsidR="003F4F9D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41212">
              <w:rPr>
                <w:sz w:val="18"/>
                <w:szCs w:val="18"/>
              </w:rPr>
              <w:t>1</w:t>
            </w:r>
          </w:p>
        </w:tc>
        <w:tc>
          <w:tcPr>
            <w:tcW w:w="3190" w:type="dxa"/>
          </w:tcPr>
          <w:p w14:paraId="73E3C569" w14:textId="77777777" w:rsidR="003F4F9D" w:rsidRDefault="003F4F9D" w:rsidP="003F4F9D">
            <w:pPr>
              <w:rPr>
                <w:sz w:val="18"/>
                <w:szCs w:val="18"/>
              </w:rPr>
            </w:pPr>
            <w:r w:rsidRPr="003F4F9D">
              <w:rPr>
                <w:sz w:val="18"/>
                <w:szCs w:val="18"/>
              </w:rPr>
              <w:t>Umowa między Rządem Rzeczypospolitej Polskiej a Rządem Fe</w:t>
            </w:r>
            <w:r w:rsidR="00B478E6">
              <w:rPr>
                <w:sz w:val="18"/>
                <w:szCs w:val="18"/>
              </w:rPr>
              <w:t xml:space="preserve">deracji Rosyjskiej o współpracy </w:t>
            </w:r>
            <w:r w:rsidRPr="003F4F9D">
              <w:rPr>
                <w:sz w:val="18"/>
                <w:szCs w:val="18"/>
              </w:rPr>
              <w:t>w dzie</w:t>
            </w:r>
            <w:r w:rsidR="00B478E6">
              <w:rPr>
                <w:sz w:val="18"/>
                <w:szCs w:val="18"/>
              </w:rPr>
              <w:t>d</w:t>
            </w:r>
            <w:r w:rsidR="000319DF">
              <w:rPr>
                <w:sz w:val="18"/>
                <w:szCs w:val="18"/>
              </w:rPr>
              <w:t xml:space="preserve">zinie kultury, nauki i oświaty  </w:t>
            </w:r>
            <w:r w:rsidRPr="003F4F9D">
              <w:rPr>
                <w:sz w:val="18"/>
                <w:szCs w:val="18"/>
              </w:rPr>
              <w:t>sporządzona w Warszawie dnia 25 sierpnia 1993 r.</w:t>
            </w:r>
            <w:r w:rsidR="00B478E6">
              <w:rPr>
                <w:sz w:val="18"/>
                <w:szCs w:val="18"/>
              </w:rPr>
              <w:t xml:space="preserve"> </w:t>
            </w:r>
            <w:r w:rsidRPr="003F4F9D">
              <w:rPr>
                <w:sz w:val="18"/>
                <w:szCs w:val="18"/>
              </w:rPr>
              <w:t>(Dz. U. z 1994 r. Nr 36, poz. 133)</w:t>
            </w:r>
          </w:p>
        </w:tc>
        <w:tc>
          <w:tcPr>
            <w:tcW w:w="1336" w:type="dxa"/>
          </w:tcPr>
          <w:p w14:paraId="04193586" w14:textId="77777777" w:rsidR="003F4F9D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CC35C2">
              <w:rPr>
                <w:sz w:val="18"/>
                <w:szCs w:val="18"/>
              </w:rPr>
              <w:t xml:space="preserve"> 13</w:t>
            </w:r>
          </w:p>
        </w:tc>
        <w:tc>
          <w:tcPr>
            <w:tcW w:w="4880" w:type="dxa"/>
          </w:tcPr>
          <w:p w14:paraId="56270A34" w14:textId="77777777" w:rsidR="003F4F9D" w:rsidRPr="005331B8" w:rsidRDefault="00C736A3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Określa, że strony popierają działalność mającą na celu zachowanie i rozwój tożsamości narodowej. </w:t>
            </w:r>
          </w:p>
        </w:tc>
      </w:tr>
      <w:tr w:rsidR="003F4F9D" w:rsidRPr="005331B8" w14:paraId="146B6685" w14:textId="77777777" w:rsidTr="003D7021">
        <w:tc>
          <w:tcPr>
            <w:tcW w:w="512" w:type="dxa"/>
          </w:tcPr>
          <w:p w14:paraId="70EF0FBF" w14:textId="4526F8CD" w:rsidR="003F4F9D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41212">
              <w:rPr>
                <w:sz w:val="18"/>
                <w:szCs w:val="18"/>
              </w:rPr>
              <w:t>2</w:t>
            </w:r>
          </w:p>
        </w:tc>
        <w:tc>
          <w:tcPr>
            <w:tcW w:w="3190" w:type="dxa"/>
          </w:tcPr>
          <w:p w14:paraId="1E3C0C39" w14:textId="77777777" w:rsidR="003F4F9D" w:rsidRPr="003F4F9D" w:rsidRDefault="00B478E6" w:rsidP="003F4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Porozumienie </w:t>
            </w:r>
            <w:r w:rsidR="003F4F9D" w:rsidRPr="003F4F9D">
              <w:rPr>
                <w:sz w:val="18"/>
                <w:szCs w:val="18"/>
              </w:rPr>
              <w:t>między Ministrem Edukacji Narodowej Rzeczypospolitej Polskiej a</w:t>
            </w:r>
            <w:r>
              <w:rPr>
                <w:sz w:val="18"/>
                <w:szCs w:val="18"/>
              </w:rPr>
              <w:t xml:space="preserve"> Ministerstwem Edukacji i Nauki </w:t>
            </w:r>
            <w:r w:rsidR="003F4F9D" w:rsidRPr="003F4F9D">
              <w:rPr>
                <w:sz w:val="18"/>
                <w:szCs w:val="18"/>
              </w:rPr>
              <w:t>Federacji Rosyjskiej o w</w:t>
            </w:r>
            <w:r w:rsidR="000319DF">
              <w:rPr>
                <w:sz w:val="18"/>
                <w:szCs w:val="18"/>
              </w:rPr>
              <w:t>spółpracy w dziedzinie edukacji</w:t>
            </w:r>
            <w:r w:rsidR="00056614">
              <w:rPr>
                <w:sz w:val="18"/>
                <w:szCs w:val="18"/>
              </w:rPr>
              <w:t>,</w:t>
            </w:r>
            <w:r w:rsidR="000319DF">
              <w:rPr>
                <w:sz w:val="18"/>
                <w:szCs w:val="18"/>
              </w:rPr>
              <w:t xml:space="preserve"> </w:t>
            </w:r>
            <w:r w:rsidR="003F4F9D" w:rsidRPr="003F4F9D">
              <w:rPr>
                <w:sz w:val="18"/>
                <w:szCs w:val="18"/>
              </w:rPr>
              <w:t>podpisane w Moskwie dnia 28 października 2005 r.</w:t>
            </w:r>
          </w:p>
          <w:p w14:paraId="00ADA7AD" w14:textId="0323A48C" w:rsidR="003F4F9D" w:rsidRDefault="003F4F9D" w:rsidP="005F2AAD">
            <w:pPr>
              <w:rPr>
                <w:sz w:val="18"/>
                <w:szCs w:val="18"/>
              </w:rPr>
            </w:pPr>
            <w:r w:rsidRPr="003F4F9D">
              <w:rPr>
                <w:sz w:val="18"/>
                <w:szCs w:val="18"/>
              </w:rPr>
              <w:t>(M.P. z 2006 r. poz. 132)</w:t>
            </w:r>
          </w:p>
        </w:tc>
        <w:tc>
          <w:tcPr>
            <w:tcW w:w="1336" w:type="dxa"/>
          </w:tcPr>
          <w:p w14:paraId="21063778" w14:textId="77777777" w:rsidR="003F4F9D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CC35C2">
              <w:rPr>
                <w:sz w:val="18"/>
                <w:szCs w:val="18"/>
              </w:rPr>
              <w:t xml:space="preserve"> 1 i 4</w:t>
            </w:r>
          </w:p>
        </w:tc>
        <w:tc>
          <w:tcPr>
            <w:tcW w:w="4880" w:type="dxa"/>
          </w:tcPr>
          <w:p w14:paraId="068AC31A" w14:textId="77777777" w:rsidR="003F4F9D" w:rsidRPr="005331B8" w:rsidRDefault="00C736A3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współpracę w dziedzinie edukacji, w tym wymianę informacji, kształ</w:t>
            </w:r>
            <w:r w:rsidRPr="00C736A3">
              <w:rPr>
                <w:sz w:val="18"/>
                <w:szCs w:val="18"/>
              </w:rPr>
              <w:t>cenie i podnoszenie kwalifikacji kadr pedagogicznych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C736A3">
              <w:rPr>
                <w:sz w:val="18"/>
                <w:szCs w:val="18"/>
              </w:rPr>
              <w:t>rozwój, wspieranie i podnoszenie poziomu nauczania</w:t>
            </w:r>
            <w:r>
              <w:rPr>
                <w:sz w:val="18"/>
                <w:szCs w:val="18"/>
              </w:rPr>
              <w:t xml:space="preserve"> języków polskiego i rosyjskiego, wspieranie współpracy między szkołami wyższymi Pań</w:t>
            </w:r>
            <w:r w:rsidRPr="00C736A3">
              <w:rPr>
                <w:sz w:val="18"/>
                <w:szCs w:val="18"/>
              </w:rPr>
              <w:t>stw-Stron w dziedzinie nauki</w:t>
            </w:r>
            <w:r w:rsidR="00D77AD6">
              <w:rPr>
                <w:sz w:val="18"/>
                <w:szCs w:val="18"/>
              </w:rPr>
              <w:t xml:space="preserve">. W tym celu będą organizowane </w:t>
            </w:r>
            <w:r w:rsidR="00D77AD6" w:rsidRPr="00D77AD6">
              <w:rPr>
                <w:sz w:val="18"/>
                <w:szCs w:val="18"/>
              </w:rPr>
              <w:t>kursy podnoszenia kwalifikacji dla nauczycieli</w:t>
            </w:r>
            <w:r w:rsidR="00D77AD6">
              <w:rPr>
                <w:sz w:val="18"/>
                <w:szCs w:val="18"/>
              </w:rPr>
              <w:t xml:space="preserve"> oraz letnie kursy ję</w:t>
            </w:r>
            <w:r w:rsidR="00D77AD6" w:rsidRPr="00D77AD6">
              <w:rPr>
                <w:sz w:val="18"/>
                <w:szCs w:val="18"/>
              </w:rPr>
              <w:t>zykowe</w:t>
            </w:r>
            <w:r w:rsidR="00D77AD6">
              <w:rPr>
                <w:sz w:val="18"/>
                <w:szCs w:val="18"/>
              </w:rPr>
              <w:t>.</w:t>
            </w:r>
          </w:p>
        </w:tc>
      </w:tr>
      <w:tr w:rsidR="003F4F9D" w:rsidRPr="005331B8" w14:paraId="15D6AB03" w14:textId="77777777" w:rsidTr="003D7021">
        <w:tc>
          <w:tcPr>
            <w:tcW w:w="512" w:type="dxa"/>
          </w:tcPr>
          <w:p w14:paraId="7748C2A2" w14:textId="096C3AB2" w:rsidR="003F4F9D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41212">
              <w:rPr>
                <w:sz w:val="18"/>
                <w:szCs w:val="18"/>
              </w:rPr>
              <w:t>3</w:t>
            </w:r>
          </w:p>
        </w:tc>
        <w:tc>
          <w:tcPr>
            <w:tcW w:w="3190" w:type="dxa"/>
          </w:tcPr>
          <w:p w14:paraId="3D5FBFE5" w14:textId="77777777" w:rsidR="003F4F9D" w:rsidRDefault="003F4F9D" w:rsidP="003F4F9D">
            <w:pPr>
              <w:rPr>
                <w:sz w:val="18"/>
                <w:szCs w:val="18"/>
              </w:rPr>
            </w:pPr>
            <w:r w:rsidRPr="003F4F9D">
              <w:rPr>
                <w:sz w:val="18"/>
                <w:szCs w:val="18"/>
              </w:rPr>
              <w:t>Umowa między Rządem Rzeczypospoli</w:t>
            </w:r>
            <w:r w:rsidR="00B478E6">
              <w:rPr>
                <w:sz w:val="18"/>
                <w:szCs w:val="18"/>
              </w:rPr>
              <w:t xml:space="preserve">tej Polskiej a Rządem Federacji </w:t>
            </w:r>
            <w:r w:rsidRPr="003F4F9D">
              <w:rPr>
                <w:sz w:val="18"/>
                <w:szCs w:val="18"/>
              </w:rPr>
              <w:t>Rosyjskie</w:t>
            </w:r>
            <w:r w:rsidR="00B478E6">
              <w:rPr>
                <w:sz w:val="18"/>
                <w:szCs w:val="18"/>
              </w:rPr>
              <w:t xml:space="preserve">j o grobach i miejscach pamięci </w:t>
            </w:r>
            <w:r w:rsidR="000319DF">
              <w:rPr>
                <w:sz w:val="18"/>
                <w:szCs w:val="18"/>
              </w:rPr>
              <w:t xml:space="preserve">ofiar wojen i represji </w:t>
            </w:r>
            <w:r w:rsidRPr="003F4F9D">
              <w:rPr>
                <w:sz w:val="18"/>
                <w:szCs w:val="18"/>
              </w:rPr>
              <w:t xml:space="preserve">sporządzona w </w:t>
            </w:r>
            <w:r w:rsidR="00B478E6">
              <w:rPr>
                <w:sz w:val="18"/>
                <w:szCs w:val="18"/>
              </w:rPr>
              <w:t xml:space="preserve">Krakowie dnia 22 lutego 1994 r. </w:t>
            </w:r>
            <w:r w:rsidRPr="003F4F9D">
              <w:rPr>
                <w:sz w:val="18"/>
                <w:szCs w:val="18"/>
              </w:rPr>
              <w:t>(Dz. U. Nr 112, poz. 543)</w:t>
            </w:r>
          </w:p>
        </w:tc>
        <w:tc>
          <w:tcPr>
            <w:tcW w:w="1336" w:type="dxa"/>
          </w:tcPr>
          <w:p w14:paraId="1D5179CD" w14:textId="77777777" w:rsidR="003F4F9D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CC35C2">
              <w:rPr>
                <w:sz w:val="18"/>
                <w:szCs w:val="18"/>
              </w:rPr>
              <w:t xml:space="preserve"> 1, 2, 10</w:t>
            </w:r>
          </w:p>
        </w:tc>
        <w:tc>
          <w:tcPr>
            <w:tcW w:w="4880" w:type="dxa"/>
          </w:tcPr>
          <w:p w14:paraId="59BA7D7F" w14:textId="77777777" w:rsidR="003F4F9D" w:rsidRDefault="00D77AD6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Umowa reguluje współpracę w zakresie spraw związanych z ustalaniem, rejestracją, urządzaniem, zachowaniem i należytym utrzymaniem miejsc pamięci i spoczynku. </w:t>
            </w:r>
          </w:p>
          <w:p w14:paraId="626D4AAD" w14:textId="77777777" w:rsidR="00D77AD6" w:rsidRPr="005331B8" w:rsidRDefault="00D77AD6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Prawo do swobodnego dostępu do miejsc pamięci i spoczynku (art. 10). </w:t>
            </w:r>
          </w:p>
        </w:tc>
      </w:tr>
      <w:tr w:rsidR="003F4F9D" w:rsidRPr="00B478E6" w14:paraId="2675BD53" w14:textId="77777777" w:rsidTr="003D7021">
        <w:tc>
          <w:tcPr>
            <w:tcW w:w="512" w:type="dxa"/>
          </w:tcPr>
          <w:p w14:paraId="676B5599" w14:textId="77777777" w:rsidR="003F4F9D" w:rsidRPr="00B478E6" w:rsidRDefault="003F4F9D">
            <w:pPr>
              <w:rPr>
                <w:b/>
                <w:sz w:val="18"/>
                <w:szCs w:val="18"/>
              </w:rPr>
            </w:pPr>
          </w:p>
        </w:tc>
        <w:tc>
          <w:tcPr>
            <w:tcW w:w="9406" w:type="dxa"/>
            <w:gridSpan w:val="3"/>
          </w:tcPr>
          <w:p w14:paraId="1BBFC1AD" w14:textId="77777777" w:rsidR="003F4F9D" w:rsidRPr="00B478E6" w:rsidRDefault="003F4F9D" w:rsidP="00F700FB">
            <w:pPr>
              <w:jc w:val="both"/>
              <w:rPr>
                <w:b/>
                <w:sz w:val="18"/>
                <w:szCs w:val="18"/>
              </w:rPr>
            </w:pPr>
            <w:r w:rsidRPr="00B478E6">
              <w:rPr>
                <w:b/>
                <w:sz w:val="18"/>
                <w:szCs w:val="18"/>
              </w:rPr>
              <w:t>Umowy zawarte z Ukrainą</w:t>
            </w:r>
          </w:p>
        </w:tc>
      </w:tr>
      <w:tr w:rsidR="003F4F9D" w:rsidRPr="005331B8" w14:paraId="30CF2ED9" w14:textId="77777777" w:rsidTr="003D7021">
        <w:tc>
          <w:tcPr>
            <w:tcW w:w="512" w:type="dxa"/>
          </w:tcPr>
          <w:p w14:paraId="0DECEAD4" w14:textId="18147C1C" w:rsidR="003F4F9D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41212">
              <w:rPr>
                <w:sz w:val="18"/>
                <w:szCs w:val="18"/>
              </w:rPr>
              <w:t>4</w:t>
            </w:r>
          </w:p>
        </w:tc>
        <w:tc>
          <w:tcPr>
            <w:tcW w:w="3190" w:type="dxa"/>
          </w:tcPr>
          <w:p w14:paraId="54F97A0A" w14:textId="77777777" w:rsidR="003F4F9D" w:rsidRDefault="00B478E6" w:rsidP="003F4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Traktat między Rzecząpospolitą Polską a Ukrainą o dobrym </w:t>
            </w:r>
            <w:r w:rsidR="003F4F9D" w:rsidRPr="003F4F9D">
              <w:rPr>
                <w:sz w:val="18"/>
                <w:szCs w:val="18"/>
              </w:rPr>
              <w:t>sąsied</w:t>
            </w:r>
            <w:r>
              <w:rPr>
                <w:sz w:val="18"/>
                <w:szCs w:val="18"/>
              </w:rPr>
              <w:t>ztwie, przyjaznych st</w:t>
            </w:r>
            <w:r w:rsidR="000319DF">
              <w:rPr>
                <w:sz w:val="18"/>
                <w:szCs w:val="18"/>
              </w:rPr>
              <w:t xml:space="preserve">osunkach współpracy </w:t>
            </w:r>
            <w:r w:rsidR="003F4F9D" w:rsidRPr="003F4F9D">
              <w:rPr>
                <w:sz w:val="18"/>
                <w:szCs w:val="18"/>
              </w:rPr>
              <w:t>sporządzony w</w:t>
            </w:r>
            <w:r>
              <w:rPr>
                <w:sz w:val="18"/>
                <w:szCs w:val="18"/>
              </w:rPr>
              <w:t xml:space="preserve"> Warszawie dnia 18 maja 1992 r. </w:t>
            </w:r>
            <w:r w:rsidR="003F4F9D" w:rsidRPr="003F4F9D">
              <w:rPr>
                <w:sz w:val="18"/>
                <w:szCs w:val="18"/>
              </w:rPr>
              <w:t>(Dz. U. z 1993 r. Nr 125, poz. 573)</w:t>
            </w:r>
          </w:p>
        </w:tc>
        <w:tc>
          <w:tcPr>
            <w:tcW w:w="1336" w:type="dxa"/>
          </w:tcPr>
          <w:p w14:paraId="01CBC63A" w14:textId="77777777" w:rsidR="003F4F9D" w:rsidRPr="005331B8" w:rsidRDefault="0001649A" w:rsidP="00CC3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CC35C2">
              <w:rPr>
                <w:sz w:val="18"/>
                <w:szCs w:val="18"/>
              </w:rPr>
              <w:t xml:space="preserve"> 11</w:t>
            </w:r>
          </w:p>
        </w:tc>
        <w:tc>
          <w:tcPr>
            <w:tcW w:w="4880" w:type="dxa"/>
          </w:tcPr>
          <w:p w14:paraId="01804477" w14:textId="77777777" w:rsidR="003F4F9D" w:rsidRPr="005331B8" w:rsidRDefault="00B15234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 ochronę mniejszości narodowych zgodnie z międzynarodowymi standardami w tym zakresie; prawo do indywidualnej decyzjo odnośnie przynależności do mniejszości; zasada równości wobec prawa; nauczania i uczenia w języku ojczystym; zakładania i utrzymywania własnych instytucji; używania imion i nazwisk w brzmieniu przyjętym dla języka ojczystego; utrzymania kontaktów transgranicznych (art. 11).</w:t>
            </w:r>
          </w:p>
        </w:tc>
      </w:tr>
      <w:tr w:rsidR="003F4F9D" w:rsidRPr="005331B8" w14:paraId="7384FD78" w14:textId="77777777" w:rsidTr="003D7021">
        <w:tc>
          <w:tcPr>
            <w:tcW w:w="512" w:type="dxa"/>
          </w:tcPr>
          <w:p w14:paraId="17450C5A" w14:textId="64EA068B" w:rsidR="003F4F9D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41212">
              <w:rPr>
                <w:sz w:val="18"/>
                <w:szCs w:val="18"/>
              </w:rPr>
              <w:t>5</w:t>
            </w:r>
          </w:p>
        </w:tc>
        <w:tc>
          <w:tcPr>
            <w:tcW w:w="3190" w:type="dxa"/>
          </w:tcPr>
          <w:p w14:paraId="4EF79101" w14:textId="77777777" w:rsidR="003F4F9D" w:rsidRDefault="003F4F9D" w:rsidP="003F4F9D">
            <w:pPr>
              <w:rPr>
                <w:sz w:val="18"/>
                <w:szCs w:val="18"/>
              </w:rPr>
            </w:pPr>
            <w:r w:rsidRPr="003F4F9D">
              <w:rPr>
                <w:sz w:val="18"/>
                <w:szCs w:val="18"/>
              </w:rPr>
              <w:t xml:space="preserve">Umowa między Rządem Rzeczypospolitej Polskiej a Rządem </w:t>
            </w:r>
            <w:r w:rsidRPr="003F4F9D">
              <w:rPr>
                <w:sz w:val="18"/>
                <w:szCs w:val="18"/>
              </w:rPr>
              <w:lastRenderedPageBreak/>
              <w:t>Uk</w:t>
            </w:r>
            <w:r w:rsidR="00B478E6">
              <w:rPr>
                <w:sz w:val="18"/>
                <w:szCs w:val="18"/>
              </w:rPr>
              <w:t xml:space="preserve">rainy o współpracy w dziedzinie kultury, nauki i oświaty </w:t>
            </w:r>
            <w:r w:rsidRPr="003F4F9D">
              <w:rPr>
                <w:sz w:val="18"/>
                <w:szCs w:val="18"/>
              </w:rPr>
              <w:t>sporządzona</w:t>
            </w:r>
            <w:r w:rsidR="00B478E6">
              <w:rPr>
                <w:sz w:val="18"/>
                <w:szCs w:val="18"/>
              </w:rPr>
              <w:t xml:space="preserve"> w Kijowie dnia 20 maja 1997 r. </w:t>
            </w:r>
            <w:r w:rsidRPr="003F4F9D">
              <w:rPr>
                <w:sz w:val="18"/>
                <w:szCs w:val="18"/>
              </w:rPr>
              <w:t>(Dz. U. z 2000 r. Nr 3, poz. 29)</w:t>
            </w:r>
          </w:p>
        </w:tc>
        <w:tc>
          <w:tcPr>
            <w:tcW w:w="1336" w:type="dxa"/>
          </w:tcPr>
          <w:p w14:paraId="0A82AD51" w14:textId="77777777" w:rsidR="003F4F9D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Art.</w:t>
            </w:r>
            <w:r w:rsidR="00CC35C2">
              <w:rPr>
                <w:sz w:val="18"/>
                <w:szCs w:val="18"/>
              </w:rPr>
              <w:t xml:space="preserve"> 12, 13, 23</w:t>
            </w:r>
          </w:p>
        </w:tc>
        <w:tc>
          <w:tcPr>
            <w:tcW w:w="4880" w:type="dxa"/>
          </w:tcPr>
          <w:p w14:paraId="523FC568" w14:textId="77777777" w:rsidR="003F4F9D" w:rsidRPr="005331B8" w:rsidRDefault="00BD56D8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Strony zapewniają mniejszościom narodowym warunki sprzyjające zachowaniu, rozwojowi i wyrażaniu ich tożsamości </w:t>
            </w:r>
            <w:r>
              <w:rPr>
                <w:sz w:val="18"/>
                <w:szCs w:val="18"/>
              </w:rPr>
              <w:lastRenderedPageBreak/>
              <w:t xml:space="preserve">narodowej, w tym zapewni możliwość uzyskania pomocy materialnej. Strony zapewnią dostęp do nauki języka ojczystego, szkolenie kadr nauczycielskich, programy telewizyjne dla mniejszości. </w:t>
            </w:r>
          </w:p>
        </w:tc>
      </w:tr>
      <w:tr w:rsidR="003F4F9D" w:rsidRPr="005331B8" w14:paraId="663D5235" w14:textId="77777777" w:rsidTr="003D7021">
        <w:tc>
          <w:tcPr>
            <w:tcW w:w="512" w:type="dxa"/>
          </w:tcPr>
          <w:p w14:paraId="4FFCEADD" w14:textId="0109DEED" w:rsidR="003F4F9D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A41212">
              <w:rPr>
                <w:sz w:val="18"/>
                <w:szCs w:val="18"/>
              </w:rPr>
              <w:t>6</w:t>
            </w:r>
          </w:p>
        </w:tc>
        <w:tc>
          <w:tcPr>
            <w:tcW w:w="3190" w:type="dxa"/>
          </w:tcPr>
          <w:p w14:paraId="34CB0D4F" w14:textId="72B9CC69" w:rsidR="003F4F9D" w:rsidRDefault="00B478E6" w:rsidP="005C1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Porozumienie </w:t>
            </w:r>
            <w:r w:rsidR="003F4F9D" w:rsidRPr="003F4F9D">
              <w:rPr>
                <w:sz w:val="18"/>
                <w:szCs w:val="18"/>
              </w:rPr>
              <w:t>o współpracy między Ministrem Edukacji Narodowej Rzeczpospolitej P</w:t>
            </w:r>
            <w:r>
              <w:rPr>
                <w:sz w:val="18"/>
                <w:szCs w:val="18"/>
              </w:rPr>
              <w:t xml:space="preserve">olskiej a Ministerstwem Oświaty </w:t>
            </w:r>
            <w:r w:rsidR="000319DF">
              <w:rPr>
                <w:sz w:val="18"/>
                <w:szCs w:val="18"/>
              </w:rPr>
              <w:t>i Nauki Ukrainy</w:t>
            </w:r>
            <w:r w:rsidR="00056614">
              <w:rPr>
                <w:sz w:val="18"/>
                <w:szCs w:val="18"/>
              </w:rPr>
              <w:t>,</w:t>
            </w:r>
            <w:r w:rsidR="000319DF">
              <w:rPr>
                <w:sz w:val="18"/>
                <w:szCs w:val="18"/>
              </w:rPr>
              <w:t xml:space="preserve"> </w:t>
            </w:r>
            <w:r w:rsidR="003F4F9D" w:rsidRPr="003F4F9D">
              <w:rPr>
                <w:sz w:val="18"/>
                <w:szCs w:val="18"/>
              </w:rPr>
              <w:t>sporządzone w Górowie Iławeckim dnia 2 lipca 2001 r</w:t>
            </w:r>
            <w:r>
              <w:rPr>
                <w:sz w:val="18"/>
                <w:szCs w:val="18"/>
              </w:rPr>
              <w:t xml:space="preserve">. </w:t>
            </w:r>
            <w:r w:rsidR="003F4F9D" w:rsidRPr="003F4F9D">
              <w:rPr>
                <w:sz w:val="18"/>
                <w:szCs w:val="18"/>
              </w:rPr>
              <w:t>(M.P. z 2002 r.  poz. 127)</w:t>
            </w:r>
          </w:p>
        </w:tc>
        <w:tc>
          <w:tcPr>
            <w:tcW w:w="1336" w:type="dxa"/>
          </w:tcPr>
          <w:p w14:paraId="6CCA4E30" w14:textId="77777777" w:rsidR="003F4F9D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CC35C2">
              <w:rPr>
                <w:sz w:val="18"/>
                <w:szCs w:val="18"/>
              </w:rPr>
              <w:t xml:space="preserve"> 1, 6, 8</w:t>
            </w:r>
          </w:p>
        </w:tc>
        <w:tc>
          <w:tcPr>
            <w:tcW w:w="4880" w:type="dxa"/>
          </w:tcPr>
          <w:p w14:paraId="28267403" w14:textId="77777777" w:rsidR="003F4F9D" w:rsidRPr="005331B8" w:rsidRDefault="005E75F7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Porozumienie określa r</w:t>
            </w:r>
            <w:r w:rsidRPr="005E75F7">
              <w:rPr>
                <w:sz w:val="18"/>
                <w:szCs w:val="18"/>
              </w:rPr>
              <w:t xml:space="preserve">ozwój i podnoszenie poziomu nauczania </w:t>
            </w:r>
            <w:r>
              <w:rPr>
                <w:sz w:val="18"/>
                <w:szCs w:val="18"/>
              </w:rPr>
              <w:t>języka ukraiń</w:t>
            </w:r>
            <w:r w:rsidRPr="005E75F7">
              <w:rPr>
                <w:sz w:val="18"/>
                <w:szCs w:val="18"/>
              </w:rPr>
              <w:t>skiego w Rzeczypospolitej Polskiej</w:t>
            </w:r>
            <w:r>
              <w:rPr>
                <w:sz w:val="18"/>
                <w:szCs w:val="18"/>
              </w:rPr>
              <w:t>, zapewnienie mniejszoś</w:t>
            </w:r>
            <w:r w:rsidRPr="005E75F7">
              <w:rPr>
                <w:sz w:val="18"/>
                <w:szCs w:val="18"/>
              </w:rPr>
              <w:t>ciom narodowym</w:t>
            </w:r>
            <w:r>
              <w:rPr>
                <w:sz w:val="18"/>
                <w:szCs w:val="18"/>
              </w:rPr>
              <w:t xml:space="preserve"> warunków do nauki języka ojczystego i w ję</w:t>
            </w:r>
            <w:r w:rsidRPr="005E75F7">
              <w:rPr>
                <w:sz w:val="18"/>
                <w:szCs w:val="18"/>
              </w:rPr>
              <w:t>zyku ojczystym na poziomie przedszkolnym, podsta</w:t>
            </w:r>
            <w:r>
              <w:rPr>
                <w:sz w:val="18"/>
                <w:szCs w:val="18"/>
              </w:rPr>
              <w:t>wowym i ponadpodstawowym, a także w szkołach wyż</w:t>
            </w:r>
            <w:r w:rsidRPr="005E75F7">
              <w:rPr>
                <w:sz w:val="18"/>
                <w:szCs w:val="18"/>
              </w:rPr>
              <w:t>szych</w:t>
            </w:r>
            <w:r>
              <w:rPr>
                <w:sz w:val="18"/>
                <w:szCs w:val="18"/>
              </w:rPr>
              <w:t>. Zapewnienie nauki w ramach systemów oś</w:t>
            </w:r>
            <w:r w:rsidRPr="005E75F7">
              <w:rPr>
                <w:sz w:val="18"/>
                <w:szCs w:val="18"/>
              </w:rPr>
              <w:t>wiaty publicznej</w:t>
            </w:r>
            <w:r>
              <w:rPr>
                <w:sz w:val="18"/>
                <w:szCs w:val="18"/>
              </w:rPr>
              <w:t>. W</w:t>
            </w:r>
            <w:r w:rsidRPr="005E75F7">
              <w:rPr>
                <w:sz w:val="18"/>
                <w:szCs w:val="18"/>
              </w:rPr>
              <w:t>zajemnej pomoc</w:t>
            </w:r>
            <w:r>
              <w:rPr>
                <w:sz w:val="18"/>
                <w:szCs w:val="18"/>
              </w:rPr>
              <w:t>y w zakresie zaopatrywania szkół i placówek oświatowych w podrę</w:t>
            </w:r>
            <w:r w:rsidRPr="005E75F7">
              <w:rPr>
                <w:sz w:val="18"/>
                <w:szCs w:val="18"/>
              </w:rPr>
              <w:t xml:space="preserve">czniki, </w:t>
            </w:r>
            <w:r>
              <w:rPr>
                <w:sz w:val="18"/>
                <w:szCs w:val="18"/>
              </w:rPr>
              <w:t>literatur ś</w:t>
            </w:r>
            <w:r w:rsidRPr="005E75F7">
              <w:rPr>
                <w:sz w:val="18"/>
                <w:szCs w:val="18"/>
              </w:rPr>
              <w:t>rodki dydaktycz</w:t>
            </w:r>
            <w:r>
              <w:rPr>
                <w:sz w:val="18"/>
                <w:szCs w:val="18"/>
              </w:rPr>
              <w:t>ne celem zaspokojenia potrzeb oświatowych członków mniejszoś</w:t>
            </w:r>
            <w:r w:rsidRPr="005E75F7">
              <w:rPr>
                <w:sz w:val="18"/>
                <w:szCs w:val="18"/>
              </w:rPr>
              <w:t>ci narodowych</w:t>
            </w:r>
            <w:r>
              <w:rPr>
                <w:sz w:val="18"/>
                <w:szCs w:val="18"/>
              </w:rPr>
              <w:t>.</w:t>
            </w:r>
          </w:p>
        </w:tc>
      </w:tr>
      <w:tr w:rsidR="003F4F9D" w:rsidRPr="005331B8" w14:paraId="5F2921B3" w14:textId="77777777" w:rsidTr="003D7021">
        <w:tc>
          <w:tcPr>
            <w:tcW w:w="512" w:type="dxa"/>
          </w:tcPr>
          <w:p w14:paraId="5987A128" w14:textId="5CE3DFB1" w:rsidR="003F4F9D" w:rsidRPr="005331B8" w:rsidRDefault="00031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41212">
              <w:rPr>
                <w:sz w:val="18"/>
                <w:szCs w:val="18"/>
              </w:rPr>
              <w:t>7</w:t>
            </w:r>
          </w:p>
        </w:tc>
        <w:tc>
          <w:tcPr>
            <w:tcW w:w="3190" w:type="dxa"/>
          </w:tcPr>
          <w:p w14:paraId="433E5692" w14:textId="77777777" w:rsidR="003F4F9D" w:rsidRDefault="003F4F9D" w:rsidP="003F4F9D">
            <w:pPr>
              <w:rPr>
                <w:sz w:val="18"/>
                <w:szCs w:val="18"/>
              </w:rPr>
            </w:pPr>
            <w:r w:rsidRPr="003F4F9D">
              <w:rPr>
                <w:sz w:val="18"/>
                <w:szCs w:val="18"/>
              </w:rPr>
              <w:t>Umowa</w:t>
            </w:r>
            <w:r w:rsidR="00B478E6">
              <w:rPr>
                <w:sz w:val="18"/>
                <w:szCs w:val="18"/>
              </w:rPr>
              <w:t xml:space="preserve"> </w:t>
            </w:r>
            <w:r w:rsidRPr="003F4F9D">
              <w:rPr>
                <w:sz w:val="18"/>
                <w:szCs w:val="18"/>
              </w:rPr>
              <w:t>między Rządem Rzeczypospolitej Polskiej a Rządem Ukrainy o ochr</w:t>
            </w:r>
            <w:r w:rsidR="00B478E6">
              <w:rPr>
                <w:sz w:val="18"/>
                <w:szCs w:val="18"/>
              </w:rPr>
              <w:t xml:space="preserve">onie miejsc pamięci i spoczynku </w:t>
            </w:r>
            <w:r w:rsidRPr="003F4F9D">
              <w:rPr>
                <w:sz w:val="18"/>
                <w:szCs w:val="18"/>
              </w:rPr>
              <w:t>ofia</w:t>
            </w:r>
            <w:r w:rsidR="00B478E6">
              <w:rPr>
                <w:sz w:val="18"/>
                <w:szCs w:val="18"/>
              </w:rPr>
              <w:t>r</w:t>
            </w:r>
            <w:r w:rsidR="000319DF">
              <w:rPr>
                <w:sz w:val="18"/>
                <w:szCs w:val="18"/>
              </w:rPr>
              <w:t xml:space="preserve"> wojny i represji politycznych </w:t>
            </w:r>
            <w:r w:rsidRPr="003F4F9D">
              <w:rPr>
                <w:sz w:val="18"/>
                <w:szCs w:val="18"/>
              </w:rPr>
              <w:t xml:space="preserve">sporządzona w </w:t>
            </w:r>
            <w:r w:rsidR="00B478E6">
              <w:rPr>
                <w:sz w:val="18"/>
                <w:szCs w:val="18"/>
              </w:rPr>
              <w:t xml:space="preserve">Warszawie dnia 21 marca 1994 r. </w:t>
            </w:r>
            <w:r w:rsidRPr="003F4F9D">
              <w:rPr>
                <w:sz w:val="18"/>
                <w:szCs w:val="18"/>
              </w:rPr>
              <w:t>(Dz. U. Nr 112, poz. 545)</w:t>
            </w:r>
          </w:p>
        </w:tc>
        <w:tc>
          <w:tcPr>
            <w:tcW w:w="1336" w:type="dxa"/>
          </w:tcPr>
          <w:p w14:paraId="498BED1D" w14:textId="77777777" w:rsidR="003F4F9D" w:rsidRPr="005331B8" w:rsidRDefault="00016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</w:t>
            </w:r>
            <w:r w:rsidR="00CC35C2">
              <w:rPr>
                <w:sz w:val="18"/>
                <w:szCs w:val="18"/>
              </w:rPr>
              <w:t xml:space="preserve"> 1-4, 10</w:t>
            </w:r>
          </w:p>
        </w:tc>
        <w:tc>
          <w:tcPr>
            <w:tcW w:w="4880" w:type="dxa"/>
          </w:tcPr>
          <w:p w14:paraId="181455B8" w14:textId="77777777" w:rsidR="003F4F9D" w:rsidRPr="005331B8" w:rsidRDefault="00F342DC" w:rsidP="00F700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Umowa określa współpracę stron przy rozwiązywaniu wszelkich problemów związanych z ustaleniem, rejestracją urządzaniem i zachowaniem i należytym utrzymaniem miejsc pamięci i spoczynku ofiar wojny i represji politycznych, a także ekshumacją. </w:t>
            </w:r>
          </w:p>
        </w:tc>
      </w:tr>
      <w:tr w:rsidR="00A41212" w:rsidRPr="005331B8" w14:paraId="6FFB6F84" w14:textId="77777777" w:rsidTr="003D7021">
        <w:tc>
          <w:tcPr>
            <w:tcW w:w="512" w:type="dxa"/>
          </w:tcPr>
          <w:p w14:paraId="3369A632" w14:textId="5057F60F" w:rsidR="00A41212" w:rsidRDefault="00A41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3190" w:type="dxa"/>
          </w:tcPr>
          <w:p w14:paraId="77199F68" w14:textId="3B749C22" w:rsidR="00A41212" w:rsidRPr="003F4F9D" w:rsidRDefault="00A41212" w:rsidP="003F4F9D">
            <w:pPr>
              <w:rPr>
                <w:sz w:val="18"/>
                <w:szCs w:val="18"/>
              </w:rPr>
            </w:pPr>
            <w:r w:rsidRPr="00A41212">
              <w:rPr>
                <w:sz w:val="18"/>
                <w:szCs w:val="18"/>
              </w:rPr>
              <w:t>Porozumienie między Ministrem Edukacji Narodowej Rzeczypospolitej Polskiej a Ministerstwem Oświaty i Nauki Ukrainy o współpracy w dziedzinie oświaty, podpisane w Kijowie dnia 19 stycznia 2015 r. (M.P. z 2015 r. poz. 336)</w:t>
            </w:r>
          </w:p>
        </w:tc>
        <w:tc>
          <w:tcPr>
            <w:tcW w:w="1336" w:type="dxa"/>
          </w:tcPr>
          <w:p w14:paraId="2D05516B" w14:textId="00314704" w:rsidR="00A41212" w:rsidRDefault="00A41212">
            <w:pPr>
              <w:rPr>
                <w:sz w:val="18"/>
                <w:szCs w:val="18"/>
              </w:rPr>
            </w:pPr>
            <w:r w:rsidRPr="00A41212">
              <w:rPr>
                <w:sz w:val="18"/>
                <w:szCs w:val="18"/>
              </w:rPr>
              <w:t>Art. 1-4</w:t>
            </w:r>
          </w:p>
        </w:tc>
        <w:tc>
          <w:tcPr>
            <w:tcW w:w="4880" w:type="dxa"/>
          </w:tcPr>
          <w:p w14:paraId="40113A6E" w14:textId="74A0C8ED" w:rsidR="00A41212" w:rsidRDefault="00A41212" w:rsidP="00F700FB">
            <w:pPr>
              <w:jc w:val="both"/>
              <w:rPr>
                <w:sz w:val="18"/>
                <w:szCs w:val="18"/>
              </w:rPr>
            </w:pPr>
            <w:r w:rsidRPr="00A41212">
              <w:rPr>
                <w:sz w:val="18"/>
                <w:szCs w:val="18"/>
              </w:rPr>
              <w:t>Określa współpracę na zasadach wzajemności i równych praw (art. 1); zapewnienie warunków do nauki języka i w języku ojczystym oraz historii, geografii i kultury ojczystej w przedszkolach i szkołach (art. 2); sprzyjanie doskonaleniu zawodowemu i podnoszeniu kwalifikacji nauczycieli (art. 3); sprzyjanie zaopatrywaniu szkół w podręczniki i materiały dydaktyczne (art. 4).</w:t>
            </w:r>
          </w:p>
        </w:tc>
      </w:tr>
    </w:tbl>
    <w:p w14:paraId="47FEB029" w14:textId="77777777" w:rsidR="00CC6557" w:rsidRDefault="00CC6557"/>
    <w:sectPr w:rsidR="00CC6557" w:rsidSect="00661DEC">
      <w:footerReference w:type="default" r:id="rId8"/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F68D7" w14:textId="77777777" w:rsidR="009D2AFC" w:rsidRDefault="009D2AFC" w:rsidP="00B462D1">
      <w:pPr>
        <w:spacing w:after="0" w:line="240" w:lineRule="auto"/>
      </w:pPr>
      <w:r>
        <w:separator/>
      </w:r>
    </w:p>
  </w:endnote>
  <w:endnote w:type="continuationSeparator" w:id="0">
    <w:p w14:paraId="32CB039B" w14:textId="77777777" w:rsidR="009D2AFC" w:rsidRDefault="009D2AFC" w:rsidP="00B4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9154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1EB66A" w14:textId="6BDC019F" w:rsidR="00056967" w:rsidRDefault="00056967">
            <w:pPr>
              <w:pStyle w:val="Stopka"/>
              <w:jc w:val="right"/>
            </w:pPr>
            <w:r w:rsidRPr="00056967">
              <w:rPr>
                <w:sz w:val="16"/>
                <w:szCs w:val="16"/>
              </w:rPr>
              <w:t xml:space="preserve">Strona </w:t>
            </w:r>
            <w:r w:rsidRPr="00056967">
              <w:rPr>
                <w:b/>
                <w:bCs/>
                <w:sz w:val="16"/>
                <w:szCs w:val="16"/>
              </w:rPr>
              <w:fldChar w:fldCharType="begin"/>
            </w:r>
            <w:r w:rsidRPr="00056967">
              <w:rPr>
                <w:b/>
                <w:bCs/>
                <w:sz w:val="16"/>
                <w:szCs w:val="16"/>
              </w:rPr>
              <w:instrText>PAGE</w:instrText>
            </w:r>
            <w:r w:rsidRPr="00056967">
              <w:rPr>
                <w:b/>
                <w:bCs/>
                <w:sz w:val="16"/>
                <w:szCs w:val="16"/>
              </w:rPr>
              <w:fldChar w:fldCharType="separate"/>
            </w:r>
            <w:r w:rsidR="004104FB">
              <w:rPr>
                <w:b/>
                <w:bCs/>
                <w:noProof/>
                <w:sz w:val="16"/>
                <w:szCs w:val="16"/>
              </w:rPr>
              <w:t>7</w:t>
            </w:r>
            <w:r w:rsidRPr="00056967">
              <w:rPr>
                <w:b/>
                <w:bCs/>
                <w:sz w:val="16"/>
                <w:szCs w:val="16"/>
              </w:rPr>
              <w:fldChar w:fldCharType="end"/>
            </w:r>
            <w:r w:rsidRPr="00056967">
              <w:rPr>
                <w:sz w:val="16"/>
                <w:szCs w:val="16"/>
              </w:rPr>
              <w:t xml:space="preserve"> z </w:t>
            </w:r>
            <w:r w:rsidRPr="00056967">
              <w:rPr>
                <w:b/>
                <w:bCs/>
                <w:sz w:val="16"/>
                <w:szCs w:val="16"/>
              </w:rPr>
              <w:fldChar w:fldCharType="begin"/>
            </w:r>
            <w:r w:rsidRPr="00056967">
              <w:rPr>
                <w:b/>
                <w:bCs/>
                <w:sz w:val="16"/>
                <w:szCs w:val="16"/>
              </w:rPr>
              <w:instrText>NUMPAGES</w:instrText>
            </w:r>
            <w:r w:rsidRPr="00056967">
              <w:rPr>
                <w:b/>
                <w:bCs/>
                <w:sz w:val="16"/>
                <w:szCs w:val="16"/>
              </w:rPr>
              <w:fldChar w:fldCharType="separate"/>
            </w:r>
            <w:r w:rsidR="004104FB">
              <w:rPr>
                <w:b/>
                <w:bCs/>
                <w:noProof/>
                <w:sz w:val="16"/>
                <w:szCs w:val="16"/>
              </w:rPr>
              <w:t>7</w:t>
            </w:r>
            <w:r w:rsidRPr="0005696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48E1C4" w14:textId="77777777" w:rsidR="00056967" w:rsidRDefault="00056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78AF5" w14:textId="77777777" w:rsidR="009D2AFC" w:rsidRDefault="009D2AFC" w:rsidP="00B462D1">
      <w:pPr>
        <w:spacing w:after="0" w:line="240" w:lineRule="auto"/>
      </w:pPr>
      <w:r>
        <w:separator/>
      </w:r>
    </w:p>
  </w:footnote>
  <w:footnote w:type="continuationSeparator" w:id="0">
    <w:p w14:paraId="0773A65C" w14:textId="77777777" w:rsidR="009D2AFC" w:rsidRDefault="009D2AFC" w:rsidP="00B462D1">
      <w:pPr>
        <w:spacing w:after="0" w:line="240" w:lineRule="auto"/>
      </w:pPr>
      <w:r>
        <w:continuationSeparator/>
      </w:r>
    </w:p>
  </w:footnote>
  <w:footnote w:id="1">
    <w:p w14:paraId="0A0D0B6A" w14:textId="77777777" w:rsidR="00C736A3" w:rsidRPr="00CA3E72" w:rsidRDefault="00C736A3" w:rsidP="00B462D1">
      <w:pPr>
        <w:pStyle w:val="Tekstprzypisudolnego"/>
        <w:jc w:val="both"/>
        <w:rPr>
          <w:sz w:val="14"/>
        </w:rPr>
      </w:pPr>
      <w:r w:rsidRPr="00CA3E72">
        <w:rPr>
          <w:rStyle w:val="Odwoanieprzypisudolnego"/>
          <w:sz w:val="14"/>
        </w:rPr>
        <w:footnoteRef/>
      </w:r>
      <w:r w:rsidRPr="00CA3E72">
        <w:rPr>
          <w:sz w:val="14"/>
        </w:rPr>
        <w:t xml:space="preserve"> Akt archiwalny, wygasł z dniem 31 marca 2014 r. zgodnie z Rozporządzeniem (WE) Parlamentu Europejskiego i Rady Nr 763/2008 z dnia 9 lipca 2008 r. w sprawie spisów powszechnych ludności i mieszkań (Dz. Urz. UE serii L z 2008 r. poz. 218. str. 14). Przytoczenie tego aktu jest istotne z uwagi na wskazanie podstawy prawnej do przeprowadzenia Narodowego Spisu Powszechnego w roku 2011, którego wyniki pozostają aktualne także w bieżącej edycji raportu.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7A6B"/>
    <w:multiLevelType w:val="hybridMultilevel"/>
    <w:tmpl w:val="3552D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947CD"/>
    <w:multiLevelType w:val="hybridMultilevel"/>
    <w:tmpl w:val="EDAA4BF8"/>
    <w:lvl w:ilvl="0" w:tplc="C6E6EC60">
      <w:start w:val="1"/>
      <w:numFmt w:val="decimal"/>
      <w:pStyle w:val="Nagwek2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57"/>
    <w:rsid w:val="00014E71"/>
    <w:rsid w:val="0001649A"/>
    <w:rsid w:val="000200F1"/>
    <w:rsid w:val="000319DF"/>
    <w:rsid w:val="00056614"/>
    <w:rsid w:val="00056967"/>
    <w:rsid w:val="000823DE"/>
    <w:rsid w:val="00094673"/>
    <w:rsid w:val="000C6F60"/>
    <w:rsid w:val="000E3EA4"/>
    <w:rsid w:val="00215000"/>
    <w:rsid w:val="00222F52"/>
    <w:rsid w:val="002231D9"/>
    <w:rsid w:val="002779C2"/>
    <w:rsid w:val="002970EA"/>
    <w:rsid w:val="002E5E94"/>
    <w:rsid w:val="003337E9"/>
    <w:rsid w:val="003D7021"/>
    <w:rsid w:val="003F4F9D"/>
    <w:rsid w:val="004104FB"/>
    <w:rsid w:val="004341D8"/>
    <w:rsid w:val="005074AB"/>
    <w:rsid w:val="005166C0"/>
    <w:rsid w:val="005331B8"/>
    <w:rsid w:val="00552640"/>
    <w:rsid w:val="005B2767"/>
    <w:rsid w:val="005C10E6"/>
    <w:rsid w:val="005E75F7"/>
    <w:rsid w:val="005F2AAD"/>
    <w:rsid w:val="00637B0A"/>
    <w:rsid w:val="00643E4B"/>
    <w:rsid w:val="00661DEC"/>
    <w:rsid w:val="006852A5"/>
    <w:rsid w:val="00705923"/>
    <w:rsid w:val="00726126"/>
    <w:rsid w:val="00753942"/>
    <w:rsid w:val="007B335C"/>
    <w:rsid w:val="00820D0E"/>
    <w:rsid w:val="00882AEB"/>
    <w:rsid w:val="008C0ABC"/>
    <w:rsid w:val="008C17FA"/>
    <w:rsid w:val="008E7A93"/>
    <w:rsid w:val="00927A27"/>
    <w:rsid w:val="009324CA"/>
    <w:rsid w:val="00932547"/>
    <w:rsid w:val="00941FB8"/>
    <w:rsid w:val="0096416C"/>
    <w:rsid w:val="00971D59"/>
    <w:rsid w:val="009D2AFC"/>
    <w:rsid w:val="009F599C"/>
    <w:rsid w:val="00A04FE1"/>
    <w:rsid w:val="00A26AB1"/>
    <w:rsid w:val="00A41212"/>
    <w:rsid w:val="00A61764"/>
    <w:rsid w:val="00A74F94"/>
    <w:rsid w:val="00A850CF"/>
    <w:rsid w:val="00AC7A21"/>
    <w:rsid w:val="00AF11F9"/>
    <w:rsid w:val="00B15234"/>
    <w:rsid w:val="00B37B95"/>
    <w:rsid w:val="00B462D1"/>
    <w:rsid w:val="00B478E6"/>
    <w:rsid w:val="00BA2AC0"/>
    <w:rsid w:val="00BB41D0"/>
    <w:rsid w:val="00BD56D8"/>
    <w:rsid w:val="00BF6C3E"/>
    <w:rsid w:val="00C3504B"/>
    <w:rsid w:val="00C359F4"/>
    <w:rsid w:val="00C736A3"/>
    <w:rsid w:val="00CA3E72"/>
    <w:rsid w:val="00CC35C2"/>
    <w:rsid w:val="00CC6557"/>
    <w:rsid w:val="00D77AD6"/>
    <w:rsid w:val="00E578EA"/>
    <w:rsid w:val="00E85976"/>
    <w:rsid w:val="00EB2B83"/>
    <w:rsid w:val="00EF37A5"/>
    <w:rsid w:val="00EF7F11"/>
    <w:rsid w:val="00F342DC"/>
    <w:rsid w:val="00F700FB"/>
    <w:rsid w:val="00FD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FA3B"/>
  <w15:chartTrackingRefBased/>
  <w15:docId w15:val="{416294D0-2884-4D84-ACB4-6A59EAF9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2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71D59"/>
    <w:pPr>
      <w:keepNext/>
      <w:numPr>
        <w:numId w:val="1"/>
      </w:numPr>
      <w:spacing w:after="0" w:line="360" w:lineRule="auto"/>
      <w:outlineLvl w:val="1"/>
    </w:pPr>
    <w:rPr>
      <w:rFonts w:ascii="Times New Roman" w:eastAsia="Arial Unicode MS" w:hAnsi="Times New Roman" w:cs="Times New Roman"/>
      <w:bCs/>
      <w:i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62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62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62D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9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79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79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6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967"/>
  </w:style>
  <w:style w:type="paragraph" w:styleId="Stopka">
    <w:name w:val="footer"/>
    <w:basedOn w:val="Normalny"/>
    <w:link w:val="StopkaZnak"/>
    <w:uiPriority w:val="99"/>
    <w:unhideWhenUsed/>
    <w:rsid w:val="00056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967"/>
  </w:style>
  <w:style w:type="paragraph" w:styleId="Poprawka">
    <w:name w:val="Revision"/>
    <w:hidden/>
    <w:uiPriority w:val="99"/>
    <w:semiHidden/>
    <w:rsid w:val="005074A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59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971D59"/>
    <w:rPr>
      <w:rFonts w:ascii="Times New Roman" w:eastAsia="Arial Unicode MS" w:hAnsi="Times New Roman" w:cs="Times New Roman"/>
      <w:bCs/>
      <w:iCs/>
      <w:sz w:val="2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2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0129-E59E-4EAA-9702-30A5D64F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4063</Words>
  <Characters>24382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Wojciech</dc:creator>
  <cp:keywords/>
  <dc:description/>
  <cp:lastModifiedBy>Stocki Michał</cp:lastModifiedBy>
  <cp:revision>7</cp:revision>
  <dcterms:created xsi:type="dcterms:W3CDTF">2020-11-02T09:52:00Z</dcterms:created>
  <dcterms:modified xsi:type="dcterms:W3CDTF">2020-11-20T13:30:00Z</dcterms:modified>
</cp:coreProperties>
</file>