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8A0E" w14:textId="77777777" w:rsidR="001E2ED6" w:rsidRPr="001E2ED6" w:rsidRDefault="001E2ED6" w:rsidP="001E2ED6">
      <w:pPr>
        <w:pStyle w:val="Default"/>
        <w:spacing w:after="40" w:line="31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85056F" w14:textId="77777777" w:rsidR="006C6914" w:rsidRPr="00463109" w:rsidRDefault="006C6914" w:rsidP="00463109">
      <w:pPr>
        <w:suppressAutoHyphens/>
        <w:spacing w:after="40" w:line="312" w:lineRule="auto"/>
        <w:jc w:val="right"/>
        <w:rPr>
          <w:rFonts w:ascii="Calibri" w:eastAsia="Times New Roman" w:hAnsi="Calibri" w:cs="Calibri"/>
          <w:bCs/>
          <w:i/>
          <w:lang w:eastAsia="pl-PL"/>
        </w:rPr>
      </w:pPr>
      <w:r w:rsidRPr="00463109">
        <w:rPr>
          <w:rFonts w:ascii="Calibri" w:eastAsia="Times New Roman" w:hAnsi="Calibri" w:cs="Calibri"/>
          <w:bCs/>
          <w:i/>
          <w:lang w:eastAsia="pl-PL"/>
        </w:rPr>
        <w:t>Załącznik nr 1 do zapytania ofertowego</w:t>
      </w:r>
    </w:p>
    <w:p w14:paraId="3A2E690A" w14:textId="77777777" w:rsidR="006C6914" w:rsidRPr="001E2ED6" w:rsidRDefault="006C6914" w:rsidP="001E2ED6">
      <w:pPr>
        <w:suppressAutoHyphens/>
        <w:spacing w:after="40" w:line="312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55D1E40C" w14:textId="1CE7C55E" w:rsidR="006C6914" w:rsidRDefault="006C6914" w:rsidP="00463109">
      <w:pPr>
        <w:suppressAutoHyphens/>
        <w:spacing w:after="4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1E2ED6">
        <w:rPr>
          <w:rFonts w:ascii="Calibri" w:eastAsia="Times New Roman" w:hAnsi="Calibri" w:cs="Calibri"/>
          <w:b/>
          <w:lang w:eastAsia="pl-PL"/>
        </w:rPr>
        <w:t>FORMULARZ OFERTOWY</w:t>
      </w:r>
    </w:p>
    <w:p w14:paraId="46D99AC4" w14:textId="77777777" w:rsidR="00463109" w:rsidRPr="001E2ED6" w:rsidRDefault="00463109" w:rsidP="00463109">
      <w:pPr>
        <w:suppressAutoHyphens/>
        <w:spacing w:after="4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1E2ED6" w:rsidRDefault="006C6914" w:rsidP="001E2ED6">
      <w:pPr>
        <w:suppressAutoHyphens/>
        <w:spacing w:after="40" w:line="312" w:lineRule="auto"/>
        <w:jc w:val="both"/>
        <w:rPr>
          <w:rFonts w:ascii="Calibri" w:eastAsia="Times New Roman" w:hAnsi="Calibri" w:cs="Calibri"/>
          <w:lang w:eastAsia="pl-PL"/>
        </w:rPr>
      </w:pPr>
      <w:r w:rsidRPr="001E2ED6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1E2ED6" w:rsidRDefault="006C6914" w:rsidP="001E2ED6">
      <w:pPr>
        <w:suppressAutoHyphens/>
        <w:spacing w:after="40" w:line="312" w:lineRule="auto"/>
        <w:jc w:val="both"/>
        <w:rPr>
          <w:rFonts w:ascii="Calibri" w:eastAsia="Times New Roman" w:hAnsi="Calibri" w:cs="Calibri"/>
          <w:lang w:eastAsia="pl-PL"/>
        </w:rPr>
      </w:pPr>
      <w:r w:rsidRPr="001E2ED6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1E2ED6" w:rsidRDefault="006C6914" w:rsidP="001E2ED6">
      <w:pPr>
        <w:suppressAutoHyphens/>
        <w:spacing w:after="40" w:line="312" w:lineRule="auto"/>
        <w:jc w:val="both"/>
        <w:rPr>
          <w:rFonts w:ascii="Calibri" w:eastAsia="Times New Roman" w:hAnsi="Calibri" w:cs="Calibri"/>
          <w:lang w:val="fr-FR" w:eastAsia="pl-PL"/>
        </w:rPr>
      </w:pPr>
      <w:r w:rsidRPr="001E2ED6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1E2ED6" w:rsidRDefault="006C6914" w:rsidP="001E2ED6">
      <w:pPr>
        <w:suppressAutoHyphens/>
        <w:spacing w:after="40" w:line="312" w:lineRule="auto"/>
        <w:jc w:val="both"/>
        <w:rPr>
          <w:rFonts w:ascii="Calibri" w:eastAsia="Times New Roman" w:hAnsi="Calibri" w:cs="Calibri"/>
          <w:lang w:val="fr-FR" w:eastAsia="pl-PL"/>
        </w:rPr>
      </w:pPr>
      <w:r w:rsidRPr="001E2ED6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1E2ED6" w:rsidRDefault="006C6914" w:rsidP="001E2ED6">
      <w:pPr>
        <w:suppressAutoHyphens/>
        <w:spacing w:after="40" w:line="312" w:lineRule="auto"/>
        <w:jc w:val="both"/>
        <w:rPr>
          <w:rFonts w:ascii="Calibri" w:eastAsia="Times New Roman" w:hAnsi="Calibri" w:cs="Calibri"/>
          <w:lang w:val="fr-FR" w:eastAsia="pl-PL"/>
        </w:rPr>
      </w:pPr>
      <w:r w:rsidRPr="001E2ED6">
        <w:rPr>
          <w:rFonts w:ascii="Calibri" w:eastAsia="Times New Roman" w:hAnsi="Calibri" w:cs="Calibri"/>
          <w:lang w:val="fr-FR" w:eastAsia="pl-PL"/>
        </w:rPr>
        <w:t>NUMER NIP:</w:t>
      </w:r>
      <w:r w:rsidR="02669B80" w:rsidRPr="001E2ED6">
        <w:rPr>
          <w:rFonts w:ascii="Calibri" w:eastAsia="Times New Roman" w:hAnsi="Calibri" w:cs="Calibri"/>
          <w:lang w:val="fr-FR" w:eastAsia="pl-PL"/>
        </w:rPr>
        <w:t xml:space="preserve"> </w:t>
      </w:r>
      <w:r w:rsidRPr="001E2ED6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529AF8D5" w14:textId="028B6C89" w:rsidR="006C6914" w:rsidRPr="001E2ED6" w:rsidRDefault="006C6914" w:rsidP="001E2ED6">
      <w:pPr>
        <w:suppressAutoHyphens/>
        <w:spacing w:after="4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1E2ED6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65FE2D03" w14:textId="77777777" w:rsidR="009079B8" w:rsidRPr="001E2ED6" w:rsidRDefault="007B3EC6" w:rsidP="001E2ED6">
      <w:pPr>
        <w:pStyle w:val="Akapitzlist1"/>
        <w:spacing w:after="40" w:line="312" w:lineRule="auto"/>
        <w:ind w:left="0"/>
        <w:contextualSpacing w:val="0"/>
        <w:jc w:val="both"/>
        <w:rPr>
          <w:rFonts w:eastAsia="Times New Roman" w:cs="Calibri"/>
          <w:iCs/>
          <w:lang w:eastAsia="pl-PL"/>
        </w:rPr>
      </w:pPr>
      <w:r w:rsidRPr="001E2ED6">
        <w:rPr>
          <w:rFonts w:eastAsia="Times New Roman" w:cs="Calibri"/>
          <w:iCs/>
          <w:lang w:eastAsia="pl-PL"/>
        </w:rPr>
        <w:t>Nawiązując do zapytania ofertowego dot. przedmiotu zamówienia</w:t>
      </w:r>
      <w:r w:rsidR="009079B8" w:rsidRPr="001E2ED6">
        <w:rPr>
          <w:rFonts w:eastAsia="Times New Roman" w:cs="Calibri"/>
          <w:iCs/>
          <w:lang w:eastAsia="pl-PL"/>
        </w:rPr>
        <w:t>:</w:t>
      </w:r>
    </w:p>
    <w:p w14:paraId="336303A3" w14:textId="727C9297" w:rsidR="009079B8" w:rsidRPr="001E2ED6" w:rsidRDefault="007B3EC6" w:rsidP="001E2ED6">
      <w:pPr>
        <w:pStyle w:val="Akapitzlist1"/>
        <w:spacing w:after="40" w:line="312" w:lineRule="auto"/>
        <w:ind w:left="0"/>
        <w:contextualSpacing w:val="0"/>
        <w:jc w:val="both"/>
        <w:rPr>
          <w:rFonts w:cs="Calibri"/>
        </w:rPr>
      </w:pPr>
      <w:r w:rsidRPr="001E2ED6">
        <w:rPr>
          <w:rFonts w:eastAsia="Times New Roman" w:cs="Calibri"/>
          <w:iCs/>
          <w:lang w:eastAsia="pl-PL"/>
        </w:rPr>
        <w:t>„</w:t>
      </w:r>
      <w:r w:rsidR="007C3499" w:rsidRPr="001E2ED6">
        <w:rPr>
          <w:rFonts w:eastAsia="Times New Roman" w:cs="Calibri"/>
          <w:i/>
          <w:lang w:eastAsia="pl-PL"/>
        </w:rPr>
        <w:t>Świadczenie usług zaufania obejmujących dostarczenie i wydawanie Certyfikatów kwalifikowanych z</w:t>
      </w:r>
      <w:r w:rsidR="001E2ED6">
        <w:rPr>
          <w:rFonts w:eastAsia="Times New Roman" w:cs="Calibri"/>
          <w:i/>
          <w:lang w:eastAsia="pl-PL"/>
        </w:rPr>
        <w:t> </w:t>
      </w:r>
      <w:r w:rsidR="007C3499" w:rsidRPr="001E2ED6">
        <w:rPr>
          <w:rFonts w:eastAsia="Times New Roman" w:cs="Calibri"/>
          <w:i/>
          <w:lang w:eastAsia="pl-PL"/>
        </w:rPr>
        <w:t>okresem obowiązywania 24 miesiące, dostarczenie kwalifikowanych elektronicznych znaczników czasu dla każdego Certyfikatu kwalifikowanego oraz udzielenie Zamawiającemu licencji uprawniającej do korzystania z oprogramowania udostępnionego przez Wykonawcę i wymaganego do świadczenia Usług zaufania</w:t>
      </w:r>
      <w:r w:rsidR="007C3499" w:rsidRPr="001E2ED6">
        <w:rPr>
          <w:rFonts w:eastAsia="Times New Roman" w:cs="Calibri"/>
          <w:iCs/>
          <w:lang w:eastAsia="pl-PL"/>
        </w:rPr>
        <w:t>”</w:t>
      </w:r>
      <w:r w:rsidRPr="001E2ED6">
        <w:rPr>
          <w:rFonts w:cs="Calibri"/>
        </w:rPr>
        <w:t xml:space="preserve"> </w:t>
      </w:r>
    </w:p>
    <w:p w14:paraId="4616DAD5" w14:textId="321B95D3" w:rsidR="007B3EC6" w:rsidRPr="001E2ED6" w:rsidRDefault="009079B8" w:rsidP="001E2ED6">
      <w:pPr>
        <w:pStyle w:val="Akapitzlist1"/>
        <w:spacing w:after="40" w:line="312" w:lineRule="auto"/>
        <w:ind w:left="0"/>
        <w:contextualSpacing w:val="0"/>
        <w:jc w:val="both"/>
        <w:rPr>
          <w:rFonts w:eastAsia="Times New Roman" w:cs="Calibri"/>
          <w:b/>
          <w:iCs/>
          <w:lang w:eastAsia="pl-PL"/>
        </w:rPr>
      </w:pPr>
      <w:r w:rsidRPr="001E2ED6">
        <w:rPr>
          <w:rFonts w:cs="Calibri"/>
        </w:rPr>
        <w:t xml:space="preserve">Oferuję wykonie przedmiotu zamówienia </w:t>
      </w:r>
      <w:r w:rsidR="007C3499" w:rsidRPr="001E2ED6">
        <w:rPr>
          <w:rFonts w:cs="Calibri"/>
        </w:rPr>
        <w:t xml:space="preserve">zgodnie z wymaganiami określonymi w PPU </w:t>
      </w:r>
      <w:r w:rsidRPr="001E2ED6">
        <w:rPr>
          <w:rFonts w:cs="Calibri"/>
        </w:rPr>
        <w:t xml:space="preserve">za </w:t>
      </w:r>
      <w:r w:rsidR="007B3EC6" w:rsidRPr="001E2ED6">
        <w:rPr>
          <w:rFonts w:eastAsia="Times New Roman" w:cs="Calibri"/>
          <w:iCs/>
          <w:lang w:eastAsia="pl-PL"/>
        </w:rPr>
        <w:t>wartość w pełnym rzeczowym zakresie wynos</w:t>
      </w:r>
      <w:r w:rsidRPr="001E2ED6">
        <w:rPr>
          <w:rFonts w:eastAsia="Times New Roman" w:cs="Calibri"/>
          <w:iCs/>
          <w:lang w:eastAsia="pl-PL"/>
        </w:rPr>
        <w:t>zącą</w:t>
      </w:r>
      <w:r w:rsidR="007B3EC6" w:rsidRPr="001E2ED6">
        <w:rPr>
          <w:rFonts w:eastAsia="Times New Roman" w:cs="Calibri"/>
          <w:iCs/>
          <w:lang w:eastAsia="pl-PL"/>
        </w:rPr>
        <w:t>:</w:t>
      </w:r>
    </w:p>
    <w:p w14:paraId="2B4AAEA0" w14:textId="57E309FA" w:rsidR="007B3EC6" w:rsidRPr="001E2ED6" w:rsidRDefault="009079B8" w:rsidP="001E2ED6">
      <w:pPr>
        <w:suppressAutoHyphens/>
        <w:spacing w:after="40" w:line="312" w:lineRule="auto"/>
        <w:ind w:right="-23"/>
        <w:jc w:val="both"/>
        <w:rPr>
          <w:rFonts w:ascii="Calibri" w:hAnsi="Calibri" w:cs="Calibri"/>
          <w:iCs/>
          <w:color w:val="000000"/>
        </w:rPr>
      </w:pPr>
      <w:r w:rsidRPr="001E2ED6">
        <w:rPr>
          <w:rFonts w:ascii="Calibri" w:hAnsi="Calibri" w:cs="Calibri"/>
          <w:b/>
          <w:bCs/>
          <w:iCs/>
          <w:color w:val="000000"/>
        </w:rPr>
        <w:t>w</w:t>
      </w:r>
      <w:r w:rsidR="007B3EC6" w:rsidRPr="001E2ED6">
        <w:rPr>
          <w:rFonts w:ascii="Calibri" w:hAnsi="Calibri" w:cs="Calibri"/>
          <w:b/>
          <w:bCs/>
          <w:iCs/>
          <w:color w:val="000000"/>
        </w:rPr>
        <w:t>artość brutto:</w:t>
      </w:r>
      <w:r w:rsidR="007B3EC6" w:rsidRPr="001E2ED6">
        <w:rPr>
          <w:rFonts w:ascii="Calibri" w:hAnsi="Calibri" w:cs="Calibri"/>
          <w:iCs/>
          <w:color w:val="000000"/>
        </w:rPr>
        <w:t xml:space="preserve"> </w:t>
      </w:r>
      <w:r w:rsidR="007B3EC6" w:rsidRPr="001E2ED6">
        <w:rPr>
          <w:rFonts w:ascii="Calibri" w:hAnsi="Calibri" w:cs="Calibri"/>
          <w:b/>
          <w:bCs/>
          <w:iCs/>
          <w:color w:val="000000"/>
        </w:rPr>
        <w:t xml:space="preserve">…………………………….… zł  </w:t>
      </w:r>
    </w:p>
    <w:p w14:paraId="5C43C78F" w14:textId="77777777" w:rsidR="009079B8" w:rsidRPr="001E2ED6" w:rsidRDefault="007B3EC6" w:rsidP="001E2ED6">
      <w:pPr>
        <w:suppressAutoHyphens/>
        <w:spacing w:after="40" w:line="312" w:lineRule="auto"/>
        <w:ind w:right="-23"/>
        <w:jc w:val="both"/>
        <w:rPr>
          <w:rFonts w:ascii="Calibri" w:hAnsi="Calibri" w:cs="Calibri"/>
          <w:iCs/>
          <w:color w:val="000000"/>
        </w:rPr>
      </w:pPr>
      <w:r w:rsidRPr="001E2ED6">
        <w:rPr>
          <w:rFonts w:ascii="Calibri" w:hAnsi="Calibri" w:cs="Calibri"/>
          <w:iCs/>
          <w:color w:val="000000"/>
        </w:rPr>
        <w:t>(słownie wartość brutto: …………………………………………………………...)</w:t>
      </w:r>
      <w:r w:rsidR="009079B8" w:rsidRPr="001E2ED6">
        <w:rPr>
          <w:rFonts w:ascii="Calibri" w:hAnsi="Calibri" w:cs="Calibri"/>
          <w:iCs/>
          <w:color w:val="000000"/>
        </w:rPr>
        <w:t xml:space="preserve">, </w:t>
      </w:r>
    </w:p>
    <w:p w14:paraId="6B19EC97" w14:textId="77DDB9E6" w:rsidR="007B3EC6" w:rsidRPr="001E2ED6" w:rsidRDefault="009079B8" w:rsidP="001E2ED6">
      <w:pPr>
        <w:suppressAutoHyphens/>
        <w:spacing w:after="40" w:line="312" w:lineRule="auto"/>
        <w:ind w:right="-23"/>
        <w:jc w:val="both"/>
        <w:rPr>
          <w:rFonts w:ascii="Calibri" w:hAnsi="Calibri" w:cs="Calibri"/>
          <w:iCs/>
          <w:color w:val="000000"/>
        </w:rPr>
      </w:pPr>
      <w:r w:rsidRPr="001E2ED6">
        <w:rPr>
          <w:rFonts w:ascii="Calibri" w:hAnsi="Calibri" w:cs="Calibri"/>
          <w:iCs/>
          <w:color w:val="000000"/>
        </w:rPr>
        <w:t>zgodnie z poniższa tabelą:</w:t>
      </w:r>
    </w:p>
    <w:tbl>
      <w:tblPr>
        <w:tblStyle w:val="Tabela-Siatka"/>
        <w:tblW w:w="9724" w:type="dxa"/>
        <w:tblInd w:w="-714" w:type="dxa"/>
        <w:tblLook w:val="04A0" w:firstRow="1" w:lastRow="0" w:firstColumn="1" w:lastColumn="0" w:noHBand="0" w:noVBand="1"/>
      </w:tblPr>
      <w:tblGrid>
        <w:gridCol w:w="494"/>
        <w:gridCol w:w="2574"/>
        <w:gridCol w:w="1019"/>
        <w:gridCol w:w="1117"/>
        <w:gridCol w:w="1488"/>
        <w:gridCol w:w="1516"/>
        <w:gridCol w:w="1516"/>
      </w:tblGrid>
      <w:tr w:rsidR="002A3E87" w:rsidRPr="001E2ED6" w14:paraId="2DAEB8FB" w14:textId="77777777" w:rsidTr="006F7958">
        <w:tc>
          <w:tcPr>
            <w:tcW w:w="389" w:type="dxa"/>
            <w:vAlign w:val="center"/>
          </w:tcPr>
          <w:p w14:paraId="459C2962" w14:textId="44E7FDC3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1E2ED6">
              <w:rPr>
                <w:rFonts w:ascii="Calibri" w:hAnsi="Calibri" w:cs="Calibri"/>
                <w:iCs/>
                <w:color w:val="000000"/>
              </w:rPr>
              <w:t>l</w:t>
            </w:r>
            <w:r w:rsidR="001140F2">
              <w:rPr>
                <w:rFonts w:ascii="Calibri" w:hAnsi="Calibri" w:cs="Calibri"/>
                <w:iCs/>
                <w:color w:val="000000"/>
              </w:rPr>
              <w:t>.</w:t>
            </w:r>
            <w:r w:rsidRPr="001E2ED6">
              <w:rPr>
                <w:rFonts w:ascii="Calibri" w:hAnsi="Calibri" w:cs="Calibri"/>
                <w:iCs/>
                <w:color w:val="000000"/>
              </w:rPr>
              <w:t>p</w:t>
            </w:r>
            <w:r w:rsidR="001140F2">
              <w:rPr>
                <w:rFonts w:ascii="Calibri" w:hAnsi="Calibri" w:cs="Calibri"/>
                <w:iCs/>
                <w:color w:val="000000"/>
              </w:rPr>
              <w:t>.</w:t>
            </w:r>
          </w:p>
        </w:tc>
        <w:tc>
          <w:tcPr>
            <w:tcW w:w="2588" w:type="dxa"/>
            <w:vAlign w:val="center"/>
          </w:tcPr>
          <w:p w14:paraId="12EC5C89" w14:textId="400ED8DA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1E2ED6">
              <w:rPr>
                <w:rFonts w:ascii="Calibri" w:hAnsi="Calibri" w:cs="Calibri"/>
                <w:iCs/>
                <w:color w:val="000000"/>
              </w:rPr>
              <w:t>Wyszczególnienie</w:t>
            </w:r>
          </w:p>
        </w:tc>
        <w:tc>
          <w:tcPr>
            <w:tcW w:w="1031" w:type="dxa"/>
            <w:vAlign w:val="center"/>
          </w:tcPr>
          <w:p w14:paraId="10A6B5A2" w14:textId="47E71B36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1E2ED6">
              <w:rPr>
                <w:rFonts w:ascii="Calibri" w:hAnsi="Calibri" w:cs="Calibri"/>
                <w:iCs/>
                <w:color w:val="000000"/>
              </w:rPr>
              <w:t>Cena jedn. netto (zł)</w:t>
            </w:r>
          </w:p>
        </w:tc>
        <w:tc>
          <w:tcPr>
            <w:tcW w:w="1134" w:type="dxa"/>
            <w:vAlign w:val="center"/>
          </w:tcPr>
          <w:p w14:paraId="6692D4BA" w14:textId="0F6F8171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1E2ED6">
              <w:rPr>
                <w:rFonts w:ascii="Calibri" w:hAnsi="Calibri" w:cs="Calibri"/>
                <w:iCs/>
                <w:color w:val="000000"/>
              </w:rPr>
              <w:t>Ilość (szt.)</w:t>
            </w:r>
          </w:p>
        </w:tc>
        <w:tc>
          <w:tcPr>
            <w:tcW w:w="1508" w:type="dxa"/>
            <w:vAlign w:val="center"/>
          </w:tcPr>
          <w:p w14:paraId="7F1A9CA7" w14:textId="77777777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1E2ED6">
              <w:rPr>
                <w:rFonts w:ascii="Calibri" w:hAnsi="Calibri" w:cs="Calibri"/>
                <w:iCs/>
                <w:color w:val="000000"/>
              </w:rPr>
              <w:t>Wartość netto (zł)</w:t>
            </w:r>
          </w:p>
          <w:p w14:paraId="29F7CB59" w14:textId="3BDC6BC5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  <w:tc>
          <w:tcPr>
            <w:tcW w:w="1537" w:type="dxa"/>
            <w:vAlign w:val="center"/>
          </w:tcPr>
          <w:p w14:paraId="246D24C6" w14:textId="77777777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1E2ED6">
              <w:rPr>
                <w:rFonts w:ascii="Calibri" w:hAnsi="Calibri" w:cs="Calibri"/>
                <w:iCs/>
                <w:color w:val="000000"/>
              </w:rPr>
              <w:t>Podatek VAT (zł)</w:t>
            </w:r>
          </w:p>
          <w:p w14:paraId="12A7BCBE" w14:textId="121F4B4C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  <w:tc>
          <w:tcPr>
            <w:tcW w:w="1537" w:type="dxa"/>
            <w:vAlign w:val="center"/>
          </w:tcPr>
          <w:p w14:paraId="52FBAA7B" w14:textId="77777777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1E2ED6">
              <w:rPr>
                <w:rFonts w:ascii="Calibri" w:hAnsi="Calibri" w:cs="Calibri"/>
                <w:iCs/>
                <w:color w:val="000000"/>
              </w:rPr>
              <w:t>Wartość brutto (zł)</w:t>
            </w:r>
          </w:p>
          <w:p w14:paraId="2240DEC4" w14:textId="55985735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</w:tr>
      <w:tr w:rsidR="002A3E87" w:rsidRPr="001E2ED6" w14:paraId="6E7BC219" w14:textId="77777777" w:rsidTr="006F7958">
        <w:tc>
          <w:tcPr>
            <w:tcW w:w="389" w:type="dxa"/>
          </w:tcPr>
          <w:p w14:paraId="01D81196" w14:textId="77777777" w:rsidR="002A3E87" w:rsidRPr="001E2ED6" w:rsidRDefault="002A3E87" w:rsidP="001140F2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  <w:i/>
                <w:color w:val="000000"/>
              </w:rPr>
              <w:t>a</w:t>
            </w:r>
          </w:p>
        </w:tc>
        <w:tc>
          <w:tcPr>
            <w:tcW w:w="2588" w:type="dxa"/>
          </w:tcPr>
          <w:p w14:paraId="5927495C" w14:textId="77777777" w:rsidR="002A3E87" w:rsidRPr="001E2ED6" w:rsidRDefault="002A3E87" w:rsidP="001140F2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  <w:i/>
                <w:color w:val="000000"/>
              </w:rPr>
              <w:t>b</w:t>
            </w:r>
          </w:p>
        </w:tc>
        <w:tc>
          <w:tcPr>
            <w:tcW w:w="1031" w:type="dxa"/>
          </w:tcPr>
          <w:p w14:paraId="53362C29" w14:textId="77777777" w:rsidR="002A3E87" w:rsidRPr="001E2ED6" w:rsidRDefault="002A3E87" w:rsidP="001140F2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  <w:i/>
                <w:color w:val="000000"/>
              </w:rPr>
              <w:t>c</w:t>
            </w:r>
          </w:p>
        </w:tc>
        <w:tc>
          <w:tcPr>
            <w:tcW w:w="1134" w:type="dxa"/>
          </w:tcPr>
          <w:p w14:paraId="6048F44A" w14:textId="77777777" w:rsidR="002A3E87" w:rsidRPr="001E2ED6" w:rsidRDefault="002A3E87" w:rsidP="001140F2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  <w:i/>
                <w:color w:val="000000"/>
              </w:rPr>
              <w:t>d</w:t>
            </w:r>
          </w:p>
        </w:tc>
        <w:tc>
          <w:tcPr>
            <w:tcW w:w="1508" w:type="dxa"/>
          </w:tcPr>
          <w:p w14:paraId="69D09B17" w14:textId="77777777" w:rsidR="002A3E87" w:rsidRPr="001E2ED6" w:rsidRDefault="002A3E87" w:rsidP="001140F2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  <w:i/>
                <w:color w:val="000000"/>
              </w:rPr>
              <w:t>e</w:t>
            </w:r>
          </w:p>
        </w:tc>
        <w:tc>
          <w:tcPr>
            <w:tcW w:w="1537" w:type="dxa"/>
          </w:tcPr>
          <w:p w14:paraId="18CE0FD6" w14:textId="505679B9" w:rsidR="002A3E87" w:rsidRPr="001E2ED6" w:rsidRDefault="002A3E87" w:rsidP="001140F2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  <w:i/>
                <w:color w:val="000000"/>
              </w:rPr>
              <w:t>f</w:t>
            </w:r>
          </w:p>
        </w:tc>
        <w:tc>
          <w:tcPr>
            <w:tcW w:w="1537" w:type="dxa"/>
          </w:tcPr>
          <w:p w14:paraId="34424C74" w14:textId="20889682" w:rsidR="002A3E87" w:rsidRPr="001E2ED6" w:rsidRDefault="002A3E87" w:rsidP="001140F2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  <w:i/>
                <w:color w:val="000000"/>
              </w:rPr>
              <w:t>g</w:t>
            </w:r>
          </w:p>
        </w:tc>
      </w:tr>
      <w:tr w:rsidR="002A3E87" w:rsidRPr="001E2ED6" w14:paraId="7F4CB100" w14:textId="77777777" w:rsidTr="006F7958">
        <w:tc>
          <w:tcPr>
            <w:tcW w:w="389" w:type="dxa"/>
          </w:tcPr>
          <w:p w14:paraId="1CD22F9F" w14:textId="75B40A51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  <w:i/>
                <w:color w:val="000000"/>
              </w:rPr>
              <w:t>1</w:t>
            </w:r>
          </w:p>
        </w:tc>
        <w:tc>
          <w:tcPr>
            <w:tcW w:w="2588" w:type="dxa"/>
          </w:tcPr>
          <w:p w14:paraId="4679A806" w14:textId="0D2733A9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</w:rPr>
              <w:t>dostarczenie nowych Certyfikatów kwalifikowanych z</w:t>
            </w:r>
            <w:r w:rsidR="001E2ED6">
              <w:rPr>
                <w:rFonts w:ascii="Calibri" w:hAnsi="Calibri" w:cs="Calibri"/>
              </w:rPr>
              <w:t> </w:t>
            </w:r>
            <w:r w:rsidRPr="001E2ED6">
              <w:rPr>
                <w:rFonts w:ascii="Calibri" w:hAnsi="Calibri" w:cs="Calibri"/>
              </w:rPr>
              <w:t>okresem obowiązywania 24 miesiące każdy (z</w:t>
            </w:r>
            <w:r w:rsidR="001E2ED6">
              <w:rPr>
                <w:rFonts w:ascii="Calibri" w:hAnsi="Calibri" w:cs="Calibri"/>
              </w:rPr>
              <w:t> </w:t>
            </w:r>
            <w:r w:rsidRPr="001E2ED6">
              <w:rPr>
                <w:rFonts w:ascii="Calibri" w:hAnsi="Calibri" w:cs="Calibri"/>
              </w:rPr>
              <w:t xml:space="preserve">fizyczną kartą kryptograficzną wraz </w:t>
            </w:r>
            <w:r w:rsidRPr="001E2ED6">
              <w:rPr>
                <w:rFonts w:ascii="Calibri" w:hAnsi="Calibri" w:cs="Calibri"/>
              </w:rPr>
              <w:lastRenderedPageBreak/>
              <w:t>z</w:t>
            </w:r>
            <w:r w:rsidR="001E2ED6">
              <w:rPr>
                <w:rFonts w:ascii="Calibri" w:hAnsi="Calibri" w:cs="Calibri"/>
              </w:rPr>
              <w:t> </w:t>
            </w:r>
            <w:r w:rsidRPr="001E2ED6">
              <w:rPr>
                <w:rFonts w:ascii="Calibri" w:hAnsi="Calibri" w:cs="Calibri"/>
              </w:rPr>
              <w:t>programem do obsługi kart i czytnikiem USB na małą kartę typu SIM) oraz dostarczenie kwalifikowanych elektronicznych znaczników czasu</w:t>
            </w:r>
          </w:p>
        </w:tc>
        <w:tc>
          <w:tcPr>
            <w:tcW w:w="1031" w:type="dxa"/>
          </w:tcPr>
          <w:p w14:paraId="442FD009" w14:textId="3952DCD2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134" w:type="dxa"/>
          </w:tcPr>
          <w:p w14:paraId="794CCBA6" w14:textId="5C013D4F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</w:rPr>
            </w:pPr>
            <w:r w:rsidRPr="001E2ED6">
              <w:rPr>
                <w:rFonts w:ascii="Calibri" w:hAnsi="Calibri" w:cs="Calibri"/>
              </w:rPr>
              <w:t>320</w:t>
            </w:r>
          </w:p>
        </w:tc>
        <w:tc>
          <w:tcPr>
            <w:tcW w:w="1508" w:type="dxa"/>
          </w:tcPr>
          <w:p w14:paraId="122D8C1B" w14:textId="2F41DA17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537" w:type="dxa"/>
          </w:tcPr>
          <w:p w14:paraId="452AA243" w14:textId="2751752F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537" w:type="dxa"/>
          </w:tcPr>
          <w:p w14:paraId="0F9FC4C7" w14:textId="354EB3B8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i/>
                <w:color w:val="000000"/>
              </w:rPr>
            </w:pPr>
          </w:p>
        </w:tc>
      </w:tr>
      <w:tr w:rsidR="002A3E87" w:rsidRPr="001E2ED6" w14:paraId="78B43B2A" w14:textId="77777777" w:rsidTr="006F7958">
        <w:tc>
          <w:tcPr>
            <w:tcW w:w="389" w:type="dxa"/>
          </w:tcPr>
          <w:p w14:paraId="3C2F3B5F" w14:textId="16FCB273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i/>
                <w:color w:val="000000"/>
              </w:rPr>
            </w:pPr>
            <w:r w:rsidRPr="001E2ED6">
              <w:rPr>
                <w:rFonts w:ascii="Calibri" w:hAnsi="Calibri" w:cs="Calibri"/>
                <w:i/>
                <w:color w:val="000000"/>
              </w:rPr>
              <w:t>2</w:t>
            </w:r>
          </w:p>
        </w:tc>
        <w:tc>
          <w:tcPr>
            <w:tcW w:w="2588" w:type="dxa"/>
          </w:tcPr>
          <w:p w14:paraId="7B05746A" w14:textId="6E53558D" w:rsidR="002A3E87" w:rsidRPr="001E2ED6" w:rsidRDefault="002A3E87" w:rsidP="001E2ED6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  <w:r w:rsidRPr="001E2ED6">
              <w:rPr>
                <w:rFonts w:ascii="Calibri" w:hAnsi="Calibri" w:cs="Calibri"/>
              </w:rPr>
              <w:t>odnowienie posiadanych przez Zamawiającego Certyfikatów kwalifikowanych o kolejne 24 miesiące zaimplementowanych na nowej, małej karcie kryptograficznej wraz z</w:t>
            </w:r>
            <w:r w:rsidR="001E2ED6">
              <w:rPr>
                <w:rFonts w:ascii="Calibri" w:hAnsi="Calibri" w:cs="Calibri"/>
              </w:rPr>
              <w:t> </w:t>
            </w:r>
            <w:r w:rsidRPr="001E2ED6">
              <w:rPr>
                <w:rFonts w:ascii="Calibri" w:hAnsi="Calibri" w:cs="Calibri"/>
              </w:rPr>
              <w:t>programem do obsługi kart oraz dostarczenie kwalifikowanych elektronicznych znaczników czasu</w:t>
            </w:r>
          </w:p>
        </w:tc>
        <w:tc>
          <w:tcPr>
            <w:tcW w:w="1031" w:type="dxa"/>
          </w:tcPr>
          <w:p w14:paraId="1B4FFC99" w14:textId="51D0EB75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134" w:type="dxa"/>
          </w:tcPr>
          <w:p w14:paraId="669A373F" w14:textId="4ECD4F6B" w:rsidR="002A3E87" w:rsidRPr="001E2ED6" w:rsidRDefault="002A3E87" w:rsidP="00F67F0F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center"/>
              <w:rPr>
                <w:rFonts w:ascii="Calibri" w:hAnsi="Calibri" w:cs="Calibri"/>
              </w:rPr>
            </w:pPr>
            <w:r w:rsidRPr="001E2ED6">
              <w:rPr>
                <w:rFonts w:ascii="Calibri" w:hAnsi="Calibri" w:cs="Calibri"/>
              </w:rPr>
              <w:t>700</w:t>
            </w:r>
          </w:p>
        </w:tc>
        <w:tc>
          <w:tcPr>
            <w:tcW w:w="1508" w:type="dxa"/>
          </w:tcPr>
          <w:p w14:paraId="45465888" w14:textId="71D57BBB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537" w:type="dxa"/>
          </w:tcPr>
          <w:p w14:paraId="624B7078" w14:textId="7A5F6458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537" w:type="dxa"/>
          </w:tcPr>
          <w:p w14:paraId="03268B22" w14:textId="78AC0597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i/>
                <w:color w:val="000000"/>
              </w:rPr>
            </w:pPr>
          </w:p>
        </w:tc>
      </w:tr>
      <w:tr w:rsidR="002A3E87" w:rsidRPr="001E2ED6" w14:paraId="6581B95F" w14:textId="77777777" w:rsidTr="006F7958">
        <w:tc>
          <w:tcPr>
            <w:tcW w:w="5142" w:type="dxa"/>
            <w:gridSpan w:val="4"/>
          </w:tcPr>
          <w:p w14:paraId="0F8A743B" w14:textId="7051D804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1E2ED6"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1508" w:type="dxa"/>
          </w:tcPr>
          <w:p w14:paraId="4D99C1B7" w14:textId="21C9F5D9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b/>
                <w:bCs/>
                <w:i/>
                <w:color w:val="000000"/>
              </w:rPr>
            </w:pPr>
          </w:p>
        </w:tc>
        <w:tc>
          <w:tcPr>
            <w:tcW w:w="1537" w:type="dxa"/>
          </w:tcPr>
          <w:p w14:paraId="5832149B" w14:textId="027351C0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b/>
                <w:bCs/>
                <w:i/>
                <w:color w:val="000000"/>
              </w:rPr>
            </w:pPr>
          </w:p>
        </w:tc>
        <w:tc>
          <w:tcPr>
            <w:tcW w:w="1537" w:type="dxa"/>
          </w:tcPr>
          <w:p w14:paraId="1EA971DC" w14:textId="6D417005" w:rsidR="002A3E87" w:rsidRPr="001E2ED6" w:rsidRDefault="002A3E87" w:rsidP="001E2ED6">
            <w:pPr>
              <w:tabs>
                <w:tab w:val="left" w:pos="3240"/>
              </w:tabs>
              <w:suppressAutoHyphens/>
              <w:spacing w:after="40" w:line="312" w:lineRule="auto"/>
              <w:ind w:right="-23"/>
              <w:jc w:val="both"/>
              <w:rPr>
                <w:rFonts w:ascii="Calibri" w:hAnsi="Calibri" w:cs="Calibri"/>
                <w:b/>
                <w:bCs/>
                <w:i/>
                <w:color w:val="000000"/>
              </w:rPr>
            </w:pPr>
          </w:p>
        </w:tc>
      </w:tr>
    </w:tbl>
    <w:p w14:paraId="706899B5" w14:textId="721B0707" w:rsidR="009079B8" w:rsidRPr="001E2ED6" w:rsidRDefault="009079B8" w:rsidP="001E2ED6">
      <w:pPr>
        <w:tabs>
          <w:tab w:val="left" w:pos="3240"/>
        </w:tabs>
        <w:suppressAutoHyphens/>
        <w:spacing w:after="40" w:line="312" w:lineRule="auto"/>
        <w:ind w:right="-23"/>
        <w:jc w:val="both"/>
        <w:rPr>
          <w:rFonts w:ascii="Calibri" w:hAnsi="Calibri" w:cs="Calibri"/>
          <w:iCs/>
          <w:color w:val="000000"/>
        </w:rPr>
      </w:pPr>
    </w:p>
    <w:p w14:paraId="2AAADDD6" w14:textId="16E88950" w:rsidR="009079B8" w:rsidRPr="001E2ED6" w:rsidRDefault="00DE742E" w:rsidP="001E2ED6">
      <w:pPr>
        <w:suppressAutoHyphens/>
        <w:spacing w:after="40" w:line="312" w:lineRule="auto"/>
        <w:jc w:val="both"/>
        <w:rPr>
          <w:rFonts w:ascii="Calibri" w:hAnsi="Calibri" w:cs="Calibri"/>
          <w:b/>
          <w:iCs/>
        </w:rPr>
      </w:pPr>
      <w:r w:rsidRPr="001E2ED6">
        <w:rPr>
          <w:rFonts w:ascii="Calibri" w:hAnsi="Calibri" w:cs="Calibri"/>
          <w:b/>
          <w:iCs/>
        </w:rPr>
        <w:t xml:space="preserve">Uwaga: ilości podane w kolumnie </w:t>
      </w:r>
      <w:r w:rsidR="00D3498B" w:rsidRPr="001E2ED6">
        <w:rPr>
          <w:rFonts w:ascii="Calibri" w:hAnsi="Calibri" w:cs="Calibri"/>
          <w:b/>
          <w:iCs/>
        </w:rPr>
        <w:t>„</w:t>
      </w:r>
      <w:r w:rsidRPr="001E2ED6">
        <w:rPr>
          <w:rFonts w:ascii="Calibri" w:hAnsi="Calibri" w:cs="Calibri"/>
          <w:b/>
          <w:iCs/>
        </w:rPr>
        <w:t>d</w:t>
      </w:r>
      <w:r w:rsidR="00D3498B" w:rsidRPr="001E2ED6">
        <w:rPr>
          <w:rFonts w:ascii="Calibri" w:hAnsi="Calibri" w:cs="Calibri"/>
          <w:b/>
          <w:iCs/>
        </w:rPr>
        <w:t>”</w:t>
      </w:r>
      <w:r w:rsidRPr="001E2ED6">
        <w:rPr>
          <w:rFonts w:ascii="Calibri" w:hAnsi="Calibri" w:cs="Calibri"/>
          <w:b/>
          <w:iCs/>
        </w:rPr>
        <w:t xml:space="preserve"> </w:t>
      </w:r>
      <w:r w:rsidR="00D3498B" w:rsidRPr="001E2ED6">
        <w:rPr>
          <w:rFonts w:ascii="Calibri" w:hAnsi="Calibri" w:cs="Calibri"/>
          <w:b/>
          <w:iCs/>
        </w:rPr>
        <w:t>stanowią ilości wyłącznie szacunkowe służące do porównania ofert. Faktyczna ilość wykorzystania będzie wynikać z rzeczywistych potrzeb Zamawiającego. Wyliczone wartości s</w:t>
      </w:r>
      <w:r w:rsidR="009079B8" w:rsidRPr="001E2ED6">
        <w:rPr>
          <w:rFonts w:ascii="Calibri" w:hAnsi="Calibri" w:cs="Calibri"/>
          <w:b/>
          <w:iCs/>
        </w:rPr>
        <w:t>łuż</w:t>
      </w:r>
      <w:r w:rsidR="00D3498B" w:rsidRPr="001E2ED6">
        <w:rPr>
          <w:rFonts w:ascii="Calibri" w:hAnsi="Calibri" w:cs="Calibri"/>
          <w:b/>
          <w:iCs/>
        </w:rPr>
        <w:t>ą</w:t>
      </w:r>
      <w:r w:rsidR="009079B8" w:rsidRPr="001E2ED6">
        <w:rPr>
          <w:rFonts w:ascii="Calibri" w:hAnsi="Calibri" w:cs="Calibri"/>
          <w:b/>
          <w:iCs/>
        </w:rPr>
        <w:t xml:space="preserve"> wyłącznie do badania i oceny ofert w celu uzyskania punktów w kryterium: „Cena oferty brutto”.</w:t>
      </w:r>
    </w:p>
    <w:p w14:paraId="1D95CE34" w14:textId="77777777" w:rsidR="008F4293" w:rsidRPr="001E2ED6" w:rsidRDefault="008F4293" w:rsidP="001E2ED6">
      <w:pPr>
        <w:suppressAutoHyphens/>
        <w:spacing w:after="4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34E48763" w:rsidR="006C6914" w:rsidRPr="001E2ED6" w:rsidRDefault="006C6914" w:rsidP="001E2ED6">
      <w:pPr>
        <w:suppressAutoHyphens/>
        <w:spacing w:after="40" w:line="312" w:lineRule="auto"/>
        <w:jc w:val="both"/>
        <w:rPr>
          <w:rFonts w:ascii="Calibri" w:eastAsia="Times New Roman" w:hAnsi="Calibri" w:cs="Calibri"/>
          <w:lang w:eastAsia="pl-PL"/>
        </w:rPr>
      </w:pPr>
      <w:r w:rsidRPr="001E2ED6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41145835" w:rsidR="006C6914" w:rsidRPr="001E2ED6" w:rsidRDefault="006C6914" w:rsidP="001E2ED6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jc w:val="both"/>
        <w:rPr>
          <w:rFonts w:ascii="Calibri" w:hAnsi="Calibri" w:cs="Calibri"/>
          <w:bCs/>
          <w:color w:val="000000"/>
        </w:rPr>
      </w:pPr>
      <w:r w:rsidRPr="001E2ED6">
        <w:rPr>
          <w:rFonts w:ascii="Calibri" w:hAnsi="Calibri" w:cs="Calibri"/>
          <w:bCs/>
          <w:color w:val="000000"/>
        </w:rPr>
        <w:t xml:space="preserve">Nie wnosimy żadnych zastrzeżeń do </w:t>
      </w:r>
      <w:r w:rsidRPr="001E2ED6">
        <w:rPr>
          <w:rFonts w:ascii="Calibri" w:hAnsi="Calibri" w:cs="Calibri"/>
          <w:bCs/>
          <w:iCs/>
          <w:color w:val="000000"/>
        </w:rPr>
        <w:t>opisu przedmiotu zamówienia</w:t>
      </w:r>
      <w:r w:rsidR="009079B8" w:rsidRPr="001E2ED6">
        <w:rPr>
          <w:rFonts w:ascii="Calibri" w:hAnsi="Calibri" w:cs="Calibri"/>
          <w:bCs/>
          <w:iCs/>
          <w:color w:val="000000"/>
        </w:rPr>
        <w:t>, PPU</w:t>
      </w:r>
      <w:r w:rsidRPr="001E2ED6">
        <w:rPr>
          <w:rFonts w:ascii="Calibri" w:hAnsi="Calibri" w:cs="Calibri"/>
          <w:bCs/>
          <w:iCs/>
          <w:color w:val="000000"/>
        </w:rPr>
        <w:t>.</w:t>
      </w:r>
    </w:p>
    <w:p w14:paraId="519C74F5" w14:textId="77777777" w:rsidR="006C6914" w:rsidRPr="001E2ED6" w:rsidRDefault="006C6914" w:rsidP="001E2ED6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jc w:val="both"/>
        <w:rPr>
          <w:rFonts w:ascii="Calibri" w:hAnsi="Calibri" w:cs="Calibri"/>
          <w:bCs/>
          <w:color w:val="000000"/>
        </w:rPr>
      </w:pPr>
      <w:r w:rsidRPr="001E2ED6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1E2ED6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1E2ED6" w:rsidRDefault="006C6914" w:rsidP="001E2ED6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jc w:val="both"/>
        <w:rPr>
          <w:rFonts w:ascii="Calibri" w:hAnsi="Calibri" w:cs="Calibri"/>
          <w:bCs/>
          <w:color w:val="000000"/>
        </w:rPr>
      </w:pPr>
      <w:r w:rsidRPr="001E2ED6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0428FF91" w:rsidR="006C6914" w:rsidRPr="001E2ED6" w:rsidRDefault="009B72EC" w:rsidP="001E2ED6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jc w:val="both"/>
        <w:rPr>
          <w:rFonts w:ascii="Calibri" w:hAnsi="Calibri" w:cs="Calibri"/>
          <w:bCs/>
          <w:color w:val="000000"/>
        </w:rPr>
      </w:pPr>
      <w:r w:rsidRPr="001E2ED6">
        <w:rPr>
          <w:rFonts w:ascii="Calibri" w:hAnsi="Calibri" w:cs="Calibri"/>
        </w:rPr>
        <w:t>Proszę określić rodzaj Wykonawcy</w:t>
      </w:r>
      <w:r w:rsidR="00B2147C" w:rsidRPr="001E2ED6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1E2ED6" w:rsidRDefault="009B72EC" w:rsidP="001E2ED6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1E2ED6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ED6">
        <w:rPr>
          <w:rFonts w:ascii="Calibri" w:hAnsi="Calibri" w:cs="Calibri"/>
        </w:rPr>
        <w:t>mikroprzedsiębiorstwo</w:t>
      </w:r>
      <w:r w:rsidR="00BA1291" w:rsidRPr="001E2ED6">
        <w:rPr>
          <w:rFonts w:ascii="Calibri" w:hAnsi="Calibri" w:cs="Calibri"/>
        </w:rPr>
        <w:t>;</w:t>
      </w:r>
    </w:p>
    <w:p w14:paraId="4B2D96AF" w14:textId="21C1CB5F" w:rsidR="009B72EC" w:rsidRPr="001E2ED6" w:rsidRDefault="009B72EC" w:rsidP="001E2ED6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1E2ED6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ED6">
        <w:rPr>
          <w:rFonts w:ascii="Calibri" w:hAnsi="Calibri" w:cs="Calibri"/>
        </w:rPr>
        <w:t>małe przedsiębiorstwo</w:t>
      </w:r>
      <w:r w:rsidR="00BA1291" w:rsidRPr="001E2ED6">
        <w:rPr>
          <w:rFonts w:ascii="Calibri" w:hAnsi="Calibri" w:cs="Calibri"/>
        </w:rPr>
        <w:t>;</w:t>
      </w:r>
    </w:p>
    <w:p w14:paraId="2EFAA126" w14:textId="1DA32C34" w:rsidR="009B72EC" w:rsidRPr="001E2ED6" w:rsidRDefault="009B72EC" w:rsidP="001E2ED6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1E2ED6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ED6">
        <w:rPr>
          <w:rFonts w:ascii="Calibri" w:hAnsi="Calibri" w:cs="Calibri"/>
        </w:rPr>
        <w:t>średnie przedsiębiorstwo</w:t>
      </w:r>
      <w:r w:rsidR="00BA1291" w:rsidRPr="001E2ED6">
        <w:rPr>
          <w:rFonts w:ascii="Calibri" w:hAnsi="Calibri" w:cs="Calibri"/>
        </w:rPr>
        <w:t>;</w:t>
      </w:r>
    </w:p>
    <w:p w14:paraId="60050605" w14:textId="50FC59F2" w:rsidR="009B72EC" w:rsidRPr="001E2ED6" w:rsidRDefault="009B72EC" w:rsidP="001E2ED6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1E2ED6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ED6">
        <w:rPr>
          <w:rFonts w:ascii="Calibri" w:hAnsi="Calibri" w:cs="Calibri"/>
        </w:rPr>
        <w:t>jednoosobowa działalność gospodarcza</w:t>
      </w:r>
      <w:r w:rsidR="00BA1291" w:rsidRPr="001E2ED6">
        <w:rPr>
          <w:rFonts w:ascii="Calibri" w:hAnsi="Calibri" w:cs="Calibri"/>
        </w:rPr>
        <w:t>;</w:t>
      </w:r>
    </w:p>
    <w:p w14:paraId="3BC4D824" w14:textId="5E6E9AFE" w:rsidR="009B72EC" w:rsidRPr="001E2ED6" w:rsidRDefault="009B72EC" w:rsidP="001E2ED6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1E2ED6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ED6">
        <w:rPr>
          <w:rFonts w:ascii="Calibri" w:hAnsi="Calibri" w:cs="Calibri"/>
        </w:rPr>
        <w:t>osoba fizyczna nieprowadząca działalności gospodarczej</w:t>
      </w:r>
      <w:r w:rsidR="00BA1291" w:rsidRPr="001E2ED6">
        <w:rPr>
          <w:rFonts w:ascii="Calibri" w:hAnsi="Calibri" w:cs="Calibri"/>
        </w:rPr>
        <w:t>;</w:t>
      </w:r>
    </w:p>
    <w:p w14:paraId="09A4AD41" w14:textId="69CDA21B" w:rsidR="009B72EC" w:rsidRPr="001E2ED6" w:rsidRDefault="009B72EC" w:rsidP="001E2ED6">
      <w:pPr>
        <w:pStyle w:val="Akapitzlist"/>
        <w:numPr>
          <w:ilvl w:val="0"/>
          <w:numId w:val="35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1E2ED6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ED6">
        <w:rPr>
          <w:rFonts w:ascii="Calibri" w:hAnsi="Calibri" w:cs="Calibri"/>
        </w:rPr>
        <w:t>inny rodzaj</w:t>
      </w:r>
      <w:r w:rsidR="00BA1291" w:rsidRPr="001E2ED6">
        <w:rPr>
          <w:rFonts w:ascii="Calibri" w:hAnsi="Calibri" w:cs="Calibri"/>
        </w:rPr>
        <w:t>.</w:t>
      </w:r>
    </w:p>
    <w:p w14:paraId="689206A8" w14:textId="276AACD1" w:rsidR="006C6914" w:rsidRPr="001E2ED6" w:rsidRDefault="006C6914" w:rsidP="001E2ED6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40" w:line="312" w:lineRule="auto"/>
        <w:jc w:val="both"/>
        <w:rPr>
          <w:rFonts w:ascii="Calibri" w:hAnsi="Calibri" w:cs="Calibri"/>
        </w:rPr>
      </w:pPr>
      <w:r w:rsidRPr="001E2ED6">
        <w:rPr>
          <w:rFonts w:ascii="Calibri" w:hAnsi="Calibri" w:cs="Calibri"/>
        </w:rPr>
        <w:t>Oświadczam, że wypełniłem/-</w:t>
      </w:r>
      <w:proofErr w:type="spellStart"/>
      <w:r w:rsidRPr="001E2ED6">
        <w:rPr>
          <w:rFonts w:ascii="Calibri" w:hAnsi="Calibri" w:cs="Calibri"/>
        </w:rPr>
        <w:t>am</w:t>
      </w:r>
      <w:proofErr w:type="spellEnd"/>
      <w:r w:rsidRPr="001E2ED6">
        <w:rPr>
          <w:rFonts w:ascii="Calibri" w:hAnsi="Calibri" w:cs="Calibri"/>
        </w:rPr>
        <w:t xml:space="preserve"> obowiązki informacyjne przewidziane w art. 13 lub art. 14 RODO</w:t>
      </w:r>
      <w:r w:rsidRPr="001E2ED6">
        <w:rPr>
          <w:rStyle w:val="Odwoanieprzypisudolnego"/>
          <w:rFonts w:ascii="Calibri" w:hAnsi="Calibri" w:cs="Calibri"/>
        </w:rPr>
        <w:footnoteReference w:id="2"/>
      </w:r>
      <w:r w:rsidRPr="001E2ED6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1E2ED6">
        <w:rPr>
          <w:rStyle w:val="Odwoanieprzypisudolnego"/>
          <w:rFonts w:ascii="Calibri" w:hAnsi="Calibri" w:cs="Calibri"/>
        </w:rPr>
        <w:footnoteReference w:id="3"/>
      </w:r>
      <w:r w:rsidRPr="001E2ED6">
        <w:rPr>
          <w:rFonts w:ascii="Calibri" w:hAnsi="Calibri" w:cs="Calibri"/>
        </w:rPr>
        <w:t xml:space="preserve">. </w:t>
      </w:r>
    </w:p>
    <w:p w14:paraId="03CB5496" w14:textId="0E8FC7F5" w:rsidR="006C6914" w:rsidRPr="001E2ED6" w:rsidRDefault="006C6914" w:rsidP="001E2ED6">
      <w:pPr>
        <w:numPr>
          <w:ilvl w:val="0"/>
          <w:numId w:val="21"/>
        </w:numPr>
        <w:suppressAutoHyphens/>
        <w:spacing w:after="40" w:line="312" w:lineRule="auto"/>
        <w:jc w:val="both"/>
        <w:rPr>
          <w:rFonts w:ascii="Calibri" w:eastAsia="Calibri" w:hAnsi="Calibri" w:cs="Calibri"/>
          <w:lang w:eastAsia="pl-PL"/>
        </w:rPr>
      </w:pPr>
      <w:r w:rsidRPr="001E2ED6">
        <w:rPr>
          <w:rFonts w:ascii="Calibri" w:hAnsi="Calibri" w:cs="Calibri"/>
          <w:bCs/>
        </w:rPr>
        <w:t>Oświadczam(-y), iż realizację przedmiotu zamówienia: w zakresie</w:t>
      </w:r>
      <w:r w:rsidRPr="001E2ED6">
        <w:rPr>
          <w:rFonts w:ascii="Calibri" w:hAnsi="Calibri" w:cs="Calibri"/>
          <w:bCs/>
          <w:vertAlign w:val="superscript"/>
        </w:rPr>
        <w:footnoteReference w:id="4"/>
      </w:r>
      <w:r w:rsidRPr="001E2ED6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1E2ED6">
        <w:rPr>
          <w:rFonts w:ascii="Calibri" w:hAnsi="Calibri" w:cs="Calibri"/>
          <w:bCs/>
        </w:rPr>
        <w:t xml:space="preserve"> ………………………..</w:t>
      </w:r>
      <w:r w:rsidRPr="001E2ED6">
        <w:rPr>
          <w:rFonts w:ascii="Calibri" w:hAnsi="Calibri" w:cs="Calibri"/>
          <w:bCs/>
        </w:rPr>
        <w:t>, po zawarciu stosownej umowy.</w:t>
      </w:r>
    </w:p>
    <w:p w14:paraId="3E5A1296" w14:textId="29EB78A2" w:rsidR="006C6914" w:rsidRPr="00463109" w:rsidRDefault="00185A58" w:rsidP="001E2ED6">
      <w:pPr>
        <w:numPr>
          <w:ilvl w:val="0"/>
          <w:numId w:val="21"/>
        </w:numPr>
        <w:suppressAutoHyphens/>
        <w:spacing w:after="40" w:line="312" w:lineRule="auto"/>
        <w:jc w:val="both"/>
        <w:rPr>
          <w:rFonts w:ascii="Calibri" w:eastAsia="Calibri" w:hAnsi="Calibri" w:cs="Calibri"/>
          <w:lang w:eastAsia="pl-PL"/>
        </w:rPr>
      </w:pPr>
      <w:r w:rsidRPr="001E2ED6">
        <w:rPr>
          <w:rFonts w:ascii="Calibri" w:hAnsi="Calibri" w:cs="Calibri"/>
        </w:rPr>
        <w:t xml:space="preserve">Oświadczamy, że nie podlegamy wykluczeniu z postępowania na podstawie art. </w:t>
      </w:r>
      <w:r w:rsidRPr="001E2ED6">
        <w:rPr>
          <w:rStyle w:val="FontStyle94"/>
          <w:rFonts w:ascii="Calibri" w:hAnsi="Calibri" w:cs="Calibri"/>
        </w:rPr>
        <w:t xml:space="preserve">7 ustawy z dnia 13 kwietnia 2022 r. </w:t>
      </w:r>
      <w:r w:rsidRPr="001E2ED6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6B055B10" w14:textId="77777777" w:rsidR="00463109" w:rsidRPr="001E2ED6" w:rsidRDefault="00463109" w:rsidP="00463109">
      <w:pPr>
        <w:suppressAutoHyphens/>
        <w:spacing w:after="40" w:line="312" w:lineRule="auto"/>
        <w:ind w:left="720"/>
        <w:jc w:val="both"/>
        <w:rPr>
          <w:rFonts w:ascii="Calibri" w:eastAsia="Calibri" w:hAnsi="Calibri" w:cs="Calibri"/>
          <w:lang w:eastAsia="pl-PL"/>
        </w:rPr>
      </w:pPr>
    </w:p>
    <w:p w14:paraId="5853AB84" w14:textId="77777777" w:rsidR="008F4293" w:rsidRPr="001E2ED6" w:rsidRDefault="008F4293" w:rsidP="001E2ED6">
      <w:pPr>
        <w:suppressAutoHyphens/>
        <w:spacing w:after="40" w:line="312" w:lineRule="auto"/>
        <w:ind w:left="720"/>
        <w:jc w:val="both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1E2ED6" w:rsidRDefault="006C6914" w:rsidP="001E2ED6">
      <w:pPr>
        <w:suppressAutoHyphens/>
        <w:spacing w:after="40" w:line="312" w:lineRule="auto"/>
        <w:ind w:left="720"/>
        <w:jc w:val="both"/>
        <w:rPr>
          <w:rFonts w:ascii="Calibri" w:eastAsia="Calibri" w:hAnsi="Calibri" w:cs="Calibri"/>
          <w:lang w:eastAsia="pl-PL"/>
        </w:rPr>
      </w:pPr>
    </w:p>
    <w:p w14:paraId="147256B2" w14:textId="6C038435" w:rsidR="006C6914" w:rsidRPr="001E2ED6" w:rsidRDefault="006C6914" w:rsidP="001E2ED6">
      <w:pPr>
        <w:suppressAutoHyphens/>
        <w:spacing w:after="40" w:line="312" w:lineRule="auto"/>
        <w:ind w:right="423"/>
        <w:jc w:val="both"/>
        <w:rPr>
          <w:rFonts w:ascii="Calibri" w:hAnsi="Calibri" w:cs="Calibri"/>
        </w:rPr>
      </w:pPr>
      <w:r w:rsidRPr="001E2ED6">
        <w:rPr>
          <w:rFonts w:ascii="Calibri" w:hAnsi="Calibri" w:cs="Calibri"/>
        </w:rPr>
        <w:t>…………………</w:t>
      </w:r>
      <w:r w:rsidR="008F4293" w:rsidRPr="001E2ED6">
        <w:rPr>
          <w:rFonts w:ascii="Calibri" w:hAnsi="Calibri" w:cs="Calibri"/>
        </w:rPr>
        <w:t>……..</w:t>
      </w:r>
      <w:r w:rsidRPr="001E2ED6">
        <w:rPr>
          <w:rFonts w:ascii="Calibri" w:hAnsi="Calibri" w:cs="Calibri"/>
        </w:rPr>
        <w:t xml:space="preserve">……… </w:t>
      </w:r>
      <w:r w:rsidR="00A243D2" w:rsidRPr="001E2ED6">
        <w:rPr>
          <w:rFonts w:ascii="Calibri" w:hAnsi="Calibri" w:cs="Calibri"/>
        </w:rPr>
        <w:tab/>
      </w:r>
      <w:r w:rsidR="00A243D2" w:rsidRPr="001E2ED6">
        <w:rPr>
          <w:rFonts w:ascii="Calibri" w:hAnsi="Calibri" w:cs="Calibri"/>
        </w:rPr>
        <w:tab/>
      </w:r>
      <w:r w:rsidR="00A243D2" w:rsidRPr="001E2ED6">
        <w:rPr>
          <w:rFonts w:ascii="Calibri" w:hAnsi="Calibri" w:cs="Calibri"/>
        </w:rPr>
        <w:tab/>
      </w:r>
      <w:r w:rsidR="00A243D2" w:rsidRPr="001E2ED6">
        <w:rPr>
          <w:rFonts w:ascii="Calibri" w:hAnsi="Calibri" w:cs="Calibri"/>
        </w:rPr>
        <w:tab/>
        <w:t xml:space="preserve">                       </w:t>
      </w:r>
      <w:r w:rsidRPr="001E2ED6">
        <w:rPr>
          <w:rFonts w:ascii="Calibri" w:hAnsi="Calibri" w:cs="Calibri"/>
        </w:rPr>
        <w:t>………………………</w:t>
      </w:r>
      <w:r w:rsidR="008F4293" w:rsidRPr="001E2ED6">
        <w:rPr>
          <w:rFonts w:ascii="Calibri" w:hAnsi="Calibri" w:cs="Calibri"/>
        </w:rPr>
        <w:t>…………………….</w:t>
      </w:r>
      <w:r w:rsidRPr="001E2ED6">
        <w:rPr>
          <w:rFonts w:ascii="Calibri" w:hAnsi="Calibri" w:cs="Calibri"/>
        </w:rPr>
        <w:t>……….</w:t>
      </w:r>
    </w:p>
    <w:p w14:paraId="578012E7" w14:textId="4EC86141" w:rsidR="008838E3" w:rsidRPr="001E2ED6" w:rsidRDefault="006C6914" w:rsidP="00F67F0F">
      <w:pPr>
        <w:suppressAutoHyphens/>
        <w:spacing w:after="40" w:line="312" w:lineRule="auto"/>
        <w:ind w:left="5387" w:right="423" w:hanging="5387"/>
        <w:rPr>
          <w:rFonts w:ascii="Calibri" w:hAnsi="Calibri" w:cs="Calibri"/>
        </w:rPr>
      </w:pPr>
      <w:r w:rsidRPr="001E2ED6">
        <w:rPr>
          <w:rFonts w:ascii="Calibri" w:hAnsi="Calibri" w:cs="Calibri"/>
        </w:rPr>
        <w:t xml:space="preserve">miejscowość, data </w:t>
      </w:r>
      <w:r w:rsidR="00A243D2" w:rsidRPr="001E2ED6">
        <w:rPr>
          <w:rFonts w:ascii="Calibri" w:hAnsi="Calibri" w:cs="Calibri"/>
        </w:rPr>
        <w:tab/>
      </w:r>
      <w:r w:rsidRPr="001E2ED6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1E2ED6" w:rsidRDefault="00A243D2" w:rsidP="001E2ED6">
      <w:pPr>
        <w:suppressAutoHyphens/>
        <w:spacing w:after="40" w:line="312" w:lineRule="auto"/>
        <w:ind w:left="5387" w:right="423"/>
        <w:jc w:val="both"/>
        <w:rPr>
          <w:rFonts w:ascii="Calibri" w:hAnsi="Calibri" w:cs="Calibri"/>
        </w:rPr>
      </w:pPr>
      <w:r w:rsidRPr="001E2ED6">
        <w:rPr>
          <w:rFonts w:ascii="Calibri" w:hAnsi="Calibri" w:cs="Calibri"/>
        </w:rPr>
        <w:t>/podpisano elektronicznie/</w:t>
      </w:r>
    </w:p>
    <w:sectPr w:rsidR="00A243D2" w:rsidRPr="001E2ED6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9FFF" w14:textId="77777777" w:rsidR="00EF3D7B" w:rsidRDefault="00EF3D7B" w:rsidP="00C7677C">
      <w:pPr>
        <w:spacing w:after="0"/>
      </w:pPr>
      <w:r>
        <w:separator/>
      </w:r>
    </w:p>
  </w:endnote>
  <w:endnote w:type="continuationSeparator" w:id="0">
    <w:p w14:paraId="33B80140" w14:textId="77777777" w:rsidR="00EF3D7B" w:rsidRDefault="00EF3D7B" w:rsidP="00C7677C">
      <w:pPr>
        <w:spacing w:after="0"/>
      </w:pPr>
      <w:r>
        <w:continuationSeparator/>
      </w:r>
    </w:p>
  </w:endnote>
  <w:endnote w:type="continuationNotice" w:id="1">
    <w:p w14:paraId="7B5E0C93" w14:textId="77777777" w:rsidR="00EF3D7B" w:rsidRDefault="00EF3D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24AB961C" w:rsidR="000526B8" w:rsidRDefault="00D1039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AA8969" wp14:editId="57E1E9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64067185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8D11B" w14:textId="586AC409" w:rsidR="00D1039E" w:rsidRPr="00D1039E" w:rsidRDefault="00D1039E" w:rsidP="00D103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1039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A8969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25A8D11B" w14:textId="586AC409" w:rsidR="00D1039E" w:rsidRPr="00D1039E" w:rsidRDefault="00D1039E" w:rsidP="00D103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1039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DC6D6E3" w:rsidR="009A308A" w:rsidRPr="009A308A" w:rsidRDefault="00D1039E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2EAE23" wp14:editId="7DC27F81">
              <wp:simplePos x="723569" y="91121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302042765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4E17" w14:textId="2E6FC975" w:rsidR="00D1039E" w:rsidRPr="00D1039E" w:rsidRDefault="00D1039E" w:rsidP="00D103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1039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EAE2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6D7B4E17" w14:textId="2E6FC975" w:rsidR="00D1039E" w:rsidRPr="00D1039E" w:rsidRDefault="00D1039E" w:rsidP="00D103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1039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7736D442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8F8C43B" w:rsidR="000526B8" w:rsidRDefault="00D1039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8CC50D" wp14:editId="1568E8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4422157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D61DA" w14:textId="348FAEC7" w:rsidR="00D1039E" w:rsidRPr="00D1039E" w:rsidRDefault="00D1039E" w:rsidP="00D103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1039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CC50D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36AD61DA" w14:textId="348FAEC7" w:rsidR="00D1039E" w:rsidRPr="00D1039E" w:rsidRDefault="00D1039E" w:rsidP="00D103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1039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5AA3" w14:textId="77777777" w:rsidR="00EF3D7B" w:rsidRDefault="00EF3D7B" w:rsidP="00C7677C">
      <w:pPr>
        <w:spacing w:after="0"/>
      </w:pPr>
      <w:r>
        <w:separator/>
      </w:r>
    </w:p>
  </w:footnote>
  <w:footnote w:type="continuationSeparator" w:id="0">
    <w:p w14:paraId="62174B10" w14:textId="77777777" w:rsidR="00EF3D7B" w:rsidRDefault="00EF3D7B" w:rsidP="00C7677C">
      <w:pPr>
        <w:spacing w:after="0"/>
      </w:pPr>
      <w:r>
        <w:continuationSeparator/>
      </w:r>
    </w:p>
  </w:footnote>
  <w:footnote w:type="continuationNotice" w:id="1">
    <w:p w14:paraId="634D2950" w14:textId="77777777" w:rsidR="00EF3D7B" w:rsidRDefault="00EF3D7B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0C927014" w:rsidR="0084049E" w:rsidRPr="00C20B3F" w:rsidRDefault="007B10C6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8B0713"/>
    <w:multiLevelType w:val="hybridMultilevel"/>
    <w:tmpl w:val="42FAC5B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AD1EAC"/>
    <w:multiLevelType w:val="hybridMultilevel"/>
    <w:tmpl w:val="AF02874E"/>
    <w:lvl w:ilvl="0" w:tplc="C398237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4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61960"/>
    <w:multiLevelType w:val="hybridMultilevel"/>
    <w:tmpl w:val="B290D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CAD1E00"/>
    <w:multiLevelType w:val="hybridMultilevel"/>
    <w:tmpl w:val="46C09CF2"/>
    <w:lvl w:ilvl="0" w:tplc="DF322C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26299"/>
    <w:multiLevelType w:val="hybridMultilevel"/>
    <w:tmpl w:val="90DA72C8"/>
    <w:lvl w:ilvl="0" w:tplc="DF322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7" w15:restartNumberingAfterBreak="0">
    <w:nsid w:val="75E6455E"/>
    <w:multiLevelType w:val="hybridMultilevel"/>
    <w:tmpl w:val="96A4AD1A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1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F7F48"/>
    <w:multiLevelType w:val="hybridMultilevel"/>
    <w:tmpl w:val="B5D64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1"/>
  </w:num>
  <w:num w:numId="2" w16cid:durableId="1904026960">
    <w:abstractNumId w:val="4"/>
  </w:num>
  <w:num w:numId="3" w16cid:durableId="1623995381">
    <w:abstractNumId w:val="31"/>
  </w:num>
  <w:num w:numId="4" w16cid:durableId="1697464290">
    <w:abstractNumId w:val="19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10"/>
  </w:num>
  <w:num w:numId="8" w16cid:durableId="1385637100">
    <w:abstractNumId w:val="34"/>
  </w:num>
  <w:num w:numId="9" w16cid:durableId="71124745">
    <w:abstractNumId w:val="33"/>
  </w:num>
  <w:num w:numId="10" w16cid:durableId="497889484">
    <w:abstractNumId w:val="36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41"/>
  </w:num>
  <w:num w:numId="16" w16cid:durableId="1953971966">
    <w:abstractNumId w:val="2"/>
  </w:num>
  <w:num w:numId="17" w16cid:durableId="1634169690">
    <w:abstractNumId w:val="12"/>
  </w:num>
  <w:num w:numId="18" w16cid:durableId="831946169">
    <w:abstractNumId w:val="39"/>
  </w:num>
  <w:num w:numId="19" w16cid:durableId="1060713386">
    <w:abstractNumId w:val="40"/>
  </w:num>
  <w:num w:numId="20" w16cid:durableId="1713577344">
    <w:abstractNumId w:val="16"/>
  </w:num>
  <w:num w:numId="21" w16cid:durableId="1312976730">
    <w:abstractNumId w:val="21"/>
  </w:num>
  <w:num w:numId="22" w16cid:durableId="354574313">
    <w:abstractNumId w:val="13"/>
  </w:num>
  <w:num w:numId="23" w16cid:durableId="1400252989">
    <w:abstractNumId w:val="8"/>
  </w:num>
  <w:num w:numId="24" w16cid:durableId="1241789156">
    <w:abstractNumId w:val="6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5"/>
  </w:num>
  <w:num w:numId="28" w16cid:durableId="773792302">
    <w:abstractNumId w:val="38"/>
  </w:num>
  <w:num w:numId="29" w16cid:durableId="190993830">
    <w:abstractNumId w:val="17"/>
  </w:num>
  <w:num w:numId="30" w16cid:durableId="2122994679">
    <w:abstractNumId w:val="22"/>
  </w:num>
  <w:num w:numId="31" w16cid:durableId="1948268749">
    <w:abstractNumId w:val="18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0"/>
  </w:num>
  <w:num w:numId="36" w16cid:durableId="1896702001">
    <w:abstractNumId w:val="15"/>
  </w:num>
  <w:num w:numId="37" w16cid:durableId="1705515200">
    <w:abstractNumId w:val="25"/>
  </w:num>
  <w:num w:numId="38" w16cid:durableId="610162567">
    <w:abstractNumId w:val="37"/>
  </w:num>
  <w:num w:numId="39" w16cid:durableId="160437539">
    <w:abstractNumId w:val="7"/>
  </w:num>
  <w:num w:numId="40" w16cid:durableId="1043141535">
    <w:abstractNumId w:val="32"/>
  </w:num>
  <w:num w:numId="41" w16cid:durableId="1968467838">
    <w:abstractNumId w:val="35"/>
  </w:num>
  <w:num w:numId="42" w16cid:durableId="1879538386">
    <w:abstractNumId w:val="9"/>
  </w:num>
  <w:num w:numId="43" w16cid:durableId="44136552">
    <w:abstractNumId w:val="42"/>
  </w:num>
  <w:num w:numId="44" w16cid:durableId="21412211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21E3B"/>
    <w:rsid w:val="00031875"/>
    <w:rsid w:val="0004322E"/>
    <w:rsid w:val="000448AB"/>
    <w:rsid w:val="000526B8"/>
    <w:rsid w:val="00055F1B"/>
    <w:rsid w:val="000672F4"/>
    <w:rsid w:val="000849DA"/>
    <w:rsid w:val="0009632E"/>
    <w:rsid w:val="000A733D"/>
    <w:rsid w:val="000B18D7"/>
    <w:rsid w:val="000B61ED"/>
    <w:rsid w:val="000C2429"/>
    <w:rsid w:val="000C5D6B"/>
    <w:rsid w:val="000D7285"/>
    <w:rsid w:val="000F557B"/>
    <w:rsid w:val="000F7DC5"/>
    <w:rsid w:val="00103254"/>
    <w:rsid w:val="001044B5"/>
    <w:rsid w:val="001140F2"/>
    <w:rsid w:val="00130EC9"/>
    <w:rsid w:val="00136659"/>
    <w:rsid w:val="001447DC"/>
    <w:rsid w:val="0014571D"/>
    <w:rsid w:val="00157E0C"/>
    <w:rsid w:val="0016109D"/>
    <w:rsid w:val="00163B1F"/>
    <w:rsid w:val="001812E0"/>
    <w:rsid w:val="0018519D"/>
    <w:rsid w:val="00185A58"/>
    <w:rsid w:val="001B1951"/>
    <w:rsid w:val="001D6618"/>
    <w:rsid w:val="001D70B4"/>
    <w:rsid w:val="001E08D8"/>
    <w:rsid w:val="001E2ED6"/>
    <w:rsid w:val="001F4D0D"/>
    <w:rsid w:val="002010CE"/>
    <w:rsid w:val="0020793A"/>
    <w:rsid w:val="0021753B"/>
    <w:rsid w:val="0022212A"/>
    <w:rsid w:val="00222F21"/>
    <w:rsid w:val="00233344"/>
    <w:rsid w:val="00235D5D"/>
    <w:rsid w:val="002415B3"/>
    <w:rsid w:val="002424D4"/>
    <w:rsid w:val="00256B61"/>
    <w:rsid w:val="00257B18"/>
    <w:rsid w:val="00263103"/>
    <w:rsid w:val="002A3E87"/>
    <w:rsid w:val="002B0F62"/>
    <w:rsid w:val="002B6568"/>
    <w:rsid w:val="002C67B9"/>
    <w:rsid w:val="002C6DF7"/>
    <w:rsid w:val="002D1FE1"/>
    <w:rsid w:val="002E4237"/>
    <w:rsid w:val="002E6882"/>
    <w:rsid w:val="002F0D94"/>
    <w:rsid w:val="002F690B"/>
    <w:rsid w:val="00300C46"/>
    <w:rsid w:val="00311114"/>
    <w:rsid w:val="00313FF3"/>
    <w:rsid w:val="00330F76"/>
    <w:rsid w:val="00352734"/>
    <w:rsid w:val="00356980"/>
    <w:rsid w:val="0036501B"/>
    <w:rsid w:val="00371339"/>
    <w:rsid w:val="00393105"/>
    <w:rsid w:val="00395291"/>
    <w:rsid w:val="003D69F3"/>
    <w:rsid w:val="003E0858"/>
    <w:rsid w:val="003E2C10"/>
    <w:rsid w:val="003F2FCF"/>
    <w:rsid w:val="00410A7A"/>
    <w:rsid w:val="00412013"/>
    <w:rsid w:val="00414C3D"/>
    <w:rsid w:val="00433775"/>
    <w:rsid w:val="00435D0B"/>
    <w:rsid w:val="004463B2"/>
    <w:rsid w:val="00463109"/>
    <w:rsid w:val="00464B82"/>
    <w:rsid w:val="00465F29"/>
    <w:rsid w:val="00472A84"/>
    <w:rsid w:val="004839E6"/>
    <w:rsid w:val="004844B9"/>
    <w:rsid w:val="00494D6E"/>
    <w:rsid w:val="004A010B"/>
    <w:rsid w:val="004A39FE"/>
    <w:rsid w:val="004A491A"/>
    <w:rsid w:val="004B0B85"/>
    <w:rsid w:val="004B10A7"/>
    <w:rsid w:val="004B5C61"/>
    <w:rsid w:val="004C3D9E"/>
    <w:rsid w:val="004D0069"/>
    <w:rsid w:val="004D1448"/>
    <w:rsid w:val="004D4928"/>
    <w:rsid w:val="004E1338"/>
    <w:rsid w:val="004E1709"/>
    <w:rsid w:val="004E61AE"/>
    <w:rsid w:val="004F7362"/>
    <w:rsid w:val="005055B0"/>
    <w:rsid w:val="00505E0A"/>
    <w:rsid w:val="00515413"/>
    <w:rsid w:val="00525082"/>
    <w:rsid w:val="00540537"/>
    <w:rsid w:val="005437DB"/>
    <w:rsid w:val="0054709A"/>
    <w:rsid w:val="00550F14"/>
    <w:rsid w:val="00552236"/>
    <w:rsid w:val="005563E3"/>
    <w:rsid w:val="00560185"/>
    <w:rsid w:val="00581D2E"/>
    <w:rsid w:val="0058316B"/>
    <w:rsid w:val="00594EF0"/>
    <w:rsid w:val="005950A6"/>
    <w:rsid w:val="005967B8"/>
    <w:rsid w:val="005A1E67"/>
    <w:rsid w:val="005A2EA3"/>
    <w:rsid w:val="005C73CC"/>
    <w:rsid w:val="005E06CD"/>
    <w:rsid w:val="005E1FDE"/>
    <w:rsid w:val="005E4F3C"/>
    <w:rsid w:val="005E7692"/>
    <w:rsid w:val="005F17B3"/>
    <w:rsid w:val="006131CB"/>
    <w:rsid w:val="006179C1"/>
    <w:rsid w:val="00626862"/>
    <w:rsid w:val="00630437"/>
    <w:rsid w:val="00631967"/>
    <w:rsid w:val="00634B73"/>
    <w:rsid w:val="00656DFA"/>
    <w:rsid w:val="00661C50"/>
    <w:rsid w:val="0067102F"/>
    <w:rsid w:val="006761B2"/>
    <w:rsid w:val="00676CF8"/>
    <w:rsid w:val="00692CB1"/>
    <w:rsid w:val="006976F6"/>
    <w:rsid w:val="006A17C0"/>
    <w:rsid w:val="006A5539"/>
    <w:rsid w:val="006C2482"/>
    <w:rsid w:val="006C6914"/>
    <w:rsid w:val="006D120E"/>
    <w:rsid w:val="006D1638"/>
    <w:rsid w:val="006D3870"/>
    <w:rsid w:val="006F0FF4"/>
    <w:rsid w:val="006F7958"/>
    <w:rsid w:val="00703A80"/>
    <w:rsid w:val="007068AD"/>
    <w:rsid w:val="00714D03"/>
    <w:rsid w:val="007210F2"/>
    <w:rsid w:val="007236BE"/>
    <w:rsid w:val="00731A80"/>
    <w:rsid w:val="00735601"/>
    <w:rsid w:val="00740FAC"/>
    <w:rsid w:val="007416C9"/>
    <w:rsid w:val="00752AB0"/>
    <w:rsid w:val="00762004"/>
    <w:rsid w:val="00767D60"/>
    <w:rsid w:val="0077184F"/>
    <w:rsid w:val="0077452C"/>
    <w:rsid w:val="0078618C"/>
    <w:rsid w:val="007B10C6"/>
    <w:rsid w:val="007B3EC6"/>
    <w:rsid w:val="007B7E27"/>
    <w:rsid w:val="007C0E19"/>
    <w:rsid w:val="007C2BFF"/>
    <w:rsid w:val="007C3499"/>
    <w:rsid w:val="007C7A84"/>
    <w:rsid w:val="007D7DF5"/>
    <w:rsid w:val="007E4383"/>
    <w:rsid w:val="007F5EE0"/>
    <w:rsid w:val="0081049C"/>
    <w:rsid w:val="00820956"/>
    <w:rsid w:val="00825DC2"/>
    <w:rsid w:val="0083150D"/>
    <w:rsid w:val="00837FFB"/>
    <w:rsid w:val="0084049E"/>
    <w:rsid w:val="0085580A"/>
    <w:rsid w:val="008665FD"/>
    <w:rsid w:val="008838E3"/>
    <w:rsid w:val="008974E0"/>
    <w:rsid w:val="008B37B8"/>
    <w:rsid w:val="008C1BB6"/>
    <w:rsid w:val="008C4E82"/>
    <w:rsid w:val="008F4293"/>
    <w:rsid w:val="00905587"/>
    <w:rsid w:val="009079B8"/>
    <w:rsid w:val="0091199F"/>
    <w:rsid w:val="00912D8D"/>
    <w:rsid w:val="00915E70"/>
    <w:rsid w:val="0092484F"/>
    <w:rsid w:val="00925658"/>
    <w:rsid w:val="0092581E"/>
    <w:rsid w:val="00926545"/>
    <w:rsid w:val="00926EA7"/>
    <w:rsid w:val="00941294"/>
    <w:rsid w:val="00942D31"/>
    <w:rsid w:val="009512C2"/>
    <w:rsid w:val="00956ECE"/>
    <w:rsid w:val="0099574B"/>
    <w:rsid w:val="009A308A"/>
    <w:rsid w:val="009B72EC"/>
    <w:rsid w:val="009C56DB"/>
    <w:rsid w:val="009D3532"/>
    <w:rsid w:val="009D64E0"/>
    <w:rsid w:val="009D6A06"/>
    <w:rsid w:val="009E0727"/>
    <w:rsid w:val="009E2B3D"/>
    <w:rsid w:val="009E49F8"/>
    <w:rsid w:val="009F40AA"/>
    <w:rsid w:val="009F440A"/>
    <w:rsid w:val="00A02057"/>
    <w:rsid w:val="00A05166"/>
    <w:rsid w:val="00A11132"/>
    <w:rsid w:val="00A15BC2"/>
    <w:rsid w:val="00A23332"/>
    <w:rsid w:val="00A243D2"/>
    <w:rsid w:val="00A41F00"/>
    <w:rsid w:val="00A43DE4"/>
    <w:rsid w:val="00A50EC5"/>
    <w:rsid w:val="00A61004"/>
    <w:rsid w:val="00A628F6"/>
    <w:rsid w:val="00A81F2A"/>
    <w:rsid w:val="00A862B7"/>
    <w:rsid w:val="00A92A52"/>
    <w:rsid w:val="00A97FF6"/>
    <w:rsid w:val="00AA70D7"/>
    <w:rsid w:val="00AB5C84"/>
    <w:rsid w:val="00AC214F"/>
    <w:rsid w:val="00AD16E7"/>
    <w:rsid w:val="00AE7C3C"/>
    <w:rsid w:val="00AF14FA"/>
    <w:rsid w:val="00B2147C"/>
    <w:rsid w:val="00B21FD2"/>
    <w:rsid w:val="00B3763B"/>
    <w:rsid w:val="00B4009E"/>
    <w:rsid w:val="00B416DC"/>
    <w:rsid w:val="00B45814"/>
    <w:rsid w:val="00B5432F"/>
    <w:rsid w:val="00B568B0"/>
    <w:rsid w:val="00B646B2"/>
    <w:rsid w:val="00B818DD"/>
    <w:rsid w:val="00B94B50"/>
    <w:rsid w:val="00B9667A"/>
    <w:rsid w:val="00BA04D8"/>
    <w:rsid w:val="00BA1291"/>
    <w:rsid w:val="00BD5A0B"/>
    <w:rsid w:val="00BD7DC1"/>
    <w:rsid w:val="00BE080E"/>
    <w:rsid w:val="00BE2FF2"/>
    <w:rsid w:val="00BF12CB"/>
    <w:rsid w:val="00BF3817"/>
    <w:rsid w:val="00BF6297"/>
    <w:rsid w:val="00C0060E"/>
    <w:rsid w:val="00C0338E"/>
    <w:rsid w:val="00C048C6"/>
    <w:rsid w:val="00C1034E"/>
    <w:rsid w:val="00C20B3F"/>
    <w:rsid w:val="00C25003"/>
    <w:rsid w:val="00C32927"/>
    <w:rsid w:val="00C33086"/>
    <w:rsid w:val="00C37C33"/>
    <w:rsid w:val="00C57E32"/>
    <w:rsid w:val="00C673CE"/>
    <w:rsid w:val="00C73C78"/>
    <w:rsid w:val="00C7677C"/>
    <w:rsid w:val="00C820A9"/>
    <w:rsid w:val="00C952CE"/>
    <w:rsid w:val="00CA3CE8"/>
    <w:rsid w:val="00CC2B3A"/>
    <w:rsid w:val="00CC56E8"/>
    <w:rsid w:val="00CE0432"/>
    <w:rsid w:val="00CF0FA6"/>
    <w:rsid w:val="00CF5C4D"/>
    <w:rsid w:val="00D0591D"/>
    <w:rsid w:val="00D07FA4"/>
    <w:rsid w:val="00D1039E"/>
    <w:rsid w:val="00D21D46"/>
    <w:rsid w:val="00D334F1"/>
    <w:rsid w:val="00D3498B"/>
    <w:rsid w:val="00D366BB"/>
    <w:rsid w:val="00D42F37"/>
    <w:rsid w:val="00D435F0"/>
    <w:rsid w:val="00D60054"/>
    <w:rsid w:val="00D65179"/>
    <w:rsid w:val="00D71128"/>
    <w:rsid w:val="00D7741A"/>
    <w:rsid w:val="00D84CAC"/>
    <w:rsid w:val="00D90641"/>
    <w:rsid w:val="00DA7D4A"/>
    <w:rsid w:val="00DE6624"/>
    <w:rsid w:val="00DE742E"/>
    <w:rsid w:val="00DF3079"/>
    <w:rsid w:val="00DF6714"/>
    <w:rsid w:val="00E0329B"/>
    <w:rsid w:val="00E07BAC"/>
    <w:rsid w:val="00E1027C"/>
    <w:rsid w:val="00E13515"/>
    <w:rsid w:val="00E15A0C"/>
    <w:rsid w:val="00E170E3"/>
    <w:rsid w:val="00E26E11"/>
    <w:rsid w:val="00E31705"/>
    <w:rsid w:val="00E35C3B"/>
    <w:rsid w:val="00E420AC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A1C46"/>
    <w:rsid w:val="00EB4EE6"/>
    <w:rsid w:val="00EB5BA2"/>
    <w:rsid w:val="00EB7E88"/>
    <w:rsid w:val="00ED7FAA"/>
    <w:rsid w:val="00EE23F3"/>
    <w:rsid w:val="00EE6F38"/>
    <w:rsid w:val="00EF3D7B"/>
    <w:rsid w:val="00EF73AF"/>
    <w:rsid w:val="00EF7C40"/>
    <w:rsid w:val="00F0556C"/>
    <w:rsid w:val="00F14AD2"/>
    <w:rsid w:val="00F14B99"/>
    <w:rsid w:val="00F15B92"/>
    <w:rsid w:val="00F33B01"/>
    <w:rsid w:val="00F344A6"/>
    <w:rsid w:val="00F57318"/>
    <w:rsid w:val="00F63DC0"/>
    <w:rsid w:val="00F67F0F"/>
    <w:rsid w:val="00F706AD"/>
    <w:rsid w:val="00F77796"/>
    <w:rsid w:val="00F9194C"/>
    <w:rsid w:val="00F9275C"/>
    <w:rsid w:val="00F96DAF"/>
    <w:rsid w:val="00FA2E9D"/>
    <w:rsid w:val="00FC4344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Preambuła,Tytuły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character" w:customStyle="1" w:styleId="ui-provider">
    <w:name w:val="ui-provider"/>
    <w:basedOn w:val="Domylnaczcionkaakapitu"/>
    <w:rsid w:val="00BE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grochala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3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Grochala</cp:lastModifiedBy>
  <cp:revision>2</cp:revision>
  <cp:lastPrinted>2022-01-12T14:51:00Z</cp:lastPrinted>
  <dcterms:created xsi:type="dcterms:W3CDTF">2026-03-25T11:44:00Z</dcterms:created>
  <dcterms:modified xsi:type="dcterms:W3CDTF">2026-03-25T11:44:00Z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e8e8687,61caaa6f,1200ce8d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2025-12-22T13:48:43Z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a90c86fc-9fcc-4538-9588-0c056ef467f2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