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CA1F" w14:textId="3D68FA6A" w:rsidR="00B95DB5" w:rsidRDefault="000C14BD" w:rsidP="007869FC">
      <w:r>
        <w:rPr>
          <w:noProof/>
        </w:rPr>
        <w:drawing>
          <wp:inline distT="0" distB="0" distL="0" distR="0" wp14:anchorId="60717024" wp14:editId="2697A18A">
            <wp:extent cx="1724025" cy="90265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225" cy="905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</w:t>
      </w:r>
      <w:r w:rsidR="007869FC">
        <w:t xml:space="preserve">        </w:t>
      </w:r>
      <w:r>
        <w:t xml:space="preserve"> </w:t>
      </w:r>
      <w:r>
        <w:rPr>
          <w:noProof/>
        </w:rPr>
        <w:drawing>
          <wp:inline distT="0" distB="0" distL="0" distR="0" wp14:anchorId="33D4D5A3" wp14:editId="3E5519F1">
            <wp:extent cx="3746500" cy="779762"/>
            <wp:effectExtent l="0" t="0" r="635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029" cy="797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EFC2B" w14:textId="037CB8E5" w:rsidR="000C14BD" w:rsidRDefault="000C14BD"/>
    <w:p w14:paraId="05658F2E" w14:textId="77777777" w:rsidR="007869FC" w:rsidRDefault="007869FC" w:rsidP="000C14BD">
      <w:pPr>
        <w:spacing w:after="0" w:line="240" w:lineRule="auto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14469D70" w14:textId="4F1C2288" w:rsidR="000C14BD" w:rsidRPr="003740EC" w:rsidRDefault="000C14BD" w:rsidP="000C14BD">
      <w:pPr>
        <w:spacing w:after="0" w:line="240" w:lineRule="auto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Ministerstwo Finansów informuje, iż w ramach pomocy technicznej Planu Strategicznego dla Wspólnej Polityki Rolnej na lata 2023-2027 </w:t>
      </w:r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- 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realizuje operację „Wsparcie realizacji zadań PS WPR na lata 2023-2027 w</w:t>
      </w:r>
      <w:r w:rsidR="004845D8">
        <w:rPr>
          <w:rFonts w:ascii="Tahoma" w:eastAsia="Calibri" w:hAnsi="Tahoma" w:cs="Tahoma"/>
          <w:color w:val="000000"/>
          <w:sz w:val="28"/>
          <w:szCs w:val="28"/>
          <w:lang w:eastAsia="pl-PL"/>
        </w:rPr>
        <w:t> 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Ministerstwie Finansów - w roku 2025”. </w:t>
      </w:r>
    </w:p>
    <w:p w14:paraId="4B63736B" w14:textId="2CF21CF6" w:rsidR="000C14BD" w:rsidRPr="003740EC" w:rsidRDefault="000C14BD" w:rsidP="003740EC">
      <w:pPr>
        <w:spacing w:after="0" w:line="240" w:lineRule="auto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Finansowaniem będą objęte wynagrodzenia </w:t>
      </w:r>
      <w:r w:rsidR="00034911"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wraz z pochodnymi </w:t>
      </w:r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>pracowników Ministerstwa Finansów,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 wykonujących zadania związane z </w:t>
      </w:r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>wdrażaniem i</w:t>
      </w:r>
      <w:r w:rsidR="007869FC">
        <w:rPr>
          <w:rFonts w:ascii="Tahoma" w:eastAsia="Calibri" w:hAnsi="Tahoma" w:cs="Tahoma"/>
          <w:color w:val="000000"/>
          <w:sz w:val="28"/>
          <w:szCs w:val="28"/>
          <w:lang w:eastAsia="pl-PL"/>
        </w:rPr>
        <w:t> </w:t>
      </w:r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realizacją </w:t>
      </w:r>
      <w:bookmarkStart w:id="0" w:name="_Hlk198719671"/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PS WPR 2023-2027</w:t>
      </w:r>
      <w:bookmarkEnd w:id="0"/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, przypisane 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Minist</w:t>
      </w:r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rowi Finansów </w:t>
      </w:r>
      <w:r w:rsidR="003740EC"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oraz koszty szkoleń</w:t>
      </w:r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 dla tych pracowników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. </w:t>
      </w:r>
    </w:p>
    <w:p w14:paraId="414FB3C0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29AFAB76" w14:textId="28DE1C4F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Grupa docelowa</w:t>
      </w:r>
      <w:r w:rsidR="00034911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 </w:t>
      </w:r>
    </w:p>
    <w:p w14:paraId="5351981F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7C45B752" w14:textId="1897B33B" w:rsidR="000C14BD" w:rsidRPr="003740EC" w:rsidRDefault="00034911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>
        <w:rPr>
          <w:rFonts w:ascii="Tahoma" w:eastAsia="Calibri" w:hAnsi="Tahoma" w:cs="Tahoma"/>
          <w:color w:val="000000"/>
          <w:sz w:val="28"/>
          <w:szCs w:val="28"/>
          <w:lang w:eastAsia="pl-PL"/>
        </w:rPr>
        <w:t>Organ właściwy dla WPR, instytucja akredytująca i monitor</w:t>
      </w:r>
      <w:r w:rsidR="00011F2C">
        <w:rPr>
          <w:rFonts w:ascii="Tahoma" w:eastAsia="Calibri" w:hAnsi="Tahoma" w:cs="Tahoma"/>
          <w:color w:val="000000"/>
          <w:sz w:val="28"/>
          <w:szCs w:val="28"/>
          <w:lang w:eastAsia="pl-PL"/>
        </w:rPr>
        <w:t>u</w:t>
      </w:r>
      <w:r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jąca </w:t>
      </w:r>
      <w:r w:rsidR="00011F2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w tym zakresie </w:t>
      </w:r>
      <w:r>
        <w:rPr>
          <w:rFonts w:ascii="Tahoma" w:eastAsia="Calibri" w:hAnsi="Tahoma" w:cs="Tahoma"/>
          <w:color w:val="000000"/>
          <w:sz w:val="28"/>
          <w:szCs w:val="28"/>
          <w:lang w:eastAsia="pl-PL"/>
        </w:rPr>
        <w:t>agencję płatniczą dla PS WPR</w:t>
      </w:r>
      <w:r w:rsidR="00011F2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 oraz finansująca zadania WPR.</w:t>
      </w:r>
    </w:p>
    <w:p w14:paraId="1996D1BB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49F8C009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Cel operacji</w:t>
      </w:r>
    </w:p>
    <w:p w14:paraId="66EBEF96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045330ED" w14:textId="5AF2EB5E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 xml:space="preserve">Wsparcie wdrażania Planu Strategicznego WPR </w:t>
      </w:r>
      <w:r w:rsidR="00011F2C">
        <w:rPr>
          <w:rFonts w:ascii="Tahoma" w:eastAsia="Calibri" w:hAnsi="Tahoma" w:cs="Tahoma"/>
          <w:color w:val="000000"/>
          <w:sz w:val="28"/>
          <w:szCs w:val="28"/>
          <w:lang w:eastAsia="pl-PL"/>
        </w:rPr>
        <w:t>poprzez zapewnienie wykwalifikowanej kadry realizującej zadania w zakresie PS WPR i zapobieganie jej fluktuacji</w:t>
      </w: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.</w:t>
      </w:r>
    </w:p>
    <w:p w14:paraId="0688A900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43C8219E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Wysokość operacji: 2 313 000,00 zł</w:t>
      </w:r>
    </w:p>
    <w:p w14:paraId="6FBE8236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7A964D52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Wysokość wkładu UE:  1 272 150,00 zł</w:t>
      </w:r>
    </w:p>
    <w:p w14:paraId="73213ECB" w14:textId="77777777" w:rsidR="000C14BD" w:rsidRPr="003740EC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</w:p>
    <w:p w14:paraId="5D72E343" w14:textId="5F4DD45E" w:rsidR="000C14BD" w:rsidRDefault="000C14BD" w:rsidP="000C14BD">
      <w:pPr>
        <w:spacing w:after="0"/>
        <w:ind w:left="1"/>
        <w:jc w:val="both"/>
        <w:rPr>
          <w:rFonts w:ascii="Tahoma" w:eastAsia="Calibri" w:hAnsi="Tahoma" w:cs="Tahoma"/>
          <w:color w:val="000000"/>
          <w:sz w:val="28"/>
          <w:szCs w:val="28"/>
          <w:lang w:eastAsia="pl-PL"/>
        </w:rPr>
      </w:pPr>
      <w:r w:rsidRPr="003740EC">
        <w:rPr>
          <w:rFonts w:ascii="Tahoma" w:eastAsia="Calibri" w:hAnsi="Tahoma" w:cs="Tahoma"/>
          <w:color w:val="000000"/>
          <w:sz w:val="28"/>
          <w:szCs w:val="28"/>
          <w:lang w:eastAsia="pl-PL"/>
        </w:rPr>
        <w:t>Operacja jest współfinansowana ze środków Unii Europejskiej w ramach pomocy technicznej Planu Strategicznego dla Wspólnej Polityki Rolnej na lata 2023-2027.</w:t>
      </w:r>
    </w:p>
    <w:p w14:paraId="47D91388" w14:textId="77777777" w:rsidR="007869FC" w:rsidRPr="003740EC" w:rsidRDefault="007869FC" w:rsidP="000C14BD">
      <w:pPr>
        <w:spacing w:after="0"/>
        <w:ind w:left="1"/>
        <w:jc w:val="both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</w:p>
    <w:p w14:paraId="79F5F5F0" w14:textId="00BDB053" w:rsidR="003740EC" w:rsidRDefault="007869FC" w:rsidP="003740EC">
      <w:pPr>
        <w:jc w:val="right"/>
      </w:pPr>
      <w:r>
        <w:rPr>
          <w:noProof/>
        </w:rPr>
        <w:drawing>
          <wp:inline distT="0" distB="0" distL="0" distR="0" wp14:anchorId="5C58B7E6" wp14:editId="2388B889">
            <wp:extent cx="1582536" cy="13997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134" cy="1408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740EC" w:rsidSect="007869FC">
      <w:pgSz w:w="11906" w:h="16838"/>
      <w:pgMar w:top="1417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08AB" w14:textId="77777777" w:rsidR="000C14BD" w:rsidRDefault="000C14BD" w:rsidP="000C14BD">
      <w:pPr>
        <w:spacing w:after="0" w:line="240" w:lineRule="auto"/>
      </w:pPr>
      <w:r>
        <w:separator/>
      </w:r>
    </w:p>
  </w:endnote>
  <w:endnote w:type="continuationSeparator" w:id="0">
    <w:p w14:paraId="399F0D80" w14:textId="77777777" w:rsidR="000C14BD" w:rsidRDefault="000C14BD" w:rsidP="000C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278F" w14:textId="77777777" w:rsidR="000C14BD" w:rsidRDefault="000C14BD" w:rsidP="000C14BD">
      <w:pPr>
        <w:spacing w:after="0" w:line="240" w:lineRule="auto"/>
      </w:pPr>
      <w:r>
        <w:separator/>
      </w:r>
    </w:p>
  </w:footnote>
  <w:footnote w:type="continuationSeparator" w:id="0">
    <w:p w14:paraId="071D1A8B" w14:textId="77777777" w:rsidR="000C14BD" w:rsidRDefault="000C14BD" w:rsidP="000C1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D4"/>
    <w:rsid w:val="00011F2C"/>
    <w:rsid w:val="00034911"/>
    <w:rsid w:val="000C14BD"/>
    <w:rsid w:val="003740EC"/>
    <w:rsid w:val="004845D8"/>
    <w:rsid w:val="007869FC"/>
    <w:rsid w:val="00A12F78"/>
    <w:rsid w:val="00B95DB5"/>
    <w:rsid w:val="00C5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848522"/>
  <w15:chartTrackingRefBased/>
  <w15:docId w15:val="{CE1EF8DC-C8B8-49D5-BE4C-21750767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Edyta</dc:creator>
  <cp:keywords/>
  <dc:description/>
  <cp:lastModifiedBy>Sokołowska Edyta</cp:lastModifiedBy>
  <cp:revision>6</cp:revision>
  <dcterms:created xsi:type="dcterms:W3CDTF">2025-05-21T09:45:00Z</dcterms:created>
  <dcterms:modified xsi:type="dcterms:W3CDTF">2025-05-21T11:03:00Z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UxC4dwLulzfINJ8nQH+xvX5LNGipWa4BRSZhPgxsCvkV/H6YkCrZuWDw011omJvU+4gHR6/tK7/1ECvKEApQ8g==</vt:lpwstr>
  </property>
  <property fmtid="{D5CDD505-2E9C-101B-9397-08002B2CF9AE}" pid="4" name="MFClassificationDate">
    <vt:lpwstr>2025-05-21T11:45:34.2908419+02:00</vt:lpwstr>
  </property>
  <property fmtid="{D5CDD505-2E9C-101B-9397-08002B2CF9AE}" pid="5" name="MFClassifiedBySID">
    <vt:lpwstr>UxC4dwLulzfINJ8nQH+xvX5LNGipWa4BRSZhPgxsCvm42mrIC/DSDv0ggS+FjUN/2v1BBotkLlY5aAiEhoi6uc1S58kWLMtP15TmUY0xzWt/7hYlZ/ZYdtWyTTHxUeSh</vt:lpwstr>
  </property>
  <property fmtid="{D5CDD505-2E9C-101B-9397-08002B2CF9AE}" pid="6" name="MFGRNItemId">
    <vt:lpwstr>GRN-5990bbbf-f11f-4339-85b5-1f582196e232</vt:lpwstr>
  </property>
  <property fmtid="{D5CDD505-2E9C-101B-9397-08002B2CF9AE}" pid="7" name="MFHash">
    <vt:lpwstr>Xdb27LRhNRZv7L3VdImRuueQhYlBNu9t0rlE3H8w0Dg=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