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B40C3D">
        <w:rPr>
          <w:sz w:val="20"/>
          <w:szCs w:val="20"/>
        </w:rPr>
        <w:t>20 maja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A25BAE">
        <w:rPr>
          <w:sz w:val="20"/>
          <w:szCs w:val="20"/>
        </w:rPr>
        <w:t>-70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w związku z przekazanym do zaopiniowania</w:t>
      </w:r>
      <w:r w:rsidR="001D5CDB">
        <w:rPr>
          <w:bCs/>
        </w:rPr>
        <w:t xml:space="preserve"> </w:t>
      </w:r>
      <w:r w:rsidR="00A25BAE">
        <w:rPr>
          <w:bCs/>
        </w:rPr>
        <w:t>opisem założeń projektu informatycznego pn.</w:t>
      </w:r>
      <w:r w:rsidR="00A25BAE">
        <w:rPr>
          <w:i/>
        </w:rPr>
        <w:t xml:space="preserve"> e-Doręczenia – usługa rejestrowanego doręczenia elektronicznego w Polce</w:t>
      </w:r>
      <w:r w:rsidR="001D5CDB">
        <w:rPr>
          <w:bCs/>
          <w:i/>
        </w:rPr>
        <w:t>,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A25BAE">
        <w:rPr>
          <w:bCs/>
        </w:rPr>
        <w:t>załączeniu uwagę</w:t>
      </w:r>
      <w:bookmarkStart w:id="0" w:name="_GoBack"/>
      <w:bookmarkEnd w:id="0"/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3630B9">
        <w:rPr>
          <w:bCs/>
        </w:rPr>
        <w:t>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BB1" w:rsidRDefault="004D6BB1">
      <w:pPr>
        <w:spacing w:after="0" w:line="240" w:lineRule="auto"/>
      </w:pPr>
      <w:r>
        <w:separator/>
      </w:r>
    </w:p>
  </w:endnote>
  <w:endnote w:type="continuationSeparator" w:id="0">
    <w:p w:rsidR="004D6BB1" w:rsidRDefault="004D6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4D6BB1" w:rsidP="00BE03FA">
    <w:pPr>
      <w:pStyle w:val="Stopka"/>
      <w:rPr>
        <w:color w:val="878787"/>
        <w:sz w:val="14"/>
        <w:szCs w:val="14"/>
      </w:rPr>
    </w:pPr>
  </w:p>
  <w:p w:rsidR="00F84650" w:rsidRDefault="004D6BB1" w:rsidP="00BE03FA">
    <w:pPr>
      <w:pStyle w:val="Stopka"/>
      <w:rPr>
        <w:color w:val="878787"/>
        <w:sz w:val="14"/>
        <w:szCs w:val="14"/>
      </w:rPr>
    </w:pPr>
  </w:p>
  <w:p w:rsidR="00F84650" w:rsidRDefault="004D6BB1" w:rsidP="00BE03FA">
    <w:pPr>
      <w:pStyle w:val="Stopka"/>
      <w:rPr>
        <w:color w:val="878787"/>
        <w:sz w:val="14"/>
        <w:szCs w:val="14"/>
      </w:rPr>
    </w:pPr>
  </w:p>
  <w:p w:rsidR="00F84650" w:rsidRDefault="004D6BB1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BB1" w:rsidRDefault="004D6BB1">
      <w:pPr>
        <w:spacing w:after="0" w:line="240" w:lineRule="auto"/>
      </w:pPr>
      <w:r>
        <w:separator/>
      </w:r>
    </w:p>
  </w:footnote>
  <w:footnote w:type="continuationSeparator" w:id="0">
    <w:p w:rsidR="004D6BB1" w:rsidRDefault="004D6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4D6BB1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F5AD5"/>
    <w:rsid w:val="00284A0B"/>
    <w:rsid w:val="00317EDB"/>
    <w:rsid w:val="00356F24"/>
    <w:rsid w:val="003630B9"/>
    <w:rsid w:val="004D6BB1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F2D2B"/>
    <w:rsid w:val="00760C85"/>
    <w:rsid w:val="00760F1F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A25BAE"/>
    <w:rsid w:val="00A854CE"/>
    <w:rsid w:val="00B232A7"/>
    <w:rsid w:val="00B40C3D"/>
    <w:rsid w:val="00B56B39"/>
    <w:rsid w:val="00B571FD"/>
    <w:rsid w:val="00B612B1"/>
    <w:rsid w:val="00BD0BB9"/>
    <w:rsid w:val="00C044BE"/>
    <w:rsid w:val="00C2231F"/>
    <w:rsid w:val="00C22BAD"/>
    <w:rsid w:val="00C30F9E"/>
    <w:rsid w:val="00C549A4"/>
    <w:rsid w:val="00C85868"/>
    <w:rsid w:val="00CB0CF1"/>
    <w:rsid w:val="00CB7784"/>
    <w:rsid w:val="00CD17E1"/>
    <w:rsid w:val="00CD4767"/>
    <w:rsid w:val="00D06785"/>
    <w:rsid w:val="00D24AD8"/>
    <w:rsid w:val="00DA43FC"/>
    <w:rsid w:val="00DB2C20"/>
    <w:rsid w:val="00DC460A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2018-08-31T09:19:00Z</cp:lastPrinted>
  <dcterms:created xsi:type="dcterms:W3CDTF">2019-05-20T09:57:00Z</dcterms:created>
  <dcterms:modified xsi:type="dcterms:W3CDTF">2019-05-20T11:13:00Z</dcterms:modified>
</cp:coreProperties>
</file>