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B960" w14:textId="77777777" w:rsidR="009D4026" w:rsidRDefault="009D4026" w:rsidP="001E77D8">
      <w:pPr>
        <w:jc w:val="right"/>
      </w:pPr>
    </w:p>
    <w:p w14:paraId="117E6F6C" w14:textId="77777777" w:rsidR="009D4026" w:rsidRDefault="009D4026" w:rsidP="001E77D8">
      <w:pPr>
        <w:jc w:val="right"/>
      </w:pPr>
    </w:p>
    <w:p w14:paraId="267B157C" w14:textId="77777777" w:rsidR="009D4026" w:rsidRDefault="009D4026" w:rsidP="001E77D8">
      <w:pPr>
        <w:jc w:val="right"/>
      </w:pPr>
    </w:p>
    <w:p w14:paraId="5E20FF82" w14:textId="77777777" w:rsidR="009D4026" w:rsidRDefault="009D4026" w:rsidP="001E77D8">
      <w:pPr>
        <w:jc w:val="right"/>
      </w:pPr>
    </w:p>
    <w:p w14:paraId="6825AFCB" w14:textId="5AF402EC" w:rsidR="001E77D8" w:rsidRPr="00990F92" w:rsidRDefault="001E77D8" w:rsidP="001E77D8">
      <w:pPr>
        <w:jc w:val="right"/>
        <w:rPr>
          <w:rFonts w:asciiTheme="minorHAnsi" w:hAnsiTheme="minorHAnsi" w:cstheme="minorHAnsi"/>
          <w:sz w:val="24"/>
          <w:szCs w:val="24"/>
        </w:rPr>
      </w:pPr>
      <w:r>
        <w:tab/>
      </w:r>
      <w:r>
        <w:tab/>
      </w:r>
      <w:r>
        <w:tab/>
      </w:r>
      <w:r>
        <w:tab/>
      </w:r>
      <w:r>
        <w:tab/>
      </w:r>
      <w:r>
        <w:tab/>
      </w:r>
      <w:r>
        <w:tab/>
      </w:r>
      <w:r>
        <w:tab/>
      </w:r>
      <w:r w:rsidRPr="00990F92">
        <w:rPr>
          <w:rFonts w:asciiTheme="minorHAnsi" w:hAnsiTheme="minorHAnsi" w:cstheme="minorHAnsi"/>
          <w:b/>
          <w:sz w:val="24"/>
          <w:szCs w:val="24"/>
        </w:rPr>
        <w:tab/>
      </w:r>
    </w:p>
    <w:p w14:paraId="08D5FC84" w14:textId="77777777" w:rsidR="00C917D8" w:rsidRPr="00990F92" w:rsidRDefault="00C917D8" w:rsidP="001E77D8">
      <w:pPr>
        <w:pStyle w:val="Standard"/>
        <w:jc w:val="right"/>
      </w:pPr>
    </w:p>
    <w:p w14:paraId="14451631" w14:textId="77777777" w:rsidR="00C917D8" w:rsidRPr="00990F92" w:rsidRDefault="001E77D8" w:rsidP="001E77D8">
      <w:pPr>
        <w:pStyle w:val="Standard"/>
        <w:jc w:val="center"/>
        <w:rPr>
          <w:sz w:val="16"/>
          <w:szCs w:val="16"/>
        </w:rPr>
      </w:pPr>
      <w:r w:rsidRPr="00990F92">
        <w:rPr>
          <w:rFonts w:ascii="Lato regular" w:hAnsi="Lato regular"/>
          <w:noProof/>
          <w:color w:val="0000FF"/>
          <w:sz w:val="18"/>
          <w:szCs w:val="18"/>
          <w:lang w:eastAsia="pl-PL"/>
        </w:rPr>
        <w:drawing>
          <wp:inline distT="0" distB="0" distL="0" distR="0" wp14:anchorId="6526FD27" wp14:editId="23CAA859">
            <wp:extent cx="4880801" cy="1701165"/>
            <wp:effectExtent l="0" t="0" r="0" b="0"/>
            <wp:docPr id="1" name="Obraz 1" descr="Ministerstwo Sportu i Turysty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926" cy="1740594"/>
                    </a:xfrm>
                    <a:prstGeom prst="rect">
                      <a:avLst/>
                    </a:prstGeom>
                    <a:noFill/>
                    <a:ln>
                      <a:noFill/>
                    </a:ln>
                  </pic:spPr>
                </pic:pic>
              </a:graphicData>
            </a:graphic>
          </wp:inline>
        </w:drawing>
      </w:r>
    </w:p>
    <w:p w14:paraId="39711F28" w14:textId="77777777" w:rsidR="00C917D8" w:rsidRPr="00990F92" w:rsidRDefault="00C917D8" w:rsidP="00C917D8">
      <w:pPr>
        <w:pStyle w:val="Standard"/>
        <w:rPr>
          <w:sz w:val="16"/>
          <w:szCs w:val="16"/>
        </w:rPr>
      </w:pPr>
    </w:p>
    <w:p w14:paraId="43C514B4" w14:textId="2EA8241B" w:rsidR="001E77D8" w:rsidRPr="003768CA" w:rsidRDefault="001E77D8" w:rsidP="001E77D8">
      <w:pPr>
        <w:pStyle w:val="Standard"/>
        <w:spacing w:after="0"/>
        <w:ind w:left="1416" w:firstLine="708"/>
        <w:rPr>
          <w:rFonts w:ascii="Arial" w:hAnsi="Arial" w:cs="Arial"/>
          <w:b/>
          <w:sz w:val="40"/>
          <w:szCs w:val="40"/>
        </w:rPr>
      </w:pPr>
      <w:r w:rsidRPr="003768CA">
        <w:rPr>
          <w:rFonts w:ascii="Arial" w:hAnsi="Arial" w:cs="Arial"/>
          <w:b/>
          <w:sz w:val="40"/>
          <w:szCs w:val="40"/>
        </w:rPr>
        <w:t>MINISTER SPORTU</w:t>
      </w:r>
      <w:r w:rsidR="002B15C6" w:rsidRPr="003768CA">
        <w:rPr>
          <w:rFonts w:ascii="Arial" w:hAnsi="Arial" w:cs="Arial"/>
          <w:b/>
          <w:sz w:val="40"/>
          <w:szCs w:val="40"/>
        </w:rPr>
        <w:t xml:space="preserve"> I </w:t>
      </w:r>
      <w:r w:rsidRPr="003768CA">
        <w:rPr>
          <w:rFonts w:ascii="Arial" w:hAnsi="Arial" w:cs="Arial"/>
          <w:b/>
          <w:sz w:val="40"/>
          <w:szCs w:val="40"/>
        </w:rPr>
        <w:t>TURYSTYKI</w:t>
      </w:r>
    </w:p>
    <w:p w14:paraId="7AB808B1" w14:textId="77777777" w:rsidR="001E77D8" w:rsidRPr="003768CA" w:rsidRDefault="001E77D8" w:rsidP="001E77D8">
      <w:pPr>
        <w:pStyle w:val="Standard"/>
        <w:spacing w:after="0"/>
        <w:rPr>
          <w:rFonts w:ascii="Arial" w:hAnsi="Arial" w:cs="Arial"/>
          <w:b/>
          <w:sz w:val="40"/>
          <w:szCs w:val="40"/>
        </w:rPr>
      </w:pPr>
    </w:p>
    <w:p w14:paraId="01325D33" w14:textId="77777777" w:rsidR="001E77D8" w:rsidRPr="003768CA" w:rsidRDefault="001E77D8" w:rsidP="001E77D8">
      <w:pPr>
        <w:pStyle w:val="Standard"/>
        <w:spacing w:after="0"/>
        <w:ind w:left="2832" w:firstLine="708"/>
        <w:rPr>
          <w:rFonts w:ascii="Arial" w:hAnsi="Arial" w:cs="Arial"/>
          <w:b/>
          <w:sz w:val="40"/>
          <w:szCs w:val="40"/>
        </w:rPr>
      </w:pPr>
      <w:r w:rsidRPr="003768CA">
        <w:rPr>
          <w:rFonts w:ascii="Arial" w:hAnsi="Arial" w:cs="Arial"/>
          <w:b/>
          <w:sz w:val="40"/>
          <w:szCs w:val="40"/>
        </w:rPr>
        <w:t>OGŁASZA</w:t>
      </w:r>
    </w:p>
    <w:p w14:paraId="042E1A6A" w14:textId="77777777" w:rsidR="001E77D8" w:rsidRPr="003768CA" w:rsidRDefault="001E77D8" w:rsidP="001E77D8">
      <w:pPr>
        <w:rPr>
          <w:rFonts w:ascii="Arial" w:hAnsi="Arial" w:cs="Arial"/>
          <w:sz w:val="24"/>
          <w:szCs w:val="24"/>
        </w:rPr>
      </w:pPr>
    </w:p>
    <w:p w14:paraId="142D2509" w14:textId="03F63400" w:rsidR="00C917D8" w:rsidRPr="003768CA" w:rsidRDefault="003768CA" w:rsidP="00C917D8">
      <w:pPr>
        <w:pStyle w:val="Standard"/>
        <w:spacing w:after="0"/>
        <w:jc w:val="center"/>
        <w:rPr>
          <w:rFonts w:ascii="Arial" w:hAnsi="Arial" w:cs="Arial"/>
          <w:b/>
          <w:sz w:val="32"/>
          <w:szCs w:val="32"/>
        </w:rPr>
      </w:pPr>
      <w:r w:rsidRPr="003768CA">
        <w:rPr>
          <w:rFonts w:ascii="Arial" w:hAnsi="Arial" w:cs="Arial"/>
          <w:b/>
          <w:sz w:val="32"/>
          <w:szCs w:val="32"/>
        </w:rPr>
        <w:t xml:space="preserve">PROGRAM WSPARCIA DRUŻYN WYSTĘPUJĄCYCH </w:t>
      </w:r>
      <w:r>
        <w:rPr>
          <w:rFonts w:ascii="Arial" w:hAnsi="Arial" w:cs="Arial"/>
          <w:b/>
          <w:sz w:val="32"/>
          <w:szCs w:val="32"/>
        </w:rPr>
        <w:br/>
      </w:r>
      <w:r w:rsidRPr="003768CA">
        <w:rPr>
          <w:rFonts w:ascii="Arial" w:hAnsi="Arial" w:cs="Arial"/>
          <w:b/>
          <w:sz w:val="32"/>
          <w:szCs w:val="32"/>
        </w:rPr>
        <w:t>W ROZGRYWKACH CENTRALNEJ LIGI JUNIOR</w:t>
      </w:r>
      <w:r w:rsidR="00332F73">
        <w:rPr>
          <w:rFonts w:ascii="Arial" w:hAnsi="Arial" w:cs="Arial"/>
          <w:b/>
          <w:sz w:val="32"/>
          <w:szCs w:val="32"/>
        </w:rPr>
        <w:t>EK</w:t>
      </w:r>
    </w:p>
    <w:p w14:paraId="22F27C79" w14:textId="77777777" w:rsidR="00C917D8" w:rsidRPr="00990F92" w:rsidRDefault="00C917D8" w:rsidP="00C917D8">
      <w:pPr>
        <w:pStyle w:val="Standard"/>
        <w:ind w:left="2832" w:firstLine="708"/>
        <w:jc w:val="both"/>
        <w:rPr>
          <w:rFonts w:ascii="Times New Roman" w:hAnsi="Times New Roman"/>
          <w:sz w:val="24"/>
          <w:szCs w:val="24"/>
        </w:rPr>
      </w:pPr>
    </w:p>
    <w:p w14:paraId="4B9DFC42" w14:textId="77777777" w:rsidR="00C917D8" w:rsidRPr="00990F92" w:rsidRDefault="00C917D8" w:rsidP="00C917D8">
      <w:pPr>
        <w:pStyle w:val="Standard"/>
        <w:ind w:left="2832" w:firstLine="708"/>
        <w:jc w:val="both"/>
        <w:rPr>
          <w:rFonts w:ascii="Times New Roman" w:hAnsi="Times New Roman"/>
          <w:sz w:val="24"/>
          <w:szCs w:val="24"/>
        </w:rPr>
      </w:pPr>
    </w:p>
    <w:p w14:paraId="06E342B4"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578294E2" w14:textId="73D2099B" w:rsidR="00C917D8" w:rsidRDefault="00C917D8" w:rsidP="00C917D8">
      <w:pPr>
        <w:pStyle w:val="Standard"/>
        <w:tabs>
          <w:tab w:val="center" w:pos="4535"/>
          <w:tab w:val="right" w:pos="9071"/>
        </w:tabs>
        <w:rPr>
          <w:rFonts w:ascii="Times New Roman" w:hAnsi="Times New Roman"/>
          <w:sz w:val="24"/>
          <w:szCs w:val="24"/>
        </w:rPr>
      </w:pPr>
    </w:p>
    <w:p w14:paraId="5BC77339" w14:textId="0D9C2B8D" w:rsidR="003768CA" w:rsidRDefault="003768CA" w:rsidP="00C917D8">
      <w:pPr>
        <w:pStyle w:val="Standard"/>
        <w:tabs>
          <w:tab w:val="center" w:pos="4535"/>
          <w:tab w:val="right" w:pos="9071"/>
        </w:tabs>
        <w:rPr>
          <w:rFonts w:ascii="Times New Roman" w:hAnsi="Times New Roman"/>
          <w:sz w:val="24"/>
          <w:szCs w:val="24"/>
        </w:rPr>
      </w:pPr>
    </w:p>
    <w:p w14:paraId="3B3F6B88" w14:textId="0B0D19CD" w:rsidR="003768CA" w:rsidRDefault="003768CA" w:rsidP="00C917D8">
      <w:pPr>
        <w:pStyle w:val="Standard"/>
        <w:tabs>
          <w:tab w:val="center" w:pos="4535"/>
          <w:tab w:val="right" w:pos="9071"/>
        </w:tabs>
        <w:rPr>
          <w:rFonts w:ascii="Times New Roman" w:hAnsi="Times New Roman"/>
          <w:sz w:val="24"/>
          <w:szCs w:val="24"/>
        </w:rPr>
      </w:pPr>
    </w:p>
    <w:p w14:paraId="10A37556" w14:textId="69D92FFE" w:rsidR="003768CA" w:rsidRDefault="003768CA" w:rsidP="00C917D8">
      <w:pPr>
        <w:pStyle w:val="Standard"/>
        <w:tabs>
          <w:tab w:val="center" w:pos="4535"/>
          <w:tab w:val="right" w:pos="9071"/>
        </w:tabs>
        <w:rPr>
          <w:rFonts w:ascii="Times New Roman" w:hAnsi="Times New Roman"/>
          <w:sz w:val="24"/>
          <w:szCs w:val="24"/>
        </w:rPr>
      </w:pPr>
    </w:p>
    <w:p w14:paraId="4C13159D" w14:textId="133108EC" w:rsidR="003768CA" w:rsidRDefault="003768CA" w:rsidP="00C917D8">
      <w:pPr>
        <w:pStyle w:val="Standard"/>
        <w:tabs>
          <w:tab w:val="center" w:pos="4535"/>
          <w:tab w:val="right" w:pos="9071"/>
        </w:tabs>
        <w:rPr>
          <w:rFonts w:ascii="Times New Roman" w:hAnsi="Times New Roman"/>
          <w:sz w:val="24"/>
          <w:szCs w:val="24"/>
        </w:rPr>
      </w:pPr>
    </w:p>
    <w:p w14:paraId="5B2FF3E4" w14:textId="59AC4778" w:rsidR="003768CA" w:rsidRDefault="003768CA" w:rsidP="00C917D8">
      <w:pPr>
        <w:pStyle w:val="Standard"/>
        <w:tabs>
          <w:tab w:val="center" w:pos="4535"/>
          <w:tab w:val="right" w:pos="9071"/>
        </w:tabs>
        <w:rPr>
          <w:rFonts w:ascii="Times New Roman" w:hAnsi="Times New Roman"/>
          <w:sz w:val="24"/>
          <w:szCs w:val="24"/>
        </w:rPr>
      </w:pPr>
    </w:p>
    <w:p w14:paraId="413EB809" w14:textId="77777777" w:rsidR="003768CA" w:rsidRPr="00990F92" w:rsidRDefault="003768CA" w:rsidP="00C917D8">
      <w:pPr>
        <w:pStyle w:val="Standard"/>
        <w:tabs>
          <w:tab w:val="center" w:pos="4535"/>
          <w:tab w:val="right" w:pos="9071"/>
        </w:tabs>
        <w:rPr>
          <w:rFonts w:ascii="Times New Roman" w:hAnsi="Times New Roman"/>
          <w:sz w:val="24"/>
          <w:szCs w:val="24"/>
        </w:rPr>
      </w:pPr>
    </w:p>
    <w:p w14:paraId="4796835C" w14:textId="7E0575E2" w:rsidR="00C917D8" w:rsidRPr="005F4A84" w:rsidRDefault="00C917D8" w:rsidP="00C917D8">
      <w:pPr>
        <w:pStyle w:val="Standard"/>
        <w:tabs>
          <w:tab w:val="center" w:pos="4535"/>
          <w:tab w:val="right" w:pos="9071"/>
        </w:tabs>
        <w:rPr>
          <w:rFonts w:ascii="Arial" w:hAnsi="Arial" w:cs="Arial"/>
          <w:sz w:val="24"/>
          <w:szCs w:val="24"/>
        </w:rPr>
      </w:pPr>
      <w:r w:rsidRPr="00990F92">
        <w:rPr>
          <w:rFonts w:ascii="Times New Roman" w:hAnsi="Times New Roman"/>
          <w:sz w:val="24"/>
          <w:szCs w:val="24"/>
        </w:rPr>
        <w:tab/>
      </w:r>
      <w:proofErr w:type="spellStart"/>
      <w:r w:rsidR="001E77D8" w:rsidRPr="005F4A84">
        <w:rPr>
          <w:rFonts w:ascii="Arial" w:hAnsi="Arial" w:cs="Arial"/>
          <w:sz w:val="24"/>
          <w:szCs w:val="24"/>
        </w:rPr>
        <w:t>Warszawa,</w:t>
      </w:r>
      <w:r w:rsidR="00CC2B5A">
        <w:rPr>
          <w:rFonts w:ascii="Arial" w:hAnsi="Arial" w:cs="Arial"/>
          <w:sz w:val="24"/>
          <w:szCs w:val="24"/>
        </w:rPr>
        <w:t>lipiec</w:t>
      </w:r>
      <w:proofErr w:type="spellEnd"/>
      <w:r w:rsidR="00CC2B5A">
        <w:rPr>
          <w:rFonts w:ascii="Arial" w:hAnsi="Arial" w:cs="Arial"/>
          <w:sz w:val="24"/>
          <w:szCs w:val="24"/>
        </w:rPr>
        <w:t xml:space="preserve"> </w:t>
      </w:r>
      <w:bookmarkStart w:id="0" w:name="_GoBack"/>
      <w:bookmarkEnd w:id="0"/>
      <w:r w:rsidR="001E77D8" w:rsidRPr="005F4A84">
        <w:rPr>
          <w:rFonts w:ascii="Arial" w:hAnsi="Arial" w:cs="Arial"/>
          <w:sz w:val="24"/>
          <w:szCs w:val="24"/>
        </w:rPr>
        <w:t>202</w:t>
      </w:r>
      <w:r w:rsidR="00BA3D1F" w:rsidRPr="005F4A84">
        <w:rPr>
          <w:rFonts w:ascii="Arial" w:hAnsi="Arial" w:cs="Arial"/>
          <w:sz w:val="24"/>
          <w:szCs w:val="24"/>
        </w:rPr>
        <w:t>5</w:t>
      </w:r>
      <w:r w:rsidR="001E77D8" w:rsidRPr="005F4A84">
        <w:rPr>
          <w:rFonts w:ascii="Arial" w:hAnsi="Arial" w:cs="Arial"/>
          <w:sz w:val="24"/>
          <w:szCs w:val="24"/>
        </w:rPr>
        <w:t xml:space="preserve"> r.</w:t>
      </w:r>
      <w:r w:rsidRPr="005F4A84">
        <w:rPr>
          <w:rFonts w:ascii="Arial" w:hAnsi="Arial" w:cs="Arial"/>
          <w:sz w:val="24"/>
          <w:szCs w:val="24"/>
        </w:rPr>
        <w:tab/>
      </w:r>
    </w:p>
    <w:sdt>
      <w:sdtPr>
        <w:rPr>
          <w:rFonts w:ascii="Calibri" w:eastAsia="Calibri" w:hAnsi="Calibri" w:cs="Times New Roman"/>
          <w:color w:val="auto"/>
          <w:kern w:val="3"/>
          <w:sz w:val="22"/>
          <w:szCs w:val="22"/>
          <w:lang w:eastAsia="en-US"/>
        </w:rPr>
        <w:id w:val="1163743196"/>
        <w:docPartObj>
          <w:docPartGallery w:val="Table of Contents"/>
          <w:docPartUnique/>
        </w:docPartObj>
      </w:sdtPr>
      <w:sdtEndPr>
        <w:rPr>
          <w:rFonts w:ascii="Times New Roman" w:hAnsi="Times New Roman"/>
          <w:b/>
        </w:rPr>
      </w:sdtEndPr>
      <w:sdtContent>
        <w:p w14:paraId="127CED91" w14:textId="66728652" w:rsidR="00CC5529" w:rsidRPr="007F07A8" w:rsidRDefault="002368E0">
          <w:pPr>
            <w:pStyle w:val="Nagwekspisutreci"/>
            <w:rPr>
              <w:rFonts w:ascii="Calibri" w:eastAsia="Calibri" w:hAnsi="Calibri" w:cs="Times New Roman"/>
              <w:color w:val="auto"/>
              <w:kern w:val="3"/>
              <w:sz w:val="22"/>
              <w:szCs w:val="22"/>
              <w:lang w:eastAsia="en-US"/>
            </w:rPr>
          </w:pPr>
          <w:r w:rsidRPr="002368E0">
            <w:rPr>
              <w:rFonts w:ascii="Tw Cen MT" w:hAnsi="Tw Cen MT" w:cs="Arial"/>
              <w:color w:val="70AD47" w:themeColor="accent6"/>
            </w:rPr>
            <w:t>SPIS TREŚCI</w:t>
          </w:r>
        </w:p>
        <w:p w14:paraId="06A4EDF5" w14:textId="5AF45132" w:rsidR="00E951FA" w:rsidRPr="002368E0" w:rsidRDefault="00CC5529">
          <w:pPr>
            <w:pStyle w:val="Spistreci1"/>
            <w:tabs>
              <w:tab w:val="right" w:leader="dot" w:pos="9062"/>
            </w:tabs>
            <w:rPr>
              <w:rFonts w:ascii="Arial" w:eastAsiaTheme="minorEastAsia" w:hAnsi="Arial" w:cs="Arial"/>
              <w:noProof/>
              <w:kern w:val="0"/>
              <w:sz w:val="24"/>
              <w:szCs w:val="24"/>
            </w:rPr>
          </w:pPr>
          <w:r w:rsidRPr="002368E0">
            <w:rPr>
              <w:rFonts w:ascii="Arial" w:hAnsi="Arial" w:cs="Arial"/>
              <w:sz w:val="24"/>
              <w:szCs w:val="24"/>
            </w:rPr>
            <w:fldChar w:fldCharType="begin"/>
          </w:r>
          <w:r w:rsidRPr="002368E0">
            <w:rPr>
              <w:rFonts w:ascii="Arial" w:hAnsi="Arial" w:cs="Arial"/>
              <w:sz w:val="24"/>
              <w:szCs w:val="24"/>
            </w:rPr>
            <w:instrText xml:space="preserve"> TOC \o "1-3" \h \z \u </w:instrText>
          </w:r>
          <w:r w:rsidRPr="002368E0">
            <w:rPr>
              <w:rFonts w:ascii="Arial" w:hAnsi="Arial" w:cs="Arial"/>
              <w:sz w:val="24"/>
              <w:szCs w:val="24"/>
            </w:rPr>
            <w:fldChar w:fldCharType="separate"/>
          </w:r>
          <w:hyperlink w:anchor="_Toc189484319" w:history="1">
            <w:r w:rsidR="00E951FA" w:rsidRPr="002368E0">
              <w:rPr>
                <w:rStyle w:val="Hipercze"/>
                <w:rFonts w:ascii="Arial" w:eastAsia="Times New Roman" w:hAnsi="Arial" w:cs="Arial"/>
                <w:noProof/>
                <w:sz w:val="24"/>
                <w:szCs w:val="24"/>
              </w:rPr>
              <w:t>DZIAŁ I WSTĘP</w:t>
            </w:r>
            <w:r w:rsidR="00B0198A">
              <w:rPr>
                <w:rFonts w:ascii="Arial" w:hAnsi="Arial" w:cs="Arial"/>
                <w:noProof/>
                <w:webHidden/>
                <w:sz w:val="24"/>
                <w:szCs w:val="24"/>
              </w:rPr>
              <w:t xml:space="preserve"> </w:t>
            </w:r>
          </w:hyperlink>
        </w:p>
        <w:p w14:paraId="00498F9F" w14:textId="69DBD064"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0" w:history="1">
            <w:r w:rsidR="00E951FA" w:rsidRPr="002368E0">
              <w:rPr>
                <w:rStyle w:val="Hipercze"/>
                <w:rFonts w:ascii="Arial" w:eastAsia="Times New Roman" w:hAnsi="Arial" w:cs="Arial"/>
                <w:noProof/>
                <w:sz w:val="24"/>
                <w:szCs w:val="24"/>
              </w:rPr>
              <w:t>DZIAŁ II PODSTAWA PRAWNA PROGRAMU</w:t>
            </w:r>
          </w:hyperlink>
        </w:p>
        <w:p w14:paraId="21178268" w14:textId="30D67561"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1" w:history="1">
            <w:r w:rsidR="00E951FA" w:rsidRPr="002368E0">
              <w:rPr>
                <w:rStyle w:val="Hipercze"/>
                <w:rFonts w:ascii="Arial" w:hAnsi="Arial" w:cs="Arial"/>
                <w:noProof/>
                <w:sz w:val="24"/>
                <w:szCs w:val="24"/>
              </w:rPr>
              <w:t>DZIAŁ III RODZAJ ZADANIA OBJĘTEGO DOFINANSOWANIEM</w:t>
            </w:r>
          </w:hyperlink>
        </w:p>
        <w:p w14:paraId="1DF299BD" w14:textId="2854DE80"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2" w:history="1">
            <w:r w:rsidR="00E951FA" w:rsidRPr="002368E0">
              <w:rPr>
                <w:rStyle w:val="Hipercze"/>
                <w:rFonts w:ascii="Arial" w:hAnsi="Arial" w:cs="Arial"/>
                <w:noProof/>
                <w:sz w:val="24"/>
                <w:szCs w:val="24"/>
              </w:rPr>
              <w:t>DZIAŁ IV WNIOSKODAWCY UPRAWNIENI DO UZYSKANIA DOFINANSOWANIA</w:t>
            </w:r>
          </w:hyperlink>
        </w:p>
        <w:p w14:paraId="7F00B43C" w14:textId="2E61D70B"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3" w:history="1">
            <w:r w:rsidR="00E951FA" w:rsidRPr="002368E0">
              <w:rPr>
                <w:rStyle w:val="Hipercze"/>
                <w:rFonts w:ascii="Arial" w:hAnsi="Arial" w:cs="Arial"/>
                <w:noProof/>
                <w:sz w:val="24"/>
                <w:szCs w:val="24"/>
              </w:rPr>
              <w:t>DZIAŁ V WYSOKOŚĆ ŚRODKÓW PRZEZNACZONYCH NA REALIZACJĘ PROGRAMU</w:t>
            </w:r>
          </w:hyperlink>
        </w:p>
        <w:p w14:paraId="590F5410" w14:textId="7A837B70"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4" w:history="1">
            <w:r w:rsidR="00E951FA" w:rsidRPr="002368E0">
              <w:rPr>
                <w:rStyle w:val="Hipercze"/>
                <w:rFonts w:ascii="Arial" w:hAnsi="Arial" w:cs="Arial"/>
                <w:noProof/>
                <w:sz w:val="24"/>
                <w:szCs w:val="24"/>
              </w:rPr>
              <w:t>DZIAŁ VI WARUNKI UDZIELANIA DOFINANSOWANIA</w:t>
            </w:r>
          </w:hyperlink>
        </w:p>
        <w:p w14:paraId="3C18C3CD" w14:textId="21236B9B"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5" w:history="1">
            <w:r w:rsidR="00E951FA" w:rsidRPr="002368E0">
              <w:rPr>
                <w:rStyle w:val="Hipercze"/>
                <w:rFonts w:ascii="Arial" w:hAnsi="Arial" w:cs="Arial"/>
                <w:noProof/>
                <w:sz w:val="24"/>
                <w:szCs w:val="24"/>
              </w:rPr>
              <w:t>DZIAŁ VII TERMINY i WARUNKI  REALIZACJI  ZADANIA</w:t>
            </w:r>
          </w:hyperlink>
        </w:p>
        <w:p w14:paraId="1D1C6F15" w14:textId="66E3CCC8"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6" w:history="1">
            <w:r w:rsidR="00E951FA" w:rsidRPr="002368E0">
              <w:rPr>
                <w:rStyle w:val="Hipercze"/>
                <w:rFonts w:ascii="Arial" w:hAnsi="Arial" w:cs="Arial"/>
                <w:noProof/>
                <w:sz w:val="24"/>
                <w:szCs w:val="24"/>
              </w:rPr>
              <w:t>DZIAŁ VIII. WARUNKI SKŁADANIA WNIOSKÓW</w:t>
            </w:r>
          </w:hyperlink>
        </w:p>
        <w:p w14:paraId="66DE49C6" w14:textId="4C340CB1"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7" w:history="1">
            <w:r w:rsidR="00E951FA" w:rsidRPr="002368E0">
              <w:rPr>
                <w:rStyle w:val="Hipercze"/>
                <w:rFonts w:ascii="Arial" w:hAnsi="Arial" w:cs="Arial"/>
                <w:noProof/>
                <w:sz w:val="24"/>
                <w:szCs w:val="24"/>
              </w:rPr>
              <w:t>DZIAŁ IX TERMIN ROZPATRZENIA WNIOSKÓW</w:t>
            </w:r>
          </w:hyperlink>
        </w:p>
        <w:p w14:paraId="78C12644" w14:textId="03D7BBB2"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8" w:history="1">
            <w:r w:rsidR="00E951FA" w:rsidRPr="002368E0">
              <w:rPr>
                <w:rStyle w:val="Hipercze"/>
                <w:rFonts w:ascii="Arial" w:hAnsi="Arial" w:cs="Arial"/>
                <w:noProof/>
                <w:sz w:val="24"/>
                <w:szCs w:val="24"/>
              </w:rPr>
              <w:t>DZIAŁ X. KRYTERIA I ZASADY OCENY WNIOSKÓW</w:t>
            </w:r>
          </w:hyperlink>
        </w:p>
        <w:p w14:paraId="24E5E9C7" w14:textId="06484388" w:rsidR="00E951FA" w:rsidRPr="002368E0" w:rsidRDefault="004A5406">
          <w:pPr>
            <w:pStyle w:val="Spistreci1"/>
            <w:tabs>
              <w:tab w:val="right" w:leader="dot" w:pos="9062"/>
            </w:tabs>
            <w:rPr>
              <w:rFonts w:ascii="Arial" w:eastAsiaTheme="minorEastAsia" w:hAnsi="Arial" w:cs="Arial"/>
              <w:noProof/>
              <w:kern w:val="0"/>
              <w:sz w:val="24"/>
              <w:szCs w:val="24"/>
            </w:rPr>
          </w:pPr>
          <w:hyperlink w:anchor="_Toc189484329" w:history="1">
            <w:r w:rsidR="00E951FA" w:rsidRPr="002368E0">
              <w:rPr>
                <w:rStyle w:val="Hipercze"/>
                <w:rFonts w:ascii="Arial" w:hAnsi="Arial" w:cs="Arial"/>
                <w:noProof/>
                <w:sz w:val="24"/>
                <w:szCs w:val="24"/>
              </w:rPr>
              <w:t xml:space="preserve">DZIAŁ XI. </w:t>
            </w:r>
            <w:r w:rsidR="002368E0" w:rsidRPr="002368E0">
              <w:rPr>
                <w:rStyle w:val="Hipercze"/>
                <w:rFonts w:ascii="Arial" w:hAnsi="Arial" w:cs="Arial"/>
                <w:noProof/>
                <w:sz w:val="24"/>
                <w:szCs w:val="24"/>
              </w:rPr>
              <w:t xml:space="preserve">OGÓLNE </w:t>
            </w:r>
            <w:r w:rsidR="00E951FA" w:rsidRPr="002368E0">
              <w:rPr>
                <w:rStyle w:val="Hipercze"/>
                <w:rFonts w:ascii="Arial" w:hAnsi="Arial" w:cs="Arial"/>
                <w:noProof/>
                <w:sz w:val="24"/>
                <w:szCs w:val="24"/>
              </w:rPr>
              <w:t>ZASADY REALIZACJI I ROZLICZENIA UMOWY</w:t>
            </w:r>
          </w:hyperlink>
        </w:p>
        <w:p w14:paraId="5DB27F35" w14:textId="23464080" w:rsidR="00CC5529" w:rsidRPr="00990F92" w:rsidRDefault="00CC5529">
          <w:r w:rsidRPr="002368E0">
            <w:rPr>
              <w:rFonts w:ascii="Arial" w:hAnsi="Arial" w:cs="Arial"/>
              <w:b/>
              <w:bCs/>
              <w:sz w:val="24"/>
              <w:szCs w:val="24"/>
            </w:rPr>
            <w:fldChar w:fldCharType="end"/>
          </w:r>
        </w:p>
        <w:p w14:paraId="512D35A7" w14:textId="60879058" w:rsidR="00C917D8" w:rsidRPr="00990F92" w:rsidRDefault="004A5406" w:rsidP="00C917D8">
          <w:pPr>
            <w:widowControl/>
            <w:suppressAutoHyphens w:val="0"/>
            <w:spacing w:line="276" w:lineRule="auto"/>
            <w:jc w:val="both"/>
            <w:rPr>
              <w:rFonts w:ascii="Times New Roman" w:eastAsia="Times New Roman" w:hAnsi="Times New Roman"/>
              <w:b/>
              <w:bCs/>
              <w:sz w:val="24"/>
              <w:szCs w:val="24"/>
            </w:rPr>
          </w:pPr>
        </w:p>
      </w:sdtContent>
    </w:sdt>
    <w:p w14:paraId="4E70304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0F8906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98A33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5F6D5A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96F373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AA71B9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7DB4A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2D6275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CB0D64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7719442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F5938C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CE4209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6C3ACE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BCC1405"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F28ED5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0250CA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86410E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1EA4A4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42FB0FA"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4A528F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F220DEF" w14:textId="44FAC810"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3D9F5BC" w14:textId="3BB52B07" w:rsidR="00E951FA" w:rsidRDefault="00E951FA" w:rsidP="00C917D8">
      <w:pPr>
        <w:widowControl/>
        <w:suppressAutoHyphens w:val="0"/>
        <w:spacing w:line="276" w:lineRule="auto"/>
        <w:jc w:val="both"/>
        <w:rPr>
          <w:rFonts w:ascii="Times New Roman" w:eastAsia="Times New Roman" w:hAnsi="Times New Roman"/>
          <w:b/>
          <w:bCs/>
          <w:sz w:val="24"/>
          <w:szCs w:val="24"/>
        </w:rPr>
      </w:pPr>
    </w:p>
    <w:p w14:paraId="30407D71" w14:textId="77777777" w:rsidR="00E951FA" w:rsidRPr="00990F92" w:rsidRDefault="00E951FA" w:rsidP="00C917D8">
      <w:pPr>
        <w:widowControl/>
        <w:suppressAutoHyphens w:val="0"/>
        <w:spacing w:line="276" w:lineRule="auto"/>
        <w:jc w:val="both"/>
        <w:rPr>
          <w:rFonts w:ascii="Times New Roman" w:eastAsia="Times New Roman" w:hAnsi="Times New Roman"/>
          <w:b/>
          <w:bCs/>
          <w:sz w:val="24"/>
          <w:szCs w:val="24"/>
        </w:rPr>
      </w:pPr>
    </w:p>
    <w:p w14:paraId="387D611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D0386D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B583F11"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8992E92" w14:textId="548AFF14" w:rsidR="00C917D8" w:rsidRPr="001E4B82" w:rsidRDefault="00BB347D" w:rsidP="005F4A84">
      <w:pPr>
        <w:pStyle w:val="Nagwek1"/>
        <w:spacing w:before="0"/>
        <w:rPr>
          <w:rFonts w:ascii="Tw Cen MT" w:eastAsia="Times New Roman" w:hAnsi="Tw Cen MT"/>
          <w:color w:val="70AD47" w:themeColor="accent6"/>
        </w:rPr>
      </w:pPr>
      <w:bookmarkStart w:id="1" w:name="_Toc189484319"/>
      <w:r w:rsidRPr="001E4B82">
        <w:rPr>
          <w:rFonts w:ascii="Tw Cen MT" w:eastAsia="Times New Roman" w:hAnsi="Tw Cen MT"/>
          <w:color w:val="70AD47" w:themeColor="accent6"/>
        </w:rPr>
        <w:lastRenderedPageBreak/>
        <w:t>D</w:t>
      </w:r>
      <w:r w:rsidR="00AB5E3D" w:rsidRPr="001E4B82">
        <w:rPr>
          <w:rFonts w:ascii="Tw Cen MT" w:eastAsia="Times New Roman" w:hAnsi="Tw Cen MT"/>
          <w:color w:val="70AD47" w:themeColor="accent6"/>
        </w:rPr>
        <w:t>ZIAŁ</w:t>
      </w:r>
      <w:r w:rsidRPr="001E4B82">
        <w:rPr>
          <w:rFonts w:ascii="Tw Cen MT" w:eastAsia="Times New Roman" w:hAnsi="Tw Cen MT"/>
          <w:color w:val="70AD47" w:themeColor="accent6"/>
        </w:rPr>
        <w:t xml:space="preserve"> I WSTĘP</w:t>
      </w:r>
      <w:bookmarkEnd w:id="1"/>
    </w:p>
    <w:p w14:paraId="126C7DEE" w14:textId="77777777" w:rsidR="00055331" w:rsidRPr="00055331" w:rsidRDefault="00055331" w:rsidP="00055331"/>
    <w:p w14:paraId="27B92F43" w14:textId="6503A377" w:rsidR="00171B98" w:rsidRDefault="00DD0AA4" w:rsidP="00B9048D">
      <w:pPr>
        <w:spacing w:line="276" w:lineRule="auto"/>
        <w:jc w:val="both"/>
        <w:rPr>
          <w:rFonts w:ascii="Arial" w:hAnsi="Arial" w:cs="Arial"/>
          <w:sz w:val="24"/>
          <w:szCs w:val="24"/>
        </w:rPr>
      </w:pPr>
      <w:bookmarkStart w:id="2" w:name="_Hlk20297457"/>
      <w:r w:rsidRPr="00F66F8F">
        <w:rPr>
          <w:rFonts w:ascii="Arial" w:hAnsi="Arial" w:cs="Arial"/>
          <w:sz w:val="24"/>
          <w:szCs w:val="24"/>
        </w:rPr>
        <w:t>P</w:t>
      </w:r>
      <w:r w:rsidR="00911685" w:rsidRPr="00F66F8F">
        <w:rPr>
          <w:rFonts w:ascii="Arial" w:hAnsi="Arial" w:cs="Arial"/>
          <w:sz w:val="24"/>
          <w:szCs w:val="24"/>
        </w:rPr>
        <w:t>iłka nożna to</w:t>
      </w:r>
      <w:r w:rsidRPr="00F66F8F">
        <w:rPr>
          <w:rFonts w:ascii="Arial" w:hAnsi="Arial" w:cs="Arial"/>
          <w:sz w:val="24"/>
          <w:szCs w:val="24"/>
        </w:rPr>
        <w:t xml:space="preserve"> </w:t>
      </w:r>
      <w:r w:rsidR="00911685" w:rsidRPr="00F66F8F">
        <w:rPr>
          <w:rFonts w:ascii="Arial" w:hAnsi="Arial" w:cs="Arial"/>
          <w:sz w:val="24"/>
          <w:szCs w:val="24"/>
        </w:rPr>
        <w:t>wciąż ro</w:t>
      </w:r>
      <w:r w:rsidR="00341B52" w:rsidRPr="00F66F8F">
        <w:rPr>
          <w:rFonts w:ascii="Arial" w:hAnsi="Arial" w:cs="Arial"/>
          <w:sz w:val="24"/>
          <w:szCs w:val="24"/>
        </w:rPr>
        <w:t>z</w:t>
      </w:r>
      <w:r w:rsidR="00227D5E" w:rsidRPr="00F66F8F">
        <w:rPr>
          <w:rFonts w:ascii="Arial" w:hAnsi="Arial" w:cs="Arial"/>
          <w:sz w:val="24"/>
          <w:szCs w:val="24"/>
        </w:rPr>
        <w:t>wijają</w:t>
      </w:r>
      <w:r w:rsidR="00911685" w:rsidRPr="00F66F8F">
        <w:rPr>
          <w:rFonts w:ascii="Arial" w:hAnsi="Arial" w:cs="Arial"/>
          <w:sz w:val="24"/>
          <w:szCs w:val="24"/>
        </w:rPr>
        <w:t>cy</w:t>
      </w:r>
      <w:r w:rsidRPr="00F66F8F">
        <w:rPr>
          <w:rFonts w:ascii="Arial" w:hAnsi="Arial" w:cs="Arial"/>
          <w:sz w:val="24"/>
          <w:szCs w:val="24"/>
        </w:rPr>
        <w:t xml:space="preserve"> si</w:t>
      </w:r>
      <w:r w:rsidR="00C10A46" w:rsidRPr="00F66F8F">
        <w:rPr>
          <w:rFonts w:ascii="Arial" w:hAnsi="Arial" w:cs="Arial"/>
          <w:sz w:val="24"/>
          <w:szCs w:val="24"/>
        </w:rPr>
        <w:t>ę sport, który</w:t>
      </w:r>
      <w:r w:rsidR="00911685" w:rsidRPr="00F66F8F">
        <w:rPr>
          <w:rFonts w:ascii="Arial" w:hAnsi="Arial" w:cs="Arial"/>
          <w:sz w:val="24"/>
          <w:szCs w:val="24"/>
        </w:rPr>
        <w:t xml:space="preserve"> ma znaczenie </w:t>
      </w:r>
      <w:r w:rsidRPr="00F66F8F">
        <w:rPr>
          <w:rFonts w:ascii="Arial" w:hAnsi="Arial" w:cs="Arial"/>
          <w:sz w:val="24"/>
          <w:szCs w:val="24"/>
        </w:rPr>
        <w:t>w kontekście upowszechniania aktywności f</w:t>
      </w:r>
      <w:r w:rsidR="00C10A46" w:rsidRPr="00F66F8F">
        <w:rPr>
          <w:rFonts w:ascii="Arial" w:hAnsi="Arial" w:cs="Arial"/>
          <w:sz w:val="24"/>
          <w:szCs w:val="24"/>
        </w:rPr>
        <w:t>izycznej, w szczególności wśród</w:t>
      </w:r>
      <w:r w:rsidRPr="00F66F8F">
        <w:rPr>
          <w:rFonts w:ascii="Arial" w:hAnsi="Arial" w:cs="Arial"/>
          <w:sz w:val="24"/>
          <w:szCs w:val="24"/>
        </w:rPr>
        <w:t xml:space="preserve"> </w:t>
      </w:r>
      <w:r w:rsidR="00171B98">
        <w:rPr>
          <w:rFonts w:ascii="Arial" w:hAnsi="Arial" w:cs="Arial"/>
          <w:sz w:val="24"/>
          <w:szCs w:val="24"/>
        </w:rPr>
        <w:t>młodzieży</w:t>
      </w:r>
      <w:r w:rsidRPr="00F66F8F">
        <w:rPr>
          <w:rFonts w:ascii="Arial" w:hAnsi="Arial" w:cs="Arial"/>
          <w:sz w:val="24"/>
          <w:szCs w:val="24"/>
        </w:rPr>
        <w:t>.</w:t>
      </w:r>
      <w:r w:rsidR="000C6D39" w:rsidRPr="00F66F8F">
        <w:rPr>
          <w:rFonts w:ascii="Arial" w:hAnsi="Arial" w:cs="Arial"/>
          <w:sz w:val="24"/>
          <w:szCs w:val="24"/>
        </w:rPr>
        <w:t xml:space="preserve"> </w:t>
      </w:r>
      <w:r w:rsidR="002C13CC">
        <w:rPr>
          <w:rFonts w:ascii="Arial" w:hAnsi="Arial" w:cs="Arial"/>
          <w:sz w:val="24"/>
          <w:szCs w:val="24"/>
        </w:rPr>
        <w:t>W tym kontekście istotn</w:t>
      </w:r>
      <w:r w:rsidR="00211A72">
        <w:rPr>
          <w:rFonts w:ascii="Arial" w:hAnsi="Arial" w:cs="Arial"/>
          <w:sz w:val="24"/>
          <w:szCs w:val="24"/>
        </w:rPr>
        <w:t>a jest trwałość i efektywność rozwiązań systemowych polegających na wsparciu poszczególnych etapów rozwojowych młodych</w:t>
      </w:r>
      <w:r w:rsidR="00171B98">
        <w:rPr>
          <w:rFonts w:ascii="Arial" w:hAnsi="Arial" w:cs="Arial"/>
          <w:sz w:val="24"/>
          <w:szCs w:val="24"/>
        </w:rPr>
        <w:t xml:space="preserve"> </w:t>
      </w:r>
      <w:r w:rsidR="00211A72">
        <w:rPr>
          <w:rFonts w:ascii="Arial" w:hAnsi="Arial" w:cs="Arial"/>
          <w:sz w:val="24"/>
          <w:szCs w:val="24"/>
        </w:rPr>
        <w:t>zawodni</w:t>
      </w:r>
      <w:r w:rsidR="00332F73">
        <w:rPr>
          <w:rFonts w:ascii="Arial" w:hAnsi="Arial" w:cs="Arial"/>
          <w:sz w:val="24"/>
          <w:szCs w:val="24"/>
        </w:rPr>
        <w:t>czek</w:t>
      </w:r>
      <w:r w:rsidR="00211A72">
        <w:rPr>
          <w:rFonts w:ascii="Arial" w:hAnsi="Arial" w:cs="Arial"/>
          <w:sz w:val="24"/>
          <w:szCs w:val="24"/>
        </w:rPr>
        <w:t>, aby</w:t>
      </w:r>
      <w:r w:rsidR="00171B98">
        <w:rPr>
          <w:rFonts w:ascii="Arial" w:hAnsi="Arial" w:cs="Arial"/>
          <w:sz w:val="24"/>
          <w:szCs w:val="24"/>
        </w:rPr>
        <w:t xml:space="preserve"> systematycznie podwyższać</w:t>
      </w:r>
      <w:r w:rsidR="00211A72">
        <w:rPr>
          <w:rFonts w:ascii="Arial" w:hAnsi="Arial" w:cs="Arial"/>
          <w:sz w:val="24"/>
          <w:szCs w:val="24"/>
        </w:rPr>
        <w:t xml:space="preserve"> kompetencje ruchowe</w:t>
      </w:r>
      <w:r w:rsidR="00171B98">
        <w:rPr>
          <w:rFonts w:ascii="Arial" w:hAnsi="Arial" w:cs="Arial"/>
          <w:sz w:val="24"/>
          <w:szCs w:val="24"/>
        </w:rPr>
        <w:t xml:space="preserve"> w dążeniu do maksymalnego poziomu doskonalenia sportowego. Z tego też względu opracowano niniejszy program, który skierowany jest do drużyn</w:t>
      </w:r>
      <w:r w:rsidR="00AA0857">
        <w:rPr>
          <w:rFonts w:ascii="Arial" w:hAnsi="Arial" w:cs="Arial"/>
          <w:sz w:val="24"/>
          <w:szCs w:val="24"/>
        </w:rPr>
        <w:t xml:space="preserve"> klubów</w:t>
      </w:r>
      <w:r w:rsidR="00171B98">
        <w:rPr>
          <w:rFonts w:ascii="Arial" w:hAnsi="Arial" w:cs="Arial"/>
          <w:sz w:val="24"/>
          <w:szCs w:val="24"/>
        </w:rPr>
        <w:t xml:space="preserve"> występujących </w:t>
      </w:r>
      <w:r w:rsidR="007C4AD9">
        <w:rPr>
          <w:rFonts w:ascii="Arial" w:hAnsi="Arial" w:cs="Arial"/>
          <w:sz w:val="24"/>
          <w:szCs w:val="24"/>
        </w:rPr>
        <w:t>w sezonie 202</w:t>
      </w:r>
      <w:r w:rsidR="00EF10D5">
        <w:rPr>
          <w:rFonts w:ascii="Arial" w:hAnsi="Arial" w:cs="Arial"/>
          <w:sz w:val="24"/>
          <w:szCs w:val="24"/>
        </w:rPr>
        <w:t>5</w:t>
      </w:r>
      <w:r w:rsidR="007C4AD9">
        <w:rPr>
          <w:rFonts w:ascii="Arial" w:hAnsi="Arial" w:cs="Arial"/>
          <w:sz w:val="24"/>
          <w:szCs w:val="24"/>
        </w:rPr>
        <w:t>/202</w:t>
      </w:r>
      <w:r w:rsidR="00EF10D5">
        <w:rPr>
          <w:rFonts w:ascii="Arial" w:hAnsi="Arial" w:cs="Arial"/>
          <w:sz w:val="24"/>
          <w:szCs w:val="24"/>
        </w:rPr>
        <w:t>6</w:t>
      </w:r>
      <w:r w:rsidR="007C4AD9">
        <w:rPr>
          <w:rFonts w:ascii="Arial" w:hAnsi="Arial" w:cs="Arial"/>
          <w:sz w:val="24"/>
          <w:szCs w:val="24"/>
        </w:rPr>
        <w:t xml:space="preserve"> </w:t>
      </w:r>
      <w:r w:rsidR="007C4AD9">
        <w:rPr>
          <w:rFonts w:ascii="Arial" w:hAnsi="Arial" w:cs="Arial"/>
          <w:sz w:val="24"/>
          <w:szCs w:val="24"/>
        </w:rPr>
        <w:br/>
      </w:r>
      <w:r w:rsidR="00171B98">
        <w:rPr>
          <w:rFonts w:ascii="Arial" w:hAnsi="Arial" w:cs="Arial"/>
          <w:sz w:val="24"/>
          <w:szCs w:val="24"/>
        </w:rPr>
        <w:t>w Centralnej Lidze Junior</w:t>
      </w:r>
      <w:r w:rsidR="00332F73">
        <w:rPr>
          <w:rFonts w:ascii="Arial" w:hAnsi="Arial" w:cs="Arial"/>
          <w:sz w:val="24"/>
          <w:szCs w:val="24"/>
        </w:rPr>
        <w:t>ek</w:t>
      </w:r>
      <w:r w:rsidR="00C709C0">
        <w:rPr>
          <w:rFonts w:ascii="Arial" w:hAnsi="Arial" w:cs="Arial"/>
          <w:sz w:val="24"/>
          <w:szCs w:val="24"/>
        </w:rPr>
        <w:t xml:space="preserve"> (w kategoriach</w:t>
      </w:r>
      <w:r w:rsidR="00C709C0" w:rsidRPr="00C709C0">
        <w:rPr>
          <w:rFonts w:ascii="Arial" w:hAnsi="Arial" w:cs="Arial"/>
          <w:sz w:val="24"/>
          <w:szCs w:val="24"/>
        </w:rPr>
        <w:t xml:space="preserve"> U-1</w:t>
      </w:r>
      <w:r w:rsidR="00332F73">
        <w:rPr>
          <w:rFonts w:ascii="Arial" w:hAnsi="Arial" w:cs="Arial"/>
          <w:sz w:val="24"/>
          <w:szCs w:val="24"/>
        </w:rPr>
        <w:t>8</w:t>
      </w:r>
      <w:r w:rsidR="00C709C0">
        <w:rPr>
          <w:rFonts w:ascii="Arial" w:hAnsi="Arial" w:cs="Arial"/>
          <w:sz w:val="24"/>
          <w:szCs w:val="24"/>
        </w:rPr>
        <w:t>,</w:t>
      </w:r>
      <w:r w:rsidR="0098066A">
        <w:rPr>
          <w:rFonts w:ascii="Arial" w:hAnsi="Arial" w:cs="Arial"/>
          <w:sz w:val="24"/>
          <w:szCs w:val="24"/>
        </w:rPr>
        <w:t xml:space="preserve"> </w:t>
      </w:r>
      <w:r w:rsidR="00C709C0" w:rsidRPr="00C709C0">
        <w:rPr>
          <w:rFonts w:ascii="Arial" w:hAnsi="Arial" w:cs="Arial"/>
          <w:sz w:val="24"/>
          <w:szCs w:val="24"/>
        </w:rPr>
        <w:t>U-1</w:t>
      </w:r>
      <w:r w:rsidR="00332F73">
        <w:rPr>
          <w:rFonts w:ascii="Arial" w:hAnsi="Arial" w:cs="Arial"/>
          <w:sz w:val="24"/>
          <w:szCs w:val="24"/>
        </w:rPr>
        <w:t>6</w:t>
      </w:r>
      <w:r w:rsidR="0098066A">
        <w:rPr>
          <w:rFonts w:ascii="Arial" w:hAnsi="Arial" w:cs="Arial"/>
          <w:sz w:val="24"/>
          <w:szCs w:val="24"/>
        </w:rPr>
        <w:t>)</w:t>
      </w:r>
      <w:r w:rsidR="00171B98">
        <w:rPr>
          <w:rFonts w:ascii="Arial" w:hAnsi="Arial" w:cs="Arial"/>
          <w:sz w:val="24"/>
          <w:szCs w:val="24"/>
        </w:rPr>
        <w:t xml:space="preserve">. Jego realizacja jest elementem kompleksowego procesu szkoleniowego w piłce nożnej, którego zakładanym </w:t>
      </w:r>
      <w:r w:rsidR="00A54643">
        <w:rPr>
          <w:rFonts w:ascii="Arial" w:hAnsi="Arial" w:cs="Arial"/>
          <w:sz w:val="24"/>
          <w:szCs w:val="24"/>
        </w:rPr>
        <w:t>celem</w:t>
      </w:r>
      <w:r w:rsidR="00171B98">
        <w:rPr>
          <w:rFonts w:ascii="Arial" w:hAnsi="Arial" w:cs="Arial"/>
          <w:sz w:val="24"/>
          <w:szCs w:val="24"/>
        </w:rPr>
        <w:t xml:space="preserve"> </w:t>
      </w:r>
      <w:r w:rsidR="00A54643">
        <w:rPr>
          <w:rFonts w:ascii="Arial" w:hAnsi="Arial" w:cs="Arial"/>
          <w:sz w:val="24"/>
          <w:szCs w:val="24"/>
        </w:rPr>
        <w:t>będzie</w:t>
      </w:r>
      <w:r w:rsidR="00171B98">
        <w:rPr>
          <w:rFonts w:ascii="Arial" w:hAnsi="Arial" w:cs="Arial"/>
          <w:sz w:val="24"/>
          <w:szCs w:val="24"/>
        </w:rPr>
        <w:t xml:space="preserve"> stworzenie optymalnych warunków </w:t>
      </w:r>
      <w:r w:rsidR="00C709C0">
        <w:rPr>
          <w:rFonts w:ascii="Arial" w:hAnsi="Arial" w:cs="Arial"/>
          <w:sz w:val="24"/>
          <w:szCs w:val="24"/>
        </w:rPr>
        <w:t xml:space="preserve">dla prowadzenia </w:t>
      </w:r>
      <w:r w:rsidR="00A54643">
        <w:rPr>
          <w:rFonts w:ascii="Arial" w:hAnsi="Arial" w:cs="Arial"/>
          <w:sz w:val="24"/>
          <w:szCs w:val="24"/>
        </w:rPr>
        <w:t>edukacji sportowej młodzieży</w:t>
      </w:r>
      <w:r w:rsidR="00C709C0">
        <w:rPr>
          <w:rFonts w:ascii="Arial" w:hAnsi="Arial" w:cs="Arial"/>
          <w:sz w:val="24"/>
          <w:szCs w:val="24"/>
        </w:rPr>
        <w:t xml:space="preserve">. </w:t>
      </w:r>
    </w:p>
    <w:p w14:paraId="38906234" w14:textId="77777777" w:rsidR="00901104" w:rsidRPr="00BB347D" w:rsidRDefault="00901104" w:rsidP="00B9048D">
      <w:pPr>
        <w:spacing w:line="276" w:lineRule="auto"/>
        <w:jc w:val="both"/>
        <w:rPr>
          <w:rFonts w:ascii="Arial" w:hAnsi="Arial" w:cs="Arial"/>
          <w:sz w:val="22"/>
          <w:szCs w:val="22"/>
        </w:rPr>
      </w:pPr>
    </w:p>
    <w:bookmarkEnd w:id="2"/>
    <w:p w14:paraId="55278643" w14:textId="77777777" w:rsidR="00C917D8" w:rsidRPr="00F66F8F" w:rsidRDefault="00C917D8" w:rsidP="00C917D8">
      <w:pPr>
        <w:pStyle w:val="Standard"/>
        <w:spacing w:after="0"/>
        <w:jc w:val="both"/>
        <w:rPr>
          <w:rFonts w:ascii="Arial" w:hAnsi="Arial" w:cs="Arial"/>
          <w:b/>
          <w:sz w:val="24"/>
          <w:szCs w:val="24"/>
        </w:rPr>
      </w:pPr>
      <w:r w:rsidRPr="00F66F8F">
        <w:rPr>
          <w:rFonts w:ascii="Arial" w:hAnsi="Arial" w:cs="Arial"/>
          <w:b/>
          <w:sz w:val="24"/>
          <w:szCs w:val="24"/>
        </w:rPr>
        <w:t>Główne cele programu:</w:t>
      </w:r>
    </w:p>
    <w:p w14:paraId="68568B22" w14:textId="74BB44B5" w:rsidR="00C917D8" w:rsidRPr="00F66F8F" w:rsidRDefault="00C917D8" w:rsidP="00F66F8F">
      <w:pPr>
        <w:pStyle w:val="Akapitzlist"/>
        <w:numPr>
          <w:ilvl w:val="0"/>
          <w:numId w:val="1"/>
        </w:numPr>
        <w:tabs>
          <w:tab w:val="left" w:pos="142"/>
          <w:tab w:val="left" w:pos="284"/>
        </w:tabs>
        <w:ind w:left="0" w:firstLine="0"/>
        <w:jc w:val="both"/>
        <w:rPr>
          <w:rFonts w:ascii="Arial" w:hAnsi="Arial" w:cs="Arial"/>
          <w:sz w:val="24"/>
          <w:szCs w:val="24"/>
        </w:rPr>
      </w:pPr>
      <w:r w:rsidRPr="00F66F8F">
        <w:rPr>
          <w:rFonts w:ascii="Arial" w:hAnsi="Arial" w:cs="Arial"/>
          <w:sz w:val="24"/>
          <w:szCs w:val="24"/>
        </w:rPr>
        <w:t>upowszechnianie</w:t>
      </w:r>
      <w:r w:rsidR="002B15C6" w:rsidRPr="00F66F8F">
        <w:rPr>
          <w:rFonts w:ascii="Arial" w:hAnsi="Arial" w:cs="Arial"/>
          <w:sz w:val="24"/>
          <w:szCs w:val="24"/>
        </w:rPr>
        <w:t xml:space="preserve"> i </w:t>
      </w:r>
      <w:r w:rsidRPr="00F66F8F">
        <w:rPr>
          <w:rFonts w:ascii="Arial" w:hAnsi="Arial" w:cs="Arial"/>
          <w:sz w:val="24"/>
          <w:szCs w:val="24"/>
        </w:rPr>
        <w:t>promocja aktywności fizycznej wśr</w:t>
      </w:r>
      <w:r w:rsidR="00A54643">
        <w:rPr>
          <w:rFonts w:ascii="Arial" w:hAnsi="Arial" w:cs="Arial"/>
          <w:sz w:val="24"/>
          <w:szCs w:val="24"/>
        </w:rPr>
        <w:t>ód młodzieży</w:t>
      </w:r>
      <w:r w:rsidRPr="00F66F8F">
        <w:rPr>
          <w:rFonts w:ascii="Arial" w:hAnsi="Arial" w:cs="Arial"/>
          <w:sz w:val="24"/>
          <w:szCs w:val="24"/>
        </w:rPr>
        <w:t>,</w:t>
      </w:r>
    </w:p>
    <w:p w14:paraId="4E3E0312" w14:textId="4BE5A8D4" w:rsidR="008624C2" w:rsidRPr="00F66F8F" w:rsidRDefault="00434774" w:rsidP="00F66F8F">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do optymalizacji</w:t>
      </w:r>
      <w:r w:rsidR="00F33B53" w:rsidRPr="00F66F8F">
        <w:rPr>
          <w:rFonts w:ascii="Arial" w:hAnsi="Arial" w:cs="Arial"/>
          <w:sz w:val="24"/>
          <w:szCs w:val="24"/>
        </w:rPr>
        <w:t xml:space="preserve"> procesu szkolenia młodzieży</w:t>
      </w:r>
      <w:r w:rsidR="002B15C6" w:rsidRPr="00F66F8F">
        <w:rPr>
          <w:rFonts w:ascii="Arial" w:hAnsi="Arial" w:cs="Arial"/>
          <w:sz w:val="24"/>
          <w:szCs w:val="24"/>
        </w:rPr>
        <w:t xml:space="preserve"> </w:t>
      </w:r>
      <w:r w:rsidR="007C4AD9">
        <w:rPr>
          <w:rFonts w:ascii="Arial" w:hAnsi="Arial" w:cs="Arial"/>
          <w:sz w:val="24"/>
          <w:szCs w:val="24"/>
        </w:rPr>
        <w:t>biorącej udział w Centralnej Lidze Junior</w:t>
      </w:r>
      <w:r w:rsidR="00332F73">
        <w:rPr>
          <w:rFonts w:ascii="Arial" w:hAnsi="Arial" w:cs="Arial"/>
          <w:sz w:val="24"/>
          <w:szCs w:val="24"/>
        </w:rPr>
        <w:t>ek</w:t>
      </w:r>
      <w:r w:rsidR="00E803A4" w:rsidRPr="00F66F8F">
        <w:rPr>
          <w:rFonts w:ascii="Arial" w:hAnsi="Arial" w:cs="Arial"/>
          <w:sz w:val="24"/>
          <w:szCs w:val="24"/>
        </w:rPr>
        <w:t>,</w:t>
      </w:r>
    </w:p>
    <w:p w14:paraId="24306745" w14:textId="3A292ED7" w:rsidR="00C917D8" w:rsidRPr="00901104" w:rsidRDefault="00C917D8" w:rsidP="00901104">
      <w:pPr>
        <w:pStyle w:val="Akapitzlist"/>
        <w:numPr>
          <w:ilvl w:val="0"/>
          <w:numId w:val="1"/>
        </w:numPr>
        <w:ind w:left="284" w:hanging="284"/>
        <w:jc w:val="both"/>
        <w:rPr>
          <w:rFonts w:ascii="Arial" w:hAnsi="Arial" w:cs="Arial"/>
          <w:sz w:val="24"/>
          <w:szCs w:val="24"/>
        </w:rPr>
      </w:pPr>
      <w:r w:rsidRPr="00F66F8F">
        <w:rPr>
          <w:rFonts w:ascii="Arial" w:hAnsi="Arial" w:cs="Arial"/>
          <w:sz w:val="24"/>
          <w:szCs w:val="24"/>
        </w:rPr>
        <w:t>stworzenie warunków dla podniesienia jakości szkolenia sportowego</w:t>
      </w:r>
      <w:r w:rsidR="002B15C6" w:rsidRPr="00F66F8F">
        <w:rPr>
          <w:rFonts w:ascii="Arial" w:hAnsi="Arial" w:cs="Arial"/>
          <w:sz w:val="24"/>
          <w:szCs w:val="24"/>
        </w:rPr>
        <w:t xml:space="preserve"> w </w:t>
      </w:r>
      <w:r w:rsidRPr="00F66F8F">
        <w:rPr>
          <w:rFonts w:ascii="Arial" w:hAnsi="Arial" w:cs="Arial"/>
          <w:sz w:val="24"/>
          <w:szCs w:val="24"/>
        </w:rPr>
        <w:t>piłce nożnej</w:t>
      </w:r>
      <w:r w:rsidR="00AA0857">
        <w:rPr>
          <w:rFonts w:ascii="Arial" w:hAnsi="Arial" w:cs="Arial"/>
          <w:sz w:val="24"/>
          <w:szCs w:val="24"/>
        </w:rPr>
        <w:t>.</w:t>
      </w:r>
    </w:p>
    <w:p w14:paraId="43BCB2B1" w14:textId="061523FD" w:rsidR="00C917D8" w:rsidRPr="001E4B82" w:rsidRDefault="00BB347D" w:rsidP="008624C2">
      <w:pPr>
        <w:pStyle w:val="Nagwek1"/>
        <w:rPr>
          <w:rFonts w:ascii="Tw Cen MT" w:eastAsia="Times New Roman" w:hAnsi="Tw Cen MT" w:cstheme="majorHAnsi"/>
          <w:sz w:val="20"/>
          <w:szCs w:val="20"/>
        </w:rPr>
      </w:pPr>
      <w:bookmarkStart w:id="3" w:name="_Toc189484320"/>
      <w:r w:rsidRPr="001E4B82">
        <w:rPr>
          <w:rFonts w:ascii="Tw Cen MT" w:eastAsia="Times New Roman" w:hAnsi="Tw Cen MT" w:cstheme="majorHAnsi"/>
          <w:color w:val="70AD47" w:themeColor="accent6"/>
        </w:rPr>
        <w:t>DZIAŁ II PODSTAWA PRAWNA PROGRAMU</w:t>
      </w:r>
      <w:bookmarkEnd w:id="3"/>
      <w:r w:rsidRPr="001E4B82">
        <w:rPr>
          <w:rFonts w:ascii="Tw Cen MT" w:eastAsia="Times New Roman" w:hAnsi="Tw Cen MT" w:cstheme="majorHAnsi"/>
          <w:color w:val="70AD47" w:themeColor="accent6"/>
        </w:rPr>
        <w:t xml:space="preserve"> </w:t>
      </w:r>
      <w:r w:rsidR="00055331" w:rsidRPr="001E4B82">
        <w:rPr>
          <w:rFonts w:ascii="Tw Cen MT" w:eastAsia="Times New Roman" w:hAnsi="Tw Cen MT" w:cstheme="majorHAnsi"/>
        </w:rPr>
        <w:br/>
      </w:r>
    </w:p>
    <w:p w14:paraId="4E678501" w14:textId="448AA402" w:rsidR="00BB347D" w:rsidRPr="00F66F8F" w:rsidRDefault="00593678" w:rsidP="0060518D">
      <w:pPr>
        <w:jc w:val="both"/>
        <w:rPr>
          <w:rFonts w:ascii="Arial" w:hAnsi="Arial" w:cs="Arial"/>
          <w:sz w:val="24"/>
          <w:szCs w:val="24"/>
        </w:rPr>
      </w:pPr>
      <w:r w:rsidRPr="00F66F8F">
        <w:rPr>
          <w:rFonts w:ascii="Arial" w:hAnsi="Arial" w:cs="Arial"/>
          <w:sz w:val="24"/>
          <w:szCs w:val="24"/>
        </w:rPr>
        <w:t xml:space="preserve">Program finansowany jest ze środków Funduszu Rozwoju Kultury Fizycznej, na podstawie art. 86 ust. 4 ustawy z dnia 19 listopada 2009 r. o grach hazardowych </w:t>
      </w:r>
      <w:r w:rsidR="00F66F8F">
        <w:rPr>
          <w:rFonts w:ascii="Arial" w:hAnsi="Arial" w:cs="Arial"/>
          <w:sz w:val="24"/>
          <w:szCs w:val="24"/>
        </w:rPr>
        <w:br/>
      </w:r>
      <w:r w:rsidRPr="00F66F8F">
        <w:rPr>
          <w:rFonts w:ascii="Arial" w:hAnsi="Arial" w:cs="Arial"/>
          <w:sz w:val="24"/>
          <w:szCs w:val="24"/>
        </w:rPr>
        <w:t xml:space="preserve">(Dz. U. z </w:t>
      </w:r>
      <w:r w:rsidR="001928E0">
        <w:rPr>
          <w:rFonts w:ascii="Arial" w:hAnsi="Arial" w:cs="Arial"/>
          <w:sz w:val="24"/>
          <w:szCs w:val="24"/>
        </w:rPr>
        <w:t>2025</w:t>
      </w:r>
      <w:r w:rsidR="001928E0" w:rsidRPr="00F66F8F">
        <w:rPr>
          <w:rFonts w:ascii="Arial" w:hAnsi="Arial" w:cs="Arial"/>
          <w:sz w:val="24"/>
          <w:szCs w:val="24"/>
        </w:rPr>
        <w:t xml:space="preserve"> </w:t>
      </w:r>
      <w:r w:rsidRPr="00F66F8F">
        <w:rPr>
          <w:rFonts w:ascii="Arial" w:hAnsi="Arial" w:cs="Arial"/>
          <w:sz w:val="24"/>
          <w:szCs w:val="24"/>
        </w:rPr>
        <w:t>r</w:t>
      </w:r>
      <w:r w:rsidR="00F66F8F">
        <w:rPr>
          <w:rFonts w:ascii="Arial" w:hAnsi="Arial" w:cs="Arial"/>
          <w:sz w:val="24"/>
          <w:szCs w:val="24"/>
        </w:rPr>
        <w:t xml:space="preserve">. poz. </w:t>
      </w:r>
      <w:r w:rsidR="001928E0">
        <w:rPr>
          <w:rFonts w:ascii="Arial" w:hAnsi="Arial" w:cs="Arial"/>
          <w:sz w:val="24"/>
          <w:szCs w:val="24"/>
        </w:rPr>
        <w:t xml:space="preserve"> 595 </w:t>
      </w:r>
      <w:r w:rsidR="0087476E" w:rsidRPr="00F66F8F">
        <w:rPr>
          <w:rFonts w:ascii="Arial" w:hAnsi="Arial" w:cs="Arial"/>
          <w:sz w:val="24"/>
          <w:szCs w:val="24"/>
        </w:rPr>
        <w:t>) oraz § 9</w:t>
      </w:r>
      <w:r w:rsidRPr="00F66F8F">
        <w:rPr>
          <w:rFonts w:ascii="Arial" w:hAnsi="Arial" w:cs="Arial"/>
          <w:sz w:val="24"/>
          <w:szCs w:val="24"/>
        </w:rPr>
        <w:t xml:space="preserve"> rozporządzenia Ministra Sportu i Turystyki z dnia </w:t>
      </w:r>
      <w:r w:rsidR="001928E0">
        <w:rPr>
          <w:rFonts w:ascii="Arial" w:hAnsi="Arial" w:cs="Arial"/>
          <w:sz w:val="24"/>
          <w:szCs w:val="24"/>
        </w:rPr>
        <w:t xml:space="preserve">27 listopada 2024 r. </w:t>
      </w:r>
      <w:r w:rsidRPr="00F66F8F">
        <w:rPr>
          <w:rFonts w:ascii="Arial" w:hAnsi="Arial" w:cs="Arial"/>
          <w:sz w:val="24"/>
          <w:szCs w:val="24"/>
        </w:rPr>
        <w:t>w sprawie przekazywania środków z Funduszu Rozwoju Kultury Fizycznej (Dz. U. z 2024 r. poz.</w:t>
      </w:r>
      <w:r w:rsidR="001928E0">
        <w:rPr>
          <w:rFonts w:ascii="Arial" w:hAnsi="Arial" w:cs="Arial"/>
          <w:sz w:val="24"/>
          <w:szCs w:val="24"/>
        </w:rPr>
        <w:t xml:space="preserve"> 1753</w:t>
      </w:r>
      <w:r w:rsidRPr="00F66F8F">
        <w:rPr>
          <w:rFonts w:ascii="Arial" w:hAnsi="Arial" w:cs="Arial"/>
          <w:sz w:val="24"/>
          <w:szCs w:val="24"/>
        </w:rPr>
        <w:t>), zwanego dalej „rozporządzeniem”.</w:t>
      </w:r>
    </w:p>
    <w:p w14:paraId="61E3F3CA" w14:textId="30C920DF" w:rsidR="005E52B8" w:rsidRDefault="005E52B8" w:rsidP="00BB347D">
      <w:pPr>
        <w:jc w:val="both"/>
        <w:rPr>
          <w:rFonts w:ascii="Arial" w:hAnsi="Arial" w:cs="Arial"/>
          <w:sz w:val="22"/>
          <w:szCs w:val="22"/>
        </w:rPr>
      </w:pPr>
    </w:p>
    <w:p w14:paraId="446FBD51" w14:textId="08AD0E82" w:rsidR="005E52B8" w:rsidRPr="001E4B82" w:rsidRDefault="005E52B8" w:rsidP="005E52B8">
      <w:pPr>
        <w:pStyle w:val="Nagwek1"/>
        <w:rPr>
          <w:rFonts w:ascii="Tw Cen MT" w:hAnsi="Tw Cen MT" w:cstheme="majorHAnsi"/>
          <w:sz w:val="20"/>
          <w:szCs w:val="20"/>
        </w:rPr>
      </w:pPr>
      <w:bookmarkStart w:id="4" w:name="_Toc189484321"/>
      <w:r w:rsidRPr="001E4B82">
        <w:rPr>
          <w:rFonts w:ascii="Tw Cen MT" w:hAnsi="Tw Cen MT" w:cstheme="majorHAnsi"/>
          <w:color w:val="70AD47" w:themeColor="accent6"/>
        </w:rPr>
        <w:t>DZIAŁ III RODZAJ ZADANIA OBJĘTEGO DOFINANSOWANIEM</w:t>
      </w:r>
      <w:bookmarkEnd w:id="4"/>
      <w:r w:rsidR="00055331" w:rsidRPr="001E4B82">
        <w:rPr>
          <w:rFonts w:ascii="Tw Cen MT" w:hAnsi="Tw Cen MT" w:cstheme="majorHAnsi"/>
        </w:rPr>
        <w:br/>
      </w:r>
    </w:p>
    <w:p w14:paraId="63D6D91A" w14:textId="33A8AC78" w:rsidR="005E52B8" w:rsidRPr="00EA0B8D" w:rsidRDefault="005E52B8" w:rsidP="005E52B8">
      <w:pPr>
        <w:widowControl/>
        <w:suppressAutoHyphens w:val="0"/>
        <w:autoSpaceDN/>
        <w:spacing w:line="276" w:lineRule="auto"/>
        <w:jc w:val="both"/>
        <w:rPr>
          <w:rFonts w:ascii="Arial" w:hAnsi="Arial" w:cs="Arial"/>
          <w:sz w:val="24"/>
          <w:szCs w:val="24"/>
        </w:rPr>
      </w:pPr>
      <w:r w:rsidRPr="00EA0B8D">
        <w:rPr>
          <w:rFonts w:ascii="Arial" w:hAnsi="Arial" w:cs="Arial"/>
          <w:sz w:val="24"/>
          <w:szCs w:val="24"/>
        </w:rPr>
        <w:t>Wsp</w:t>
      </w:r>
      <w:r w:rsidR="001F14D8">
        <w:rPr>
          <w:rFonts w:ascii="Arial" w:hAnsi="Arial" w:cs="Arial"/>
          <w:sz w:val="24"/>
          <w:szCs w:val="24"/>
        </w:rPr>
        <w:t>arcie</w:t>
      </w:r>
      <w:r w:rsidRPr="00EA0B8D">
        <w:rPr>
          <w:rFonts w:ascii="Arial" w:hAnsi="Arial" w:cs="Arial"/>
          <w:sz w:val="24"/>
          <w:szCs w:val="24"/>
        </w:rPr>
        <w:t xml:space="preserve"> </w:t>
      </w:r>
      <w:r w:rsidR="00A70F5B">
        <w:rPr>
          <w:rFonts w:ascii="Arial" w:hAnsi="Arial" w:cs="Arial"/>
          <w:sz w:val="24"/>
          <w:szCs w:val="24"/>
        </w:rPr>
        <w:t>drużyn</w:t>
      </w:r>
      <w:r w:rsidR="001F14D8">
        <w:rPr>
          <w:rFonts w:ascii="Arial" w:hAnsi="Arial" w:cs="Arial"/>
          <w:sz w:val="24"/>
          <w:szCs w:val="24"/>
        </w:rPr>
        <w:t xml:space="preserve"> piłki nożnej</w:t>
      </w:r>
      <w:r w:rsidR="00063D94">
        <w:rPr>
          <w:rFonts w:ascii="Arial" w:hAnsi="Arial" w:cs="Arial"/>
          <w:sz w:val="24"/>
          <w:szCs w:val="24"/>
        </w:rPr>
        <w:t xml:space="preserve"> </w:t>
      </w:r>
      <w:bookmarkStart w:id="5" w:name="_Hlk201830190"/>
      <w:r w:rsidR="00063D94">
        <w:rPr>
          <w:rFonts w:ascii="Arial" w:hAnsi="Arial" w:cs="Arial"/>
          <w:sz w:val="24"/>
          <w:szCs w:val="24"/>
        </w:rPr>
        <w:t>uczestniczących w sezonie 202</w:t>
      </w:r>
      <w:r w:rsidR="00A614D3">
        <w:rPr>
          <w:rFonts w:ascii="Arial" w:hAnsi="Arial" w:cs="Arial"/>
          <w:sz w:val="24"/>
          <w:szCs w:val="24"/>
        </w:rPr>
        <w:t>5</w:t>
      </w:r>
      <w:r w:rsidR="00063D94">
        <w:rPr>
          <w:rFonts w:ascii="Arial" w:hAnsi="Arial" w:cs="Arial"/>
          <w:sz w:val="24"/>
          <w:szCs w:val="24"/>
        </w:rPr>
        <w:t>/202</w:t>
      </w:r>
      <w:r w:rsidR="00A614D3">
        <w:rPr>
          <w:rFonts w:ascii="Arial" w:hAnsi="Arial" w:cs="Arial"/>
          <w:sz w:val="24"/>
          <w:szCs w:val="24"/>
        </w:rPr>
        <w:t>6</w:t>
      </w:r>
      <w:r w:rsidR="00063D94">
        <w:rPr>
          <w:rFonts w:ascii="Arial" w:hAnsi="Arial" w:cs="Arial"/>
          <w:sz w:val="24"/>
          <w:szCs w:val="24"/>
        </w:rPr>
        <w:t xml:space="preserve"> w rozgrywkach Centralnej Ligi Junior</w:t>
      </w:r>
      <w:r w:rsidR="00332F73">
        <w:rPr>
          <w:rFonts w:ascii="Arial" w:hAnsi="Arial" w:cs="Arial"/>
          <w:sz w:val="24"/>
          <w:szCs w:val="24"/>
        </w:rPr>
        <w:t>ek</w:t>
      </w:r>
      <w:r w:rsidRPr="00EA0B8D">
        <w:rPr>
          <w:rFonts w:ascii="Arial" w:hAnsi="Arial" w:cs="Arial"/>
          <w:sz w:val="24"/>
          <w:szCs w:val="24"/>
        </w:rPr>
        <w:t>.</w:t>
      </w:r>
    </w:p>
    <w:bookmarkEnd w:id="5"/>
    <w:p w14:paraId="41960834" w14:textId="024838FE" w:rsidR="005F4A84" w:rsidRDefault="005F4A84" w:rsidP="00BB347D">
      <w:pPr>
        <w:jc w:val="both"/>
        <w:rPr>
          <w:rFonts w:ascii="Arial" w:hAnsi="Arial" w:cs="Arial"/>
          <w:sz w:val="22"/>
          <w:szCs w:val="22"/>
        </w:rPr>
      </w:pPr>
    </w:p>
    <w:p w14:paraId="0BAC6152" w14:textId="628943FA" w:rsidR="005E52B8" w:rsidRPr="001E4B82" w:rsidRDefault="005E52B8" w:rsidP="007D31C3">
      <w:pPr>
        <w:pStyle w:val="Nagwek1"/>
        <w:jc w:val="both"/>
        <w:rPr>
          <w:rFonts w:ascii="Tw Cen MT" w:hAnsi="Tw Cen MT" w:cstheme="majorHAnsi"/>
          <w:sz w:val="20"/>
          <w:szCs w:val="20"/>
        </w:rPr>
      </w:pPr>
      <w:bookmarkStart w:id="6" w:name="_Toc189484322"/>
      <w:r w:rsidRPr="001E4B82">
        <w:rPr>
          <w:rFonts w:ascii="Tw Cen MT" w:hAnsi="Tw Cen MT" w:cstheme="majorHAnsi"/>
          <w:color w:val="70AD47" w:themeColor="accent6"/>
        </w:rPr>
        <w:t>DZIAŁ IV WNIOSKODAWCY UPRAWNIENI DO UZYSKANIA DOFINANSOWANIA</w:t>
      </w:r>
      <w:bookmarkEnd w:id="6"/>
      <w:r w:rsidR="00055331" w:rsidRPr="001E4B82">
        <w:rPr>
          <w:rFonts w:ascii="Tw Cen MT" w:hAnsi="Tw Cen MT" w:cstheme="majorHAnsi"/>
        </w:rPr>
        <w:br/>
      </w:r>
    </w:p>
    <w:p w14:paraId="572DFD76" w14:textId="6F5F5FFC" w:rsidR="00063D94" w:rsidRPr="00063D94" w:rsidRDefault="00395A19" w:rsidP="00063D94">
      <w:pPr>
        <w:pStyle w:val="Akapitzlist"/>
        <w:tabs>
          <w:tab w:val="left" w:pos="284"/>
        </w:tabs>
        <w:autoSpaceDE w:val="0"/>
        <w:ind w:left="0"/>
        <w:jc w:val="both"/>
        <w:rPr>
          <w:rFonts w:ascii="Arial" w:hAnsi="Arial" w:cs="Arial"/>
          <w:b/>
          <w:sz w:val="24"/>
          <w:szCs w:val="24"/>
        </w:rPr>
      </w:pPr>
      <w:r w:rsidRPr="00300B0D">
        <w:rPr>
          <w:rFonts w:ascii="Arial" w:hAnsi="Arial" w:cs="Arial"/>
          <w:sz w:val="24"/>
          <w:szCs w:val="24"/>
        </w:rPr>
        <w:t>Program adresowany jest do organizacji prowadzących działalność pożytku publicznego, o której mowa w ustawie z dnia 24 kwietnia 2003 r. o działalności pożytku publicznego i o wolontariacie (Dz. U. z 2024 r. poz. 1491</w:t>
      </w:r>
      <w:r w:rsidR="00A56AC7">
        <w:rPr>
          <w:rFonts w:ascii="Arial" w:hAnsi="Arial" w:cs="Arial"/>
          <w:sz w:val="24"/>
          <w:szCs w:val="24"/>
        </w:rPr>
        <w:t>, z późn. zm.</w:t>
      </w:r>
      <w:r w:rsidRPr="00300B0D">
        <w:rPr>
          <w:rFonts w:ascii="Arial" w:hAnsi="Arial" w:cs="Arial"/>
          <w:sz w:val="24"/>
          <w:szCs w:val="24"/>
        </w:rPr>
        <w:t xml:space="preserve"> ),</w:t>
      </w:r>
      <w:r w:rsidRPr="00395A19">
        <w:rPr>
          <w:rFonts w:ascii="Arial" w:hAnsi="Arial" w:cs="Arial"/>
          <w:sz w:val="24"/>
          <w:szCs w:val="24"/>
        </w:rPr>
        <w:t xml:space="preserve"> </w:t>
      </w:r>
      <w:r w:rsidRPr="00063D94">
        <w:rPr>
          <w:rFonts w:ascii="Arial" w:hAnsi="Arial" w:cs="Arial"/>
          <w:b/>
          <w:sz w:val="24"/>
          <w:szCs w:val="24"/>
        </w:rPr>
        <w:t xml:space="preserve">prowadzących </w:t>
      </w:r>
      <w:r w:rsidR="005E52B8" w:rsidRPr="00063D94">
        <w:rPr>
          <w:rFonts w:ascii="Arial" w:hAnsi="Arial" w:cs="Arial"/>
          <w:b/>
          <w:sz w:val="24"/>
          <w:szCs w:val="24"/>
        </w:rPr>
        <w:t>szkolenie</w:t>
      </w:r>
      <w:r w:rsidR="00063D94" w:rsidRPr="00063D94">
        <w:rPr>
          <w:rFonts w:ascii="Arial" w:hAnsi="Arial" w:cs="Arial"/>
          <w:b/>
          <w:sz w:val="24"/>
          <w:szCs w:val="24"/>
        </w:rPr>
        <w:t xml:space="preserve"> sportowe</w:t>
      </w:r>
      <w:r w:rsidR="005E52B8" w:rsidRPr="00063D94">
        <w:rPr>
          <w:rFonts w:ascii="Arial" w:hAnsi="Arial" w:cs="Arial"/>
          <w:b/>
          <w:sz w:val="24"/>
          <w:szCs w:val="24"/>
        </w:rPr>
        <w:t xml:space="preserve"> młodzieży</w:t>
      </w:r>
      <w:r w:rsidR="00063D94" w:rsidRPr="00063D94">
        <w:rPr>
          <w:rFonts w:ascii="Arial" w:hAnsi="Arial" w:cs="Arial"/>
          <w:b/>
          <w:sz w:val="24"/>
          <w:szCs w:val="24"/>
        </w:rPr>
        <w:t>, uczestniczących w sezonie 202</w:t>
      </w:r>
      <w:r w:rsidR="00A614D3">
        <w:rPr>
          <w:rFonts w:ascii="Arial" w:hAnsi="Arial" w:cs="Arial"/>
          <w:b/>
          <w:sz w:val="24"/>
          <w:szCs w:val="24"/>
        </w:rPr>
        <w:t>5</w:t>
      </w:r>
      <w:r w:rsidR="00063D94" w:rsidRPr="00063D94">
        <w:rPr>
          <w:rFonts w:ascii="Arial" w:hAnsi="Arial" w:cs="Arial"/>
          <w:b/>
          <w:sz w:val="24"/>
          <w:szCs w:val="24"/>
        </w:rPr>
        <w:t>/202</w:t>
      </w:r>
      <w:r w:rsidR="00A614D3">
        <w:rPr>
          <w:rFonts w:ascii="Arial" w:hAnsi="Arial" w:cs="Arial"/>
          <w:b/>
          <w:sz w:val="24"/>
          <w:szCs w:val="24"/>
        </w:rPr>
        <w:t>6</w:t>
      </w:r>
      <w:r w:rsidR="00063D94" w:rsidRPr="00063D94">
        <w:rPr>
          <w:rFonts w:ascii="Arial" w:hAnsi="Arial" w:cs="Arial"/>
          <w:b/>
          <w:sz w:val="24"/>
          <w:szCs w:val="24"/>
        </w:rPr>
        <w:t xml:space="preserve"> </w:t>
      </w:r>
      <w:r w:rsidR="00063D94">
        <w:rPr>
          <w:rFonts w:ascii="Arial" w:hAnsi="Arial" w:cs="Arial"/>
          <w:b/>
          <w:sz w:val="24"/>
          <w:szCs w:val="24"/>
        </w:rPr>
        <w:br/>
      </w:r>
      <w:r w:rsidR="00063D94" w:rsidRPr="00063D94">
        <w:rPr>
          <w:rFonts w:ascii="Arial" w:hAnsi="Arial" w:cs="Arial"/>
          <w:b/>
          <w:sz w:val="24"/>
          <w:szCs w:val="24"/>
        </w:rPr>
        <w:t>w rozgrywkach Centralnej Ligi Junior</w:t>
      </w:r>
      <w:r w:rsidR="00332F73">
        <w:rPr>
          <w:rFonts w:ascii="Arial" w:hAnsi="Arial" w:cs="Arial"/>
          <w:b/>
          <w:sz w:val="24"/>
          <w:szCs w:val="24"/>
        </w:rPr>
        <w:t>ek</w:t>
      </w:r>
      <w:r w:rsidR="005B23CB">
        <w:rPr>
          <w:rFonts w:ascii="Arial" w:hAnsi="Arial" w:cs="Arial"/>
          <w:b/>
          <w:sz w:val="24"/>
          <w:szCs w:val="24"/>
        </w:rPr>
        <w:t xml:space="preserve"> </w:t>
      </w:r>
      <w:r w:rsidR="005B23CB" w:rsidRPr="005B23CB">
        <w:rPr>
          <w:rFonts w:ascii="Arial" w:hAnsi="Arial" w:cs="Arial"/>
          <w:sz w:val="24"/>
          <w:szCs w:val="24"/>
        </w:rPr>
        <w:t>(lub CLJ)</w:t>
      </w:r>
      <w:r w:rsidR="00063D94" w:rsidRPr="00063D94">
        <w:rPr>
          <w:rFonts w:ascii="Arial" w:hAnsi="Arial" w:cs="Arial"/>
          <w:b/>
          <w:sz w:val="24"/>
          <w:szCs w:val="24"/>
        </w:rPr>
        <w:t>.</w:t>
      </w:r>
    </w:p>
    <w:p w14:paraId="7F23637B" w14:textId="6DB0B3C6" w:rsidR="005E52B8" w:rsidRPr="00BB347D" w:rsidRDefault="005E52B8" w:rsidP="00063D94">
      <w:pPr>
        <w:pStyle w:val="Akapitzlist"/>
        <w:tabs>
          <w:tab w:val="left" w:pos="284"/>
        </w:tabs>
        <w:autoSpaceDE w:val="0"/>
        <w:ind w:left="0"/>
        <w:jc w:val="both"/>
        <w:rPr>
          <w:rFonts w:ascii="Arial" w:hAnsi="Arial" w:cs="Arial"/>
        </w:rPr>
      </w:pPr>
    </w:p>
    <w:p w14:paraId="1141C600" w14:textId="22621CAB" w:rsidR="0096573B" w:rsidRPr="007D31C3" w:rsidRDefault="0096573B" w:rsidP="007D31C3">
      <w:pPr>
        <w:pStyle w:val="Nagwek1"/>
        <w:jc w:val="both"/>
        <w:rPr>
          <w:rFonts w:ascii="Tw Cen MT" w:hAnsi="Tw Cen MT"/>
        </w:rPr>
      </w:pPr>
      <w:bookmarkStart w:id="7" w:name="_Toc188947479"/>
      <w:bookmarkStart w:id="8" w:name="_Toc189484323"/>
      <w:r w:rsidRPr="007D31C3">
        <w:rPr>
          <w:rFonts w:ascii="Tw Cen MT" w:hAnsi="Tw Cen MT"/>
          <w:color w:val="70AD47" w:themeColor="accent6"/>
        </w:rPr>
        <w:lastRenderedPageBreak/>
        <w:t>DZIAŁ V WYSOKOŚĆ ŚRODKÓW PRZEZNACZONYCH NA REALIZACJĘ PROGRAMU</w:t>
      </w:r>
      <w:bookmarkEnd w:id="7"/>
      <w:bookmarkEnd w:id="8"/>
      <w:r w:rsidR="00055331" w:rsidRPr="007D31C3">
        <w:rPr>
          <w:rFonts w:ascii="Tw Cen MT" w:hAnsi="Tw Cen MT"/>
        </w:rPr>
        <w:br/>
      </w:r>
    </w:p>
    <w:p w14:paraId="381C0411" w14:textId="186DC8FB" w:rsidR="005B23CB" w:rsidRDefault="00E951FA" w:rsidP="00A014ED">
      <w:pPr>
        <w:spacing w:line="276" w:lineRule="auto"/>
        <w:jc w:val="both"/>
        <w:rPr>
          <w:rFonts w:ascii="Arial" w:hAnsi="Arial" w:cs="Arial"/>
          <w:sz w:val="24"/>
          <w:szCs w:val="24"/>
        </w:rPr>
      </w:pPr>
      <w:r w:rsidRPr="00EA0B8D">
        <w:rPr>
          <w:rFonts w:ascii="Arial" w:hAnsi="Arial" w:cs="Arial"/>
          <w:sz w:val="24"/>
          <w:szCs w:val="24"/>
        </w:rPr>
        <w:t xml:space="preserve">Program będzie finansowany ze środków Funduszu Rozwoju Kultury Fizycznej (FRKF),  których dysponentem jest Minister Sportu i Turystyki. Na </w:t>
      </w:r>
      <w:r w:rsidR="009C7028">
        <w:rPr>
          <w:rFonts w:ascii="Arial" w:hAnsi="Arial" w:cs="Arial"/>
          <w:sz w:val="24"/>
          <w:szCs w:val="24"/>
        </w:rPr>
        <w:t>realizację Programu w 2025 roku</w:t>
      </w:r>
      <w:r w:rsidRPr="00EA0B8D">
        <w:rPr>
          <w:rFonts w:ascii="Arial" w:hAnsi="Arial" w:cs="Arial"/>
          <w:sz w:val="24"/>
          <w:szCs w:val="24"/>
        </w:rPr>
        <w:t xml:space="preserve"> przeznacza się kwotę </w:t>
      </w:r>
      <w:r w:rsidR="00332F73">
        <w:rPr>
          <w:rFonts w:ascii="Arial" w:hAnsi="Arial" w:cs="Arial"/>
          <w:b/>
          <w:bCs/>
          <w:sz w:val="24"/>
          <w:szCs w:val="24"/>
        </w:rPr>
        <w:t>4 400</w:t>
      </w:r>
      <w:r w:rsidR="004B000A">
        <w:rPr>
          <w:rFonts w:ascii="Arial" w:hAnsi="Arial" w:cs="Arial"/>
          <w:b/>
          <w:bCs/>
          <w:sz w:val="24"/>
          <w:szCs w:val="24"/>
        </w:rPr>
        <w:t xml:space="preserve"> 000</w:t>
      </w:r>
      <w:r w:rsidRPr="00EA0B8D">
        <w:rPr>
          <w:rFonts w:ascii="Arial" w:hAnsi="Arial" w:cs="Arial"/>
          <w:b/>
          <w:bCs/>
          <w:sz w:val="24"/>
          <w:szCs w:val="24"/>
        </w:rPr>
        <w:t xml:space="preserve"> zł (słownie: </w:t>
      </w:r>
      <w:r w:rsidR="00332F73">
        <w:rPr>
          <w:rFonts w:ascii="Arial" w:hAnsi="Arial" w:cs="Arial"/>
          <w:b/>
          <w:bCs/>
          <w:sz w:val="24"/>
          <w:szCs w:val="24"/>
        </w:rPr>
        <w:t>cztery miliony czterysta tysięcy</w:t>
      </w:r>
      <w:r w:rsidRPr="00EA0B8D">
        <w:rPr>
          <w:rFonts w:ascii="Arial" w:hAnsi="Arial" w:cs="Arial"/>
          <w:b/>
          <w:bCs/>
          <w:sz w:val="24"/>
          <w:szCs w:val="24"/>
        </w:rPr>
        <w:t xml:space="preserve"> złotych 00/100)</w:t>
      </w:r>
      <w:r w:rsidR="005B23CB">
        <w:rPr>
          <w:rFonts w:ascii="Arial" w:hAnsi="Arial" w:cs="Arial"/>
          <w:b/>
          <w:bCs/>
          <w:sz w:val="24"/>
          <w:szCs w:val="24"/>
        </w:rPr>
        <w:t>,</w:t>
      </w:r>
      <w:r w:rsidRPr="00EA0B8D">
        <w:rPr>
          <w:rFonts w:ascii="Arial" w:hAnsi="Arial" w:cs="Arial"/>
          <w:sz w:val="24"/>
          <w:szCs w:val="24"/>
        </w:rPr>
        <w:t xml:space="preserve"> </w:t>
      </w:r>
      <w:r w:rsidR="005B23CB">
        <w:rPr>
          <w:rFonts w:ascii="Arial" w:hAnsi="Arial" w:cs="Arial"/>
          <w:sz w:val="24"/>
          <w:szCs w:val="24"/>
        </w:rPr>
        <w:t xml:space="preserve">przy czym możliwe są </w:t>
      </w:r>
      <w:r w:rsidR="00332F73">
        <w:rPr>
          <w:rFonts w:ascii="Arial" w:hAnsi="Arial" w:cs="Arial"/>
          <w:sz w:val="24"/>
          <w:szCs w:val="24"/>
        </w:rPr>
        <w:t>dwa</w:t>
      </w:r>
      <w:r w:rsidR="005B23CB">
        <w:rPr>
          <w:rFonts w:ascii="Arial" w:hAnsi="Arial" w:cs="Arial"/>
          <w:sz w:val="24"/>
          <w:szCs w:val="24"/>
        </w:rPr>
        <w:t xml:space="preserve"> warianty dofinansowania:</w:t>
      </w:r>
    </w:p>
    <w:p w14:paraId="46C413C9" w14:textId="77777777" w:rsidR="00FA6CE8" w:rsidRDefault="00FA6CE8" w:rsidP="00A014ED">
      <w:pPr>
        <w:spacing w:line="276" w:lineRule="auto"/>
        <w:jc w:val="both"/>
        <w:rPr>
          <w:rFonts w:ascii="Arial" w:hAnsi="Arial" w:cs="Arial"/>
          <w:sz w:val="24"/>
          <w:szCs w:val="24"/>
        </w:rPr>
      </w:pPr>
    </w:p>
    <w:p w14:paraId="1AB2EF2C" w14:textId="15D67932" w:rsidR="005B23CB" w:rsidRDefault="005B23CB" w:rsidP="005B23CB">
      <w:pPr>
        <w:pStyle w:val="Akapitzlist"/>
        <w:numPr>
          <w:ilvl w:val="0"/>
          <w:numId w:val="34"/>
        </w:numPr>
        <w:ind w:left="284" w:hanging="284"/>
        <w:jc w:val="both"/>
        <w:rPr>
          <w:rFonts w:ascii="Arial" w:hAnsi="Arial" w:cs="Arial"/>
          <w:sz w:val="24"/>
          <w:szCs w:val="24"/>
        </w:rPr>
      </w:pPr>
      <w:bookmarkStart w:id="9" w:name="_Hlk201836475"/>
      <w:r>
        <w:rPr>
          <w:rFonts w:ascii="Arial" w:hAnsi="Arial" w:cs="Arial"/>
          <w:sz w:val="24"/>
          <w:szCs w:val="24"/>
        </w:rPr>
        <w:t>Dla drużyny występującej w kategorii U1</w:t>
      </w:r>
      <w:r w:rsidR="00332F73">
        <w:rPr>
          <w:rFonts w:ascii="Arial" w:hAnsi="Arial" w:cs="Arial"/>
          <w:sz w:val="24"/>
          <w:szCs w:val="24"/>
        </w:rPr>
        <w:t>8</w:t>
      </w:r>
      <w:r>
        <w:rPr>
          <w:rFonts w:ascii="Arial" w:hAnsi="Arial" w:cs="Arial"/>
          <w:sz w:val="24"/>
          <w:szCs w:val="24"/>
        </w:rPr>
        <w:t xml:space="preserve"> rozgrywek CLJ, kwota dofinansowania wynosi </w:t>
      </w:r>
      <w:r w:rsidR="00F53A25">
        <w:rPr>
          <w:rFonts w:ascii="Arial" w:hAnsi="Arial" w:cs="Arial"/>
          <w:sz w:val="24"/>
          <w:szCs w:val="24"/>
        </w:rPr>
        <w:t xml:space="preserve">do </w:t>
      </w:r>
      <w:r w:rsidR="00332F73">
        <w:rPr>
          <w:rFonts w:ascii="Arial" w:hAnsi="Arial" w:cs="Arial"/>
          <w:b/>
          <w:sz w:val="24"/>
          <w:szCs w:val="24"/>
        </w:rPr>
        <w:t>80</w:t>
      </w:r>
      <w:r w:rsidRPr="005B23CB">
        <w:rPr>
          <w:rFonts w:ascii="Arial" w:hAnsi="Arial" w:cs="Arial"/>
          <w:b/>
          <w:sz w:val="24"/>
          <w:szCs w:val="24"/>
        </w:rPr>
        <w:t xml:space="preserve"> tys. zł</w:t>
      </w:r>
      <w:bookmarkEnd w:id="9"/>
      <w:r>
        <w:rPr>
          <w:rFonts w:ascii="Arial" w:hAnsi="Arial" w:cs="Arial"/>
          <w:b/>
          <w:sz w:val="24"/>
          <w:szCs w:val="24"/>
        </w:rPr>
        <w:t>.</w:t>
      </w:r>
    </w:p>
    <w:p w14:paraId="3DBF891F" w14:textId="1CB25DB1" w:rsidR="005B23CB" w:rsidRPr="005B23CB" w:rsidRDefault="005B23CB" w:rsidP="005B23CB">
      <w:pPr>
        <w:pStyle w:val="Akapitzlist"/>
        <w:numPr>
          <w:ilvl w:val="0"/>
          <w:numId w:val="34"/>
        </w:numPr>
        <w:ind w:left="284" w:hanging="284"/>
        <w:jc w:val="both"/>
        <w:rPr>
          <w:rFonts w:ascii="Arial" w:hAnsi="Arial" w:cs="Arial"/>
          <w:sz w:val="24"/>
          <w:szCs w:val="24"/>
        </w:rPr>
      </w:pPr>
      <w:r w:rsidRPr="005B23CB">
        <w:rPr>
          <w:rFonts w:ascii="Arial" w:hAnsi="Arial" w:cs="Arial"/>
          <w:sz w:val="24"/>
          <w:szCs w:val="24"/>
        </w:rPr>
        <w:t>Dla drużyny występującej w kategorii U1</w:t>
      </w:r>
      <w:r w:rsidR="00332F73">
        <w:rPr>
          <w:rFonts w:ascii="Arial" w:hAnsi="Arial" w:cs="Arial"/>
          <w:sz w:val="24"/>
          <w:szCs w:val="24"/>
        </w:rPr>
        <w:t>6</w:t>
      </w:r>
      <w:r w:rsidRPr="005B23CB">
        <w:rPr>
          <w:rFonts w:ascii="Arial" w:hAnsi="Arial" w:cs="Arial"/>
          <w:sz w:val="24"/>
          <w:szCs w:val="24"/>
        </w:rPr>
        <w:t xml:space="preserve"> rozgrywek CLJ, kwota dofinansowania wynosi </w:t>
      </w:r>
      <w:r w:rsidR="00F53A25">
        <w:rPr>
          <w:rFonts w:ascii="Arial" w:hAnsi="Arial" w:cs="Arial"/>
          <w:sz w:val="24"/>
          <w:szCs w:val="24"/>
        </w:rPr>
        <w:t xml:space="preserve">do </w:t>
      </w:r>
      <w:r w:rsidR="00332F73">
        <w:rPr>
          <w:rFonts w:ascii="Arial" w:hAnsi="Arial" w:cs="Arial"/>
          <w:b/>
          <w:sz w:val="24"/>
          <w:szCs w:val="24"/>
        </w:rPr>
        <w:t>7</w:t>
      </w:r>
      <w:r w:rsidRPr="005B23CB">
        <w:rPr>
          <w:rFonts w:ascii="Arial" w:hAnsi="Arial" w:cs="Arial"/>
          <w:b/>
          <w:sz w:val="24"/>
          <w:szCs w:val="24"/>
        </w:rPr>
        <w:t>0 tys. zł</w:t>
      </w:r>
      <w:r>
        <w:rPr>
          <w:rFonts w:ascii="Arial" w:hAnsi="Arial" w:cs="Arial"/>
          <w:b/>
          <w:sz w:val="24"/>
          <w:szCs w:val="24"/>
        </w:rPr>
        <w:t>.</w:t>
      </w:r>
    </w:p>
    <w:p w14:paraId="383FF213" w14:textId="77777777" w:rsidR="005B23CB" w:rsidRDefault="005B23CB" w:rsidP="00A014ED">
      <w:pPr>
        <w:spacing w:line="276" w:lineRule="auto"/>
        <w:jc w:val="both"/>
        <w:rPr>
          <w:rFonts w:ascii="Arial" w:hAnsi="Arial" w:cs="Arial"/>
          <w:sz w:val="24"/>
          <w:szCs w:val="24"/>
        </w:rPr>
      </w:pPr>
    </w:p>
    <w:p w14:paraId="6EEB1D95" w14:textId="583310C6" w:rsidR="005B23CB" w:rsidRDefault="005B23CB" w:rsidP="00A014ED">
      <w:pPr>
        <w:spacing w:line="276" w:lineRule="auto"/>
        <w:jc w:val="both"/>
        <w:rPr>
          <w:rFonts w:ascii="Arial" w:hAnsi="Arial" w:cs="Arial"/>
          <w:sz w:val="24"/>
          <w:szCs w:val="24"/>
        </w:rPr>
      </w:pPr>
      <w:r>
        <w:rPr>
          <w:rFonts w:ascii="Arial" w:hAnsi="Arial" w:cs="Arial"/>
          <w:sz w:val="24"/>
          <w:szCs w:val="24"/>
        </w:rPr>
        <w:t>Kluby posiadające więcej niż jedn</w:t>
      </w:r>
      <w:r w:rsidR="00A56AC7">
        <w:rPr>
          <w:rFonts w:ascii="Arial" w:hAnsi="Arial" w:cs="Arial"/>
          <w:sz w:val="24"/>
          <w:szCs w:val="24"/>
        </w:rPr>
        <w:t>ą</w:t>
      </w:r>
      <w:r>
        <w:rPr>
          <w:rFonts w:ascii="Arial" w:hAnsi="Arial" w:cs="Arial"/>
          <w:sz w:val="24"/>
          <w:szCs w:val="24"/>
        </w:rPr>
        <w:t xml:space="preserve"> drużynę </w:t>
      </w:r>
      <w:r w:rsidR="000827ED">
        <w:rPr>
          <w:rFonts w:ascii="Arial" w:hAnsi="Arial" w:cs="Arial"/>
          <w:sz w:val="24"/>
          <w:szCs w:val="24"/>
        </w:rPr>
        <w:t>występując</w:t>
      </w:r>
      <w:r w:rsidR="00A56AC7">
        <w:rPr>
          <w:rFonts w:ascii="Arial" w:hAnsi="Arial" w:cs="Arial"/>
          <w:sz w:val="24"/>
          <w:szCs w:val="24"/>
        </w:rPr>
        <w:t>ą</w:t>
      </w:r>
      <w:r w:rsidR="000827ED">
        <w:rPr>
          <w:rFonts w:ascii="Arial" w:hAnsi="Arial" w:cs="Arial"/>
          <w:sz w:val="24"/>
          <w:szCs w:val="24"/>
        </w:rPr>
        <w:t xml:space="preserve"> w rozgrywka</w:t>
      </w:r>
      <w:r w:rsidR="00251024">
        <w:rPr>
          <w:rFonts w:ascii="Arial" w:hAnsi="Arial" w:cs="Arial"/>
          <w:sz w:val="24"/>
          <w:szCs w:val="24"/>
        </w:rPr>
        <w:t>ch</w:t>
      </w:r>
      <w:r w:rsidR="000827ED">
        <w:rPr>
          <w:rFonts w:ascii="Arial" w:hAnsi="Arial" w:cs="Arial"/>
          <w:sz w:val="24"/>
          <w:szCs w:val="24"/>
        </w:rPr>
        <w:t xml:space="preserve"> CLJ </w:t>
      </w:r>
      <w:r>
        <w:rPr>
          <w:rFonts w:ascii="Arial" w:hAnsi="Arial" w:cs="Arial"/>
          <w:sz w:val="24"/>
          <w:szCs w:val="24"/>
        </w:rPr>
        <w:t>mogą ubiegać się o dofinansowanie w wysokości odpowiadającej sumie kwot wynikających z powyższego schematu.</w:t>
      </w:r>
    </w:p>
    <w:p w14:paraId="4685F4FA" w14:textId="77777777" w:rsidR="005B23CB" w:rsidRDefault="005B23CB" w:rsidP="00A014ED">
      <w:pPr>
        <w:spacing w:line="276" w:lineRule="auto"/>
        <w:jc w:val="both"/>
        <w:rPr>
          <w:rFonts w:ascii="Arial" w:hAnsi="Arial" w:cs="Arial"/>
          <w:sz w:val="24"/>
          <w:szCs w:val="24"/>
        </w:rPr>
      </w:pPr>
    </w:p>
    <w:p w14:paraId="49527498" w14:textId="49A47E16" w:rsidR="00E951FA" w:rsidRPr="00EA0B8D" w:rsidRDefault="00E951FA" w:rsidP="00A014ED">
      <w:pPr>
        <w:spacing w:line="276" w:lineRule="auto"/>
        <w:jc w:val="both"/>
        <w:rPr>
          <w:rFonts w:ascii="Arial" w:hAnsi="Arial" w:cs="Arial"/>
          <w:sz w:val="24"/>
          <w:szCs w:val="24"/>
        </w:rPr>
      </w:pPr>
      <w:r w:rsidRPr="00EA0B8D">
        <w:rPr>
          <w:rFonts w:ascii="Arial" w:hAnsi="Arial" w:cs="Arial"/>
          <w:sz w:val="24"/>
          <w:szCs w:val="24"/>
        </w:rPr>
        <w:t>Ostateczna wysokość środków finansowych może ulec zmianie.</w:t>
      </w:r>
      <w:r w:rsidR="0055277E">
        <w:rPr>
          <w:rFonts w:ascii="Arial" w:hAnsi="Arial" w:cs="Arial"/>
          <w:sz w:val="24"/>
          <w:szCs w:val="24"/>
        </w:rPr>
        <w:t xml:space="preserve"> </w:t>
      </w:r>
    </w:p>
    <w:p w14:paraId="45C211E4" w14:textId="77777777" w:rsidR="00E951FA" w:rsidRPr="005F4A84" w:rsidRDefault="00E951FA" w:rsidP="005F4A84"/>
    <w:p w14:paraId="5F050DF4" w14:textId="63B06FD1" w:rsidR="00483D0E" w:rsidRPr="007D31C3" w:rsidRDefault="00483D0E" w:rsidP="00483D0E">
      <w:pPr>
        <w:pStyle w:val="Nagwek1"/>
        <w:rPr>
          <w:rFonts w:ascii="Tw Cen MT" w:hAnsi="Tw Cen MT" w:cstheme="majorHAnsi"/>
          <w:sz w:val="20"/>
          <w:szCs w:val="20"/>
        </w:rPr>
      </w:pPr>
      <w:bookmarkStart w:id="10" w:name="_Toc189484324"/>
      <w:r w:rsidRPr="007D31C3">
        <w:rPr>
          <w:rFonts w:ascii="Tw Cen MT" w:hAnsi="Tw Cen MT" w:cstheme="majorHAnsi"/>
          <w:color w:val="70AD47" w:themeColor="accent6"/>
        </w:rPr>
        <w:t>DZIAŁ VI WARUNKI UDZIELANIA DOFINANSOWANIA</w:t>
      </w:r>
      <w:bookmarkEnd w:id="10"/>
      <w:r w:rsidR="00055331" w:rsidRPr="007D31C3">
        <w:rPr>
          <w:rFonts w:ascii="Tw Cen MT" w:hAnsi="Tw Cen MT" w:cstheme="majorHAnsi"/>
        </w:rPr>
        <w:br/>
      </w:r>
    </w:p>
    <w:p w14:paraId="13C0A4A3" w14:textId="3DAF7981" w:rsidR="001E4B82" w:rsidRPr="00B064C5" w:rsidRDefault="00483D0E" w:rsidP="00B064C5">
      <w:pPr>
        <w:pStyle w:val="Standard"/>
        <w:numPr>
          <w:ilvl w:val="0"/>
          <w:numId w:val="23"/>
        </w:numPr>
        <w:spacing w:after="0"/>
        <w:ind w:left="284" w:hanging="284"/>
        <w:jc w:val="both"/>
        <w:rPr>
          <w:rFonts w:ascii="Arial" w:hAnsi="Arial" w:cs="Arial"/>
          <w:sz w:val="24"/>
          <w:szCs w:val="24"/>
        </w:rPr>
      </w:pPr>
      <w:r w:rsidRPr="00B064C5">
        <w:rPr>
          <w:rFonts w:ascii="Arial" w:hAnsi="Arial" w:cs="Arial"/>
          <w:sz w:val="24"/>
          <w:szCs w:val="24"/>
        </w:rPr>
        <w:t xml:space="preserve">Kosztorys zadania, o dofinansowanie którego ubiega się wnioskodawca, musi przewidywać udział środków własnych nie </w:t>
      </w:r>
      <w:r w:rsidRPr="00CC7501">
        <w:rPr>
          <w:rFonts w:ascii="Arial" w:hAnsi="Arial" w:cs="Arial"/>
          <w:sz w:val="24"/>
          <w:szCs w:val="24"/>
        </w:rPr>
        <w:t xml:space="preserve">mniejszy niż </w:t>
      </w:r>
      <w:r w:rsidRPr="00CC7501">
        <w:rPr>
          <w:rFonts w:ascii="Arial" w:hAnsi="Arial" w:cs="Arial"/>
          <w:b/>
          <w:sz w:val="24"/>
          <w:szCs w:val="24"/>
        </w:rPr>
        <w:t>5%</w:t>
      </w:r>
      <w:r w:rsidRPr="00B064C5">
        <w:rPr>
          <w:rFonts w:ascii="Arial" w:hAnsi="Arial" w:cs="Arial"/>
          <w:b/>
          <w:sz w:val="24"/>
          <w:szCs w:val="24"/>
        </w:rPr>
        <w:t> </w:t>
      </w:r>
      <w:r w:rsidRPr="00B064C5">
        <w:rPr>
          <w:rFonts w:ascii="Arial" w:hAnsi="Arial" w:cs="Arial"/>
          <w:sz w:val="24"/>
          <w:szCs w:val="24"/>
        </w:rPr>
        <w:t>planowa</w:t>
      </w:r>
      <w:r w:rsidR="00DD5785" w:rsidRPr="00B064C5">
        <w:rPr>
          <w:rFonts w:ascii="Arial" w:hAnsi="Arial" w:cs="Arial"/>
          <w:sz w:val="24"/>
          <w:szCs w:val="24"/>
        </w:rPr>
        <w:t>nych kosztów całości kosztów bezpośrednich</w:t>
      </w:r>
      <w:r w:rsidRPr="00B064C5">
        <w:rPr>
          <w:rFonts w:ascii="Arial" w:hAnsi="Arial" w:cs="Arial"/>
          <w:sz w:val="24"/>
          <w:szCs w:val="24"/>
        </w:rPr>
        <w:t xml:space="preserve"> </w:t>
      </w:r>
      <w:r w:rsidR="00DD5785" w:rsidRPr="00B064C5">
        <w:rPr>
          <w:rFonts w:ascii="Arial" w:hAnsi="Arial" w:cs="Arial"/>
          <w:sz w:val="24"/>
          <w:szCs w:val="24"/>
        </w:rPr>
        <w:t xml:space="preserve">zadania </w:t>
      </w:r>
      <w:r w:rsidRPr="00B064C5">
        <w:rPr>
          <w:rFonts w:ascii="Arial" w:hAnsi="Arial" w:cs="Arial"/>
          <w:sz w:val="24"/>
          <w:szCs w:val="24"/>
        </w:rPr>
        <w:t>dofinan</w:t>
      </w:r>
      <w:r w:rsidR="00DD5785" w:rsidRPr="00B064C5">
        <w:rPr>
          <w:rFonts w:ascii="Arial" w:hAnsi="Arial" w:cs="Arial"/>
          <w:sz w:val="24"/>
          <w:szCs w:val="24"/>
        </w:rPr>
        <w:t xml:space="preserve">sowanego przez Ministra Sportu </w:t>
      </w:r>
      <w:r w:rsidR="00475F15" w:rsidRPr="00B064C5">
        <w:rPr>
          <w:rFonts w:ascii="Arial" w:hAnsi="Arial" w:cs="Arial"/>
          <w:sz w:val="24"/>
          <w:szCs w:val="24"/>
        </w:rPr>
        <w:br/>
      </w:r>
      <w:r w:rsidR="0075639A" w:rsidRPr="00B064C5">
        <w:rPr>
          <w:rFonts w:ascii="Arial" w:hAnsi="Arial" w:cs="Arial"/>
          <w:sz w:val="24"/>
          <w:szCs w:val="24"/>
        </w:rPr>
        <w:t xml:space="preserve">i Turystyki, przy czym w przypadku </w:t>
      </w:r>
      <w:r w:rsidR="001E4B82" w:rsidRPr="00B064C5">
        <w:rPr>
          <w:rFonts w:ascii="Arial" w:hAnsi="Arial" w:cs="Arial"/>
          <w:sz w:val="24"/>
          <w:szCs w:val="24"/>
        </w:rPr>
        <w:t>uzyskania dofinanso</w:t>
      </w:r>
      <w:r w:rsidR="00ED2B73">
        <w:rPr>
          <w:rFonts w:ascii="Arial" w:hAnsi="Arial" w:cs="Arial"/>
          <w:sz w:val="24"/>
          <w:szCs w:val="24"/>
        </w:rPr>
        <w:t>wania niższego od wnioskowanego</w:t>
      </w:r>
      <w:r w:rsidR="001E4B82" w:rsidRPr="00B064C5">
        <w:rPr>
          <w:rFonts w:ascii="Arial" w:hAnsi="Arial" w:cs="Arial"/>
          <w:sz w:val="24"/>
          <w:szCs w:val="24"/>
        </w:rPr>
        <w:t xml:space="preserve"> procentowy udział środków własnych powinien zostać zachowany co najmniej na poziomie deklarowanym we wniosku o dofinansowanie, przy proporcjonalnej zmianie zakresu zadania.</w:t>
      </w:r>
    </w:p>
    <w:p w14:paraId="0400A78C" w14:textId="77777777" w:rsid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hAnsi="Arial" w:cs="Arial"/>
          <w:sz w:val="24"/>
          <w:szCs w:val="24"/>
        </w:rPr>
        <w:t>Wkład własny może być pokryty w formie finansowej bądź niefinansowej. Wkład własny może być pokryty z innych źródeł publicznych np. ze środków jednostek samorządu terytorialnego dowolnego szczebla, Unii Europejskiej,</w:t>
      </w:r>
      <w:r w:rsidR="00DD5785" w:rsidRPr="00EA0B8D">
        <w:rPr>
          <w:rFonts w:ascii="Arial" w:hAnsi="Arial" w:cs="Arial"/>
          <w:sz w:val="24"/>
          <w:szCs w:val="24"/>
        </w:rPr>
        <w:t xml:space="preserve"> sponsorów lub własnych (w tym </w:t>
      </w:r>
      <w:r w:rsidRPr="00EA0B8D">
        <w:rPr>
          <w:rFonts w:ascii="Arial" w:hAnsi="Arial" w:cs="Arial"/>
          <w:sz w:val="24"/>
          <w:szCs w:val="24"/>
        </w:rPr>
        <w:t xml:space="preserve">w postaci pracy wolontariuszy – na podstawie stosownej umowy z wyceną świadczenia). Wkładu własnego nie można finansować ze środków przekazanych przez Ministra (np. otrzymanych w ramach innych naborów i konkursów). </w:t>
      </w:r>
    </w:p>
    <w:p w14:paraId="017DD742" w14:textId="7A7C3340" w:rsidR="005B23CB" w:rsidRPr="005B23CB" w:rsidRDefault="00CC7501" w:rsidP="007D31C3">
      <w:pPr>
        <w:pStyle w:val="Standard"/>
        <w:numPr>
          <w:ilvl w:val="0"/>
          <w:numId w:val="23"/>
        </w:numPr>
        <w:spacing w:after="0"/>
        <w:ind w:left="284" w:hanging="284"/>
        <w:jc w:val="both"/>
        <w:rPr>
          <w:rFonts w:ascii="Arial" w:hAnsi="Arial" w:cs="Arial"/>
          <w:b/>
          <w:sz w:val="24"/>
          <w:szCs w:val="24"/>
        </w:rPr>
      </w:pPr>
      <w:r>
        <w:rPr>
          <w:rFonts w:ascii="Arial" w:hAnsi="Arial" w:cs="Arial"/>
          <w:b/>
          <w:sz w:val="24"/>
          <w:szCs w:val="24"/>
        </w:rPr>
        <w:t>W</w:t>
      </w:r>
      <w:r w:rsidRPr="005B23CB">
        <w:rPr>
          <w:rFonts w:ascii="Arial" w:hAnsi="Arial" w:cs="Arial"/>
          <w:b/>
          <w:sz w:val="24"/>
          <w:szCs w:val="24"/>
        </w:rPr>
        <w:t xml:space="preserve">nioskodawca może przeznaczyć </w:t>
      </w:r>
      <w:r>
        <w:rPr>
          <w:rFonts w:ascii="Arial" w:hAnsi="Arial" w:cs="Arial"/>
          <w:b/>
          <w:sz w:val="24"/>
          <w:szCs w:val="24"/>
        </w:rPr>
        <w:t>d</w:t>
      </w:r>
      <w:r w:rsidR="005B23CB" w:rsidRPr="005B23CB">
        <w:rPr>
          <w:rFonts w:ascii="Arial" w:hAnsi="Arial" w:cs="Arial"/>
          <w:b/>
          <w:sz w:val="24"/>
          <w:szCs w:val="24"/>
        </w:rPr>
        <w:t>ofinansowanie wył</w:t>
      </w:r>
      <w:r>
        <w:rPr>
          <w:rFonts w:ascii="Arial" w:hAnsi="Arial" w:cs="Arial"/>
          <w:b/>
          <w:sz w:val="24"/>
          <w:szCs w:val="24"/>
        </w:rPr>
        <w:t>ą</w:t>
      </w:r>
      <w:r w:rsidR="005B23CB" w:rsidRPr="005B23CB">
        <w:rPr>
          <w:rFonts w:ascii="Arial" w:hAnsi="Arial" w:cs="Arial"/>
          <w:b/>
          <w:sz w:val="24"/>
          <w:szCs w:val="24"/>
        </w:rPr>
        <w:t>cznie na wsparcie drużyn uczestniczących w sezonie 202</w:t>
      </w:r>
      <w:r w:rsidR="00A614D3">
        <w:rPr>
          <w:rFonts w:ascii="Arial" w:hAnsi="Arial" w:cs="Arial"/>
          <w:b/>
          <w:sz w:val="24"/>
          <w:szCs w:val="24"/>
        </w:rPr>
        <w:t>5</w:t>
      </w:r>
      <w:r w:rsidR="005B23CB" w:rsidRPr="005B23CB">
        <w:rPr>
          <w:rFonts w:ascii="Arial" w:hAnsi="Arial" w:cs="Arial"/>
          <w:b/>
          <w:sz w:val="24"/>
          <w:szCs w:val="24"/>
        </w:rPr>
        <w:t>/202</w:t>
      </w:r>
      <w:r w:rsidR="00A614D3">
        <w:rPr>
          <w:rFonts w:ascii="Arial" w:hAnsi="Arial" w:cs="Arial"/>
          <w:b/>
          <w:sz w:val="24"/>
          <w:szCs w:val="24"/>
        </w:rPr>
        <w:t>6</w:t>
      </w:r>
      <w:r w:rsidR="005B23CB" w:rsidRPr="005B23CB">
        <w:rPr>
          <w:rFonts w:ascii="Arial" w:hAnsi="Arial" w:cs="Arial"/>
          <w:b/>
          <w:sz w:val="24"/>
          <w:szCs w:val="24"/>
        </w:rPr>
        <w:t xml:space="preserve"> w rozgrywkach Centralnej Ligi Junior</w:t>
      </w:r>
      <w:r w:rsidR="00332F73">
        <w:rPr>
          <w:rFonts w:ascii="Arial" w:hAnsi="Arial" w:cs="Arial"/>
          <w:b/>
          <w:sz w:val="24"/>
          <w:szCs w:val="24"/>
        </w:rPr>
        <w:t>ek</w:t>
      </w:r>
      <w:r w:rsidR="005B23CB">
        <w:rPr>
          <w:rFonts w:ascii="Arial" w:hAnsi="Arial" w:cs="Arial"/>
          <w:b/>
          <w:sz w:val="24"/>
          <w:szCs w:val="24"/>
        </w:rPr>
        <w:t>,</w:t>
      </w:r>
    </w:p>
    <w:p w14:paraId="1ED2D3D4" w14:textId="385DCC92" w:rsidR="00AC02E1" w:rsidRPr="00B064C5" w:rsidRDefault="00AC02E1" w:rsidP="007D31C3">
      <w:pPr>
        <w:pStyle w:val="Standard"/>
        <w:numPr>
          <w:ilvl w:val="0"/>
          <w:numId w:val="23"/>
        </w:numPr>
        <w:spacing w:after="0"/>
        <w:ind w:left="284" w:hanging="284"/>
        <w:jc w:val="both"/>
        <w:rPr>
          <w:rFonts w:ascii="Arial" w:hAnsi="Arial" w:cs="Arial"/>
          <w:sz w:val="24"/>
          <w:szCs w:val="24"/>
        </w:rPr>
      </w:pPr>
      <w:r w:rsidRPr="00B064C5">
        <w:rPr>
          <w:rFonts w:ascii="Arial" w:hAnsi="Arial" w:cs="Arial"/>
          <w:b/>
          <w:bCs/>
          <w:sz w:val="24"/>
          <w:szCs w:val="24"/>
        </w:rPr>
        <w:t xml:space="preserve">Koszty bezpośrednie mogą być </w:t>
      </w:r>
      <w:r w:rsidR="006C4C0E">
        <w:rPr>
          <w:rFonts w:ascii="Arial" w:hAnsi="Arial" w:cs="Arial"/>
          <w:b/>
          <w:bCs/>
          <w:sz w:val="24"/>
          <w:szCs w:val="24"/>
        </w:rPr>
        <w:t>dofinansowane</w:t>
      </w:r>
      <w:r w:rsidRPr="00B064C5">
        <w:rPr>
          <w:rFonts w:ascii="Arial" w:hAnsi="Arial" w:cs="Arial"/>
          <w:b/>
          <w:bCs/>
          <w:sz w:val="24"/>
          <w:szCs w:val="24"/>
        </w:rPr>
        <w:t xml:space="preserve"> wyłącznie </w:t>
      </w:r>
      <w:r w:rsidR="00E30145">
        <w:rPr>
          <w:rFonts w:ascii="Arial" w:hAnsi="Arial" w:cs="Arial"/>
          <w:b/>
          <w:bCs/>
          <w:sz w:val="24"/>
          <w:szCs w:val="24"/>
        </w:rPr>
        <w:t>w zakresie poniżej wymienionych elementów</w:t>
      </w:r>
      <w:r w:rsidRPr="00B064C5">
        <w:rPr>
          <w:rFonts w:ascii="Arial" w:hAnsi="Arial" w:cs="Arial"/>
          <w:b/>
          <w:bCs/>
          <w:sz w:val="24"/>
          <w:szCs w:val="24"/>
        </w:rPr>
        <w:t xml:space="preserve">:  </w:t>
      </w:r>
    </w:p>
    <w:p w14:paraId="0B9EF5C2" w14:textId="2727FAC6" w:rsidR="00E30145" w:rsidRPr="00E30145" w:rsidRDefault="00E30145" w:rsidP="00E30145">
      <w:pPr>
        <w:pStyle w:val="Standard"/>
        <w:numPr>
          <w:ilvl w:val="0"/>
          <w:numId w:val="14"/>
        </w:numPr>
        <w:spacing w:after="0"/>
        <w:ind w:left="567" w:hanging="283"/>
        <w:jc w:val="both"/>
        <w:rPr>
          <w:rFonts w:ascii="Arial" w:hAnsi="Arial" w:cs="Arial"/>
          <w:sz w:val="24"/>
          <w:szCs w:val="24"/>
        </w:rPr>
      </w:pPr>
      <w:r w:rsidRPr="00E30145">
        <w:rPr>
          <w:rFonts w:ascii="Arial" w:eastAsia="Times New Roman" w:hAnsi="Arial" w:cs="Arial"/>
          <w:b/>
          <w:bCs/>
          <w:sz w:val="24"/>
          <w:szCs w:val="24"/>
          <w:lang w:eastAsia="pl-PL"/>
        </w:rPr>
        <w:t xml:space="preserve">Przygotowanie </w:t>
      </w:r>
      <w:r>
        <w:rPr>
          <w:rFonts w:ascii="Arial" w:eastAsia="Times New Roman" w:hAnsi="Arial" w:cs="Arial"/>
          <w:b/>
          <w:bCs/>
          <w:sz w:val="24"/>
          <w:szCs w:val="24"/>
          <w:lang w:eastAsia="pl-PL"/>
        </w:rPr>
        <w:t>drużyny</w:t>
      </w:r>
      <w:r w:rsidRPr="00E30145">
        <w:rPr>
          <w:rFonts w:ascii="Arial" w:eastAsia="Times New Roman" w:hAnsi="Arial" w:cs="Arial"/>
          <w:b/>
          <w:bCs/>
          <w:sz w:val="24"/>
          <w:szCs w:val="24"/>
          <w:lang w:eastAsia="pl-PL"/>
        </w:rPr>
        <w:t xml:space="preserve"> do rozgrywek ligowych – treningi stacjonarne</w:t>
      </w:r>
    </w:p>
    <w:p w14:paraId="78AD1D23" w14:textId="0647184B"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 xml:space="preserve">wynagrodzenie osób </w:t>
      </w:r>
      <w:r>
        <w:rPr>
          <w:rFonts w:ascii="Arial" w:hAnsi="Arial" w:cs="Arial"/>
          <w:sz w:val="24"/>
          <w:szCs w:val="24"/>
        </w:rPr>
        <w:t xml:space="preserve">prowadzących szkolenie sportowe - </w:t>
      </w:r>
      <w:r w:rsidRPr="00E30145">
        <w:rPr>
          <w:rFonts w:ascii="Arial" w:hAnsi="Arial" w:cs="Arial"/>
          <w:b/>
          <w:sz w:val="24"/>
          <w:szCs w:val="24"/>
        </w:rPr>
        <w:t>80 zł/h</w:t>
      </w:r>
      <w:r>
        <w:rPr>
          <w:rFonts w:ascii="Arial" w:hAnsi="Arial" w:cs="Arial"/>
          <w:b/>
          <w:sz w:val="24"/>
          <w:szCs w:val="24"/>
        </w:rPr>
        <w:t xml:space="preserve"> </w:t>
      </w:r>
      <w:r w:rsidRPr="00E30145">
        <w:rPr>
          <w:rFonts w:ascii="Arial" w:hAnsi="Arial" w:cs="Arial"/>
          <w:sz w:val="24"/>
          <w:szCs w:val="24"/>
        </w:rPr>
        <w:t>(brutto)</w:t>
      </w:r>
      <w:r>
        <w:rPr>
          <w:rFonts w:ascii="Arial" w:hAnsi="Arial" w:cs="Arial"/>
          <w:sz w:val="24"/>
          <w:szCs w:val="24"/>
        </w:rPr>
        <w:t>,</w:t>
      </w:r>
      <w:r w:rsidR="006A164A" w:rsidRPr="006A164A">
        <w:rPr>
          <w:rFonts w:ascii="Arial" w:eastAsia="Times New Roman" w:hAnsi="Arial" w:cs="Arial"/>
          <w:sz w:val="24"/>
          <w:szCs w:val="24"/>
          <w:lang w:eastAsia="pl-PL"/>
        </w:rPr>
        <w:t xml:space="preserve"> </w:t>
      </w:r>
      <w:r w:rsidR="006A164A" w:rsidRPr="006A164A">
        <w:rPr>
          <w:rFonts w:ascii="Arial" w:hAnsi="Arial" w:cs="Arial"/>
          <w:sz w:val="24"/>
          <w:szCs w:val="24"/>
        </w:rPr>
        <w:t>liczba trenerów x liczba 60 minutowych zajęć x stawka</w:t>
      </w:r>
      <w:r w:rsidR="006A164A">
        <w:rPr>
          <w:rFonts w:ascii="Arial" w:hAnsi="Arial" w:cs="Arial"/>
          <w:sz w:val="24"/>
          <w:szCs w:val="24"/>
        </w:rPr>
        <w:t>,</w:t>
      </w:r>
    </w:p>
    <w:p w14:paraId="6234D150" w14:textId="5E42854A"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lastRenderedPageBreak/>
        <w:t>obsługa techniczna</w:t>
      </w:r>
      <w:r>
        <w:rPr>
          <w:rFonts w:ascii="Arial" w:hAnsi="Arial" w:cs="Arial"/>
          <w:sz w:val="24"/>
          <w:szCs w:val="24"/>
        </w:rPr>
        <w:t>,</w:t>
      </w:r>
    </w:p>
    <w:p w14:paraId="390060E5" w14:textId="01AB2C03" w:rsidR="00E30145" w:rsidRPr="00CC7501" w:rsidRDefault="00E30145" w:rsidP="00477F1C">
      <w:pPr>
        <w:pStyle w:val="Standard"/>
        <w:numPr>
          <w:ilvl w:val="0"/>
          <w:numId w:val="30"/>
        </w:numPr>
        <w:spacing w:after="0"/>
        <w:jc w:val="both"/>
        <w:rPr>
          <w:rFonts w:ascii="Arial" w:hAnsi="Arial" w:cs="Arial"/>
          <w:sz w:val="24"/>
          <w:szCs w:val="24"/>
        </w:rPr>
      </w:pPr>
      <w:r w:rsidRPr="00CC7501">
        <w:rPr>
          <w:rFonts w:ascii="Arial" w:hAnsi="Arial" w:cs="Arial"/>
          <w:sz w:val="24"/>
          <w:szCs w:val="24"/>
        </w:rPr>
        <w:t>wynajem obiektów sportowych, urządzeń sportowych i sprzętu sportowego,</w:t>
      </w:r>
    </w:p>
    <w:p w14:paraId="1EC427E3" w14:textId="29386539" w:rsidR="00E30145" w:rsidRPr="00CC7501" w:rsidRDefault="00E30145" w:rsidP="00477F1C">
      <w:pPr>
        <w:pStyle w:val="Standard"/>
        <w:numPr>
          <w:ilvl w:val="0"/>
          <w:numId w:val="30"/>
        </w:numPr>
        <w:spacing w:after="0"/>
        <w:jc w:val="both"/>
        <w:rPr>
          <w:rFonts w:ascii="Arial" w:hAnsi="Arial" w:cs="Arial"/>
          <w:sz w:val="24"/>
          <w:szCs w:val="24"/>
        </w:rPr>
      </w:pPr>
      <w:bookmarkStart w:id="11" w:name="_Hlk201831562"/>
      <w:r w:rsidRPr="00CC7501">
        <w:rPr>
          <w:rFonts w:ascii="Arial" w:hAnsi="Arial" w:cs="Arial"/>
          <w:sz w:val="24"/>
          <w:szCs w:val="24"/>
        </w:rPr>
        <w:t>eksploatacja własnych obiektów sportowych (np.: energia, woda, opał, gaz, wywóz nieczystości)</w:t>
      </w:r>
      <w:bookmarkEnd w:id="11"/>
      <w:r w:rsidRPr="00CC7501">
        <w:rPr>
          <w:rFonts w:ascii="Arial" w:hAnsi="Arial" w:cs="Arial"/>
          <w:sz w:val="24"/>
          <w:szCs w:val="24"/>
        </w:rPr>
        <w:t>,</w:t>
      </w:r>
    </w:p>
    <w:p w14:paraId="011A769E" w14:textId="38832778"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 xml:space="preserve">zakup sprzętu sportowego (w tym odzieży sportowej) niezbędnego do realizacji zadania </w:t>
      </w:r>
      <w:r>
        <w:rPr>
          <w:rFonts w:ascii="Arial" w:hAnsi="Arial" w:cs="Arial"/>
          <w:sz w:val="24"/>
          <w:szCs w:val="24"/>
        </w:rPr>
        <w:t xml:space="preserve">- </w:t>
      </w:r>
      <w:r w:rsidRPr="00E30145">
        <w:rPr>
          <w:rFonts w:ascii="Arial" w:hAnsi="Arial" w:cs="Arial"/>
          <w:b/>
          <w:sz w:val="24"/>
          <w:szCs w:val="24"/>
        </w:rPr>
        <w:t>do 30% łącznej kwoty dofinansowania kosztów bezpo</w:t>
      </w:r>
      <w:r w:rsidR="00332F73">
        <w:rPr>
          <w:rFonts w:ascii="Arial" w:hAnsi="Arial" w:cs="Arial"/>
          <w:b/>
          <w:sz w:val="24"/>
          <w:szCs w:val="24"/>
        </w:rPr>
        <w:t>ś</w:t>
      </w:r>
      <w:r w:rsidRPr="00E30145">
        <w:rPr>
          <w:rFonts w:ascii="Arial" w:hAnsi="Arial" w:cs="Arial"/>
          <w:b/>
          <w:sz w:val="24"/>
          <w:szCs w:val="24"/>
        </w:rPr>
        <w:t>rednich</w:t>
      </w:r>
      <w:r>
        <w:rPr>
          <w:rFonts w:ascii="Arial" w:hAnsi="Arial" w:cs="Arial"/>
          <w:sz w:val="24"/>
          <w:szCs w:val="24"/>
        </w:rPr>
        <w:t>,</w:t>
      </w:r>
    </w:p>
    <w:p w14:paraId="53091990" w14:textId="05791FCB" w:rsidR="00E30145" w:rsidRDefault="00E30145" w:rsidP="00477F1C">
      <w:pPr>
        <w:pStyle w:val="Standard"/>
        <w:numPr>
          <w:ilvl w:val="0"/>
          <w:numId w:val="30"/>
        </w:numPr>
        <w:spacing w:after="0"/>
        <w:jc w:val="both"/>
        <w:rPr>
          <w:rFonts w:ascii="Arial" w:hAnsi="Arial" w:cs="Arial"/>
          <w:sz w:val="24"/>
          <w:szCs w:val="24"/>
        </w:rPr>
      </w:pPr>
      <w:r w:rsidRPr="00E30145">
        <w:rPr>
          <w:rFonts w:ascii="Arial" w:hAnsi="Arial" w:cs="Arial"/>
          <w:sz w:val="24"/>
          <w:szCs w:val="24"/>
        </w:rPr>
        <w:t xml:space="preserve">badania lekarskie, badania wydolnościowe i </w:t>
      </w:r>
      <w:r w:rsidR="00CC7501">
        <w:rPr>
          <w:rFonts w:ascii="Arial" w:hAnsi="Arial" w:cs="Arial"/>
          <w:sz w:val="24"/>
          <w:szCs w:val="24"/>
        </w:rPr>
        <w:t xml:space="preserve">specjalistyczne (związane </w:t>
      </w:r>
      <w:r w:rsidR="00CC7501">
        <w:rPr>
          <w:rFonts w:ascii="Arial" w:hAnsi="Arial" w:cs="Arial"/>
          <w:sz w:val="24"/>
          <w:szCs w:val="24"/>
        </w:rPr>
        <w:br/>
        <w:t xml:space="preserve">z procesem </w:t>
      </w:r>
      <w:proofErr w:type="spellStart"/>
      <w:r w:rsidR="00CC7501">
        <w:rPr>
          <w:rFonts w:ascii="Arial" w:hAnsi="Arial" w:cs="Arial"/>
          <w:sz w:val="24"/>
          <w:szCs w:val="24"/>
        </w:rPr>
        <w:t>trenigowym</w:t>
      </w:r>
      <w:proofErr w:type="spellEnd"/>
      <w:r w:rsidR="00CC7501">
        <w:rPr>
          <w:rFonts w:ascii="Arial" w:hAnsi="Arial" w:cs="Arial"/>
          <w:sz w:val="24"/>
          <w:szCs w:val="24"/>
        </w:rPr>
        <w:t>)</w:t>
      </w:r>
      <w:r>
        <w:rPr>
          <w:rFonts w:ascii="Arial" w:hAnsi="Arial" w:cs="Arial"/>
          <w:sz w:val="24"/>
          <w:szCs w:val="24"/>
        </w:rPr>
        <w:t>,</w:t>
      </w:r>
    </w:p>
    <w:p w14:paraId="3B36AA62" w14:textId="01A4E67A" w:rsidR="00E30145" w:rsidRPr="00CC7501" w:rsidRDefault="00E30145" w:rsidP="00477F1C">
      <w:pPr>
        <w:pStyle w:val="Standard"/>
        <w:numPr>
          <w:ilvl w:val="0"/>
          <w:numId w:val="30"/>
        </w:numPr>
        <w:spacing w:after="0"/>
        <w:jc w:val="both"/>
        <w:rPr>
          <w:rFonts w:ascii="Arial" w:hAnsi="Arial" w:cs="Arial"/>
          <w:sz w:val="24"/>
          <w:szCs w:val="24"/>
        </w:rPr>
      </w:pPr>
      <w:r w:rsidRPr="00CC7501">
        <w:rPr>
          <w:rFonts w:ascii="Arial" w:hAnsi="Arial" w:cs="Arial"/>
          <w:sz w:val="24"/>
          <w:szCs w:val="24"/>
        </w:rPr>
        <w:t>odnowa biologiczna i rehabilitacja</w:t>
      </w:r>
      <w:r w:rsidR="006C4C0E" w:rsidRPr="00CC7501">
        <w:rPr>
          <w:rFonts w:ascii="Arial" w:hAnsi="Arial" w:cs="Arial"/>
          <w:sz w:val="24"/>
          <w:szCs w:val="24"/>
        </w:rPr>
        <w:t>,</w:t>
      </w:r>
    </w:p>
    <w:p w14:paraId="2E2A8CB8" w14:textId="2B5F5C51" w:rsidR="006C4C0E" w:rsidRDefault="006C4C0E" w:rsidP="00477F1C">
      <w:pPr>
        <w:pStyle w:val="Standard"/>
        <w:numPr>
          <w:ilvl w:val="0"/>
          <w:numId w:val="30"/>
        </w:numPr>
        <w:spacing w:after="0"/>
        <w:jc w:val="both"/>
        <w:rPr>
          <w:rFonts w:ascii="Arial" w:hAnsi="Arial" w:cs="Arial"/>
          <w:sz w:val="24"/>
          <w:szCs w:val="24"/>
        </w:rPr>
      </w:pPr>
      <w:r w:rsidRPr="006C4C0E">
        <w:rPr>
          <w:rFonts w:ascii="Arial" w:hAnsi="Arial" w:cs="Arial"/>
          <w:sz w:val="24"/>
          <w:szCs w:val="24"/>
        </w:rPr>
        <w:t>odżywki, medykamenty, środki opatrunkowe, woda</w:t>
      </w:r>
      <w:r>
        <w:rPr>
          <w:rFonts w:ascii="Arial" w:hAnsi="Arial" w:cs="Arial"/>
          <w:sz w:val="24"/>
          <w:szCs w:val="24"/>
        </w:rPr>
        <w:t>,</w:t>
      </w:r>
    </w:p>
    <w:p w14:paraId="35CCCD0C" w14:textId="67E8D597" w:rsidR="006C4C0E" w:rsidRDefault="006C4C0E" w:rsidP="00477F1C">
      <w:pPr>
        <w:pStyle w:val="Standard"/>
        <w:numPr>
          <w:ilvl w:val="0"/>
          <w:numId w:val="30"/>
        </w:numPr>
        <w:spacing w:after="0"/>
        <w:jc w:val="both"/>
        <w:rPr>
          <w:rFonts w:ascii="Arial" w:hAnsi="Arial" w:cs="Arial"/>
          <w:sz w:val="24"/>
          <w:szCs w:val="24"/>
        </w:rPr>
      </w:pPr>
      <w:bookmarkStart w:id="12" w:name="_Hlk201831890"/>
      <w:r w:rsidRPr="006C4C0E">
        <w:rPr>
          <w:rFonts w:ascii="Arial" w:hAnsi="Arial" w:cs="Arial"/>
          <w:sz w:val="24"/>
          <w:szCs w:val="24"/>
        </w:rPr>
        <w:t>ubezpieczenie</w:t>
      </w:r>
      <w:bookmarkEnd w:id="12"/>
      <w:r w:rsidR="00233397">
        <w:rPr>
          <w:rFonts w:ascii="Arial" w:hAnsi="Arial" w:cs="Arial"/>
          <w:sz w:val="24"/>
          <w:szCs w:val="24"/>
        </w:rPr>
        <w:t>.</w:t>
      </w:r>
    </w:p>
    <w:p w14:paraId="4D17F2BF" w14:textId="77777777" w:rsidR="00477F1C" w:rsidRDefault="00477F1C" w:rsidP="00477F1C">
      <w:pPr>
        <w:pStyle w:val="Standard"/>
        <w:spacing w:after="0"/>
        <w:ind w:left="1080"/>
        <w:jc w:val="both"/>
        <w:rPr>
          <w:rFonts w:ascii="Arial" w:hAnsi="Arial" w:cs="Arial"/>
          <w:sz w:val="24"/>
          <w:szCs w:val="24"/>
        </w:rPr>
      </w:pPr>
    </w:p>
    <w:p w14:paraId="04655C02" w14:textId="10E99425" w:rsidR="006C4C0E" w:rsidRPr="00477F1C" w:rsidRDefault="00301155" w:rsidP="00477F1C">
      <w:pPr>
        <w:pStyle w:val="Standard"/>
        <w:numPr>
          <w:ilvl w:val="0"/>
          <w:numId w:val="14"/>
        </w:numPr>
        <w:spacing w:after="0"/>
        <w:ind w:left="426" w:hanging="142"/>
        <w:jc w:val="both"/>
        <w:rPr>
          <w:rFonts w:ascii="Arial" w:hAnsi="Arial" w:cs="Arial"/>
          <w:sz w:val="24"/>
          <w:szCs w:val="24"/>
        </w:rPr>
      </w:pPr>
      <w:r w:rsidRPr="00301155">
        <w:rPr>
          <w:rFonts w:ascii="Arial" w:hAnsi="Arial" w:cs="Arial"/>
          <w:b/>
          <w:bCs/>
          <w:sz w:val="24"/>
          <w:szCs w:val="24"/>
        </w:rPr>
        <w:t xml:space="preserve">Udział </w:t>
      </w:r>
      <w:r>
        <w:rPr>
          <w:rFonts w:ascii="Arial" w:hAnsi="Arial" w:cs="Arial"/>
          <w:b/>
          <w:bCs/>
          <w:sz w:val="24"/>
          <w:szCs w:val="24"/>
        </w:rPr>
        <w:t xml:space="preserve">drużyny </w:t>
      </w:r>
      <w:r w:rsidRPr="00301155">
        <w:rPr>
          <w:rFonts w:ascii="Arial" w:hAnsi="Arial" w:cs="Arial"/>
          <w:b/>
          <w:bCs/>
          <w:sz w:val="24"/>
          <w:szCs w:val="24"/>
        </w:rPr>
        <w:t>w rozgrywkach</w:t>
      </w:r>
      <w:r w:rsidR="006A164A">
        <w:rPr>
          <w:rFonts w:ascii="Arial" w:hAnsi="Arial" w:cs="Arial"/>
          <w:b/>
          <w:bCs/>
          <w:sz w:val="24"/>
          <w:szCs w:val="24"/>
        </w:rPr>
        <w:t>/</w:t>
      </w:r>
      <w:r w:rsidRPr="00301155">
        <w:rPr>
          <w:rFonts w:ascii="Arial" w:hAnsi="Arial" w:cs="Arial"/>
          <w:b/>
          <w:bCs/>
          <w:sz w:val="24"/>
          <w:szCs w:val="24"/>
        </w:rPr>
        <w:t>organizacja meczów w roli gospodarza</w:t>
      </w:r>
    </w:p>
    <w:p w14:paraId="7433FA53" w14:textId="25469A47" w:rsidR="00E3014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wynajem obiektów sportowych, urządzeń sportowych i sprzętu sportowego</w:t>
      </w:r>
      <w:r>
        <w:rPr>
          <w:rFonts w:ascii="Arial" w:hAnsi="Arial" w:cs="Arial"/>
          <w:sz w:val="24"/>
          <w:szCs w:val="24"/>
        </w:rPr>
        <w:t>,</w:t>
      </w:r>
    </w:p>
    <w:p w14:paraId="20996BD0" w14:textId="2C79C875" w:rsidR="0041088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eksploatacja własnych obiektów sportowych (np.: energia, woda, opał, gaz, wywóz nieczystości), urządzeń sportowych i sprzętu</w:t>
      </w:r>
      <w:r>
        <w:rPr>
          <w:rFonts w:ascii="Arial" w:hAnsi="Arial" w:cs="Arial"/>
          <w:sz w:val="24"/>
          <w:szCs w:val="24"/>
        </w:rPr>
        <w:t>,</w:t>
      </w:r>
    </w:p>
    <w:p w14:paraId="570BF3B7" w14:textId="04413C4A" w:rsidR="00410885" w:rsidRDefault="00410885" w:rsidP="00477F1C">
      <w:pPr>
        <w:pStyle w:val="Standard"/>
        <w:numPr>
          <w:ilvl w:val="0"/>
          <w:numId w:val="31"/>
        </w:numPr>
        <w:spacing w:after="0"/>
        <w:jc w:val="both"/>
        <w:rPr>
          <w:rFonts w:ascii="Arial" w:hAnsi="Arial" w:cs="Arial"/>
          <w:sz w:val="24"/>
          <w:szCs w:val="24"/>
        </w:rPr>
      </w:pPr>
      <w:r w:rsidRPr="00410885">
        <w:rPr>
          <w:rFonts w:ascii="Arial" w:hAnsi="Arial" w:cs="Arial"/>
          <w:sz w:val="24"/>
          <w:szCs w:val="24"/>
        </w:rPr>
        <w:t>wyżywienie</w:t>
      </w:r>
      <w:r w:rsidR="008A76B8">
        <w:rPr>
          <w:rFonts w:ascii="Arial" w:hAnsi="Arial" w:cs="Arial"/>
          <w:sz w:val="24"/>
          <w:szCs w:val="24"/>
        </w:rPr>
        <w:t xml:space="preserve"> dla zawodników</w:t>
      </w:r>
      <w:r w:rsidRPr="00410885">
        <w:rPr>
          <w:rFonts w:ascii="Arial" w:hAnsi="Arial" w:cs="Arial"/>
          <w:sz w:val="24"/>
          <w:szCs w:val="24"/>
        </w:rPr>
        <w:t xml:space="preserve"> (z wyłączeniem słodyczy)</w:t>
      </w:r>
      <w:r>
        <w:rPr>
          <w:rFonts w:ascii="Arial" w:hAnsi="Arial" w:cs="Arial"/>
          <w:sz w:val="24"/>
          <w:szCs w:val="24"/>
        </w:rPr>
        <w:t>,</w:t>
      </w:r>
      <w:r w:rsidRPr="00410885">
        <w:rPr>
          <w:rFonts w:ascii="Arial" w:hAnsi="Arial" w:cs="Arial"/>
          <w:sz w:val="24"/>
          <w:szCs w:val="24"/>
        </w:rPr>
        <w:t xml:space="preserve"> woda</w:t>
      </w:r>
    </w:p>
    <w:p w14:paraId="47CF840A" w14:textId="0F40BED4"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techniczna</w:t>
      </w:r>
      <w:r>
        <w:rPr>
          <w:rFonts w:ascii="Arial" w:hAnsi="Arial" w:cs="Arial"/>
          <w:sz w:val="24"/>
          <w:szCs w:val="24"/>
        </w:rPr>
        <w:t>,</w:t>
      </w:r>
    </w:p>
    <w:p w14:paraId="41E589BB" w14:textId="64C93826"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sędziowska</w:t>
      </w:r>
      <w:r>
        <w:rPr>
          <w:rFonts w:ascii="Arial" w:hAnsi="Arial" w:cs="Arial"/>
          <w:sz w:val="24"/>
          <w:szCs w:val="24"/>
        </w:rPr>
        <w:t>,</w:t>
      </w:r>
    </w:p>
    <w:p w14:paraId="167BE658" w14:textId="32A033DD" w:rsidR="006A164A" w:rsidRDefault="006A164A" w:rsidP="00477F1C">
      <w:pPr>
        <w:pStyle w:val="Standard"/>
        <w:numPr>
          <w:ilvl w:val="0"/>
          <w:numId w:val="31"/>
        </w:numPr>
        <w:spacing w:after="0"/>
        <w:jc w:val="both"/>
        <w:rPr>
          <w:rFonts w:ascii="Arial" w:hAnsi="Arial" w:cs="Arial"/>
          <w:sz w:val="24"/>
          <w:szCs w:val="24"/>
        </w:rPr>
      </w:pPr>
      <w:r w:rsidRPr="006A164A">
        <w:rPr>
          <w:rFonts w:ascii="Arial" w:hAnsi="Arial" w:cs="Arial"/>
          <w:sz w:val="24"/>
          <w:szCs w:val="24"/>
        </w:rPr>
        <w:t>obsługa medyczna</w:t>
      </w:r>
      <w:r>
        <w:rPr>
          <w:rFonts w:ascii="Arial" w:hAnsi="Arial" w:cs="Arial"/>
          <w:sz w:val="24"/>
          <w:szCs w:val="24"/>
        </w:rPr>
        <w:t>,</w:t>
      </w:r>
    </w:p>
    <w:p w14:paraId="46F26127" w14:textId="45A502EA" w:rsidR="006A164A" w:rsidRPr="00CC7501" w:rsidRDefault="006A164A" w:rsidP="00477F1C">
      <w:pPr>
        <w:pStyle w:val="Standard"/>
        <w:numPr>
          <w:ilvl w:val="0"/>
          <w:numId w:val="31"/>
        </w:numPr>
        <w:spacing w:after="0"/>
        <w:jc w:val="both"/>
        <w:rPr>
          <w:rFonts w:ascii="Arial" w:hAnsi="Arial" w:cs="Arial"/>
          <w:sz w:val="24"/>
          <w:szCs w:val="24"/>
        </w:rPr>
      </w:pPr>
      <w:r w:rsidRPr="00CC7501">
        <w:rPr>
          <w:rFonts w:ascii="Arial" w:hAnsi="Arial" w:cs="Arial"/>
          <w:sz w:val="24"/>
          <w:szCs w:val="24"/>
        </w:rPr>
        <w:t xml:space="preserve">ubezpieczenie. </w:t>
      </w:r>
    </w:p>
    <w:p w14:paraId="0BDB3D9A" w14:textId="77777777" w:rsidR="006A164A" w:rsidRPr="00E30145" w:rsidRDefault="006A164A" w:rsidP="006A164A">
      <w:pPr>
        <w:pStyle w:val="Standard"/>
        <w:spacing w:after="0"/>
        <w:ind w:left="567"/>
        <w:jc w:val="both"/>
        <w:rPr>
          <w:rFonts w:ascii="Arial" w:hAnsi="Arial" w:cs="Arial"/>
          <w:sz w:val="24"/>
          <w:szCs w:val="24"/>
        </w:rPr>
      </w:pPr>
    </w:p>
    <w:p w14:paraId="1B413C57" w14:textId="3A1759BE" w:rsidR="006A164A" w:rsidRPr="000D3F73" w:rsidRDefault="006A164A" w:rsidP="000D3F73">
      <w:pPr>
        <w:pStyle w:val="Standard"/>
        <w:numPr>
          <w:ilvl w:val="0"/>
          <w:numId w:val="14"/>
        </w:numPr>
        <w:spacing w:after="0"/>
        <w:ind w:hanging="76"/>
        <w:jc w:val="both"/>
        <w:rPr>
          <w:rFonts w:ascii="Arial" w:hAnsi="Arial" w:cs="Arial"/>
          <w:sz w:val="24"/>
          <w:szCs w:val="24"/>
        </w:rPr>
      </w:pPr>
      <w:r w:rsidRPr="006A164A">
        <w:rPr>
          <w:rFonts w:ascii="Arial" w:hAnsi="Arial" w:cs="Arial"/>
          <w:b/>
          <w:bCs/>
          <w:sz w:val="24"/>
          <w:szCs w:val="24"/>
        </w:rPr>
        <w:t>Udział drużyny w rozgrywkach/</w:t>
      </w:r>
      <w:r>
        <w:rPr>
          <w:rFonts w:ascii="Arial" w:hAnsi="Arial" w:cs="Arial"/>
          <w:b/>
          <w:bCs/>
          <w:sz w:val="24"/>
          <w:szCs w:val="24"/>
        </w:rPr>
        <w:t>m</w:t>
      </w:r>
      <w:r w:rsidR="00E16D0B">
        <w:rPr>
          <w:rFonts w:ascii="Arial" w:hAnsi="Arial" w:cs="Arial"/>
          <w:b/>
          <w:bCs/>
          <w:sz w:val="24"/>
          <w:szCs w:val="24"/>
        </w:rPr>
        <w:t>e</w:t>
      </w:r>
      <w:r>
        <w:rPr>
          <w:rFonts w:ascii="Arial" w:hAnsi="Arial" w:cs="Arial"/>
          <w:b/>
          <w:bCs/>
          <w:sz w:val="24"/>
          <w:szCs w:val="24"/>
        </w:rPr>
        <w:t>cze wyjazdowe</w:t>
      </w:r>
    </w:p>
    <w:p w14:paraId="43A08448" w14:textId="26CCD62D" w:rsidR="006A164A" w:rsidRDefault="006A164A" w:rsidP="00477F1C">
      <w:pPr>
        <w:pStyle w:val="Standard"/>
        <w:numPr>
          <w:ilvl w:val="0"/>
          <w:numId w:val="32"/>
        </w:numPr>
        <w:spacing w:after="0"/>
        <w:jc w:val="both"/>
        <w:rPr>
          <w:rFonts w:ascii="Arial" w:hAnsi="Arial" w:cs="Arial"/>
          <w:sz w:val="24"/>
          <w:szCs w:val="24"/>
        </w:rPr>
      </w:pPr>
      <w:r>
        <w:rPr>
          <w:rFonts w:ascii="Arial" w:hAnsi="Arial" w:cs="Arial"/>
          <w:sz w:val="24"/>
          <w:szCs w:val="24"/>
        </w:rPr>
        <w:t>t</w:t>
      </w:r>
      <w:r w:rsidRPr="006A164A">
        <w:rPr>
          <w:rFonts w:ascii="Arial" w:hAnsi="Arial" w:cs="Arial"/>
          <w:sz w:val="24"/>
          <w:szCs w:val="24"/>
        </w:rPr>
        <w:t>ransport</w:t>
      </w:r>
      <w:r>
        <w:rPr>
          <w:rFonts w:ascii="Arial" w:hAnsi="Arial" w:cs="Arial"/>
          <w:sz w:val="24"/>
          <w:szCs w:val="24"/>
        </w:rPr>
        <w:t>,</w:t>
      </w:r>
    </w:p>
    <w:p w14:paraId="4AF8EF79" w14:textId="10BB7FDE"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zakwaterowanie, wyżywienie (z wyłączeniem słodyczy)</w:t>
      </w:r>
      <w:r>
        <w:rPr>
          <w:rFonts w:ascii="Arial" w:hAnsi="Arial" w:cs="Arial"/>
          <w:sz w:val="24"/>
          <w:szCs w:val="24"/>
        </w:rPr>
        <w:t>,</w:t>
      </w:r>
      <w:r w:rsidRPr="006A164A">
        <w:rPr>
          <w:rFonts w:ascii="Arial" w:hAnsi="Arial" w:cs="Arial"/>
          <w:sz w:val="24"/>
          <w:szCs w:val="24"/>
        </w:rPr>
        <w:t xml:space="preserve"> woda</w:t>
      </w:r>
      <w:r>
        <w:rPr>
          <w:rFonts w:ascii="Arial" w:hAnsi="Arial" w:cs="Arial"/>
          <w:sz w:val="24"/>
          <w:szCs w:val="24"/>
        </w:rPr>
        <w:t>,</w:t>
      </w:r>
    </w:p>
    <w:p w14:paraId="04253295" w14:textId="4D7B9ECA"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obsługa techniczna</w:t>
      </w:r>
      <w:r>
        <w:rPr>
          <w:rFonts w:ascii="Arial" w:hAnsi="Arial" w:cs="Arial"/>
          <w:sz w:val="24"/>
          <w:szCs w:val="24"/>
        </w:rPr>
        <w:t>,</w:t>
      </w:r>
    </w:p>
    <w:p w14:paraId="1A8793D6" w14:textId="6C2DB546"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 xml:space="preserve">obsługa </w:t>
      </w:r>
      <w:r>
        <w:rPr>
          <w:rFonts w:ascii="Arial" w:hAnsi="Arial" w:cs="Arial"/>
          <w:sz w:val="24"/>
          <w:szCs w:val="24"/>
        </w:rPr>
        <w:t>medyczna,</w:t>
      </w:r>
    </w:p>
    <w:p w14:paraId="30902F59" w14:textId="6AE61C1B" w:rsidR="006A164A" w:rsidRDefault="006A164A" w:rsidP="00477F1C">
      <w:pPr>
        <w:pStyle w:val="Standard"/>
        <w:numPr>
          <w:ilvl w:val="0"/>
          <w:numId w:val="32"/>
        </w:numPr>
        <w:spacing w:after="0"/>
        <w:jc w:val="both"/>
        <w:rPr>
          <w:rFonts w:ascii="Arial" w:hAnsi="Arial" w:cs="Arial"/>
          <w:sz w:val="24"/>
          <w:szCs w:val="24"/>
        </w:rPr>
      </w:pPr>
      <w:r w:rsidRPr="006A164A">
        <w:rPr>
          <w:rFonts w:ascii="Arial" w:hAnsi="Arial" w:cs="Arial"/>
          <w:sz w:val="24"/>
          <w:szCs w:val="24"/>
        </w:rPr>
        <w:t>ubezpieczenie</w:t>
      </w:r>
      <w:r>
        <w:rPr>
          <w:rFonts w:ascii="Arial" w:hAnsi="Arial" w:cs="Arial"/>
          <w:sz w:val="24"/>
          <w:szCs w:val="24"/>
        </w:rPr>
        <w:t>.</w:t>
      </w:r>
    </w:p>
    <w:p w14:paraId="26EFBBB6" w14:textId="77777777" w:rsidR="002C63C2" w:rsidRPr="00E30145" w:rsidRDefault="002C63C2" w:rsidP="002C63C2">
      <w:pPr>
        <w:pStyle w:val="Standard"/>
        <w:spacing w:after="0"/>
        <w:ind w:left="567"/>
        <w:jc w:val="both"/>
        <w:rPr>
          <w:rFonts w:ascii="Arial" w:hAnsi="Arial" w:cs="Arial"/>
          <w:sz w:val="24"/>
          <w:szCs w:val="24"/>
        </w:rPr>
      </w:pPr>
    </w:p>
    <w:p w14:paraId="7A3B7696" w14:textId="0853EC96" w:rsidR="00CC7501" w:rsidRPr="00CC7501" w:rsidRDefault="00CC7501" w:rsidP="00CC7501">
      <w:pPr>
        <w:pStyle w:val="Standard"/>
        <w:numPr>
          <w:ilvl w:val="0"/>
          <w:numId w:val="14"/>
        </w:numPr>
        <w:spacing w:after="0"/>
        <w:ind w:left="709" w:hanging="425"/>
        <w:jc w:val="both"/>
        <w:rPr>
          <w:rFonts w:ascii="Arial" w:hAnsi="Arial" w:cs="Arial"/>
          <w:b/>
          <w:sz w:val="24"/>
          <w:szCs w:val="24"/>
        </w:rPr>
      </w:pPr>
      <w:r w:rsidRPr="002C63C2">
        <w:rPr>
          <w:rFonts w:ascii="Arial" w:hAnsi="Arial" w:cs="Arial"/>
          <w:b/>
          <w:sz w:val="24"/>
          <w:szCs w:val="24"/>
        </w:rPr>
        <w:t>Promocja zadania</w:t>
      </w:r>
      <w:r>
        <w:rPr>
          <w:rFonts w:ascii="Arial" w:hAnsi="Arial" w:cs="Arial"/>
          <w:b/>
          <w:sz w:val="24"/>
          <w:szCs w:val="24"/>
        </w:rPr>
        <w:t xml:space="preserve"> - </w:t>
      </w:r>
      <w:r w:rsidRPr="00CC7501">
        <w:rPr>
          <w:rFonts w:ascii="Arial" w:hAnsi="Arial" w:cs="Arial"/>
          <w:sz w:val="24"/>
          <w:szCs w:val="24"/>
        </w:rPr>
        <w:t xml:space="preserve">w tym banery, </w:t>
      </w:r>
      <w:proofErr w:type="spellStart"/>
      <w:r w:rsidRPr="00CC7501">
        <w:rPr>
          <w:rFonts w:ascii="Arial" w:hAnsi="Arial" w:cs="Arial"/>
          <w:sz w:val="24"/>
          <w:szCs w:val="24"/>
        </w:rPr>
        <w:t>roll-up</w:t>
      </w:r>
      <w:proofErr w:type="spellEnd"/>
      <w:r w:rsidRPr="00CC7501">
        <w:rPr>
          <w:rFonts w:ascii="Arial" w:hAnsi="Arial" w:cs="Arial"/>
          <w:sz w:val="24"/>
          <w:szCs w:val="24"/>
        </w:rPr>
        <w:t xml:space="preserve">, </w:t>
      </w:r>
      <w:proofErr w:type="spellStart"/>
      <w:r w:rsidRPr="00CC7501">
        <w:rPr>
          <w:rFonts w:ascii="Arial" w:hAnsi="Arial" w:cs="Arial"/>
          <w:sz w:val="24"/>
          <w:szCs w:val="24"/>
        </w:rPr>
        <w:t>windery</w:t>
      </w:r>
      <w:proofErr w:type="spellEnd"/>
      <w:r w:rsidRPr="00CC7501">
        <w:rPr>
          <w:rFonts w:ascii="Arial" w:hAnsi="Arial" w:cs="Arial"/>
          <w:sz w:val="24"/>
          <w:szCs w:val="24"/>
        </w:rPr>
        <w:t xml:space="preserve">, ekrany </w:t>
      </w:r>
      <w:proofErr w:type="spellStart"/>
      <w:r w:rsidRPr="00CC7501">
        <w:rPr>
          <w:rFonts w:ascii="Arial" w:hAnsi="Arial" w:cs="Arial"/>
          <w:sz w:val="24"/>
          <w:szCs w:val="24"/>
        </w:rPr>
        <w:t>led</w:t>
      </w:r>
      <w:proofErr w:type="spellEnd"/>
      <w:r w:rsidRPr="00CC7501">
        <w:rPr>
          <w:rFonts w:ascii="Arial" w:hAnsi="Arial" w:cs="Arial"/>
          <w:sz w:val="24"/>
          <w:szCs w:val="24"/>
        </w:rPr>
        <w:t>, nośniki outdoorowe z zastosowaniem identyfikacji wizualnej dostępnej na stronie:</w:t>
      </w:r>
    </w:p>
    <w:p w14:paraId="0D32D66B" w14:textId="2095A090" w:rsidR="00CC7501" w:rsidRDefault="004A5406" w:rsidP="00CC7501">
      <w:pPr>
        <w:pStyle w:val="Standard"/>
        <w:spacing w:after="0"/>
        <w:ind w:left="993" w:hanging="284"/>
        <w:jc w:val="both"/>
        <w:rPr>
          <w:rFonts w:ascii="Arial" w:hAnsi="Arial" w:cs="Arial"/>
          <w:sz w:val="24"/>
          <w:szCs w:val="24"/>
        </w:rPr>
      </w:pPr>
      <w:hyperlink r:id="rId10" w:history="1">
        <w:r w:rsidR="00CC7501" w:rsidRPr="003549AD">
          <w:rPr>
            <w:rStyle w:val="Hipercze"/>
            <w:rFonts w:ascii="Arial" w:hAnsi="Arial" w:cs="Arial"/>
            <w:sz w:val="24"/>
            <w:szCs w:val="24"/>
          </w:rPr>
          <w:t>https://www.gov.pl/web/sport/logotypy-msit</w:t>
        </w:r>
      </w:hyperlink>
      <w:r w:rsidR="00CC7501">
        <w:rPr>
          <w:rFonts w:ascii="Arial" w:hAnsi="Arial" w:cs="Arial"/>
          <w:sz w:val="24"/>
          <w:szCs w:val="24"/>
        </w:rPr>
        <w:t>.</w:t>
      </w:r>
    </w:p>
    <w:p w14:paraId="273D74E7" w14:textId="77777777" w:rsidR="00CC7501" w:rsidRDefault="00CC7501" w:rsidP="00CC7501">
      <w:pPr>
        <w:pStyle w:val="Standard"/>
        <w:spacing w:after="0"/>
        <w:ind w:left="993" w:hanging="284"/>
        <w:jc w:val="both"/>
        <w:rPr>
          <w:rFonts w:ascii="Arial" w:hAnsi="Arial" w:cs="Arial"/>
          <w:b/>
          <w:sz w:val="24"/>
          <w:szCs w:val="24"/>
        </w:rPr>
      </w:pPr>
    </w:p>
    <w:p w14:paraId="17DBBB3C" w14:textId="3E838F58" w:rsidR="00CC7501" w:rsidRPr="00CC7501" w:rsidRDefault="00CC7501" w:rsidP="00CC7501">
      <w:pPr>
        <w:pStyle w:val="Standard"/>
        <w:numPr>
          <w:ilvl w:val="0"/>
          <w:numId w:val="14"/>
        </w:numPr>
        <w:spacing w:after="0"/>
        <w:ind w:left="709" w:hanging="425"/>
        <w:jc w:val="both"/>
        <w:rPr>
          <w:rFonts w:ascii="Arial" w:hAnsi="Arial" w:cs="Arial"/>
          <w:b/>
          <w:sz w:val="24"/>
          <w:szCs w:val="24"/>
        </w:rPr>
      </w:pPr>
      <w:r>
        <w:rPr>
          <w:rFonts w:ascii="Arial" w:hAnsi="Arial" w:cs="Arial"/>
          <w:b/>
          <w:sz w:val="24"/>
          <w:szCs w:val="24"/>
        </w:rPr>
        <w:t>I</w:t>
      </w:r>
      <w:r w:rsidRPr="00CC7501">
        <w:rPr>
          <w:rFonts w:ascii="Arial" w:hAnsi="Arial" w:cs="Arial"/>
          <w:b/>
          <w:sz w:val="24"/>
          <w:szCs w:val="24"/>
        </w:rPr>
        <w:t xml:space="preserve">nne koszty </w:t>
      </w:r>
      <w:r>
        <w:rPr>
          <w:rFonts w:ascii="Arial" w:hAnsi="Arial" w:cs="Arial"/>
          <w:b/>
          <w:sz w:val="24"/>
          <w:szCs w:val="24"/>
        </w:rPr>
        <w:t>bez</w:t>
      </w:r>
      <w:r w:rsidRPr="00CC7501">
        <w:rPr>
          <w:rFonts w:ascii="Arial" w:hAnsi="Arial" w:cs="Arial"/>
          <w:b/>
          <w:sz w:val="24"/>
          <w:szCs w:val="24"/>
        </w:rPr>
        <w:t xml:space="preserve">pośrednie </w:t>
      </w:r>
      <w:r w:rsidRPr="008300DC">
        <w:rPr>
          <w:rFonts w:ascii="Arial" w:hAnsi="Arial" w:cs="Arial"/>
          <w:sz w:val="24"/>
          <w:szCs w:val="24"/>
        </w:rPr>
        <w:t>wraz z uzasadnieniem (do akceptacji Ministra Sportu i Turystyki)</w:t>
      </w:r>
      <w:r w:rsidRPr="00CC7501">
        <w:rPr>
          <w:rFonts w:ascii="Arial" w:hAnsi="Arial" w:cs="Arial"/>
          <w:b/>
          <w:sz w:val="24"/>
          <w:szCs w:val="24"/>
        </w:rPr>
        <w:t>.</w:t>
      </w:r>
    </w:p>
    <w:p w14:paraId="332ADE0E" w14:textId="1A8E0010" w:rsidR="00483D0E" w:rsidRPr="00EA0B8D" w:rsidRDefault="00477F1C" w:rsidP="00332F73">
      <w:pPr>
        <w:pStyle w:val="Standard"/>
        <w:spacing w:after="0"/>
        <w:ind w:left="720"/>
        <w:jc w:val="both"/>
        <w:rPr>
          <w:rFonts w:ascii="Arial" w:hAnsi="Arial" w:cs="Arial"/>
          <w:sz w:val="24"/>
          <w:szCs w:val="24"/>
        </w:rPr>
      </w:pPr>
      <w:r w:rsidRPr="00477F1C">
        <w:rPr>
          <w:rFonts w:ascii="Arial" w:hAnsi="Arial" w:cs="Arial"/>
          <w:sz w:val="24"/>
          <w:szCs w:val="24"/>
        </w:rPr>
        <w:t xml:space="preserve"> </w:t>
      </w:r>
    </w:p>
    <w:p w14:paraId="0AE84D84" w14:textId="7DBF04D1" w:rsidR="00483D0E" w:rsidRPr="00477F1C" w:rsidRDefault="00483D0E" w:rsidP="007B75BD">
      <w:pPr>
        <w:pStyle w:val="Standard"/>
        <w:numPr>
          <w:ilvl w:val="0"/>
          <w:numId w:val="23"/>
        </w:numPr>
        <w:tabs>
          <w:tab w:val="left" w:pos="567"/>
        </w:tabs>
        <w:spacing w:after="0"/>
        <w:ind w:left="284" w:hanging="284"/>
        <w:jc w:val="both"/>
        <w:rPr>
          <w:rFonts w:ascii="Arial" w:hAnsi="Arial" w:cs="Arial"/>
          <w:b/>
          <w:bCs/>
          <w:sz w:val="24"/>
          <w:szCs w:val="24"/>
        </w:rPr>
      </w:pPr>
      <w:r w:rsidRPr="00B064C5">
        <w:rPr>
          <w:rFonts w:ascii="Arial" w:hAnsi="Arial" w:cs="Arial"/>
          <w:b/>
          <w:bCs/>
          <w:sz w:val="24"/>
          <w:szCs w:val="24"/>
        </w:rPr>
        <w:t>Ze środków Ministerstwa można pokryć koszty pośrednie w wysokości</w:t>
      </w:r>
      <w:r w:rsidRPr="00B064C5">
        <w:rPr>
          <w:rFonts w:ascii="Arial" w:hAnsi="Arial" w:cs="Arial"/>
          <w:sz w:val="24"/>
          <w:szCs w:val="24"/>
        </w:rPr>
        <w:t xml:space="preserve"> </w:t>
      </w:r>
      <w:r w:rsidRPr="00B064C5">
        <w:rPr>
          <w:rFonts w:ascii="Arial" w:hAnsi="Arial" w:cs="Arial"/>
          <w:b/>
          <w:bCs/>
          <w:sz w:val="24"/>
          <w:szCs w:val="24"/>
        </w:rPr>
        <w:t>do 10% sumy kosztów bezpośrednich</w:t>
      </w:r>
      <w:r w:rsidR="00477F1C">
        <w:rPr>
          <w:rFonts w:ascii="Arial" w:hAnsi="Arial" w:cs="Arial"/>
          <w:b/>
          <w:bCs/>
          <w:sz w:val="24"/>
          <w:szCs w:val="24"/>
        </w:rPr>
        <w:t xml:space="preserve"> z przeznaczeniem na:</w:t>
      </w:r>
    </w:p>
    <w:p w14:paraId="5BAD98C5"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wynajmem lokalu biurowego i opłaty eksploatacyjne,</w:t>
      </w:r>
    </w:p>
    <w:p w14:paraId="2DCA9DDA"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zakup niezbędnego sprzętu, materiałów i urządzeń biurowych,</w:t>
      </w:r>
    </w:p>
    <w:p w14:paraId="51167755"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prowadzenie korespondencji i utrzymanie łączności,</w:t>
      </w:r>
    </w:p>
    <w:p w14:paraId="65ECC820" w14:textId="77777777" w:rsidR="00F922A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t>opłaty bankowe,</w:t>
      </w:r>
    </w:p>
    <w:p w14:paraId="20AD1C57" w14:textId="4C37F0A0" w:rsidR="00F922A1" w:rsidRPr="008300DC" w:rsidRDefault="00513ABF" w:rsidP="008300DC">
      <w:pPr>
        <w:pStyle w:val="Akapitzlist"/>
        <w:numPr>
          <w:ilvl w:val="0"/>
          <w:numId w:val="29"/>
        </w:numPr>
        <w:suppressAutoHyphens w:val="0"/>
        <w:autoSpaceDN/>
        <w:spacing w:after="200"/>
        <w:ind w:left="709" w:hanging="425"/>
        <w:contextualSpacing/>
        <w:jc w:val="both"/>
        <w:rPr>
          <w:rFonts w:ascii="Arial" w:hAnsi="Arial" w:cs="Arial"/>
          <w:sz w:val="24"/>
          <w:szCs w:val="24"/>
        </w:rPr>
      </w:pPr>
      <w:r>
        <w:rPr>
          <w:rFonts w:ascii="Arial" w:hAnsi="Arial" w:cs="Arial"/>
          <w:sz w:val="24"/>
          <w:szCs w:val="24"/>
        </w:rPr>
        <w:t>realizację</w:t>
      </w:r>
      <w:r w:rsidR="00F922A1" w:rsidRPr="00EA0B8D">
        <w:rPr>
          <w:rFonts w:ascii="Arial" w:hAnsi="Arial" w:cs="Arial"/>
          <w:sz w:val="24"/>
          <w:szCs w:val="24"/>
        </w:rPr>
        <w:t xml:space="preserve"> zamówień publicznych,</w:t>
      </w:r>
    </w:p>
    <w:p w14:paraId="2166FAC2" w14:textId="2033ED53" w:rsidR="00055331" w:rsidRPr="00EA0B8D" w:rsidRDefault="00F922A1" w:rsidP="00477F1C">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EA0B8D">
        <w:rPr>
          <w:rFonts w:ascii="Arial" w:hAnsi="Arial" w:cs="Arial"/>
          <w:sz w:val="24"/>
          <w:szCs w:val="24"/>
        </w:rPr>
        <w:lastRenderedPageBreak/>
        <w:t>wynagrodzenia osób obsługujących zadanie,</w:t>
      </w:r>
      <w:r w:rsidRPr="00EA0B8D">
        <w:rPr>
          <w:sz w:val="24"/>
          <w:szCs w:val="24"/>
        </w:rPr>
        <w:t xml:space="preserve"> </w:t>
      </w:r>
      <w:r w:rsidRPr="00EA0B8D">
        <w:rPr>
          <w:rFonts w:ascii="Arial" w:hAnsi="Arial" w:cs="Arial"/>
          <w:sz w:val="24"/>
          <w:szCs w:val="24"/>
        </w:rPr>
        <w:t xml:space="preserve">w szczególności w zakresie dotyczącym obsługi księgowej, </w:t>
      </w:r>
    </w:p>
    <w:p w14:paraId="55C12D23" w14:textId="4B381434" w:rsidR="00F24361" w:rsidRPr="008300DC" w:rsidRDefault="005D04C8" w:rsidP="005B23CB">
      <w:pPr>
        <w:pStyle w:val="Akapitzlist"/>
        <w:numPr>
          <w:ilvl w:val="0"/>
          <w:numId w:val="29"/>
        </w:numPr>
        <w:suppressAutoHyphens w:val="0"/>
        <w:autoSpaceDN/>
        <w:spacing w:after="200"/>
        <w:ind w:left="709" w:hanging="425"/>
        <w:contextualSpacing/>
        <w:jc w:val="both"/>
        <w:rPr>
          <w:rFonts w:ascii="Arial" w:hAnsi="Arial" w:cs="Arial"/>
          <w:sz w:val="24"/>
          <w:szCs w:val="24"/>
        </w:rPr>
      </w:pPr>
      <w:r w:rsidRPr="008300DC">
        <w:rPr>
          <w:rFonts w:ascii="Arial" w:hAnsi="Arial" w:cs="Arial"/>
          <w:sz w:val="24"/>
          <w:szCs w:val="24"/>
        </w:rPr>
        <w:t>inne koszty pośrednie wraz z uzasadnieniem (do akceptacji Ministra Sportu i Turystyki).</w:t>
      </w:r>
    </w:p>
    <w:p w14:paraId="6AEBE3BF" w14:textId="3E2D8767" w:rsidR="00483D0E" w:rsidRPr="007D31C3" w:rsidRDefault="009412E7" w:rsidP="00AC02E1">
      <w:pPr>
        <w:pStyle w:val="Nagwek1"/>
        <w:rPr>
          <w:rFonts w:ascii="Tw Cen MT" w:hAnsi="Tw Cen MT" w:cstheme="majorHAnsi"/>
          <w:sz w:val="20"/>
          <w:szCs w:val="20"/>
        </w:rPr>
      </w:pPr>
      <w:bookmarkStart w:id="13" w:name="_Toc189484325"/>
      <w:r w:rsidRPr="007D31C3">
        <w:rPr>
          <w:rFonts w:ascii="Tw Cen MT" w:hAnsi="Tw Cen MT" w:cstheme="majorHAnsi"/>
          <w:color w:val="70AD47" w:themeColor="accent6"/>
        </w:rPr>
        <w:t>D</w:t>
      </w:r>
      <w:r w:rsidR="007B75BD" w:rsidRPr="007D31C3">
        <w:rPr>
          <w:rFonts w:ascii="Tw Cen MT" w:hAnsi="Tw Cen MT" w:cstheme="majorHAnsi"/>
          <w:color w:val="70AD47" w:themeColor="accent6"/>
        </w:rPr>
        <w:t>ZIAŁ VII TERMINY i WARUNKI REALIZACJI</w:t>
      </w:r>
      <w:r w:rsidRPr="007D31C3">
        <w:rPr>
          <w:rFonts w:ascii="Tw Cen MT" w:hAnsi="Tw Cen MT" w:cstheme="majorHAnsi"/>
          <w:color w:val="70AD47" w:themeColor="accent6"/>
        </w:rPr>
        <w:t xml:space="preserve"> ZADA</w:t>
      </w:r>
      <w:r w:rsidR="008D6931" w:rsidRPr="007D31C3">
        <w:rPr>
          <w:rFonts w:ascii="Tw Cen MT" w:hAnsi="Tw Cen MT" w:cstheme="majorHAnsi"/>
          <w:color w:val="70AD47" w:themeColor="accent6"/>
        </w:rPr>
        <w:t>NIA</w:t>
      </w:r>
      <w:bookmarkEnd w:id="13"/>
      <w:r w:rsidR="0010197D" w:rsidRPr="007D31C3">
        <w:rPr>
          <w:rFonts w:ascii="Tw Cen MT" w:hAnsi="Tw Cen MT" w:cstheme="majorHAnsi"/>
        </w:rPr>
        <w:br/>
      </w:r>
    </w:p>
    <w:p w14:paraId="4F8453F3" w14:textId="7389977D" w:rsidR="008D6931" w:rsidRPr="00EA0B8D" w:rsidRDefault="008D6931" w:rsidP="007D31C3">
      <w:pPr>
        <w:pStyle w:val="Standard"/>
        <w:numPr>
          <w:ilvl w:val="0"/>
          <w:numId w:val="16"/>
        </w:numPr>
        <w:spacing w:after="0"/>
        <w:jc w:val="both"/>
        <w:rPr>
          <w:rFonts w:ascii="Arial" w:hAnsi="Arial" w:cs="Arial"/>
          <w:b/>
          <w:sz w:val="24"/>
          <w:szCs w:val="24"/>
        </w:rPr>
      </w:pPr>
      <w:r w:rsidRPr="00EA0B8D">
        <w:rPr>
          <w:rFonts w:ascii="Arial" w:eastAsia="Times New Roman" w:hAnsi="Arial" w:cs="Arial"/>
          <w:b/>
          <w:bCs/>
          <w:sz w:val="24"/>
          <w:szCs w:val="24"/>
          <w:lang w:eastAsia="pl-PL"/>
        </w:rPr>
        <w:t>Warunki realizacji</w:t>
      </w:r>
      <w:r w:rsidR="00AC02E1" w:rsidRPr="00EA0B8D">
        <w:rPr>
          <w:rFonts w:ascii="Arial" w:eastAsia="Times New Roman" w:hAnsi="Arial" w:cs="Arial"/>
          <w:b/>
          <w:bCs/>
          <w:sz w:val="24"/>
          <w:szCs w:val="24"/>
          <w:lang w:eastAsia="pl-PL"/>
        </w:rPr>
        <w:t xml:space="preserve"> zadania</w:t>
      </w:r>
      <w:r w:rsidRPr="00EA0B8D">
        <w:rPr>
          <w:rFonts w:ascii="Arial" w:eastAsia="Times New Roman" w:hAnsi="Arial" w:cs="Arial"/>
          <w:b/>
          <w:bCs/>
          <w:sz w:val="24"/>
          <w:szCs w:val="24"/>
          <w:lang w:eastAsia="pl-PL"/>
        </w:rPr>
        <w:t>:</w:t>
      </w:r>
    </w:p>
    <w:p w14:paraId="229571A3" w14:textId="7C15E6CA" w:rsidR="008D6931" w:rsidRPr="00EA0B8D" w:rsidRDefault="00A95BBE" w:rsidP="0014290D">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8D6931" w:rsidRPr="00EA0B8D">
        <w:rPr>
          <w:rFonts w:ascii="Arial" w:eastAsia="Times New Roman" w:hAnsi="Arial" w:cs="Arial"/>
          <w:sz w:val="24"/>
          <w:szCs w:val="24"/>
          <w:lang w:eastAsia="pl-PL"/>
        </w:rPr>
        <w:t xml:space="preserve"> wyłącznie w okresie </w:t>
      </w:r>
      <w:r w:rsidR="008D6931" w:rsidRPr="00A95BBE">
        <w:rPr>
          <w:rFonts w:ascii="Arial" w:eastAsia="Times New Roman" w:hAnsi="Arial" w:cs="Arial"/>
          <w:b/>
          <w:sz w:val="24"/>
          <w:szCs w:val="24"/>
          <w:lang w:eastAsia="pl-PL"/>
        </w:rPr>
        <w:t>od 1 s</w:t>
      </w:r>
      <w:r w:rsidR="00FC4ABA" w:rsidRPr="00A95BBE">
        <w:rPr>
          <w:rFonts w:ascii="Arial" w:eastAsia="Times New Roman" w:hAnsi="Arial" w:cs="Arial"/>
          <w:b/>
          <w:sz w:val="24"/>
          <w:szCs w:val="24"/>
          <w:lang w:eastAsia="pl-PL"/>
        </w:rPr>
        <w:t>ierpnia</w:t>
      </w:r>
      <w:r w:rsidR="008D6931" w:rsidRPr="00A95BBE">
        <w:rPr>
          <w:rFonts w:ascii="Arial" w:eastAsia="Times New Roman" w:hAnsi="Arial" w:cs="Arial"/>
          <w:b/>
          <w:sz w:val="24"/>
          <w:szCs w:val="24"/>
          <w:lang w:eastAsia="pl-PL"/>
        </w:rPr>
        <w:t xml:space="preserve"> do 31 grudnia 2025</w:t>
      </w:r>
      <w:r w:rsidR="00257C23" w:rsidRPr="00A95BBE">
        <w:rPr>
          <w:rFonts w:ascii="Arial" w:eastAsia="Times New Roman" w:hAnsi="Arial" w:cs="Arial"/>
          <w:b/>
          <w:sz w:val="24"/>
          <w:szCs w:val="24"/>
          <w:lang w:eastAsia="pl-PL"/>
        </w:rPr>
        <w:t xml:space="preserve"> </w:t>
      </w:r>
      <w:r w:rsidR="008D6931" w:rsidRPr="00A95BBE">
        <w:rPr>
          <w:rFonts w:ascii="Arial" w:eastAsia="Times New Roman" w:hAnsi="Arial" w:cs="Arial"/>
          <w:b/>
          <w:sz w:val="24"/>
          <w:szCs w:val="24"/>
          <w:lang w:eastAsia="pl-PL"/>
        </w:rPr>
        <w:t>r</w:t>
      </w:r>
      <w:r w:rsidR="00257C23" w:rsidRPr="00A95BBE">
        <w:rPr>
          <w:rFonts w:ascii="Arial" w:eastAsia="Times New Roman" w:hAnsi="Arial" w:cs="Arial"/>
          <w:b/>
          <w:sz w:val="24"/>
          <w:szCs w:val="24"/>
          <w:lang w:eastAsia="pl-PL"/>
        </w:rPr>
        <w:t>.</w:t>
      </w:r>
    </w:p>
    <w:p w14:paraId="468F918D" w14:textId="7CAB1D78" w:rsidR="00A95BBE" w:rsidRDefault="00A95BBE" w:rsidP="008300DC">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uczestnikami zadania mogą być kluby, których drużyny występują w sezonie 202</w:t>
      </w:r>
      <w:r w:rsidR="00A614D3">
        <w:rPr>
          <w:rFonts w:ascii="Arial" w:eastAsia="Times New Roman" w:hAnsi="Arial" w:cs="Arial"/>
          <w:sz w:val="24"/>
          <w:szCs w:val="24"/>
          <w:lang w:eastAsia="pl-PL"/>
        </w:rPr>
        <w:t>5</w:t>
      </w:r>
      <w:r>
        <w:rPr>
          <w:rFonts w:ascii="Arial" w:eastAsia="Times New Roman" w:hAnsi="Arial" w:cs="Arial"/>
          <w:sz w:val="24"/>
          <w:szCs w:val="24"/>
          <w:lang w:eastAsia="pl-PL"/>
        </w:rPr>
        <w:t>/202</w:t>
      </w:r>
      <w:r w:rsidR="00A614D3">
        <w:rPr>
          <w:rFonts w:ascii="Arial" w:eastAsia="Times New Roman" w:hAnsi="Arial" w:cs="Arial"/>
          <w:sz w:val="24"/>
          <w:szCs w:val="24"/>
          <w:lang w:eastAsia="pl-PL"/>
        </w:rPr>
        <w:t>6</w:t>
      </w:r>
      <w:r>
        <w:rPr>
          <w:rFonts w:ascii="Arial" w:eastAsia="Times New Roman" w:hAnsi="Arial" w:cs="Arial"/>
          <w:sz w:val="24"/>
          <w:szCs w:val="24"/>
          <w:lang w:eastAsia="pl-PL"/>
        </w:rPr>
        <w:t xml:space="preserve"> w rozgrywkach Centralnej Ligi Junior</w:t>
      </w:r>
      <w:r w:rsidR="00332F73">
        <w:rPr>
          <w:rFonts w:ascii="Arial" w:eastAsia="Times New Roman" w:hAnsi="Arial" w:cs="Arial"/>
          <w:sz w:val="24"/>
          <w:szCs w:val="24"/>
          <w:lang w:eastAsia="pl-PL"/>
        </w:rPr>
        <w:t>ek</w:t>
      </w:r>
      <w:r>
        <w:rPr>
          <w:rFonts w:ascii="Arial" w:eastAsia="Times New Roman" w:hAnsi="Arial" w:cs="Arial"/>
          <w:sz w:val="24"/>
          <w:szCs w:val="24"/>
          <w:lang w:eastAsia="pl-PL"/>
        </w:rPr>
        <w:t>,</w:t>
      </w:r>
    </w:p>
    <w:p w14:paraId="5A0D14B9" w14:textId="6A4E8263" w:rsidR="009C7028" w:rsidRDefault="00A95BBE" w:rsidP="00257C23">
      <w:pPr>
        <w:pStyle w:val="Standard"/>
        <w:numPr>
          <w:ilvl w:val="0"/>
          <w:numId w:val="2"/>
        </w:numPr>
        <w:tabs>
          <w:tab w:val="left" w:pos="284"/>
        </w:tabs>
        <w:spacing w:after="0"/>
        <w:ind w:left="567" w:hanging="567"/>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skierowane</w:t>
      </w:r>
      <w:r w:rsidR="008D6931" w:rsidRPr="00EA0B8D">
        <w:rPr>
          <w:rFonts w:ascii="Arial" w:eastAsia="Times New Roman" w:hAnsi="Arial" w:cs="Arial"/>
          <w:sz w:val="24"/>
          <w:szCs w:val="24"/>
          <w:lang w:eastAsia="pl-PL"/>
        </w:rPr>
        <w:t xml:space="preserve"> jest do </w:t>
      </w:r>
      <w:r>
        <w:rPr>
          <w:rFonts w:ascii="Arial" w:eastAsia="Times New Roman" w:hAnsi="Arial" w:cs="Arial"/>
          <w:sz w:val="24"/>
          <w:szCs w:val="24"/>
          <w:lang w:eastAsia="pl-PL"/>
        </w:rPr>
        <w:t>młodzieży do 1</w:t>
      </w:r>
      <w:r w:rsidR="00332F73">
        <w:rPr>
          <w:rFonts w:ascii="Arial" w:eastAsia="Times New Roman" w:hAnsi="Arial" w:cs="Arial"/>
          <w:sz w:val="24"/>
          <w:szCs w:val="24"/>
          <w:lang w:eastAsia="pl-PL"/>
        </w:rPr>
        <w:t>8</w:t>
      </w:r>
      <w:r>
        <w:rPr>
          <w:rFonts w:ascii="Arial" w:eastAsia="Times New Roman" w:hAnsi="Arial" w:cs="Arial"/>
          <w:sz w:val="24"/>
          <w:szCs w:val="24"/>
          <w:lang w:eastAsia="pl-PL"/>
        </w:rPr>
        <w:t xml:space="preserve"> roku życia,</w:t>
      </w:r>
    </w:p>
    <w:p w14:paraId="5A354451" w14:textId="7FED032C" w:rsidR="008D6931"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r</w:t>
      </w:r>
      <w:r w:rsidR="009C7028">
        <w:rPr>
          <w:rFonts w:ascii="Arial" w:eastAsia="Times New Roman" w:hAnsi="Arial" w:cs="Arial"/>
          <w:sz w:val="24"/>
          <w:szCs w:val="24"/>
          <w:lang w:eastAsia="pl-PL"/>
        </w:rPr>
        <w:t>ealizacja</w:t>
      </w:r>
      <w:r w:rsidR="008D6931" w:rsidRPr="00EA0B8D">
        <w:rPr>
          <w:rFonts w:ascii="Arial" w:eastAsia="Times New Roman" w:hAnsi="Arial" w:cs="Arial"/>
          <w:sz w:val="24"/>
          <w:szCs w:val="24"/>
          <w:lang w:eastAsia="pl-PL"/>
        </w:rPr>
        <w:t xml:space="preserve"> </w:t>
      </w:r>
      <w:r w:rsidR="00B83973">
        <w:rPr>
          <w:rFonts w:ascii="Arial" w:eastAsia="Times New Roman" w:hAnsi="Arial" w:cs="Arial"/>
          <w:sz w:val="24"/>
          <w:szCs w:val="24"/>
          <w:lang w:eastAsia="pl-PL"/>
        </w:rPr>
        <w:t>zadania</w:t>
      </w:r>
      <w:r w:rsidR="009C7028" w:rsidRPr="009C7028">
        <w:rPr>
          <w:rFonts w:ascii="Arial" w:eastAsia="Times New Roman" w:hAnsi="Arial" w:cs="Arial"/>
          <w:sz w:val="24"/>
          <w:szCs w:val="24"/>
          <w:lang w:eastAsia="pl-PL"/>
        </w:rPr>
        <w:t xml:space="preserve"> musi mieć charakter niekomercyjny – nie może zakładać osiągnięcia dochodu,</w:t>
      </w:r>
    </w:p>
    <w:p w14:paraId="3D3AD7A0" w14:textId="69CA2DF4" w:rsidR="00B83973"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sidRPr="00211E44">
        <w:rPr>
          <w:rFonts w:ascii="Arial" w:eastAsia="Times New Roman" w:hAnsi="Arial" w:cs="Arial"/>
          <w:sz w:val="24"/>
          <w:szCs w:val="24"/>
          <w:lang w:eastAsia="pl-PL"/>
        </w:rPr>
        <w:t>bezpośredni u</w:t>
      </w:r>
      <w:r w:rsidR="00B83973" w:rsidRPr="00211E44">
        <w:rPr>
          <w:rFonts w:ascii="Arial" w:eastAsia="Times New Roman" w:hAnsi="Arial" w:cs="Arial"/>
          <w:sz w:val="24"/>
          <w:szCs w:val="24"/>
          <w:lang w:eastAsia="pl-PL"/>
        </w:rPr>
        <w:t>czestnicy zadania</w:t>
      </w:r>
      <w:r w:rsidRPr="00211E44">
        <w:rPr>
          <w:rFonts w:ascii="Arial" w:eastAsia="Times New Roman" w:hAnsi="Arial" w:cs="Arial"/>
          <w:sz w:val="24"/>
          <w:szCs w:val="24"/>
          <w:lang w:eastAsia="pl-PL"/>
        </w:rPr>
        <w:t xml:space="preserve"> (młodzież)</w:t>
      </w:r>
      <w:r w:rsidR="00B83973" w:rsidRPr="00211E44">
        <w:rPr>
          <w:rFonts w:ascii="Arial" w:eastAsia="Times New Roman" w:hAnsi="Arial" w:cs="Arial"/>
          <w:sz w:val="24"/>
          <w:szCs w:val="24"/>
          <w:lang w:eastAsia="pl-PL"/>
        </w:rPr>
        <w:t xml:space="preserve"> nie mogą ponosić kosztów w zakresie jego realizacji (uczestnictwo w </w:t>
      </w:r>
      <w:r w:rsidR="00211E44" w:rsidRPr="00211E44">
        <w:rPr>
          <w:rFonts w:ascii="Arial" w:eastAsia="Times New Roman" w:hAnsi="Arial" w:cs="Arial"/>
          <w:sz w:val="24"/>
          <w:szCs w:val="24"/>
          <w:lang w:eastAsia="pl-PL"/>
        </w:rPr>
        <w:t>treningach sportowych</w:t>
      </w:r>
      <w:r w:rsidR="00B83973" w:rsidRPr="00211E44">
        <w:rPr>
          <w:rFonts w:ascii="Arial" w:eastAsia="Times New Roman" w:hAnsi="Arial" w:cs="Arial"/>
          <w:sz w:val="24"/>
          <w:szCs w:val="24"/>
          <w:lang w:eastAsia="pl-PL"/>
        </w:rPr>
        <w:t xml:space="preserve"> jest bezpłatne)</w:t>
      </w:r>
      <w:r w:rsidRPr="00211E44">
        <w:rPr>
          <w:rFonts w:ascii="Arial" w:eastAsia="Times New Roman" w:hAnsi="Arial" w:cs="Arial"/>
          <w:sz w:val="24"/>
          <w:szCs w:val="24"/>
          <w:lang w:eastAsia="pl-PL"/>
        </w:rPr>
        <w:t>,</w:t>
      </w:r>
    </w:p>
    <w:p w14:paraId="69D1DD53" w14:textId="5DE07B02" w:rsidR="009C7028" w:rsidRPr="00EA0B8D" w:rsidRDefault="00A95BB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9C7028" w:rsidRPr="009C7028">
        <w:rPr>
          <w:rFonts w:ascii="Arial" w:eastAsia="Times New Roman" w:hAnsi="Arial" w:cs="Arial"/>
          <w:sz w:val="24"/>
          <w:szCs w:val="24"/>
          <w:lang w:eastAsia="pl-PL"/>
        </w:rPr>
        <w:t xml:space="preserve"> </w:t>
      </w:r>
      <w:r w:rsidR="009C7028" w:rsidRPr="009C7028">
        <w:rPr>
          <w:rFonts w:ascii="Arial" w:eastAsia="Times New Roman" w:hAnsi="Arial" w:cs="Arial"/>
          <w:b/>
          <w:bCs/>
          <w:sz w:val="24"/>
          <w:szCs w:val="24"/>
          <w:lang w:eastAsia="pl-PL"/>
        </w:rPr>
        <w:t>wyłącznie na terenie Rzeczpospolitej Polskiej</w:t>
      </w:r>
      <w:r w:rsidR="009C7028" w:rsidRPr="009C7028">
        <w:rPr>
          <w:rFonts w:ascii="Arial" w:eastAsia="Times New Roman" w:hAnsi="Arial" w:cs="Arial"/>
          <w:bCs/>
          <w:sz w:val="24"/>
          <w:szCs w:val="24"/>
          <w:lang w:eastAsia="pl-PL"/>
        </w:rPr>
        <w:t>,</w:t>
      </w:r>
    </w:p>
    <w:p w14:paraId="488AC9EA" w14:textId="79401C11" w:rsidR="008D6931" w:rsidRPr="00EA0B8D" w:rsidRDefault="00257C23" w:rsidP="00257C23">
      <w:pPr>
        <w:pStyle w:val="Standard"/>
        <w:numPr>
          <w:ilvl w:val="0"/>
          <w:numId w:val="2"/>
        </w:numPr>
        <w:spacing w:after="0"/>
        <w:ind w:left="284" w:hanging="284"/>
        <w:jc w:val="both"/>
        <w:rPr>
          <w:rFonts w:ascii="Arial" w:eastAsia="Times New Roman" w:hAnsi="Arial" w:cs="Arial"/>
          <w:sz w:val="24"/>
          <w:szCs w:val="24"/>
          <w:lang w:eastAsia="pl-PL"/>
        </w:rPr>
      </w:pPr>
      <w:r w:rsidRPr="00EA0B8D">
        <w:rPr>
          <w:rFonts w:ascii="Arial" w:hAnsi="Arial" w:cs="Arial"/>
          <w:sz w:val="24"/>
          <w:szCs w:val="24"/>
        </w:rPr>
        <w:t>W</w:t>
      </w:r>
      <w:r w:rsidR="008D6931" w:rsidRPr="00EA0B8D">
        <w:rPr>
          <w:rFonts w:ascii="Arial" w:hAnsi="Arial" w:cs="Arial"/>
          <w:sz w:val="24"/>
          <w:szCs w:val="24"/>
        </w:rPr>
        <w:t>nioskodawca aplikujący w naborze musi przedstawić komplekso</w:t>
      </w:r>
      <w:r w:rsidR="00B83973">
        <w:rPr>
          <w:rFonts w:ascii="Arial" w:hAnsi="Arial" w:cs="Arial"/>
          <w:sz w:val="24"/>
          <w:szCs w:val="24"/>
        </w:rPr>
        <w:t>wą koncepcję realizacji zadania</w:t>
      </w:r>
      <w:r w:rsidR="008D6931" w:rsidRPr="00EA0B8D">
        <w:rPr>
          <w:rFonts w:ascii="Arial" w:hAnsi="Arial" w:cs="Arial"/>
          <w:sz w:val="24"/>
          <w:szCs w:val="24"/>
        </w:rPr>
        <w:t xml:space="preserve"> zawierającą w szczególności:</w:t>
      </w:r>
    </w:p>
    <w:p w14:paraId="0F7104D4" w14:textId="3C096636"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informację o realizowanym programie szkoleniowym i jego skrócony opis,</w:t>
      </w:r>
    </w:p>
    <w:p w14:paraId="7DD3054A"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szczegółowy opis działań realizowanych w ramach zadania, w tym wskazanie:</w:t>
      </w:r>
    </w:p>
    <w:p w14:paraId="237EE4A4" w14:textId="7491B890"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trenujących </w:t>
      </w:r>
      <w:r w:rsidR="00F80C04">
        <w:rPr>
          <w:rFonts w:ascii="Arial" w:hAnsi="Arial" w:cs="Arial"/>
          <w:sz w:val="24"/>
          <w:szCs w:val="24"/>
        </w:rPr>
        <w:t>zawodni</w:t>
      </w:r>
      <w:r w:rsidR="00332F73">
        <w:rPr>
          <w:rFonts w:ascii="Arial" w:hAnsi="Arial" w:cs="Arial"/>
          <w:sz w:val="24"/>
          <w:szCs w:val="24"/>
        </w:rPr>
        <w:t>czek</w:t>
      </w:r>
      <w:r w:rsidR="00F80C04">
        <w:rPr>
          <w:rFonts w:ascii="Arial" w:hAnsi="Arial" w:cs="Arial"/>
          <w:sz w:val="24"/>
          <w:szCs w:val="24"/>
        </w:rPr>
        <w:t xml:space="preserve"> objętych wsparciem</w:t>
      </w:r>
      <w:r w:rsidRPr="00EA0B8D">
        <w:rPr>
          <w:rFonts w:ascii="Arial" w:hAnsi="Arial" w:cs="Arial"/>
          <w:sz w:val="24"/>
          <w:szCs w:val="24"/>
        </w:rPr>
        <w:t>,</w:t>
      </w:r>
    </w:p>
    <w:p w14:paraId="56162BB0"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trenerów, którzy otrzymają wsparcie, </w:t>
      </w:r>
    </w:p>
    <w:p w14:paraId="55AAF498" w14:textId="7BDBCBED" w:rsidR="008D6931" w:rsidRPr="00F80C04" w:rsidRDefault="008D6931" w:rsidP="00F80C04">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obiektów, na których realizowane będzie zadanie,</w:t>
      </w:r>
    </w:p>
    <w:p w14:paraId="1A763FE4"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informacji o  wyjazdach na mecze i turnieje, które zostaną dofinansowane w ramach realizacji zadania oraz organizowanych w ramach realizacji zadania meczów i turniejów, </w:t>
      </w:r>
    </w:p>
    <w:p w14:paraId="05E34E33"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sposobu ewaluacji zadania,</w:t>
      </w:r>
    </w:p>
    <w:p w14:paraId="7C3BAEE6"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planowanych działań promocyjnych,</w:t>
      </w:r>
    </w:p>
    <w:p w14:paraId="0848B566" w14:textId="12A19362" w:rsidR="00AF1B1B"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zakładanych rezultatów realizacji zadania.</w:t>
      </w:r>
    </w:p>
    <w:p w14:paraId="5B9FDA69" w14:textId="6310FCB6" w:rsidR="0006039F" w:rsidRPr="00EA0B8D" w:rsidRDefault="0006039F" w:rsidP="0006039F">
      <w:pPr>
        <w:pStyle w:val="Akapitzlist"/>
        <w:numPr>
          <w:ilvl w:val="0"/>
          <w:numId w:val="29"/>
        </w:numPr>
        <w:jc w:val="both"/>
        <w:rPr>
          <w:rFonts w:ascii="Arial" w:hAnsi="Arial" w:cs="Arial"/>
          <w:sz w:val="24"/>
          <w:szCs w:val="24"/>
        </w:rPr>
      </w:pPr>
      <w:r w:rsidRPr="0006039F">
        <w:rPr>
          <w:rFonts w:ascii="Arial" w:hAnsi="Arial" w:cs="Arial"/>
          <w:bCs/>
          <w:sz w:val="24"/>
          <w:szCs w:val="24"/>
        </w:rPr>
        <w:t>Wnioskodawca realizując zadanie nie może jednocześnie rozliczać tych samych działań finansowanych w ramach innych projektów/programów Ministerstwa (tzw. podwójne finansowanie).</w:t>
      </w:r>
    </w:p>
    <w:p w14:paraId="79A8CC6B" w14:textId="77777777" w:rsidR="008E0A18" w:rsidRPr="00EA0B8D" w:rsidRDefault="008E0A18" w:rsidP="008E0A18">
      <w:pPr>
        <w:tabs>
          <w:tab w:val="left" w:pos="284"/>
        </w:tabs>
        <w:spacing w:after="120"/>
        <w:jc w:val="both"/>
        <w:rPr>
          <w:rFonts w:ascii="Arial" w:hAnsi="Arial" w:cs="Arial"/>
          <w:b/>
          <w:bCs/>
          <w:sz w:val="24"/>
          <w:szCs w:val="24"/>
        </w:rPr>
      </w:pPr>
    </w:p>
    <w:p w14:paraId="1BE4D0FE" w14:textId="18BB5A2F" w:rsidR="00C917D8" w:rsidRPr="00EA0B8D" w:rsidRDefault="002153E1" w:rsidP="00906D6D">
      <w:pPr>
        <w:tabs>
          <w:tab w:val="left" w:pos="284"/>
        </w:tabs>
        <w:spacing w:after="120"/>
        <w:jc w:val="both"/>
        <w:rPr>
          <w:rFonts w:ascii="Arial" w:hAnsi="Arial" w:cs="Arial"/>
          <w:b/>
          <w:bCs/>
          <w:sz w:val="24"/>
          <w:szCs w:val="24"/>
        </w:rPr>
      </w:pPr>
      <w:r w:rsidRPr="00EA0B8D">
        <w:rPr>
          <w:rFonts w:ascii="Arial" w:hAnsi="Arial" w:cs="Arial"/>
          <w:b/>
          <w:bCs/>
          <w:sz w:val="24"/>
          <w:szCs w:val="24"/>
        </w:rPr>
        <w:t xml:space="preserve">2. </w:t>
      </w:r>
      <w:r w:rsidR="00F80C04">
        <w:rPr>
          <w:rFonts w:ascii="Arial" w:hAnsi="Arial" w:cs="Arial"/>
          <w:b/>
          <w:bCs/>
          <w:sz w:val="24"/>
          <w:szCs w:val="24"/>
        </w:rPr>
        <w:t>Wnioskodawca - p</w:t>
      </w:r>
      <w:r w:rsidR="00947DF5">
        <w:rPr>
          <w:rFonts w:ascii="Arial" w:hAnsi="Arial" w:cs="Arial"/>
          <w:b/>
          <w:bCs/>
          <w:sz w:val="24"/>
          <w:szCs w:val="24"/>
        </w:rPr>
        <w:t>odmiot realizujący</w:t>
      </w:r>
      <w:r w:rsidR="00C917D8" w:rsidRPr="00EA0B8D">
        <w:rPr>
          <w:rFonts w:ascii="Arial" w:hAnsi="Arial" w:cs="Arial"/>
          <w:b/>
          <w:bCs/>
          <w:sz w:val="24"/>
          <w:szCs w:val="24"/>
        </w:rPr>
        <w:t xml:space="preserve"> zadanie</w:t>
      </w:r>
      <w:r w:rsidR="00F80C04">
        <w:rPr>
          <w:rFonts w:ascii="Arial" w:hAnsi="Arial" w:cs="Arial"/>
          <w:b/>
          <w:bCs/>
          <w:sz w:val="24"/>
          <w:szCs w:val="24"/>
        </w:rPr>
        <w:t xml:space="preserve"> </w:t>
      </w:r>
      <w:r w:rsidR="00947DF5">
        <w:rPr>
          <w:rFonts w:ascii="Arial" w:hAnsi="Arial" w:cs="Arial"/>
          <w:b/>
          <w:bCs/>
          <w:sz w:val="24"/>
          <w:szCs w:val="24"/>
        </w:rPr>
        <w:t xml:space="preserve">zobowiązany </w:t>
      </w:r>
      <w:r w:rsidR="008A6FEE">
        <w:rPr>
          <w:rFonts w:ascii="Arial" w:hAnsi="Arial" w:cs="Arial"/>
          <w:b/>
          <w:bCs/>
          <w:sz w:val="24"/>
          <w:szCs w:val="24"/>
        </w:rPr>
        <w:t xml:space="preserve">jest </w:t>
      </w:r>
      <w:r w:rsidR="00947DF5">
        <w:rPr>
          <w:rFonts w:ascii="Arial" w:hAnsi="Arial" w:cs="Arial"/>
          <w:b/>
          <w:bCs/>
          <w:sz w:val="24"/>
          <w:szCs w:val="24"/>
        </w:rPr>
        <w:t>do</w:t>
      </w:r>
      <w:r w:rsidR="00C917D8" w:rsidRPr="00EA0B8D">
        <w:rPr>
          <w:rFonts w:ascii="Arial" w:hAnsi="Arial" w:cs="Arial"/>
          <w:b/>
          <w:bCs/>
          <w:sz w:val="24"/>
          <w:szCs w:val="24"/>
        </w:rPr>
        <w:t>:</w:t>
      </w:r>
    </w:p>
    <w:p w14:paraId="34326C07" w14:textId="7022523C" w:rsidR="00C917D8" w:rsidRDefault="00947DF5" w:rsidP="00906D6D">
      <w:pPr>
        <w:pStyle w:val="Akapitzlist"/>
        <w:numPr>
          <w:ilvl w:val="0"/>
          <w:numId w:val="5"/>
        </w:numPr>
        <w:tabs>
          <w:tab w:val="left" w:pos="284"/>
        </w:tabs>
        <w:ind w:left="284" w:hanging="284"/>
        <w:jc w:val="both"/>
        <w:rPr>
          <w:rFonts w:ascii="Arial" w:hAnsi="Arial" w:cs="Arial"/>
          <w:bCs/>
          <w:sz w:val="24"/>
          <w:szCs w:val="24"/>
        </w:rPr>
      </w:pPr>
      <w:r>
        <w:rPr>
          <w:rFonts w:ascii="Arial" w:hAnsi="Arial" w:cs="Arial"/>
          <w:bCs/>
          <w:sz w:val="24"/>
          <w:szCs w:val="24"/>
        </w:rPr>
        <w:t>realizacji</w:t>
      </w:r>
      <w:r w:rsidR="00C917D8" w:rsidRPr="00EA0B8D">
        <w:rPr>
          <w:rFonts w:ascii="Arial" w:hAnsi="Arial" w:cs="Arial"/>
          <w:bCs/>
          <w:sz w:val="24"/>
          <w:szCs w:val="24"/>
        </w:rPr>
        <w:t xml:space="preserve"> </w:t>
      </w:r>
      <w:r w:rsidR="00F80C04">
        <w:rPr>
          <w:rFonts w:ascii="Arial" w:hAnsi="Arial" w:cs="Arial"/>
          <w:bCs/>
          <w:sz w:val="24"/>
          <w:szCs w:val="24"/>
        </w:rPr>
        <w:t>zadania</w:t>
      </w:r>
      <w:bookmarkStart w:id="14" w:name="_Hlk161059877"/>
      <w:r w:rsidR="00F80C04">
        <w:rPr>
          <w:rFonts w:ascii="Arial" w:hAnsi="Arial" w:cs="Arial"/>
          <w:bCs/>
          <w:sz w:val="24"/>
          <w:szCs w:val="24"/>
        </w:rPr>
        <w:t xml:space="preserve"> </w:t>
      </w:r>
      <w:r w:rsidR="00A1556E" w:rsidRPr="00EA0B8D">
        <w:rPr>
          <w:rFonts w:ascii="Arial" w:hAnsi="Arial" w:cs="Arial"/>
          <w:bCs/>
          <w:sz w:val="24"/>
          <w:szCs w:val="24"/>
        </w:rPr>
        <w:t>zgodn</w:t>
      </w:r>
      <w:r w:rsidR="00F80C04">
        <w:rPr>
          <w:rFonts w:ascii="Arial" w:hAnsi="Arial" w:cs="Arial"/>
          <w:bCs/>
          <w:sz w:val="24"/>
          <w:szCs w:val="24"/>
        </w:rPr>
        <w:t>ie</w:t>
      </w:r>
      <w:r w:rsidR="00A1556E" w:rsidRPr="00EA0B8D">
        <w:rPr>
          <w:rFonts w:ascii="Arial" w:hAnsi="Arial" w:cs="Arial"/>
          <w:bCs/>
          <w:sz w:val="24"/>
          <w:szCs w:val="24"/>
        </w:rPr>
        <w:t xml:space="preserve"> z niniejszym</w:t>
      </w:r>
      <w:r w:rsidR="000861A9" w:rsidRPr="00EA0B8D">
        <w:rPr>
          <w:rFonts w:ascii="Arial" w:hAnsi="Arial" w:cs="Arial"/>
          <w:bCs/>
          <w:sz w:val="24"/>
          <w:szCs w:val="24"/>
        </w:rPr>
        <w:t xml:space="preserve"> </w:t>
      </w:r>
      <w:r w:rsidR="00C917D8" w:rsidRPr="00EA0B8D">
        <w:rPr>
          <w:rFonts w:ascii="Arial" w:hAnsi="Arial" w:cs="Arial"/>
          <w:bCs/>
          <w:sz w:val="24"/>
          <w:szCs w:val="24"/>
        </w:rPr>
        <w:t>Program</w:t>
      </w:r>
      <w:r w:rsidR="00A1556E" w:rsidRPr="00EA0B8D">
        <w:rPr>
          <w:rFonts w:ascii="Arial" w:hAnsi="Arial" w:cs="Arial"/>
          <w:bCs/>
          <w:sz w:val="24"/>
          <w:szCs w:val="24"/>
        </w:rPr>
        <w:t>em</w:t>
      </w:r>
      <w:r w:rsidR="007513D8">
        <w:rPr>
          <w:rFonts w:ascii="Arial" w:hAnsi="Arial" w:cs="Arial"/>
          <w:bCs/>
          <w:sz w:val="24"/>
          <w:szCs w:val="24"/>
        </w:rPr>
        <w:t xml:space="preserve"> (w zakresie merytorycznym </w:t>
      </w:r>
      <w:r w:rsidR="00462DD5">
        <w:rPr>
          <w:rFonts w:ascii="Arial" w:hAnsi="Arial" w:cs="Arial"/>
          <w:bCs/>
          <w:sz w:val="24"/>
          <w:szCs w:val="24"/>
        </w:rPr>
        <w:br/>
      </w:r>
      <w:r w:rsidR="007513D8">
        <w:rPr>
          <w:rFonts w:ascii="Arial" w:hAnsi="Arial" w:cs="Arial"/>
          <w:bCs/>
          <w:sz w:val="24"/>
          <w:szCs w:val="24"/>
        </w:rPr>
        <w:t>i finansowym)</w:t>
      </w:r>
      <w:r w:rsidR="008E0A18" w:rsidRPr="00EA0B8D">
        <w:rPr>
          <w:rFonts w:ascii="Arial" w:hAnsi="Arial" w:cs="Arial"/>
          <w:bCs/>
          <w:sz w:val="24"/>
          <w:szCs w:val="24"/>
        </w:rPr>
        <w:t>,</w:t>
      </w:r>
    </w:p>
    <w:bookmarkEnd w:id="14"/>
    <w:p w14:paraId="1BCADB69" w14:textId="63BC50C1" w:rsidR="001B1C15" w:rsidRDefault="00C917D8" w:rsidP="00BB22EF">
      <w:pPr>
        <w:pStyle w:val="Akapitzlist"/>
        <w:numPr>
          <w:ilvl w:val="0"/>
          <w:numId w:val="5"/>
        </w:numPr>
        <w:ind w:left="284" w:hanging="284"/>
        <w:jc w:val="both"/>
        <w:rPr>
          <w:rFonts w:ascii="Arial" w:hAnsi="Arial" w:cs="Arial"/>
          <w:bCs/>
          <w:sz w:val="24"/>
          <w:szCs w:val="24"/>
        </w:rPr>
      </w:pPr>
      <w:r w:rsidRPr="00B064C5">
        <w:rPr>
          <w:rFonts w:ascii="Arial" w:hAnsi="Arial" w:cs="Arial"/>
          <w:bCs/>
          <w:sz w:val="24"/>
          <w:szCs w:val="24"/>
        </w:rPr>
        <w:t>przygotowywanie comiesięcznych (do 20 dnia roboczego każdego miesiąca) raportów sprawozdawczo-ewaluacyjnych</w:t>
      </w:r>
      <w:r w:rsidR="002B15C6" w:rsidRPr="00B064C5">
        <w:rPr>
          <w:rFonts w:ascii="Arial" w:hAnsi="Arial" w:cs="Arial"/>
          <w:bCs/>
          <w:sz w:val="24"/>
          <w:szCs w:val="24"/>
        </w:rPr>
        <w:t xml:space="preserve"> z </w:t>
      </w:r>
      <w:r w:rsidRPr="00B064C5">
        <w:rPr>
          <w:rFonts w:ascii="Arial" w:hAnsi="Arial" w:cs="Arial"/>
          <w:bCs/>
          <w:sz w:val="24"/>
          <w:szCs w:val="24"/>
        </w:rPr>
        <w:t>realizacji zadania zawierających prezentację danych rzeczowo-finansowych</w:t>
      </w:r>
      <w:r w:rsidR="00BB22EF" w:rsidRPr="00B064C5">
        <w:rPr>
          <w:rFonts w:ascii="Arial" w:hAnsi="Arial" w:cs="Arial"/>
          <w:bCs/>
          <w:sz w:val="24"/>
          <w:szCs w:val="24"/>
        </w:rPr>
        <w:t xml:space="preserve"> zgodnie z poniższą tabelą:</w:t>
      </w:r>
      <w:r w:rsidRPr="00B064C5">
        <w:rPr>
          <w:rFonts w:ascii="Arial" w:hAnsi="Arial" w:cs="Arial"/>
          <w:bCs/>
          <w:sz w:val="24"/>
          <w:szCs w:val="24"/>
        </w:rPr>
        <w:t xml:space="preserve"> </w:t>
      </w:r>
    </w:p>
    <w:p w14:paraId="4A72E277" w14:textId="77777777" w:rsidR="00633B1C" w:rsidRPr="00B064C5" w:rsidRDefault="00633B1C" w:rsidP="00633B1C">
      <w:pPr>
        <w:pStyle w:val="Akapitzlist"/>
        <w:ind w:left="284"/>
        <w:jc w:val="both"/>
        <w:rPr>
          <w:rFonts w:ascii="Arial" w:hAnsi="Arial" w:cs="Arial"/>
          <w:bCs/>
          <w:sz w:val="24"/>
          <w:szCs w:val="24"/>
        </w:rPr>
      </w:pPr>
    </w:p>
    <w:tbl>
      <w:tblPr>
        <w:tblW w:w="5434"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7"/>
        <w:gridCol w:w="926"/>
        <w:gridCol w:w="849"/>
        <w:gridCol w:w="993"/>
        <w:gridCol w:w="993"/>
        <w:gridCol w:w="849"/>
        <w:gridCol w:w="1558"/>
        <w:gridCol w:w="1704"/>
      </w:tblGrid>
      <w:tr w:rsidR="0074462B" w:rsidRPr="00BA4293" w14:paraId="3A6C2A0D" w14:textId="77777777" w:rsidTr="0074462B">
        <w:trPr>
          <w:trHeight w:val="450"/>
        </w:trPr>
        <w:tc>
          <w:tcPr>
            <w:tcW w:w="1004" w:type="pct"/>
            <w:vAlign w:val="bottom"/>
            <w:hideMark/>
          </w:tcPr>
          <w:p w14:paraId="7DE14224" w14:textId="7DA0D461" w:rsidR="0074462B" w:rsidRPr="00CC39D8" w:rsidRDefault="0074462B" w:rsidP="00DD0AA4">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Rok 202</w:t>
            </w:r>
            <w:r>
              <w:rPr>
                <w:rFonts w:ascii="Arial" w:eastAsia="Times New Roman" w:hAnsi="Arial" w:cs="Arial"/>
                <w:b/>
                <w:bCs/>
                <w:kern w:val="0"/>
                <w:sz w:val="12"/>
                <w:szCs w:val="12"/>
                <w:lang w:eastAsia="en-US"/>
              </w:rPr>
              <w:t>5</w:t>
            </w:r>
          </w:p>
        </w:tc>
        <w:tc>
          <w:tcPr>
            <w:tcW w:w="470" w:type="pct"/>
            <w:noWrap/>
            <w:vAlign w:val="bottom"/>
            <w:hideMark/>
          </w:tcPr>
          <w:p w14:paraId="1D7BAB7C" w14:textId="0DB1FBE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S</w:t>
            </w:r>
            <w:r w:rsidRPr="00CC39D8">
              <w:rPr>
                <w:rFonts w:ascii="Arial" w:eastAsia="Times New Roman" w:hAnsi="Arial" w:cs="Arial"/>
                <w:b/>
                <w:bCs/>
                <w:kern w:val="0"/>
                <w:sz w:val="12"/>
                <w:szCs w:val="12"/>
                <w:lang w:eastAsia="en-US"/>
              </w:rPr>
              <w:t>ierpień</w:t>
            </w:r>
          </w:p>
        </w:tc>
        <w:tc>
          <w:tcPr>
            <w:tcW w:w="431" w:type="pct"/>
            <w:noWrap/>
            <w:vAlign w:val="bottom"/>
            <w:hideMark/>
          </w:tcPr>
          <w:p w14:paraId="2C6E6580" w14:textId="6D42B5A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W</w:t>
            </w:r>
            <w:r w:rsidRPr="00CC39D8">
              <w:rPr>
                <w:rFonts w:ascii="Arial" w:eastAsia="Times New Roman" w:hAnsi="Arial" w:cs="Arial"/>
                <w:b/>
                <w:bCs/>
                <w:kern w:val="0"/>
                <w:sz w:val="12"/>
                <w:szCs w:val="12"/>
                <w:lang w:eastAsia="en-US"/>
              </w:rPr>
              <w:t>rzesień</w:t>
            </w:r>
          </w:p>
        </w:tc>
        <w:tc>
          <w:tcPr>
            <w:tcW w:w="504" w:type="pct"/>
            <w:noWrap/>
            <w:vAlign w:val="bottom"/>
            <w:hideMark/>
          </w:tcPr>
          <w:p w14:paraId="2238B4D8" w14:textId="313F9142"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P</w:t>
            </w:r>
            <w:r w:rsidRPr="00CC39D8">
              <w:rPr>
                <w:rFonts w:ascii="Arial" w:eastAsia="Times New Roman" w:hAnsi="Arial" w:cs="Arial"/>
                <w:b/>
                <w:bCs/>
                <w:kern w:val="0"/>
                <w:sz w:val="12"/>
                <w:szCs w:val="12"/>
                <w:lang w:eastAsia="en-US"/>
              </w:rPr>
              <w:t>aździernik</w:t>
            </w:r>
          </w:p>
        </w:tc>
        <w:tc>
          <w:tcPr>
            <w:tcW w:w="504" w:type="pct"/>
            <w:noWrap/>
            <w:vAlign w:val="bottom"/>
            <w:hideMark/>
          </w:tcPr>
          <w:p w14:paraId="747E9809" w14:textId="193F1370"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CC39D8">
              <w:rPr>
                <w:rFonts w:ascii="Arial" w:eastAsia="Times New Roman" w:hAnsi="Arial" w:cs="Arial"/>
                <w:b/>
                <w:bCs/>
                <w:kern w:val="0"/>
                <w:sz w:val="12"/>
                <w:szCs w:val="12"/>
                <w:lang w:eastAsia="en-US"/>
              </w:rPr>
              <w:t>istopad</w:t>
            </w:r>
          </w:p>
        </w:tc>
        <w:tc>
          <w:tcPr>
            <w:tcW w:w="431" w:type="pct"/>
            <w:noWrap/>
            <w:vAlign w:val="bottom"/>
            <w:hideMark/>
          </w:tcPr>
          <w:p w14:paraId="379B7BBE" w14:textId="6886F3DB"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G</w:t>
            </w:r>
            <w:r w:rsidRPr="00CC39D8">
              <w:rPr>
                <w:rFonts w:ascii="Arial" w:eastAsia="Times New Roman" w:hAnsi="Arial" w:cs="Arial"/>
                <w:b/>
                <w:bCs/>
                <w:kern w:val="0"/>
                <w:sz w:val="12"/>
                <w:szCs w:val="12"/>
                <w:lang w:eastAsia="en-US"/>
              </w:rPr>
              <w:t>rudzień</w:t>
            </w:r>
          </w:p>
        </w:tc>
        <w:tc>
          <w:tcPr>
            <w:tcW w:w="791" w:type="pct"/>
            <w:vAlign w:val="bottom"/>
            <w:hideMark/>
          </w:tcPr>
          <w:p w14:paraId="62E70635" w14:textId="5279F9E5" w:rsidR="0074462B" w:rsidRPr="00CC39D8" w:rsidRDefault="0074462B" w:rsidP="0074462B">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Suma kosztów</w:t>
            </w:r>
            <w:r>
              <w:rPr>
                <w:rFonts w:ascii="Arial" w:eastAsia="Times New Roman" w:hAnsi="Arial" w:cs="Arial"/>
                <w:b/>
                <w:bCs/>
                <w:kern w:val="0"/>
                <w:sz w:val="12"/>
                <w:szCs w:val="12"/>
                <w:lang w:eastAsia="en-US"/>
              </w:rPr>
              <w:t xml:space="preserve"> (</w:t>
            </w:r>
            <w:r w:rsidRPr="00CC39D8">
              <w:rPr>
                <w:rFonts w:ascii="Arial" w:eastAsia="Times New Roman" w:hAnsi="Arial" w:cs="Arial"/>
                <w:b/>
                <w:bCs/>
                <w:kern w:val="0"/>
                <w:sz w:val="12"/>
                <w:szCs w:val="12"/>
                <w:lang w:eastAsia="en-US"/>
              </w:rPr>
              <w:t>zł</w:t>
            </w:r>
            <w:r>
              <w:rPr>
                <w:rFonts w:ascii="Arial" w:eastAsia="Times New Roman" w:hAnsi="Arial" w:cs="Arial"/>
                <w:b/>
                <w:bCs/>
                <w:kern w:val="0"/>
                <w:sz w:val="12"/>
                <w:szCs w:val="12"/>
                <w:lang w:eastAsia="en-US"/>
              </w:rPr>
              <w:t>)*</w:t>
            </w:r>
          </w:p>
        </w:tc>
        <w:tc>
          <w:tcPr>
            <w:tcW w:w="865" w:type="pct"/>
            <w:vAlign w:val="bottom"/>
            <w:hideMark/>
          </w:tcPr>
          <w:p w14:paraId="53E60575" w14:textId="77777777" w:rsidR="0074462B" w:rsidRPr="00CC39D8" w:rsidRDefault="0074462B" w:rsidP="0074462B">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Procent dotacji</w:t>
            </w:r>
          </w:p>
        </w:tc>
      </w:tr>
      <w:tr w:rsidR="0074462B" w:rsidRPr="00BA4293" w14:paraId="6BF77A54" w14:textId="77777777" w:rsidTr="0074462B">
        <w:trPr>
          <w:trHeight w:val="225"/>
        </w:trPr>
        <w:tc>
          <w:tcPr>
            <w:tcW w:w="1004" w:type="pct"/>
            <w:vAlign w:val="bottom"/>
            <w:hideMark/>
          </w:tcPr>
          <w:p w14:paraId="629618AD" w14:textId="6DACBB45"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lastRenderedPageBreak/>
              <w:t>Li</w:t>
            </w:r>
            <w:r w:rsidRPr="00CC39D8">
              <w:rPr>
                <w:rFonts w:ascii="Arial" w:eastAsia="Times New Roman" w:hAnsi="Arial" w:cs="Arial"/>
                <w:b/>
                <w:bCs/>
                <w:kern w:val="0"/>
                <w:sz w:val="12"/>
                <w:szCs w:val="12"/>
                <w:lang w:eastAsia="en-US"/>
              </w:rPr>
              <w:t>czba drużyn</w:t>
            </w:r>
            <w:r>
              <w:rPr>
                <w:rFonts w:ascii="Arial" w:eastAsia="Times New Roman" w:hAnsi="Arial" w:cs="Arial"/>
                <w:b/>
                <w:bCs/>
                <w:kern w:val="0"/>
                <w:sz w:val="12"/>
                <w:szCs w:val="12"/>
                <w:lang w:eastAsia="en-US"/>
              </w:rPr>
              <w:t xml:space="preserve"> objętych dofinansowaniem</w:t>
            </w:r>
          </w:p>
        </w:tc>
        <w:tc>
          <w:tcPr>
            <w:tcW w:w="470" w:type="pct"/>
            <w:noWrap/>
            <w:vAlign w:val="bottom"/>
            <w:hideMark/>
          </w:tcPr>
          <w:p w14:paraId="6A5EFBE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58F3278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34173D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105BF4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548699F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4ACCC362"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2C70519B"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1280B13E" w14:textId="77777777" w:rsidTr="0074462B">
        <w:trPr>
          <w:trHeight w:val="225"/>
        </w:trPr>
        <w:tc>
          <w:tcPr>
            <w:tcW w:w="1004" w:type="pct"/>
            <w:vAlign w:val="bottom"/>
            <w:hideMark/>
          </w:tcPr>
          <w:p w14:paraId="101CCC40" w14:textId="2E2A1673"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CC39D8">
              <w:rPr>
                <w:rFonts w:ascii="Arial" w:eastAsia="Times New Roman" w:hAnsi="Arial" w:cs="Arial"/>
                <w:b/>
                <w:bCs/>
                <w:kern w:val="0"/>
                <w:sz w:val="12"/>
                <w:szCs w:val="12"/>
                <w:lang w:eastAsia="en-US"/>
              </w:rPr>
              <w:t xml:space="preserve">iczba </w:t>
            </w:r>
            <w:r w:rsidR="00DA5067">
              <w:rPr>
                <w:rFonts w:ascii="Arial" w:eastAsia="Times New Roman" w:hAnsi="Arial" w:cs="Arial"/>
                <w:b/>
                <w:bCs/>
                <w:kern w:val="0"/>
                <w:sz w:val="12"/>
                <w:szCs w:val="12"/>
                <w:lang w:eastAsia="en-US"/>
              </w:rPr>
              <w:t>zawodni</w:t>
            </w:r>
            <w:r w:rsidR="00332F73">
              <w:rPr>
                <w:rFonts w:ascii="Arial" w:eastAsia="Times New Roman" w:hAnsi="Arial" w:cs="Arial"/>
                <w:b/>
                <w:bCs/>
                <w:kern w:val="0"/>
                <w:sz w:val="12"/>
                <w:szCs w:val="12"/>
                <w:lang w:eastAsia="en-US"/>
              </w:rPr>
              <w:t>czek</w:t>
            </w:r>
            <w:r w:rsidR="00DA5067">
              <w:rPr>
                <w:rFonts w:ascii="Arial" w:eastAsia="Times New Roman" w:hAnsi="Arial" w:cs="Arial"/>
                <w:b/>
                <w:bCs/>
                <w:kern w:val="0"/>
                <w:sz w:val="12"/>
                <w:szCs w:val="12"/>
                <w:lang w:eastAsia="en-US"/>
              </w:rPr>
              <w:t xml:space="preserve"> w drużynie/</w:t>
            </w:r>
            <w:proofErr w:type="spellStart"/>
            <w:r w:rsidR="00DA5067">
              <w:rPr>
                <w:rFonts w:ascii="Arial" w:eastAsia="Times New Roman" w:hAnsi="Arial" w:cs="Arial"/>
                <w:b/>
                <w:bCs/>
                <w:kern w:val="0"/>
                <w:sz w:val="12"/>
                <w:szCs w:val="12"/>
                <w:lang w:eastAsia="en-US"/>
              </w:rPr>
              <w:t>nach</w:t>
            </w:r>
            <w:proofErr w:type="spellEnd"/>
          </w:p>
        </w:tc>
        <w:tc>
          <w:tcPr>
            <w:tcW w:w="470" w:type="pct"/>
            <w:noWrap/>
            <w:vAlign w:val="bottom"/>
            <w:hideMark/>
          </w:tcPr>
          <w:p w14:paraId="45BCB1A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2F76B9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8E7749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270C51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B44A21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530C58A7"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1BB1E3E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0DFC2A5E" w14:textId="77777777" w:rsidTr="0074462B">
        <w:trPr>
          <w:trHeight w:val="310"/>
        </w:trPr>
        <w:tc>
          <w:tcPr>
            <w:tcW w:w="1004" w:type="pct"/>
            <w:vAlign w:val="bottom"/>
          </w:tcPr>
          <w:p w14:paraId="520A7CC5" w14:textId="72E461D0" w:rsidR="0074462B" w:rsidRPr="00CC39D8" w:rsidRDefault="0074462B"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Pr="004A669A">
              <w:rPr>
                <w:rFonts w:ascii="Arial" w:eastAsia="Times New Roman" w:hAnsi="Arial" w:cs="Arial"/>
                <w:b/>
                <w:bCs/>
                <w:kern w:val="0"/>
                <w:sz w:val="12"/>
                <w:szCs w:val="12"/>
                <w:lang w:eastAsia="en-US"/>
              </w:rPr>
              <w:t xml:space="preserve">iczba trenerów prowadzących </w:t>
            </w:r>
            <w:r w:rsidR="00DA5067">
              <w:rPr>
                <w:rFonts w:ascii="Arial" w:eastAsia="Times New Roman" w:hAnsi="Arial" w:cs="Arial"/>
                <w:b/>
                <w:bCs/>
                <w:kern w:val="0"/>
                <w:sz w:val="12"/>
                <w:szCs w:val="12"/>
                <w:lang w:eastAsia="en-US"/>
              </w:rPr>
              <w:t>szkolenie sportowe</w:t>
            </w:r>
          </w:p>
        </w:tc>
        <w:tc>
          <w:tcPr>
            <w:tcW w:w="470" w:type="pct"/>
            <w:noWrap/>
            <w:vAlign w:val="bottom"/>
          </w:tcPr>
          <w:p w14:paraId="42EDD5DA"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431" w:type="pct"/>
            <w:noWrap/>
            <w:vAlign w:val="bottom"/>
          </w:tcPr>
          <w:p w14:paraId="3931D434"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504" w:type="pct"/>
            <w:noWrap/>
            <w:vAlign w:val="bottom"/>
          </w:tcPr>
          <w:p w14:paraId="47A697B9"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504" w:type="pct"/>
            <w:noWrap/>
            <w:vAlign w:val="bottom"/>
          </w:tcPr>
          <w:p w14:paraId="5D175CF6"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431" w:type="pct"/>
            <w:noWrap/>
            <w:vAlign w:val="bottom"/>
          </w:tcPr>
          <w:p w14:paraId="64563184" w14:textId="77777777" w:rsidR="0074462B" w:rsidRPr="00CC39D8" w:rsidRDefault="0074462B" w:rsidP="004A669A">
            <w:pPr>
              <w:widowControl/>
              <w:suppressAutoHyphens w:val="0"/>
              <w:rPr>
                <w:rFonts w:ascii="Arial" w:eastAsia="Times New Roman" w:hAnsi="Arial" w:cs="Arial"/>
                <w:kern w:val="0"/>
                <w:sz w:val="12"/>
                <w:szCs w:val="12"/>
                <w:lang w:eastAsia="en-US"/>
              </w:rPr>
            </w:pPr>
          </w:p>
        </w:tc>
        <w:tc>
          <w:tcPr>
            <w:tcW w:w="791" w:type="pct"/>
            <w:noWrap/>
            <w:vAlign w:val="bottom"/>
          </w:tcPr>
          <w:p w14:paraId="59B68139" w14:textId="1C45FFBD"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c>
          <w:tcPr>
            <w:tcW w:w="865" w:type="pct"/>
            <w:vAlign w:val="bottom"/>
          </w:tcPr>
          <w:p w14:paraId="4988539A" w14:textId="6F393CAA"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r>
      <w:tr w:rsidR="0074462B" w:rsidRPr="00BA4293" w14:paraId="1FE13FF4" w14:textId="77777777" w:rsidTr="0074462B">
        <w:trPr>
          <w:trHeight w:val="225"/>
        </w:trPr>
        <w:tc>
          <w:tcPr>
            <w:tcW w:w="1004" w:type="pct"/>
            <w:vAlign w:val="bottom"/>
            <w:hideMark/>
          </w:tcPr>
          <w:p w14:paraId="0CE2E15E" w14:textId="212A4DB9"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4A669A">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4A669A">
              <w:rPr>
                <w:rFonts w:ascii="Arial" w:eastAsia="Times New Roman" w:hAnsi="Arial" w:cs="Arial"/>
                <w:b/>
                <w:bCs/>
                <w:kern w:val="0"/>
                <w:sz w:val="12"/>
                <w:szCs w:val="12"/>
                <w:lang w:eastAsia="en-US"/>
              </w:rPr>
              <w:t xml:space="preserve"> wynagrodzeń trenerów prowadzących </w:t>
            </w:r>
            <w:r w:rsidR="00DA5067">
              <w:rPr>
                <w:rFonts w:ascii="Arial" w:eastAsia="Times New Roman" w:hAnsi="Arial" w:cs="Arial"/>
                <w:b/>
                <w:bCs/>
                <w:kern w:val="0"/>
                <w:sz w:val="12"/>
                <w:szCs w:val="12"/>
                <w:lang w:eastAsia="en-US"/>
              </w:rPr>
              <w:t>szkolenie</w:t>
            </w:r>
            <w:r>
              <w:rPr>
                <w:rFonts w:ascii="Arial" w:eastAsia="Times New Roman" w:hAnsi="Arial" w:cs="Arial"/>
                <w:b/>
                <w:bCs/>
                <w:kern w:val="0"/>
                <w:sz w:val="12"/>
                <w:szCs w:val="12"/>
                <w:lang w:eastAsia="en-US"/>
              </w:rPr>
              <w:t xml:space="preserve"> sportowe</w:t>
            </w:r>
          </w:p>
        </w:tc>
        <w:tc>
          <w:tcPr>
            <w:tcW w:w="470" w:type="pct"/>
            <w:noWrap/>
            <w:vAlign w:val="bottom"/>
            <w:hideMark/>
          </w:tcPr>
          <w:p w14:paraId="233CEA7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2FC9F0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06E3678"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F2C92E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C0C84AD"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tcPr>
          <w:p w14:paraId="374ADC41" w14:textId="44F7238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DF089BF" w14:textId="4BA646CE"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230B8607" w14:textId="77777777" w:rsidTr="0074462B">
        <w:trPr>
          <w:trHeight w:val="178"/>
        </w:trPr>
        <w:tc>
          <w:tcPr>
            <w:tcW w:w="1004" w:type="pct"/>
            <w:vAlign w:val="bottom"/>
            <w:hideMark/>
          </w:tcPr>
          <w:p w14:paraId="2F5FEFE2" w14:textId="0806CF36" w:rsidR="0074462B" w:rsidRPr="00CC39D8" w:rsidRDefault="0074462B"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 xml:space="preserve">Liczba </w:t>
            </w:r>
            <w:proofErr w:type="spellStart"/>
            <w:r>
              <w:rPr>
                <w:rFonts w:ascii="Arial" w:eastAsia="Times New Roman" w:hAnsi="Arial" w:cs="Arial"/>
                <w:b/>
                <w:bCs/>
                <w:kern w:val="0"/>
                <w:sz w:val="12"/>
                <w:szCs w:val="12"/>
                <w:lang w:eastAsia="en-US"/>
              </w:rPr>
              <w:t>zroganizowanych</w:t>
            </w:r>
            <w:proofErr w:type="spellEnd"/>
            <w:r>
              <w:rPr>
                <w:rFonts w:ascii="Arial" w:eastAsia="Times New Roman" w:hAnsi="Arial" w:cs="Arial"/>
                <w:b/>
                <w:bCs/>
                <w:kern w:val="0"/>
                <w:sz w:val="12"/>
                <w:szCs w:val="12"/>
                <w:lang w:eastAsia="en-US"/>
              </w:rPr>
              <w:t xml:space="preserve"> meczów w ramach dofinansowania</w:t>
            </w:r>
          </w:p>
        </w:tc>
        <w:tc>
          <w:tcPr>
            <w:tcW w:w="470" w:type="pct"/>
            <w:noWrap/>
            <w:vAlign w:val="bottom"/>
            <w:hideMark/>
          </w:tcPr>
          <w:p w14:paraId="3E7BE587"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2214B34"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424ED797"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5B1A38E"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ADC6769" w14:textId="77777777" w:rsidR="0074462B" w:rsidRPr="00CC39D8" w:rsidRDefault="0074462B"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24780568" w14:textId="77777777"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865" w:type="pct"/>
            <w:vAlign w:val="bottom"/>
            <w:hideMark/>
          </w:tcPr>
          <w:p w14:paraId="2B742DBD" w14:textId="77777777" w:rsidR="0074462B" w:rsidRPr="00CC39D8" w:rsidRDefault="0074462B" w:rsidP="0074462B">
            <w:pPr>
              <w:widowControl/>
              <w:suppressAutoHyphens w:val="0"/>
              <w:jc w:val="center"/>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74462B" w:rsidRPr="00BA4293" w14:paraId="6815C1D2" w14:textId="77777777" w:rsidTr="0074462B">
        <w:trPr>
          <w:trHeight w:val="282"/>
        </w:trPr>
        <w:tc>
          <w:tcPr>
            <w:tcW w:w="1004" w:type="pct"/>
            <w:vAlign w:val="bottom"/>
            <w:hideMark/>
          </w:tcPr>
          <w:p w14:paraId="0C217045" w14:textId="141AD321"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Kwota dofinansowania organizacji meczów </w:t>
            </w:r>
          </w:p>
        </w:tc>
        <w:tc>
          <w:tcPr>
            <w:tcW w:w="470" w:type="pct"/>
            <w:noWrap/>
            <w:vAlign w:val="bottom"/>
            <w:hideMark/>
          </w:tcPr>
          <w:p w14:paraId="36CA68B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E1FBA7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241A22C"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5AF7799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63010074"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387B577B" w14:textId="545FD98A"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hideMark/>
          </w:tcPr>
          <w:p w14:paraId="6ED7CE64" w14:textId="7C39C483"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666B83D4" w14:textId="77777777" w:rsidTr="0074462B">
        <w:trPr>
          <w:trHeight w:val="225"/>
        </w:trPr>
        <w:tc>
          <w:tcPr>
            <w:tcW w:w="1004" w:type="pct"/>
            <w:vAlign w:val="bottom"/>
            <w:hideMark/>
          </w:tcPr>
          <w:p w14:paraId="46039413" w14:textId="02FEF0A2"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Liczba  </w:t>
            </w:r>
            <w:proofErr w:type="spellStart"/>
            <w:r w:rsidRPr="00FD0E11">
              <w:rPr>
                <w:rFonts w:ascii="Arial" w:eastAsia="Times New Roman" w:hAnsi="Arial" w:cs="Arial"/>
                <w:b/>
                <w:bCs/>
                <w:kern w:val="0"/>
                <w:sz w:val="12"/>
                <w:szCs w:val="12"/>
                <w:lang w:eastAsia="en-US"/>
              </w:rPr>
              <w:t>dofiansowanych</w:t>
            </w:r>
            <w:proofErr w:type="spellEnd"/>
            <w:r w:rsidRPr="00FD0E11">
              <w:rPr>
                <w:rFonts w:ascii="Arial" w:eastAsia="Times New Roman" w:hAnsi="Arial" w:cs="Arial"/>
                <w:b/>
                <w:bCs/>
                <w:kern w:val="0"/>
                <w:sz w:val="12"/>
                <w:szCs w:val="12"/>
                <w:lang w:eastAsia="en-US"/>
              </w:rPr>
              <w:t xml:space="preserve"> meczów wyjazdowych</w:t>
            </w:r>
          </w:p>
        </w:tc>
        <w:tc>
          <w:tcPr>
            <w:tcW w:w="470" w:type="pct"/>
            <w:noWrap/>
            <w:vAlign w:val="bottom"/>
            <w:hideMark/>
          </w:tcPr>
          <w:p w14:paraId="46CB70A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5AEA76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8587B8D"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58889F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222B0D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77E6DA3B" w14:textId="4470ADB5"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865" w:type="pct"/>
            <w:vAlign w:val="bottom"/>
          </w:tcPr>
          <w:p w14:paraId="6E4EF720" w14:textId="60FF950C"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74462B" w:rsidRPr="00BA4293" w14:paraId="726194FC" w14:textId="77777777" w:rsidTr="0074462B">
        <w:trPr>
          <w:trHeight w:val="225"/>
        </w:trPr>
        <w:tc>
          <w:tcPr>
            <w:tcW w:w="1004" w:type="pct"/>
            <w:vAlign w:val="bottom"/>
          </w:tcPr>
          <w:p w14:paraId="106889F7" w14:textId="5968E9BE" w:rsidR="0074462B" w:rsidRPr="00FD0E11" w:rsidRDefault="0074462B" w:rsidP="00DD0AA4">
            <w:pPr>
              <w:widowControl/>
              <w:suppressAutoHyphens w:val="0"/>
              <w:spacing w:line="256" w:lineRule="auto"/>
              <w:rPr>
                <w:rFonts w:ascii="Arial" w:eastAsia="Times New Roman" w:hAnsi="Arial" w:cs="Arial"/>
                <w:b/>
                <w:bCs/>
                <w:kern w:val="0"/>
                <w:sz w:val="12"/>
                <w:szCs w:val="12"/>
                <w:lang w:eastAsia="en-US"/>
              </w:rPr>
            </w:pPr>
            <w:r w:rsidRPr="00FD0E11">
              <w:rPr>
                <w:rFonts w:ascii="Arial" w:eastAsia="Times New Roman" w:hAnsi="Arial" w:cs="Arial"/>
                <w:b/>
                <w:bCs/>
                <w:kern w:val="0"/>
                <w:sz w:val="12"/>
                <w:szCs w:val="12"/>
                <w:lang w:eastAsia="en-US"/>
              </w:rPr>
              <w:t xml:space="preserve">Kwota dofinansowania wyjazdów na mecze </w:t>
            </w:r>
          </w:p>
        </w:tc>
        <w:tc>
          <w:tcPr>
            <w:tcW w:w="470" w:type="pct"/>
            <w:noWrap/>
            <w:vAlign w:val="bottom"/>
          </w:tcPr>
          <w:p w14:paraId="7A065BD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60FE1B9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0F769EC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54B5B6A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5A2CB1E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791" w:type="pct"/>
            <w:noWrap/>
            <w:vAlign w:val="bottom"/>
          </w:tcPr>
          <w:p w14:paraId="7FB2D711"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0AF19EB1"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4419D938" w14:textId="77777777" w:rsidTr="0074462B">
        <w:trPr>
          <w:trHeight w:val="225"/>
        </w:trPr>
        <w:tc>
          <w:tcPr>
            <w:tcW w:w="1004" w:type="pct"/>
            <w:vAlign w:val="bottom"/>
            <w:hideMark/>
          </w:tcPr>
          <w:p w14:paraId="45AD49EF" w14:textId="2AD20850"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DC7F9D">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DC7F9D">
              <w:rPr>
                <w:rFonts w:ascii="Arial" w:eastAsia="Times New Roman" w:hAnsi="Arial" w:cs="Arial"/>
                <w:b/>
                <w:bCs/>
                <w:kern w:val="0"/>
                <w:sz w:val="12"/>
                <w:szCs w:val="12"/>
                <w:lang w:eastAsia="en-US"/>
              </w:rPr>
              <w:t xml:space="preserve"> ubezpieczenia NNW</w:t>
            </w:r>
            <w:r w:rsidR="00FD0E11">
              <w:rPr>
                <w:rFonts w:ascii="Arial" w:eastAsia="Times New Roman" w:hAnsi="Arial" w:cs="Arial"/>
                <w:b/>
                <w:bCs/>
                <w:kern w:val="0"/>
                <w:sz w:val="12"/>
                <w:szCs w:val="12"/>
                <w:lang w:eastAsia="en-US"/>
              </w:rPr>
              <w:t xml:space="preserve"> i OC</w:t>
            </w:r>
          </w:p>
        </w:tc>
        <w:tc>
          <w:tcPr>
            <w:tcW w:w="470" w:type="pct"/>
            <w:noWrap/>
            <w:vAlign w:val="bottom"/>
            <w:hideMark/>
          </w:tcPr>
          <w:p w14:paraId="24CDFCF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0D6EB80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B96704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055F4E0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4415FC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4B03103B" w14:textId="31C4CD80"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F928C3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1E23FE34" w14:textId="77777777" w:rsidTr="0074462B">
        <w:trPr>
          <w:trHeight w:val="68"/>
        </w:trPr>
        <w:tc>
          <w:tcPr>
            <w:tcW w:w="1004" w:type="pct"/>
            <w:vAlign w:val="bottom"/>
          </w:tcPr>
          <w:p w14:paraId="2EAF1EDF" w14:textId="728016DF"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DC7F9D">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DC7F9D">
              <w:rPr>
                <w:rFonts w:ascii="Arial" w:eastAsia="Times New Roman" w:hAnsi="Arial" w:cs="Arial"/>
                <w:b/>
                <w:bCs/>
                <w:kern w:val="0"/>
                <w:sz w:val="12"/>
                <w:szCs w:val="12"/>
                <w:lang w:eastAsia="en-US"/>
              </w:rPr>
              <w:t xml:space="preserve"> </w:t>
            </w:r>
            <w:r>
              <w:rPr>
                <w:rFonts w:ascii="Arial" w:eastAsia="Times New Roman" w:hAnsi="Arial" w:cs="Arial"/>
                <w:b/>
                <w:bCs/>
                <w:kern w:val="0"/>
                <w:sz w:val="12"/>
                <w:szCs w:val="12"/>
                <w:lang w:eastAsia="en-US"/>
              </w:rPr>
              <w:br/>
            </w:r>
            <w:r w:rsidRPr="00DC7F9D">
              <w:rPr>
                <w:rFonts w:ascii="Arial" w:eastAsia="Times New Roman" w:hAnsi="Arial" w:cs="Arial"/>
                <w:b/>
                <w:bCs/>
                <w:kern w:val="0"/>
                <w:sz w:val="12"/>
                <w:szCs w:val="12"/>
                <w:lang w:eastAsia="en-US"/>
              </w:rPr>
              <w:t>zakupu sprzętu sportowego</w:t>
            </w:r>
          </w:p>
        </w:tc>
        <w:tc>
          <w:tcPr>
            <w:tcW w:w="470" w:type="pct"/>
            <w:noWrap/>
            <w:vAlign w:val="bottom"/>
            <w:hideMark/>
          </w:tcPr>
          <w:p w14:paraId="3748857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43434C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1DA0313"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73B4B3B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765F35B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3D9C9D33" w14:textId="660C6BAF"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3C4780C6"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4653EBD7" w14:textId="77777777" w:rsidTr="0074462B">
        <w:trPr>
          <w:trHeight w:val="225"/>
        </w:trPr>
        <w:tc>
          <w:tcPr>
            <w:tcW w:w="1004" w:type="pct"/>
            <w:vAlign w:val="bottom"/>
          </w:tcPr>
          <w:p w14:paraId="193FAD07" w14:textId="7A4C0C1F"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d</w:t>
            </w:r>
            <w:r w:rsidRPr="001E7262">
              <w:rPr>
                <w:rFonts w:ascii="Arial" w:eastAsia="Times New Roman" w:hAnsi="Arial" w:cs="Arial"/>
                <w:b/>
                <w:bCs/>
                <w:kern w:val="0"/>
                <w:sz w:val="12"/>
                <w:szCs w:val="12"/>
                <w:lang w:eastAsia="en-US"/>
              </w:rPr>
              <w:t>ofinansowani</w:t>
            </w:r>
            <w:r>
              <w:rPr>
                <w:rFonts w:ascii="Arial" w:eastAsia="Times New Roman" w:hAnsi="Arial" w:cs="Arial"/>
                <w:b/>
                <w:bCs/>
                <w:kern w:val="0"/>
                <w:sz w:val="12"/>
                <w:szCs w:val="12"/>
                <w:lang w:eastAsia="en-US"/>
              </w:rPr>
              <w:t>a</w:t>
            </w:r>
            <w:r w:rsidRPr="001E7262">
              <w:rPr>
                <w:rFonts w:ascii="Arial" w:eastAsia="Times New Roman" w:hAnsi="Arial" w:cs="Arial"/>
                <w:b/>
                <w:bCs/>
                <w:kern w:val="0"/>
                <w:sz w:val="12"/>
                <w:szCs w:val="12"/>
                <w:lang w:eastAsia="en-US"/>
              </w:rPr>
              <w:t xml:space="preserve"> promocji</w:t>
            </w:r>
          </w:p>
        </w:tc>
        <w:tc>
          <w:tcPr>
            <w:tcW w:w="470" w:type="pct"/>
            <w:noWrap/>
            <w:vAlign w:val="bottom"/>
          </w:tcPr>
          <w:p w14:paraId="6C68D71F"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0D11C424"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7D9E4090"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504" w:type="pct"/>
            <w:noWrap/>
            <w:vAlign w:val="bottom"/>
          </w:tcPr>
          <w:p w14:paraId="3B1FC9F3"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431" w:type="pct"/>
            <w:noWrap/>
            <w:vAlign w:val="bottom"/>
          </w:tcPr>
          <w:p w14:paraId="4D935002"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c>
          <w:tcPr>
            <w:tcW w:w="791" w:type="pct"/>
            <w:noWrap/>
            <w:vAlign w:val="bottom"/>
          </w:tcPr>
          <w:p w14:paraId="277149AD"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c>
          <w:tcPr>
            <w:tcW w:w="865" w:type="pct"/>
            <w:vAlign w:val="bottom"/>
          </w:tcPr>
          <w:p w14:paraId="4024295F" w14:textId="77777777" w:rsidR="0074462B" w:rsidRPr="00CC39D8" w:rsidRDefault="0074462B" w:rsidP="0074462B">
            <w:pPr>
              <w:widowControl/>
              <w:suppressAutoHyphens w:val="0"/>
              <w:spacing w:line="256" w:lineRule="auto"/>
              <w:jc w:val="center"/>
              <w:rPr>
                <w:rFonts w:ascii="Arial" w:eastAsia="Times New Roman" w:hAnsi="Arial" w:cs="Arial"/>
                <w:kern w:val="0"/>
                <w:sz w:val="12"/>
                <w:szCs w:val="12"/>
                <w:lang w:eastAsia="en-US"/>
              </w:rPr>
            </w:pPr>
          </w:p>
        </w:tc>
      </w:tr>
      <w:tr w:rsidR="0074462B" w:rsidRPr="00BA4293" w14:paraId="3211D4B0" w14:textId="77777777" w:rsidTr="0074462B">
        <w:trPr>
          <w:trHeight w:val="225"/>
        </w:trPr>
        <w:tc>
          <w:tcPr>
            <w:tcW w:w="1004" w:type="pct"/>
            <w:vAlign w:val="bottom"/>
            <w:hideMark/>
          </w:tcPr>
          <w:p w14:paraId="0F8CA860" w14:textId="7DA7536B" w:rsidR="0074462B" w:rsidRPr="00CC39D8" w:rsidRDefault="0074462B"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Kwota k</w:t>
            </w:r>
            <w:r w:rsidRPr="00CC39D8">
              <w:rPr>
                <w:rFonts w:ascii="Arial" w:eastAsia="Times New Roman" w:hAnsi="Arial" w:cs="Arial"/>
                <w:b/>
                <w:bCs/>
                <w:kern w:val="0"/>
                <w:sz w:val="12"/>
                <w:szCs w:val="12"/>
                <w:lang w:eastAsia="en-US"/>
              </w:rPr>
              <w:t>oszt</w:t>
            </w:r>
            <w:r>
              <w:rPr>
                <w:rFonts w:ascii="Arial" w:eastAsia="Times New Roman" w:hAnsi="Arial" w:cs="Arial"/>
                <w:b/>
                <w:bCs/>
                <w:kern w:val="0"/>
                <w:sz w:val="12"/>
                <w:szCs w:val="12"/>
                <w:lang w:eastAsia="en-US"/>
              </w:rPr>
              <w:t>ów</w:t>
            </w:r>
            <w:r w:rsidRPr="00CC39D8">
              <w:rPr>
                <w:rFonts w:ascii="Arial" w:eastAsia="Times New Roman" w:hAnsi="Arial" w:cs="Arial"/>
                <w:b/>
                <w:bCs/>
                <w:kern w:val="0"/>
                <w:sz w:val="12"/>
                <w:szCs w:val="12"/>
                <w:lang w:eastAsia="en-US"/>
              </w:rPr>
              <w:t xml:space="preserve"> pośredni</w:t>
            </w:r>
            <w:r>
              <w:rPr>
                <w:rFonts w:ascii="Arial" w:eastAsia="Times New Roman" w:hAnsi="Arial" w:cs="Arial"/>
                <w:b/>
                <w:bCs/>
                <w:kern w:val="0"/>
                <w:sz w:val="12"/>
                <w:szCs w:val="12"/>
                <w:lang w:eastAsia="en-US"/>
              </w:rPr>
              <w:t>ch</w:t>
            </w:r>
          </w:p>
        </w:tc>
        <w:tc>
          <w:tcPr>
            <w:tcW w:w="470" w:type="pct"/>
            <w:noWrap/>
            <w:vAlign w:val="bottom"/>
            <w:hideMark/>
          </w:tcPr>
          <w:p w14:paraId="09EBE02E"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3903FFD5"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697A4DEA"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504" w:type="pct"/>
            <w:noWrap/>
            <w:vAlign w:val="bottom"/>
            <w:hideMark/>
          </w:tcPr>
          <w:p w14:paraId="140C0B6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31" w:type="pct"/>
            <w:noWrap/>
            <w:vAlign w:val="bottom"/>
            <w:hideMark/>
          </w:tcPr>
          <w:p w14:paraId="2D1E8939"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791" w:type="pct"/>
            <w:noWrap/>
            <w:vAlign w:val="bottom"/>
            <w:hideMark/>
          </w:tcPr>
          <w:p w14:paraId="07830D87"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865" w:type="pct"/>
            <w:vAlign w:val="bottom"/>
          </w:tcPr>
          <w:p w14:paraId="49AAA1E6" w14:textId="77777777" w:rsidR="0074462B" w:rsidRPr="00CC39D8" w:rsidRDefault="0074462B" w:rsidP="00DD0AA4">
            <w:pPr>
              <w:widowControl/>
              <w:suppressAutoHyphens w:val="0"/>
              <w:spacing w:line="256" w:lineRule="auto"/>
              <w:rPr>
                <w:rFonts w:ascii="Arial" w:eastAsia="Times New Roman" w:hAnsi="Arial" w:cs="Arial"/>
                <w:kern w:val="0"/>
                <w:sz w:val="12"/>
                <w:szCs w:val="12"/>
                <w:lang w:eastAsia="en-US"/>
              </w:rPr>
            </w:pPr>
          </w:p>
        </w:tc>
      </w:tr>
    </w:tbl>
    <w:p w14:paraId="70A5E9FD" w14:textId="7C7643E2" w:rsidR="00BB22EF" w:rsidRPr="00BA4293" w:rsidRDefault="00BB22EF" w:rsidP="00BB22EF">
      <w:pPr>
        <w:jc w:val="both"/>
        <w:rPr>
          <w:rFonts w:ascii="Times New Roman" w:hAnsi="Times New Roman"/>
          <w:bCs/>
          <w:sz w:val="18"/>
          <w:szCs w:val="18"/>
        </w:rPr>
      </w:pPr>
      <w:r w:rsidRPr="00BA4293">
        <w:rPr>
          <w:rFonts w:ascii="Times New Roman" w:hAnsi="Times New Roman"/>
          <w:bCs/>
          <w:sz w:val="18"/>
          <w:szCs w:val="18"/>
        </w:rPr>
        <w:t xml:space="preserve">*  </w:t>
      </w:r>
      <w:r w:rsidRPr="0074462B">
        <w:rPr>
          <w:rFonts w:ascii="Arial" w:hAnsi="Arial" w:cs="Arial"/>
          <w:bCs/>
          <w:sz w:val="16"/>
          <w:szCs w:val="16"/>
        </w:rPr>
        <w:t>wartość liczbowa będąca sumą kosztów osiągniętych w każdym miesiącu realizacji przedstawiana narastająco.</w:t>
      </w:r>
    </w:p>
    <w:p w14:paraId="280E7CAF" w14:textId="70FE0BFE" w:rsidR="00BB22EF" w:rsidRDefault="00BB22EF" w:rsidP="00BB22EF">
      <w:pPr>
        <w:jc w:val="both"/>
        <w:rPr>
          <w:rFonts w:ascii="Times New Roman" w:hAnsi="Times New Roman"/>
          <w:bCs/>
          <w:sz w:val="18"/>
          <w:szCs w:val="18"/>
        </w:rPr>
      </w:pPr>
    </w:p>
    <w:p w14:paraId="5D1F04FC" w14:textId="0B82E2D5" w:rsidR="002E4559" w:rsidRDefault="002E4559" w:rsidP="00BB22EF">
      <w:pPr>
        <w:jc w:val="both"/>
        <w:rPr>
          <w:rFonts w:ascii="Times New Roman" w:hAnsi="Times New Roman"/>
          <w:bCs/>
          <w:sz w:val="18"/>
          <w:szCs w:val="18"/>
        </w:rPr>
      </w:pPr>
    </w:p>
    <w:p w14:paraId="3744C6A4" w14:textId="77777777" w:rsidR="002E4559" w:rsidRPr="00BA4293" w:rsidRDefault="002E4559" w:rsidP="00BB22EF">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BB22EF" w:rsidRPr="00BA4293" w14:paraId="68E77269" w14:textId="77777777" w:rsidTr="00DD0AA4">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ED1FD18" w14:textId="77777777" w:rsidR="00BB22EF" w:rsidRPr="00BA4293" w:rsidRDefault="00BB22EF" w:rsidP="00DD0AA4">
            <w:pPr>
              <w:widowControl/>
              <w:suppressAutoHyphens w:val="0"/>
              <w:spacing w:line="256" w:lineRule="auto"/>
              <w:jc w:val="center"/>
              <w:rPr>
                <w:rFonts w:eastAsia="Times New Roman"/>
                <w:b/>
                <w:kern w:val="0"/>
                <w:sz w:val="16"/>
                <w:szCs w:val="16"/>
                <w:lang w:eastAsia="en-US"/>
              </w:rPr>
            </w:pPr>
            <w:r w:rsidRPr="00BA4293">
              <w:rPr>
                <w:rFonts w:eastAsia="Times New Roman"/>
                <w:b/>
                <w:kern w:val="0"/>
                <w:sz w:val="16"/>
                <w:szCs w:val="16"/>
                <w:lang w:eastAsia="en-US"/>
              </w:rPr>
              <w:t>INFORMACJA DOT. PRZEBIEGU REALIZACJI ZADANIA</w:t>
            </w:r>
          </w:p>
        </w:tc>
      </w:tr>
      <w:tr w:rsidR="00BB22EF" w:rsidRPr="00BA4293" w14:paraId="2ED352BA" w14:textId="77777777" w:rsidTr="00DD0AA4">
        <w:trPr>
          <w:trHeight w:val="450"/>
        </w:trPr>
        <w:tc>
          <w:tcPr>
            <w:tcW w:w="1184" w:type="pct"/>
            <w:tcBorders>
              <w:top w:val="nil"/>
              <w:left w:val="single" w:sz="4" w:space="0" w:color="auto"/>
              <w:bottom w:val="single" w:sz="4" w:space="0" w:color="auto"/>
              <w:right w:val="single" w:sz="4" w:space="0" w:color="auto"/>
            </w:tcBorders>
            <w:vAlign w:val="bottom"/>
            <w:hideMark/>
          </w:tcPr>
          <w:p w14:paraId="121D072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7EA92BC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511144450"/>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945110961"/>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3B024B3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620D2F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0B1A37A" w14:textId="77777777" w:rsidTr="0074462B">
        <w:trPr>
          <w:trHeight w:val="1462"/>
        </w:trPr>
        <w:tc>
          <w:tcPr>
            <w:tcW w:w="1184" w:type="pct"/>
            <w:tcBorders>
              <w:top w:val="nil"/>
              <w:left w:val="single" w:sz="4" w:space="0" w:color="auto"/>
              <w:bottom w:val="single" w:sz="4" w:space="0" w:color="auto"/>
              <w:right w:val="single" w:sz="4" w:space="0" w:color="auto"/>
            </w:tcBorders>
            <w:vAlign w:val="bottom"/>
          </w:tcPr>
          <w:p w14:paraId="7C1982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występują zaległe i bieżące zobowiązania finansowe?</w:t>
            </w:r>
          </w:p>
          <w:p w14:paraId="79A526E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FD1A13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są one regulowane na bieżąco?</w:t>
            </w:r>
          </w:p>
          <w:p w14:paraId="3822913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212A142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NIE są regulowane wówczas należy przedstawić wyjaśnienie</w:t>
            </w:r>
            <w:r w:rsidRPr="00CC39D8">
              <w:rPr>
                <w:rFonts w:ascii="Arial" w:eastAsia="Times New Roman" w:hAnsi="Arial" w:cs="Arial"/>
                <w:b/>
                <w:bCs/>
                <w:kern w:val="0"/>
                <w:sz w:val="12"/>
                <w:szCs w:val="12"/>
                <w:lang w:eastAsia="en-US"/>
              </w:rPr>
              <w:br/>
            </w:r>
          </w:p>
        </w:tc>
        <w:tc>
          <w:tcPr>
            <w:tcW w:w="3816" w:type="pct"/>
            <w:tcBorders>
              <w:top w:val="nil"/>
              <w:left w:val="nil"/>
              <w:bottom w:val="single" w:sz="4" w:space="0" w:color="auto"/>
              <w:right w:val="single" w:sz="4" w:space="0" w:color="auto"/>
            </w:tcBorders>
            <w:noWrap/>
            <w:vAlign w:val="bottom"/>
          </w:tcPr>
          <w:p w14:paraId="66549501"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35322630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1209840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E529F8" w14:textId="77777777" w:rsidR="00BB22EF" w:rsidRPr="00CC39D8" w:rsidRDefault="00BB22EF" w:rsidP="00DD0AA4">
            <w:pPr>
              <w:widowControl/>
              <w:suppressAutoHyphens w:val="0"/>
              <w:spacing w:line="256" w:lineRule="auto"/>
              <w:rPr>
                <w:rFonts w:ascii="Arial" w:hAnsi="Arial" w:cs="Arial"/>
                <w:sz w:val="12"/>
                <w:szCs w:val="12"/>
                <w:lang w:eastAsia="en-US"/>
              </w:rPr>
            </w:pPr>
          </w:p>
          <w:p w14:paraId="5387EA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03967E9"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65299209"/>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61871908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5429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8C2C45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02F2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AAD586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5724FA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r>
      <w:tr w:rsidR="00BB22EF" w:rsidRPr="00BA4293" w14:paraId="49DBB8D5" w14:textId="77777777" w:rsidTr="00DD0AA4">
        <w:trPr>
          <w:trHeight w:val="1023"/>
        </w:trPr>
        <w:tc>
          <w:tcPr>
            <w:tcW w:w="1184" w:type="pct"/>
            <w:tcBorders>
              <w:top w:val="nil"/>
              <w:left w:val="single" w:sz="4" w:space="0" w:color="auto"/>
              <w:bottom w:val="single" w:sz="4" w:space="0" w:color="auto"/>
              <w:right w:val="single" w:sz="4" w:space="0" w:color="auto"/>
            </w:tcBorders>
            <w:vAlign w:val="bottom"/>
          </w:tcPr>
          <w:p w14:paraId="79D956F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istnieją ryzyka i zagrożenia wynikające z bieżącej realizacji projektu? (jeśli TAK, należy je scharakteryzować)</w:t>
            </w:r>
          </w:p>
          <w:p w14:paraId="21EAEF5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CEBD44F"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0E3CCB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68633347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7538124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4D539C5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BA257E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3E12202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5867D0E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21C627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081421405"/>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283123246"/>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tc>
      </w:tr>
    </w:tbl>
    <w:p w14:paraId="747A3731" w14:textId="77777777" w:rsidR="00C917D8" w:rsidRPr="00990F92" w:rsidRDefault="00C917D8" w:rsidP="00C917D8">
      <w:pPr>
        <w:jc w:val="both"/>
        <w:rPr>
          <w:rFonts w:ascii="Times New Roman" w:hAnsi="Times New Roman"/>
          <w:bCs/>
          <w:sz w:val="18"/>
          <w:szCs w:val="18"/>
        </w:rPr>
      </w:pPr>
    </w:p>
    <w:p w14:paraId="6069EC9E" w14:textId="63D600EF" w:rsidR="0049670F" w:rsidRPr="00CC39D8" w:rsidRDefault="00C917D8" w:rsidP="0049670F">
      <w:pPr>
        <w:pStyle w:val="Akapitzlist"/>
        <w:numPr>
          <w:ilvl w:val="0"/>
          <w:numId w:val="5"/>
        </w:numPr>
        <w:ind w:left="426" w:hanging="425"/>
        <w:jc w:val="both"/>
        <w:rPr>
          <w:rFonts w:ascii="Arial" w:hAnsi="Arial" w:cs="Arial"/>
          <w:bCs/>
          <w:sz w:val="24"/>
          <w:szCs w:val="24"/>
        </w:rPr>
      </w:pPr>
      <w:r w:rsidRPr="00CC39D8">
        <w:rPr>
          <w:rFonts w:ascii="Arial" w:hAnsi="Arial" w:cs="Arial"/>
          <w:bCs/>
          <w:sz w:val="24"/>
          <w:szCs w:val="24"/>
        </w:rPr>
        <w:t>przygotowani</w:t>
      </w:r>
      <w:r w:rsidR="0080541B">
        <w:rPr>
          <w:rFonts w:ascii="Arial" w:hAnsi="Arial" w:cs="Arial"/>
          <w:bCs/>
          <w:sz w:val="24"/>
          <w:szCs w:val="24"/>
        </w:rPr>
        <w:t>a</w:t>
      </w:r>
      <w:r w:rsidRPr="00CC39D8">
        <w:rPr>
          <w:rFonts w:ascii="Arial" w:hAnsi="Arial" w:cs="Arial"/>
          <w:bCs/>
          <w:sz w:val="24"/>
          <w:szCs w:val="24"/>
        </w:rPr>
        <w:t xml:space="preserve"> wraz</w:t>
      </w:r>
      <w:r w:rsidR="002B15C6" w:rsidRPr="00CC39D8">
        <w:rPr>
          <w:rFonts w:ascii="Arial" w:hAnsi="Arial" w:cs="Arial"/>
          <w:bCs/>
          <w:sz w:val="24"/>
          <w:szCs w:val="24"/>
        </w:rPr>
        <w:t xml:space="preserve"> z </w:t>
      </w:r>
      <w:r w:rsidRPr="00CC39D8">
        <w:rPr>
          <w:rFonts w:ascii="Arial" w:hAnsi="Arial" w:cs="Arial"/>
          <w:bCs/>
          <w:sz w:val="24"/>
          <w:szCs w:val="24"/>
        </w:rPr>
        <w:t xml:space="preserve">rozliczeniem zadania, raportu sprawozdawczo-ewaluacyjnego podsumowującego realizację </w:t>
      </w:r>
      <w:r w:rsidR="00D2440E" w:rsidRPr="00CC39D8">
        <w:rPr>
          <w:rFonts w:ascii="Arial" w:hAnsi="Arial" w:cs="Arial"/>
          <w:bCs/>
          <w:sz w:val="24"/>
          <w:szCs w:val="24"/>
        </w:rPr>
        <w:t>zadania</w:t>
      </w:r>
      <w:r w:rsidRPr="00CC39D8">
        <w:rPr>
          <w:rFonts w:ascii="Arial" w:hAnsi="Arial" w:cs="Arial"/>
          <w:bCs/>
          <w:sz w:val="24"/>
          <w:szCs w:val="24"/>
        </w:rPr>
        <w:t>, prezentującego analizę danych (liczbowo, opisowo),</w:t>
      </w:r>
      <w:r w:rsidR="002B15C6" w:rsidRPr="00CC39D8">
        <w:rPr>
          <w:rFonts w:ascii="Arial" w:hAnsi="Arial" w:cs="Arial"/>
          <w:bCs/>
          <w:sz w:val="24"/>
          <w:szCs w:val="24"/>
        </w:rPr>
        <w:t xml:space="preserve"> z </w:t>
      </w:r>
      <w:r w:rsidR="00CC39D8">
        <w:rPr>
          <w:rFonts w:ascii="Arial" w:hAnsi="Arial" w:cs="Arial"/>
          <w:bCs/>
          <w:sz w:val="24"/>
          <w:szCs w:val="24"/>
        </w:rPr>
        <w:t>uwzględnieniem elementów</w:t>
      </w:r>
      <w:r w:rsidR="00635BD7">
        <w:rPr>
          <w:rFonts w:ascii="Arial" w:hAnsi="Arial" w:cs="Arial"/>
          <w:bCs/>
          <w:sz w:val="24"/>
          <w:szCs w:val="24"/>
        </w:rPr>
        <w:t xml:space="preserve"> </w:t>
      </w:r>
      <w:r w:rsidRPr="00CC39D8">
        <w:rPr>
          <w:rFonts w:ascii="Arial" w:hAnsi="Arial" w:cs="Arial"/>
          <w:bCs/>
          <w:sz w:val="24"/>
          <w:szCs w:val="24"/>
        </w:rPr>
        <w:t>wymienionych</w:t>
      </w:r>
      <w:r w:rsidR="002B15C6" w:rsidRPr="00CC39D8">
        <w:rPr>
          <w:rFonts w:ascii="Arial" w:hAnsi="Arial" w:cs="Arial"/>
          <w:bCs/>
          <w:sz w:val="24"/>
          <w:szCs w:val="24"/>
        </w:rPr>
        <w:t xml:space="preserve"> w </w:t>
      </w:r>
      <w:r w:rsidRPr="00CC39D8">
        <w:rPr>
          <w:rFonts w:ascii="Arial" w:hAnsi="Arial" w:cs="Arial"/>
          <w:bCs/>
          <w:sz w:val="24"/>
          <w:szCs w:val="24"/>
        </w:rPr>
        <w:t>tabeli powyżej,</w:t>
      </w:r>
    </w:p>
    <w:p w14:paraId="2D5087B4" w14:textId="5B512A78" w:rsidR="00C917D8" w:rsidRPr="00CC39D8" w:rsidRDefault="00947DF5" w:rsidP="0049670F">
      <w:pPr>
        <w:pStyle w:val="Akapitzlist"/>
        <w:numPr>
          <w:ilvl w:val="0"/>
          <w:numId w:val="5"/>
        </w:numPr>
        <w:ind w:left="426" w:hanging="425"/>
        <w:jc w:val="both"/>
        <w:rPr>
          <w:rFonts w:ascii="Arial" w:hAnsi="Arial" w:cs="Arial"/>
          <w:bCs/>
          <w:sz w:val="24"/>
          <w:szCs w:val="24"/>
        </w:rPr>
      </w:pPr>
      <w:r>
        <w:rPr>
          <w:rFonts w:ascii="Arial" w:eastAsia="Times New Roman" w:hAnsi="Arial" w:cs="Arial"/>
          <w:sz w:val="24"/>
          <w:szCs w:val="24"/>
        </w:rPr>
        <w:t>prowadzenia</w:t>
      </w:r>
      <w:r w:rsidR="00C917D8" w:rsidRPr="00CC39D8">
        <w:rPr>
          <w:rFonts w:ascii="Arial" w:eastAsia="Times New Roman" w:hAnsi="Arial" w:cs="Arial"/>
          <w:sz w:val="24"/>
          <w:szCs w:val="24"/>
        </w:rPr>
        <w:t xml:space="preserve"> działań promujących Program</w:t>
      </w:r>
      <w:r w:rsidR="00042159" w:rsidRPr="00CC39D8">
        <w:rPr>
          <w:rFonts w:ascii="Arial" w:eastAsia="Times New Roman" w:hAnsi="Arial" w:cs="Arial"/>
          <w:sz w:val="24"/>
          <w:szCs w:val="24"/>
        </w:rPr>
        <w:t>,</w:t>
      </w:r>
    </w:p>
    <w:p w14:paraId="1E9FBC88" w14:textId="37D3088D" w:rsidR="00042159" w:rsidRPr="00CC39D8" w:rsidRDefault="00042159" w:rsidP="00042159">
      <w:pPr>
        <w:pStyle w:val="Akapitzlist"/>
        <w:numPr>
          <w:ilvl w:val="0"/>
          <w:numId w:val="5"/>
        </w:numPr>
        <w:ind w:left="426" w:hanging="425"/>
        <w:jc w:val="both"/>
        <w:rPr>
          <w:rFonts w:ascii="Arial" w:hAnsi="Arial" w:cs="Arial"/>
          <w:bCs/>
          <w:sz w:val="24"/>
          <w:szCs w:val="24"/>
        </w:rPr>
      </w:pPr>
      <w:r w:rsidRPr="00CC39D8">
        <w:rPr>
          <w:rFonts w:ascii="Arial" w:hAnsi="Arial" w:cs="Arial"/>
          <w:sz w:val="24"/>
          <w:szCs w:val="24"/>
        </w:rPr>
        <w:t>r</w:t>
      </w:r>
      <w:r w:rsidR="00947DF5">
        <w:rPr>
          <w:rFonts w:ascii="Arial" w:hAnsi="Arial" w:cs="Arial"/>
          <w:sz w:val="24"/>
          <w:szCs w:val="24"/>
        </w:rPr>
        <w:t>ealizacji</w:t>
      </w:r>
      <w:r w:rsidRPr="00CC39D8">
        <w:rPr>
          <w:rFonts w:ascii="Arial" w:hAnsi="Arial" w:cs="Arial"/>
          <w:sz w:val="24"/>
          <w:szCs w:val="24"/>
        </w:rPr>
        <w:t xml:space="preserve"> zadania zgodnie z obowiązującymi przepisami prawa, w sposób </w:t>
      </w:r>
      <w:r w:rsidR="008A6FEE">
        <w:rPr>
          <w:rFonts w:ascii="Arial" w:hAnsi="Arial" w:cs="Arial"/>
          <w:sz w:val="24"/>
          <w:szCs w:val="24"/>
        </w:rPr>
        <w:br/>
      </w:r>
      <w:r w:rsidRPr="00CC39D8">
        <w:rPr>
          <w:rFonts w:ascii="Arial" w:hAnsi="Arial" w:cs="Arial"/>
          <w:sz w:val="24"/>
          <w:szCs w:val="24"/>
        </w:rPr>
        <w:t xml:space="preserve">i w terminach określonych w umowie zawartej z Ministrem Sportu i Turystyki. </w:t>
      </w:r>
    </w:p>
    <w:p w14:paraId="1BF73490" w14:textId="293021FD" w:rsidR="00042159" w:rsidRPr="00300B0D" w:rsidRDefault="00947DF5" w:rsidP="00B064C5">
      <w:pPr>
        <w:pStyle w:val="Akapitzlist"/>
        <w:numPr>
          <w:ilvl w:val="0"/>
          <w:numId w:val="5"/>
        </w:numPr>
        <w:ind w:left="426" w:hanging="425"/>
        <w:jc w:val="both"/>
        <w:rPr>
          <w:rFonts w:ascii="Arial" w:hAnsi="Arial" w:cs="Arial"/>
          <w:bCs/>
          <w:sz w:val="24"/>
          <w:szCs w:val="24"/>
        </w:rPr>
      </w:pPr>
      <w:r w:rsidRPr="00300B0D">
        <w:rPr>
          <w:rFonts w:ascii="Arial" w:hAnsi="Arial" w:cs="Arial"/>
          <w:sz w:val="24"/>
          <w:szCs w:val="24"/>
        </w:rPr>
        <w:t>przygotowania</w:t>
      </w:r>
      <w:r w:rsidR="00042159" w:rsidRPr="00300B0D">
        <w:rPr>
          <w:rFonts w:ascii="Arial" w:hAnsi="Arial" w:cs="Arial"/>
          <w:sz w:val="24"/>
          <w:szCs w:val="24"/>
        </w:rPr>
        <w:t xml:space="preserve"> trakcie realizacji  zadania, odpowiednich materiałów promocyjnych (stosownie do charakteru zadania np.: </w:t>
      </w:r>
      <w:bookmarkStart w:id="15" w:name="_Hlk201832252"/>
      <w:r w:rsidR="00042159" w:rsidRPr="00300B0D">
        <w:rPr>
          <w:rFonts w:ascii="Arial" w:hAnsi="Arial" w:cs="Arial"/>
          <w:sz w:val="24"/>
          <w:szCs w:val="24"/>
        </w:rPr>
        <w:t xml:space="preserve">banery, </w:t>
      </w:r>
      <w:proofErr w:type="spellStart"/>
      <w:r w:rsidR="00042159" w:rsidRPr="00300B0D">
        <w:rPr>
          <w:rFonts w:ascii="Arial" w:hAnsi="Arial" w:cs="Arial"/>
          <w:sz w:val="24"/>
          <w:szCs w:val="24"/>
        </w:rPr>
        <w:t>roll-up</w:t>
      </w:r>
      <w:proofErr w:type="spellEnd"/>
      <w:r w:rsidR="00042159" w:rsidRPr="00300B0D">
        <w:rPr>
          <w:rFonts w:ascii="Arial" w:hAnsi="Arial" w:cs="Arial"/>
          <w:sz w:val="24"/>
          <w:szCs w:val="24"/>
        </w:rPr>
        <w:t xml:space="preserve">, </w:t>
      </w:r>
      <w:proofErr w:type="spellStart"/>
      <w:r w:rsidR="00042159" w:rsidRPr="00300B0D">
        <w:rPr>
          <w:rFonts w:ascii="Arial" w:hAnsi="Arial" w:cs="Arial"/>
          <w:sz w:val="24"/>
          <w:szCs w:val="24"/>
        </w:rPr>
        <w:t>windery</w:t>
      </w:r>
      <w:proofErr w:type="spellEnd"/>
      <w:r w:rsidR="00042159" w:rsidRPr="00300B0D">
        <w:rPr>
          <w:rFonts w:ascii="Arial" w:hAnsi="Arial" w:cs="Arial"/>
          <w:sz w:val="24"/>
          <w:szCs w:val="24"/>
        </w:rPr>
        <w:t xml:space="preserve">, ekrany </w:t>
      </w:r>
      <w:proofErr w:type="spellStart"/>
      <w:r w:rsidR="00042159" w:rsidRPr="00300B0D">
        <w:rPr>
          <w:rFonts w:ascii="Arial" w:hAnsi="Arial" w:cs="Arial"/>
          <w:sz w:val="24"/>
          <w:szCs w:val="24"/>
        </w:rPr>
        <w:t>led</w:t>
      </w:r>
      <w:proofErr w:type="spellEnd"/>
      <w:r w:rsidR="00042159" w:rsidRPr="00300B0D">
        <w:rPr>
          <w:rFonts w:ascii="Arial" w:hAnsi="Arial" w:cs="Arial"/>
          <w:sz w:val="24"/>
          <w:szCs w:val="24"/>
        </w:rPr>
        <w:t xml:space="preserve">, nośniki outdoorowe z zastosowaniem identyfikacji wizualnej dostępnej na stronie </w:t>
      </w:r>
      <w:hyperlink r:id="rId11" w:history="1">
        <w:r w:rsidR="00042159" w:rsidRPr="00300B0D">
          <w:rPr>
            <w:rStyle w:val="Hipercze"/>
            <w:rFonts w:ascii="Arial" w:hAnsi="Arial" w:cs="Arial"/>
            <w:sz w:val="24"/>
            <w:szCs w:val="24"/>
          </w:rPr>
          <w:t>https://www.gov.pl/web/sport/logotypy-msit</w:t>
        </w:r>
      </w:hyperlink>
      <w:r w:rsidR="00042159" w:rsidRPr="00300B0D">
        <w:rPr>
          <w:rFonts w:ascii="Arial" w:hAnsi="Arial" w:cs="Arial"/>
          <w:sz w:val="24"/>
          <w:szCs w:val="24"/>
        </w:rPr>
        <w:t xml:space="preserve"> )</w:t>
      </w:r>
      <w:bookmarkEnd w:id="15"/>
      <w:r w:rsidR="00042159" w:rsidRPr="00300B0D">
        <w:rPr>
          <w:rFonts w:ascii="Arial" w:hAnsi="Arial" w:cs="Arial"/>
          <w:sz w:val="24"/>
          <w:szCs w:val="24"/>
        </w:rPr>
        <w:t>, widocznych w miejscu jego realizacji. Ministerstwo Sportu i Turystyki nie zapewnia wsparcia rzeczowego w ww. zakresie. Ponadto realizator zobowiązany jest do  informowania o dofinansowaniu zadania przez Ministerstwo Sportu i Turystyki w wydawanych przez siebie publikacjach, materiałach informacyjnych, materiałach medialnych, stronach www, itp.</w:t>
      </w:r>
      <w:r w:rsidR="00635BD7" w:rsidRPr="00300B0D">
        <w:rPr>
          <w:rFonts w:ascii="Arial" w:hAnsi="Arial" w:cs="Arial"/>
          <w:sz w:val="24"/>
          <w:szCs w:val="24"/>
        </w:rPr>
        <w:t xml:space="preserve"> </w:t>
      </w:r>
      <w:r w:rsidR="00635BD7" w:rsidRPr="00300B0D">
        <w:rPr>
          <w:rFonts w:ascii="Arial" w:hAnsi="Arial" w:cs="Arial"/>
          <w:b/>
          <w:sz w:val="24"/>
          <w:szCs w:val="24"/>
        </w:rPr>
        <w:t xml:space="preserve">Wnioskodawca zobowiązany jest w szczególności do ekspozycji informacji o dofinansowaniu zadania podczas organizacji meczów </w:t>
      </w:r>
      <w:r w:rsidR="00635BD7" w:rsidRPr="00300B0D">
        <w:rPr>
          <w:rFonts w:ascii="Arial" w:hAnsi="Arial" w:cs="Arial"/>
          <w:b/>
          <w:sz w:val="24"/>
          <w:szCs w:val="24"/>
        </w:rPr>
        <w:lastRenderedPageBreak/>
        <w:t xml:space="preserve">piłkarskich poprzez stosowny </w:t>
      </w:r>
      <w:proofErr w:type="spellStart"/>
      <w:r w:rsidR="00635BD7" w:rsidRPr="00300B0D">
        <w:rPr>
          <w:rFonts w:ascii="Arial" w:hAnsi="Arial" w:cs="Arial"/>
          <w:b/>
          <w:sz w:val="24"/>
          <w:szCs w:val="24"/>
        </w:rPr>
        <w:t>branding</w:t>
      </w:r>
      <w:proofErr w:type="spellEnd"/>
      <w:r w:rsidR="00635BD7" w:rsidRPr="00300B0D">
        <w:rPr>
          <w:rFonts w:ascii="Arial" w:hAnsi="Arial" w:cs="Arial"/>
          <w:b/>
          <w:sz w:val="24"/>
          <w:szCs w:val="24"/>
        </w:rPr>
        <w:t xml:space="preserve"> (np. banery, </w:t>
      </w:r>
      <w:proofErr w:type="spellStart"/>
      <w:r w:rsidR="00635BD7" w:rsidRPr="00300B0D">
        <w:rPr>
          <w:rFonts w:ascii="Arial" w:hAnsi="Arial" w:cs="Arial"/>
          <w:b/>
          <w:sz w:val="24"/>
          <w:szCs w:val="24"/>
        </w:rPr>
        <w:t>windery</w:t>
      </w:r>
      <w:proofErr w:type="spellEnd"/>
      <w:r w:rsidR="00635BD7" w:rsidRPr="00300B0D">
        <w:rPr>
          <w:rFonts w:ascii="Arial" w:hAnsi="Arial" w:cs="Arial"/>
          <w:b/>
          <w:sz w:val="24"/>
          <w:szCs w:val="24"/>
        </w:rPr>
        <w:t>, plakaty). Forma wizualizacji informacyjnej musi być uzgodniona (przed rozpoczęciem realizacji zadania) z Biurem Komunikacji Ministerstwa Sportu i Turystyki.</w:t>
      </w:r>
    </w:p>
    <w:p w14:paraId="14F9E1A9" w14:textId="0127D0C3" w:rsidR="00D82F77" w:rsidRPr="00B064C5" w:rsidRDefault="00765FB8" w:rsidP="00B064C5">
      <w:pPr>
        <w:pStyle w:val="Akapitzlist"/>
        <w:numPr>
          <w:ilvl w:val="0"/>
          <w:numId w:val="5"/>
        </w:numPr>
        <w:ind w:left="426" w:hanging="425"/>
        <w:jc w:val="both"/>
        <w:rPr>
          <w:rFonts w:ascii="Arial" w:hAnsi="Arial" w:cs="Arial"/>
          <w:bCs/>
          <w:sz w:val="24"/>
          <w:szCs w:val="24"/>
        </w:rPr>
      </w:pPr>
      <w:r w:rsidRPr="00300B0D">
        <w:rPr>
          <w:rFonts w:ascii="Arial" w:hAnsi="Arial" w:cs="Arial"/>
          <w:bCs/>
          <w:sz w:val="24"/>
          <w:szCs w:val="24"/>
        </w:rPr>
        <w:t>r</w:t>
      </w:r>
      <w:r w:rsidR="008A6FEE" w:rsidRPr="00300B0D">
        <w:rPr>
          <w:rFonts w:ascii="Arial" w:hAnsi="Arial" w:cs="Arial"/>
          <w:bCs/>
          <w:sz w:val="24"/>
          <w:szCs w:val="24"/>
        </w:rPr>
        <w:t>ealizacji</w:t>
      </w:r>
      <w:r w:rsidRPr="00300B0D">
        <w:rPr>
          <w:rFonts w:ascii="Arial" w:hAnsi="Arial" w:cs="Arial"/>
          <w:bCs/>
          <w:sz w:val="24"/>
          <w:szCs w:val="24"/>
        </w:rPr>
        <w:t xml:space="preserve"> zadania z uwzglę</w:t>
      </w:r>
      <w:r w:rsidR="00982C30" w:rsidRPr="00300B0D">
        <w:rPr>
          <w:rFonts w:ascii="Arial" w:hAnsi="Arial" w:cs="Arial"/>
          <w:bCs/>
          <w:sz w:val="24"/>
          <w:szCs w:val="24"/>
        </w:rPr>
        <w:t>dnien</w:t>
      </w:r>
      <w:r w:rsidRPr="00300B0D">
        <w:rPr>
          <w:rFonts w:ascii="Arial" w:hAnsi="Arial" w:cs="Arial"/>
          <w:bCs/>
          <w:sz w:val="24"/>
          <w:szCs w:val="24"/>
        </w:rPr>
        <w:t>i</w:t>
      </w:r>
      <w:r w:rsidR="00982C30" w:rsidRPr="00300B0D">
        <w:rPr>
          <w:rFonts w:ascii="Arial" w:hAnsi="Arial" w:cs="Arial"/>
          <w:bCs/>
          <w:sz w:val="24"/>
          <w:szCs w:val="24"/>
        </w:rPr>
        <w:t>e</w:t>
      </w:r>
      <w:r w:rsidRPr="00300B0D">
        <w:rPr>
          <w:rFonts w:ascii="Arial" w:hAnsi="Arial" w:cs="Arial"/>
          <w:bCs/>
          <w:sz w:val="24"/>
          <w:szCs w:val="24"/>
        </w:rPr>
        <w:t>m zapisów ustawy z dnia 19 lipca 2019 r.</w:t>
      </w:r>
      <w:r w:rsidRPr="00B064C5">
        <w:rPr>
          <w:rFonts w:ascii="Arial" w:hAnsi="Arial" w:cs="Arial"/>
          <w:bCs/>
          <w:sz w:val="24"/>
          <w:szCs w:val="24"/>
        </w:rPr>
        <w:t xml:space="preserve"> </w:t>
      </w:r>
      <w:r w:rsidRPr="00B064C5">
        <w:rPr>
          <w:rFonts w:ascii="Arial" w:hAnsi="Arial" w:cs="Arial"/>
          <w:bCs/>
          <w:sz w:val="24"/>
          <w:szCs w:val="24"/>
        </w:rPr>
        <w:br/>
        <w:t>o zapewnieniu dostępności osobom ze szczególnymi potrzebami (Dz.U. z 2024 r., poz. 1411) oraz ustawy z dnia 13 maja 2016 r. przeciwdziałaniu zagrożeniom przestępczością na tle seksualnym i ochronie mał</w:t>
      </w:r>
      <w:r w:rsidR="009E742F" w:rsidRPr="00B064C5">
        <w:rPr>
          <w:rFonts w:ascii="Arial" w:hAnsi="Arial" w:cs="Arial"/>
          <w:bCs/>
          <w:sz w:val="24"/>
          <w:szCs w:val="24"/>
        </w:rPr>
        <w:t>oletnich (Dz.U. 2024 poz. 1802).</w:t>
      </w:r>
    </w:p>
    <w:p w14:paraId="1292C696" w14:textId="465C9513" w:rsidR="00AF54B5" w:rsidRDefault="00AF54B5" w:rsidP="003717BC">
      <w:pPr>
        <w:pStyle w:val="Standard"/>
        <w:tabs>
          <w:tab w:val="left" w:pos="709"/>
          <w:tab w:val="left" w:pos="1134"/>
        </w:tabs>
        <w:spacing w:after="0"/>
        <w:jc w:val="both"/>
        <w:rPr>
          <w:rFonts w:ascii="Arial" w:hAnsi="Arial" w:cs="Arial"/>
          <w:bCs/>
          <w:sz w:val="24"/>
          <w:szCs w:val="24"/>
          <w:lang w:eastAsia="pl-PL"/>
        </w:rPr>
      </w:pPr>
    </w:p>
    <w:p w14:paraId="68CFDBD5" w14:textId="77777777" w:rsidR="00AF54B5" w:rsidRPr="006776AF" w:rsidRDefault="00AF54B5" w:rsidP="003717BC">
      <w:pPr>
        <w:pStyle w:val="Standard"/>
        <w:tabs>
          <w:tab w:val="left" w:pos="709"/>
          <w:tab w:val="left" w:pos="1134"/>
        </w:tabs>
        <w:spacing w:after="0"/>
        <w:jc w:val="both"/>
        <w:rPr>
          <w:rFonts w:ascii="Arial" w:hAnsi="Arial" w:cs="Arial"/>
        </w:rPr>
      </w:pPr>
    </w:p>
    <w:p w14:paraId="01185BD2" w14:textId="0AFF7997" w:rsidR="00DC790A" w:rsidRPr="007D31C3" w:rsidRDefault="0066394B" w:rsidP="008624C2">
      <w:pPr>
        <w:pStyle w:val="Nagwek1"/>
        <w:rPr>
          <w:rFonts w:ascii="Tw Cen MT" w:hAnsi="Tw Cen MT" w:cstheme="majorHAnsi"/>
          <w:sz w:val="20"/>
          <w:szCs w:val="20"/>
        </w:rPr>
      </w:pPr>
      <w:bookmarkStart w:id="16" w:name="_Toc189484326"/>
      <w:r w:rsidRPr="007D31C3">
        <w:rPr>
          <w:rFonts w:ascii="Tw Cen MT" w:hAnsi="Tw Cen MT" w:cstheme="majorHAnsi"/>
          <w:color w:val="70AD47" w:themeColor="accent6"/>
        </w:rPr>
        <w:t xml:space="preserve">DZIAŁ </w:t>
      </w:r>
      <w:r w:rsidR="00DC790A" w:rsidRPr="007D31C3">
        <w:rPr>
          <w:rFonts w:ascii="Tw Cen MT" w:hAnsi="Tw Cen MT" w:cstheme="majorHAnsi"/>
          <w:color w:val="70AD47" w:themeColor="accent6"/>
        </w:rPr>
        <w:t>VI</w:t>
      </w:r>
      <w:r w:rsidR="00323BF8" w:rsidRPr="007D31C3">
        <w:rPr>
          <w:rFonts w:ascii="Tw Cen MT" w:hAnsi="Tw Cen MT" w:cstheme="majorHAnsi"/>
          <w:color w:val="70AD47" w:themeColor="accent6"/>
        </w:rPr>
        <w:t>I</w:t>
      </w:r>
      <w:r w:rsidR="00DC790A" w:rsidRPr="007D31C3">
        <w:rPr>
          <w:rFonts w:ascii="Tw Cen MT" w:hAnsi="Tw Cen MT" w:cstheme="majorHAnsi"/>
          <w:color w:val="70AD47" w:themeColor="accent6"/>
        </w:rPr>
        <w:t>I.</w:t>
      </w:r>
      <w:r w:rsidR="00F1679E" w:rsidRPr="007D31C3">
        <w:rPr>
          <w:rFonts w:ascii="Tw Cen MT" w:hAnsi="Tw Cen MT" w:cstheme="majorHAnsi"/>
          <w:color w:val="70AD47" w:themeColor="accent6"/>
        </w:rPr>
        <w:t xml:space="preserve"> </w:t>
      </w:r>
      <w:r w:rsidR="00DC790A" w:rsidRPr="007D31C3">
        <w:rPr>
          <w:rFonts w:ascii="Tw Cen MT" w:hAnsi="Tw Cen MT" w:cstheme="majorHAnsi"/>
          <w:color w:val="70AD47" w:themeColor="accent6"/>
        </w:rPr>
        <w:t>WARUNKI SKŁADANIA WNIOSKÓW</w:t>
      </w:r>
      <w:bookmarkEnd w:id="16"/>
      <w:r w:rsidR="00055331" w:rsidRPr="007D31C3">
        <w:rPr>
          <w:rFonts w:ascii="Tw Cen MT" w:hAnsi="Tw Cen MT" w:cstheme="majorHAnsi"/>
        </w:rPr>
        <w:br/>
      </w:r>
      <w:r w:rsidR="00DC790A" w:rsidRPr="007D31C3">
        <w:rPr>
          <w:rFonts w:ascii="Tw Cen MT" w:hAnsi="Tw Cen MT" w:cstheme="majorHAnsi"/>
        </w:rPr>
        <w:t xml:space="preserve"> </w:t>
      </w:r>
    </w:p>
    <w:p w14:paraId="11FB4A68" w14:textId="368C721C" w:rsidR="003D7D67" w:rsidRPr="00CC39D8" w:rsidRDefault="003D7D67" w:rsidP="007D31C3">
      <w:pPr>
        <w:pStyle w:val="Akapitzlist"/>
        <w:numPr>
          <w:ilvl w:val="0"/>
          <w:numId w:val="8"/>
        </w:numPr>
        <w:suppressAutoHyphens w:val="0"/>
        <w:autoSpaceDN/>
        <w:jc w:val="both"/>
        <w:rPr>
          <w:rFonts w:ascii="Arial" w:hAnsi="Arial" w:cs="Arial"/>
          <w:b/>
          <w:bCs/>
          <w:sz w:val="24"/>
          <w:szCs w:val="24"/>
        </w:rPr>
      </w:pPr>
      <w:r w:rsidRPr="00CC39D8">
        <w:rPr>
          <w:rFonts w:ascii="Arial" w:hAnsi="Arial" w:cs="Arial"/>
          <w:b/>
          <w:bCs/>
          <w:sz w:val="24"/>
          <w:szCs w:val="24"/>
        </w:rPr>
        <w:t>Wnioskodawca może złożyć tylko jeden wniosek na realizację zadania</w:t>
      </w:r>
      <w:r w:rsidR="00635BD7">
        <w:rPr>
          <w:rFonts w:ascii="Arial" w:hAnsi="Arial" w:cs="Arial"/>
          <w:b/>
          <w:bCs/>
          <w:sz w:val="24"/>
          <w:szCs w:val="24"/>
        </w:rPr>
        <w:t xml:space="preserve"> (dotyczy to także sytuacji gdy klub posiada więcej niż jedną drużynę występująca w rozgrywkach Centralnej Ligi Junior</w:t>
      </w:r>
      <w:r w:rsidR="00332F73">
        <w:rPr>
          <w:rFonts w:ascii="Arial" w:hAnsi="Arial" w:cs="Arial"/>
          <w:b/>
          <w:bCs/>
          <w:sz w:val="24"/>
          <w:szCs w:val="24"/>
        </w:rPr>
        <w:t>ek</w:t>
      </w:r>
      <w:r w:rsidR="00635BD7">
        <w:rPr>
          <w:rFonts w:ascii="Arial" w:hAnsi="Arial" w:cs="Arial"/>
          <w:b/>
          <w:bCs/>
          <w:sz w:val="24"/>
          <w:szCs w:val="24"/>
        </w:rPr>
        <w:t>)</w:t>
      </w:r>
      <w:r w:rsidRPr="00CC39D8">
        <w:rPr>
          <w:rFonts w:ascii="Arial" w:hAnsi="Arial" w:cs="Arial"/>
          <w:b/>
          <w:bCs/>
          <w:sz w:val="24"/>
          <w:szCs w:val="24"/>
        </w:rPr>
        <w:t>.</w:t>
      </w:r>
      <w:r w:rsidR="00795FD3">
        <w:rPr>
          <w:rFonts w:ascii="Arial" w:hAnsi="Arial" w:cs="Arial"/>
          <w:b/>
          <w:bCs/>
          <w:sz w:val="24"/>
          <w:szCs w:val="24"/>
        </w:rPr>
        <w:t xml:space="preserve"> W przypadku dofinansowania więcej niż jednej drużyny należy wypełnić </w:t>
      </w:r>
      <w:proofErr w:type="spellStart"/>
      <w:r w:rsidR="00795FD3">
        <w:rPr>
          <w:rFonts w:ascii="Arial" w:hAnsi="Arial" w:cs="Arial"/>
          <w:b/>
          <w:bCs/>
          <w:sz w:val="24"/>
          <w:szCs w:val="24"/>
        </w:rPr>
        <w:t>zał</w:t>
      </w:r>
      <w:proofErr w:type="spellEnd"/>
      <w:r w:rsidR="00795FD3">
        <w:rPr>
          <w:rFonts w:ascii="Arial" w:hAnsi="Arial" w:cs="Arial"/>
          <w:b/>
          <w:bCs/>
          <w:sz w:val="24"/>
          <w:szCs w:val="24"/>
        </w:rPr>
        <w:t xml:space="preserve"> nr 1 (jednostkowy) dla każdej z nich (wskazany w Dziale X pkt 1, </w:t>
      </w:r>
      <w:proofErr w:type="spellStart"/>
      <w:r w:rsidR="00795FD3">
        <w:rPr>
          <w:rFonts w:ascii="Arial" w:hAnsi="Arial" w:cs="Arial"/>
          <w:b/>
          <w:bCs/>
          <w:sz w:val="24"/>
          <w:szCs w:val="24"/>
        </w:rPr>
        <w:t>ppkt</w:t>
      </w:r>
      <w:proofErr w:type="spellEnd"/>
      <w:r w:rsidR="00795FD3">
        <w:rPr>
          <w:rFonts w:ascii="Arial" w:hAnsi="Arial" w:cs="Arial"/>
          <w:b/>
          <w:bCs/>
          <w:sz w:val="24"/>
          <w:szCs w:val="24"/>
        </w:rPr>
        <w:t xml:space="preserve"> 3) lit a).</w:t>
      </w:r>
    </w:p>
    <w:p w14:paraId="70622988"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 xml:space="preserve">Wniosek należy złożyć w wersji elektronicznej wraz z załącznikami generowanymi </w:t>
      </w:r>
      <w:r w:rsidRPr="00CC39D8">
        <w:rPr>
          <w:rFonts w:ascii="Arial" w:hAnsi="Arial" w:cs="Arial"/>
          <w:sz w:val="24"/>
          <w:szCs w:val="24"/>
        </w:rPr>
        <w:br/>
        <w:t xml:space="preserve">w systemie AMODIT, dostępnym pod adresem </w:t>
      </w:r>
      <w:hyperlink r:id="rId12" w:history="1">
        <w:r w:rsidRPr="00CC39D8">
          <w:rPr>
            <w:rStyle w:val="Hipercze"/>
            <w:rFonts w:ascii="Arial" w:hAnsi="Arial" w:cs="Arial"/>
            <w:sz w:val="24"/>
            <w:szCs w:val="24"/>
          </w:rPr>
          <w:t>https://wnioski.msit.gov.pl</w:t>
        </w:r>
      </w:hyperlink>
      <w:r w:rsidRPr="00CC39D8">
        <w:rPr>
          <w:rFonts w:ascii="Arial" w:hAnsi="Arial" w:cs="Arial"/>
          <w:sz w:val="24"/>
          <w:szCs w:val="24"/>
        </w:rPr>
        <w:t>. Wymaganą dokumentację wskazano w Dziale X. KRYTERIA I ZASADY OCENY WNIOSKÓW.</w:t>
      </w:r>
    </w:p>
    <w:p w14:paraId="00E037A1" w14:textId="7BFBFD10"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Wniosek wraz z załącznikami musi być sporządzony wyłącznie na formularzach zamieszczonych w systemie elektronicznym Ministerstwa Sportu i Turystyki - AMODIT. Wypełniony formularz należy przesłać</w:t>
      </w:r>
      <w:r w:rsidR="00982C30" w:rsidRPr="00CC39D8">
        <w:rPr>
          <w:rFonts w:ascii="Arial" w:hAnsi="Arial" w:cs="Arial"/>
          <w:sz w:val="24"/>
          <w:szCs w:val="24"/>
        </w:rPr>
        <w:t xml:space="preserve"> wyłącznie drogą elektroniczną </w:t>
      </w:r>
      <w:r w:rsidR="00CC39D8">
        <w:rPr>
          <w:rFonts w:ascii="Arial" w:hAnsi="Arial" w:cs="Arial"/>
          <w:sz w:val="24"/>
          <w:szCs w:val="24"/>
        </w:rPr>
        <w:br/>
      </w:r>
      <w:r w:rsidRPr="00CC39D8">
        <w:rPr>
          <w:rFonts w:ascii="Arial" w:hAnsi="Arial" w:cs="Arial"/>
          <w:sz w:val="24"/>
          <w:szCs w:val="24"/>
        </w:rPr>
        <w:t xml:space="preserve">w systemie AMODIT w </w:t>
      </w:r>
      <w:r w:rsidRPr="00BA6AF8">
        <w:rPr>
          <w:rFonts w:ascii="Arial" w:hAnsi="Arial" w:cs="Arial"/>
          <w:sz w:val="24"/>
          <w:szCs w:val="24"/>
        </w:rPr>
        <w:t xml:space="preserve">terminie do </w:t>
      </w:r>
      <w:r w:rsidR="00A177EF">
        <w:rPr>
          <w:rFonts w:ascii="Arial" w:hAnsi="Arial" w:cs="Arial"/>
          <w:b/>
          <w:bCs/>
          <w:sz w:val="24"/>
          <w:szCs w:val="24"/>
        </w:rPr>
        <w:t xml:space="preserve">4.08.2025 r., </w:t>
      </w:r>
      <w:r w:rsidR="00A177EF" w:rsidRPr="00A177EF">
        <w:rPr>
          <w:rFonts w:ascii="Arial" w:hAnsi="Arial" w:cs="Arial"/>
          <w:bCs/>
          <w:sz w:val="24"/>
          <w:szCs w:val="24"/>
        </w:rPr>
        <w:t>do</w:t>
      </w:r>
      <w:r w:rsidR="00A177EF">
        <w:rPr>
          <w:rFonts w:ascii="Arial" w:hAnsi="Arial" w:cs="Arial"/>
          <w:b/>
          <w:bCs/>
          <w:sz w:val="24"/>
          <w:szCs w:val="24"/>
        </w:rPr>
        <w:t xml:space="preserve"> godz. 16.15</w:t>
      </w:r>
      <w:r w:rsidRPr="00CC39D8">
        <w:rPr>
          <w:rFonts w:ascii="Arial" w:hAnsi="Arial" w:cs="Arial"/>
          <w:sz w:val="24"/>
          <w:szCs w:val="24"/>
        </w:rPr>
        <w:t>.</w:t>
      </w:r>
    </w:p>
    <w:p w14:paraId="34C2BA4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Wnioski wraz z załącznikami wygenerowane, ale nieprzesłane w systemie AMODIT, nie będą rozpatrywane.</w:t>
      </w:r>
    </w:p>
    <w:p w14:paraId="2D714F1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Złożenie wniosku nie jest równoznaczne z przyznaniem dofinansowania, jak również z przyznaniem dofinansowania we wnioskowanej wysokości.</w:t>
      </w:r>
    </w:p>
    <w:p w14:paraId="6EF4497C"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Wnioskodawcy, którzy będą realizować zadania do czasu przyznania dotacji, finansują zadanie na własne ryzyko.</w:t>
      </w:r>
    </w:p>
    <w:p w14:paraId="2CB4029C" w14:textId="77777777" w:rsidR="003D7D67" w:rsidRPr="003D7D67" w:rsidRDefault="003D7D67" w:rsidP="007D31C3">
      <w:pPr>
        <w:pStyle w:val="Akapitzlist"/>
        <w:numPr>
          <w:ilvl w:val="0"/>
          <w:numId w:val="8"/>
        </w:numPr>
        <w:suppressAutoHyphens w:val="0"/>
        <w:autoSpaceDN/>
        <w:jc w:val="both"/>
        <w:rPr>
          <w:rFonts w:ascii="Arial" w:hAnsi="Arial" w:cs="Arial"/>
        </w:rPr>
      </w:pPr>
      <w:r w:rsidRPr="00CC39D8">
        <w:rPr>
          <w:rFonts w:ascii="Arial" w:hAnsi="Arial" w:cs="Arial"/>
          <w:sz w:val="24"/>
          <w:szCs w:val="24"/>
        </w:rPr>
        <w:t xml:space="preserve">Wnioskodawca może anulować przesłany wniosek wysyłając skan informacji </w:t>
      </w:r>
      <w:r w:rsidRPr="00CC39D8">
        <w:rPr>
          <w:rFonts w:ascii="Arial" w:hAnsi="Arial" w:cs="Arial"/>
          <w:sz w:val="24"/>
          <w:szCs w:val="24"/>
        </w:rPr>
        <w:br/>
        <w:t>o rezygnacji, podpisanej przez osoby uprawnione do reprezentowania wnioskodawcy, na adres ds@msit.gov.pl, wskazując nazwę Programu oraz określony numer ID wniosku.</w:t>
      </w:r>
    </w:p>
    <w:p w14:paraId="3FDF0015" w14:textId="2D14A903" w:rsidR="003D7D67" w:rsidRDefault="003D7D67" w:rsidP="003D7D67"/>
    <w:p w14:paraId="643B935E" w14:textId="43B44370" w:rsidR="006251B5" w:rsidRPr="007D31C3" w:rsidRDefault="006251B5" w:rsidP="006251B5">
      <w:pPr>
        <w:pStyle w:val="Nagwek1"/>
        <w:rPr>
          <w:rFonts w:ascii="Tw Cen MT" w:hAnsi="Tw Cen MT" w:cstheme="majorHAnsi"/>
          <w:sz w:val="20"/>
          <w:szCs w:val="20"/>
        </w:rPr>
      </w:pPr>
      <w:bookmarkStart w:id="17" w:name="_Toc189484327"/>
      <w:r w:rsidRPr="007D31C3">
        <w:rPr>
          <w:rFonts w:ascii="Tw Cen MT" w:hAnsi="Tw Cen MT" w:cstheme="majorHAnsi"/>
          <w:color w:val="70AD47" w:themeColor="accent6"/>
        </w:rPr>
        <w:t>DZIAŁ IX TERMIN ROZPATRZENIA WNIOSKÓW</w:t>
      </w:r>
      <w:bookmarkEnd w:id="17"/>
      <w:r w:rsidR="00055331" w:rsidRPr="007D31C3">
        <w:rPr>
          <w:rFonts w:ascii="Tw Cen MT" w:hAnsi="Tw Cen MT" w:cstheme="majorHAnsi"/>
        </w:rPr>
        <w:br/>
      </w:r>
    </w:p>
    <w:p w14:paraId="5C915F3A" w14:textId="699195AC" w:rsidR="006251B5" w:rsidRPr="00820778" w:rsidRDefault="006251B5" w:rsidP="007D31C3">
      <w:pPr>
        <w:pStyle w:val="Akapitzlist"/>
        <w:numPr>
          <w:ilvl w:val="0"/>
          <w:numId w:val="10"/>
        </w:numPr>
        <w:suppressAutoHyphens w:val="0"/>
        <w:autoSpaceDN/>
        <w:contextualSpacing/>
        <w:jc w:val="both"/>
        <w:rPr>
          <w:rFonts w:ascii="Arial" w:hAnsi="Arial" w:cs="Arial"/>
          <w:strike/>
          <w:sz w:val="24"/>
          <w:szCs w:val="24"/>
        </w:rPr>
      </w:pPr>
      <w:r w:rsidRPr="00CC39D8">
        <w:rPr>
          <w:rFonts w:ascii="Arial" w:hAnsi="Arial" w:cs="Arial"/>
          <w:sz w:val="24"/>
          <w:szCs w:val="24"/>
        </w:rPr>
        <w:t xml:space="preserve">Rozpatrzenie wniosków nastąpi nie później niż do </w:t>
      </w:r>
      <w:r w:rsidR="00A177EF">
        <w:rPr>
          <w:rFonts w:ascii="Arial" w:hAnsi="Arial" w:cs="Arial"/>
          <w:b/>
          <w:bCs/>
          <w:sz w:val="24"/>
          <w:szCs w:val="24"/>
        </w:rPr>
        <w:t>8.09.2025 r.</w:t>
      </w:r>
    </w:p>
    <w:p w14:paraId="7CCA341B" w14:textId="587D1AF3" w:rsidR="003717BC" w:rsidRPr="00CC39D8" w:rsidRDefault="006251B5" w:rsidP="007D31C3">
      <w:pPr>
        <w:pStyle w:val="Akapitzlist"/>
        <w:numPr>
          <w:ilvl w:val="0"/>
          <w:numId w:val="10"/>
        </w:numPr>
        <w:suppressAutoHyphens w:val="0"/>
        <w:autoSpaceDN/>
        <w:contextualSpacing/>
        <w:jc w:val="both"/>
        <w:rPr>
          <w:rFonts w:ascii="Arial" w:hAnsi="Arial" w:cs="Arial"/>
          <w:sz w:val="24"/>
          <w:szCs w:val="24"/>
        </w:rPr>
      </w:pPr>
      <w:r w:rsidRPr="00CC39D8">
        <w:rPr>
          <w:rFonts w:ascii="Arial" w:hAnsi="Arial" w:cs="Arial"/>
          <w:sz w:val="24"/>
          <w:szCs w:val="24"/>
        </w:rPr>
        <w:t>W przypadku zwiększenia lub niewykorzystania wszystkich środków finansowych na realizację Programu Minister Sportu i Turystyki może wyznaczyć dodatkowy ter</w:t>
      </w:r>
      <w:r w:rsidR="00F75A3D" w:rsidRPr="00CC39D8">
        <w:rPr>
          <w:rFonts w:ascii="Arial" w:hAnsi="Arial" w:cs="Arial"/>
          <w:sz w:val="24"/>
          <w:szCs w:val="24"/>
        </w:rPr>
        <w:t>min na składanie wniosków</w:t>
      </w:r>
      <w:r w:rsidRPr="00CC39D8">
        <w:rPr>
          <w:rFonts w:ascii="Arial" w:hAnsi="Arial" w:cs="Arial"/>
          <w:sz w:val="24"/>
          <w:szCs w:val="24"/>
        </w:rPr>
        <w:t>.</w:t>
      </w:r>
      <w:bookmarkStart w:id="18" w:name="_Toc189484328"/>
    </w:p>
    <w:p w14:paraId="36363324" w14:textId="53DB7DD5" w:rsidR="0009089B" w:rsidRPr="007D31C3" w:rsidRDefault="004D0BC3" w:rsidP="001628DB">
      <w:pPr>
        <w:pStyle w:val="Nagwek1"/>
        <w:rPr>
          <w:rFonts w:ascii="Tw Cen MT" w:hAnsi="Tw Cen MT" w:cstheme="majorHAnsi"/>
          <w:sz w:val="20"/>
          <w:szCs w:val="20"/>
        </w:rPr>
      </w:pPr>
      <w:r w:rsidRPr="007D31C3">
        <w:rPr>
          <w:rFonts w:ascii="Tw Cen MT" w:hAnsi="Tw Cen MT" w:cstheme="majorHAnsi"/>
          <w:color w:val="70AD47" w:themeColor="accent6"/>
        </w:rPr>
        <w:lastRenderedPageBreak/>
        <w:t xml:space="preserve">DZIAŁ </w:t>
      </w:r>
      <w:r w:rsidR="00CD3041" w:rsidRPr="007D31C3">
        <w:rPr>
          <w:rFonts w:ascii="Tw Cen MT" w:hAnsi="Tw Cen MT" w:cstheme="majorHAnsi"/>
          <w:color w:val="70AD47" w:themeColor="accent6"/>
        </w:rPr>
        <w:t>X. KRYTERIA</w:t>
      </w:r>
      <w:r w:rsidRPr="007D31C3">
        <w:rPr>
          <w:rFonts w:ascii="Tw Cen MT" w:hAnsi="Tw Cen MT" w:cstheme="majorHAnsi"/>
          <w:color w:val="70AD47" w:themeColor="accent6"/>
        </w:rPr>
        <w:t xml:space="preserve"> I ZASADY</w:t>
      </w:r>
      <w:r w:rsidR="00CD3041" w:rsidRPr="007D31C3">
        <w:rPr>
          <w:rFonts w:ascii="Tw Cen MT" w:hAnsi="Tw Cen MT" w:cstheme="majorHAnsi"/>
          <w:color w:val="70AD47" w:themeColor="accent6"/>
        </w:rPr>
        <w:t xml:space="preserve"> OCENY WNIOSKÓW</w:t>
      </w:r>
      <w:bookmarkEnd w:id="18"/>
      <w:r w:rsidR="00055331" w:rsidRPr="007D31C3">
        <w:rPr>
          <w:rFonts w:ascii="Tw Cen MT" w:hAnsi="Tw Cen MT" w:cstheme="majorHAnsi"/>
        </w:rPr>
        <w:br/>
      </w:r>
    </w:p>
    <w:p w14:paraId="4612B9AA" w14:textId="77777777" w:rsidR="001628DB" w:rsidRPr="00CC39D8" w:rsidRDefault="001628DB" w:rsidP="006961FC">
      <w:pPr>
        <w:ind w:hanging="720"/>
        <w:rPr>
          <w:rFonts w:ascii="Arial" w:hAnsi="Arial" w:cs="Arial"/>
          <w:b/>
          <w:bCs/>
          <w:sz w:val="24"/>
          <w:szCs w:val="24"/>
        </w:rPr>
      </w:pPr>
    </w:p>
    <w:p w14:paraId="2BECD328" w14:textId="4290B18E" w:rsidR="004D0BC3" w:rsidRPr="006961FC" w:rsidRDefault="004D0BC3" w:rsidP="006961FC">
      <w:pPr>
        <w:pStyle w:val="Akapitzlist"/>
        <w:numPr>
          <w:ilvl w:val="0"/>
          <w:numId w:val="35"/>
        </w:numPr>
        <w:suppressAutoHyphens w:val="0"/>
        <w:autoSpaceDN/>
        <w:ind w:left="284" w:hanging="284"/>
        <w:rPr>
          <w:rFonts w:ascii="Arial" w:hAnsi="Arial" w:cs="Arial"/>
          <w:sz w:val="24"/>
          <w:szCs w:val="24"/>
        </w:rPr>
      </w:pPr>
      <w:r w:rsidRPr="006961FC">
        <w:rPr>
          <w:rFonts w:ascii="Arial" w:hAnsi="Arial" w:cs="Arial"/>
          <w:sz w:val="24"/>
          <w:szCs w:val="24"/>
        </w:rPr>
        <w:t>Kryteria</w:t>
      </w:r>
      <w:r w:rsidR="00B573B8">
        <w:rPr>
          <w:rFonts w:ascii="Arial" w:hAnsi="Arial" w:cs="Arial"/>
          <w:sz w:val="24"/>
          <w:szCs w:val="24"/>
        </w:rPr>
        <w:t xml:space="preserve"> oceny wniosków</w:t>
      </w:r>
      <w:r w:rsidR="00F73CC7">
        <w:rPr>
          <w:rFonts w:ascii="Arial" w:hAnsi="Arial" w:cs="Arial"/>
          <w:sz w:val="24"/>
          <w:szCs w:val="24"/>
        </w:rPr>
        <w:t xml:space="preserve"> – ocena formalna</w:t>
      </w:r>
      <w:r w:rsidRPr="006961FC">
        <w:rPr>
          <w:rFonts w:ascii="Arial" w:hAnsi="Arial" w:cs="Arial"/>
          <w:sz w:val="24"/>
          <w:szCs w:val="24"/>
        </w:rPr>
        <w:t>:</w:t>
      </w:r>
    </w:p>
    <w:p w14:paraId="607F2089" w14:textId="49C7ADD3" w:rsidR="00A26C2D" w:rsidRDefault="00A26C2D" w:rsidP="006961FC">
      <w:pPr>
        <w:pStyle w:val="Akapitzlist"/>
        <w:numPr>
          <w:ilvl w:val="0"/>
          <w:numId w:val="11"/>
        </w:numPr>
        <w:suppressAutoHyphens w:val="0"/>
        <w:autoSpaceDN/>
        <w:ind w:left="567" w:hanging="425"/>
        <w:contextualSpacing/>
        <w:jc w:val="both"/>
        <w:rPr>
          <w:rFonts w:ascii="Arial" w:hAnsi="Arial" w:cs="Arial"/>
          <w:sz w:val="24"/>
          <w:szCs w:val="24"/>
        </w:rPr>
      </w:pPr>
      <w:r w:rsidRPr="00B573B8">
        <w:rPr>
          <w:rFonts w:ascii="Arial" w:hAnsi="Arial" w:cs="Arial"/>
          <w:b/>
          <w:bCs/>
          <w:sz w:val="24"/>
          <w:szCs w:val="24"/>
        </w:rPr>
        <w:t>udział drużyny w sezonie 2025/2026 w rozgrywkach Centralnej Ligi Junior</w:t>
      </w:r>
      <w:r w:rsidR="00332F73">
        <w:rPr>
          <w:rFonts w:ascii="Arial" w:hAnsi="Arial" w:cs="Arial"/>
          <w:b/>
          <w:bCs/>
          <w:sz w:val="24"/>
          <w:szCs w:val="24"/>
        </w:rPr>
        <w:t>ek</w:t>
      </w:r>
    </w:p>
    <w:p w14:paraId="376D81EB" w14:textId="7F3CF48F" w:rsidR="004D0BC3" w:rsidRPr="00CC39D8" w:rsidRDefault="004D0BC3" w:rsidP="006961FC">
      <w:pPr>
        <w:pStyle w:val="Akapitzlist"/>
        <w:numPr>
          <w:ilvl w:val="0"/>
          <w:numId w:val="11"/>
        </w:numPr>
        <w:suppressAutoHyphens w:val="0"/>
        <w:autoSpaceDN/>
        <w:ind w:left="567" w:hanging="425"/>
        <w:contextualSpacing/>
        <w:jc w:val="both"/>
        <w:rPr>
          <w:rFonts w:ascii="Arial" w:hAnsi="Arial" w:cs="Arial"/>
          <w:sz w:val="24"/>
          <w:szCs w:val="24"/>
        </w:rPr>
      </w:pPr>
      <w:r w:rsidRPr="00CC39D8">
        <w:rPr>
          <w:rFonts w:ascii="Arial" w:hAnsi="Arial" w:cs="Arial"/>
          <w:sz w:val="24"/>
          <w:szCs w:val="24"/>
        </w:rPr>
        <w:t>wniosek złożono w systemie AMODIT w terminie określonym w ogłoszeniu,</w:t>
      </w:r>
    </w:p>
    <w:p w14:paraId="7F1DECC8" w14:textId="4F6DE2F0" w:rsidR="004D0BC3" w:rsidRPr="00CC39D8" w:rsidRDefault="004D0BC3" w:rsidP="006961FC">
      <w:pPr>
        <w:pStyle w:val="Akapitzlist"/>
        <w:numPr>
          <w:ilvl w:val="0"/>
          <w:numId w:val="11"/>
        </w:numPr>
        <w:suppressAutoHyphens w:val="0"/>
        <w:autoSpaceDN/>
        <w:spacing w:before="120" w:after="120"/>
        <w:ind w:left="567" w:hanging="425"/>
        <w:contextualSpacing/>
        <w:jc w:val="both"/>
        <w:rPr>
          <w:rFonts w:ascii="Arial" w:hAnsi="Arial" w:cs="Arial"/>
          <w:sz w:val="24"/>
          <w:szCs w:val="24"/>
        </w:rPr>
      </w:pPr>
      <w:r w:rsidRPr="00CC39D8">
        <w:rPr>
          <w:rFonts w:ascii="Arial" w:hAnsi="Arial" w:cs="Arial"/>
          <w:sz w:val="24"/>
          <w:szCs w:val="24"/>
        </w:rPr>
        <w:t xml:space="preserve">do wniosku </w:t>
      </w:r>
      <w:r w:rsidR="005A4D72">
        <w:rPr>
          <w:rFonts w:ascii="Arial" w:hAnsi="Arial" w:cs="Arial"/>
          <w:sz w:val="24"/>
          <w:szCs w:val="24"/>
        </w:rPr>
        <w:t>(</w:t>
      </w:r>
      <w:r w:rsidRPr="00CC39D8">
        <w:rPr>
          <w:rFonts w:ascii="Arial" w:hAnsi="Arial" w:cs="Arial"/>
          <w:sz w:val="24"/>
          <w:szCs w:val="24"/>
        </w:rPr>
        <w:t>formularza głównego</w:t>
      </w:r>
      <w:r w:rsidR="005A4D72">
        <w:rPr>
          <w:rFonts w:ascii="Arial" w:hAnsi="Arial" w:cs="Arial"/>
          <w:sz w:val="24"/>
          <w:szCs w:val="24"/>
        </w:rPr>
        <w:t>)</w:t>
      </w:r>
      <w:r w:rsidRPr="00CC39D8">
        <w:rPr>
          <w:rFonts w:ascii="Arial" w:hAnsi="Arial" w:cs="Arial"/>
          <w:sz w:val="24"/>
          <w:szCs w:val="24"/>
        </w:rPr>
        <w:t>, dołączono wszystkie</w:t>
      </w:r>
      <w:r w:rsidR="00B620E0">
        <w:rPr>
          <w:rFonts w:ascii="Arial" w:hAnsi="Arial" w:cs="Arial"/>
          <w:sz w:val="24"/>
          <w:szCs w:val="24"/>
        </w:rPr>
        <w:t xml:space="preserve"> poniżej wymienione</w:t>
      </w:r>
      <w:r w:rsidRPr="00CC39D8">
        <w:rPr>
          <w:rFonts w:ascii="Arial" w:hAnsi="Arial" w:cs="Arial"/>
          <w:sz w:val="24"/>
          <w:szCs w:val="24"/>
        </w:rPr>
        <w:t xml:space="preserve"> załączniki określone w programie:</w:t>
      </w:r>
    </w:p>
    <w:p w14:paraId="1C55434B" w14:textId="77777777" w:rsidR="004D0BC3" w:rsidRPr="00CC39D8" w:rsidRDefault="004254EC" w:rsidP="006961FC">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1</w:t>
      </w:r>
      <w:r w:rsidR="00DC790A" w:rsidRPr="00CC39D8">
        <w:rPr>
          <w:rFonts w:ascii="Arial" w:hAnsi="Arial" w:cs="Arial"/>
          <w:bCs/>
          <w:sz w:val="24"/>
          <w:szCs w:val="24"/>
        </w:rPr>
        <w:t xml:space="preserve"> – preliminarz kosztów bezpośrednich,</w:t>
      </w:r>
    </w:p>
    <w:p w14:paraId="123A655B" w14:textId="77777777" w:rsidR="004D0BC3" w:rsidRPr="00CC39D8" w:rsidRDefault="004254EC" w:rsidP="006961FC">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2</w:t>
      </w:r>
      <w:r w:rsidR="00DC790A" w:rsidRPr="00CC39D8">
        <w:rPr>
          <w:rFonts w:ascii="Arial" w:hAnsi="Arial" w:cs="Arial"/>
          <w:bCs/>
          <w:sz w:val="24"/>
          <w:szCs w:val="24"/>
        </w:rPr>
        <w:t xml:space="preserve"> – preliminarz kosztów pośrednich,</w:t>
      </w:r>
    </w:p>
    <w:p w14:paraId="717FA662" w14:textId="4D381FB6" w:rsidR="00B573B8" w:rsidRPr="00A26C2D" w:rsidRDefault="004254EC" w:rsidP="00A26C2D">
      <w:pPr>
        <w:pStyle w:val="Standard"/>
        <w:numPr>
          <w:ilvl w:val="0"/>
          <w:numId w:val="12"/>
        </w:numPr>
        <w:tabs>
          <w:tab w:val="left" w:pos="1713"/>
        </w:tabs>
        <w:spacing w:after="0"/>
        <w:ind w:left="567" w:hanging="425"/>
        <w:jc w:val="both"/>
        <w:rPr>
          <w:rFonts w:ascii="Arial" w:hAnsi="Arial" w:cs="Arial"/>
          <w:bCs/>
          <w:sz w:val="24"/>
          <w:szCs w:val="24"/>
        </w:rPr>
      </w:pPr>
      <w:r w:rsidRPr="00CC39D8">
        <w:rPr>
          <w:rFonts w:ascii="Arial" w:hAnsi="Arial" w:cs="Arial"/>
          <w:bCs/>
          <w:sz w:val="24"/>
          <w:szCs w:val="24"/>
        </w:rPr>
        <w:t>załącznik 3</w:t>
      </w:r>
      <w:r w:rsidR="00DC790A" w:rsidRPr="00CC39D8">
        <w:rPr>
          <w:rFonts w:ascii="Arial" w:hAnsi="Arial" w:cs="Arial"/>
          <w:bCs/>
          <w:sz w:val="24"/>
          <w:szCs w:val="24"/>
        </w:rPr>
        <w:t xml:space="preserve"> – </w:t>
      </w:r>
      <w:r w:rsidR="00795FD3">
        <w:rPr>
          <w:rFonts w:ascii="Arial" w:hAnsi="Arial" w:cs="Arial"/>
          <w:bCs/>
          <w:sz w:val="24"/>
          <w:szCs w:val="24"/>
        </w:rPr>
        <w:t>program szkolenia sportowego</w:t>
      </w:r>
      <w:r w:rsidR="00A00EC6">
        <w:rPr>
          <w:rFonts w:ascii="Arial" w:hAnsi="Arial" w:cs="Arial"/>
          <w:bCs/>
          <w:sz w:val="24"/>
          <w:szCs w:val="24"/>
        </w:rPr>
        <w:t>.</w:t>
      </w:r>
    </w:p>
    <w:p w14:paraId="224F39FB" w14:textId="3523CB1A" w:rsidR="00880681"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4) </w:t>
      </w:r>
      <w:r w:rsidR="00FF54CD" w:rsidRPr="00CC39D8">
        <w:rPr>
          <w:rFonts w:ascii="Arial" w:hAnsi="Arial" w:cs="Arial"/>
          <w:bCs/>
          <w:sz w:val="24"/>
          <w:szCs w:val="24"/>
        </w:rPr>
        <w:t>zaświadczenie lub informacj</w:t>
      </w:r>
      <w:r w:rsidR="00ED4362">
        <w:rPr>
          <w:rFonts w:ascii="Arial" w:hAnsi="Arial" w:cs="Arial"/>
          <w:bCs/>
          <w:sz w:val="24"/>
          <w:szCs w:val="24"/>
        </w:rPr>
        <w:t>ę</w:t>
      </w:r>
      <w:r w:rsidR="00FF54CD" w:rsidRPr="00CC39D8">
        <w:rPr>
          <w:rFonts w:ascii="Arial" w:hAnsi="Arial" w:cs="Arial"/>
          <w:bCs/>
          <w:sz w:val="24"/>
          <w:szCs w:val="24"/>
        </w:rPr>
        <w:t xml:space="preserve"> sporządzon</w:t>
      </w:r>
      <w:r w:rsidR="00ED4362">
        <w:rPr>
          <w:rFonts w:ascii="Arial" w:hAnsi="Arial" w:cs="Arial"/>
          <w:bCs/>
          <w:sz w:val="24"/>
          <w:szCs w:val="24"/>
        </w:rPr>
        <w:t>ą</w:t>
      </w:r>
      <w:r w:rsidR="00FF54CD" w:rsidRPr="00CC39D8">
        <w:rPr>
          <w:rFonts w:ascii="Arial" w:hAnsi="Arial" w:cs="Arial"/>
          <w:bCs/>
          <w:sz w:val="24"/>
          <w:szCs w:val="24"/>
        </w:rPr>
        <w:t xml:space="preserve"> na podstawie ewidencji właściwej dla formy organizacyjnej wnioskodawcy, potwierdzająca że wnioskodawca jest uprawniony do udziału w naborze,</w:t>
      </w:r>
    </w:p>
    <w:p w14:paraId="2AB2403F" w14:textId="561C7059" w:rsidR="00FF54CD"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5) </w:t>
      </w:r>
      <w:r w:rsidR="00FF54CD" w:rsidRPr="00CC39D8">
        <w:rPr>
          <w:rFonts w:ascii="Arial" w:hAnsi="Arial" w:cs="Arial"/>
          <w:bCs/>
          <w:sz w:val="24"/>
          <w:szCs w:val="24"/>
        </w:rPr>
        <w:t>aktualny statut, umowę lub akt założycielski dotyczący prowadzenia przez wnioskodawcę działalności w zakresie wskazanym w Dziale IV</w:t>
      </w:r>
      <w:r>
        <w:rPr>
          <w:rFonts w:ascii="Arial" w:hAnsi="Arial" w:cs="Arial"/>
          <w:bCs/>
          <w:sz w:val="24"/>
          <w:szCs w:val="24"/>
        </w:rPr>
        <w:t>,</w:t>
      </w:r>
    </w:p>
    <w:p w14:paraId="486237FD" w14:textId="46C83E93" w:rsidR="00880681" w:rsidRDefault="00A26C2D" w:rsidP="00A26C2D">
      <w:pPr>
        <w:pStyle w:val="Standard"/>
        <w:tabs>
          <w:tab w:val="left" w:pos="1713"/>
        </w:tabs>
        <w:spacing w:after="0"/>
        <w:ind w:left="426" w:hanging="284"/>
        <w:jc w:val="both"/>
        <w:rPr>
          <w:rFonts w:ascii="Arial" w:hAnsi="Arial" w:cs="Arial"/>
          <w:sz w:val="24"/>
          <w:szCs w:val="24"/>
        </w:rPr>
      </w:pPr>
      <w:r>
        <w:rPr>
          <w:rFonts w:ascii="Arial" w:hAnsi="Arial" w:cs="Arial"/>
          <w:bCs/>
          <w:sz w:val="24"/>
          <w:szCs w:val="24"/>
        </w:rPr>
        <w:t xml:space="preserve">6) </w:t>
      </w:r>
      <w:r w:rsidR="003717BC" w:rsidRPr="00CC39D8">
        <w:rPr>
          <w:rFonts w:ascii="Arial" w:hAnsi="Arial" w:cs="Arial"/>
          <w:sz w:val="24"/>
          <w:szCs w:val="24"/>
        </w:rPr>
        <w:t>skan oświadczenia, podpisanego przez osoby uprawnione do reprezentowa</w:t>
      </w:r>
      <w:r w:rsidR="00EA0B8D" w:rsidRPr="00CC39D8">
        <w:rPr>
          <w:rFonts w:ascii="Arial" w:hAnsi="Arial" w:cs="Arial"/>
          <w:sz w:val="24"/>
          <w:szCs w:val="24"/>
        </w:rPr>
        <w:t>nia wnioskodawcy, potwierdzający,</w:t>
      </w:r>
      <w:r w:rsidR="003717BC" w:rsidRPr="00CC39D8">
        <w:rPr>
          <w:rFonts w:ascii="Arial" w:hAnsi="Arial" w:cs="Arial"/>
          <w:sz w:val="24"/>
          <w:szCs w:val="24"/>
        </w:rPr>
        <w:t xml:space="preserve"> że wniosek oraz wszystkie załączone do niego dokumenty zawierają aktualne dane na dzień składania wniosku,</w:t>
      </w:r>
    </w:p>
    <w:p w14:paraId="135F2E1A" w14:textId="530E4147" w:rsidR="00880681" w:rsidRPr="00CC39D8" w:rsidRDefault="00A26C2D" w:rsidP="00A26C2D">
      <w:pPr>
        <w:pStyle w:val="Standard"/>
        <w:tabs>
          <w:tab w:val="left" w:pos="1713"/>
        </w:tabs>
        <w:spacing w:after="0"/>
        <w:ind w:left="426" w:hanging="284"/>
        <w:jc w:val="both"/>
        <w:rPr>
          <w:rFonts w:ascii="Arial" w:hAnsi="Arial" w:cs="Arial"/>
          <w:bCs/>
          <w:sz w:val="24"/>
          <w:szCs w:val="24"/>
        </w:rPr>
      </w:pPr>
      <w:r>
        <w:rPr>
          <w:rFonts w:ascii="Arial" w:hAnsi="Arial" w:cs="Arial"/>
          <w:bCs/>
          <w:sz w:val="24"/>
          <w:szCs w:val="24"/>
        </w:rPr>
        <w:t xml:space="preserve">7) </w:t>
      </w:r>
      <w:r w:rsidR="003717BC" w:rsidRPr="00CC39D8">
        <w:rPr>
          <w:rFonts w:ascii="Arial" w:hAnsi="Arial" w:cs="Arial"/>
          <w:bCs/>
          <w:sz w:val="24"/>
          <w:szCs w:val="24"/>
        </w:rPr>
        <w:t>skan oświadczenia podpisanego</w:t>
      </w:r>
      <w:r w:rsidR="003717BC" w:rsidRPr="00CC39D8">
        <w:rPr>
          <w:rFonts w:ascii="Arial" w:hAnsi="Arial" w:cs="Arial"/>
          <w:sz w:val="24"/>
          <w:szCs w:val="24"/>
          <w:lang w:eastAsia="pl-PL"/>
        </w:rPr>
        <w:t xml:space="preserve"> przez osoby uprawnione do reprezentowania wnioskodawcy</w:t>
      </w:r>
      <w:r w:rsidR="003717BC" w:rsidRPr="00CC39D8">
        <w:rPr>
          <w:rFonts w:ascii="Arial" w:hAnsi="Arial" w:cs="Arial"/>
          <w:bCs/>
          <w:sz w:val="24"/>
          <w:szCs w:val="24"/>
        </w:rPr>
        <w:t xml:space="preserve"> o transparentności funkcjonowania organizacji otrzymujących dotacje – wypełniają jedynie: </w:t>
      </w:r>
    </w:p>
    <w:p w14:paraId="4EBB4171"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polskie związki sportowe, </w:t>
      </w:r>
    </w:p>
    <w:p w14:paraId="00CA7C39"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Akademicki Związek Sportowy, </w:t>
      </w:r>
    </w:p>
    <w:p w14:paraId="730C46F5"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Zrzeszenie Ludowe Zespoły Sportowe,</w:t>
      </w:r>
    </w:p>
    <w:p w14:paraId="390B244F"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Szkolny Związek Sportowy, </w:t>
      </w:r>
    </w:p>
    <w:p w14:paraId="7B7CC117"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Olimpijski, </w:t>
      </w:r>
    </w:p>
    <w:p w14:paraId="7C0879C0"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Paralimpijski, </w:t>
      </w:r>
    </w:p>
    <w:p w14:paraId="6C33B841" w14:textId="10B64591"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spółki kapitałowe, w których ww. podmioty posiadają co najmniej 50% akcji lub udziałów,</w:t>
      </w:r>
    </w:p>
    <w:p w14:paraId="62C87C75" w14:textId="6E63DD13"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fundacje, dla których ww. podmioty są fundatorem lub współfundatorem</w:t>
      </w:r>
      <w:r w:rsidR="00EC57A2">
        <w:rPr>
          <w:rFonts w:ascii="Arial" w:hAnsi="Arial" w:cs="Arial"/>
          <w:bCs/>
          <w:sz w:val="24"/>
          <w:szCs w:val="24"/>
        </w:rPr>
        <w:t>.</w:t>
      </w:r>
    </w:p>
    <w:p w14:paraId="4DC1CE4D" w14:textId="5C43DC12" w:rsidR="00880681" w:rsidRPr="00CC39D8" w:rsidRDefault="003717BC" w:rsidP="00A26C2D">
      <w:pPr>
        <w:pStyle w:val="Standard"/>
        <w:numPr>
          <w:ilvl w:val="0"/>
          <w:numId w:val="5"/>
        </w:numPr>
        <w:tabs>
          <w:tab w:val="left" w:pos="1713"/>
        </w:tabs>
        <w:spacing w:after="0"/>
        <w:ind w:left="567" w:hanging="425"/>
        <w:jc w:val="both"/>
        <w:rPr>
          <w:rFonts w:ascii="Arial" w:hAnsi="Arial" w:cs="Arial"/>
          <w:bCs/>
          <w:sz w:val="24"/>
          <w:szCs w:val="24"/>
        </w:rPr>
      </w:pPr>
      <w:r w:rsidRPr="00CC39D8">
        <w:rPr>
          <w:rFonts w:ascii="Arial" w:hAnsi="Arial" w:cs="Arial"/>
          <w:sz w:val="24"/>
          <w:szCs w:val="24"/>
        </w:rPr>
        <w:t>w przypadku reprezentacji podmiotu</w:t>
      </w:r>
      <w:r w:rsidR="00A014ED" w:rsidRPr="00CC39D8">
        <w:rPr>
          <w:rFonts w:ascii="Arial" w:hAnsi="Arial" w:cs="Arial"/>
          <w:sz w:val="24"/>
          <w:szCs w:val="24"/>
        </w:rPr>
        <w:t xml:space="preserve"> przez osoby inne niż wskazane </w:t>
      </w:r>
      <w:r w:rsidRPr="00CC39D8">
        <w:rPr>
          <w:rFonts w:ascii="Arial" w:hAnsi="Arial" w:cs="Arial"/>
          <w:sz w:val="24"/>
          <w:szCs w:val="24"/>
        </w:rPr>
        <w:t>w statucie lub zaświadczeniu/informacji sporządzonym na podstawie ewidencji właściwej dla formy organizacyjnej wnioskodawcy, skan upoważnienia wystawionego przez osoby uprawnione do reprezentowania wnioskodawcy,</w:t>
      </w:r>
    </w:p>
    <w:p w14:paraId="4FC33AEC" w14:textId="3B3C9B0E" w:rsidR="00880681" w:rsidRPr="00CC39D8" w:rsidRDefault="003717BC" w:rsidP="00A26C2D">
      <w:pPr>
        <w:pStyle w:val="Standard"/>
        <w:numPr>
          <w:ilvl w:val="0"/>
          <w:numId w:val="5"/>
        </w:numPr>
        <w:tabs>
          <w:tab w:val="left" w:pos="1713"/>
        </w:tabs>
        <w:spacing w:after="0"/>
        <w:ind w:left="567" w:hanging="425"/>
        <w:jc w:val="both"/>
        <w:rPr>
          <w:rFonts w:ascii="Arial" w:hAnsi="Arial" w:cs="Arial"/>
          <w:bCs/>
          <w:sz w:val="24"/>
          <w:szCs w:val="24"/>
        </w:rPr>
      </w:pPr>
      <w:r w:rsidRPr="00CC39D8">
        <w:rPr>
          <w:rFonts w:ascii="Arial" w:hAnsi="Arial" w:cs="Arial"/>
          <w:sz w:val="24"/>
          <w:szCs w:val="24"/>
        </w:rPr>
        <w:t>dokumenty podpisane elektronicznie powinny zawierać uwierzytelnienia generowane przez narzędzie, prz</w:t>
      </w:r>
      <w:r w:rsidR="00FF54CD" w:rsidRPr="00CC39D8">
        <w:rPr>
          <w:rFonts w:ascii="Arial" w:hAnsi="Arial" w:cs="Arial"/>
          <w:sz w:val="24"/>
          <w:szCs w:val="24"/>
        </w:rPr>
        <w:t>y pomocy którego złożono podpis</w:t>
      </w:r>
      <w:r w:rsidR="00A26C2D">
        <w:rPr>
          <w:rFonts w:ascii="Arial" w:hAnsi="Arial" w:cs="Arial"/>
          <w:sz w:val="24"/>
          <w:szCs w:val="24"/>
        </w:rPr>
        <w:t>.</w:t>
      </w:r>
    </w:p>
    <w:p w14:paraId="6B92D743" w14:textId="45135CF6" w:rsidR="00880681"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t>4. O</w:t>
      </w:r>
      <w:r w:rsidR="003717BC" w:rsidRPr="00CC39D8">
        <w:rPr>
          <w:rFonts w:ascii="Arial" w:hAnsi="Arial" w:cs="Arial"/>
          <w:sz w:val="24"/>
          <w:szCs w:val="24"/>
        </w:rPr>
        <w:t>cena uznana jest za pozytywną wyłącznie przy spełnieni</w:t>
      </w:r>
      <w:r w:rsidR="00FF54CD" w:rsidRPr="00CC39D8">
        <w:rPr>
          <w:rFonts w:ascii="Arial" w:hAnsi="Arial" w:cs="Arial"/>
          <w:sz w:val="24"/>
          <w:szCs w:val="24"/>
        </w:rPr>
        <w:t xml:space="preserve">u wszystkich powyższych </w:t>
      </w:r>
      <w:r w:rsidR="00A26C2D">
        <w:rPr>
          <w:rFonts w:ascii="Arial" w:hAnsi="Arial" w:cs="Arial"/>
          <w:sz w:val="24"/>
          <w:szCs w:val="24"/>
        </w:rPr>
        <w:t>kryteriów</w:t>
      </w:r>
      <w:r>
        <w:rPr>
          <w:rFonts w:ascii="Arial" w:hAnsi="Arial" w:cs="Arial"/>
          <w:sz w:val="24"/>
          <w:szCs w:val="24"/>
        </w:rPr>
        <w:t>.</w:t>
      </w:r>
    </w:p>
    <w:p w14:paraId="124DDB05" w14:textId="467656D3" w:rsidR="00880681"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t>5. S</w:t>
      </w:r>
      <w:r w:rsidR="003717BC" w:rsidRPr="00CC39D8">
        <w:rPr>
          <w:rFonts w:ascii="Arial" w:hAnsi="Arial" w:cs="Arial"/>
          <w:sz w:val="24"/>
          <w:szCs w:val="24"/>
        </w:rPr>
        <w:t>kan danego dokumentu powinien być zapisany w jednym pliku w forma</w:t>
      </w:r>
      <w:r w:rsidR="00EA0B8D" w:rsidRPr="00CC39D8">
        <w:rPr>
          <w:rFonts w:ascii="Arial" w:hAnsi="Arial" w:cs="Arial"/>
          <w:sz w:val="24"/>
          <w:szCs w:val="24"/>
        </w:rPr>
        <w:t xml:space="preserve">cie pdf. </w:t>
      </w:r>
      <w:r w:rsidR="00EA0B8D" w:rsidRPr="00CC39D8">
        <w:rPr>
          <w:rFonts w:ascii="Arial" w:hAnsi="Arial" w:cs="Arial"/>
          <w:sz w:val="24"/>
          <w:szCs w:val="24"/>
        </w:rPr>
        <w:br/>
        <w:t>i stosownie</w:t>
      </w:r>
      <w:r w:rsidR="00FF54CD" w:rsidRPr="00CC39D8">
        <w:rPr>
          <w:rFonts w:ascii="Arial" w:hAnsi="Arial" w:cs="Arial"/>
          <w:sz w:val="24"/>
          <w:szCs w:val="24"/>
        </w:rPr>
        <w:t xml:space="preserve"> nazwany</w:t>
      </w:r>
      <w:r>
        <w:rPr>
          <w:rFonts w:ascii="Arial" w:hAnsi="Arial" w:cs="Arial"/>
          <w:sz w:val="24"/>
          <w:szCs w:val="24"/>
        </w:rPr>
        <w:t>.</w:t>
      </w:r>
    </w:p>
    <w:p w14:paraId="7078D381" w14:textId="56B9A0BE" w:rsidR="00880681" w:rsidRPr="00300B0D" w:rsidRDefault="0000297C" w:rsidP="0000297C">
      <w:pPr>
        <w:pStyle w:val="Standard"/>
        <w:tabs>
          <w:tab w:val="left" w:pos="1713"/>
        </w:tabs>
        <w:spacing w:after="0"/>
        <w:ind w:left="284" w:hanging="284"/>
        <w:jc w:val="both"/>
        <w:rPr>
          <w:rFonts w:ascii="Arial" w:hAnsi="Arial" w:cs="Arial"/>
          <w:sz w:val="24"/>
          <w:szCs w:val="24"/>
        </w:rPr>
      </w:pPr>
      <w:r>
        <w:rPr>
          <w:rFonts w:ascii="Arial" w:hAnsi="Arial" w:cs="Arial"/>
          <w:sz w:val="24"/>
          <w:szCs w:val="24"/>
        </w:rPr>
        <w:lastRenderedPageBreak/>
        <w:t xml:space="preserve">6. </w:t>
      </w:r>
      <w:r w:rsidRPr="00300B0D">
        <w:rPr>
          <w:rFonts w:ascii="Arial" w:hAnsi="Arial" w:cs="Arial"/>
          <w:sz w:val="24"/>
          <w:szCs w:val="24"/>
        </w:rPr>
        <w:t>W</w:t>
      </w:r>
      <w:r w:rsidR="003717BC" w:rsidRPr="00300B0D">
        <w:rPr>
          <w:rFonts w:ascii="Arial" w:hAnsi="Arial" w:cs="Arial"/>
          <w:sz w:val="24"/>
          <w:szCs w:val="24"/>
        </w:rPr>
        <w:t xml:space="preserve">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w:t>
      </w:r>
      <w:r w:rsidR="00FF54CD" w:rsidRPr="00300B0D">
        <w:rPr>
          <w:rFonts w:ascii="Arial" w:hAnsi="Arial" w:cs="Arial"/>
          <w:sz w:val="24"/>
          <w:szCs w:val="24"/>
        </w:rPr>
        <w:t>y przez wnioskodawcę we wniosku</w:t>
      </w:r>
      <w:r w:rsidRPr="00300B0D">
        <w:rPr>
          <w:rFonts w:ascii="Arial" w:hAnsi="Arial" w:cs="Arial"/>
          <w:sz w:val="24"/>
          <w:szCs w:val="24"/>
        </w:rPr>
        <w:t>.</w:t>
      </w:r>
    </w:p>
    <w:p w14:paraId="5903F5E6" w14:textId="7B0EF177" w:rsidR="00880681" w:rsidRPr="0000297C" w:rsidRDefault="0000297C" w:rsidP="0000297C">
      <w:pPr>
        <w:pStyle w:val="Standard"/>
        <w:tabs>
          <w:tab w:val="left" w:pos="1713"/>
        </w:tabs>
        <w:spacing w:after="0"/>
        <w:ind w:left="284" w:hanging="284"/>
        <w:jc w:val="both"/>
        <w:rPr>
          <w:rFonts w:ascii="Arial" w:hAnsi="Arial" w:cs="Arial"/>
          <w:sz w:val="24"/>
          <w:szCs w:val="24"/>
        </w:rPr>
      </w:pPr>
      <w:r w:rsidRPr="00300B0D">
        <w:rPr>
          <w:rFonts w:ascii="Arial" w:hAnsi="Arial" w:cs="Arial"/>
          <w:sz w:val="24"/>
          <w:szCs w:val="24"/>
        </w:rPr>
        <w:t>7. W</w:t>
      </w:r>
      <w:r w:rsidR="003717BC" w:rsidRPr="00300B0D">
        <w:rPr>
          <w:rFonts w:ascii="Arial" w:hAnsi="Arial" w:cs="Arial"/>
          <w:sz w:val="24"/>
          <w:szCs w:val="24"/>
        </w:rPr>
        <w:t xml:space="preserve"> sytuacji gdy wnioskodawca nie dokona korekt, uzupełnień w ww. termi</w:t>
      </w:r>
      <w:r w:rsidR="00FF54CD" w:rsidRPr="00300B0D">
        <w:rPr>
          <w:rFonts w:ascii="Arial" w:hAnsi="Arial" w:cs="Arial"/>
          <w:sz w:val="24"/>
          <w:szCs w:val="24"/>
        </w:rPr>
        <w:t>nie, wniosek podlega odrzuceniu</w:t>
      </w:r>
      <w:r w:rsidRPr="00300B0D">
        <w:rPr>
          <w:rFonts w:ascii="Arial" w:hAnsi="Arial" w:cs="Arial"/>
          <w:sz w:val="24"/>
          <w:szCs w:val="24"/>
        </w:rPr>
        <w:t>.</w:t>
      </w:r>
    </w:p>
    <w:p w14:paraId="5912B23A" w14:textId="7CB15C71" w:rsidR="00880681" w:rsidRPr="006961FC" w:rsidRDefault="0000297C" w:rsidP="0000297C">
      <w:pPr>
        <w:pStyle w:val="Standard"/>
        <w:numPr>
          <w:ilvl w:val="0"/>
          <w:numId w:val="8"/>
        </w:numPr>
        <w:tabs>
          <w:tab w:val="left" w:pos="1713"/>
        </w:tabs>
        <w:spacing w:after="0"/>
        <w:jc w:val="both"/>
        <w:rPr>
          <w:rFonts w:ascii="Arial" w:hAnsi="Arial" w:cs="Arial"/>
          <w:bCs/>
          <w:sz w:val="24"/>
          <w:szCs w:val="24"/>
        </w:rPr>
      </w:pPr>
      <w:r>
        <w:rPr>
          <w:rFonts w:ascii="Arial" w:hAnsi="Arial" w:cs="Arial"/>
          <w:sz w:val="24"/>
          <w:szCs w:val="24"/>
        </w:rPr>
        <w:t>W</w:t>
      </w:r>
      <w:r w:rsidR="003717BC" w:rsidRPr="00CC39D8">
        <w:rPr>
          <w:rFonts w:ascii="Arial" w:hAnsi="Arial" w:cs="Arial"/>
          <w:sz w:val="24"/>
          <w:szCs w:val="24"/>
        </w:rPr>
        <w:t>nioski niespełniające wymogów formalnych nie będą podlega</w:t>
      </w:r>
      <w:r w:rsidR="0032464A">
        <w:rPr>
          <w:rFonts w:ascii="Arial" w:hAnsi="Arial" w:cs="Arial"/>
          <w:sz w:val="24"/>
          <w:szCs w:val="24"/>
        </w:rPr>
        <w:t>ć dofinansowaniu</w:t>
      </w:r>
      <w:r>
        <w:rPr>
          <w:rFonts w:ascii="Arial" w:hAnsi="Arial" w:cs="Arial"/>
          <w:sz w:val="24"/>
          <w:szCs w:val="24"/>
        </w:rPr>
        <w:t>.</w:t>
      </w:r>
    </w:p>
    <w:p w14:paraId="6F141590" w14:textId="180D3279" w:rsidR="00880681" w:rsidRPr="006961FC" w:rsidRDefault="0000297C" w:rsidP="0000297C">
      <w:pPr>
        <w:pStyle w:val="Standard"/>
        <w:numPr>
          <w:ilvl w:val="0"/>
          <w:numId w:val="8"/>
        </w:numPr>
        <w:tabs>
          <w:tab w:val="left" w:pos="1713"/>
        </w:tabs>
        <w:spacing w:after="0"/>
        <w:jc w:val="both"/>
        <w:rPr>
          <w:rFonts w:ascii="Arial" w:hAnsi="Arial" w:cs="Arial"/>
          <w:bCs/>
          <w:sz w:val="24"/>
          <w:szCs w:val="24"/>
        </w:rPr>
      </w:pPr>
      <w:r>
        <w:rPr>
          <w:rFonts w:ascii="Arial" w:hAnsi="Arial" w:cs="Arial"/>
          <w:sz w:val="24"/>
          <w:szCs w:val="24"/>
        </w:rPr>
        <w:t>O</w:t>
      </w:r>
      <w:r w:rsidR="003717BC" w:rsidRPr="006961FC">
        <w:rPr>
          <w:rFonts w:ascii="Arial" w:hAnsi="Arial" w:cs="Arial"/>
          <w:sz w:val="24"/>
          <w:szCs w:val="24"/>
        </w:rPr>
        <w:t>cena wniosków jest dokonywana przez członków Komisji powołanej pr</w:t>
      </w:r>
      <w:r w:rsidR="0055277E" w:rsidRPr="006961FC">
        <w:rPr>
          <w:rFonts w:ascii="Arial" w:hAnsi="Arial" w:cs="Arial"/>
          <w:sz w:val="24"/>
          <w:szCs w:val="24"/>
        </w:rPr>
        <w:t>zez Ministra Sportu i Turystyki</w:t>
      </w:r>
      <w:r>
        <w:rPr>
          <w:rFonts w:ascii="Arial" w:hAnsi="Arial" w:cs="Arial"/>
          <w:sz w:val="24"/>
          <w:szCs w:val="24"/>
        </w:rPr>
        <w:t>.</w:t>
      </w:r>
      <w:r w:rsidR="003717BC" w:rsidRPr="006961FC">
        <w:rPr>
          <w:rFonts w:ascii="Arial" w:hAnsi="Arial" w:cs="Arial"/>
          <w:sz w:val="24"/>
          <w:szCs w:val="24"/>
        </w:rPr>
        <w:t xml:space="preserve"> </w:t>
      </w:r>
    </w:p>
    <w:p w14:paraId="2439E495" w14:textId="039B7B61" w:rsidR="00880681"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D</w:t>
      </w:r>
      <w:r w:rsidR="003717BC" w:rsidRPr="00CC39D8">
        <w:rPr>
          <w:rFonts w:ascii="Arial" w:hAnsi="Arial" w:cs="Arial"/>
          <w:sz w:val="24"/>
          <w:szCs w:val="24"/>
        </w:rPr>
        <w:t xml:space="preserve">ecyzję o udzieleniu dofinansowania podejmuje Minister Sportu i Turystyki </w:t>
      </w:r>
      <w:r>
        <w:rPr>
          <w:rFonts w:ascii="Arial" w:hAnsi="Arial" w:cs="Arial"/>
          <w:sz w:val="24"/>
          <w:szCs w:val="24"/>
        </w:rPr>
        <w:br/>
      </w:r>
      <w:r w:rsidR="003717BC" w:rsidRPr="00CC39D8">
        <w:rPr>
          <w:rFonts w:ascii="Arial" w:hAnsi="Arial" w:cs="Arial"/>
          <w:sz w:val="24"/>
          <w:szCs w:val="24"/>
        </w:rPr>
        <w:t>w formie pisemnej, po zapoznaniu się z wynikami prac Komisji.</w:t>
      </w:r>
      <w:r w:rsidR="00693703" w:rsidRPr="00CC39D8">
        <w:rPr>
          <w:rFonts w:ascii="Arial" w:hAnsi="Arial" w:cs="Arial"/>
          <w:sz w:val="24"/>
          <w:szCs w:val="24"/>
        </w:rPr>
        <w:t xml:space="preserve"> </w:t>
      </w:r>
      <w:r w:rsidR="003717BC" w:rsidRPr="00CC39D8">
        <w:rPr>
          <w:rFonts w:ascii="Arial" w:hAnsi="Arial" w:cs="Arial"/>
          <w:sz w:val="24"/>
          <w:szCs w:val="24"/>
        </w:rPr>
        <w:t>Decyzja o przyznaniu dofinansowania nie jest decyzją administracyjną w rozumieniu Kodeksu postępowania administracyjnego i nie służy od niej odwołanie</w:t>
      </w:r>
      <w:r w:rsidR="00604EF6">
        <w:rPr>
          <w:rFonts w:ascii="Arial" w:hAnsi="Arial" w:cs="Arial"/>
          <w:sz w:val="24"/>
          <w:szCs w:val="24"/>
        </w:rPr>
        <w:t>,</w:t>
      </w:r>
    </w:p>
    <w:p w14:paraId="7C9A9FD0" w14:textId="62E31CA2" w:rsidR="0055277E" w:rsidRPr="00CC39D8" w:rsidRDefault="0055277E" w:rsidP="0000297C">
      <w:pPr>
        <w:pStyle w:val="Akapitzlist"/>
        <w:numPr>
          <w:ilvl w:val="0"/>
          <w:numId w:val="8"/>
        </w:numPr>
        <w:shd w:val="clear" w:color="auto" w:fill="FFFFFF" w:themeFill="background1"/>
        <w:suppressAutoHyphens w:val="0"/>
        <w:autoSpaceDN/>
        <w:jc w:val="both"/>
        <w:rPr>
          <w:rFonts w:ascii="Arial" w:hAnsi="Arial" w:cs="Arial"/>
          <w:sz w:val="24"/>
          <w:szCs w:val="24"/>
        </w:rPr>
      </w:pPr>
      <w:r w:rsidRPr="0055277E">
        <w:rPr>
          <w:rFonts w:ascii="Arial" w:hAnsi="Arial" w:cs="Arial"/>
          <w:sz w:val="24"/>
          <w:szCs w:val="24"/>
        </w:rPr>
        <w:t>Minister</w:t>
      </w:r>
      <w:r>
        <w:rPr>
          <w:rFonts w:ascii="Arial" w:hAnsi="Arial" w:cs="Arial"/>
          <w:sz w:val="24"/>
          <w:szCs w:val="24"/>
        </w:rPr>
        <w:t xml:space="preserve"> Sportu i Turystyki</w:t>
      </w:r>
      <w:r w:rsidRPr="0055277E">
        <w:rPr>
          <w:rFonts w:ascii="Arial" w:hAnsi="Arial" w:cs="Arial"/>
          <w:sz w:val="24"/>
          <w:szCs w:val="24"/>
        </w:rPr>
        <w:t xml:space="preserve">  zastrzega sobie prawo do zmniejszenia przyznanych środków fina</w:t>
      </w:r>
      <w:r>
        <w:rPr>
          <w:rFonts w:ascii="Arial" w:hAnsi="Arial" w:cs="Arial"/>
          <w:sz w:val="24"/>
          <w:szCs w:val="24"/>
        </w:rPr>
        <w:t>nsowych w sytuacji, gdy wysokość</w:t>
      </w:r>
      <w:r w:rsidRPr="0055277E">
        <w:rPr>
          <w:rFonts w:ascii="Arial" w:hAnsi="Arial" w:cs="Arial"/>
          <w:sz w:val="24"/>
          <w:szCs w:val="24"/>
        </w:rPr>
        <w:t xml:space="preserve"> środków finansowych będących </w:t>
      </w:r>
      <w:r>
        <w:rPr>
          <w:rFonts w:ascii="Arial" w:hAnsi="Arial" w:cs="Arial"/>
          <w:sz w:val="24"/>
          <w:szCs w:val="24"/>
        </w:rPr>
        <w:br/>
      </w:r>
      <w:r w:rsidRPr="0055277E">
        <w:rPr>
          <w:rFonts w:ascii="Arial" w:hAnsi="Arial" w:cs="Arial"/>
          <w:sz w:val="24"/>
          <w:szCs w:val="24"/>
        </w:rPr>
        <w:t xml:space="preserve">w </w:t>
      </w:r>
      <w:r>
        <w:rPr>
          <w:rFonts w:ascii="Arial" w:hAnsi="Arial" w:cs="Arial"/>
          <w:sz w:val="24"/>
          <w:szCs w:val="24"/>
        </w:rPr>
        <w:t xml:space="preserve">jego dyspozycji </w:t>
      </w:r>
      <w:r w:rsidRPr="0055277E">
        <w:rPr>
          <w:rFonts w:ascii="Arial" w:hAnsi="Arial" w:cs="Arial"/>
          <w:sz w:val="24"/>
          <w:szCs w:val="24"/>
        </w:rPr>
        <w:t xml:space="preserve">będzie mniejsza od zaplanowanych </w:t>
      </w:r>
      <w:r>
        <w:rPr>
          <w:rFonts w:ascii="Arial" w:hAnsi="Arial" w:cs="Arial"/>
          <w:sz w:val="24"/>
          <w:szCs w:val="24"/>
        </w:rPr>
        <w:t xml:space="preserve">na ten cel </w:t>
      </w:r>
      <w:r w:rsidRPr="0055277E">
        <w:rPr>
          <w:rFonts w:ascii="Arial" w:hAnsi="Arial" w:cs="Arial"/>
          <w:sz w:val="24"/>
          <w:szCs w:val="24"/>
        </w:rPr>
        <w:t>w budżecie p</w:t>
      </w:r>
      <w:r>
        <w:rPr>
          <w:rFonts w:ascii="Arial" w:hAnsi="Arial" w:cs="Arial"/>
          <w:sz w:val="24"/>
          <w:szCs w:val="24"/>
        </w:rPr>
        <w:t>aństwa</w:t>
      </w:r>
      <w:r w:rsidR="0000297C">
        <w:rPr>
          <w:rFonts w:ascii="Arial" w:hAnsi="Arial" w:cs="Arial"/>
          <w:sz w:val="24"/>
          <w:szCs w:val="24"/>
        </w:rPr>
        <w:t>.</w:t>
      </w:r>
    </w:p>
    <w:p w14:paraId="1DCCAE0D" w14:textId="319CCEBA" w:rsidR="00880681" w:rsidRPr="00CC39D8"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yniki oceny wniosków są publikowane na stronach internetowych i w Biuletynie Informacji Publicznej Ministerstwa Sportu i Turystyki. O przyznaniu dotacji wnioskodawcy będą powiadamiani również w formie e</w:t>
      </w:r>
      <w:r w:rsidR="0055277E">
        <w:rPr>
          <w:rFonts w:ascii="Arial" w:hAnsi="Arial" w:cs="Arial"/>
          <w:sz w:val="24"/>
          <w:szCs w:val="24"/>
        </w:rPr>
        <w:t>lektronicznej w systemie AMODIT,</w:t>
      </w:r>
    </w:p>
    <w:p w14:paraId="60F9AC1B" w14:textId="6EDC3D74" w:rsidR="003717BC"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przesłać wniosek </w:t>
      </w:r>
      <w:r w:rsidR="0055277E" w:rsidRPr="00CC39D8">
        <w:rPr>
          <w:rFonts w:ascii="Arial" w:hAnsi="Arial" w:cs="Arial"/>
          <w:sz w:val="24"/>
          <w:szCs w:val="24"/>
        </w:rPr>
        <w:t>(w przypadku uzyskania dofinansowania niższego niż wnioskowane wniosek należy zaktualizować do wysokości przyznanej dotacji)</w:t>
      </w:r>
      <w:r w:rsidR="0055277E">
        <w:rPr>
          <w:rFonts w:ascii="Arial" w:hAnsi="Arial" w:cs="Arial"/>
          <w:sz w:val="24"/>
          <w:szCs w:val="24"/>
        </w:rPr>
        <w:t xml:space="preserve"> </w:t>
      </w:r>
      <w:r w:rsidR="003717BC" w:rsidRPr="00CC39D8">
        <w:rPr>
          <w:rFonts w:ascii="Arial" w:hAnsi="Arial" w:cs="Arial"/>
          <w:sz w:val="24"/>
          <w:szCs w:val="24"/>
        </w:rPr>
        <w:t>wraz załącznikami:</w:t>
      </w:r>
    </w:p>
    <w:p w14:paraId="125E88B0" w14:textId="77777777" w:rsidR="00CC39D8" w:rsidRPr="00CC39D8" w:rsidRDefault="00CC39D8" w:rsidP="00CC39D8">
      <w:pPr>
        <w:pStyle w:val="Akapitzlist"/>
        <w:suppressAutoHyphens w:val="0"/>
        <w:autoSpaceDN/>
        <w:ind w:left="360"/>
        <w:jc w:val="both"/>
        <w:rPr>
          <w:rFonts w:ascii="Arial" w:hAnsi="Arial" w:cs="Arial"/>
          <w:sz w:val="24"/>
          <w:szCs w:val="24"/>
        </w:rPr>
      </w:pPr>
    </w:p>
    <w:p w14:paraId="7BB805B2" w14:textId="0B69312B" w:rsidR="00EA0B8D" w:rsidRPr="00CC39D8" w:rsidRDefault="003717BC" w:rsidP="007D31C3">
      <w:pPr>
        <w:pStyle w:val="Akapitzlist"/>
        <w:numPr>
          <w:ilvl w:val="0"/>
          <w:numId w:val="19"/>
        </w:numPr>
        <w:suppressAutoHyphens w:val="0"/>
        <w:autoSpaceDN/>
        <w:contextualSpacing/>
        <w:jc w:val="both"/>
        <w:rPr>
          <w:rFonts w:ascii="Arial" w:hAnsi="Arial" w:cs="Arial"/>
          <w:sz w:val="24"/>
          <w:szCs w:val="24"/>
        </w:rPr>
      </w:pPr>
      <w:r w:rsidRPr="00CC39D8">
        <w:rPr>
          <w:rFonts w:ascii="Arial" w:hAnsi="Arial" w:cs="Arial"/>
          <w:b/>
          <w:sz w:val="24"/>
          <w:szCs w:val="24"/>
        </w:rPr>
        <w:t>w formie papierowej</w:t>
      </w:r>
      <w:r w:rsidRPr="00CC39D8">
        <w:rPr>
          <w:rFonts w:ascii="Arial" w:hAnsi="Arial" w:cs="Arial"/>
          <w:sz w:val="24"/>
          <w:szCs w:val="24"/>
        </w:rPr>
        <w:t xml:space="preserve"> opatrzony podpisami osób upoważnionych</w:t>
      </w:r>
      <w:r w:rsidR="00EA0B8D" w:rsidRPr="00CC39D8">
        <w:rPr>
          <w:rFonts w:ascii="Arial" w:hAnsi="Arial" w:cs="Arial"/>
          <w:sz w:val="24"/>
          <w:szCs w:val="24"/>
        </w:rPr>
        <w:t>,</w:t>
      </w:r>
      <w:r w:rsidRPr="00CC39D8">
        <w:rPr>
          <w:rFonts w:ascii="Arial" w:hAnsi="Arial" w:cs="Arial"/>
          <w:sz w:val="24"/>
          <w:szCs w:val="24"/>
        </w:rPr>
        <w:t xml:space="preserve"> </w:t>
      </w:r>
    </w:p>
    <w:p w14:paraId="3FC37E09" w14:textId="1F182108" w:rsidR="003717BC" w:rsidRPr="00CC39D8" w:rsidRDefault="003717BC" w:rsidP="00EA0B8D">
      <w:pPr>
        <w:suppressAutoHyphens w:val="0"/>
        <w:autoSpaceDN/>
        <w:ind w:left="1068"/>
        <w:contextualSpacing/>
        <w:jc w:val="both"/>
        <w:rPr>
          <w:rFonts w:ascii="Arial" w:hAnsi="Arial" w:cs="Arial"/>
          <w:sz w:val="24"/>
          <w:szCs w:val="24"/>
        </w:rPr>
      </w:pPr>
      <w:r w:rsidRPr="00CC39D8">
        <w:rPr>
          <w:rFonts w:ascii="Arial" w:hAnsi="Arial" w:cs="Arial"/>
          <w:sz w:val="24"/>
          <w:szCs w:val="24"/>
        </w:rPr>
        <w:t>lub</w:t>
      </w:r>
    </w:p>
    <w:p w14:paraId="0AA32A1A" w14:textId="5588C916" w:rsidR="00EA0B8D" w:rsidRPr="00CC39D8" w:rsidRDefault="00EA0B8D" w:rsidP="007D31C3">
      <w:pPr>
        <w:pStyle w:val="Akapitzlist"/>
        <w:numPr>
          <w:ilvl w:val="0"/>
          <w:numId w:val="19"/>
        </w:numPr>
        <w:tabs>
          <w:tab w:val="left" w:pos="1701"/>
          <w:tab w:val="left" w:pos="1985"/>
        </w:tabs>
        <w:suppressAutoHyphens w:val="0"/>
        <w:autoSpaceDN/>
        <w:contextualSpacing/>
        <w:jc w:val="both"/>
        <w:rPr>
          <w:rFonts w:ascii="Arial" w:hAnsi="Arial" w:cs="Arial"/>
          <w:sz w:val="24"/>
          <w:szCs w:val="24"/>
        </w:rPr>
      </w:pPr>
      <w:r w:rsidRPr="00CC39D8">
        <w:rPr>
          <w:rFonts w:ascii="Arial" w:hAnsi="Arial" w:cs="Arial"/>
          <w:b/>
          <w:sz w:val="24"/>
          <w:szCs w:val="24"/>
        </w:rPr>
        <w:t xml:space="preserve">w </w:t>
      </w:r>
      <w:r w:rsidR="003717BC" w:rsidRPr="00CC39D8">
        <w:rPr>
          <w:rFonts w:ascii="Arial" w:hAnsi="Arial" w:cs="Arial"/>
          <w:b/>
          <w:sz w:val="24"/>
          <w:szCs w:val="24"/>
        </w:rPr>
        <w:t>formie elektronicznej</w:t>
      </w:r>
      <w:r w:rsidR="003717BC" w:rsidRPr="00CC39D8">
        <w:rPr>
          <w:rFonts w:ascii="Arial" w:hAnsi="Arial" w:cs="Arial"/>
          <w:sz w:val="24"/>
          <w:szCs w:val="24"/>
        </w:rPr>
        <w:t xml:space="preserve"> </w:t>
      </w:r>
      <w:r w:rsidR="00233397">
        <w:rPr>
          <w:rFonts w:ascii="Arial" w:hAnsi="Arial" w:cs="Arial"/>
          <w:sz w:val="24"/>
          <w:szCs w:val="24"/>
        </w:rPr>
        <w:t xml:space="preserve"> - z oświadczeniem o zgodności danych </w:t>
      </w:r>
      <w:r w:rsidR="003717BC" w:rsidRPr="00CC39D8">
        <w:rPr>
          <w:rFonts w:ascii="Arial" w:hAnsi="Arial" w:cs="Arial"/>
          <w:sz w:val="24"/>
          <w:szCs w:val="24"/>
        </w:rPr>
        <w:t>podpisa</w:t>
      </w:r>
      <w:r w:rsidR="00233397">
        <w:rPr>
          <w:rFonts w:ascii="Arial" w:hAnsi="Arial" w:cs="Arial"/>
          <w:sz w:val="24"/>
          <w:szCs w:val="24"/>
        </w:rPr>
        <w:t>nym podpisem</w:t>
      </w:r>
      <w:r w:rsidR="003717BC" w:rsidRPr="00CC39D8">
        <w:rPr>
          <w:rFonts w:ascii="Arial" w:hAnsi="Arial" w:cs="Arial"/>
          <w:sz w:val="24"/>
          <w:szCs w:val="24"/>
        </w:rPr>
        <w:t xml:space="preserve"> kwalifikowanym osób upoważnionych – </w:t>
      </w:r>
      <w:r w:rsidR="00233397">
        <w:rPr>
          <w:rFonts w:ascii="Arial" w:hAnsi="Arial" w:cs="Arial"/>
          <w:sz w:val="24"/>
          <w:szCs w:val="24"/>
        </w:rPr>
        <w:t>za pośrednictwem</w:t>
      </w:r>
      <w:r w:rsidRPr="00CC39D8">
        <w:rPr>
          <w:rFonts w:ascii="Arial" w:hAnsi="Arial" w:cs="Arial"/>
          <w:sz w:val="24"/>
          <w:szCs w:val="24"/>
        </w:rPr>
        <w:t xml:space="preserve"> system</w:t>
      </w:r>
      <w:r w:rsidR="00233397">
        <w:rPr>
          <w:rFonts w:ascii="Arial" w:hAnsi="Arial" w:cs="Arial"/>
          <w:sz w:val="24"/>
          <w:szCs w:val="24"/>
        </w:rPr>
        <w:t xml:space="preserve">u </w:t>
      </w:r>
      <w:r w:rsidR="003717BC" w:rsidRPr="00CC39D8">
        <w:rPr>
          <w:rFonts w:ascii="Arial" w:hAnsi="Arial" w:cs="Arial"/>
          <w:sz w:val="24"/>
          <w:szCs w:val="24"/>
        </w:rPr>
        <w:t>AMODIT</w:t>
      </w:r>
      <w:r w:rsidR="0000297C">
        <w:rPr>
          <w:rFonts w:ascii="Arial" w:hAnsi="Arial" w:cs="Arial"/>
          <w:sz w:val="24"/>
          <w:szCs w:val="24"/>
        </w:rPr>
        <w:t>.</w:t>
      </w:r>
    </w:p>
    <w:p w14:paraId="49C6F5E3" w14:textId="13359BB5" w:rsidR="003717BC" w:rsidRPr="00CC39D8" w:rsidRDefault="003717BC" w:rsidP="00EA0B8D">
      <w:pPr>
        <w:pStyle w:val="Akapitzlist"/>
        <w:tabs>
          <w:tab w:val="left" w:pos="1701"/>
          <w:tab w:val="left" w:pos="1985"/>
        </w:tabs>
        <w:suppressAutoHyphens w:val="0"/>
        <w:autoSpaceDN/>
        <w:ind w:left="1428"/>
        <w:contextualSpacing/>
        <w:jc w:val="both"/>
        <w:rPr>
          <w:rFonts w:ascii="Arial" w:hAnsi="Arial" w:cs="Arial"/>
          <w:sz w:val="24"/>
          <w:szCs w:val="24"/>
        </w:rPr>
      </w:pPr>
      <w:r w:rsidRPr="00CC39D8">
        <w:rPr>
          <w:rFonts w:ascii="Arial" w:hAnsi="Arial" w:cs="Arial"/>
          <w:sz w:val="24"/>
          <w:szCs w:val="24"/>
        </w:rPr>
        <w:t xml:space="preserve"> </w:t>
      </w:r>
    </w:p>
    <w:p w14:paraId="3556168E" w14:textId="70A4BF63" w:rsidR="00880681" w:rsidRPr="0000297C" w:rsidRDefault="0000297C"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W</w:t>
      </w:r>
      <w:r w:rsidR="003717BC" w:rsidRPr="0000297C">
        <w:rPr>
          <w:rFonts w:ascii="Arial" w:hAnsi="Arial" w:cs="Arial"/>
          <w:sz w:val="24"/>
          <w:szCs w:val="24"/>
        </w:rPr>
        <w:t xml:space="preserve">nioskodawcy, których wnioski zostaną zakwalifikowane do realizacji i otrzymają dofinansowanie, zobowiązani są wykonywać powierzone im zadanie zgodnie </w:t>
      </w:r>
      <w:r w:rsidR="00CC39D8" w:rsidRPr="0000297C">
        <w:rPr>
          <w:rFonts w:ascii="Arial" w:hAnsi="Arial" w:cs="Arial"/>
          <w:sz w:val="24"/>
          <w:szCs w:val="24"/>
        </w:rPr>
        <w:br/>
      </w:r>
      <w:r w:rsidR="003717BC" w:rsidRPr="0000297C">
        <w:rPr>
          <w:rFonts w:ascii="Arial" w:hAnsi="Arial" w:cs="Arial"/>
          <w:sz w:val="24"/>
          <w:szCs w:val="24"/>
        </w:rPr>
        <w:t>z aktualnie obowiązującym prawem i w oparciu o zasady ustalone w drodze umowy z Ministrem</w:t>
      </w:r>
      <w:r w:rsidR="00E6095E" w:rsidRPr="0000297C">
        <w:rPr>
          <w:rFonts w:ascii="Arial" w:hAnsi="Arial" w:cs="Arial"/>
          <w:sz w:val="24"/>
          <w:szCs w:val="24"/>
        </w:rPr>
        <w:t xml:space="preserve"> Sportu i Turystyki</w:t>
      </w:r>
      <w:r w:rsidR="003717BC" w:rsidRPr="0000297C">
        <w:rPr>
          <w:rFonts w:ascii="Arial" w:hAnsi="Arial" w:cs="Arial"/>
          <w:sz w:val="24"/>
          <w:szCs w:val="24"/>
        </w:rPr>
        <w:t xml:space="preserve">, w szczególności zgodnie z przepisami ustawy </w:t>
      </w:r>
      <w:r w:rsidR="00E6095E" w:rsidRPr="0000297C">
        <w:rPr>
          <w:rFonts w:ascii="Arial" w:hAnsi="Arial" w:cs="Arial"/>
          <w:sz w:val="24"/>
          <w:szCs w:val="24"/>
        </w:rPr>
        <w:br/>
      </w:r>
      <w:r w:rsidR="003717BC" w:rsidRPr="0000297C">
        <w:rPr>
          <w:rFonts w:ascii="Arial" w:hAnsi="Arial" w:cs="Arial"/>
          <w:sz w:val="24"/>
          <w:szCs w:val="24"/>
        </w:rPr>
        <w:t>o finansach public</w:t>
      </w:r>
      <w:r w:rsidR="00557CB3" w:rsidRPr="0000297C">
        <w:rPr>
          <w:rFonts w:ascii="Arial" w:hAnsi="Arial" w:cs="Arial"/>
          <w:sz w:val="24"/>
          <w:szCs w:val="24"/>
        </w:rPr>
        <w:t>znych oraz niniejszym Programem</w:t>
      </w:r>
      <w:r>
        <w:rPr>
          <w:rFonts w:ascii="Arial" w:hAnsi="Arial" w:cs="Arial"/>
          <w:sz w:val="24"/>
          <w:szCs w:val="24"/>
        </w:rPr>
        <w:t>.</w:t>
      </w:r>
    </w:p>
    <w:p w14:paraId="3D06B257" w14:textId="59BB500A" w:rsidR="00B83973" w:rsidRPr="0000297C" w:rsidRDefault="00332F73" w:rsidP="0000297C">
      <w:pPr>
        <w:pStyle w:val="Akapitzlist"/>
        <w:numPr>
          <w:ilvl w:val="0"/>
          <w:numId w:val="8"/>
        </w:numPr>
        <w:suppressAutoHyphens w:val="0"/>
        <w:autoSpaceDN/>
        <w:jc w:val="both"/>
        <w:rPr>
          <w:rFonts w:ascii="Arial" w:hAnsi="Arial" w:cs="Arial"/>
          <w:sz w:val="24"/>
          <w:szCs w:val="24"/>
        </w:rPr>
      </w:pPr>
      <w:r>
        <w:rPr>
          <w:rFonts w:ascii="Arial" w:hAnsi="Arial" w:cs="Arial"/>
          <w:sz w:val="24"/>
          <w:szCs w:val="24"/>
        </w:rPr>
        <w:t>O</w:t>
      </w:r>
      <w:r w:rsidR="00B83973" w:rsidRPr="0000297C">
        <w:rPr>
          <w:rFonts w:ascii="Arial" w:hAnsi="Arial" w:cs="Arial"/>
          <w:sz w:val="24"/>
          <w:szCs w:val="24"/>
        </w:rPr>
        <w:t>stateczna interpretacja zapisów programu należy do Ministra Sportu i Turystyki, który zastrzega sobie prawo do modyfikacji jego założeń merytoryczno</w:t>
      </w:r>
      <w:r w:rsidR="0055277E" w:rsidRPr="0000297C">
        <w:rPr>
          <w:rFonts w:ascii="Arial" w:hAnsi="Arial" w:cs="Arial"/>
          <w:sz w:val="24"/>
          <w:szCs w:val="24"/>
        </w:rPr>
        <w:t xml:space="preserve"> </w:t>
      </w:r>
      <w:r>
        <w:rPr>
          <w:rFonts w:ascii="Arial" w:hAnsi="Arial" w:cs="Arial"/>
          <w:sz w:val="24"/>
          <w:szCs w:val="24"/>
        </w:rPr>
        <w:br/>
      </w:r>
      <w:r w:rsidR="00B83973" w:rsidRPr="0000297C">
        <w:rPr>
          <w:rFonts w:ascii="Arial" w:hAnsi="Arial" w:cs="Arial"/>
          <w:sz w:val="24"/>
          <w:szCs w:val="24"/>
        </w:rPr>
        <w:t>-</w:t>
      </w:r>
      <w:r w:rsidR="0055277E" w:rsidRPr="0000297C">
        <w:rPr>
          <w:rFonts w:ascii="Arial" w:hAnsi="Arial" w:cs="Arial"/>
          <w:sz w:val="24"/>
          <w:szCs w:val="24"/>
        </w:rPr>
        <w:t xml:space="preserve"> </w:t>
      </w:r>
      <w:r w:rsidR="00B83973" w:rsidRPr="0000297C">
        <w:rPr>
          <w:rFonts w:ascii="Arial" w:hAnsi="Arial" w:cs="Arial"/>
          <w:sz w:val="24"/>
          <w:szCs w:val="24"/>
        </w:rPr>
        <w:t>finansowych.</w:t>
      </w:r>
    </w:p>
    <w:p w14:paraId="31EAE4D1" w14:textId="77777777" w:rsidR="001628DB" w:rsidRDefault="001628DB" w:rsidP="00EE60AD">
      <w:pPr>
        <w:pStyle w:val="Standard"/>
        <w:tabs>
          <w:tab w:val="left" w:pos="284"/>
        </w:tabs>
        <w:spacing w:after="0"/>
        <w:jc w:val="both"/>
        <w:rPr>
          <w:rFonts w:ascii="Arial" w:hAnsi="Arial" w:cs="Arial"/>
          <w:b/>
          <w:bCs/>
          <w:iCs/>
        </w:rPr>
      </w:pPr>
    </w:p>
    <w:p w14:paraId="664C0ED8" w14:textId="571BF38D" w:rsidR="001C5C83" w:rsidRPr="007D31C3" w:rsidRDefault="001628DB" w:rsidP="006C1FCB">
      <w:pPr>
        <w:pStyle w:val="Nagwek1"/>
        <w:spacing w:before="0"/>
        <w:jc w:val="both"/>
        <w:rPr>
          <w:rFonts w:ascii="Tw Cen MT" w:hAnsi="Tw Cen MT" w:cs="Arial"/>
          <w:color w:val="70AD47" w:themeColor="accent6"/>
          <w:sz w:val="24"/>
          <w:szCs w:val="24"/>
        </w:rPr>
      </w:pPr>
      <w:bookmarkStart w:id="19" w:name="_Toc189484329"/>
      <w:r w:rsidRPr="007D31C3">
        <w:rPr>
          <w:rFonts w:ascii="Tw Cen MT" w:hAnsi="Tw Cen MT" w:cstheme="majorHAnsi"/>
          <w:color w:val="70AD47" w:themeColor="accent6"/>
        </w:rPr>
        <w:lastRenderedPageBreak/>
        <w:t xml:space="preserve">DZIAŁ </w:t>
      </w:r>
      <w:r w:rsidR="002153E1" w:rsidRPr="007D31C3">
        <w:rPr>
          <w:rFonts w:ascii="Tw Cen MT" w:hAnsi="Tw Cen MT" w:cstheme="majorHAnsi"/>
          <w:color w:val="70AD47" w:themeColor="accent6"/>
        </w:rPr>
        <w:t>XI.</w:t>
      </w:r>
      <w:r w:rsidRPr="007D31C3">
        <w:rPr>
          <w:rFonts w:ascii="Tw Cen MT" w:hAnsi="Tw Cen MT" w:cstheme="majorHAnsi"/>
          <w:color w:val="70AD47" w:themeColor="accent6"/>
        </w:rPr>
        <w:t xml:space="preserve"> </w:t>
      </w:r>
      <w:r w:rsidR="003B2A7D" w:rsidRPr="007D31C3">
        <w:rPr>
          <w:rFonts w:ascii="Tw Cen MT" w:hAnsi="Tw Cen MT" w:cstheme="majorHAnsi"/>
          <w:color w:val="70AD47" w:themeColor="accent6"/>
        </w:rPr>
        <w:t>OGÓ</w:t>
      </w:r>
      <w:r w:rsidR="006C1FCB">
        <w:rPr>
          <w:rFonts w:ascii="Tw Cen MT" w:hAnsi="Tw Cen MT" w:cstheme="majorHAnsi"/>
          <w:color w:val="70AD47" w:themeColor="accent6"/>
        </w:rPr>
        <w:t xml:space="preserve">LNE </w:t>
      </w:r>
      <w:r w:rsidR="00C917D8" w:rsidRPr="007D31C3">
        <w:rPr>
          <w:rFonts w:ascii="Tw Cen MT" w:hAnsi="Tw Cen MT" w:cstheme="majorHAnsi"/>
          <w:color w:val="70AD47" w:themeColor="accent6"/>
        </w:rPr>
        <w:t>ZASADY REALIZACJI</w:t>
      </w:r>
      <w:r w:rsidR="002B15C6" w:rsidRPr="007D31C3">
        <w:rPr>
          <w:rFonts w:ascii="Tw Cen MT" w:hAnsi="Tw Cen MT" w:cstheme="majorHAnsi"/>
          <w:color w:val="70AD47" w:themeColor="accent6"/>
        </w:rPr>
        <w:t xml:space="preserve"> I </w:t>
      </w:r>
      <w:r w:rsidR="00C917D8" w:rsidRPr="007D31C3">
        <w:rPr>
          <w:rFonts w:ascii="Tw Cen MT" w:hAnsi="Tw Cen MT" w:cstheme="majorHAnsi"/>
          <w:color w:val="70AD47" w:themeColor="accent6"/>
        </w:rPr>
        <w:t>ROZLICZENIA UMOWY</w:t>
      </w:r>
      <w:bookmarkEnd w:id="19"/>
    </w:p>
    <w:p w14:paraId="775A2B3D" w14:textId="453E0567" w:rsidR="003B2A7D" w:rsidRPr="00E21217" w:rsidRDefault="003B2A7D" w:rsidP="007D31C3">
      <w:pPr>
        <w:pStyle w:val="Akapitzlist"/>
        <w:numPr>
          <w:ilvl w:val="0"/>
          <w:numId w:val="22"/>
        </w:numPr>
        <w:suppressAutoHyphens w:val="0"/>
        <w:autoSpaceDN/>
        <w:contextualSpacing/>
        <w:jc w:val="both"/>
        <w:rPr>
          <w:rFonts w:ascii="Arial" w:hAnsi="Arial" w:cs="Arial"/>
          <w:sz w:val="24"/>
          <w:szCs w:val="24"/>
        </w:rPr>
      </w:pPr>
      <w:r w:rsidRPr="00E21217">
        <w:rPr>
          <w:rFonts w:ascii="Arial" w:hAnsi="Arial" w:cs="Arial"/>
          <w:sz w:val="24"/>
          <w:szCs w:val="24"/>
        </w:rPr>
        <w:t xml:space="preserve">Forma przesłania wniosku (określona </w:t>
      </w:r>
      <w:r>
        <w:rPr>
          <w:rFonts w:ascii="Arial" w:hAnsi="Arial" w:cs="Arial"/>
          <w:sz w:val="24"/>
          <w:szCs w:val="24"/>
        </w:rPr>
        <w:t>w D</w:t>
      </w:r>
      <w:r w:rsidRPr="00E21217">
        <w:rPr>
          <w:rFonts w:ascii="Arial" w:hAnsi="Arial" w:cs="Arial"/>
          <w:sz w:val="24"/>
          <w:szCs w:val="24"/>
        </w:rPr>
        <w:t>ziale</w:t>
      </w:r>
      <w:r>
        <w:rPr>
          <w:rFonts w:ascii="Arial" w:hAnsi="Arial" w:cs="Arial"/>
          <w:sz w:val="24"/>
          <w:szCs w:val="24"/>
        </w:rPr>
        <w:t xml:space="preserve"> X w pkt. 1</w:t>
      </w:r>
      <w:r w:rsidR="008C2656">
        <w:rPr>
          <w:rFonts w:ascii="Arial" w:hAnsi="Arial" w:cs="Arial"/>
          <w:sz w:val="24"/>
          <w:szCs w:val="24"/>
        </w:rPr>
        <w:t>3</w:t>
      </w:r>
      <w:r w:rsidRPr="00E21217">
        <w:rPr>
          <w:rFonts w:ascii="Arial" w:hAnsi="Arial" w:cs="Arial"/>
          <w:sz w:val="24"/>
          <w:szCs w:val="24"/>
        </w:rPr>
        <w:t xml:space="preserve">) determinuje dalszy tryb jego procedowania, tj. w przypadku przesłania wniosku w formie </w:t>
      </w:r>
      <w:r>
        <w:rPr>
          <w:rFonts w:ascii="Arial" w:hAnsi="Arial" w:cs="Arial"/>
          <w:sz w:val="24"/>
          <w:szCs w:val="24"/>
        </w:rPr>
        <w:t xml:space="preserve">(tradycyjnej) </w:t>
      </w:r>
      <w:r w:rsidRPr="00E21217">
        <w:rPr>
          <w:rFonts w:ascii="Arial" w:hAnsi="Arial" w:cs="Arial"/>
          <w:sz w:val="24"/>
          <w:szCs w:val="24"/>
        </w:rPr>
        <w:t>papierowej - podpisanie umowy oraz rozliczenie zadania dokonane będzie w formie papierowej, w przypadku złożenia wniosku w formie elektronicznej - podpisanie umowy oraz rozliczenie zadania dokonane będzie w formie elektronicznej opatrzonej podpisami kwalifikowanymi osób upoważnionych</w:t>
      </w:r>
      <w:r w:rsidRPr="00E21217">
        <w:t xml:space="preserve"> </w:t>
      </w:r>
      <w:r w:rsidRPr="00E21217">
        <w:rPr>
          <w:rFonts w:ascii="Arial" w:hAnsi="Arial" w:cs="Arial"/>
          <w:sz w:val="24"/>
          <w:szCs w:val="24"/>
        </w:rPr>
        <w:t>za pośrednictwem systemu AMODIT.</w:t>
      </w:r>
    </w:p>
    <w:p w14:paraId="5939A816" w14:textId="03EF0A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Pr>
          <w:rFonts w:ascii="Arial" w:hAnsi="Arial" w:cs="Arial"/>
          <w:sz w:val="24"/>
          <w:szCs w:val="24"/>
        </w:rPr>
        <w:t>a zleceniobiorcą</w:t>
      </w:r>
      <w:r w:rsidRPr="00E21217">
        <w:rPr>
          <w:rFonts w:ascii="Arial" w:hAnsi="Arial" w:cs="Arial"/>
          <w:sz w:val="24"/>
          <w:szCs w:val="24"/>
        </w:rPr>
        <w:t xml:space="preserve">, która reguluje szczegółowe warunki realizacji, dofinansowania </w:t>
      </w:r>
      <w:r>
        <w:rPr>
          <w:rFonts w:ascii="Arial" w:hAnsi="Arial" w:cs="Arial"/>
          <w:sz w:val="24"/>
          <w:szCs w:val="24"/>
        </w:rPr>
        <w:t>i rozliczania zadania</w:t>
      </w:r>
      <w:r w:rsidRPr="00E21217">
        <w:rPr>
          <w:rFonts w:ascii="Arial" w:hAnsi="Arial" w:cs="Arial"/>
          <w:sz w:val="24"/>
          <w:szCs w:val="24"/>
        </w:rPr>
        <w:t>.</w:t>
      </w:r>
    </w:p>
    <w:p w14:paraId="13F2479C"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Środki na realizację zadań mogą być przeznaczone wyłącznie na dofinansowanie kosztów określonych w niniejszym Programie, umowie i załącznikach do umowy.</w:t>
      </w:r>
    </w:p>
    <w:p w14:paraId="50B1E99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Przekazywanie środków finansowych odbywać się będzie w formie transz, zgodnie </w:t>
      </w:r>
      <w:r w:rsidRPr="00E21217">
        <w:rPr>
          <w:rFonts w:ascii="Arial" w:hAnsi="Arial" w:cs="Arial"/>
          <w:sz w:val="24"/>
          <w:szCs w:val="24"/>
        </w:rPr>
        <w:br/>
        <w:t>z zawartym w umowie harmonogramem ich przekazywania.</w:t>
      </w:r>
    </w:p>
    <w:p w14:paraId="545A148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elektroniczna procedowania - po podpisaniu umowy beneficjent przesyła ją w systemie AMODIT do Ministerstwa Sportu i Turystyki. Umowa zostaje zawarta </w:t>
      </w:r>
      <w:r w:rsidRPr="00E21217">
        <w:rPr>
          <w:rFonts w:ascii="Arial" w:hAnsi="Arial" w:cs="Arial"/>
          <w:sz w:val="24"/>
          <w:szCs w:val="24"/>
        </w:rPr>
        <w:br/>
        <w:t xml:space="preserve">z chwilą złożenia podpisu przez ostatnią ze Stron pod jednobrzmiącą jej wersją. </w:t>
      </w:r>
    </w:p>
    <w:p w14:paraId="1ED14E84"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papierowa procedowania - po podpisaniu umowy beneficjent przesyła ją do Ministerstwa. Umowa zostaje zawarta (w </w:t>
      </w:r>
      <w:r>
        <w:rPr>
          <w:rFonts w:ascii="Arial" w:hAnsi="Arial" w:cs="Arial"/>
          <w:sz w:val="24"/>
          <w:szCs w:val="24"/>
        </w:rPr>
        <w:t>dwóch</w:t>
      </w:r>
      <w:r w:rsidRPr="00E21217">
        <w:rPr>
          <w:rFonts w:ascii="Arial" w:hAnsi="Arial" w:cs="Arial"/>
          <w:sz w:val="24"/>
          <w:szCs w:val="24"/>
        </w:rPr>
        <w:t xml:space="preserve"> jednobrzmiących egzemplarzach, </w:t>
      </w:r>
      <w:r>
        <w:rPr>
          <w:rFonts w:ascii="Arial" w:hAnsi="Arial" w:cs="Arial"/>
          <w:sz w:val="24"/>
          <w:szCs w:val="24"/>
        </w:rPr>
        <w:t>jeden</w:t>
      </w:r>
      <w:r w:rsidRPr="00E21217">
        <w:rPr>
          <w:rFonts w:ascii="Arial" w:hAnsi="Arial" w:cs="Arial"/>
          <w:sz w:val="24"/>
          <w:szCs w:val="24"/>
        </w:rPr>
        <w:t xml:space="preserve"> dla Zleceniodawcy i jeden dla Zleceniobiorcy) z chwilą złożenia podpisu przez ostatnią ze Stron pod jednobrzmiącą jej wersją.</w:t>
      </w:r>
    </w:p>
    <w:p w14:paraId="5EBDD386" w14:textId="53A6F72A"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prowadzenia imiennej dokumentacji </w:t>
      </w:r>
      <w:r w:rsidR="006C1FCB">
        <w:rPr>
          <w:rFonts w:ascii="Arial" w:hAnsi="Arial" w:cs="Arial"/>
          <w:sz w:val="24"/>
          <w:szCs w:val="24"/>
        </w:rPr>
        <w:br/>
      </w:r>
      <w:r w:rsidR="003B2A7D" w:rsidRPr="00E21217">
        <w:rPr>
          <w:rFonts w:ascii="Arial" w:hAnsi="Arial" w:cs="Arial"/>
          <w:sz w:val="24"/>
          <w:szCs w:val="24"/>
        </w:rPr>
        <w:t xml:space="preserve">w zakresie prowadzących </w:t>
      </w:r>
      <w:r w:rsidR="00DA5067">
        <w:rPr>
          <w:rFonts w:ascii="Arial" w:hAnsi="Arial" w:cs="Arial"/>
          <w:sz w:val="24"/>
          <w:szCs w:val="24"/>
        </w:rPr>
        <w:t>treningi</w:t>
      </w:r>
      <w:r w:rsidR="003B2A7D" w:rsidRPr="00E21217">
        <w:rPr>
          <w:rFonts w:ascii="Arial" w:hAnsi="Arial" w:cs="Arial"/>
          <w:sz w:val="24"/>
          <w:szCs w:val="24"/>
        </w:rPr>
        <w:t xml:space="preserve"> sportowe, oraz wolontariuszy obsługujących zadanie. Wnioskodawca, jako administrator danych osobowych, powinien uzyskać zgodę wyżej wymienionych osób na przetwarzanie danych osobowych </w:t>
      </w:r>
      <w:r w:rsidR="0007204B">
        <w:rPr>
          <w:rFonts w:ascii="Arial" w:hAnsi="Arial" w:cs="Arial"/>
          <w:sz w:val="24"/>
          <w:szCs w:val="24"/>
        </w:rPr>
        <w:br/>
      </w:r>
      <w:r w:rsidR="003B2A7D" w:rsidRPr="00E21217">
        <w:rPr>
          <w:rFonts w:ascii="Arial" w:hAnsi="Arial" w:cs="Arial"/>
          <w:sz w:val="24"/>
          <w:szCs w:val="24"/>
        </w:rPr>
        <w:t>i ewentualne ich udostępnianie Ministrowi Sportu i Turystyki.</w:t>
      </w:r>
    </w:p>
    <w:p w14:paraId="3368B703" w14:textId="63DBEA78"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w:t>
      </w:r>
      <w:r w:rsidR="001E4B82">
        <w:rPr>
          <w:rFonts w:ascii="Arial" w:hAnsi="Arial" w:cs="Arial"/>
          <w:sz w:val="24"/>
          <w:szCs w:val="24"/>
        </w:rPr>
        <w:t>leceniobiorca</w:t>
      </w:r>
      <w:r w:rsidR="003B2A7D" w:rsidRPr="00E21217">
        <w:rPr>
          <w:rFonts w:ascii="Arial" w:hAnsi="Arial" w:cs="Arial"/>
          <w:sz w:val="24"/>
          <w:szCs w:val="24"/>
        </w:rPr>
        <w:t xml:space="preserve"> zobowiązany jest do prowadzenia dokumentacji w zakresie list uczestników zadania. Powyższa dokumentacja powinna zawierać imię i nazwisko uczestnika oraz datę urodzenia. Wnioskodawca, jako</w:t>
      </w:r>
      <w:r w:rsidR="009C7028">
        <w:rPr>
          <w:rFonts w:ascii="Arial" w:hAnsi="Arial" w:cs="Arial"/>
          <w:sz w:val="24"/>
          <w:szCs w:val="24"/>
        </w:rPr>
        <w:t xml:space="preserve"> administrator danych osobowych</w:t>
      </w:r>
      <w:r w:rsidR="003B2A7D" w:rsidRPr="00E21217">
        <w:rPr>
          <w:rFonts w:ascii="Arial" w:hAnsi="Arial" w:cs="Arial"/>
          <w:sz w:val="24"/>
          <w:szCs w:val="24"/>
        </w:rPr>
        <w:t xml:space="preserve"> powinien uzyskać zgodę rodziców lub opiekunów prawnych wyżej wymienionych osób na przetwarzanie danych osobowych i ewentualne ich udostępnianie Ministrowi Sportu i Turystyki.</w:t>
      </w:r>
    </w:p>
    <w:p w14:paraId="5341C72E" w14:textId="756D94BD" w:rsidR="003B2A7D"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poddania się kontroli, zarówno w trakcie, jak </w:t>
      </w:r>
      <w:r w:rsidR="00AA0D2D">
        <w:rPr>
          <w:rFonts w:ascii="Arial" w:hAnsi="Arial" w:cs="Arial"/>
          <w:sz w:val="24"/>
          <w:szCs w:val="24"/>
        </w:rPr>
        <w:br/>
      </w:r>
      <w:r w:rsidR="003B2A7D" w:rsidRPr="00E21217">
        <w:rPr>
          <w:rFonts w:ascii="Arial" w:hAnsi="Arial" w:cs="Arial"/>
          <w:sz w:val="24"/>
          <w:szCs w:val="24"/>
        </w:rPr>
        <w:t>i po jego realizacji, w zakresie objętym umową oraz udostępnienia na wniosek Ministra Sportu i Turystyki wszystkich niezbędnych dokumentów dotyczących realizowanego zadania.</w:t>
      </w:r>
    </w:p>
    <w:p w14:paraId="37014595" w14:textId="4649A9E5" w:rsidR="009E742F" w:rsidRPr="009E742F" w:rsidRDefault="009E742F" w:rsidP="007D31C3">
      <w:pPr>
        <w:pStyle w:val="Akapitzlist"/>
        <w:numPr>
          <w:ilvl w:val="0"/>
          <w:numId w:val="22"/>
        </w:numPr>
        <w:jc w:val="both"/>
        <w:rPr>
          <w:rFonts w:ascii="Arial" w:hAnsi="Arial" w:cs="Arial"/>
          <w:sz w:val="24"/>
          <w:szCs w:val="24"/>
        </w:rPr>
      </w:pPr>
      <w:r>
        <w:rPr>
          <w:rFonts w:ascii="Arial" w:hAnsi="Arial" w:cs="Arial"/>
          <w:sz w:val="24"/>
          <w:szCs w:val="24"/>
        </w:rPr>
        <w:t>Zleceniobiorca</w:t>
      </w:r>
      <w:r w:rsidRPr="009E742F">
        <w:rPr>
          <w:rFonts w:ascii="Arial" w:hAnsi="Arial" w:cs="Arial"/>
          <w:sz w:val="24"/>
          <w:szCs w:val="24"/>
        </w:rPr>
        <w:t xml:space="preserve"> </w:t>
      </w:r>
      <w:r>
        <w:rPr>
          <w:rFonts w:ascii="Arial" w:hAnsi="Arial" w:cs="Arial"/>
          <w:sz w:val="24"/>
          <w:szCs w:val="24"/>
        </w:rPr>
        <w:t xml:space="preserve">zobowiązany jest </w:t>
      </w:r>
      <w:r w:rsidRPr="009E742F">
        <w:rPr>
          <w:rFonts w:ascii="Arial" w:hAnsi="Arial" w:cs="Arial"/>
          <w:sz w:val="24"/>
          <w:szCs w:val="24"/>
        </w:rPr>
        <w:t>do niezbywania związanego z realizacją zadań sprzętu sportowego, urządzeń sportowych oraz innych środków zakupionych na swoją rzecz ze środków pochodzących z dofinansowania przez okres 5 lat od dnia dokonania zakupu.</w:t>
      </w:r>
    </w:p>
    <w:p w14:paraId="6260C50E" w14:textId="028714D4" w:rsidR="009E742F" w:rsidRPr="00947DF5" w:rsidRDefault="009E742F" w:rsidP="007D31C3">
      <w:pPr>
        <w:pStyle w:val="Akapitzlist"/>
        <w:numPr>
          <w:ilvl w:val="0"/>
          <w:numId w:val="22"/>
        </w:numPr>
        <w:suppressAutoHyphens w:val="0"/>
        <w:autoSpaceDN/>
        <w:jc w:val="both"/>
        <w:rPr>
          <w:rFonts w:ascii="Arial" w:hAnsi="Arial" w:cs="Arial"/>
          <w:sz w:val="24"/>
          <w:szCs w:val="24"/>
        </w:rPr>
      </w:pPr>
      <w:r w:rsidRPr="009E742F">
        <w:rPr>
          <w:rFonts w:ascii="Arial" w:hAnsi="Arial" w:cs="Arial"/>
          <w:bCs/>
          <w:sz w:val="24"/>
          <w:szCs w:val="24"/>
        </w:rPr>
        <w:t xml:space="preserve">Z ważnych przyczyn dopuszcza się zbycie sprzętu sportowego, urządzeń sportowych oraz innych środków przed upływem terminu, o którym mowa powyżej. </w:t>
      </w:r>
      <w:r w:rsidR="00E94153">
        <w:rPr>
          <w:rFonts w:ascii="Arial" w:hAnsi="Arial" w:cs="Arial"/>
          <w:bCs/>
          <w:sz w:val="24"/>
          <w:szCs w:val="24"/>
        </w:rPr>
        <w:lastRenderedPageBreak/>
        <w:t>Szczegółowe warunki</w:t>
      </w:r>
      <w:r>
        <w:rPr>
          <w:rFonts w:ascii="Arial" w:hAnsi="Arial" w:cs="Arial"/>
          <w:bCs/>
          <w:sz w:val="24"/>
          <w:szCs w:val="24"/>
        </w:rPr>
        <w:t xml:space="preserve"> będą uregulowane w umowie zawartej</w:t>
      </w:r>
      <w:r w:rsidRPr="009E742F">
        <w:rPr>
          <w:rFonts w:ascii="Arial" w:hAnsi="Arial" w:cs="Arial"/>
          <w:bCs/>
          <w:sz w:val="24"/>
          <w:szCs w:val="24"/>
        </w:rPr>
        <w:t xml:space="preserve"> pomiędzy Ministrem Spo</w:t>
      </w:r>
      <w:r>
        <w:rPr>
          <w:rFonts w:ascii="Arial" w:hAnsi="Arial" w:cs="Arial"/>
          <w:bCs/>
          <w:sz w:val="24"/>
          <w:szCs w:val="24"/>
        </w:rPr>
        <w:t>rtu i Turystyki a Zleceniobiorcą</w:t>
      </w:r>
      <w:r w:rsidRPr="009E742F">
        <w:rPr>
          <w:rFonts w:ascii="Arial" w:hAnsi="Arial" w:cs="Arial"/>
          <w:bCs/>
          <w:sz w:val="24"/>
          <w:szCs w:val="24"/>
        </w:rPr>
        <w:t>.</w:t>
      </w:r>
    </w:p>
    <w:p w14:paraId="1336C4A9" w14:textId="123DE607" w:rsidR="00947DF5" w:rsidRPr="00512976" w:rsidRDefault="00947DF5" w:rsidP="00512976">
      <w:pPr>
        <w:pStyle w:val="Akapitzlist"/>
        <w:numPr>
          <w:ilvl w:val="0"/>
          <w:numId w:val="22"/>
        </w:numPr>
        <w:jc w:val="both"/>
        <w:rPr>
          <w:rFonts w:ascii="Arial" w:hAnsi="Arial" w:cs="Arial"/>
          <w:sz w:val="24"/>
          <w:szCs w:val="24"/>
        </w:rPr>
      </w:pPr>
      <w:r>
        <w:rPr>
          <w:rFonts w:ascii="Arial" w:hAnsi="Arial" w:cs="Arial"/>
          <w:sz w:val="24"/>
          <w:szCs w:val="24"/>
        </w:rPr>
        <w:t xml:space="preserve">Zleceniobiorca zobowiązany jest </w:t>
      </w:r>
      <w:r w:rsidRPr="00CC39D8">
        <w:rPr>
          <w:rFonts w:ascii="Arial" w:hAnsi="Arial" w:cs="Arial"/>
          <w:sz w:val="24"/>
          <w:szCs w:val="24"/>
        </w:rPr>
        <w:t>dy</w:t>
      </w:r>
      <w:r>
        <w:rPr>
          <w:rFonts w:ascii="Arial" w:hAnsi="Arial" w:cs="Arial"/>
          <w:sz w:val="24"/>
          <w:szCs w:val="24"/>
        </w:rPr>
        <w:t>sponowania</w:t>
      </w:r>
      <w:r w:rsidRPr="00CC39D8">
        <w:rPr>
          <w:rFonts w:ascii="Arial" w:hAnsi="Arial" w:cs="Arial"/>
          <w:sz w:val="24"/>
          <w:szCs w:val="24"/>
        </w:rPr>
        <w:t xml:space="preserve"> majątkowymi prawami autorskimi do utworów w rozumieniu przepisów ustawy z dnia 4 lutego 1994 r. o prawie autorskimi prawach pokrewnych (Dz. U. z 2025 r. poz. 24)  powstałych w związku z realizacją zadania w ramach niniejszego programu. </w:t>
      </w:r>
      <w:r>
        <w:rPr>
          <w:rFonts w:ascii="Arial" w:hAnsi="Arial" w:cs="Arial"/>
          <w:sz w:val="24"/>
          <w:szCs w:val="24"/>
        </w:rPr>
        <w:t>Z</w:t>
      </w:r>
      <w:r w:rsidR="008616D2">
        <w:rPr>
          <w:rFonts w:ascii="Arial" w:hAnsi="Arial" w:cs="Arial"/>
          <w:sz w:val="24"/>
          <w:szCs w:val="24"/>
        </w:rPr>
        <w:t>leceniobiorca z</w:t>
      </w:r>
      <w:r w:rsidRPr="00CC39D8">
        <w:rPr>
          <w:rFonts w:ascii="Arial" w:hAnsi="Arial" w:cs="Arial"/>
          <w:sz w:val="24"/>
          <w:szCs w:val="24"/>
        </w:rPr>
        <w:t>obowiązany będzie do przekazania ww. praw Ministrowi Sportu i Turystyki na</w:t>
      </w:r>
      <w:r>
        <w:rPr>
          <w:rFonts w:ascii="Arial" w:hAnsi="Arial" w:cs="Arial"/>
          <w:sz w:val="24"/>
          <w:szCs w:val="24"/>
        </w:rPr>
        <w:t xml:space="preserve"> warunkach określonych w umowie.</w:t>
      </w:r>
    </w:p>
    <w:p w14:paraId="1D83086E" w14:textId="05CE28D4"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realizujący zadanie, zobowiązany jest do przesłania Ministrowi Sportu i Turystyki, rozliczenia umowy w terminie 30 dni od daty zakończenia realizacji zadania, określonej w umowie.</w:t>
      </w:r>
    </w:p>
    <w:p w14:paraId="46E719D6" w14:textId="7370D0ED" w:rsidR="003B2A7D" w:rsidRPr="00E21217" w:rsidRDefault="007D31C3"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Poniż</w:t>
      </w:r>
      <w:r w:rsidR="008616D2">
        <w:rPr>
          <w:rFonts w:ascii="Arial" w:hAnsi="Arial" w:cs="Arial"/>
          <w:sz w:val="24"/>
          <w:szCs w:val="24"/>
        </w:rPr>
        <w:t>ej</w:t>
      </w:r>
      <w:r>
        <w:rPr>
          <w:rFonts w:ascii="Arial" w:hAnsi="Arial" w:cs="Arial"/>
          <w:sz w:val="24"/>
          <w:szCs w:val="24"/>
        </w:rPr>
        <w:t xml:space="preserve"> d</w:t>
      </w:r>
      <w:r w:rsidR="003B2A7D" w:rsidRPr="00E21217">
        <w:rPr>
          <w:rFonts w:ascii="Arial" w:hAnsi="Arial" w:cs="Arial"/>
          <w:sz w:val="24"/>
          <w:szCs w:val="24"/>
        </w:rPr>
        <w:t>okumenty niezbędne do rozliczenia umowy</w:t>
      </w:r>
      <w:r w:rsidR="00512976">
        <w:rPr>
          <w:rFonts w:ascii="Arial" w:hAnsi="Arial" w:cs="Arial"/>
          <w:sz w:val="24"/>
          <w:szCs w:val="24"/>
        </w:rPr>
        <w:t>, które</w:t>
      </w:r>
      <w:r w:rsidR="003B2A7D" w:rsidRPr="00E21217">
        <w:rPr>
          <w:rFonts w:ascii="Arial" w:hAnsi="Arial" w:cs="Arial"/>
          <w:sz w:val="24"/>
          <w:szCs w:val="24"/>
        </w:rPr>
        <w:t xml:space="preserve"> </w:t>
      </w:r>
      <w:r>
        <w:rPr>
          <w:rFonts w:ascii="Arial" w:hAnsi="Arial" w:cs="Arial"/>
          <w:sz w:val="24"/>
          <w:szCs w:val="24"/>
        </w:rPr>
        <w:t xml:space="preserve">muszą być wygenerowane </w:t>
      </w:r>
      <w:r w:rsidR="003B2A7D" w:rsidRPr="00E21217">
        <w:rPr>
          <w:rFonts w:ascii="Arial" w:hAnsi="Arial" w:cs="Arial"/>
          <w:sz w:val="24"/>
          <w:szCs w:val="24"/>
        </w:rPr>
        <w:t>w systemie AMODIT:</w:t>
      </w:r>
    </w:p>
    <w:p w14:paraId="487860C7" w14:textId="5A712C8D" w:rsidR="00C917D8" w:rsidRPr="001C5C83" w:rsidRDefault="00C917D8" w:rsidP="003B2A7D">
      <w:pPr>
        <w:pStyle w:val="Akapitzlist"/>
        <w:ind w:left="360"/>
        <w:rPr>
          <w:rFonts w:ascii="Arial" w:hAnsi="Arial" w:cs="Arial"/>
        </w:rPr>
      </w:pPr>
    </w:p>
    <w:p w14:paraId="4D257F52" w14:textId="2FBC0DD9"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4</w:t>
      </w:r>
      <w:r w:rsidR="00474AEF" w:rsidRPr="009E742F">
        <w:rPr>
          <w:rFonts w:ascii="Arial" w:hAnsi="Arial" w:cs="Arial"/>
          <w:sz w:val="24"/>
          <w:szCs w:val="24"/>
        </w:rPr>
        <w:t xml:space="preserve"> </w:t>
      </w:r>
      <w:r w:rsidRPr="009E742F">
        <w:rPr>
          <w:rFonts w:ascii="Arial" w:hAnsi="Arial" w:cs="Arial"/>
          <w:sz w:val="24"/>
          <w:szCs w:val="24"/>
        </w:rPr>
        <w:t>– rozliczenie rzeczowo-finansowe kosztów</w:t>
      </w:r>
      <w:r w:rsidR="00A00EC6">
        <w:rPr>
          <w:rFonts w:ascii="Arial" w:hAnsi="Arial" w:cs="Arial"/>
          <w:sz w:val="24"/>
          <w:szCs w:val="24"/>
        </w:rPr>
        <w:t xml:space="preserve"> bezpośrednich</w:t>
      </w:r>
      <w:r w:rsidRPr="009E742F">
        <w:rPr>
          <w:rFonts w:ascii="Arial" w:hAnsi="Arial" w:cs="Arial"/>
          <w:sz w:val="24"/>
          <w:szCs w:val="24"/>
        </w:rPr>
        <w:t xml:space="preserve"> zadania,</w:t>
      </w:r>
    </w:p>
    <w:p w14:paraId="32923C24" w14:textId="3127041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5</w:t>
      </w:r>
      <w:r w:rsidRPr="009E742F">
        <w:rPr>
          <w:rFonts w:ascii="Arial" w:hAnsi="Arial" w:cs="Arial"/>
          <w:sz w:val="24"/>
          <w:szCs w:val="24"/>
        </w:rPr>
        <w:t xml:space="preserve"> – rozliczenie finansowe kosztów pośrednich,</w:t>
      </w:r>
    </w:p>
    <w:p w14:paraId="2F19F244" w14:textId="6136CD35"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6</w:t>
      </w:r>
      <w:r w:rsidRPr="009E742F">
        <w:rPr>
          <w:rFonts w:ascii="Arial" w:hAnsi="Arial" w:cs="Arial"/>
          <w:sz w:val="24"/>
          <w:szCs w:val="24"/>
        </w:rPr>
        <w:t xml:space="preserve"> – sprawozdanie merytoryczne</w:t>
      </w:r>
      <w:r w:rsidR="002B15C6" w:rsidRPr="009E742F">
        <w:rPr>
          <w:rFonts w:ascii="Arial" w:hAnsi="Arial" w:cs="Arial"/>
          <w:sz w:val="24"/>
          <w:szCs w:val="24"/>
        </w:rPr>
        <w:t xml:space="preserve"> z </w:t>
      </w:r>
      <w:r w:rsidRPr="009E742F">
        <w:rPr>
          <w:rFonts w:ascii="Arial" w:hAnsi="Arial" w:cs="Arial"/>
          <w:sz w:val="24"/>
          <w:szCs w:val="24"/>
        </w:rPr>
        <w:t>realizacji zadania,</w:t>
      </w:r>
    </w:p>
    <w:p w14:paraId="116FF598" w14:textId="45A42CE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7</w:t>
      </w:r>
      <w:r w:rsidRPr="009E742F">
        <w:rPr>
          <w:rFonts w:ascii="Arial" w:hAnsi="Arial" w:cs="Arial"/>
          <w:sz w:val="24"/>
          <w:szCs w:val="24"/>
        </w:rPr>
        <w:t xml:space="preserve"> – deklaracja rozliczająca dotację,</w:t>
      </w:r>
    </w:p>
    <w:p w14:paraId="51A84C11" w14:textId="687E9B71" w:rsidR="00593678" w:rsidRPr="009E742F" w:rsidRDefault="009924F2" w:rsidP="007D31C3">
      <w:pPr>
        <w:pStyle w:val="Akapitzlist"/>
        <w:numPr>
          <w:ilvl w:val="0"/>
          <w:numId w:val="6"/>
        </w:numPr>
        <w:ind w:left="567"/>
        <w:jc w:val="both"/>
        <w:rPr>
          <w:rFonts w:ascii="Arial" w:hAnsi="Arial" w:cs="Arial"/>
          <w:sz w:val="24"/>
          <w:szCs w:val="24"/>
        </w:rPr>
      </w:pPr>
      <w:r>
        <w:rPr>
          <w:rFonts w:ascii="Arial" w:hAnsi="Arial" w:cs="Arial"/>
          <w:sz w:val="24"/>
          <w:szCs w:val="24"/>
        </w:rPr>
        <w:t xml:space="preserve">załącznik </w:t>
      </w:r>
      <w:r w:rsidR="00A00EC6">
        <w:rPr>
          <w:rFonts w:ascii="Arial" w:hAnsi="Arial" w:cs="Arial"/>
          <w:sz w:val="24"/>
          <w:szCs w:val="24"/>
        </w:rPr>
        <w:t>8</w:t>
      </w:r>
      <w:r w:rsidR="00C917D8" w:rsidRPr="009E742F">
        <w:rPr>
          <w:rFonts w:ascii="Arial" w:hAnsi="Arial" w:cs="Arial"/>
          <w:sz w:val="24"/>
          <w:szCs w:val="24"/>
        </w:rPr>
        <w:t xml:space="preserve"> – zestawienie finansowe na podstawie dowodów księgowych</w:t>
      </w:r>
      <w:r w:rsidR="009E742F">
        <w:rPr>
          <w:rFonts w:ascii="Arial" w:hAnsi="Arial" w:cs="Arial"/>
          <w:sz w:val="24"/>
          <w:szCs w:val="24"/>
        </w:rPr>
        <w:t>.</w:t>
      </w:r>
    </w:p>
    <w:p w14:paraId="13474E24" w14:textId="3498A4BE" w:rsidR="001628DB" w:rsidRPr="00BC621D" w:rsidRDefault="001628DB" w:rsidP="00BC621D">
      <w:pPr>
        <w:ind w:left="207"/>
        <w:jc w:val="both"/>
        <w:rPr>
          <w:rFonts w:ascii="Arial" w:hAnsi="Arial" w:cs="Arial"/>
          <w:highlight w:val="yellow"/>
        </w:rPr>
      </w:pPr>
    </w:p>
    <w:sectPr w:rsidR="001628DB" w:rsidRPr="00BC621D" w:rsidSect="001E77D8">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EE08" w14:textId="77777777" w:rsidR="004A5406" w:rsidRDefault="004A5406" w:rsidP="0085173E">
      <w:r>
        <w:separator/>
      </w:r>
    </w:p>
  </w:endnote>
  <w:endnote w:type="continuationSeparator" w:id="0">
    <w:p w14:paraId="6AFF0E7E" w14:textId="77777777" w:rsidR="004A5406" w:rsidRDefault="004A5406" w:rsidP="008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regular">
    <w:charset w:val="00"/>
    <w:family w:val="auto"/>
    <w:pitch w:val="default"/>
  </w:font>
  <w:font w:name="Tw Cen MT">
    <w:panose1 w:val="020B0602020104020603"/>
    <w:charset w:val="EE"/>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766812"/>
      <w:docPartObj>
        <w:docPartGallery w:val="Page Numbers (Bottom of Page)"/>
        <w:docPartUnique/>
      </w:docPartObj>
    </w:sdtPr>
    <w:sdtEndPr/>
    <w:sdtContent>
      <w:p w14:paraId="3B168FA9" w14:textId="187DB4C9" w:rsidR="008F14D8" w:rsidRDefault="008F14D8">
        <w:pPr>
          <w:pStyle w:val="Stopka"/>
        </w:pPr>
        <w:r>
          <w:fldChar w:fldCharType="begin"/>
        </w:r>
        <w:r>
          <w:instrText>PAGE   \* MERGEFORMAT</w:instrText>
        </w:r>
        <w:r>
          <w:fldChar w:fldCharType="separate"/>
        </w:r>
        <w:r>
          <w:rPr>
            <w:noProof/>
          </w:rPr>
          <w:t>13</w:t>
        </w:r>
        <w:r>
          <w:fldChar w:fldCharType="end"/>
        </w:r>
      </w:p>
    </w:sdtContent>
  </w:sdt>
  <w:p w14:paraId="6B922D1E" w14:textId="77777777" w:rsidR="008F14D8" w:rsidRDefault="008F14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50A8" w14:textId="77777777" w:rsidR="004A5406" w:rsidRDefault="004A5406" w:rsidP="0085173E">
      <w:r>
        <w:separator/>
      </w:r>
    </w:p>
  </w:footnote>
  <w:footnote w:type="continuationSeparator" w:id="0">
    <w:p w14:paraId="510A09F1" w14:textId="77777777" w:rsidR="004A5406" w:rsidRDefault="004A5406" w:rsidP="00851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6D5"/>
    <w:multiLevelType w:val="hybridMultilevel"/>
    <w:tmpl w:val="84229C2A"/>
    <w:lvl w:ilvl="0" w:tplc="97E82AAC">
      <w:start w:val="1"/>
      <w:numFmt w:val="decimal"/>
      <w:lvlText w:val="%1."/>
      <w:lvlJc w:val="left"/>
      <w:pPr>
        <w:ind w:left="360" w:hanging="360"/>
      </w:pPr>
      <w:rPr>
        <w:strike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970D1"/>
    <w:multiLevelType w:val="hybridMultilevel"/>
    <w:tmpl w:val="A43C39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9605A23"/>
    <w:multiLevelType w:val="hybridMultilevel"/>
    <w:tmpl w:val="F73E92DE"/>
    <w:lvl w:ilvl="0" w:tplc="C49E9C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D71D6"/>
    <w:multiLevelType w:val="hybridMultilevel"/>
    <w:tmpl w:val="16F89BCA"/>
    <w:lvl w:ilvl="0" w:tplc="28D005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D0E58"/>
    <w:multiLevelType w:val="hybridMultilevel"/>
    <w:tmpl w:val="E04698C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11824F75"/>
    <w:multiLevelType w:val="hybridMultilevel"/>
    <w:tmpl w:val="0ACEE4B4"/>
    <w:lvl w:ilvl="0" w:tplc="04150011">
      <w:start w:val="1"/>
      <w:numFmt w:val="decimal"/>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6" w15:restartNumberingAfterBreak="0">
    <w:nsid w:val="121F5CEB"/>
    <w:multiLevelType w:val="hybridMultilevel"/>
    <w:tmpl w:val="1E809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191459FA"/>
    <w:multiLevelType w:val="hybridMultilevel"/>
    <w:tmpl w:val="544689EC"/>
    <w:lvl w:ilvl="0" w:tplc="906ADCE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11774F"/>
    <w:multiLevelType w:val="hybridMultilevel"/>
    <w:tmpl w:val="050ACD50"/>
    <w:lvl w:ilvl="0" w:tplc="15D2902A">
      <w:start w:val="1"/>
      <w:numFmt w:val="lowerLetter"/>
      <w:lvlText w:val="%1)"/>
      <w:lvlJc w:val="left"/>
      <w:pPr>
        <w:ind w:left="644" w:hanging="360"/>
      </w:pPr>
      <w:rPr>
        <w:rFonts w:ascii="Arial" w:hAnsi="Arial" w:cs="Arial" w:hint="default"/>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1D5A40AD"/>
    <w:multiLevelType w:val="hybridMultilevel"/>
    <w:tmpl w:val="163EB6C2"/>
    <w:lvl w:ilvl="0" w:tplc="A8263B94">
      <w:start w:val="1"/>
      <w:numFmt w:val="decimal"/>
      <w:lvlText w:val="%1)"/>
      <w:lvlJc w:val="left"/>
      <w:pPr>
        <w:ind w:left="-1203" w:hanging="360"/>
      </w:pPr>
      <w:rPr>
        <w:rFonts w:ascii="Arial" w:hAnsi="Arial" w:cs="Arial" w:hint="default"/>
        <w:sz w:val="22"/>
        <w:szCs w:val="20"/>
      </w:rPr>
    </w:lvl>
    <w:lvl w:ilvl="1" w:tplc="04150019">
      <w:start w:val="1"/>
      <w:numFmt w:val="lowerLetter"/>
      <w:lvlText w:val="%2."/>
      <w:lvlJc w:val="left"/>
      <w:pPr>
        <w:ind w:left="-483" w:hanging="360"/>
      </w:pPr>
    </w:lvl>
    <w:lvl w:ilvl="2" w:tplc="0415001B">
      <w:start w:val="1"/>
      <w:numFmt w:val="lowerRoman"/>
      <w:lvlText w:val="%3."/>
      <w:lvlJc w:val="right"/>
      <w:pPr>
        <w:ind w:left="237" w:hanging="180"/>
      </w:pPr>
    </w:lvl>
    <w:lvl w:ilvl="3" w:tplc="0415000F">
      <w:start w:val="1"/>
      <w:numFmt w:val="decimal"/>
      <w:lvlText w:val="%4."/>
      <w:lvlJc w:val="left"/>
      <w:pPr>
        <w:ind w:left="957" w:hanging="360"/>
      </w:pPr>
    </w:lvl>
    <w:lvl w:ilvl="4" w:tplc="04150019">
      <w:start w:val="1"/>
      <w:numFmt w:val="lowerLetter"/>
      <w:lvlText w:val="%5."/>
      <w:lvlJc w:val="left"/>
      <w:pPr>
        <w:ind w:left="1677" w:hanging="360"/>
      </w:pPr>
    </w:lvl>
    <w:lvl w:ilvl="5" w:tplc="0415001B">
      <w:start w:val="1"/>
      <w:numFmt w:val="lowerRoman"/>
      <w:lvlText w:val="%6."/>
      <w:lvlJc w:val="right"/>
      <w:pPr>
        <w:ind w:left="2397" w:hanging="180"/>
      </w:pPr>
    </w:lvl>
    <w:lvl w:ilvl="6" w:tplc="0415000F">
      <w:start w:val="1"/>
      <w:numFmt w:val="decimal"/>
      <w:lvlText w:val="%7."/>
      <w:lvlJc w:val="left"/>
      <w:pPr>
        <w:ind w:left="3117" w:hanging="360"/>
      </w:pPr>
    </w:lvl>
    <w:lvl w:ilvl="7" w:tplc="04150019">
      <w:start w:val="1"/>
      <w:numFmt w:val="lowerLetter"/>
      <w:lvlText w:val="%8."/>
      <w:lvlJc w:val="left"/>
      <w:pPr>
        <w:ind w:left="3837" w:hanging="360"/>
      </w:pPr>
    </w:lvl>
    <w:lvl w:ilvl="8" w:tplc="0415001B">
      <w:start w:val="1"/>
      <w:numFmt w:val="lowerRoman"/>
      <w:lvlText w:val="%9."/>
      <w:lvlJc w:val="right"/>
      <w:pPr>
        <w:ind w:left="4557" w:hanging="180"/>
      </w:pPr>
    </w:lvl>
  </w:abstractNum>
  <w:abstractNum w:abstractNumId="11" w15:restartNumberingAfterBreak="0">
    <w:nsid w:val="1F472D7E"/>
    <w:multiLevelType w:val="hybridMultilevel"/>
    <w:tmpl w:val="B2FCE7A6"/>
    <w:lvl w:ilvl="0" w:tplc="04150011">
      <w:start w:val="1"/>
      <w:numFmt w:val="decimal"/>
      <w:lvlText w:val="%1)"/>
      <w:lvlJc w:val="left"/>
      <w:pPr>
        <w:ind w:left="1364" w:hanging="360"/>
      </w:pPr>
      <w:rPr>
        <w:b w:val="0"/>
      </w:rPr>
    </w:lvl>
    <w:lvl w:ilvl="1" w:tplc="04150017">
      <w:start w:val="1"/>
      <w:numFmt w:val="lowerLetter"/>
      <w:lvlText w:val="%2)"/>
      <w:lvlJc w:val="left"/>
      <w:pPr>
        <w:ind w:left="2084" w:hanging="360"/>
      </w:pPr>
      <w:rPr>
        <w:color w:val="auto"/>
      </w:r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2" w15:restartNumberingAfterBreak="0">
    <w:nsid w:val="216F5CDB"/>
    <w:multiLevelType w:val="hybridMultilevel"/>
    <w:tmpl w:val="2B0249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14" w15:restartNumberingAfterBreak="0">
    <w:nsid w:val="244356CB"/>
    <w:multiLevelType w:val="hybridMultilevel"/>
    <w:tmpl w:val="FB080A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F26946"/>
    <w:multiLevelType w:val="hybridMultilevel"/>
    <w:tmpl w:val="4410982E"/>
    <w:lvl w:ilvl="0" w:tplc="99B662A2">
      <w:start w:val="1"/>
      <w:numFmt w:val="decimal"/>
      <w:lvlText w:val="%1."/>
      <w:lvlJc w:val="left"/>
      <w:pPr>
        <w:ind w:left="360" w:hanging="360"/>
      </w:pPr>
      <w:rPr>
        <w:rFonts w:ascii="Arial" w:hAnsi="Arial" w:cs="Arial" w:hint="default"/>
        <w:b/>
        <w:bCs/>
        <w:strike w:val="0"/>
        <w:dstrike w:val="0"/>
        <w:sz w:val="22"/>
        <w:szCs w:val="22"/>
        <w:u w:val="none"/>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D4426C"/>
    <w:multiLevelType w:val="hybridMultilevel"/>
    <w:tmpl w:val="D2A0E8F6"/>
    <w:lvl w:ilvl="0" w:tplc="04150011">
      <w:start w:val="1"/>
      <w:numFmt w:val="decimal"/>
      <w:lvlText w:val="%1)"/>
      <w:lvlJc w:val="left"/>
      <w:pPr>
        <w:ind w:left="389"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7" w15:restartNumberingAfterBreak="0">
    <w:nsid w:val="3912313F"/>
    <w:multiLevelType w:val="hybridMultilevel"/>
    <w:tmpl w:val="9A367D78"/>
    <w:lvl w:ilvl="0" w:tplc="E66C548E">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D726DD"/>
    <w:multiLevelType w:val="hybridMultilevel"/>
    <w:tmpl w:val="2E04A61A"/>
    <w:lvl w:ilvl="0" w:tplc="04150011">
      <w:start w:val="1"/>
      <w:numFmt w:val="decimal"/>
      <w:lvlText w:val="%1)"/>
      <w:lvlJc w:val="left"/>
      <w:pPr>
        <w:ind w:left="360" w:hanging="360"/>
      </w:pPr>
      <w:rPr>
        <w:rFonts w:hint="default"/>
        <w:strike w:val="0"/>
        <w:dstrike w:val="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B409AD"/>
    <w:multiLevelType w:val="hybridMultilevel"/>
    <w:tmpl w:val="D0B413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8E32F3"/>
    <w:multiLevelType w:val="hybridMultilevel"/>
    <w:tmpl w:val="0554D828"/>
    <w:lvl w:ilvl="0" w:tplc="0C929F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918399D"/>
    <w:multiLevelType w:val="hybridMultilevel"/>
    <w:tmpl w:val="9F32B33E"/>
    <w:lvl w:ilvl="0" w:tplc="04150017">
      <w:start w:val="1"/>
      <w:numFmt w:val="lowerLetter"/>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23" w15:restartNumberingAfterBreak="0">
    <w:nsid w:val="5A1353A7"/>
    <w:multiLevelType w:val="hybridMultilevel"/>
    <w:tmpl w:val="C47A15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A3A2AEB"/>
    <w:multiLevelType w:val="hybridMultilevel"/>
    <w:tmpl w:val="8480B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7D3998"/>
    <w:multiLevelType w:val="hybridMultilevel"/>
    <w:tmpl w:val="679E74E8"/>
    <w:lvl w:ilvl="0" w:tplc="55E6C7E2">
      <w:start w:val="15"/>
      <w:numFmt w:val="decimal"/>
      <w:lvlText w:val="%1)"/>
      <w:lvlJc w:val="left"/>
      <w:pPr>
        <w:ind w:left="360" w:hanging="360"/>
      </w:pPr>
      <w:rPr>
        <w:rFonts w:hint="default"/>
        <w:sz w:val="22"/>
        <w:szCs w:val="22"/>
      </w:rPr>
    </w:lvl>
    <w:lvl w:ilvl="1" w:tplc="04150019" w:tentative="1">
      <w:start w:val="1"/>
      <w:numFmt w:val="lowerLetter"/>
      <w:lvlText w:val="%2."/>
      <w:lvlJc w:val="left"/>
      <w:pPr>
        <w:ind w:left="3640" w:hanging="360"/>
      </w:pPr>
    </w:lvl>
    <w:lvl w:ilvl="2" w:tplc="0415001B" w:tentative="1">
      <w:start w:val="1"/>
      <w:numFmt w:val="lowerRoman"/>
      <w:lvlText w:val="%3."/>
      <w:lvlJc w:val="right"/>
      <w:pPr>
        <w:ind w:left="4360" w:hanging="180"/>
      </w:pPr>
    </w:lvl>
    <w:lvl w:ilvl="3" w:tplc="0415000F" w:tentative="1">
      <w:start w:val="1"/>
      <w:numFmt w:val="decimal"/>
      <w:lvlText w:val="%4."/>
      <w:lvlJc w:val="left"/>
      <w:pPr>
        <w:ind w:left="5080" w:hanging="360"/>
      </w:pPr>
    </w:lvl>
    <w:lvl w:ilvl="4" w:tplc="04150019" w:tentative="1">
      <w:start w:val="1"/>
      <w:numFmt w:val="lowerLetter"/>
      <w:lvlText w:val="%5."/>
      <w:lvlJc w:val="left"/>
      <w:pPr>
        <w:ind w:left="5800" w:hanging="360"/>
      </w:pPr>
    </w:lvl>
    <w:lvl w:ilvl="5" w:tplc="0415001B" w:tentative="1">
      <w:start w:val="1"/>
      <w:numFmt w:val="lowerRoman"/>
      <w:lvlText w:val="%6."/>
      <w:lvlJc w:val="right"/>
      <w:pPr>
        <w:ind w:left="6520" w:hanging="180"/>
      </w:pPr>
    </w:lvl>
    <w:lvl w:ilvl="6" w:tplc="0415000F" w:tentative="1">
      <w:start w:val="1"/>
      <w:numFmt w:val="decimal"/>
      <w:lvlText w:val="%7."/>
      <w:lvlJc w:val="left"/>
      <w:pPr>
        <w:ind w:left="7240" w:hanging="360"/>
      </w:pPr>
    </w:lvl>
    <w:lvl w:ilvl="7" w:tplc="04150019" w:tentative="1">
      <w:start w:val="1"/>
      <w:numFmt w:val="lowerLetter"/>
      <w:lvlText w:val="%8."/>
      <w:lvlJc w:val="left"/>
      <w:pPr>
        <w:ind w:left="7960" w:hanging="360"/>
      </w:pPr>
    </w:lvl>
    <w:lvl w:ilvl="8" w:tplc="0415001B" w:tentative="1">
      <w:start w:val="1"/>
      <w:numFmt w:val="lowerRoman"/>
      <w:lvlText w:val="%9."/>
      <w:lvlJc w:val="right"/>
      <w:pPr>
        <w:ind w:left="8680" w:hanging="180"/>
      </w:pPr>
    </w:lvl>
  </w:abstractNum>
  <w:abstractNum w:abstractNumId="26" w15:restartNumberingAfterBreak="0">
    <w:nsid w:val="602B2AD6"/>
    <w:multiLevelType w:val="hybridMultilevel"/>
    <w:tmpl w:val="EDE028E8"/>
    <w:lvl w:ilvl="0" w:tplc="FBACAA90">
      <w:start w:val="1"/>
      <w:numFmt w:val="decimal"/>
      <w:lvlText w:val="%1)"/>
      <w:lvlJc w:val="left"/>
      <w:pPr>
        <w:ind w:left="3966" w:hanging="360"/>
      </w:pPr>
      <w:rPr>
        <w:color w:val="auto"/>
      </w:rPr>
    </w:lvl>
    <w:lvl w:ilvl="1" w:tplc="04150019">
      <w:start w:val="1"/>
      <w:numFmt w:val="lowerLetter"/>
      <w:lvlText w:val="%2."/>
      <w:lvlJc w:val="left"/>
      <w:pPr>
        <w:ind w:left="4686" w:hanging="360"/>
      </w:pPr>
    </w:lvl>
    <w:lvl w:ilvl="2" w:tplc="0415001B">
      <w:start w:val="1"/>
      <w:numFmt w:val="lowerRoman"/>
      <w:lvlText w:val="%3."/>
      <w:lvlJc w:val="right"/>
      <w:pPr>
        <w:ind w:left="5406" w:hanging="180"/>
      </w:pPr>
    </w:lvl>
    <w:lvl w:ilvl="3" w:tplc="0415000F">
      <w:start w:val="1"/>
      <w:numFmt w:val="decimal"/>
      <w:lvlText w:val="%4."/>
      <w:lvlJc w:val="left"/>
      <w:pPr>
        <w:ind w:left="6126" w:hanging="360"/>
      </w:pPr>
    </w:lvl>
    <w:lvl w:ilvl="4" w:tplc="04150019">
      <w:start w:val="1"/>
      <w:numFmt w:val="lowerLetter"/>
      <w:lvlText w:val="%5."/>
      <w:lvlJc w:val="left"/>
      <w:pPr>
        <w:ind w:left="6846" w:hanging="360"/>
      </w:pPr>
    </w:lvl>
    <w:lvl w:ilvl="5" w:tplc="0415001B">
      <w:start w:val="1"/>
      <w:numFmt w:val="lowerRoman"/>
      <w:lvlText w:val="%6."/>
      <w:lvlJc w:val="right"/>
      <w:pPr>
        <w:ind w:left="7566" w:hanging="180"/>
      </w:pPr>
    </w:lvl>
    <w:lvl w:ilvl="6" w:tplc="0415000F">
      <w:start w:val="1"/>
      <w:numFmt w:val="decimal"/>
      <w:lvlText w:val="%7."/>
      <w:lvlJc w:val="left"/>
      <w:pPr>
        <w:ind w:left="8286" w:hanging="360"/>
      </w:pPr>
    </w:lvl>
    <w:lvl w:ilvl="7" w:tplc="04150019">
      <w:start w:val="1"/>
      <w:numFmt w:val="lowerLetter"/>
      <w:lvlText w:val="%8."/>
      <w:lvlJc w:val="left"/>
      <w:pPr>
        <w:ind w:left="9006" w:hanging="360"/>
      </w:pPr>
    </w:lvl>
    <w:lvl w:ilvl="8" w:tplc="0415001B">
      <w:start w:val="1"/>
      <w:numFmt w:val="lowerRoman"/>
      <w:lvlText w:val="%9."/>
      <w:lvlJc w:val="right"/>
      <w:pPr>
        <w:ind w:left="9726" w:hanging="180"/>
      </w:pPr>
    </w:lvl>
  </w:abstractNum>
  <w:abstractNum w:abstractNumId="27" w15:restartNumberingAfterBreak="0">
    <w:nsid w:val="603D4FB2"/>
    <w:multiLevelType w:val="hybridMultilevel"/>
    <w:tmpl w:val="64464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65385C4C"/>
    <w:multiLevelType w:val="hybridMultilevel"/>
    <w:tmpl w:val="55925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695D5F99"/>
    <w:multiLevelType w:val="hybridMultilevel"/>
    <w:tmpl w:val="8256B02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F2E7E96"/>
    <w:multiLevelType w:val="hybridMultilevel"/>
    <w:tmpl w:val="1BD4193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718711E8"/>
    <w:multiLevelType w:val="hybridMultilevel"/>
    <w:tmpl w:val="4F8C0E3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CEC3886"/>
    <w:multiLevelType w:val="hybridMultilevel"/>
    <w:tmpl w:val="6BEE2726"/>
    <w:lvl w:ilvl="0" w:tplc="0415000F">
      <w:start w:val="1"/>
      <w:numFmt w:val="decimal"/>
      <w:lvlText w:val="%1."/>
      <w:lvlJc w:val="left"/>
      <w:pPr>
        <w:ind w:left="1109"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36" w15:restartNumberingAfterBreak="0">
    <w:nsid w:val="7CFC35FD"/>
    <w:multiLevelType w:val="hybridMultilevel"/>
    <w:tmpl w:val="F1087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D2040E"/>
    <w:multiLevelType w:val="hybridMultilevel"/>
    <w:tmpl w:val="63D8E4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FFE0963"/>
    <w:multiLevelType w:val="hybridMultilevel"/>
    <w:tmpl w:val="7430BB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7"/>
  </w:num>
  <w:num w:numId="10">
    <w:abstractNumId w:val="0"/>
  </w:num>
  <w:num w:numId="11">
    <w:abstractNumId w:val="13"/>
  </w:num>
  <w:num w:numId="12">
    <w:abstractNumId w:val="33"/>
  </w:num>
  <w:num w:numId="13">
    <w:abstractNumId w:val="18"/>
  </w:num>
  <w:num w:numId="14">
    <w:abstractNumId w:val="8"/>
  </w:num>
  <w:num w:numId="15">
    <w:abstractNumId w:val="16"/>
  </w:num>
  <w:num w:numId="16">
    <w:abstractNumId w:val="15"/>
  </w:num>
  <w:num w:numId="17">
    <w:abstractNumId w:val="22"/>
  </w:num>
  <w:num w:numId="18">
    <w:abstractNumId w:val="30"/>
  </w:num>
  <w:num w:numId="19">
    <w:abstractNumId w:val="31"/>
  </w:num>
  <w:num w:numId="20">
    <w:abstractNumId w:val="25"/>
  </w:num>
  <w:num w:numId="21">
    <w:abstractNumId w:val="6"/>
  </w:num>
  <w:num w:numId="22">
    <w:abstractNumId w:val="21"/>
  </w:num>
  <w:num w:numId="23">
    <w:abstractNumId w:val="20"/>
  </w:num>
  <w:num w:numId="24">
    <w:abstractNumId w:val="1"/>
  </w:num>
  <w:num w:numId="25">
    <w:abstractNumId w:val="14"/>
  </w:num>
  <w:num w:numId="26">
    <w:abstractNumId w:val="12"/>
  </w:num>
  <w:num w:numId="27">
    <w:abstractNumId w:val="38"/>
  </w:num>
  <w:num w:numId="28">
    <w:abstractNumId w:val="23"/>
  </w:num>
  <w:num w:numId="29">
    <w:abstractNumId w:val="5"/>
  </w:num>
  <w:num w:numId="30">
    <w:abstractNumId w:val="34"/>
  </w:num>
  <w:num w:numId="31">
    <w:abstractNumId w:val="37"/>
  </w:num>
  <w:num w:numId="32">
    <w:abstractNumId w:val="32"/>
  </w:num>
  <w:num w:numId="33">
    <w:abstractNumId w:val="27"/>
  </w:num>
  <w:num w:numId="34">
    <w:abstractNumId w:val="2"/>
  </w:num>
  <w:num w:numId="35">
    <w:abstractNumId w:val="3"/>
  </w:num>
  <w:num w:numId="36">
    <w:abstractNumId w:val="35"/>
  </w:num>
  <w:num w:numId="37">
    <w:abstractNumId w:val="36"/>
  </w:num>
  <w:num w:numId="38">
    <w:abstractNumId w:val="29"/>
  </w:num>
  <w:num w:numId="39">
    <w:abstractNumId w:val="24"/>
  </w:num>
  <w:num w:numId="4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D8"/>
    <w:rsid w:val="0000297C"/>
    <w:rsid w:val="00011B34"/>
    <w:rsid w:val="000121CE"/>
    <w:rsid w:val="00042159"/>
    <w:rsid w:val="00055331"/>
    <w:rsid w:val="000564BB"/>
    <w:rsid w:val="000567FB"/>
    <w:rsid w:val="0006039F"/>
    <w:rsid w:val="00063D94"/>
    <w:rsid w:val="0007119B"/>
    <w:rsid w:val="0007204B"/>
    <w:rsid w:val="000827ED"/>
    <w:rsid w:val="000861A9"/>
    <w:rsid w:val="0009089B"/>
    <w:rsid w:val="000949EB"/>
    <w:rsid w:val="000B189C"/>
    <w:rsid w:val="000C6D39"/>
    <w:rsid w:val="000D28A7"/>
    <w:rsid w:val="000D3F73"/>
    <w:rsid w:val="000D6602"/>
    <w:rsid w:val="000D685C"/>
    <w:rsid w:val="000D7977"/>
    <w:rsid w:val="000F0687"/>
    <w:rsid w:val="0010197D"/>
    <w:rsid w:val="00106358"/>
    <w:rsid w:val="001135E8"/>
    <w:rsid w:val="00124764"/>
    <w:rsid w:val="001410E4"/>
    <w:rsid w:val="0014290D"/>
    <w:rsid w:val="001628DB"/>
    <w:rsid w:val="001668BA"/>
    <w:rsid w:val="00170C14"/>
    <w:rsid w:val="00171B98"/>
    <w:rsid w:val="00175516"/>
    <w:rsid w:val="0017583D"/>
    <w:rsid w:val="00176CFF"/>
    <w:rsid w:val="001928E0"/>
    <w:rsid w:val="001955A5"/>
    <w:rsid w:val="00196580"/>
    <w:rsid w:val="001A6699"/>
    <w:rsid w:val="001B1C15"/>
    <w:rsid w:val="001C5C83"/>
    <w:rsid w:val="001D0793"/>
    <w:rsid w:val="001D20C5"/>
    <w:rsid w:val="001D2884"/>
    <w:rsid w:val="001D3C27"/>
    <w:rsid w:val="001E4B82"/>
    <w:rsid w:val="001E7262"/>
    <w:rsid w:val="001E77D8"/>
    <w:rsid w:val="001F14D8"/>
    <w:rsid w:val="001F6B9B"/>
    <w:rsid w:val="0020212A"/>
    <w:rsid w:val="00211A72"/>
    <w:rsid w:val="00211E44"/>
    <w:rsid w:val="002153E1"/>
    <w:rsid w:val="0022252B"/>
    <w:rsid w:val="00227D5E"/>
    <w:rsid w:val="00233397"/>
    <w:rsid w:val="002368E0"/>
    <w:rsid w:val="00243970"/>
    <w:rsid w:val="00251024"/>
    <w:rsid w:val="00253CE7"/>
    <w:rsid w:val="00257C23"/>
    <w:rsid w:val="002635DF"/>
    <w:rsid w:val="00275782"/>
    <w:rsid w:val="00282FDB"/>
    <w:rsid w:val="00286C6A"/>
    <w:rsid w:val="0028721A"/>
    <w:rsid w:val="002A74DB"/>
    <w:rsid w:val="002B08F5"/>
    <w:rsid w:val="002B15C6"/>
    <w:rsid w:val="002C13CC"/>
    <w:rsid w:val="002C63C2"/>
    <w:rsid w:val="002D21BC"/>
    <w:rsid w:val="002E1BC3"/>
    <w:rsid w:val="002E3CE1"/>
    <w:rsid w:val="002E4559"/>
    <w:rsid w:val="002E5F56"/>
    <w:rsid w:val="00300B0D"/>
    <w:rsid w:val="00301155"/>
    <w:rsid w:val="00323BF8"/>
    <w:rsid w:val="0032464A"/>
    <w:rsid w:val="00330A96"/>
    <w:rsid w:val="00330E5B"/>
    <w:rsid w:val="00332F73"/>
    <w:rsid w:val="00341B52"/>
    <w:rsid w:val="00350081"/>
    <w:rsid w:val="003548C9"/>
    <w:rsid w:val="00357E2E"/>
    <w:rsid w:val="00361940"/>
    <w:rsid w:val="00365CC5"/>
    <w:rsid w:val="00365D4D"/>
    <w:rsid w:val="003717BC"/>
    <w:rsid w:val="003768CA"/>
    <w:rsid w:val="003945CB"/>
    <w:rsid w:val="00395A19"/>
    <w:rsid w:val="003A25E7"/>
    <w:rsid w:val="003B11D5"/>
    <w:rsid w:val="003B2A7D"/>
    <w:rsid w:val="003D58DE"/>
    <w:rsid w:val="003D7D67"/>
    <w:rsid w:val="003F1A59"/>
    <w:rsid w:val="004079BA"/>
    <w:rsid w:val="00410333"/>
    <w:rsid w:val="00410885"/>
    <w:rsid w:val="004202DC"/>
    <w:rsid w:val="004254EC"/>
    <w:rsid w:val="004266AE"/>
    <w:rsid w:val="004324ED"/>
    <w:rsid w:val="00434774"/>
    <w:rsid w:val="00442BB0"/>
    <w:rsid w:val="00444D54"/>
    <w:rsid w:val="00455666"/>
    <w:rsid w:val="00462DD5"/>
    <w:rsid w:val="00472065"/>
    <w:rsid w:val="00474AEF"/>
    <w:rsid w:val="00475A5A"/>
    <w:rsid w:val="00475F15"/>
    <w:rsid w:val="00477F1C"/>
    <w:rsid w:val="00483D0E"/>
    <w:rsid w:val="00486D07"/>
    <w:rsid w:val="0049670F"/>
    <w:rsid w:val="004A124E"/>
    <w:rsid w:val="004A5406"/>
    <w:rsid w:val="004A669A"/>
    <w:rsid w:val="004B000A"/>
    <w:rsid w:val="004B6AFB"/>
    <w:rsid w:val="004C0D53"/>
    <w:rsid w:val="004C4E0C"/>
    <w:rsid w:val="004D0BC3"/>
    <w:rsid w:val="004E67C4"/>
    <w:rsid w:val="004E7062"/>
    <w:rsid w:val="004E74E1"/>
    <w:rsid w:val="004F1B6A"/>
    <w:rsid w:val="004F3138"/>
    <w:rsid w:val="00503E77"/>
    <w:rsid w:val="00506816"/>
    <w:rsid w:val="00506B09"/>
    <w:rsid w:val="00510512"/>
    <w:rsid w:val="0051146B"/>
    <w:rsid w:val="00512976"/>
    <w:rsid w:val="00513ABF"/>
    <w:rsid w:val="00532254"/>
    <w:rsid w:val="005414B1"/>
    <w:rsid w:val="00541FF0"/>
    <w:rsid w:val="005468DA"/>
    <w:rsid w:val="00547372"/>
    <w:rsid w:val="00547C76"/>
    <w:rsid w:val="00547CA1"/>
    <w:rsid w:val="0055277E"/>
    <w:rsid w:val="00552D62"/>
    <w:rsid w:val="00557CB3"/>
    <w:rsid w:val="005667E0"/>
    <w:rsid w:val="00576A9D"/>
    <w:rsid w:val="00582EE6"/>
    <w:rsid w:val="00593678"/>
    <w:rsid w:val="00593944"/>
    <w:rsid w:val="00594A54"/>
    <w:rsid w:val="005A4D72"/>
    <w:rsid w:val="005B2343"/>
    <w:rsid w:val="005B23CB"/>
    <w:rsid w:val="005B3AA1"/>
    <w:rsid w:val="005C4790"/>
    <w:rsid w:val="005D04C8"/>
    <w:rsid w:val="005D3A52"/>
    <w:rsid w:val="005D747E"/>
    <w:rsid w:val="005E52B8"/>
    <w:rsid w:val="005E760A"/>
    <w:rsid w:val="005F4A84"/>
    <w:rsid w:val="00600C15"/>
    <w:rsid w:val="00604EF6"/>
    <w:rsid w:val="0060518D"/>
    <w:rsid w:val="0060781C"/>
    <w:rsid w:val="006123E9"/>
    <w:rsid w:val="00615998"/>
    <w:rsid w:val="006251B5"/>
    <w:rsid w:val="00633B1C"/>
    <w:rsid w:val="00635240"/>
    <w:rsid w:val="00635BD7"/>
    <w:rsid w:val="0064526A"/>
    <w:rsid w:val="006555F8"/>
    <w:rsid w:val="00663891"/>
    <w:rsid w:val="0066394B"/>
    <w:rsid w:val="00663FAE"/>
    <w:rsid w:val="00671CE2"/>
    <w:rsid w:val="006776AF"/>
    <w:rsid w:val="00680686"/>
    <w:rsid w:val="0068259E"/>
    <w:rsid w:val="00693703"/>
    <w:rsid w:val="006961FC"/>
    <w:rsid w:val="006A164A"/>
    <w:rsid w:val="006C170F"/>
    <w:rsid w:val="006C1FCB"/>
    <w:rsid w:val="006C3FD6"/>
    <w:rsid w:val="006C4C0E"/>
    <w:rsid w:val="006C62D5"/>
    <w:rsid w:val="006D3C3E"/>
    <w:rsid w:val="006E78E5"/>
    <w:rsid w:val="0071414D"/>
    <w:rsid w:val="00715AB5"/>
    <w:rsid w:val="0072541E"/>
    <w:rsid w:val="007266C4"/>
    <w:rsid w:val="007324BF"/>
    <w:rsid w:val="007333E7"/>
    <w:rsid w:val="00736147"/>
    <w:rsid w:val="0074462B"/>
    <w:rsid w:val="00745FE5"/>
    <w:rsid w:val="00750796"/>
    <w:rsid w:val="007513D8"/>
    <w:rsid w:val="0075639A"/>
    <w:rsid w:val="00765FB8"/>
    <w:rsid w:val="00767E50"/>
    <w:rsid w:val="007751C9"/>
    <w:rsid w:val="00780CAE"/>
    <w:rsid w:val="007933C4"/>
    <w:rsid w:val="00793678"/>
    <w:rsid w:val="00795FD3"/>
    <w:rsid w:val="007A2E2C"/>
    <w:rsid w:val="007B185D"/>
    <w:rsid w:val="007B75BD"/>
    <w:rsid w:val="007C4AD9"/>
    <w:rsid w:val="007C5F5C"/>
    <w:rsid w:val="007C612D"/>
    <w:rsid w:val="007C653F"/>
    <w:rsid w:val="007D1550"/>
    <w:rsid w:val="007D31C3"/>
    <w:rsid w:val="007E21C9"/>
    <w:rsid w:val="007E524A"/>
    <w:rsid w:val="007F07A8"/>
    <w:rsid w:val="007F26F6"/>
    <w:rsid w:val="007F2F06"/>
    <w:rsid w:val="007F4661"/>
    <w:rsid w:val="007F4E66"/>
    <w:rsid w:val="00802F63"/>
    <w:rsid w:val="0080541B"/>
    <w:rsid w:val="00812C03"/>
    <w:rsid w:val="00817983"/>
    <w:rsid w:val="00820778"/>
    <w:rsid w:val="008300DC"/>
    <w:rsid w:val="00832797"/>
    <w:rsid w:val="00833C7F"/>
    <w:rsid w:val="0083574E"/>
    <w:rsid w:val="00835AA3"/>
    <w:rsid w:val="0085027A"/>
    <w:rsid w:val="0085173E"/>
    <w:rsid w:val="00853B6D"/>
    <w:rsid w:val="008616D2"/>
    <w:rsid w:val="008624C2"/>
    <w:rsid w:val="00863A64"/>
    <w:rsid w:val="008669E6"/>
    <w:rsid w:val="00871B4A"/>
    <w:rsid w:val="00873201"/>
    <w:rsid w:val="0087476E"/>
    <w:rsid w:val="00880681"/>
    <w:rsid w:val="00884D6B"/>
    <w:rsid w:val="0088781C"/>
    <w:rsid w:val="00897251"/>
    <w:rsid w:val="008A6FEE"/>
    <w:rsid w:val="008A76B8"/>
    <w:rsid w:val="008C2656"/>
    <w:rsid w:val="008D0C9D"/>
    <w:rsid w:val="008D11F6"/>
    <w:rsid w:val="008D2E48"/>
    <w:rsid w:val="008D6931"/>
    <w:rsid w:val="008E0A18"/>
    <w:rsid w:val="008E1AF9"/>
    <w:rsid w:val="008E21CF"/>
    <w:rsid w:val="008F14D8"/>
    <w:rsid w:val="008F3931"/>
    <w:rsid w:val="009010EF"/>
    <w:rsid w:val="00901104"/>
    <w:rsid w:val="00906D6D"/>
    <w:rsid w:val="00911685"/>
    <w:rsid w:val="00920E24"/>
    <w:rsid w:val="00921B51"/>
    <w:rsid w:val="0092381F"/>
    <w:rsid w:val="00924F25"/>
    <w:rsid w:val="00937D65"/>
    <w:rsid w:val="009412E7"/>
    <w:rsid w:val="00947DF5"/>
    <w:rsid w:val="00951022"/>
    <w:rsid w:val="0096137B"/>
    <w:rsid w:val="0096573B"/>
    <w:rsid w:val="0098066A"/>
    <w:rsid w:val="00981680"/>
    <w:rsid w:val="00981D4B"/>
    <w:rsid w:val="00982C30"/>
    <w:rsid w:val="00986732"/>
    <w:rsid w:val="009870F0"/>
    <w:rsid w:val="00990F92"/>
    <w:rsid w:val="009924F2"/>
    <w:rsid w:val="009B426E"/>
    <w:rsid w:val="009B5449"/>
    <w:rsid w:val="009C3E02"/>
    <w:rsid w:val="009C42CF"/>
    <w:rsid w:val="009C7028"/>
    <w:rsid w:val="009D4026"/>
    <w:rsid w:val="009E742F"/>
    <w:rsid w:val="009F1897"/>
    <w:rsid w:val="00A00EC6"/>
    <w:rsid w:val="00A014ED"/>
    <w:rsid w:val="00A07E28"/>
    <w:rsid w:val="00A1556E"/>
    <w:rsid w:val="00A177EF"/>
    <w:rsid w:val="00A26B14"/>
    <w:rsid w:val="00A26C2D"/>
    <w:rsid w:val="00A26FE4"/>
    <w:rsid w:val="00A32D88"/>
    <w:rsid w:val="00A34304"/>
    <w:rsid w:val="00A47BC9"/>
    <w:rsid w:val="00A54643"/>
    <w:rsid w:val="00A55A1D"/>
    <w:rsid w:val="00A5639C"/>
    <w:rsid w:val="00A56AC7"/>
    <w:rsid w:val="00A614D3"/>
    <w:rsid w:val="00A62545"/>
    <w:rsid w:val="00A64F20"/>
    <w:rsid w:val="00A65600"/>
    <w:rsid w:val="00A70F5B"/>
    <w:rsid w:val="00A821D5"/>
    <w:rsid w:val="00A83A32"/>
    <w:rsid w:val="00A95BBE"/>
    <w:rsid w:val="00AA01E4"/>
    <w:rsid w:val="00AA0857"/>
    <w:rsid w:val="00AA0D2D"/>
    <w:rsid w:val="00AB15A2"/>
    <w:rsid w:val="00AB1DE0"/>
    <w:rsid w:val="00AB487E"/>
    <w:rsid w:val="00AB5E3D"/>
    <w:rsid w:val="00AC02E1"/>
    <w:rsid w:val="00AC0F84"/>
    <w:rsid w:val="00AD1F6D"/>
    <w:rsid w:val="00AD3481"/>
    <w:rsid w:val="00AF1B1B"/>
    <w:rsid w:val="00AF54B5"/>
    <w:rsid w:val="00AF6602"/>
    <w:rsid w:val="00B00829"/>
    <w:rsid w:val="00B0198A"/>
    <w:rsid w:val="00B064C5"/>
    <w:rsid w:val="00B113C3"/>
    <w:rsid w:val="00B15AFE"/>
    <w:rsid w:val="00B177FF"/>
    <w:rsid w:val="00B24142"/>
    <w:rsid w:val="00B31209"/>
    <w:rsid w:val="00B3577E"/>
    <w:rsid w:val="00B45802"/>
    <w:rsid w:val="00B539B6"/>
    <w:rsid w:val="00B54351"/>
    <w:rsid w:val="00B573B8"/>
    <w:rsid w:val="00B620E0"/>
    <w:rsid w:val="00B67449"/>
    <w:rsid w:val="00B75819"/>
    <w:rsid w:val="00B76540"/>
    <w:rsid w:val="00B83973"/>
    <w:rsid w:val="00B9048D"/>
    <w:rsid w:val="00B96788"/>
    <w:rsid w:val="00BA1781"/>
    <w:rsid w:val="00BA3D1F"/>
    <w:rsid w:val="00BA6AF8"/>
    <w:rsid w:val="00BB22EF"/>
    <w:rsid w:val="00BB347D"/>
    <w:rsid w:val="00BB5068"/>
    <w:rsid w:val="00BC621D"/>
    <w:rsid w:val="00BD5B88"/>
    <w:rsid w:val="00C0014D"/>
    <w:rsid w:val="00C07141"/>
    <w:rsid w:val="00C10A46"/>
    <w:rsid w:val="00C25FB2"/>
    <w:rsid w:val="00C26038"/>
    <w:rsid w:val="00C35FCF"/>
    <w:rsid w:val="00C40EFA"/>
    <w:rsid w:val="00C44C5C"/>
    <w:rsid w:val="00C44EB4"/>
    <w:rsid w:val="00C4602D"/>
    <w:rsid w:val="00C47642"/>
    <w:rsid w:val="00C513E6"/>
    <w:rsid w:val="00C66CA9"/>
    <w:rsid w:val="00C709C0"/>
    <w:rsid w:val="00C81D06"/>
    <w:rsid w:val="00C917D8"/>
    <w:rsid w:val="00CA4B65"/>
    <w:rsid w:val="00CA5267"/>
    <w:rsid w:val="00CC2023"/>
    <w:rsid w:val="00CC2B5A"/>
    <w:rsid w:val="00CC39D8"/>
    <w:rsid w:val="00CC4E29"/>
    <w:rsid w:val="00CC5529"/>
    <w:rsid w:val="00CC7501"/>
    <w:rsid w:val="00CD3041"/>
    <w:rsid w:val="00CF6A3C"/>
    <w:rsid w:val="00D0073C"/>
    <w:rsid w:val="00D0797E"/>
    <w:rsid w:val="00D23DF9"/>
    <w:rsid w:val="00D2440E"/>
    <w:rsid w:val="00D259FA"/>
    <w:rsid w:val="00D3020A"/>
    <w:rsid w:val="00D31B44"/>
    <w:rsid w:val="00D56BFA"/>
    <w:rsid w:val="00D630BD"/>
    <w:rsid w:val="00D7184C"/>
    <w:rsid w:val="00D82F77"/>
    <w:rsid w:val="00D83CB3"/>
    <w:rsid w:val="00D84369"/>
    <w:rsid w:val="00D91FC9"/>
    <w:rsid w:val="00D924E0"/>
    <w:rsid w:val="00DA08A4"/>
    <w:rsid w:val="00DA2230"/>
    <w:rsid w:val="00DA5067"/>
    <w:rsid w:val="00DA79E6"/>
    <w:rsid w:val="00DC790A"/>
    <w:rsid w:val="00DC7F9D"/>
    <w:rsid w:val="00DD0AA4"/>
    <w:rsid w:val="00DD5785"/>
    <w:rsid w:val="00DD6E78"/>
    <w:rsid w:val="00DF58DF"/>
    <w:rsid w:val="00E0512C"/>
    <w:rsid w:val="00E16D0B"/>
    <w:rsid w:val="00E30145"/>
    <w:rsid w:val="00E32234"/>
    <w:rsid w:val="00E47195"/>
    <w:rsid w:val="00E55CF1"/>
    <w:rsid w:val="00E60302"/>
    <w:rsid w:val="00E6095E"/>
    <w:rsid w:val="00E70BE4"/>
    <w:rsid w:val="00E803A4"/>
    <w:rsid w:val="00E90DB1"/>
    <w:rsid w:val="00E9300B"/>
    <w:rsid w:val="00E94153"/>
    <w:rsid w:val="00E947C5"/>
    <w:rsid w:val="00E951FA"/>
    <w:rsid w:val="00E95C59"/>
    <w:rsid w:val="00E97AAD"/>
    <w:rsid w:val="00EA0B8D"/>
    <w:rsid w:val="00EB4739"/>
    <w:rsid w:val="00EC57A2"/>
    <w:rsid w:val="00EC79E7"/>
    <w:rsid w:val="00ED1631"/>
    <w:rsid w:val="00ED2B73"/>
    <w:rsid w:val="00ED4362"/>
    <w:rsid w:val="00EE2061"/>
    <w:rsid w:val="00EE60AD"/>
    <w:rsid w:val="00EF0FCA"/>
    <w:rsid w:val="00EF10D5"/>
    <w:rsid w:val="00EF2BAA"/>
    <w:rsid w:val="00F00E90"/>
    <w:rsid w:val="00F1679E"/>
    <w:rsid w:val="00F16DEC"/>
    <w:rsid w:val="00F24361"/>
    <w:rsid w:val="00F33B53"/>
    <w:rsid w:val="00F345BA"/>
    <w:rsid w:val="00F34D3F"/>
    <w:rsid w:val="00F362F5"/>
    <w:rsid w:val="00F421BA"/>
    <w:rsid w:val="00F43C55"/>
    <w:rsid w:val="00F53A25"/>
    <w:rsid w:val="00F66F8F"/>
    <w:rsid w:val="00F73CC7"/>
    <w:rsid w:val="00F75A3D"/>
    <w:rsid w:val="00F80C04"/>
    <w:rsid w:val="00F8180E"/>
    <w:rsid w:val="00F8568C"/>
    <w:rsid w:val="00F922A1"/>
    <w:rsid w:val="00F92A04"/>
    <w:rsid w:val="00FA3C39"/>
    <w:rsid w:val="00FA6CE8"/>
    <w:rsid w:val="00FB1F5C"/>
    <w:rsid w:val="00FB5B36"/>
    <w:rsid w:val="00FC0E63"/>
    <w:rsid w:val="00FC4ABA"/>
    <w:rsid w:val="00FD0E11"/>
    <w:rsid w:val="00FE1BD1"/>
    <w:rsid w:val="00FE3D54"/>
    <w:rsid w:val="00FE6A0A"/>
    <w:rsid w:val="00FF5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B32"/>
  <w15:chartTrackingRefBased/>
  <w15:docId w15:val="{852540D9-FB91-45D4-A7E2-0526E02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17D8"/>
    <w:pPr>
      <w:widowControl w:val="0"/>
      <w:suppressAutoHyphens/>
      <w:autoSpaceDN w:val="0"/>
      <w:spacing w:after="0" w:line="240" w:lineRule="auto"/>
    </w:pPr>
    <w:rPr>
      <w:rFonts w:ascii="Calibri" w:eastAsia="Calibri" w:hAnsi="Calibri" w:cs="Times New Roman"/>
      <w:kern w:val="3"/>
      <w:sz w:val="20"/>
      <w:szCs w:val="20"/>
      <w:lang w:eastAsia="pl-PL"/>
    </w:rPr>
  </w:style>
  <w:style w:type="paragraph" w:styleId="Nagwek1">
    <w:name w:val="heading 1"/>
    <w:basedOn w:val="Normalny"/>
    <w:next w:val="Normalny"/>
    <w:link w:val="Nagwek1Znak"/>
    <w:uiPriority w:val="9"/>
    <w:qFormat/>
    <w:rsid w:val="002153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917D8"/>
    <w:rPr>
      <w:color w:val="0000FF"/>
      <w:u w:val="single"/>
    </w:rPr>
  </w:style>
  <w:style w:type="character" w:customStyle="1" w:styleId="TekstkomentarzaZnak">
    <w:name w:val="Tekst komentarza Znak"/>
    <w:basedOn w:val="Domylnaczcionkaakapitu"/>
    <w:link w:val="Tekstkomentarza"/>
    <w:uiPriority w:val="99"/>
    <w:rsid w:val="00C917D8"/>
    <w:rPr>
      <w:rFonts w:ascii="Calibri" w:eastAsia="Calibri" w:hAnsi="Calibri" w:cs="Times New Roman"/>
      <w:sz w:val="20"/>
      <w:szCs w:val="20"/>
      <w:lang w:val="x-none" w:eastAsia="x-none"/>
    </w:rPr>
  </w:style>
  <w:style w:type="paragraph" w:styleId="Tekstkomentarza">
    <w:name w:val="annotation text"/>
    <w:basedOn w:val="Normalny"/>
    <w:link w:val="TekstkomentarzaZnak"/>
    <w:uiPriority w:val="99"/>
    <w:unhideWhenUsed/>
    <w:rsid w:val="00C917D8"/>
    <w:pPr>
      <w:widowControl/>
      <w:suppressAutoHyphens w:val="0"/>
      <w:spacing w:after="200"/>
    </w:pPr>
    <w:rPr>
      <w:kern w:val="0"/>
      <w:lang w:val="x-none" w:eastAsia="x-none"/>
    </w:rPr>
  </w:style>
  <w:style w:type="character" w:customStyle="1" w:styleId="TematkomentarzaZnak">
    <w:name w:val="Temat komentarza Znak"/>
    <w:basedOn w:val="TekstkomentarzaZnak"/>
    <w:link w:val="Tematkomentarza"/>
    <w:uiPriority w:val="99"/>
    <w:semiHidden/>
    <w:rsid w:val="00C917D8"/>
    <w:rPr>
      <w:rFonts w:ascii="Calibri" w:eastAsia="Calibri" w:hAnsi="Calibri" w:cs="Times New Roman"/>
      <w:b/>
      <w:bCs/>
      <w:kern w:val="3"/>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C917D8"/>
    <w:pPr>
      <w:widowControl w:val="0"/>
      <w:suppressAutoHyphens/>
      <w:spacing w:after="0"/>
    </w:pPr>
    <w:rPr>
      <w:b/>
      <w:bCs/>
      <w:kern w:val="3"/>
      <w:lang w:val="pl-PL" w:eastAsia="pl-PL"/>
    </w:rPr>
  </w:style>
  <w:style w:type="paragraph" w:styleId="Bezodstpw">
    <w:name w:val="No Spacing"/>
    <w:uiPriority w:val="99"/>
    <w:qFormat/>
    <w:rsid w:val="00C917D8"/>
    <w:pPr>
      <w:suppressAutoHyphens/>
      <w:autoSpaceDN w:val="0"/>
      <w:spacing w:after="0" w:line="240" w:lineRule="auto"/>
    </w:pPr>
    <w:rPr>
      <w:rFonts w:ascii="Calibri" w:eastAsia="Calibri" w:hAnsi="Calibri" w:cs="Times New Roman"/>
      <w:kern w:val="3"/>
    </w:rPr>
  </w:style>
  <w:style w:type="paragraph" w:customStyle="1" w:styleId="Standard">
    <w:name w:val="Standard"/>
    <w:rsid w:val="00C917D8"/>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semiHidden/>
    <w:rsid w:val="00C917D8"/>
    <w:pPr>
      <w:suppressAutoHyphens/>
      <w:autoSpaceDN w:val="0"/>
      <w:spacing w:after="0" w:line="240" w:lineRule="auto"/>
    </w:pPr>
    <w:rPr>
      <w:rFonts w:ascii="Calibri" w:eastAsia="Calibri" w:hAnsi="Calibri" w:cs="Calibri"/>
      <w:color w:val="000000"/>
      <w:kern w:val="3"/>
      <w:sz w:val="24"/>
      <w:szCs w:val="24"/>
      <w:lang w:eastAsia="pl-PL"/>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C917D8"/>
    <w:rPr>
      <w:rFonts w:ascii="Calibri" w:eastAsia="Calibri" w:hAnsi="Calibri" w:cs="Times New Roman"/>
      <w:kern w:val="3"/>
      <w:sz w:val="20"/>
      <w:szCs w:val="20"/>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semiHidden/>
    <w:unhideWhenUsed/>
    <w:rsid w:val="00C917D8"/>
    <w:pPr>
      <w:spacing w:after="0" w:line="240" w:lineRule="auto"/>
    </w:pPr>
    <w:rPr>
      <w:sz w:val="20"/>
      <w:szCs w:val="20"/>
    </w:rPr>
  </w:style>
  <w:style w:type="character" w:customStyle="1" w:styleId="ZwykytekstZnak">
    <w:name w:val="Zwykły tekst Znak"/>
    <w:basedOn w:val="Domylnaczcionkaakapitu"/>
    <w:link w:val="Zwykytekst"/>
    <w:uiPriority w:val="99"/>
    <w:semiHidden/>
    <w:rsid w:val="00C917D8"/>
    <w:rPr>
      <w:rFonts w:ascii="Courier New" w:eastAsia="Times New Roman" w:hAnsi="Courier New" w:cs="Times New Roman"/>
      <w:sz w:val="20"/>
      <w:szCs w:val="20"/>
      <w:lang w:eastAsia="pl-PL"/>
    </w:rPr>
  </w:style>
  <w:style w:type="paragraph" w:styleId="Zwykytekst">
    <w:name w:val="Plain Text"/>
    <w:basedOn w:val="Standard"/>
    <w:link w:val="ZwykytekstZnak"/>
    <w:uiPriority w:val="99"/>
    <w:semiHidden/>
    <w:unhideWhenUsed/>
    <w:rsid w:val="00C917D8"/>
    <w:pPr>
      <w:suppressAutoHyphens w:val="0"/>
      <w:spacing w:after="0" w:line="240" w:lineRule="auto"/>
    </w:pPr>
    <w:rPr>
      <w:rFonts w:ascii="Courier New" w:eastAsia="Times New Roman" w:hAnsi="Courier New"/>
      <w:kern w:val="0"/>
      <w:sz w:val="20"/>
      <w:szCs w:val="20"/>
      <w:lang w:eastAsia="pl-PL"/>
    </w:rPr>
  </w:style>
  <w:style w:type="paragraph" w:styleId="Akapitzlist">
    <w:name w:val="List Paragraph"/>
    <w:basedOn w:val="Standard"/>
    <w:link w:val="AkapitzlistZnak"/>
    <w:uiPriority w:val="34"/>
    <w:qFormat/>
    <w:rsid w:val="00C917D8"/>
    <w:pPr>
      <w:spacing w:after="0"/>
      <w:ind w:left="720"/>
    </w:pPr>
  </w:style>
  <w:style w:type="character" w:customStyle="1" w:styleId="AkapitzlistZnak">
    <w:name w:val="Akapit z listą Znak"/>
    <w:basedOn w:val="Domylnaczcionkaakapitu"/>
    <w:link w:val="Akapitzlist"/>
    <w:uiPriority w:val="34"/>
    <w:locked/>
    <w:rsid w:val="00C917D8"/>
    <w:rPr>
      <w:rFonts w:ascii="Calibri" w:eastAsia="Calibri" w:hAnsi="Calibri" w:cs="Times New Roman"/>
      <w:kern w:val="3"/>
    </w:rPr>
  </w:style>
  <w:style w:type="character" w:customStyle="1" w:styleId="TekstdymkaZnak">
    <w:name w:val="Tekst dymka Znak"/>
    <w:basedOn w:val="Domylnaczcionkaakapitu"/>
    <w:link w:val="Tekstdymka"/>
    <w:uiPriority w:val="99"/>
    <w:semiHidden/>
    <w:rsid w:val="00C917D8"/>
    <w:rPr>
      <w:rFonts w:ascii="Tahoma" w:eastAsia="Calibri" w:hAnsi="Tahoma" w:cs="Tahoma"/>
      <w:kern w:val="3"/>
      <w:sz w:val="16"/>
      <w:szCs w:val="16"/>
      <w:lang w:eastAsia="pl-PL"/>
    </w:rPr>
  </w:style>
  <w:style w:type="paragraph" w:styleId="Tekstdymka">
    <w:name w:val="Balloon Text"/>
    <w:basedOn w:val="Normalny"/>
    <w:link w:val="TekstdymkaZnak"/>
    <w:uiPriority w:val="99"/>
    <w:semiHidden/>
    <w:unhideWhenUsed/>
    <w:rsid w:val="00C917D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C917D8"/>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C917D8"/>
  </w:style>
  <w:style w:type="character" w:customStyle="1" w:styleId="NagwekZnak">
    <w:name w:val="Nagłówek Znak"/>
    <w:basedOn w:val="Domylnaczcionkaakapitu"/>
    <w:link w:val="Nagwek"/>
    <w:uiPriority w:val="99"/>
    <w:rsid w:val="00C917D8"/>
    <w:rPr>
      <w:rFonts w:ascii="Calibri" w:eastAsia="Calibri" w:hAnsi="Calibri" w:cs="Times New Roman"/>
      <w:kern w:val="3"/>
      <w:sz w:val="20"/>
      <w:szCs w:val="20"/>
      <w:lang w:eastAsia="pl-PL"/>
    </w:rPr>
  </w:style>
  <w:style w:type="paragraph" w:styleId="Nagwek">
    <w:name w:val="header"/>
    <w:basedOn w:val="Normalny"/>
    <w:link w:val="NagwekZnak"/>
    <w:uiPriority w:val="99"/>
    <w:unhideWhenUsed/>
    <w:rsid w:val="00C917D8"/>
    <w:pPr>
      <w:tabs>
        <w:tab w:val="center" w:pos="4536"/>
        <w:tab w:val="right" w:pos="9072"/>
      </w:tabs>
    </w:pPr>
  </w:style>
  <w:style w:type="character" w:customStyle="1" w:styleId="StopkaZnak">
    <w:name w:val="Stopka Znak"/>
    <w:basedOn w:val="Domylnaczcionkaakapitu"/>
    <w:link w:val="Stopka"/>
    <w:uiPriority w:val="99"/>
    <w:rsid w:val="00C917D8"/>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C917D8"/>
    <w:pPr>
      <w:tabs>
        <w:tab w:val="center" w:pos="4536"/>
        <w:tab w:val="right" w:pos="9072"/>
      </w:tabs>
    </w:pPr>
  </w:style>
  <w:style w:type="character" w:customStyle="1" w:styleId="Teksttreci2Pogrubienie">
    <w:name w:val="Tekst treści (2) + Pogrubienie"/>
    <w:basedOn w:val="Domylnaczcionkaakapitu"/>
    <w:rsid w:val="00C917D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NormalnyWeb">
    <w:name w:val="Normal (Web)"/>
    <w:basedOn w:val="Standard"/>
    <w:uiPriority w:val="99"/>
    <w:unhideWhenUsed/>
    <w:rsid w:val="00C917D8"/>
    <w:pPr>
      <w:spacing w:before="28" w:after="100"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55666"/>
    <w:rPr>
      <w:sz w:val="16"/>
      <w:szCs w:val="16"/>
    </w:rPr>
  </w:style>
  <w:style w:type="character" w:styleId="Odwoanieprzypisudolnego">
    <w:name w:val="footnote reference"/>
    <w:basedOn w:val="Domylnaczcionkaakapitu"/>
    <w:uiPriority w:val="99"/>
    <w:semiHidden/>
    <w:unhideWhenUsed/>
    <w:rsid w:val="004266AE"/>
    <w:rPr>
      <w:vertAlign w:val="superscript"/>
    </w:rPr>
  </w:style>
  <w:style w:type="character" w:customStyle="1" w:styleId="Nagwek1Znak">
    <w:name w:val="Nagłówek 1 Znak"/>
    <w:basedOn w:val="Domylnaczcionkaakapitu"/>
    <w:link w:val="Nagwek1"/>
    <w:uiPriority w:val="9"/>
    <w:rsid w:val="002153E1"/>
    <w:rPr>
      <w:rFonts w:asciiTheme="majorHAnsi" w:eastAsiaTheme="majorEastAsia" w:hAnsiTheme="majorHAnsi" w:cstheme="majorBidi"/>
      <w:color w:val="2F5496" w:themeColor="accent1" w:themeShade="BF"/>
      <w:kern w:val="3"/>
      <w:sz w:val="32"/>
      <w:szCs w:val="32"/>
      <w:lang w:eastAsia="pl-PL"/>
    </w:rPr>
  </w:style>
  <w:style w:type="paragraph" w:styleId="Nagwekspisutreci">
    <w:name w:val="TOC Heading"/>
    <w:basedOn w:val="Nagwek1"/>
    <w:next w:val="Normalny"/>
    <w:uiPriority w:val="39"/>
    <w:unhideWhenUsed/>
    <w:qFormat/>
    <w:rsid w:val="002153E1"/>
    <w:pPr>
      <w:widowControl/>
      <w:suppressAutoHyphens w:val="0"/>
      <w:autoSpaceDN/>
      <w:spacing w:line="259" w:lineRule="auto"/>
      <w:outlineLvl w:val="9"/>
    </w:pPr>
    <w:rPr>
      <w:kern w:val="0"/>
    </w:rPr>
  </w:style>
  <w:style w:type="paragraph" w:styleId="Spistreci1">
    <w:name w:val="toc 1"/>
    <w:basedOn w:val="Normalny"/>
    <w:next w:val="Normalny"/>
    <w:autoRedefine/>
    <w:uiPriority w:val="39"/>
    <w:unhideWhenUsed/>
    <w:rsid w:val="002153E1"/>
    <w:pPr>
      <w:spacing w:after="100"/>
    </w:pPr>
  </w:style>
  <w:style w:type="table" w:styleId="Tabela-Siatka">
    <w:name w:val="Table Grid"/>
    <w:basedOn w:val="Standardowy"/>
    <w:uiPriority w:val="39"/>
    <w:rsid w:val="005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7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4461">
      <w:bodyDiv w:val="1"/>
      <w:marLeft w:val="0"/>
      <w:marRight w:val="0"/>
      <w:marTop w:val="0"/>
      <w:marBottom w:val="0"/>
      <w:divBdr>
        <w:top w:val="none" w:sz="0" w:space="0" w:color="auto"/>
        <w:left w:val="none" w:sz="0" w:space="0" w:color="auto"/>
        <w:bottom w:val="none" w:sz="0" w:space="0" w:color="auto"/>
        <w:right w:val="none" w:sz="0" w:space="0" w:color="auto"/>
      </w:divBdr>
    </w:div>
    <w:div w:id="16051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l/spor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nioski.msit.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ort/logotypy-m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6CCA-73AB-4137-891E-41DC68C4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3330</Words>
  <Characters>19984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9</cp:revision>
  <cp:lastPrinted>2025-07-14T12:10:00Z</cp:lastPrinted>
  <dcterms:created xsi:type="dcterms:W3CDTF">2025-07-02T13:28:00Z</dcterms:created>
  <dcterms:modified xsi:type="dcterms:W3CDTF">2025-07-14T12:17:00Z</dcterms:modified>
</cp:coreProperties>
</file>