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1FEF" w14:textId="77777777" w:rsidR="00BE7FC6" w:rsidRPr="00901BF4" w:rsidRDefault="00BE7FC6" w:rsidP="00BE7FC6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 xml:space="preserve">PLAN KONTROLI PRZESTRZEGANIA PRZEPISÓW O OCHRONIE PRZYRODY </w:t>
      </w:r>
      <w:r w:rsidRPr="00901BF4">
        <w:rPr>
          <w:rFonts w:ascii="Arial" w:hAnsi="Arial" w:cs="Arial"/>
          <w:b/>
        </w:rPr>
        <w:br/>
        <w:t>W TRAKCIE GOSPODARCZEGO WYKORZYSTANIA ZASOBÓW I SKŁADNIKÓW PRZYRODY PRZEZ JEDNOSTKI ORGANIZACYJNE OSOBY PRAWNE I FIZYCZNE</w:t>
      </w:r>
    </w:p>
    <w:p w14:paraId="2093F755" w14:textId="372F6327" w:rsidR="00BE7FC6" w:rsidRPr="00901BF4" w:rsidRDefault="00BE7FC6" w:rsidP="00BE7FC6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>NA ROK 20</w:t>
      </w:r>
      <w:r>
        <w:rPr>
          <w:rFonts w:ascii="Arial" w:hAnsi="Arial" w:cs="Arial"/>
          <w:b/>
        </w:rPr>
        <w:t>24</w:t>
      </w:r>
    </w:p>
    <w:p w14:paraId="678433BF" w14:textId="77777777" w:rsidR="00BE7FC6" w:rsidRPr="009B219C" w:rsidRDefault="00BE7FC6" w:rsidP="009B219C">
      <w:pPr>
        <w:spacing w:after="0"/>
        <w:jc w:val="center"/>
        <w:rPr>
          <w:rFonts w:ascii="Arial" w:hAnsi="Arial" w:cs="Arial"/>
        </w:rPr>
      </w:pPr>
      <w:r w:rsidRPr="009B219C">
        <w:rPr>
          <w:rFonts w:ascii="Arial" w:hAnsi="Arial" w:cs="Arial"/>
        </w:rPr>
        <w:t>Podstawa prawna: art. 123 ust. 1 Ustawy z dnia 16 kwietnia 2004 r. o ochronie przyrody</w:t>
      </w:r>
    </w:p>
    <w:p w14:paraId="55C2053F" w14:textId="1E2DA545" w:rsidR="00BE7FC6" w:rsidRPr="009B219C" w:rsidRDefault="00BE7FC6" w:rsidP="009B219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9B219C">
        <w:rPr>
          <w:rFonts w:ascii="Arial" w:eastAsia="Times New Roman" w:hAnsi="Arial" w:cs="Arial"/>
          <w:lang w:eastAsia="pl-PL"/>
        </w:rPr>
        <w:t>(Dz. U. z 202</w:t>
      </w:r>
      <w:r w:rsidR="00333413" w:rsidRPr="009B219C">
        <w:rPr>
          <w:rFonts w:ascii="Arial" w:eastAsia="Times New Roman" w:hAnsi="Arial" w:cs="Arial"/>
          <w:lang w:eastAsia="pl-PL"/>
        </w:rPr>
        <w:t>3</w:t>
      </w:r>
      <w:r w:rsidRPr="009B219C">
        <w:rPr>
          <w:rFonts w:ascii="Arial" w:eastAsia="Times New Roman" w:hAnsi="Arial" w:cs="Arial"/>
          <w:lang w:eastAsia="pl-PL"/>
        </w:rPr>
        <w:t xml:space="preserve"> r., poz. 1336 z późn. zm.) </w:t>
      </w:r>
    </w:p>
    <w:p w14:paraId="0F501A15" w14:textId="77777777" w:rsidR="00BE7FC6" w:rsidRPr="009B219C" w:rsidRDefault="00BE7FC6" w:rsidP="009B219C">
      <w:pPr>
        <w:spacing w:after="0"/>
        <w:rPr>
          <w:rFonts w:ascii="Arial" w:hAnsi="Arial" w:cs="Arial"/>
        </w:rPr>
      </w:pPr>
    </w:p>
    <w:tbl>
      <w:tblPr>
        <w:tblStyle w:val="Tabela-Siatka"/>
        <w:tblW w:w="92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1134"/>
        <w:gridCol w:w="1559"/>
        <w:gridCol w:w="4077"/>
      </w:tblGrid>
      <w:tr w:rsidR="00BE7FC6" w:rsidRPr="009B219C" w14:paraId="4D067104" w14:textId="77777777" w:rsidTr="00E2182A">
        <w:trPr>
          <w:trHeight w:val="972"/>
        </w:trPr>
        <w:tc>
          <w:tcPr>
            <w:tcW w:w="568" w:type="dxa"/>
            <w:vAlign w:val="center"/>
          </w:tcPr>
          <w:p w14:paraId="0F054317" w14:textId="77777777" w:rsidR="00BE7FC6" w:rsidRPr="009B219C" w:rsidRDefault="00BE7FC6" w:rsidP="009B219C">
            <w:pPr>
              <w:spacing w:after="0"/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Lp.</w:t>
            </w:r>
          </w:p>
        </w:tc>
        <w:tc>
          <w:tcPr>
            <w:tcW w:w="1950" w:type="dxa"/>
            <w:vAlign w:val="center"/>
          </w:tcPr>
          <w:p w14:paraId="57EB8A51" w14:textId="77777777" w:rsidR="00BE7FC6" w:rsidRPr="009B219C" w:rsidRDefault="00BE7FC6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>Nazwa jednostki kontrolowanej</w:t>
            </w:r>
          </w:p>
        </w:tc>
        <w:tc>
          <w:tcPr>
            <w:tcW w:w="1134" w:type="dxa"/>
            <w:vAlign w:val="center"/>
          </w:tcPr>
          <w:p w14:paraId="022631C7" w14:textId="77777777" w:rsidR="00BE7FC6" w:rsidRPr="009B219C" w:rsidRDefault="00BE7FC6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1559" w:type="dxa"/>
            <w:vAlign w:val="center"/>
          </w:tcPr>
          <w:p w14:paraId="0E50456F" w14:textId="77777777" w:rsidR="00BE7FC6" w:rsidRPr="009B219C" w:rsidRDefault="00BE7FC6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>Forma kontroli</w:t>
            </w:r>
          </w:p>
        </w:tc>
        <w:tc>
          <w:tcPr>
            <w:tcW w:w="4077" w:type="dxa"/>
            <w:vAlign w:val="center"/>
          </w:tcPr>
          <w:p w14:paraId="38847843" w14:textId="77777777" w:rsidR="00BE7FC6" w:rsidRPr="009B219C" w:rsidRDefault="00BE7FC6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>Cel i zakres kontroli</w:t>
            </w:r>
          </w:p>
        </w:tc>
      </w:tr>
      <w:tr w:rsidR="00BE7FC6" w:rsidRPr="009B219C" w14:paraId="4A9A3E72" w14:textId="77777777" w:rsidTr="00BE7FC6">
        <w:trPr>
          <w:trHeight w:val="3351"/>
        </w:trPr>
        <w:tc>
          <w:tcPr>
            <w:tcW w:w="568" w:type="dxa"/>
            <w:vAlign w:val="center"/>
          </w:tcPr>
          <w:p w14:paraId="0B2A75A8" w14:textId="77777777" w:rsidR="00BE7FC6" w:rsidRPr="009B219C" w:rsidRDefault="00BE7FC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1.</w:t>
            </w:r>
          </w:p>
        </w:tc>
        <w:tc>
          <w:tcPr>
            <w:tcW w:w="1950" w:type="dxa"/>
            <w:vAlign w:val="center"/>
          </w:tcPr>
          <w:p w14:paraId="76F06147" w14:textId="77777777" w:rsidR="00BE7FC6" w:rsidRPr="009B219C" w:rsidRDefault="00BE7FC6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7ED0EA48" w14:textId="7A689104" w:rsidR="00BE7FC6" w:rsidRPr="009B219C" w:rsidRDefault="00BE7FC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II – IV kwartał 202</w:t>
            </w:r>
            <w:r w:rsidR="00B44CC1" w:rsidRPr="009B219C">
              <w:rPr>
                <w:rFonts w:ascii="Arial" w:hAnsi="Arial" w:cs="Arial"/>
              </w:rPr>
              <w:t>4</w:t>
            </w:r>
            <w:r w:rsidRPr="009B219C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14:paraId="2FB8D859" w14:textId="77777777" w:rsidR="00BE7FC6" w:rsidRPr="009B219C" w:rsidRDefault="00BE7FC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6150A27A" w14:textId="77777777" w:rsidR="00BE7FC6" w:rsidRPr="009B219C" w:rsidRDefault="00BE7FC6" w:rsidP="009B219C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9B219C">
              <w:rPr>
                <w:rFonts w:ascii="Arial" w:eastAsia="Times New Roman" w:hAnsi="Arial" w:cs="Arial"/>
                <w:u w:val="single"/>
                <w:lang w:eastAsia="pl-PL"/>
              </w:rPr>
              <w:t>Cel:</w:t>
            </w:r>
          </w:p>
          <w:p w14:paraId="6D75FB7C" w14:textId="77777777" w:rsidR="00BE7FC6" w:rsidRPr="009B219C" w:rsidRDefault="00BE7FC6" w:rsidP="009B219C">
            <w:pPr>
              <w:rPr>
                <w:rFonts w:ascii="Arial" w:hAnsi="Arial" w:cs="Arial"/>
              </w:rPr>
            </w:pPr>
            <w:r w:rsidRPr="009B219C">
              <w:rPr>
                <w:rFonts w:ascii="Arial" w:eastAsia="Times New Roman" w:hAnsi="Arial" w:cs="Arial"/>
                <w:lang w:eastAsia="pl-PL"/>
              </w:rPr>
              <w:t xml:space="preserve">sprawdzenie wybranych zgłoszeń </w:t>
            </w:r>
            <w:r w:rsidRPr="009B219C">
              <w:rPr>
                <w:rFonts w:ascii="Arial" w:eastAsia="Times New Roman" w:hAnsi="Arial" w:cs="Arial"/>
                <w:lang w:eastAsia="pl-PL"/>
              </w:rPr>
              <w:br/>
              <w:t xml:space="preserve">w trybie art. 118 ust. 1 ustawy </w:t>
            </w:r>
            <w:r w:rsidRPr="009B219C">
              <w:rPr>
                <w:rFonts w:ascii="Arial" w:eastAsia="Times New Roman" w:hAnsi="Arial" w:cs="Arial"/>
                <w:lang w:eastAsia="pl-PL"/>
              </w:rPr>
              <w:br/>
              <w:t xml:space="preserve">o ochronie przyrody, pod kątem zgodności ich zapisów z wykonanymi działaniami w terenie. </w:t>
            </w:r>
          </w:p>
          <w:p w14:paraId="623DA3BB" w14:textId="77777777" w:rsidR="00BE7FC6" w:rsidRPr="009B219C" w:rsidRDefault="00BE7FC6" w:rsidP="009B219C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9B219C">
              <w:rPr>
                <w:rFonts w:ascii="Arial" w:eastAsia="Times New Roman" w:hAnsi="Arial" w:cs="Arial"/>
                <w:u w:val="single"/>
                <w:lang w:eastAsia="pl-PL"/>
              </w:rPr>
              <w:t>Zakres:</w:t>
            </w:r>
          </w:p>
          <w:p w14:paraId="71BF151F" w14:textId="0BBF3FDB" w:rsidR="00BE7FC6" w:rsidRPr="009B219C" w:rsidRDefault="00BE7FC6" w:rsidP="009B219C">
            <w:pPr>
              <w:rPr>
                <w:rFonts w:ascii="Arial" w:eastAsia="Times New Roman" w:hAnsi="Arial" w:cs="Arial"/>
                <w:lang w:eastAsia="pl-PL"/>
              </w:rPr>
            </w:pPr>
            <w:r w:rsidRPr="009B219C">
              <w:rPr>
                <w:rFonts w:ascii="Arial" w:eastAsia="Times New Roman" w:hAnsi="Arial" w:cs="Arial"/>
                <w:lang w:eastAsia="pl-PL"/>
              </w:rPr>
              <w:t>odcinki cieków naturalnych na których zostały zgłoszone działania.</w:t>
            </w:r>
          </w:p>
        </w:tc>
      </w:tr>
      <w:tr w:rsidR="00BE7FC6" w:rsidRPr="009B219C" w14:paraId="17C7EDEA" w14:textId="77777777" w:rsidTr="00E2182A">
        <w:tc>
          <w:tcPr>
            <w:tcW w:w="568" w:type="dxa"/>
            <w:vAlign w:val="center"/>
          </w:tcPr>
          <w:p w14:paraId="1A5A82BE" w14:textId="77777777" w:rsidR="00BE7FC6" w:rsidRPr="009B219C" w:rsidRDefault="00BE7FC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2.</w:t>
            </w:r>
          </w:p>
        </w:tc>
        <w:tc>
          <w:tcPr>
            <w:tcW w:w="1950" w:type="dxa"/>
            <w:vAlign w:val="center"/>
          </w:tcPr>
          <w:p w14:paraId="1D567902" w14:textId="77777777" w:rsidR="00BE7FC6" w:rsidRPr="009B219C" w:rsidRDefault="00BE7FC6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196D0E3B" w14:textId="67263F97" w:rsidR="00BE7FC6" w:rsidRPr="009B219C" w:rsidRDefault="00BE7FC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II-IV kwartał 202</w:t>
            </w:r>
            <w:r w:rsidR="00B44CC1" w:rsidRPr="009B219C">
              <w:rPr>
                <w:rFonts w:ascii="Arial" w:hAnsi="Arial" w:cs="Arial"/>
              </w:rPr>
              <w:t>4</w:t>
            </w:r>
            <w:r w:rsidRPr="009B219C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14:paraId="07C7B25F" w14:textId="77777777" w:rsidR="00BE7FC6" w:rsidRPr="009B219C" w:rsidRDefault="00BE7FC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13129E30" w14:textId="77777777" w:rsidR="00BE7FC6" w:rsidRPr="009B219C" w:rsidRDefault="00BE7FC6" w:rsidP="009B219C">
            <w:pPr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  <w:u w:val="single"/>
              </w:rPr>
              <w:t xml:space="preserve">Cel: </w:t>
            </w:r>
          </w:p>
          <w:p w14:paraId="2F5DEAEF" w14:textId="77777777" w:rsidR="00B44CC1" w:rsidRPr="009B219C" w:rsidRDefault="00BE7FC6" w:rsidP="009B219C">
            <w:pPr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sprawdzenie wybranych rozwiązań projektowych, w ciągu budowan</w:t>
            </w:r>
            <w:r w:rsidR="00B44CC1" w:rsidRPr="009B219C">
              <w:rPr>
                <w:rFonts w:ascii="Arial" w:hAnsi="Arial" w:cs="Arial"/>
              </w:rPr>
              <w:t xml:space="preserve">ych dróg: </w:t>
            </w:r>
          </w:p>
          <w:p w14:paraId="3DDFE256" w14:textId="77777777" w:rsidR="00B44CC1" w:rsidRPr="009B219C" w:rsidRDefault="00BE7FC6" w:rsidP="009B219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ekspresowej S1 od węzła „Kosztowy II” w Mysłowicach do węzła „Suchy Potok” w Bielsku-Białej wg wariantu E, w ramach realizacji odcinka II – węzeł Oświęcim (z węzłem) – Dankowice</w:t>
            </w:r>
            <w:r w:rsidR="00B44CC1" w:rsidRPr="009B219C">
              <w:rPr>
                <w:rFonts w:ascii="Arial" w:hAnsi="Arial" w:cs="Arial"/>
              </w:rPr>
              <w:t xml:space="preserve"> </w:t>
            </w:r>
          </w:p>
          <w:p w14:paraId="01C9E8CA" w14:textId="172B5B9B" w:rsidR="00BE7FC6" w:rsidRPr="009B219C" w:rsidRDefault="00B44CC1" w:rsidP="009B219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ekspresowej S1 od węzła „Kosztowy II” w Mysłowicach do węzła „Suchy Potok” w Bielsku – Białej”</w:t>
            </w:r>
            <w:r w:rsidRPr="009B219C">
              <w:rPr>
                <w:rFonts w:ascii="Arial" w:eastAsia="Calibri" w:hAnsi="Arial" w:cs="Arial"/>
                <w:bCs/>
                <w:color w:val="1D1D1B"/>
              </w:rPr>
              <w:t xml:space="preserve"> wg wariantu E” </w:t>
            </w:r>
            <w:r w:rsidRPr="009B219C">
              <w:rPr>
                <w:rFonts w:ascii="Arial" w:hAnsi="Arial" w:cs="Arial"/>
              </w:rPr>
              <w:t>w ramach realizacji odcinka III – Dankowice – W. „Suchy Potok” z węzłem.</w:t>
            </w:r>
          </w:p>
          <w:p w14:paraId="7F496764" w14:textId="1EBADD56" w:rsidR="00BE7FC6" w:rsidRPr="009B219C" w:rsidRDefault="00BE7FC6" w:rsidP="009B219C">
            <w:pPr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  <w:u w:val="single"/>
              </w:rPr>
              <w:t>Zakres:</w:t>
            </w:r>
          </w:p>
          <w:p w14:paraId="3E1070E6" w14:textId="5DA26A9D" w:rsidR="00BE7FC6" w:rsidRPr="009B219C" w:rsidRDefault="00BE7FC6" w:rsidP="009B219C">
            <w:pPr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 xml:space="preserve">obiekty i elementy inżynierskie przeznaczone do migracji zwierząt </w:t>
            </w:r>
            <w:r w:rsidR="009B219C">
              <w:rPr>
                <w:rFonts w:ascii="Arial" w:hAnsi="Arial" w:cs="Arial"/>
              </w:rPr>
              <w:br/>
            </w:r>
            <w:r w:rsidRPr="009B219C">
              <w:rPr>
                <w:rFonts w:ascii="Arial" w:hAnsi="Arial" w:cs="Arial"/>
              </w:rPr>
              <w:t xml:space="preserve">w ciągu </w:t>
            </w:r>
            <w:r w:rsidR="00B44CC1" w:rsidRPr="009B219C">
              <w:rPr>
                <w:rFonts w:ascii="Arial" w:hAnsi="Arial" w:cs="Arial"/>
              </w:rPr>
              <w:t xml:space="preserve">drogi, </w:t>
            </w:r>
            <w:r w:rsidRPr="009B219C">
              <w:rPr>
                <w:rFonts w:ascii="Arial" w:hAnsi="Arial" w:cs="Arial"/>
              </w:rPr>
              <w:t>system naprowadzający zwierzęta do tych obiektów</w:t>
            </w:r>
            <w:r w:rsidR="00B44CC1" w:rsidRPr="009B219C">
              <w:rPr>
                <w:rFonts w:ascii="Arial" w:hAnsi="Arial" w:cs="Arial"/>
              </w:rPr>
              <w:t xml:space="preserve">, </w:t>
            </w:r>
            <w:r w:rsidR="00B44CC1" w:rsidRPr="009B219C">
              <w:rPr>
                <w:rFonts w:ascii="Arial" w:hAnsi="Arial" w:cs="Arial"/>
              </w:rPr>
              <w:lastRenderedPageBreak/>
              <w:t>wygrodzenia, zbiorniki zastępcze</w:t>
            </w:r>
            <w:r w:rsidR="00041F19" w:rsidRPr="009B219C">
              <w:rPr>
                <w:rFonts w:ascii="Arial" w:hAnsi="Arial" w:cs="Arial"/>
              </w:rPr>
              <w:t xml:space="preserve">, </w:t>
            </w:r>
            <w:r w:rsidR="009B219C" w:rsidRPr="009B219C">
              <w:rPr>
                <w:rFonts w:ascii="Arial" w:hAnsi="Arial" w:cs="Arial"/>
              </w:rPr>
              <w:t>cieki powierzchniowe w sąsiedztwie inwestycji itp.</w:t>
            </w:r>
          </w:p>
        </w:tc>
      </w:tr>
      <w:tr w:rsidR="00BE7FC6" w:rsidRPr="009B219C" w14:paraId="19589445" w14:textId="77777777" w:rsidTr="00E2182A">
        <w:tc>
          <w:tcPr>
            <w:tcW w:w="568" w:type="dxa"/>
            <w:vAlign w:val="center"/>
          </w:tcPr>
          <w:p w14:paraId="5A3A6227" w14:textId="02184025" w:rsidR="00BE7FC6" w:rsidRPr="009B219C" w:rsidRDefault="00041F19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1950" w:type="dxa"/>
            <w:vAlign w:val="center"/>
          </w:tcPr>
          <w:p w14:paraId="0CD4517B" w14:textId="5282E566" w:rsidR="00BE7FC6" w:rsidRPr="009B219C" w:rsidRDefault="00041F19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484690F5" w14:textId="541C17F2" w:rsidR="00BE7FC6" w:rsidRPr="009B219C" w:rsidRDefault="00EC6BE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II-IV kwartał 2024 r.</w:t>
            </w:r>
          </w:p>
        </w:tc>
        <w:tc>
          <w:tcPr>
            <w:tcW w:w="1559" w:type="dxa"/>
            <w:vAlign w:val="center"/>
          </w:tcPr>
          <w:p w14:paraId="5633E676" w14:textId="7D3D2F73" w:rsidR="00BE7FC6" w:rsidRPr="009B219C" w:rsidRDefault="00EC6BE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6E30360D" w14:textId="43D0F2E3" w:rsidR="00333413" w:rsidRPr="009B219C" w:rsidRDefault="00333413" w:rsidP="009B219C">
            <w:pPr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  <w:u w:val="single"/>
              </w:rPr>
              <w:t xml:space="preserve">Cel: </w:t>
            </w:r>
          </w:p>
          <w:p w14:paraId="5CDD9350" w14:textId="56E5569F" w:rsidR="00041F19" w:rsidRPr="009B219C" w:rsidRDefault="00041F19" w:rsidP="009B219C">
            <w:pPr>
              <w:rPr>
                <w:rFonts w:ascii="Arial" w:eastAsia="Times New Roman" w:hAnsi="Arial" w:cs="Arial"/>
                <w:lang w:eastAsia="pl-PL"/>
              </w:rPr>
            </w:pPr>
            <w:r w:rsidRPr="009B219C">
              <w:rPr>
                <w:rFonts w:ascii="Arial" w:hAnsi="Arial" w:cs="Arial"/>
              </w:rPr>
              <w:t xml:space="preserve">sprawdzenie </w:t>
            </w:r>
            <w:r w:rsidRPr="009B219C">
              <w:rPr>
                <w:rFonts w:ascii="Arial" w:eastAsia="Times New Roman" w:hAnsi="Arial" w:cs="Arial"/>
                <w:lang w:eastAsia="pl-PL"/>
              </w:rPr>
              <w:t xml:space="preserve">zgodności prowadzonych robót w trakcie budowy drogi ekspresowej S1 (dawniej S69) Bielsko-Biała - Żywiec - Zwardoń, odcinek Przybędza - węzeł Milówka (Obejście Węgierskiej Górki) z warunkami określonymi w: decyzji środowiskowej Regionalnego Dyrektora Ochrony Środowiska w Katowicach znak: RDOŚ-24-WOOŚ/66130/67/08/TJ </w:t>
            </w:r>
            <w:r w:rsidR="00EC6BE6" w:rsidRPr="009B219C">
              <w:rPr>
                <w:rFonts w:ascii="Arial" w:eastAsia="Times New Roman" w:hAnsi="Arial" w:cs="Arial"/>
                <w:lang w:eastAsia="pl-PL"/>
              </w:rPr>
              <w:br/>
            </w:r>
            <w:r w:rsidRPr="009B219C">
              <w:rPr>
                <w:rFonts w:ascii="Arial" w:eastAsia="Times New Roman" w:hAnsi="Arial" w:cs="Arial"/>
                <w:lang w:eastAsia="pl-PL"/>
              </w:rPr>
              <w:t xml:space="preserve">z 5 października 2009 r.; decyzji środowiskowej Regionalnego Dyrektora Ochrony Środowiska </w:t>
            </w:r>
            <w:r w:rsidR="00DF3065" w:rsidRPr="009B219C">
              <w:rPr>
                <w:rFonts w:ascii="Arial" w:eastAsia="Times New Roman" w:hAnsi="Arial" w:cs="Arial"/>
                <w:lang w:eastAsia="pl-PL"/>
              </w:rPr>
              <w:br/>
            </w:r>
            <w:r w:rsidRPr="009B219C">
              <w:rPr>
                <w:rFonts w:ascii="Arial" w:eastAsia="Times New Roman" w:hAnsi="Arial" w:cs="Arial"/>
                <w:lang w:eastAsia="pl-PL"/>
              </w:rPr>
              <w:t>w Katowicach znak:</w:t>
            </w:r>
            <w:r w:rsidRPr="009B219C">
              <w:rPr>
                <w:rFonts w:ascii="Arial" w:hAnsi="Arial" w:cs="Arial"/>
              </w:rPr>
              <w:t xml:space="preserve"> WOOŚ.4200.6.2016.RK1.7 z 31 stycznia 2017 r. oraz postanowieniu </w:t>
            </w:r>
            <w:r w:rsidRPr="009B219C">
              <w:rPr>
                <w:rFonts w:ascii="Arial" w:eastAsia="Times New Roman" w:hAnsi="Arial" w:cs="Arial"/>
                <w:lang w:eastAsia="pl-PL"/>
              </w:rPr>
              <w:t xml:space="preserve">Regionalnego Dyrektora Ochrony Środowiska w Katowicach znak: WOOŚ-4242.93.2017.RK1.9 </w:t>
            </w:r>
            <w:r w:rsidRPr="009B219C">
              <w:rPr>
                <w:rFonts w:ascii="Arial" w:eastAsia="Times New Roman" w:hAnsi="Arial" w:cs="Arial"/>
                <w:lang w:eastAsia="pl-PL"/>
              </w:rPr>
              <w:br/>
              <w:t xml:space="preserve">z 13 listopada 2017 r. </w:t>
            </w:r>
          </w:p>
          <w:p w14:paraId="01FEFF95" w14:textId="77777777" w:rsidR="00041F19" w:rsidRPr="009B219C" w:rsidRDefault="00041F19" w:rsidP="009B219C">
            <w:pPr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  <w:u w:val="single"/>
              </w:rPr>
              <w:t>Zakres:</w:t>
            </w:r>
          </w:p>
          <w:p w14:paraId="201D2672" w14:textId="3AE0FD53" w:rsidR="00BE7FC6" w:rsidRPr="009B219C" w:rsidRDefault="00041F19" w:rsidP="009B219C">
            <w:pPr>
              <w:rPr>
                <w:rFonts w:ascii="Arial" w:hAnsi="Arial" w:cs="Arial"/>
                <w:u w:val="single"/>
              </w:rPr>
            </w:pPr>
            <w:r w:rsidRPr="009B219C">
              <w:rPr>
                <w:rFonts w:ascii="Arial" w:hAnsi="Arial" w:cs="Arial"/>
              </w:rPr>
              <w:t xml:space="preserve">obiekty i elementy inżynierskie przeznaczone do migracji zwierząt </w:t>
            </w:r>
            <w:r w:rsidR="009B219C">
              <w:rPr>
                <w:rFonts w:ascii="Arial" w:hAnsi="Arial" w:cs="Arial"/>
              </w:rPr>
              <w:br/>
            </w:r>
            <w:r w:rsidRPr="009B219C">
              <w:rPr>
                <w:rFonts w:ascii="Arial" w:hAnsi="Arial" w:cs="Arial"/>
              </w:rPr>
              <w:t xml:space="preserve">w ciągu drogi, system naprowadzający zwierzęta do tych obiektów, wygrodzenia, zbiorniki zastępcze, </w:t>
            </w:r>
            <w:r w:rsidR="009B219C" w:rsidRPr="009B219C">
              <w:rPr>
                <w:rFonts w:ascii="Arial" w:hAnsi="Arial" w:cs="Arial"/>
              </w:rPr>
              <w:t>cieki powierzchniowe w sąsiedztwie inwestycji itp.</w:t>
            </w:r>
          </w:p>
        </w:tc>
      </w:tr>
      <w:tr w:rsidR="00EC6BE6" w:rsidRPr="009B219C" w14:paraId="3F645501" w14:textId="77777777" w:rsidTr="00E2182A">
        <w:tc>
          <w:tcPr>
            <w:tcW w:w="568" w:type="dxa"/>
            <w:vAlign w:val="center"/>
          </w:tcPr>
          <w:p w14:paraId="59468B2A" w14:textId="4BE2C3D1" w:rsidR="00EC6BE6" w:rsidRPr="009B219C" w:rsidRDefault="00EC6BE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1950" w:type="dxa"/>
            <w:vAlign w:val="center"/>
          </w:tcPr>
          <w:p w14:paraId="0255ADC4" w14:textId="74B90662" w:rsidR="00EC6BE6" w:rsidRPr="009B219C" w:rsidRDefault="00EC6BE6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 xml:space="preserve">Jednostki organizacyjne, osoby prawne </w:t>
            </w:r>
            <w:r w:rsidRPr="009B219C">
              <w:rPr>
                <w:rFonts w:ascii="Arial" w:hAnsi="Arial" w:cs="Arial"/>
                <w:b/>
              </w:rPr>
              <w:br/>
              <w:t>i fizyczne</w:t>
            </w:r>
          </w:p>
        </w:tc>
        <w:tc>
          <w:tcPr>
            <w:tcW w:w="1134" w:type="dxa"/>
            <w:vAlign w:val="center"/>
          </w:tcPr>
          <w:p w14:paraId="2BF7F413" w14:textId="0CBFB6E0" w:rsidR="00EC6BE6" w:rsidRPr="009B219C" w:rsidRDefault="00EC6BE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II-IV kwartał 2024 r.</w:t>
            </w:r>
          </w:p>
        </w:tc>
        <w:tc>
          <w:tcPr>
            <w:tcW w:w="1559" w:type="dxa"/>
            <w:vAlign w:val="center"/>
          </w:tcPr>
          <w:p w14:paraId="625B3566" w14:textId="27F82EAA" w:rsidR="00EC6BE6" w:rsidRPr="009B219C" w:rsidRDefault="00EC6BE6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4E7C7963" w14:textId="77777777" w:rsidR="00DE70E5" w:rsidRPr="009B219C" w:rsidRDefault="00DE70E5" w:rsidP="009B219C">
            <w:pPr>
              <w:rPr>
                <w:rFonts w:ascii="Arial" w:hAnsi="Arial" w:cs="Arial"/>
                <w:u w:val="single"/>
              </w:rPr>
            </w:pPr>
            <w:r w:rsidRPr="009B219C">
              <w:rPr>
                <w:rFonts w:ascii="Arial" w:hAnsi="Arial" w:cs="Arial"/>
                <w:u w:val="single"/>
              </w:rPr>
              <w:t>Cel:</w:t>
            </w:r>
          </w:p>
          <w:p w14:paraId="62A2FB9E" w14:textId="60E65798" w:rsidR="00333413" w:rsidRPr="009B219C" w:rsidRDefault="00DF133A" w:rsidP="009B219C">
            <w:pPr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9B219C">
              <w:rPr>
                <w:rFonts w:ascii="Arial" w:hAnsi="Arial" w:cs="Arial"/>
              </w:rPr>
              <w:t>s</w:t>
            </w:r>
            <w:r w:rsidR="00DE70E5" w:rsidRPr="009B219C">
              <w:rPr>
                <w:rFonts w:ascii="Arial" w:hAnsi="Arial" w:cs="Arial"/>
              </w:rPr>
              <w:t xml:space="preserve">prawdzenie, czy eksploatacja kruszyw realizowana przez zakłady wydobywcze/kopalnie </w:t>
            </w:r>
            <w:r w:rsidR="00DE70E5" w:rsidRPr="009B219C">
              <w:rPr>
                <w:rFonts w:ascii="Arial" w:hAnsi="Arial" w:cs="Arial"/>
              </w:rPr>
              <w:br/>
              <w:t xml:space="preserve">w uzgodnieniu których brał udział Regionalny Dyrektor Ochrony Środowiska jest prowadzona zgodnie </w:t>
            </w:r>
            <w:r w:rsidR="00DE70E5" w:rsidRPr="009B219C">
              <w:rPr>
                <w:rFonts w:ascii="Arial" w:hAnsi="Arial" w:cs="Arial"/>
              </w:rPr>
              <w:br/>
              <w:t>z warunkami tych uzgodnień oraz przepisami i zasadami ochrony przyrody.</w:t>
            </w:r>
            <w:r w:rsidR="00DE70E5" w:rsidRPr="009B219C">
              <w:rPr>
                <w:rStyle w:val="Pogrubienie"/>
                <w:rFonts w:ascii="Arial" w:hAnsi="Arial" w:cs="Arial"/>
                <w:b w:val="0"/>
                <w:bCs w:val="0"/>
                <w:u w:val="single"/>
              </w:rPr>
              <w:t xml:space="preserve"> </w:t>
            </w:r>
          </w:p>
          <w:p w14:paraId="6EBC278B" w14:textId="5E9CA528" w:rsidR="00333413" w:rsidRPr="009B219C" w:rsidRDefault="00DE70E5" w:rsidP="009B219C">
            <w:pPr>
              <w:rPr>
                <w:rFonts w:ascii="Arial" w:hAnsi="Arial" w:cs="Arial"/>
                <w:b/>
                <w:bCs/>
                <w:u w:val="single"/>
              </w:rPr>
            </w:pPr>
            <w:r w:rsidRPr="009B219C">
              <w:rPr>
                <w:rStyle w:val="Pogrubienie"/>
                <w:rFonts w:ascii="Arial" w:hAnsi="Arial" w:cs="Arial"/>
                <w:b w:val="0"/>
                <w:bCs w:val="0"/>
                <w:u w:val="single"/>
              </w:rPr>
              <w:t>Zakres</w:t>
            </w:r>
            <w:r w:rsidRPr="009B219C">
              <w:rPr>
                <w:rFonts w:ascii="Arial" w:hAnsi="Arial" w:cs="Arial"/>
                <w:u w:val="single"/>
              </w:rPr>
              <w:t xml:space="preserve">: </w:t>
            </w:r>
          </w:p>
          <w:p w14:paraId="601C793F" w14:textId="711FC76E" w:rsidR="00EC6BE6" w:rsidRPr="009B219C" w:rsidRDefault="00DE70E5" w:rsidP="009B219C">
            <w:pPr>
              <w:rPr>
                <w:rFonts w:ascii="Arial" w:hAnsi="Arial" w:cs="Arial"/>
              </w:rPr>
            </w:pPr>
            <w:r w:rsidRPr="009B219C">
              <w:rPr>
                <w:rFonts w:ascii="Arial" w:eastAsia="Times New Roman" w:hAnsi="Arial" w:cs="Arial"/>
                <w:lang w:eastAsia="pl-PL"/>
              </w:rPr>
              <w:lastRenderedPageBreak/>
              <w:t>złoża kruszywa naturalnego (żwirownie, piaskownie, kamieniołomy).</w:t>
            </w:r>
          </w:p>
        </w:tc>
      </w:tr>
      <w:tr w:rsidR="00DF133A" w:rsidRPr="009B219C" w14:paraId="62E22059" w14:textId="77777777" w:rsidTr="00E2182A">
        <w:tc>
          <w:tcPr>
            <w:tcW w:w="568" w:type="dxa"/>
            <w:vAlign w:val="center"/>
          </w:tcPr>
          <w:p w14:paraId="6014677B" w14:textId="76EA4DF3" w:rsidR="00DF133A" w:rsidRPr="009B219C" w:rsidRDefault="00DF133A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1950" w:type="dxa"/>
            <w:vAlign w:val="center"/>
          </w:tcPr>
          <w:p w14:paraId="09D2D10C" w14:textId="240C0562" w:rsidR="00DF133A" w:rsidRPr="009B219C" w:rsidRDefault="00DF133A" w:rsidP="009B219C">
            <w:pPr>
              <w:jc w:val="center"/>
              <w:rPr>
                <w:rFonts w:ascii="Arial" w:hAnsi="Arial" w:cs="Arial"/>
                <w:b/>
              </w:rPr>
            </w:pPr>
            <w:r w:rsidRPr="009B219C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77AA7A65" w14:textId="48B255AF" w:rsidR="00DF133A" w:rsidRPr="009B219C" w:rsidRDefault="00DF133A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II-IV</w:t>
            </w:r>
          </w:p>
        </w:tc>
        <w:tc>
          <w:tcPr>
            <w:tcW w:w="1559" w:type="dxa"/>
            <w:vAlign w:val="center"/>
          </w:tcPr>
          <w:p w14:paraId="62266801" w14:textId="10DCB458" w:rsidR="00DF133A" w:rsidRPr="009B219C" w:rsidRDefault="00DF133A" w:rsidP="009B219C">
            <w:pPr>
              <w:jc w:val="center"/>
              <w:rPr>
                <w:rFonts w:ascii="Arial" w:hAnsi="Arial" w:cs="Arial"/>
              </w:rPr>
            </w:pPr>
            <w:r w:rsidRPr="009B219C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489DACF8" w14:textId="2A9623E6" w:rsidR="00DF133A" w:rsidRPr="009B219C" w:rsidRDefault="00DF133A" w:rsidP="009B219C">
            <w:pPr>
              <w:rPr>
                <w:rFonts w:ascii="Arial" w:hAnsi="Arial" w:cs="Arial"/>
                <w:u w:val="single"/>
              </w:rPr>
            </w:pPr>
            <w:r w:rsidRPr="009B219C">
              <w:rPr>
                <w:rFonts w:ascii="Arial" w:hAnsi="Arial" w:cs="Arial"/>
                <w:u w:val="single"/>
              </w:rPr>
              <w:t>Cel:</w:t>
            </w:r>
          </w:p>
          <w:p w14:paraId="278D09A6" w14:textId="4C1E1227" w:rsidR="00DF133A" w:rsidRPr="009B219C" w:rsidRDefault="00DF133A" w:rsidP="009B219C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9B219C">
              <w:rPr>
                <w:rFonts w:ascii="Arial" w:hAnsi="Arial" w:cs="Arial"/>
              </w:rPr>
              <w:t xml:space="preserve">sprawdzenie </w:t>
            </w:r>
            <w:r w:rsidRPr="009B219C">
              <w:rPr>
                <w:rFonts w:ascii="Arial" w:eastAsia="Times New Roman" w:hAnsi="Arial" w:cs="Arial"/>
                <w:lang w:eastAsia="pl-PL"/>
              </w:rPr>
              <w:t xml:space="preserve">zgodności prowadzonych robót w trakcie </w:t>
            </w:r>
            <w:r w:rsidRPr="009B219C">
              <w:rPr>
                <w:rFonts w:ascii="Arial" w:eastAsia="Times New Roman" w:hAnsi="Arial" w:cs="Arial"/>
                <w:lang w:eastAsia="pl-PL"/>
              </w:rPr>
              <w:t>przebudowy</w:t>
            </w:r>
            <w:r w:rsidRPr="009B219C">
              <w:rPr>
                <w:rFonts w:ascii="Arial" w:hAnsi="Arial" w:cs="Arial"/>
              </w:rPr>
              <w:t>/budow</w:t>
            </w:r>
            <w:r w:rsidR="009B219C">
              <w:rPr>
                <w:rFonts w:ascii="Arial" w:hAnsi="Arial" w:cs="Arial"/>
              </w:rPr>
              <w:t>y</w:t>
            </w:r>
            <w:r w:rsidRPr="009B219C">
              <w:rPr>
                <w:rFonts w:ascii="Arial" w:hAnsi="Arial" w:cs="Arial"/>
              </w:rPr>
              <w:t xml:space="preserve"> linii kolejowej na odcinkach: Katowice - Zwardoń oraz Katowice - Zebrzydowice - granica państwa</w:t>
            </w:r>
            <w:r w:rsidRPr="009B219C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B219C">
              <w:rPr>
                <w:rFonts w:ascii="Arial" w:eastAsia="Times New Roman" w:hAnsi="Arial" w:cs="Arial"/>
                <w:lang w:eastAsia="pl-PL"/>
              </w:rPr>
              <w:t xml:space="preserve">z warunkami określonymi w decyzji środowiskowej Regionalnego Dyrektora Ochrony Środowiska w Katowicach znak: </w:t>
            </w:r>
            <w:r w:rsidRPr="009B219C">
              <w:rPr>
                <w:rFonts w:ascii="Arial" w:eastAsia="Times New Roman" w:hAnsi="Arial" w:cs="Arial"/>
                <w:bCs/>
                <w:lang w:eastAsia="pl-PL"/>
              </w:rPr>
              <w:t>WOOŚ.4201.1.2012.AS2.32</w:t>
            </w:r>
            <w:r w:rsidRPr="009B219C">
              <w:rPr>
                <w:rFonts w:ascii="Arial" w:eastAsia="Times New Roman" w:hAnsi="Arial" w:cs="Arial"/>
                <w:lang w:eastAsia="pl-PL"/>
              </w:rPr>
              <w:br/>
              <w:t xml:space="preserve">z </w:t>
            </w:r>
            <w:r w:rsidRPr="009B219C">
              <w:rPr>
                <w:rFonts w:ascii="Arial" w:eastAsia="Times New Roman" w:hAnsi="Arial" w:cs="Arial"/>
                <w:lang w:eastAsia="pl-PL"/>
              </w:rPr>
              <w:t>28 listopada 2016</w:t>
            </w:r>
            <w:r w:rsidRPr="009B219C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  <w:p w14:paraId="11AD5340" w14:textId="77777777" w:rsidR="00DF133A" w:rsidRPr="009B219C" w:rsidRDefault="00DF133A" w:rsidP="009B219C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9B219C">
              <w:rPr>
                <w:rFonts w:ascii="Arial" w:eastAsia="Times New Roman" w:hAnsi="Arial" w:cs="Arial"/>
                <w:u w:val="single"/>
                <w:lang w:eastAsia="pl-PL"/>
              </w:rPr>
              <w:t>Zakres:</w:t>
            </w:r>
          </w:p>
          <w:p w14:paraId="180D016F" w14:textId="3CD54AC6" w:rsidR="009B219C" w:rsidRPr="009B219C" w:rsidRDefault="009B219C" w:rsidP="009B219C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9B219C">
              <w:rPr>
                <w:rFonts w:ascii="Arial" w:hAnsi="Arial" w:cs="Arial"/>
              </w:rPr>
              <w:t>obiekty i elementy inżynierskie przeznaczone do migracji zwierząt</w:t>
            </w:r>
            <w:r w:rsidRPr="009B219C">
              <w:rPr>
                <w:rFonts w:ascii="Arial" w:hAnsi="Arial" w:cs="Arial"/>
              </w:rPr>
              <w:t xml:space="preserve">, </w:t>
            </w:r>
            <w:r w:rsidRPr="009B219C">
              <w:rPr>
                <w:rFonts w:ascii="Arial" w:hAnsi="Arial" w:cs="Arial"/>
              </w:rPr>
              <w:t xml:space="preserve">system naprowadzający zwierzęta do tych obiektów, wygrodzenia, zbiorniki zastępcze, cieki powierzchniowe </w:t>
            </w:r>
            <w:r>
              <w:rPr>
                <w:rFonts w:ascii="Arial" w:hAnsi="Arial" w:cs="Arial"/>
              </w:rPr>
              <w:br/>
            </w:r>
            <w:r w:rsidRPr="009B219C">
              <w:rPr>
                <w:rFonts w:ascii="Arial" w:hAnsi="Arial" w:cs="Arial"/>
              </w:rPr>
              <w:t xml:space="preserve">w sąsiedztwie inwestycji </w:t>
            </w:r>
            <w:r w:rsidRPr="009B219C">
              <w:rPr>
                <w:rFonts w:ascii="Arial" w:hAnsi="Arial" w:cs="Arial"/>
              </w:rPr>
              <w:t>itp.</w:t>
            </w:r>
          </w:p>
          <w:p w14:paraId="7670DD2E" w14:textId="5DDE2B98" w:rsidR="00DF133A" w:rsidRPr="009B219C" w:rsidRDefault="00DF133A" w:rsidP="009B219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BFEF2FC" w14:textId="77777777" w:rsidR="00BE7FC6" w:rsidRPr="009B219C" w:rsidRDefault="00BE7FC6" w:rsidP="009B219C">
      <w:pPr>
        <w:rPr>
          <w:rFonts w:ascii="Arial" w:hAnsi="Arial" w:cs="Arial"/>
        </w:rPr>
      </w:pPr>
    </w:p>
    <w:p w14:paraId="4B7769DA" w14:textId="77777777" w:rsidR="00643EEE" w:rsidRPr="009B219C" w:rsidRDefault="00643EEE" w:rsidP="009B219C">
      <w:pPr>
        <w:rPr>
          <w:rFonts w:ascii="Arial" w:hAnsi="Arial" w:cs="Arial"/>
        </w:rPr>
      </w:pPr>
    </w:p>
    <w:sectPr w:rsidR="00643EEE" w:rsidRPr="009B219C" w:rsidSect="00E40AE3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31732"/>
    <w:multiLevelType w:val="hybridMultilevel"/>
    <w:tmpl w:val="1C8EF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2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C6"/>
    <w:rsid w:val="00041F19"/>
    <w:rsid w:val="00333413"/>
    <w:rsid w:val="003C47A8"/>
    <w:rsid w:val="00486216"/>
    <w:rsid w:val="0059544A"/>
    <w:rsid w:val="00643EEE"/>
    <w:rsid w:val="008F5B06"/>
    <w:rsid w:val="009B219C"/>
    <w:rsid w:val="00AD2B69"/>
    <w:rsid w:val="00AE3E0F"/>
    <w:rsid w:val="00B44CC1"/>
    <w:rsid w:val="00BE7FC6"/>
    <w:rsid w:val="00DE70E5"/>
    <w:rsid w:val="00DF133A"/>
    <w:rsid w:val="00DF3065"/>
    <w:rsid w:val="00E40AE3"/>
    <w:rsid w:val="00EC6BE6"/>
    <w:rsid w:val="00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057"/>
  <w15:chartTrackingRefBased/>
  <w15:docId w15:val="{42995633-0F79-4FD4-A820-D171473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FC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86216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color w:val="000000" w:themeColor="text1"/>
      <w:kern w:val="2"/>
      <w:sz w:val="28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86216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autoRedefine/>
    <w:uiPriority w:val="10"/>
    <w:qFormat/>
    <w:rsid w:val="00486216"/>
    <w:pPr>
      <w:spacing w:after="0" w:line="360" w:lineRule="auto"/>
      <w:contextualSpacing/>
    </w:pPr>
    <w:rPr>
      <w:rFonts w:ascii="Arial" w:eastAsiaTheme="majorEastAsia" w:hAnsi="Arial" w:cs="Arial"/>
      <w:b/>
      <w:bCs/>
      <w:color w:val="000000" w:themeColor="text1"/>
      <w:spacing w:val="-10"/>
      <w:kern w:val="28"/>
      <w:sz w:val="32"/>
      <w:szCs w:val="32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6216"/>
    <w:rPr>
      <w:rFonts w:ascii="Arial" w:eastAsiaTheme="majorEastAsia" w:hAnsi="Arial" w:cs="Arial"/>
      <w:b/>
      <w:bCs/>
      <w:color w:val="000000" w:themeColor="text1"/>
      <w:spacing w:val="-1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216"/>
    <w:pPr>
      <w:numPr>
        <w:ilvl w:val="1"/>
      </w:numPr>
      <w:spacing w:line="360" w:lineRule="auto"/>
    </w:pPr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216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486216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621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table" w:styleId="Tabela-Siatka">
    <w:name w:val="Table Grid"/>
    <w:basedOn w:val="Standardowy"/>
    <w:uiPriority w:val="59"/>
    <w:rsid w:val="00BE7F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4C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E7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Stępniewska-Daczew</dc:creator>
  <cp:keywords/>
  <dc:description/>
  <cp:lastModifiedBy>Dorota Stępniewska-Daczew</cp:lastModifiedBy>
  <cp:revision>8</cp:revision>
  <dcterms:created xsi:type="dcterms:W3CDTF">2024-02-05T11:37:00Z</dcterms:created>
  <dcterms:modified xsi:type="dcterms:W3CDTF">2024-02-08T12:00:00Z</dcterms:modified>
</cp:coreProperties>
</file>