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Pr="00467719" w:rsidRDefault="00B35A7F" w:rsidP="0084152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35A7F" w:rsidRPr="00467719" w:rsidRDefault="00B35A7F" w:rsidP="00B35A7F">
      <w:pPr>
        <w:rPr>
          <w:rFonts w:asciiTheme="minorHAnsi" w:hAnsiTheme="minorHAnsi" w:cstheme="minorHAnsi"/>
          <w:bCs/>
          <w:smallCaps/>
          <w:sz w:val="24"/>
          <w:szCs w:val="24"/>
        </w:rPr>
      </w:pPr>
      <w:r w:rsidRPr="00467719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39.4pt" o:ole="" fillcolor="window">
            <v:imagedata r:id="rId7" o:title=""/>
          </v:shape>
          <o:OLEObject Type="Embed" ProgID="Word.Picture.8" ShapeID="_x0000_i1025" DrawAspect="Content" ObjectID="_1749640988" r:id="rId8"/>
        </w:objec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ED2EF5">
        <w:rPr>
          <w:rFonts w:asciiTheme="minorHAnsi" w:hAnsiTheme="minorHAnsi" w:cstheme="minorHAnsi"/>
          <w:bCs/>
          <w:sz w:val="24"/>
          <w:szCs w:val="24"/>
        </w:rPr>
        <w:t>9</w:t>
      </w:r>
      <w:r w:rsidRPr="0046771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A494C">
        <w:rPr>
          <w:rFonts w:asciiTheme="minorHAnsi" w:hAnsiTheme="minorHAnsi" w:cstheme="minorHAnsi"/>
          <w:bCs/>
          <w:sz w:val="24"/>
          <w:szCs w:val="24"/>
        </w:rPr>
        <w:t>lutego</w:t>
      </w:r>
      <w:r w:rsidR="000A413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 w:rsidRPr="00467719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ED2EF5" w:rsidRDefault="00ED2EF5" w:rsidP="00846315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ED2EF5">
        <w:rPr>
          <w:rFonts w:asciiTheme="minorHAnsi" w:hAnsiTheme="minorHAnsi" w:cstheme="minorHAnsi"/>
          <w:bCs/>
          <w:sz w:val="24"/>
          <w:szCs w:val="24"/>
          <w:lang w:eastAsia="pl-PL"/>
        </w:rPr>
        <w:t>DOOŚ-WDŚ/ZIL.420.223.2019.MD/MKW.33</w:t>
      </w:r>
    </w:p>
    <w:bookmarkEnd w:id="0"/>
    <w:p w:rsidR="00B35A7F" w:rsidRPr="00467719" w:rsidRDefault="003268E2" w:rsidP="00846315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ED2EF5" w:rsidRPr="00ED2EF5" w:rsidRDefault="00ED2EF5" w:rsidP="00ED2EF5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D2EF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2021 r. poz. 2373, ze zm.), dalej ustawa ooś, zawiadamiam strony postępowania, że Generalny Dyrektor Ochrony Środowiska, postanowieniem z dnia 3 lutego 2022 r., znak: DOOŚ-WDŚ/ZIL.420.223.2019.MD/MKW.32, uchylił postanowienie Regionalnego Dyrektora Ochrony Środowiska w Katowicach z dnia 23 lipca 2019 r., znak: WOOŚ.420.63.2019.KC.16, nakładające obowiązek przeprowadzenia oceny oddziaływania na środowisko przedsięwzięcia pn. Rozbudowa ul. Siedleckiej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w Goczałkowicach-Zdroju wraz połączeniem z ulicą Mari</w:t>
      </w:r>
      <w:r w:rsidRPr="00ED2EF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 Skłodowskiej-Curie w </w:t>
      </w:r>
      <w:r w:rsidRPr="00ED2EF5">
        <w:rPr>
          <w:rFonts w:asciiTheme="minorHAnsi" w:hAnsiTheme="minorHAnsi" w:cstheme="minorHAnsi"/>
          <w:bCs/>
          <w:color w:val="000000"/>
          <w:sz w:val="24"/>
          <w:szCs w:val="24"/>
        </w:rPr>
        <w:t>Pszczynie</w:t>
      </w:r>
      <w:r w:rsidRPr="00ED2EF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oraz określające zakres raportu o oddziaływaniu na środowisko.</w:t>
      </w:r>
    </w:p>
    <w:p w:rsidR="00ED2EF5" w:rsidRPr="00ED2EF5" w:rsidRDefault="00ED2EF5" w:rsidP="00ED2EF5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D2EF5">
        <w:rPr>
          <w:rFonts w:asciiTheme="minorHAnsi" w:hAnsiTheme="minorHAnsi" w:cstheme="minorHAnsi"/>
          <w:bCs/>
          <w:color w:val="000000"/>
          <w:sz w:val="24"/>
          <w:szCs w:val="24"/>
        </w:rPr>
        <w:t>Doręczenie postanowienia stronom postępowania uważa się za dokonane po upływie 14 dni liczonych od następnego dnia po dniu, w którym upubliczniono zawiadomienie.</w:t>
      </w:r>
    </w:p>
    <w:p w:rsidR="00EA494C" w:rsidRDefault="00ED2EF5" w:rsidP="00ED2EF5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D2EF5">
        <w:rPr>
          <w:rFonts w:asciiTheme="minorHAnsi" w:hAnsiTheme="minorHAnsi" w:cstheme="minorHAnsi"/>
          <w:bCs/>
          <w:color w:val="000000"/>
          <w:sz w:val="24"/>
          <w:szCs w:val="24"/>
        </w:rPr>
        <w:t>Z treścią postanowienia strony postępowania mogą zapoznać się w: Generalnej Dyrekcji Ochrony Środowiska, Regionalnej Dyrekcji Ochrony Środowiska w Katowicach, Urzędzie Gminy Goczałkowice-Zdrój oraz Urzędzie Gminy w Pszczynie lub w sposób wskazany w art. 49b § 1 Kpa.</w:t>
      </w:r>
    </w:p>
    <w:p w:rsidR="00ED2EF5" w:rsidRDefault="00ED2EF5" w:rsidP="00ED2EF5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B35A7F" w:rsidP="00A335F0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Pr="00467719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Pr="00467719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Pr="00467719" w:rsidRDefault="00B35A7F" w:rsidP="00B35A7F">
      <w:pPr>
        <w:pStyle w:val="Bezodstpw"/>
        <w:rPr>
          <w:sz w:val="24"/>
          <w:szCs w:val="24"/>
        </w:rPr>
      </w:pPr>
      <w:r w:rsidRPr="00467719">
        <w:rPr>
          <w:sz w:val="24"/>
          <w:szCs w:val="24"/>
        </w:rPr>
        <w:t>Z upoważnienia Generalnego Dyrektora Ochrony Środowiska</w:t>
      </w:r>
    </w:p>
    <w:p w:rsidR="00985B8F" w:rsidRDefault="003F72F2" w:rsidP="00E000E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666566" w:rsidRPr="0046771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42937">
        <w:rPr>
          <w:rFonts w:asciiTheme="minorHAnsi" w:hAnsiTheme="minorHAnsi" w:cstheme="minorHAnsi"/>
          <w:color w:val="000000"/>
        </w:rPr>
        <w:t xml:space="preserve"> </w:t>
      </w:r>
      <w:r w:rsidR="00666566" w:rsidRPr="00467719"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 w:rsidR="00EA494C">
        <w:rPr>
          <w:rFonts w:asciiTheme="minorHAnsi" w:hAnsiTheme="minorHAnsi" w:cstheme="minorHAnsi"/>
          <w:color w:val="000000"/>
        </w:rPr>
        <w:t>Anna Dąbrowska-Niepytalska</w:t>
      </w:r>
      <w:r w:rsidR="00A335F0">
        <w:rPr>
          <w:rFonts w:asciiTheme="minorHAnsi" w:hAnsiTheme="minorHAnsi" w:cstheme="minorHAnsi"/>
          <w:color w:val="000000"/>
        </w:rPr>
        <w:t xml:space="preserve"> </w:t>
      </w:r>
    </w:p>
    <w:p w:rsidR="000A4133" w:rsidRDefault="000A4133" w:rsidP="00D275FD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ED2EF5" w:rsidRPr="00ED2EF5" w:rsidRDefault="00ED2EF5" w:rsidP="00ED2EF5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ED2EF5">
        <w:rPr>
          <w:rFonts w:asciiTheme="minorHAnsi" w:hAnsiTheme="minorHAnsi" w:cstheme="minorHAnsi"/>
          <w:color w:val="000000"/>
        </w:rPr>
        <w:lastRenderedPageBreak/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stronic podmiotowej właściwego organu administracji publicznej.</w:t>
      </w:r>
    </w:p>
    <w:p w:rsidR="00ED2EF5" w:rsidRPr="00ED2EF5" w:rsidRDefault="00ED2EF5" w:rsidP="00ED2EF5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ED2EF5">
        <w:rPr>
          <w:rFonts w:asciiTheme="minorHAnsi" w:hAnsiTheme="minorHAnsi" w:cstheme="minorHAnsi"/>
          <w:color w:val="000000"/>
        </w:rPr>
        <w:t>Art. 49b § 1 Kpa W przypadku zawiadomienia strony zgodnie z art. 49 § 1 lub art. 49a o decyzji lub postanowieniu, które podlega zaskarżeniu, na wniosek strony, organ, który wydał decyzję lub postanowienie, niezwłocznie, nie później niż w terminie trzech dni od dnia otrzymania wniosku, udostępnia stronic odpis decyzji lub postanowienia w sposób i formie określonych we wniosku, chyba że środki techniczne, kt</w:t>
      </w:r>
      <w:r>
        <w:rPr>
          <w:rFonts w:asciiTheme="minorHAnsi" w:hAnsiTheme="minorHAnsi" w:cstheme="minorHAnsi"/>
          <w:color w:val="000000"/>
        </w:rPr>
        <w:t>órymi dysponuje organ, nie umożli</w:t>
      </w:r>
      <w:r w:rsidRPr="00ED2EF5">
        <w:rPr>
          <w:rFonts w:asciiTheme="minorHAnsi" w:hAnsiTheme="minorHAnsi" w:cstheme="minorHAnsi"/>
          <w:color w:val="000000"/>
        </w:rPr>
        <w:t>wiają udostępnienia w taki sposób lub takiej formie.</w:t>
      </w:r>
    </w:p>
    <w:p w:rsidR="005C49B1" w:rsidRPr="00E000E6" w:rsidRDefault="00ED2EF5" w:rsidP="00ED2EF5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ED2EF5">
        <w:rPr>
          <w:rFonts w:asciiTheme="minorHAnsi" w:hAnsiTheme="minorHAnsi" w:cstheme="minorHAnsi"/>
          <w:color w:val="000000"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5C49B1" w:rsidRPr="00E000E6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ED2EF5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ED2EF5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ED2EF5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ED2EF5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ED2EF5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43029"/>
    <w:rsid w:val="00095A51"/>
    <w:rsid w:val="000A4133"/>
    <w:rsid w:val="000C1618"/>
    <w:rsid w:val="00155027"/>
    <w:rsid w:val="00164934"/>
    <w:rsid w:val="00183492"/>
    <w:rsid w:val="001B10CD"/>
    <w:rsid w:val="001C09D0"/>
    <w:rsid w:val="001D479F"/>
    <w:rsid w:val="001F1F2F"/>
    <w:rsid w:val="002446E3"/>
    <w:rsid w:val="00247A9A"/>
    <w:rsid w:val="00292BA8"/>
    <w:rsid w:val="002B32FD"/>
    <w:rsid w:val="002E1C00"/>
    <w:rsid w:val="003268E2"/>
    <w:rsid w:val="00334729"/>
    <w:rsid w:val="003A4832"/>
    <w:rsid w:val="003F51D5"/>
    <w:rsid w:val="003F72F2"/>
    <w:rsid w:val="00442937"/>
    <w:rsid w:val="004432FB"/>
    <w:rsid w:val="00457259"/>
    <w:rsid w:val="00467719"/>
    <w:rsid w:val="004F5C94"/>
    <w:rsid w:val="0053689F"/>
    <w:rsid w:val="00557ED3"/>
    <w:rsid w:val="0058626E"/>
    <w:rsid w:val="005C49B1"/>
    <w:rsid w:val="005F5CFC"/>
    <w:rsid w:val="00617ABD"/>
    <w:rsid w:val="0063161B"/>
    <w:rsid w:val="006568C0"/>
    <w:rsid w:val="00664C6E"/>
    <w:rsid w:val="006663A9"/>
    <w:rsid w:val="00666566"/>
    <w:rsid w:val="007122C2"/>
    <w:rsid w:val="007151D4"/>
    <w:rsid w:val="00726E38"/>
    <w:rsid w:val="007704E4"/>
    <w:rsid w:val="007710E5"/>
    <w:rsid w:val="00774C4D"/>
    <w:rsid w:val="00782A5A"/>
    <w:rsid w:val="007D7D11"/>
    <w:rsid w:val="007E6ACA"/>
    <w:rsid w:val="00832CD3"/>
    <w:rsid w:val="0084152D"/>
    <w:rsid w:val="00846315"/>
    <w:rsid w:val="008529B9"/>
    <w:rsid w:val="0085442F"/>
    <w:rsid w:val="0086186E"/>
    <w:rsid w:val="00893F78"/>
    <w:rsid w:val="008A087E"/>
    <w:rsid w:val="008C7354"/>
    <w:rsid w:val="008F1F0E"/>
    <w:rsid w:val="00926BA5"/>
    <w:rsid w:val="0094275F"/>
    <w:rsid w:val="00A335F0"/>
    <w:rsid w:val="00A40900"/>
    <w:rsid w:val="00A72F0E"/>
    <w:rsid w:val="00A92147"/>
    <w:rsid w:val="00A92F54"/>
    <w:rsid w:val="00B05EE2"/>
    <w:rsid w:val="00B208EE"/>
    <w:rsid w:val="00B27553"/>
    <w:rsid w:val="00B35A7F"/>
    <w:rsid w:val="00B64572"/>
    <w:rsid w:val="00B65C6A"/>
    <w:rsid w:val="00B92515"/>
    <w:rsid w:val="00BE727B"/>
    <w:rsid w:val="00BF1250"/>
    <w:rsid w:val="00BF2702"/>
    <w:rsid w:val="00C06FCC"/>
    <w:rsid w:val="00C60237"/>
    <w:rsid w:val="00C80D3E"/>
    <w:rsid w:val="00C9368E"/>
    <w:rsid w:val="00CA0A2B"/>
    <w:rsid w:val="00CD0715"/>
    <w:rsid w:val="00D248D6"/>
    <w:rsid w:val="00D275FD"/>
    <w:rsid w:val="00D60B77"/>
    <w:rsid w:val="00D6521E"/>
    <w:rsid w:val="00D8044E"/>
    <w:rsid w:val="00DB3856"/>
    <w:rsid w:val="00DE4721"/>
    <w:rsid w:val="00DF0ECA"/>
    <w:rsid w:val="00E000E6"/>
    <w:rsid w:val="00E116A4"/>
    <w:rsid w:val="00E27075"/>
    <w:rsid w:val="00E3365B"/>
    <w:rsid w:val="00E375CB"/>
    <w:rsid w:val="00E55ACB"/>
    <w:rsid w:val="00E607F5"/>
    <w:rsid w:val="00E61949"/>
    <w:rsid w:val="00E730E1"/>
    <w:rsid w:val="00E966FB"/>
    <w:rsid w:val="00EA494C"/>
    <w:rsid w:val="00ED25BA"/>
    <w:rsid w:val="00ED2EF5"/>
    <w:rsid w:val="00F32167"/>
    <w:rsid w:val="00F41A9E"/>
    <w:rsid w:val="00F71788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57FD10B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368B9-54A1-4D99-A3BA-7696AE68A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Artur Fiedor</cp:lastModifiedBy>
  <cp:revision>2</cp:revision>
  <cp:lastPrinted>2023-06-05T13:14:00Z</cp:lastPrinted>
  <dcterms:created xsi:type="dcterms:W3CDTF">2023-06-30T12:36:00Z</dcterms:created>
  <dcterms:modified xsi:type="dcterms:W3CDTF">2023-06-30T12:36:00Z</dcterms:modified>
</cp:coreProperties>
</file>