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chart91.xml" ContentType="application/vnd.openxmlformats-officedocument.drawingml.chart+xml"/>
  <Override PartName="/word/charts/chart92.xml" ContentType="application/vnd.openxmlformats-officedocument.drawingml.chart+xml"/>
  <Override PartName="/word/charts/chart93.xml" ContentType="application/vnd.openxmlformats-officedocument.drawingml.chart+xml"/>
  <Override PartName="/word/charts/chart94.xml" ContentType="application/vnd.openxmlformats-officedocument.drawingml.chart+xml"/>
  <Override PartName="/word/charts/chart95.xml" ContentType="application/vnd.openxmlformats-officedocument.drawingml.chart+xml"/>
  <Override PartName="/word/charts/chart96.xml" ContentType="application/vnd.openxmlformats-officedocument.drawingml.chart+xml"/>
  <Override PartName="/word/charts/chart97.xml" ContentType="application/vnd.openxmlformats-officedocument.drawingml.chart+xml"/>
  <Override PartName="/word/charts/chart98.xml" ContentType="application/vnd.openxmlformats-officedocument.drawingml.chart+xml"/>
  <Override PartName="/word/charts/chart99.xml" ContentType="application/vnd.openxmlformats-officedocument.drawingml.chart+xml"/>
  <Override PartName="/word/charts/chart100.xml" ContentType="application/vnd.openxmlformats-officedocument.drawingml.chart+xml"/>
  <Override PartName="/word/charts/chart101.xml" ContentType="application/vnd.openxmlformats-officedocument.drawingml.chart+xml"/>
  <Override PartName="/word/charts/chart102.xml" ContentType="application/vnd.openxmlformats-officedocument.drawingml.chart+xml"/>
  <Override PartName="/word/charts/chart103.xml" ContentType="application/vnd.openxmlformats-officedocument.drawingml.chart+xml"/>
  <Override PartName="/word/charts/chart104.xml" ContentType="application/vnd.openxmlformats-officedocument.drawingml.chart+xml"/>
  <Override PartName="/word/charts/chart105.xml" ContentType="application/vnd.openxmlformats-officedocument.drawingml.chart+xml"/>
  <Override PartName="/word/charts/chart106.xml" ContentType="application/vnd.openxmlformats-officedocument.drawingml.chart+xml"/>
  <Override PartName="/word/charts/chart107.xml" ContentType="application/vnd.openxmlformats-officedocument.drawingml.chart+xml"/>
  <Override PartName="/word/theme/themeOverride1.xml" ContentType="application/vnd.openxmlformats-officedocument.themeOverride+xml"/>
  <Override PartName="/word/charts/chart108.xml" ContentType="application/vnd.openxmlformats-officedocument.drawingml.chart+xml"/>
  <Override PartName="/word/theme/themeOverride2.xml" ContentType="application/vnd.openxmlformats-officedocument.themeOverride+xml"/>
  <Override PartName="/word/charts/chart109.xml" ContentType="application/vnd.openxmlformats-officedocument.drawingml.chart+xml"/>
  <Override PartName="/word/charts/chart110.xml" ContentType="application/vnd.openxmlformats-officedocument.drawingml.chart+xml"/>
  <Override PartName="/word/theme/themeOverride3.xml" ContentType="application/vnd.openxmlformats-officedocument.themeOverride+xml"/>
  <Override PartName="/word/charts/chart111.xml" ContentType="application/vnd.openxmlformats-officedocument.drawingml.chart+xml"/>
  <Override PartName="/word/theme/themeOverride4.xml" ContentType="application/vnd.openxmlformats-officedocument.themeOverride+xml"/>
  <Override PartName="/word/charts/chart112.xml" ContentType="application/vnd.openxmlformats-officedocument.drawingml.chart+xml"/>
  <Override PartName="/word/theme/themeOverride5.xml" ContentType="application/vnd.openxmlformats-officedocument.themeOverride+xml"/>
  <Override PartName="/word/charts/chart113.xml" ContentType="application/vnd.openxmlformats-officedocument.drawingml.chart+xml"/>
  <Override PartName="/word/theme/themeOverride6.xml" ContentType="application/vnd.openxmlformats-officedocument.themeOverride+xml"/>
  <Override PartName="/word/charts/chart114.xml" ContentType="application/vnd.openxmlformats-officedocument.drawingml.chart+xml"/>
  <Override PartName="/word/charts/chart115.xml" ContentType="application/vnd.openxmlformats-officedocument.drawingml.chart+xml"/>
  <Override PartName="/word/charts/chart116.xml" ContentType="application/vnd.openxmlformats-officedocument.drawingml.chart+xml"/>
  <Override PartName="/word/charts/chart117.xml" ContentType="application/vnd.openxmlformats-officedocument.drawingml.chart+xml"/>
  <Override PartName="/word/charts/chart118.xml" ContentType="application/vnd.openxmlformats-officedocument.drawingml.chart+xml"/>
  <Override PartName="/word/charts/chart119.xml" ContentType="application/vnd.openxmlformats-officedocument.drawingml.chart+xml"/>
  <Override PartName="/word/charts/chart120.xml" ContentType="application/vnd.openxmlformats-officedocument.drawingml.chart+xml"/>
  <Override PartName="/word/charts/chart121.xml" ContentType="application/vnd.openxmlformats-officedocument.drawingml.chart+xml"/>
  <Override PartName="/word/charts/chart122.xml" ContentType="application/vnd.openxmlformats-officedocument.drawingml.chart+xml"/>
  <Override PartName="/word/charts/chart123.xml" ContentType="application/vnd.openxmlformats-officedocument.drawingml.chart+xml"/>
  <Override PartName="/word/charts/chart124.xml" ContentType="application/vnd.openxmlformats-officedocument.drawingml.chart+xml"/>
  <Override PartName="/word/charts/chart125.xml" ContentType="application/vnd.openxmlformats-officedocument.drawingml.chart+xml"/>
  <Override PartName="/word/charts/chart126.xml" ContentType="application/vnd.openxmlformats-officedocument.drawingml.chart+xml"/>
  <Override PartName="/word/charts/chart127.xml" ContentType="application/vnd.openxmlformats-officedocument.drawingml.chart+xml"/>
  <Override PartName="/word/charts/chart128.xml" ContentType="application/vnd.openxmlformats-officedocument.drawingml.chart+xml"/>
  <Override PartName="/word/charts/chart129.xml" ContentType="application/vnd.openxmlformats-officedocument.drawingml.chart+xml"/>
  <Override PartName="/word/charts/chart130.xml" ContentType="application/vnd.openxmlformats-officedocument.drawingml.chart+xml"/>
  <Override PartName="/word/charts/chart131.xml" ContentType="application/vnd.openxmlformats-officedocument.drawingml.chart+xml"/>
  <Override PartName="/word/charts/chart132.xml" ContentType="application/vnd.openxmlformats-officedocument.drawingml.chart+xml"/>
  <Override PartName="/word/charts/chart133.xml" ContentType="application/vnd.openxmlformats-officedocument.drawingml.chart+xml"/>
  <Override PartName="/word/charts/chart134.xml" ContentType="application/vnd.openxmlformats-officedocument.drawingml.chart+xml"/>
  <Override PartName="/word/charts/chart135.xml" ContentType="application/vnd.openxmlformats-officedocument.drawingml.chart+xml"/>
  <Override PartName="/word/charts/chart136.xml" ContentType="application/vnd.openxmlformats-officedocument.drawingml.chart+xml"/>
  <Override PartName="/word/charts/chart137.xml" ContentType="application/vnd.openxmlformats-officedocument.drawingml.chart+xml"/>
  <Override PartName="/word/charts/chart138.xml" ContentType="application/vnd.openxmlformats-officedocument.drawingml.chart+xml"/>
  <Override PartName="/word/charts/chart139.xml" ContentType="application/vnd.openxmlformats-officedocument.drawingml.chart+xml"/>
  <Override PartName="/word/charts/chart140.xml" ContentType="application/vnd.openxmlformats-officedocument.drawingml.chart+xml"/>
  <Override PartName="/word/charts/chart141.xml" ContentType="application/vnd.openxmlformats-officedocument.drawingml.chart+xml"/>
  <Override PartName="/word/charts/chart142.xml" ContentType="application/vnd.openxmlformats-officedocument.drawingml.chart+xml"/>
  <Override PartName="/word/charts/chart143.xml" ContentType="application/vnd.openxmlformats-officedocument.drawingml.chart+xml"/>
  <Override PartName="/word/charts/chart144.xml" ContentType="application/vnd.openxmlformats-officedocument.drawingml.chart+xml"/>
  <Override PartName="/word/charts/chart145.xml" ContentType="application/vnd.openxmlformats-officedocument.drawingml.chart+xml"/>
  <Override PartName="/word/charts/chart146.xml" ContentType="application/vnd.openxmlformats-officedocument.drawingml.chart+xml"/>
  <Override PartName="/word/charts/chart147.xml" ContentType="application/vnd.openxmlformats-officedocument.drawingml.chart+xml"/>
  <Override PartName="/word/charts/chart148.xml" ContentType="application/vnd.openxmlformats-officedocument.drawingml.chart+xml"/>
  <Override PartName="/word/charts/chart149.xml" ContentType="application/vnd.openxmlformats-officedocument.drawingml.chart+xml"/>
  <Override PartName="/word/charts/chart150.xml" ContentType="application/vnd.openxmlformats-officedocument.drawingml.chart+xml"/>
  <Override PartName="/word/charts/chart151.xml" ContentType="application/vnd.openxmlformats-officedocument.drawingml.chart+xml"/>
  <Override PartName="/word/charts/chart152.xml" ContentType="application/vnd.openxmlformats-officedocument.drawingml.chart+xml"/>
  <Override PartName="/word/charts/chart153.xml" ContentType="application/vnd.openxmlformats-officedocument.drawingml.chart+xml"/>
  <Override PartName="/word/charts/chart154.xml" ContentType="application/vnd.openxmlformats-officedocument.drawingml.chart+xml"/>
  <Override PartName="/word/charts/chart155.xml" ContentType="application/vnd.openxmlformats-officedocument.drawingml.chart+xml"/>
  <Override PartName="/word/charts/chart156.xml" ContentType="application/vnd.openxmlformats-officedocument.drawingml.chart+xml"/>
  <Override PartName="/word/charts/chart157.xml" ContentType="application/vnd.openxmlformats-officedocument.drawingml.chart+xml"/>
  <Override PartName="/word/charts/chart158.xml" ContentType="application/vnd.openxmlformats-officedocument.drawingml.chart+xml"/>
  <Override PartName="/word/charts/chart159.xml" ContentType="application/vnd.openxmlformats-officedocument.drawingml.chart+xml"/>
  <Override PartName="/word/charts/chart160.xml" ContentType="application/vnd.openxmlformats-officedocument.drawingml.chart+xml"/>
  <Override PartName="/word/charts/chart161.xml" ContentType="application/vnd.openxmlformats-officedocument.drawingml.chart+xml"/>
  <Override PartName="/word/charts/chart162.xml" ContentType="application/vnd.openxmlformats-officedocument.drawingml.chart+xml"/>
  <Override PartName="/word/charts/chart163.xml" ContentType="application/vnd.openxmlformats-officedocument.drawingml.chart+xml"/>
  <Override PartName="/word/charts/chart164.xml" ContentType="application/vnd.openxmlformats-officedocument.drawingml.chart+xml"/>
  <Override PartName="/word/charts/chart165.xml" ContentType="application/vnd.openxmlformats-officedocument.drawingml.chart+xml"/>
  <Override PartName="/word/charts/chart166.xml" ContentType="application/vnd.openxmlformats-officedocument.drawingml.chart+xml"/>
  <Override PartName="/word/charts/chart167.xml" ContentType="application/vnd.openxmlformats-officedocument.drawingml.chart+xml"/>
  <Override PartName="/word/charts/chart168.xml" ContentType="application/vnd.openxmlformats-officedocument.drawingml.chart+xml"/>
  <Override PartName="/word/charts/chart169.xml" ContentType="application/vnd.openxmlformats-officedocument.drawingml.chart+xml"/>
  <Override PartName="/word/charts/chart170.xml" ContentType="application/vnd.openxmlformats-officedocument.drawingml.chart+xml"/>
  <Override PartName="/word/charts/chart171.xml" ContentType="application/vnd.openxmlformats-officedocument.drawingml.chart+xml"/>
  <Override PartName="/word/charts/chart172.xml" ContentType="application/vnd.openxmlformats-officedocument.drawingml.chart+xml"/>
  <Override PartName="/word/charts/chart173.xml" ContentType="application/vnd.openxmlformats-officedocument.drawingml.chart+xml"/>
  <Override PartName="/word/charts/chart174.xml" ContentType="application/vnd.openxmlformats-officedocument.drawingml.chart+xml"/>
  <Override PartName="/word/charts/chart175.xml" ContentType="application/vnd.openxmlformats-officedocument.drawingml.chart+xml"/>
  <Override PartName="/word/charts/chart176.xml" ContentType="application/vnd.openxmlformats-officedocument.drawingml.chart+xml"/>
  <Override PartName="/word/charts/chart177.xml" ContentType="application/vnd.openxmlformats-officedocument.drawingml.chart+xml"/>
  <Override PartName="/word/charts/chart178.xml" ContentType="application/vnd.openxmlformats-officedocument.drawingml.chart+xml"/>
  <Override PartName="/word/charts/chart179.xml" ContentType="application/vnd.openxmlformats-officedocument.drawingml.chart+xml"/>
  <Override PartName="/word/charts/chart180.xml" ContentType="application/vnd.openxmlformats-officedocument.drawingml.chart+xml"/>
  <Override PartName="/word/charts/chart181.xml" ContentType="application/vnd.openxmlformats-officedocument.drawingml.chart+xml"/>
  <Override PartName="/word/charts/chart182.xml" ContentType="application/vnd.openxmlformats-officedocument.drawingml.chart+xml"/>
  <Override PartName="/word/charts/chart183.xml" ContentType="application/vnd.openxmlformats-officedocument.drawingml.chart+xml"/>
  <Override PartName="/word/charts/chart184.xml" ContentType="application/vnd.openxmlformats-officedocument.drawingml.chart+xml"/>
  <Override PartName="/word/charts/chart185.xml" ContentType="application/vnd.openxmlformats-officedocument.drawingml.chart+xml"/>
  <Override PartName="/word/charts/chart186.xml" ContentType="application/vnd.openxmlformats-officedocument.drawingml.chart+xml"/>
  <Override PartName="/word/charts/chart187.xml" ContentType="application/vnd.openxmlformats-officedocument.drawingml.chart+xml"/>
  <Override PartName="/word/charts/chart188.xml" ContentType="application/vnd.openxmlformats-officedocument.drawingml.chart+xml"/>
  <Override PartName="/word/charts/chart189.xml" ContentType="application/vnd.openxmlformats-officedocument.drawingml.chart+xml"/>
  <Override PartName="/word/charts/chart190.xml" ContentType="application/vnd.openxmlformats-officedocument.drawingml.chart+xml"/>
  <Override PartName="/word/charts/chart191.xml" ContentType="application/vnd.openxmlformats-officedocument.drawingml.chart+xml"/>
  <Override PartName="/word/charts/chart192.xml" ContentType="application/vnd.openxmlformats-officedocument.drawingml.chart+xml"/>
  <Override PartName="/word/charts/chart193.xml" ContentType="application/vnd.openxmlformats-officedocument.drawingml.chart+xml"/>
  <Override PartName="/word/charts/chart194.xml" ContentType="application/vnd.openxmlformats-officedocument.drawingml.chart+xml"/>
  <Override PartName="/word/charts/chart195.xml" ContentType="application/vnd.openxmlformats-officedocument.drawingml.chart+xml"/>
  <Override PartName="/word/theme/themeOverride7.xml" ContentType="application/vnd.openxmlformats-officedocument.themeOverride+xml"/>
  <Override PartName="/word/charts/chart196.xml" ContentType="application/vnd.openxmlformats-officedocument.drawingml.chart+xml"/>
  <Override PartName="/word/theme/themeOverride8.xml" ContentType="application/vnd.openxmlformats-officedocument.themeOverride+xml"/>
  <Override PartName="/word/charts/chart197.xml" ContentType="application/vnd.openxmlformats-officedocument.drawingml.chart+xml"/>
  <Override PartName="/word/theme/themeOverride9.xml" ContentType="application/vnd.openxmlformats-officedocument.themeOverride+xml"/>
  <Override PartName="/word/charts/chart198.xml" ContentType="application/vnd.openxmlformats-officedocument.drawingml.chart+xml"/>
  <Override PartName="/word/charts/chart199.xml" ContentType="application/vnd.openxmlformats-officedocument.drawingml.chart+xml"/>
  <Override PartName="/word/charts/chart200.xml" ContentType="application/vnd.openxmlformats-officedocument.drawingml.chart+xml"/>
  <Override PartName="/word/charts/chart201.xml" ContentType="application/vnd.openxmlformats-officedocument.drawingml.chart+xml"/>
  <Override PartName="/word/charts/chart202.xml" ContentType="application/vnd.openxmlformats-officedocument.drawingml.chart+xml"/>
  <Override PartName="/word/charts/chart203.xml" ContentType="application/vnd.openxmlformats-officedocument.drawingml.chart+xml"/>
  <Override PartName="/word/charts/chart204.xml" ContentType="application/vnd.openxmlformats-officedocument.drawingml.chart+xml"/>
  <Override PartName="/word/charts/chart205.xml" ContentType="application/vnd.openxmlformats-officedocument.drawingml.chart+xml"/>
  <Override PartName="/word/charts/chart206.xml" ContentType="application/vnd.openxmlformats-officedocument.drawingml.chart+xml"/>
  <Override PartName="/word/charts/chart207.xml" ContentType="application/vnd.openxmlformats-officedocument.drawingml.chart+xml"/>
  <Override PartName="/word/charts/chart208.xml" ContentType="application/vnd.openxmlformats-officedocument.drawingml.chart+xml"/>
  <Override PartName="/word/charts/chart209.xml" ContentType="application/vnd.openxmlformats-officedocument.drawingml.chart+xml"/>
  <Override PartName="/word/charts/chart210.xml" ContentType="application/vnd.openxmlformats-officedocument.drawingml.chart+xml"/>
  <Override PartName="/word/charts/chart211.xml" ContentType="application/vnd.openxmlformats-officedocument.drawingml.chart+xml"/>
  <Override PartName="/word/charts/chart212.xml" ContentType="application/vnd.openxmlformats-officedocument.drawingml.chart+xml"/>
  <Override PartName="/word/charts/chart213.xml" ContentType="application/vnd.openxmlformats-officedocument.drawingml.chart+xml"/>
  <Override PartName="/word/charts/chart214.xml" ContentType="application/vnd.openxmlformats-officedocument.drawingml.chart+xml"/>
  <Override PartName="/word/charts/chart215.xml" ContentType="application/vnd.openxmlformats-officedocument.drawingml.chart+xml"/>
  <Override PartName="/word/charts/chart216.xml" ContentType="application/vnd.openxmlformats-officedocument.drawingml.chart+xml"/>
  <Override PartName="/word/charts/chart217.xml" ContentType="application/vnd.openxmlformats-officedocument.drawingml.chart+xml"/>
  <Override PartName="/word/charts/chart218.xml" ContentType="application/vnd.openxmlformats-officedocument.drawingml.chart+xml"/>
  <Override PartName="/word/charts/chart219.xml" ContentType="application/vnd.openxmlformats-officedocument.drawingml.chart+xml"/>
  <Override PartName="/word/charts/chart220.xml" ContentType="application/vnd.openxmlformats-officedocument.drawingml.chart+xml"/>
  <Override PartName="/word/charts/chart221.xml" ContentType="application/vnd.openxmlformats-officedocument.drawingml.chart+xml"/>
  <Override PartName="/word/charts/chart222.xml" ContentType="application/vnd.openxmlformats-officedocument.drawingml.chart+xml"/>
  <Override PartName="/word/charts/chart223.xml" ContentType="application/vnd.openxmlformats-officedocument.drawingml.chart+xml"/>
  <Override PartName="/word/charts/chart224.xml" ContentType="application/vnd.openxmlformats-officedocument.drawingml.chart+xml"/>
  <Override PartName="/word/charts/chart225.xml" ContentType="application/vnd.openxmlformats-officedocument.drawingml.chart+xml"/>
  <Override PartName="/word/charts/chart226.xml" ContentType="application/vnd.openxmlformats-officedocument.drawingml.chart+xml"/>
  <Override PartName="/word/charts/chart227.xml" ContentType="application/vnd.openxmlformats-officedocument.drawingml.chart+xml"/>
  <Override PartName="/word/charts/chart228.xml" ContentType="application/vnd.openxmlformats-officedocument.drawingml.chart+xml"/>
  <Override PartName="/word/charts/chart229.xml" ContentType="application/vnd.openxmlformats-officedocument.drawingml.chart+xml"/>
  <Override PartName="/word/charts/chart230.xml" ContentType="application/vnd.openxmlformats-officedocument.drawingml.chart+xml"/>
  <Override PartName="/word/charts/chart231.xml" ContentType="application/vnd.openxmlformats-officedocument.drawingml.chart+xml"/>
  <Override PartName="/word/charts/chart232.xml" ContentType="application/vnd.openxmlformats-officedocument.drawingml.chart+xml"/>
  <Override PartName="/word/charts/chart233.xml" ContentType="application/vnd.openxmlformats-officedocument.drawingml.chart+xml"/>
  <Override PartName="/word/charts/chart234.xml" ContentType="application/vnd.openxmlformats-officedocument.drawingml.chart+xml"/>
  <Override PartName="/word/charts/chart235.xml" ContentType="application/vnd.openxmlformats-officedocument.drawingml.chart+xml"/>
  <Override PartName="/word/charts/chart236.xml" ContentType="application/vnd.openxmlformats-officedocument.drawingml.chart+xml"/>
  <Override PartName="/word/charts/chart237.xml" ContentType="application/vnd.openxmlformats-officedocument.drawingml.chart+xml"/>
  <Override PartName="/word/charts/chart238.xml" ContentType="application/vnd.openxmlformats-officedocument.drawingml.chart+xml"/>
  <Override PartName="/word/charts/chart239.xml" ContentType="application/vnd.openxmlformats-officedocument.drawingml.chart+xml"/>
  <Override PartName="/word/charts/chart240.xml" ContentType="application/vnd.openxmlformats-officedocument.drawingml.chart+xml"/>
  <Override PartName="/word/charts/chart241.xml" ContentType="application/vnd.openxmlformats-officedocument.drawingml.chart+xml"/>
  <Override PartName="/word/charts/chart242.xml" ContentType="application/vnd.openxmlformats-officedocument.drawingml.chart+xml"/>
  <Override PartName="/word/charts/chart243.xml" ContentType="application/vnd.openxmlformats-officedocument.drawingml.chart+xml"/>
  <Override PartName="/word/charts/chart244.xml" ContentType="application/vnd.openxmlformats-officedocument.drawingml.chart+xml"/>
  <Override PartName="/word/charts/chart245.xml" ContentType="application/vnd.openxmlformats-officedocument.drawingml.chart+xml"/>
  <Override PartName="/word/charts/chart246.xml" ContentType="application/vnd.openxmlformats-officedocument.drawingml.chart+xml"/>
  <Override PartName="/word/charts/chart247.xml" ContentType="application/vnd.openxmlformats-officedocument.drawingml.chart+xml"/>
  <Override PartName="/word/charts/chart248.xml" ContentType="application/vnd.openxmlformats-officedocument.drawingml.chart+xml"/>
  <Override PartName="/word/charts/chart249.xml" ContentType="application/vnd.openxmlformats-officedocument.drawingml.chart+xml"/>
  <Override PartName="/word/theme/themeOverride10.xml" ContentType="application/vnd.openxmlformats-officedocument.themeOverride+xml"/>
  <Override PartName="/word/charts/chart250.xml" ContentType="application/vnd.openxmlformats-officedocument.drawingml.chart+xml"/>
  <Override PartName="/word/theme/themeOverride11.xml" ContentType="application/vnd.openxmlformats-officedocument.themeOverride+xml"/>
  <Override PartName="/word/charts/chart251.xml" ContentType="application/vnd.openxmlformats-officedocument.drawingml.chart+xml"/>
  <Override PartName="/word/charts/chart252.xml" ContentType="application/vnd.openxmlformats-officedocument.drawingml.chart+xml"/>
  <Override PartName="/word/charts/chart253.xml" ContentType="application/vnd.openxmlformats-officedocument.drawingml.chart+xml"/>
  <Override PartName="/word/charts/chart254.xml" ContentType="application/vnd.openxmlformats-officedocument.drawingml.chart+xml"/>
  <Override PartName="/word/charts/chart255.xml" ContentType="application/vnd.openxmlformats-officedocument.drawingml.chart+xml"/>
  <Override PartName="/word/charts/chart256.xml" ContentType="application/vnd.openxmlformats-officedocument.drawingml.chart+xml"/>
  <Override PartName="/word/charts/chart257.xml" ContentType="application/vnd.openxmlformats-officedocument.drawingml.chart+xml"/>
  <Override PartName="/word/charts/chart258.xml" ContentType="application/vnd.openxmlformats-officedocument.drawingml.chart+xml"/>
  <Override PartName="/word/charts/chart259.xml" ContentType="application/vnd.openxmlformats-officedocument.drawingml.chart+xml"/>
  <Override PartName="/word/charts/chart260.xml" ContentType="application/vnd.openxmlformats-officedocument.drawingml.chart+xml"/>
  <Override PartName="/word/charts/chart261.xml" ContentType="application/vnd.openxmlformats-officedocument.drawingml.chart+xml"/>
  <Override PartName="/word/charts/chart262.xml" ContentType="application/vnd.openxmlformats-officedocument.drawingml.chart+xml"/>
  <Override PartName="/word/charts/chart263.xml" ContentType="application/vnd.openxmlformats-officedocument.drawingml.chart+xml"/>
  <Override PartName="/word/charts/chart264.xml" ContentType="application/vnd.openxmlformats-officedocument.drawingml.chart+xml"/>
  <Override PartName="/word/charts/chart265.xml" ContentType="application/vnd.openxmlformats-officedocument.drawingml.chart+xml"/>
  <Override PartName="/word/charts/chart266.xml" ContentType="application/vnd.openxmlformats-officedocument.drawingml.chart+xml"/>
  <Override PartName="/word/charts/chart267.xml" ContentType="application/vnd.openxmlformats-officedocument.drawingml.chart+xml"/>
  <Override PartName="/word/charts/chart268.xml" ContentType="application/vnd.openxmlformats-officedocument.drawingml.chart+xml"/>
  <Override PartName="/word/charts/chart269.xml" ContentType="application/vnd.openxmlformats-officedocument.drawingml.chart+xml"/>
  <Override PartName="/word/charts/chart270.xml" ContentType="application/vnd.openxmlformats-officedocument.drawingml.chart+xml"/>
  <Override PartName="/word/charts/chart271.xml" ContentType="application/vnd.openxmlformats-officedocument.drawingml.chart+xml"/>
  <Override PartName="/word/charts/chart272.xml" ContentType="application/vnd.openxmlformats-officedocument.drawingml.chart+xml"/>
  <Override PartName="/word/charts/chart273.xml" ContentType="application/vnd.openxmlformats-officedocument.drawingml.chart+xml"/>
  <Override PartName="/word/charts/chart274.xml" ContentType="application/vnd.openxmlformats-officedocument.drawingml.chart+xml"/>
  <Override PartName="/word/charts/chart275.xml" ContentType="application/vnd.openxmlformats-officedocument.drawingml.chart+xml"/>
  <Override PartName="/word/charts/chart276.xml" ContentType="application/vnd.openxmlformats-officedocument.drawingml.chart+xml"/>
  <Override PartName="/word/charts/chart277.xml" ContentType="application/vnd.openxmlformats-officedocument.drawingml.chart+xml"/>
  <Override PartName="/word/charts/chart278.xml" ContentType="application/vnd.openxmlformats-officedocument.drawingml.chart+xml"/>
  <Override PartName="/word/charts/chart279.xml" ContentType="application/vnd.openxmlformats-officedocument.drawingml.chart+xml"/>
  <Override PartName="/word/charts/chart280.xml" ContentType="application/vnd.openxmlformats-officedocument.drawingml.chart+xml"/>
  <Override PartName="/word/charts/chart281.xml" ContentType="application/vnd.openxmlformats-officedocument.drawingml.chart+xml"/>
  <Override PartName="/word/charts/chart282.xml" ContentType="application/vnd.openxmlformats-officedocument.drawingml.chart+xml"/>
  <Override PartName="/word/charts/chart283.xml" ContentType="application/vnd.openxmlformats-officedocument.drawingml.chart+xml"/>
  <Override PartName="/word/drawings/drawing1.xml" ContentType="application/vnd.openxmlformats-officedocument.drawingml.chartshapes+xml"/>
  <Override PartName="/word/charts/chart284.xml" ContentType="application/vnd.openxmlformats-officedocument.drawingml.chart+xml"/>
  <Override PartName="/word/charts/chart285.xml" ContentType="application/vnd.openxmlformats-officedocument.drawingml.chart+xml"/>
  <Override PartName="/word/theme/themeOverride12.xml" ContentType="application/vnd.openxmlformats-officedocument.themeOverride+xml"/>
  <Override PartName="/word/charts/chart286.xml" ContentType="application/vnd.openxmlformats-officedocument.drawingml.chart+xml"/>
  <Override PartName="/word/theme/themeOverride13.xml" ContentType="application/vnd.openxmlformats-officedocument.themeOverride+xml"/>
  <Override PartName="/word/charts/chart287.xml" ContentType="application/vnd.openxmlformats-officedocument.drawingml.chart+xml"/>
  <Override PartName="/word/theme/themeOverride14.xml" ContentType="application/vnd.openxmlformats-officedocument.themeOverride+xml"/>
  <Override PartName="/word/charts/chart288.xml" ContentType="application/vnd.openxmlformats-officedocument.drawingml.chart+xml"/>
  <Override PartName="/word/charts/chart289.xml" ContentType="application/vnd.openxmlformats-officedocument.drawingml.chart+xml"/>
  <Override PartName="/word/theme/themeOverride15.xml" ContentType="application/vnd.openxmlformats-officedocument.themeOverride+xml"/>
  <Override PartName="/word/charts/chart290.xml" ContentType="application/vnd.openxmlformats-officedocument.drawingml.chart+xml"/>
  <Override PartName="/word/theme/themeOverride16.xml" ContentType="application/vnd.openxmlformats-officedocument.themeOverride+xml"/>
  <Override PartName="/word/charts/chart291.xml" ContentType="application/vnd.openxmlformats-officedocument.drawingml.chart+xml"/>
  <Override PartName="/word/theme/themeOverride17.xml" ContentType="application/vnd.openxmlformats-officedocument.themeOverride+xml"/>
  <Override PartName="/word/charts/chart292.xml" ContentType="application/vnd.openxmlformats-officedocument.drawingml.chart+xml"/>
  <Override PartName="/word/charts/chart293.xml" ContentType="application/vnd.openxmlformats-officedocument.drawingml.chart+xml"/>
  <Override PartName="/word/theme/themeOverride18.xml" ContentType="application/vnd.openxmlformats-officedocument.themeOverride+xml"/>
  <Override PartName="/word/charts/chart294.xml" ContentType="application/vnd.openxmlformats-officedocument.drawingml.chart+xml"/>
  <Override PartName="/word/theme/themeOverride19.xml" ContentType="application/vnd.openxmlformats-officedocument.themeOverride+xml"/>
  <Override PartName="/word/charts/chart295.xml" ContentType="application/vnd.openxmlformats-officedocument.drawingml.chart+xml"/>
  <Override PartName="/word/charts/chart296.xml" ContentType="application/vnd.openxmlformats-officedocument.drawingml.chart+xml"/>
  <Override PartName="/word/charts/chart297.xml" ContentType="application/vnd.openxmlformats-officedocument.drawingml.chart+xml"/>
  <Override PartName="/word/theme/themeOverride20.xml" ContentType="application/vnd.openxmlformats-officedocument.themeOverride+xml"/>
  <Override PartName="/word/charts/chart298.xml" ContentType="application/vnd.openxmlformats-officedocument.drawingml.chart+xml"/>
  <Override PartName="/word/theme/themeOverride21.xml" ContentType="application/vnd.openxmlformats-officedocument.themeOverride+xml"/>
  <Override PartName="/word/charts/chart299.xml" ContentType="application/vnd.openxmlformats-officedocument.drawingml.chart+xml"/>
  <Override PartName="/word/charts/chart300.xml" ContentType="application/vnd.openxmlformats-officedocument.drawingml.chart+xml"/>
  <Override PartName="/word/charts/chart301.xml" ContentType="application/vnd.openxmlformats-officedocument.drawingml.chart+xml"/>
  <Override PartName="/word/theme/themeOverride22.xml" ContentType="application/vnd.openxmlformats-officedocument.themeOverride+xml"/>
  <Override PartName="/word/charts/chart302.xml" ContentType="application/vnd.openxmlformats-officedocument.drawingml.chart+xml"/>
  <Override PartName="/word/theme/themeOverride23.xml" ContentType="application/vnd.openxmlformats-officedocument.themeOverride+xml"/>
  <Override PartName="/word/charts/chart303.xml" ContentType="application/vnd.openxmlformats-officedocument.drawingml.chart+xml"/>
  <Override PartName="/word/charts/chart304.xml" ContentType="application/vnd.openxmlformats-officedocument.drawingml.chart+xml"/>
  <Override PartName="/word/charts/chart305.xml" ContentType="application/vnd.openxmlformats-officedocument.drawingml.chart+xml"/>
  <Override PartName="/word/theme/themeOverride24.xml" ContentType="application/vnd.openxmlformats-officedocument.themeOverride+xml"/>
  <Override PartName="/word/charts/chart306.xml" ContentType="application/vnd.openxmlformats-officedocument.drawingml.chart+xml"/>
  <Override PartName="/word/theme/themeOverride25.xml" ContentType="application/vnd.openxmlformats-officedocument.themeOverride+xml"/>
  <Override PartName="/word/charts/chart307.xml" ContentType="application/vnd.openxmlformats-officedocument.drawingml.chart+xml"/>
  <Override PartName="/word/charts/chart308.xml" ContentType="application/vnd.openxmlformats-officedocument.drawingml.chart+xml"/>
  <Override PartName="/word/charts/chart309.xml" ContentType="application/vnd.openxmlformats-officedocument.drawingml.chart+xml"/>
  <Override PartName="/word/charts/chart310.xml" ContentType="application/vnd.openxmlformats-officedocument.drawingml.chart+xml"/>
  <Override PartName="/word/charts/chart311.xml" ContentType="application/vnd.openxmlformats-officedocument.drawingml.chart+xml"/>
  <Override PartName="/word/charts/chart312.xml" ContentType="application/vnd.openxmlformats-officedocument.drawingml.chart+xml"/>
  <Override PartName="/word/charts/chart313.xml" ContentType="application/vnd.openxmlformats-officedocument.drawingml.chart+xml"/>
  <Override PartName="/word/charts/chart314.xml" ContentType="application/vnd.openxmlformats-officedocument.drawingml.chart+xml"/>
  <Override PartName="/word/charts/chart315.xml" ContentType="application/vnd.openxmlformats-officedocument.drawingml.chart+xml"/>
  <Override PartName="/word/charts/chart316.xml" ContentType="application/vnd.openxmlformats-officedocument.drawingml.chart+xml"/>
  <Override PartName="/word/charts/chart317.xml" ContentType="application/vnd.openxmlformats-officedocument.drawingml.chart+xml"/>
  <Override PartName="/word/charts/chart318.xml" ContentType="application/vnd.openxmlformats-officedocument.drawingml.chart+xml"/>
  <Override PartName="/word/charts/chart319.xml" ContentType="application/vnd.openxmlformats-officedocument.drawingml.chart+xml"/>
  <Override PartName="/word/charts/chart320.xml" ContentType="application/vnd.openxmlformats-officedocument.drawingml.chart+xml"/>
  <Override PartName="/word/charts/chart321.xml" ContentType="application/vnd.openxmlformats-officedocument.drawingml.chart+xml"/>
  <Override PartName="/word/charts/chart322.xml" ContentType="application/vnd.openxmlformats-officedocument.drawingml.chart+xml"/>
  <Override PartName="/word/charts/chart323.xml" ContentType="application/vnd.openxmlformats-officedocument.drawingml.chart+xml"/>
  <Override PartName="/word/charts/chart324.xml" ContentType="application/vnd.openxmlformats-officedocument.drawingml.chart+xml"/>
  <Override PartName="/word/charts/chart325.xml" ContentType="application/vnd.openxmlformats-officedocument.drawingml.chart+xml"/>
  <Override PartName="/word/charts/chart326.xml" ContentType="application/vnd.openxmlformats-officedocument.drawingml.chart+xml"/>
  <Override PartName="/word/charts/chart327.xml" ContentType="application/vnd.openxmlformats-officedocument.drawingml.chart+xml"/>
  <Override PartName="/word/charts/chart328.xml" ContentType="application/vnd.openxmlformats-officedocument.drawingml.chart+xml"/>
  <Override PartName="/word/charts/chart329.xml" ContentType="application/vnd.openxmlformats-officedocument.drawingml.chart+xml"/>
  <Override PartName="/word/charts/chart330.xml" ContentType="application/vnd.openxmlformats-officedocument.drawingml.chart+xml"/>
  <Override PartName="/word/charts/chart331.xml" ContentType="application/vnd.openxmlformats-officedocument.drawingml.chart+xml"/>
  <Override PartName="/word/charts/chart33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19999" w14:textId="6E403BA4" w:rsidR="009B3B9B" w:rsidRPr="00BD2935" w:rsidRDefault="00FB0C5D" w:rsidP="00B566F4">
      <w:pPr>
        <w:jc w:val="both"/>
        <w:rPr>
          <w:rFonts w:cstheme="minorHAnsi"/>
        </w:rPr>
      </w:pPr>
      <w:bookmarkStart w:id="0" w:name="_Hlk54863386"/>
      <w:bookmarkEnd w:id="0"/>
      <w:r>
        <w:rPr>
          <w:noProof/>
        </w:rPr>
        <w:drawing>
          <wp:anchor distT="0" distB="0" distL="114300" distR="114300" simplePos="0" relativeHeight="251723264" behindDoc="1" locked="0" layoutInCell="1" allowOverlap="1" wp14:anchorId="4CD56B28" wp14:editId="4D62FE8F">
            <wp:simplePos x="0" y="0"/>
            <wp:positionH relativeFrom="column">
              <wp:posOffset>3990340</wp:posOffset>
            </wp:positionH>
            <wp:positionV relativeFrom="paragraph">
              <wp:posOffset>0</wp:posOffset>
            </wp:positionV>
            <wp:extent cx="1783080" cy="1889789"/>
            <wp:effectExtent l="0" t="0" r="7620" b="0"/>
            <wp:wrapTight wrapText="bothSides">
              <wp:wrapPolygon edited="0">
                <wp:start x="11769" y="0"/>
                <wp:lineTo x="0" y="218"/>
                <wp:lineTo x="0" y="3048"/>
                <wp:lineTo x="2077" y="6968"/>
                <wp:lineTo x="1385" y="10452"/>
                <wp:lineTo x="0" y="10452"/>
                <wp:lineTo x="0" y="13935"/>
                <wp:lineTo x="3462" y="14371"/>
                <wp:lineTo x="9692" y="17419"/>
                <wp:lineTo x="10615" y="17419"/>
                <wp:lineTo x="0" y="19815"/>
                <wp:lineTo x="0" y="21339"/>
                <wp:lineTo x="923" y="21339"/>
                <wp:lineTo x="2538" y="21339"/>
                <wp:lineTo x="21462" y="21339"/>
                <wp:lineTo x="21462" y="20250"/>
                <wp:lineTo x="18231" y="17419"/>
                <wp:lineTo x="19615" y="13935"/>
                <wp:lineTo x="21462" y="13718"/>
                <wp:lineTo x="21462" y="8056"/>
                <wp:lineTo x="21000" y="7185"/>
                <wp:lineTo x="19615" y="6968"/>
                <wp:lineTo x="21462" y="3484"/>
                <wp:lineTo x="21462" y="1089"/>
                <wp:lineTo x="13615" y="0"/>
                <wp:lineTo x="11769" y="0"/>
              </wp:wrapPolygon>
            </wp:wrapTight>
            <wp:docPr id="481" name="Obraz 481" descr="Krajowe Centrum ds AIDS – Agenda Ministra Zdrowia koordynująca zadania  mające na celu zapobieganie HIV i zwalczanie AIDS w Pols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Krajowe Centrum ds AIDS – Agenda Ministra Zdrowia koordynująca zadania  mające na celu zapobieganie HIV i zwalczanie AIDS w Pols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1889789"/>
                    </a:xfrm>
                    <a:prstGeom prst="rect">
                      <a:avLst/>
                    </a:prstGeom>
                    <a:noFill/>
                    <a:ln>
                      <a:noFill/>
                    </a:ln>
                  </pic:spPr>
                </pic:pic>
              </a:graphicData>
            </a:graphic>
          </wp:anchor>
        </w:drawing>
      </w:r>
      <w:r w:rsidR="007C7ADC" w:rsidRPr="00BD2935">
        <w:rPr>
          <w:rFonts w:eastAsia="Times New Roman" w:cstheme="minorHAnsi"/>
          <w:b/>
          <w:bCs/>
          <w:caps/>
          <w:noProof/>
          <w:sz w:val="40"/>
          <w:szCs w:val="40"/>
          <w:lang w:eastAsia="pl-PL"/>
        </w:rPr>
        <w:drawing>
          <wp:anchor distT="0" distB="0" distL="114300" distR="114300" simplePos="0" relativeHeight="251628032" behindDoc="0" locked="0" layoutInCell="1" allowOverlap="1" wp14:anchorId="566EDA38" wp14:editId="5F4E7FBD">
            <wp:simplePos x="0" y="0"/>
            <wp:positionH relativeFrom="margin">
              <wp:align>left</wp:align>
            </wp:positionH>
            <wp:positionV relativeFrom="paragraph">
              <wp:posOffset>-5707</wp:posOffset>
            </wp:positionV>
            <wp:extent cx="1483360" cy="2039620"/>
            <wp:effectExtent l="0" t="0" r="2540" b="0"/>
            <wp:wrapNone/>
            <wp:docPr id="1" name="Obraz 1" descr="ARC_p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_p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3360" cy="2039620"/>
                    </a:xfrm>
                    <a:prstGeom prst="rect">
                      <a:avLst/>
                    </a:prstGeom>
                    <a:noFill/>
                    <a:ln>
                      <a:noFill/>
                    </a:ln>
                  </pic:spPr>
                </pic:pic>
              </a:graphicData>
            </a:graphic>
          </wp:anchor>
        </w:drawing>
      </w:r>
    </w:p>
    <w:p w14:paraId="0984255F" w14:textId="3DAA6569" w:rsidR="009B3B9B" w:rsidRPr="00BD2935" w:rsidRDefault="009B3B9B" w:rsidP="009B3B9B">
      <w:pPr>
        <w:rPr>
          <w:rFonts w:cstheme="minorHAnsi"/>
        </w:rPr>
      </w:pPr>
    </w:p>
    <w:p w14:paraId="2D9A70CC" w14:textId="7A442B8E" w:rsidR="009B3B9B" w:rsidRPr="00BD2935" w:rsidRDefault="009B3B9B" w:rsidP="009B3B9B">
      <w:pPr>
        <w:spacing w:after="0" w:line="240" w:lineRule="auto"/>
        <w:jc w:val="center"/>
        <w:rPr>
          <w:rFonts w:eastAsia="Times New Roman" w:cstheme="minorHAnsi"/>
          <w:b/>
          <w:bCs/>
          <w:caps/>
          <w:sz w:val="40"/>
          <w:szCs w:val="40"/>
          <w:lang w:eastAsia="pl-PL"/>
        </w:rPr>
      </w:pPr>
    </w:p>
    <w:p w14:paraId="18E6204C" w14:textId="77777777" w:rsidR="009B3B9B" w:rsidRPr="00BD2935" w:rsidRDefault="009B3B9B" w:rsidP="009B3B9B">
      <w:pPr>
        <w:spacing w:after="0" w:line="240" w:lineRule="auto"/>
        <w:jc w:val="center"/>
        <w:rPr>
          <w:rFonts w:eastAsia="Times New Roman" w:cstheme="minorHAnsi"/>
          <w:b/>
          <w:bCs/>
          <w:caps/>
          <w:sz w:val="40"/>
          <w:szCs w:val="40"/>
          <w:lang w:eastAsia="pl-PL"/>
        </w:rPr>
      </w:pPr>
    </w:p>
    <w:p w14:paraId="4D7DA2E1" w14:textId="77777777" w:rsidR="009B3B9B" w:rsidRPr="00BD2935" w:rsidRDefault="009B3B9B" w:rsidP="009B3B9B">
      <w:pPr>
        <w:spacing w:after="0" w:line="240" w:lineRule="auto"/>
        <w:jc w:val="center"/>
        <w:rPr>
          <w:rFonts w:eastAsia="Times New Roman" w:cstheme="minorHAnsi"/>
          <w:b/>
          <w:bCs/>
          <w:caps/>
          <w:sz w:val="48"/>
          <w:szCs w:val="48"/>
          <w:lang w:eastAsia="pl-PL"/>
        </w:rPr>
      </w:pPr>
    </w:p>
    <w:p w14:paraId="5DB77D12" w14:textId="77777777" w:rsidR="009B3B9B" w:rsidRPr="00FB0C5D" w:rsidRDefault="009B3B9B" w:rsidP="00FB0C5D">
      <w:pPr>
        <w:spacing w:after="0" w:line="240" w:lineRule="auto"/>
        <w:rPr>
          <w:rFonts w:eastAsia="Times New Roman" w:cstheme="minorHAnsi"/>
          <w:b/>
          <w:bCs/>
          <w:caps/>
          <w:color w:val="8496B0" w:themeColor="text2" w:themeTint="99"/>
          <w:sz w:val="48"/>
          <w:szCs w:val="48"/>
          <w:lang w:eastAsia="pl-PL"/>
        </w:rPr>
      </w:pPr>
    </w:p>
    <w:p w14:paraId="5179FF82" w14:textId="674A8E4D" w:rsidR="007C7ADC" w:rsidRPr="00FB0C5D" w:rsidRDefault="00FB0C5D" w:rsidP="00FB0C5D">
      <w:pPr>
        <w:spacing w:after="0" w:line="240" w:lineRule="auto"/>
        <w:ind w:left="2124"/>
        <w:jc w:val="right"/>
        <w:rPr>
          <w:rFonts w:cstheme="minorHAnsi"/>
          <w:b/>
          <w:color w:val="8496B0" w:themeColor="text2" w:themeTint="99"/>
        </w:rPr>
      </w:pPr>
      <w:r w:rsidRPr="00FB0C5D">
        <w:rPr>
          <w:rFonts w:cstheme="minorHAnsi"/>
          <w:b/>
          <w:color w:val="8496B0" w:themeColor="text2" w:themeTint="99"/>
        </w:rPr>
        <w:t>https://aids.gov.pl/</w:t>
      </w:r>
    </w:p>
    <w:p w14:paraId="70692FDB" w14:textId="77777777" w:rsidR="007C7ADC" w:rsidRPr="00BD2935" w:rsidRDefault="007C7ADC" w:rsidP="007C7ADC">
      <w:pPr>
        <w:spacing w:after="0" w:line="240" w:lineRule="auto"/>
        <w:ind w:left="2124"/>
        <w:jc w:val="right"/>
        <w:rPr>
          <w:rFonts w:cstheme="minorHAnsi"/>
          <w:b/>
          <w:sz w:val="40"/>
          <w:szCs w:val="40"/>
        </w:rPr>
      </w:pPr>
    </w:p>
    <w:p w14:paraId="60669CB4" w14:textId="77777777" w:rsidR="00FB0C5D" w:rsidRDefault="00FB0C5D" w:rsidP="007C7ADC">
      <w:pPr>
        <w:spacing w:after="0" w:line="240" w:lineRule="auto"/>
        <w:ind w:left="2124"/>
        <w:jc w:val="right"/>
        <w:rPr>
          <w:rFonts w:cstheme="minorHAnsi"/>
          <w:b/>
          <w:sz w:val="40"/>
          <w:szCs w:val="40"/>
        </w:rPr>
      </w:pPr>
    </w:p>
    <w:p w14:paraId="3BB4FCE7" w14:textId="77777777" w:rsidR="00FB0C5D" w:rsidRDefault="00FB0C5D" w:rsidP="007C7ADC">
      <w:pPr>
        <w:spacing w:after="0" w:line="240" w:lineRule="auto"/>
        <w:ind w:left="2124"/>
        <w:jc w:val="right"/>
        <w:rPr>
          <w:rFonts w:cstheme="minorHAnsi"/>
          <w:b/>
          <w:sz w:val="40"/>
          <w:szCs w:val="40"/>
        </w:rPr>
      </w:pPr>
    </w:p>
    <w:p w14:paraId="6345FFDE" w14:textId="46B1704B" w:rsidR="009B3B9B" w:rsidRPr="00BD2935" w:rsidRDefault="009B3B9B" w:rsidP="005A04C1">
      <w:pPr>
        <w:spacing w:after="0" w:line="240" w:lineRule="auto"/>
        <w:jc w:val="right"/>
        <w:rPr>
          <w:rFonts w:eastAsia="Times New Roman" w:cstheme="minorHAnsi"/>
          <w:b/>
          <w:bCs/>
          <w:caps/>
          <w:sz w:val="40"/>
          <w:szCs w:val="40"/>
          <w:lang w:eastAsia="pl-PL"/>
        </w:rPr>
      </w:pPr>
      <w:r w:rsidRPr="00BD2935">
        <w:rPr>
          <w:rFonts w:cstheme="minorHAnsi"/>
          <w:b/>
          <w:sz w:val="40"/>
          <w:szCs w:val="40"/>
        </w:rPr>
        <w:t>Diagnoza stanu wiedzy Polaków na temat</w:t>
      </w:r>
      <w:r w:rsidR="005A04C1">
        <w:rPr>
          <w:rFonts w:cstheme="minorHAnsi"/>
          <w:b/>
          <w:sz w:val="40"/>
          <w:szCs w:val="40"/>
        </w:rPr>
        <w:t xml:space="preserve"> </w:t>
      </w:r>
      <w:r w:rsidRPr="00BD2935">
        <w:rPr>
          <w:rFonts w:cstheme="minorHAnsi"/>
          <w:b/>
          <w:sz w:val="40"/>
          <w:szCs w:val="40"/>
        </w:rPr>
        <w:t>HIV/ AIDS</w:t>
      </w:r>
      <w:r w:rsidR="005A04C1">
        <w:rPr>
          <w:rFonts w:cstheme="minorHAnsi"/>
          <w:b/>
          <w:sz w:val="40"/>
          <w:szCs w:val="40"/>
        </w:rPr>
        <w:t xml:space="preserve"> </w:t>
      </w:r>
      <w:r w:rsidRPr="00BD2935">
        <w:rPr>
          <w:rFonts w:cstheme="minorHAnsi"/>
          <w:b/>
          <w:sz w:val="40"/>
          <w:szCs w:val="40"/>
        </w:rPr>
        <w:t xml:space="preserve">oraz zakażeń przenoszonych drogą płciową (STIs). </w:t>
      </w:r>
      <w:r w:rsidR="005A04C1">
        <w:rPr>
          <w:rFonts w:cstheme="minorHAnsi"/>
          <w:b/>
          <w:sz w:val="40"/>
          <w:szCs w:val="40"/>
        </w:rPr>
        <w:br/>
      </w:r>
      <w:r w:rsidRPr="00BD2935">
        <w:rPr>
          <w:rFonts w:cstheme="minorHAnsi"/>
          <w:b/>
          <w:sz w:val="40"/>
          <w:szCs w:val="40"/>
        </w:rPr>
        <w:t>Zachowania seksualne, 2020 r.</w:t>
      </w:r>
    </w:p>
    <w:p w14:paraId="0F75C9CF" w14:textId="77777777" w:rsidR="009B3B9B" w:rsidRPr="00BD2935" w:rsidRDefault="009B3B9B" w:rsidP="007C7ADC">
      <w:pPr>
        <w:spacing w:after="0" w:line="240" w:lineRule="auto"/>
        <w:jc w:val="right"/>
        <w:rPr>
          <w:rFonts w:eastAsia="Times New Roman" w:cstheme="minorHAnsi"/>
          <w:b/>
          <w:bCs/>
          <w:caps/>
          <w:sz w:val="40"/>
          <w:szCs w:val="40"/>
          <w:lang w:eastAsia="pl-PL"/>
        </w:rPr>
      </w:pPr>
    </w:p>
    <w:p w14:paraId="34CBBBBA" w14:textId="77777777" w:rsidR="009B3B9B" w:rsidRPr="00BD2935" w:rsidRDefault="009B3B9B" w:rsidP="007C7ADC">
      <w:pPr>
        <w:spacing w:after="0" w:line="240" w:lineRule="auto"/>
        <w:jc w:val="right"/>
        <w:rPr>
          <w:rFonts w:eastAsia="Times New Roman" w:cstheme="minorHAnsi"/>
          <w:b/>
          <w:bCs/>
          <w:caps/>
          <w:color w:val="FF6600"/>
          <w:sz w:val="40"/>
          <w:szCs w:val="40"/>
          <w:lang w:eastAsia="pl-PL"/>
        </w:rPr>
      </w:pPr>
    </w:p>
    <w:p w14:paraId="06EDAAE3" w14:textId="7B36E397" w:rsidR="009B3B9B" w:rsidRPr="00BD2935" w:rsidRDefault="007C7ADC" w:rsidP="007C7ADC">
      <w:pPr>
        <w:spacing w:after="0" w:line="240" w:lineRule="auto"/>
        <w:ind w:firstLine="708"/>
        <w:jc w:val="right"/>
        <w:rPr>
          <w:rFonts w:eastAsia="Times New Roman" w:cstheme="minorHAnsi"/>
          <w:b/>
          <w:bCs/>
          <w:caps/>
          <w:color w:val="F29424" w:themeColor="accent2"/>
          <w:sz w:val="40"/>
          <w:szCs w:val="40"/>
          <w:lang w:eastAsia="pl-PL"/>
        </w:rPr>
      </w:pPr>
      <w:r w:rsidRPr="00BD2935">
        <w:rPr>
          <w:rFonts w:eastAsia="Times New Roman" w:cstheme="minorHAnsi"/>
          <w:b/>
          <w:bCs/>
          <w:caps/>
          <w:color w:val="F29424" w:themeColor="accent2"/>
          <w:sz w:val="40"/>
          <w:szCs w:val="40"/>
          <w:lang w:eastAsia="pl-PL"/>
        </w:rPr>
        <w:t>Raport przygotowany dla krajowego centrum do spraw AIDS</w:t>
      </w:r>
    </w:p>
    <w:p w14:paraId="03C607CD" w14:textId="0596301C" w:rsidR="004B56E2" w:rsidRPr="00BD2935" w:rsidRDefault="004B56E2" w:rsidP="007C7ADC">
      <w:pPr>
        <w:spacing w:after="0" w:line="240" w:lineRule="auto"/>
        <w:ind w:firstLine="708"/>
        <w:jc w:val="right"/>
        <w:rPr>
          <w:rFonts w:eastAsia="Times New Roman" w:cstheme="minorHAnsi"/>
          <w:color w:val="F29424" w:themeColor="accent2"/>
          <w:sz w:val="40"/>
          <w:szCs w:val="40"/>
          <w:lang w:eastAsia="pl-PL"/>
        </w:rPr>
      </w:pPr>
      <w:r w:rsidRPr="00BD2935">
        <w:rPr>
          <w:rFonts w:eastAsia="Times New Roman" w:cstheme="minorHAnsi"/>
          <w:caps/>
          <w:color w:val="F29424" w:themeColor="accent2"/>
          <w:sz w:val="40"/>
          <w:szCs w:val="40"/>
          <w:lang w:eastAsia="pl-PL"/>
        </w:rPr>
        <w:t>Listopad, 2020</w:t>
      </w:r>
    </w:p>
    <w:p w14:paraId="66C1718C" w14:textId="77777777" w:rsidR="009B3B9B" w:rsidRPr="00BD2935" w:rsidRDefault="009B3B9B" w:rsidP="009B3B9B">
      <w:pPr>
        <w:spacing w:after="0" w:line="240" w:lineRule="auto"/>
        <w:jc w:val="center"/>
        <w:rPr>
          <w:rFonts w:eastAsia="Times New Roman" w:cstheme="minorHAnsi"/>
          <w:b/>
          <w:bCs/>
          <w:sz w:val="40"/>
          <w:szCs w:val="40"/>
          <w:lang w:eastAsia="pl-PL"/>
        </w:rPr>
      </w:pPr>
    </w:p>
    <w:p w14:paraId="262DF2B6" w14:textId="77777777" w:rsidR="009B3B9B" w:rsidRPr="00BD2935" w:rsidRDefault="009B3B9B" w:rsidP="009B3B9B">
      <w:pPr>
        <w:spacing w:after="0" w:line="240" w:lineRule="auto"/>
        <w:rPr>
          <w:rFonts w:eastAsia="Times New Roman" w:cstheme="minorHAnsi"/>
          <w:b/>
          <w:bCs/>
          <w:sz w:val="40"/>
          <w:szCs w:val="40"/>
          <w:lang w:eastAsia="pl-PL"/>
        </w:rPr>
      </w:pPr>
    </w:p>
    <w:p w14:paraId="4BC4E458" w14:textId="77777777" w:rsidR="009B3B9B" w:rsidRPr="00BD2935" w:rsidRDefault="009B3B9B" w:rsidP="009B3B9B">
      <w:pPr>
        <w:spacing w:after="0" w:line="240" w:lineRule="auto"/>
        <w:jc w:val="center"/>
        <w:rPr>
          <w:rFonts w:eastAsia="Times New Roman" w:cstheme="minorHAnsi"/>
          <w:b/>
          <w:bCs/>
          <w:sz w:val="40"/>
          <w:szCs w:val="40"/>
          <w:lang w:eastAsia="pl-PL"/>
        </w:rPr>
      </w:pPr>
    </w:p>
    <w:p w14:paraId="7A178F98" w14:textId="77777777" w:rsidR="009B3B9B" w:rsidRPr="00BD2935" w:rsidRDefault="009B3B9B" w:rsidP="009B3B9B">
      <w:pPr>
        <w:spacing w:after="0" w:line="240" w:lineRule="auto"/>
        <w:jc w:val="center"/>
        <w:rPr>
          <w:rFonts w:eastAsia="Times New Roman" w:cstheme="minorHAnsi"/>
          <w:b/>
          <w:bCs/>
          <w:sz w:val="40"/>
          <w:szCs w:val="40"/>
          <w:lang w:eastAsia="pl-PL"/>
        </w:rPr>
      </w:pPr>
    </w:p>
    <w:p w14:paraId="74ECAF7B" w14:textId="0CE0536C" w:rsidR="009B3B9B" w:rsidRPr="00BD2935" w:rsidRDefault="009B3B9B" w:rsidP="009B3B9B">
      <w:pPr>
        <w:spacing w:after="0" w:line="240" w:lineRule="auto"/>
        <w:jc w:val="center"/>
        <w:rPr>
          <w:rFonts w:eastAsia="Times New Roman" w:cstheme="minorHAnsi"/>
          <w:b/>
          <w:bCs/>
          <w:sz w:val="40"/>
          <w:szCs w:val="40"/>
          <w:lang w:eastAsia="pl-PL"/>
        </w:rPr>
      </w:pPr>
    </w:p>
    <w:p w14:paraId="14ED151A" w14:textId="664F4921" w:rsidR="007C7ADC" w:rsidRPr="00BD2935" w:rsidRDefault="007C7ADC" w:rsidP="009B3B9B">
      <w:pPr>
        <w:spacing w:after="0" w:line="240" w:lineRule="auto"/>
        <w:jc w:val="center"/>
        <w:rPr>
          <w:rFonts w:eastAsia="Times New Roman" w:cstheme="minorHAnsi"/>
          <w:b/>
          <w:bCs/>
          <w:sz w:val="40"/>
          <w:szCs w:val="40"/>
          <w:lang w:eastAsia="pl-PL"/>
        </w:rPr>
      </w:pPr>
    </w:p>
    <w:p w14:paraId="0AB56A28" w14:textId="6CB63AF9" w:rsidR="007C7ADC" w:rsidRPr="00BD2935" w:rsidRDefault="007C7ADC" w:rsidP="009B3B9B">
      <w:pPr>
        <w:spacing w:after="0" w:line="240" w:lineRule="auto"/>
        <w:jc w:val="center"/>
        <w:rPr>
          <w:rFonts w:eastAsia="Times New Roman" w:cstheme="minorHAnsi"/>
          <w:b/>
          <w:bCs/>
          <w:sz w:val="40"/>
          <w:szCs w:val="40"/>
          <w:lang w:eastAsia="pl-PL"/>
        </w:rPr>
      </w:pPr>
    </w:p>
    <w:p w14:paraId="2601565F" w14:textId="1C5B545A" w:rsidR="007C7ADC" w:rsidRPr="00BD2935" w:rsidRDefault="007C7ADC" w:rsidP="009B3B9B">
      <w:pPr>
        <w:spacing w:after="0" w:line="240" w:lineRule="auto"/>
        <w:jc w:val="center"/>
        <w:rPr>
          <w:rFonts w:eastAsia="Times New Roman" w:cstheme="minorHAnsi"/>
          <w:b/>
          <w:bCs/>
          <w:sz w:val="40"/>
          <w:szCs w:val="40"/>
          <w:lang w:eastAsia="pl-PL"/>
        </w:rPr>
      </w:pPr>
    </w:p>
    <w:p w14:paraId="37C32395" w14:textId="77777777" w:rsidR="009B3B9B" w:rsidRPr="00BD2935" w:rsidRDefault="009B3B9B" w:rsidP="009B3B9B">
      <w:pPr>
        <w:spacing w:after="0" w:line="240" w:lineRule="auto"/>
        <w:rPr>
          <w:rFonts w:eastAsia="Times New Roman" w:cstheme="minorHAnsi"/>
          <w:b/>
          <w:bCs/>
          <w:color w:val="808080" w:themeColor="background1" w:themeShade="80"/>
          <w:sz w:val="40"/>
          <w:szCs w:val="40"/>
          <w:lang w:eastAsia="pl-PL"/>
        </w:rPr>
      </w:pPr>
    </w:p>
    <w:p w14:paraId="21F1DB18" w14:textId="68E072E9" w:rsidR="009B3B9B" w:rsidRPr="00BD2935" w:rsidRDefault="007C7ADC" w:rsidP="007C7ADC">
      <w:pPr>
        <w:pBdr>
          <w:bottom w:val="single" w:sz="4" w:space="1" w:color="auto"/>
        </w:pBdr>
        <w:spacing w:after="0" w:line="240" w:lineRule="auto"/>
        <w:jc w:val="center"/>
        <w:rPr>
          <w:rFonts w:eastAsia="Times New Roman" w:cstheme="minorHAnsi"/>
          <w:b/>
          <w:bCs/>
          <w:color w:val="808080" w:themeColor="background1" w:themeShade="80"/>
          <w:sz w:val="24"/>
          <w:szCs w:val="32"/>
          <w:lang w:eastAsia="pl-PL"/>
        </w:rPr>
      </w:pPr>
      <w:r w:rsidRPr="00BD2935">
        <w:rPr>
          <w:rFonts w:eastAsia="Times New Roman" w:cstheme="minorHAnsi"/>
          <w:b/>
          <w:bCs/>
          <w:color w:val="808080" w:themeColor="background1" w:themeShade="80"/>
          <w:sz w:val="24"/>
          <w:szCs w:val="32"/>
          <w:lang w:eastAsia="pl-PL"/>
        </w:rPr>
        <w:t>Listopad</w:t>
      </w:r>
      <w:r w:rsidR="009B3B9B" w:rsidRPr="00BD2935">
        <w:rPr>
          <w:rFonts w:eastAsia="Times New Roman" w:cstheme="minorHAnsi"/>
          <w:b/>
          <w:bCs/>
          <w:color w:val="808080" w:themeColor="background1" w:themeShade="80"/>
          <w:sz w:val="24"/>
          <w:szCs w:val="32"/>
          <w:lang w:eastAsia="pl-PL"/>
        </w:rPr>
        <w:t>, 2020</w:t>
      </w:r>
    </w:p>
    <w:p w14:paraId="614DEB15" w14:textId="77777777" w:rsidR="007C7ADC" w:rsidRPr="00BD2935" w:rsidRDefault="007C7ADC" w:rsidP="00B566F4">
      <w:pPr>
        <w:jc w:val="both"/>
        <w:rPr>
          <w:rFonts w:cstheme="minorHAnsi"/>
          <w:b/>
          <w:bCs/>
          <w:sz w:val="24"/>
          <w:szCs w:val="24"/>
        </w:rPr>
      </w:pPr>
    </w:p>
    <w:p w14:paraId="56EAECDB" w14:textId="0341A2FD" w:rsidR="007C7ADC" w:rsidRPr="00BD2935" w:rsidRDefault="00332614" w:rsidP="00332614">
      <w:pPr>
        <w:jc w:val="center"/>
        <w:rPr>
          <w:rFonts w:cstheme="minorHAnsi"/>
          <w:b/>
          <w:bCs/>
          <w:smallCaps/>
          <w:color w:val="F29424" w:themeColor="accent2"/>
          <w:sz w:val="44"/>
          <w:szCs w:val="44"/>
        </w:rPr>
      </w:pPr>
      <w:r w:rsidRPr="00BD2935">
        <w:rPr>
          <w:rFonts w:cstheme="minorHAnsi"/>
          <w:b/>
          <w:bCs/>
          <w:smallCaps/>
          <w:color w:val="F29424" w:themeColor="accent2"/>
          <w:sz w:val="44"/>
          <w:szCs w:val="44"/>
        </w:rPr>
        <w:lastRenderedPageBreak/>
        <w:t>Wprowadzenie</w:t>
      </w:r>
    </w:p>
    <w:p w14:paraId="0D594FFD" w14:textId="202DC7FD" w:rsidR="0046057F" w:rsidRPr="00BD2935" w:rsidRDefault="004B56E2" w:rsidP="00F638CF">
      <w:pPr>
        <w:spacing w:line="360" w:lineRule="auto"/>
        <w:jc w:val="both"/>
        <w:rPr>
          <w:rFonts w:cstheme="minorHAnsi"/>
        </w:rPr>
      </w:pPr>
      <w:r w:rsidRPr="00BD2935">
        <w:rPr>
          <w:rFonts w:cstheme="minorHAnsi"/>
        </w:rPr>
        <w:t>Niniejszy raport prezentuje wyniki badania</w:t>
      </w:r>
      <w:r w:rsidR="001F602C" w:rsidRPr="00BD2935">
        <w:rPr>
          <w:rFonts w:cstheme="minorHAnsi"/>
        </w:rPr>
        <w:t xml:space="preserve"> społecznego</w:t>
      </w:r>
      <w:r w:rsidRPr="00BD2935">
        <w:rPr>
          <w:rFonts w:cstheme="minorHAnsi"/>
        </w:rPr>
        <w:t xml:space="preserve">, które przeprowadzone zostało w październiku 2020 roku przez ARC Rynek i Opinia na zlecenie Krajowego Centrum ds. AIDS. </w:t>
      </w:r>
      <w:r w:rsidR="000E21BD" w:rsidRPr="00BD2935">
        <w:rPr>
          <w:rFonts w:cstheme="minorHAnsi"/>
        </w:rPr>
        <w:t>Podstawowymi celami badania było</w:t>
      </w:r>
      <w:r w:rsidR="00485134" w:rsidRPr="00BD2935">
        <w:rPr>
          <w:rFonts w:cstheme="minorHAnsi"/>
        </w:rPr>
        <w:t xml:space="preserve"> </w:t>
      </w:r>
      <w:r w:rsidR="001F602C" w:rsidRPr="00BD2935">
        <w:rPr>
          <w:rFonts w:cstheme="minorHAnsi"/>
        </w:rPr>
        <w:t xml:space="preserve">dokonanie </w:t>
      </w:r>
      <w:r w:rsidR="000E21BD" w:rsidRPr="00BD2935">
        <w:rPr>
          <w:rFonts w:cstheme="minorHAnsi"/>
        </w:rPr>
        <w:t>diagnozy</w:t>
      </w:r>
      <w:r w:rsidR="001F602C" w:rsidRPr="00BD2935">
        <w:rPr>
          <w:rFonts w:cstheme="minorHAnsi"/>
        </w:rPr>
        <w:t xml:space="preserve"> stanu wiedzy Polaków na temat HIV/AIDS oraz zakażeń przenoszonych drogą płciową (STIs)</w:t>
      </w:r>
      <w:r w:rsidR="00F13C16" w:rsidRPr="00BD2935">
        <w:rPr>
          <w:rFonts w:cstheme="minorHAnsi"/>
        </w:rPr>
        <w:t>,</w:t>
      </w:r>
      <w:r w:rsidR="000E21BD" w:rsidRPr="00BD2935">
        <w:rPr>
          <w:rFonts w:cstheme="minorHAnsi"/>
        </w:rPr>
        <w:t xml:space="preserve"> w tym sposobów zakażenia oraz testowania w kierunku tych chorób, zbadanie postaw względem osób zakażonych HIV</w:t>
      </w:r>
      <w:r w:rsidR="00485134" w:rsidRPr="00BD2935">
        <w:rPr>
          <w:rFonts w:cstheme="minorHAnsi"/>
        </w:rPr>
        <w:t>. Raport zawiera również informacje na temat zachowa</w:t>
      </w:r>
      <w:r w:rsidR="00FE4DC4" w:rsidRPr="00BD2935">
        <w:rPr>
          <w:rFonts w:cstheme="minorHAnsi"/>
        </w:rPr>
        <w:t>ń</w:t>
      </w:r>
      <w:r w:rsidR="00485134" w:rsidRPr="00BD2935">
        <w:rPr>
          <w:rFonts w:cstheme="minorHAnsi"/>
        </w:rPr>
        <w:t xml:space="preserve"> seksualnych Polaków</w:t>
      </w:r>
      <w:r w:rsidR="00FE4DC4" w:rsidRPr="00BD2935">
        <w:rPr>
          <w:rFonts w:cstheme="minorHAnsi"/>
        </w:rPr>
        <w:t xml:space="preserve">, zachowań ryzykownych oraz prezentację zbiorczego indeksu narażenia na zakażenie wirusem HIV/AIDS oraz innymi chorobami przenoszonymi drogą płciową </w:t>
      </w:r>
      <w:r w:rsidR="005A04C1">
        <w:rPr>
          <w:rFonts w:cstheme="minorHAnsi"/>
        </w:rPr>
        <w:br/>
      </w:r>
      <w:r w:rsidR="00FE4DC4" w:rsidRPr="00BD2935">
        <w:rPr>
          <w:rFonts w:cstheme="minorHAnsi"/>
        </w:rPr>
        <w:t>na podstawie zachowań ryzykownych. Badanie z</w:t>
      </w:r>
      <w:r w:rsidR="001F602C" w:rsidRPr="00BD2935">
        <w:rPr>
          <w:rFonts w:cstheme="minorHAnsi"/>
        </w:rPr>
        <w:t xml:space="preserve">ostało przeprowadzone na reprezentatywnej próbie Polaków w wieku </w:t>
      </w:r>
      <w:r w:rsidR="000E21BD" w:rsidRPr="00BD2935">
        <w:rPr>
          <w:rFonts w:cstheme="minorHAnsi"/>
        </w:rPr>
        <w:t>18-65 lat</w:t>
      </w:r>
      <w:r w:rsidR="00FE4DC4" w:rsidRPr="00BD2935">
        <w:rPr>
          <w:rFonts w:cstheme="minorHAnsi"/>
        </w:rPr>
        <w:t>.</w:t>
      </w:r>
    </w:p>
    <w:p w14:paraId="3FCFB46B" w14:textId="77777777" w:rsidR="0046057F" w:rsidRPr="00BD2935" w:rsidRDefault="0046057F">
      <w:pPr>
        <w:rPr>
          <w:rFonts w:cstheme="minorHAnsi"/>
        </w:rPr>
      </w:pPr>
      <w:r w:rsidRPr="00BD2935">
        <w:rPr>
          <w:rFonts w:cstheme="minorHAnsi"/>
        </w:rPr>
        <w:br w:type="page"/>
      </w:r>
    </w:p>
    <w:p w14:paraId="098D52E7" w14:textId="4D2A1312" w:rsidR="00564416" w:rsidRPr="00BD2935" w:rsidRDefault="00332614" w:rsidP="00332614">
      <w:pPr>
        <w:spacing w:line="360" w:lineRule="auto"/>
        <w:jc w:val="center"/>
        <w:rPr>
          <w:rFonts w:cstheme="minorHAnsi"/>
          <w:b/>
          <w:bCs/>
          <w:smallCaps/>
          <w:color w:val="F29424" w:themeColor="accent2"/>
          <w:sz w:val="44"/>
          <w:szCs w:val="44"/>
        </w:rPr>
      </w:pPr>
      <w:r w:rsidRPr="00BD2935">
        <w:rPr>
          <w:rFonts w:cstheme="minorHAnsi"/>
          <w:b/>
          <w:bCs/>
          <w:smallCaps/>
          <w:color w:val="F29424" w:themeColor="accent2"/>
          <w:sz w:val="44"/>
          <w:szCs w:val="44"/>
        </w:rPr>
        <w:lastRenderedPageBreak/>
        <w:t>Streszczenie raportu</w:t>
      </w:r>
      <w:r w:rsidR="002438BA" w:rsidRPr="00BD2935">
        <w:rPr>
          <w:rFonts w:cstheme="minorHAnsi"/>
          <w:b/>
          <w:bCs/>
          <w:smallCaps/>
          <w:color w:val="F29424" w:themeColor="accent2"/>
          <w:sz w:val="44"/>
          <w:szCs w:val="44"/>
        </w:rPr>
        <w:t xml:space="preserve"> </w:t>
      </w:r>
      <w:r w:rsidRPr="00BD2935">
        <w:rPr>
          <w:rFonts w:cstheme="minorHAnsi"/>
          <w:b/>
          <w:bCs/>
          <w:smallCaps/>
          <w:color w:val="F29424" w:themeColor="accent2"/>
          <w:sz w:val="44"/>
          <w:szCs w:val="44"/>
        </w:rPr>
        <w:t>i kluczowe wnioski</w:t>
      </w:r>
    </w:p>
    <w:p w14:paraId="21961774" w14:textId="7620F30D" w:rsidR="00720496" w:rsidRPr="00BD2935" w:rsidRDefault="00E552B5" w:rsidP="0020605D">
      <w:pPr>
        <w:pStyle w:val="Tekstpodstawowy3"/>
        <w:spacing w:after="0" w:line="360" w:lineRule="auto"/>
        <w:jc w:val="both"/>
        <w:rPr>
          <w:rFonts w:asciiTheme="minorHAnsi" w:hAnsiTheme="minorHAnsi" w:cstheme="minorHAnsi"/>
          <w:sz w:val="22"/>
          <w:szCs w:val="22"/>
        </w:rPr>
      </w:pPr>
      <w:r w:rsidRPr="00BD2935">
        <w:rPr>
          <w:rFonts w:asciiTheme="minorHAnsi" w:hAnsiTheme="minorHAnsi" w:cstheme="minorHAnsi"/>
          <w:sz w:val="22"/>
          <w:szCs w:val="22"/>
        </w:rPr>
        <w:t>Kluczowe wniosk</w:t>
      </w:r>
      <w:r w:rsidR="00797EB7">
        <w:rPr>
          <w:rFonts w:asciiTheme="minorHAnsi" w:hAnsiTheme="minorHAnsi" w:cstheme="minorHAnsi"/>
          <w:sz w:val="22"/>
          <w:szCs w:val="22"/>
        </w:rPr>
        <w:t>i</w:t>
      </w:r>
      <w:r w:rsidRPr="00BD2935">
        <w:rPr>
          <w:rFonts w:asciiTheme="minorHAnsi" w:hAnsiTheme="minorHAnsi" w:cstheme="minorHAnsi"/>
          <w:sz w:val="22"/>
          <w:szCs w:val="22"/>
        </w:rPr>
        <w:t xml:space="preserve"> z badania przedstawiono w obszarze trzech problemów badawczych, które określone zostały w początkowej fazie </w:t>
      </w:r>
      <w:r w:rsidR="000922C7" w:rsidRPr="00BD2935">
        <w:rPr>
          <w:rFonts w:asciiTheme="minorHAnsi" w:hAnsiTheme="minorHAnsi" w:cstheme="minorHAnsi"/>
          <w:sz w:val="22"/>
          <w:szCs w:val="22"/>
        </w:rPr>
        <w:t>projektu</w:t>
      </w:r>
      <w:r w:rsidRPr="00BD2935">
        <w:rPr>
          <w:rFonts w:asciiTheme="minorHAnsi" w:hAnsiTheme="minorHAnsi" w:cstheme="minorHAnsi"/>
          <w:sz w:val="22"/>
          <w:szCs w:val="22"/>
        </w:rPr>
        <w:t xml:space="preserve">: </w:t>
      </w:r>
    </w:p>
    <w:p w14:paraId="4381A961" w14:textId="77777777" w:rsidR="00720496" w:rsidRPr="00BD2935" w:rsidRDefault="00720496" w:rsidP="0020605D">
      <w:pPr>
        <w:pStyle w:val="Tekstpodstawowy3"/>
        <w:spacing w:after="0" w:line="360" w:lineRule="auto"/>
        <w:jc w:val="both"/>
        <w:rPr>
          <w:rFonts w:asciiTheme="minorHAnsi" w:hAnsiTheme="minorHAnsi" w:cstheme="minorHAnsi"/>
        </w:rPr>
      </w:pPr>
    </w:p>
    <w:p w14:paraId="47D2D5ED" w14:textId="6221EDD8" w:rsidR="00720496" w:rsidRPr="00BD2935" w:rsidRDefault="00720496" w:rsidP="0020605D">
      <w:pPr>
        <w:pStyle w:val="Tekstpodstawowy3"/>
        <w:spacing w:after="0" w:line="360" w:lineRule="auto"/>
        <w:jc w:val="both"/>
        <w:rPr>
          <w:rFonts w:asciiTheme="minorHAnsi" w:eastAsia="Times New Roman" w:hAnsiTheme="minorHAnsi" w:cstheme="minorHAnsi"/>
          <w:sz w:val="22"/>
          <w:szCs w:val="22"/>
          <w:lang w:eastAsia="zh-CN"/>
        </w:rPr>
      </w:pPr>
      <w:r w:rsidRPr="00BD2935">
        <w:rPr>
          <w:rFonts w:asciiTheme="minorHAnsi" w:eastAsia="Times New Roman" w:hAnsiTheme="minorHAnsi" w:cstheme="minorHAnsi"/>
          <w:sz w:val="22"/>
          <w:szCs w:val="22"/>
          <w:lang w:eastAsia="zh-CN"/>
        </w:rPr>
        <w:t xml:space="preserve">I. Poziom stanu wiedzy Polaków na temat sposobów zakażenia HIV/AIDS i STIs oraz wiedzy w zakresie testowania w kierunku HIV/AIDS i STIs (kognitywny element postawy). </w:t>
      </w:r>
    </w:p>
    <w:p w14:paraId="466DA7D5" w14:textId="77777777" w:rsidR="00720496" w:rsidRPr="00BD2935" w:rsidRDefault="00720496" w:rsidP="0020605D">
      <w:pPr>
        <w:spacing w:line="360" w:lineRule="auto"/>
        <w:jc w:val="both"/>
        <w:rPr>
          <w:rFonts w:cstheme="minorHAnsi"/>
        </w:rPr>
      </w:pPr>
    </w:p>
    <w:p w14:paraId="0C16CB62" w14:textId="4623159E" w:rsidR="00E552B5" w:rsidRPr="00BD2935" w:rsidRDefault="0020605D" w:rsidP="00E552B5">
      <w:pPr>
        <w:pStyle w:val="Akapitzlist"/>
        <w:numPr>
          <w:ilvl w:val="0"/>
          <w:numId w:val="16"/>
        </w:numPr>
        <w:spacing w:line="360" w:lineRule="auto"/>
        <w:jc w:val="both"/>
        <w:rPr>
          <w:rFonts w:cstheme="minorHAnsi"/>
        </w:rPr>
      </w:pPr>
      <w:r w:rsidRPr="00BD2935">
        <w:rPr>
          <w:rFonts w:cstheme="minorHAnsi"/>
        </w:rPr>
        <w:t>Pojęcia</w:t>
      </w:r>
      <w:r w:rsidR="00E552B5" w:rsidRPr="00BD2935">
        <w:rPr>
          <w:rFonts w:cstheme="minorHAnsi"/>
        </w:rPr>
        <w:t xml:space="preserve"> takie jak HIV, AIDS oraz choroby przenoszone drog</w:t>
      </w:r>
      <w:r w:rsidR="007F118B">
        <w:rPr>
          <w:rFonts w:cstheme="minorHAnsi"/>
        </w:rPr>
        <w:t>ą</w:t>
      </w:r>
      <w:r w:rsidR="00E552B5" w:rsidRPr="00BD2935">
        <w:rPr>
          <w:rFonts w:cstheme="minorHAnsi"/>
        </w:rPr>
        <w:t xml:space="preserve"> płciową są powszechnie znane Polakom. </w:t>
      </w:r>
      <w:r w:rsidR="00720496" w:rsidRPr="00BD2935">
        <w:rPr>
          <w:rFonts w:cstheme="minorHAnsi"/>
        </w:rPr>
        <w:t xml:space="preserve">Prawie wszyscy </w:t>
      </w:r>
      <w:r w:rsidRPr="00BD2935">
        <w:rPr>
          <w:rFonts w:cstheme="minorHAnsi"/>
        </w:rPr>
        <w:t xml:space="preserve">badani </w:t>
      </w:r>
      <w:r w:rsidR="00720496" w:rsidRPr="00BD2935">
        <w:rPr>
          <w:rFonts w:cstheme="minorHAnsi"/>
        </w:rPr>
        <w:t xml:space="preserve">słyszeli o HIV, AIDS oraz chorobach przenoszonych drogą płciową. Większość z nich </w:t>
      </w:r>
      <w:r w:rsidRPr="00BD2935">
        <w:rPr>
          <w:rFonts w:cstheme="minorHAnsi"/>
        </w:rPr>
        <w:t xml:space="preserve">deklaruje </w:t>
      </w:r>
      <w:r w:rsidR="00720496" w:rsidRPr="00BD2935">
        <w:rPr>
          <w:rFonts w:cstheme="minorHAnsi"/>
        </w:rPr>
        <w:t xml:space="preserve">również, </w:t>
      </w:r>
      <w:r w:rsidRPr="00BD2935">
        <w:rPr>
          <w:rFonts w:cstheme="minorHAnsi"/>
        </w:rPr>
        <w:t xml:space="preserve">że wie, </w:t>
      </w:r>
      <w:r w:rsidR="00720496" w:rsidRPr="00BD2935">
        <w:rPr>
          <w:rFonts w:cstheme="minorHAnsi"/>
        </w:rPr>
        <w:t xml:space="preserve">co kryje się pod tymi nazwami (po 89% </w:t>
      </w:r>
      <w:r w:rsidRPr="00BD2935">
        <w:rPr>
          <w:rFonts w:cstheme="minorHAnsi"/>
        </w:rPr>
        <w:t xml:space="preserve">wskazań </w:t>
      </w:r>
      <w:r w:rsidR="00720496" w:rsidRPr="00BD2935">
        <w:rPr>
          <w:rFonts w:cstheme="minorHAnsi"/>
        </w:rPr>
        <w:t>dla HIV i A</w:t>
      </w:r>
      <w:r w:rsidR="007F118B">
        <w:rPr>
          <w:rFonts w:cstheme="minorHAnsi"/>
        </w:rPr>
        <w:t>IDS</w:t>
      </w:r>
      <w:r w:rsidR="00720496" w:rsidRPr="00BD2935">
        <w:rPr>
          <w:rFonts w:cstheme="minorHAnsi"/>
        </w:rPr>
        <w:t xml:space="preserve"> oraz 84% </w:t>
      </w:r>
      <w:r w:rsidRPr="00BD2935">
        <w:rPr>
          <w:rFonts w:cstheme="minorHAnsi"/>
        </w:rPr>
        <w:t xml:space="preserve">wskazań </w:t>
      </w:r>
      <w:r w:rsidR="00720496" w:rsidRPr="00BD2935">
        <w:rPr>
          <w:rFonts w:cstheme="minorHAnsi"/>
        </w:rPr>
        <w:t xml:space="preserve">dla innych </w:t>
      </w:r>
      <w:r w:rsidR="004972B1">
        <w:rPr>
          <w:rFonts w:cstheme="minorHAnsi"/>
        </w:rPr>
        <w:t>STIs</w:t>
      </w:r>
      <w:r w:rsidR="00720496" w:rsidRPr="00BD2935">
        <w:rPr>
          <w:rFonts w:cstheme="minorHAnsi"/>
        </w:rPr>
        <w:t xml:space="preserve">). </w:t>
      </w:r>
    </w:p>
    <w:p w14:paraId="10BCEBB9" w14:textId="7C409931" w:rsidR="00E552B5" w:rsidRPr="00BD2935" w:rsidRDefault="00720496" w:rsidP="00E552B5">
      <w:pPr>
        <w:pStyle w:val="Akapitzlist"/>
        <w:numPr>
          <w:ilvl w:val="0"/>
          <w:numId w:val="16"/>
        </w:numPr>
        <w:spacing w:line="360" w:lineRule="auto"/>
        <w:jc w:val="both"/>
        <w:rPr>
          <w:rFonts w:cstheme="minorHAnsi"/>
        </w:rPr>
      </w:pPr>
      <w:r w:rsidRPr="00BD2935">
        <w:rPr>
          <w:rFonts w:cstheme="minorHAnsi"/>
        </w:rPr>
        <w:t>Ponad 2/3 badanych deklaruje, że podejmuje świadome działania w celu zminimalizowania ryzyka zakażenia HIV lub twierdzi, że podejmowan</w:t>
      </w:r>
      <w:r w:rsidR="007F118B">
        <w:rPr>
          <w:rFonts w:cstheme="minorHAnsi"/>
        </w:rPr>
        <w:t>e</w:t>
      </w:r>
      <w:r w:rsidRPr="00BD2935">
        <w:rPr>
          <w:rFonts w:cstheme="minorHAnsi"/>
        </w:rPr>
        <w:t xml:space="preserve"> przez nich działania lub czynności nie niosą za sobą ryzyka zakażenia. </w:t>
      </w:r>
    </w:p>
    <w:p w14:paraId="1D60B61A" w14:textId="1BFA4B2A" w:rsidR="00720496" w:rsidRPr="00BD2935" w:rsidRDefault="00720496" w:rsidP="00E552B5">
      <w:pPr>
        <w:pStyle w:val="Akapitzlist"/>
        <w:numPr>
          <w:ilvl w:val="0"/>
          <w:numId w:val="16"/>
        </w:numPr>
        <w:spacing w:line="360" w:lineRule="auto"/>
        <w:jc w:val="both"/>
        <w:rPr>
          <w:rFonts w:cstheme="minorHAnsi"/>
        </w:rPr>
      </w:pPr>
      <w:r w:rsidRPr="00BD2935">
        <w:rPr>
          <w:rFonts w:cstheme="minorHAnsi"/>
        </w:rPr>
        <w:t>Mimo</w:t>
      </w:r>
      <w:r w:rsidR="007F118B">
        <w:rPr>
          <w:rFonts w:cstheme="minorHAnsi"/>
        </w:rPr>
        <w:t>,</w:t>
      </w:r>
      <w:r w:rsidRPr="00BD2935">
        <w:rPr>
          <w:rFonts w:cstheme="minorHAnsi"/>
        </w:rPr>
        <w:t xml:space="preserve"> iż respondenci rozpoznają możliwe drogi, jakimi może dojść do zakażenia HIV, to wiedza ta dalej nie jest wystarczająca. Nieco ponad 40% badanych wskazało na możliwość zakażenia w trakcie porodu, karmienia piersią lub ciąży. W przypadku kilku wymienionych w pytaniu potencjalnych dróg zakażenia respondenci nie są jednogłośni (np. w stosunku do zabiegu </w:t>
      </w:r>
      <w:r w:rsidR="005A04C1">
        <w:rPr>
          <w:rFonts w:cstheme="minorHAnsi"/>
        </w:rPr>
        <w:br/>
      </w:r>
      <w:r w:rsidRPr="00BD2935">
        <w:rPr>
          <w:rFonts w:cstheme="minorHAnsi"/>
        </w:rPr>
        <w:t xml:space="preserve">w szpitalu). Podanie ręki lub pocałunek w policzek </w:t>
      </w:r>
      <w:r w:rsidR="007F118B">
        <w:rPr>
          <w:rFonts w:cstheme="minorHAnsi"/>
        </w:rPr>
        <w:t>osoby zakażonej</w:t>
      </w:r>
      <w:r w:rsidRPr="00BD2935">
        <w:rPr>
          <w:rFonts w:cstheme="minorHAnsi"/>
        </w:rPr>
        <w:t xml:space="preserve"> stanowi zagrożenie według 10% badanych. </w:t>
      </w:r>
      <w:r w:rsidR="00340916">
        <w:rPr>
          <w:rFonts w:cstheme="minorHAnsi"/>
        </w:rPr>
        <w:t>Zachowania</w:t>
      </w:r>
      <w:r w:rsidR="005A04C1">
        <w:rPr>
          <w:rFonts w:cstheme="minorHAnsi"/>
        </w:rPr>
        <w:t xml:space="preserve"> ryzykowne</w:t>
      </w:r>
      <w:r w:rsidRPr="00BD2935">
        <w:rPr>
          <w:rFonts w:cstheme="minorHAnsi"/>
        </w:rPr>
        <w:t xml:space="preserve"> oraz materiał zakaźny (wydzieliny oraz płyny ustrojowe) w odniesieniu do HIV są przeważnie trafnie rozpoznawane i wskazywane. </w:t>
      </w:r>
    </w:p>
    <w:p w14:paraId="6DE810C4" w14:textId="6C223EB5" w:rsidR="00E552B5" w:rsidRPr="00BD2935" w:rsidRDefault="00E552B5" w:rsidP="00E552B5">
      <w:pPr>
        <w:pStyle w:val="Akapitzlist"/>
        <w:numPr>
          <w:ilvl w:val="0"/>
          <w:numId w:val="16"/>
        </w:numPr>
        <w:spacing w:line="360" w:lineRule="auto"/>
        <w:jc w:val="both"/>
        <w:rPr>
          <w:rFonts w:cstheme="minorHAnsi"/>
        </w:rPr>
      </w:pPr>
      <w:r w:rsidRPr="00BD2935">
        <w:rPr>
          <w:rFonts w:cstheme="minorHAnsi"/>
        </w:rPr>
        <w:t xml:space="preserve">Co trzeci badany uważa, że ryzyko zakażenia dotyczy każdego. Jednak większość osób dystansuje się od problemu, twierdząc, że nie była nigdy narażona na  zakażenie się HIV, </w:t>
      </w:r>
      <w:r w:rsidR="005A04C1">
        <w:rPr>
          <w:rFonts w:cstheme="minorHAnsi"/>
        </w:rPr>
        <w:br/>
      </w:r>
      <w:r w:rsidRPr="00BD2935">
        <w:rPr>
          <w:rFonts w:cstheme="minorHAnsi"/>
        </w:rPr>
        <w:t>a 60% osób</w:t>
      </w:r>
      <w:r w:rsidR="007F118B">
        <w:rPr>
          <w:rFonts w:cstheme="minorHAnsi"/>
        </w:rPr>
        <w:t>,</w:t>
      </w:r>
      <w:r w:rsidRPr="00BD2935">
        <w:rPr>
          <w:rFonts w:cstheme="minorHAnsi"/>
        </w:rPr>
        <w:t xml:space="preserve"> które nigdy nie wykonały testu na HIV uzasadnia to tym, że problem ten ich nie dotyczy.</w:t>
      </w:r>
    </w:p>
    <w:p w14:paraId="2DDF0D7F" w14:textId="0FEA42DB" w:rsidR="00E552B5" w:rsidRPr="00BD2935" w:rsidRDefault="00E552B5" w:rsidP="00E552B5">
      <w:pPr>
        <w:pStyle w:val="Akapitzlist"/>
        <w:numPr>
          <w:ilvl w:val="0"/>
          <w:numId w:val="16"/>
        </w:numPr>
        <w:spacing w:line="360" w:lineRule="auto"/>
        <w:jc w:val="both"/>
        <w:rPr>
          <w:rFonts w:cstheme="minorHAnsi"/>
        </w:rPr>
      </w:pPr>
      <w:r w:rsidRPr="00BD2935">
        <w:rPr>
          <w:rFonts w:cstheme="minorHAnsi"/>
        </w:rPr>
        <w:t xml:space="preserve">Testy w kierunku HIV kiedykolwiek wykonała co piąta badana osoba. Chociaż </w:t>
      </w:r>
      <w:r w:rsidR="005A04C1">
        <w:rPr>
          <w:rFonts w:cstheme="minorHAnsi"/>
        </w:rPr>
        <w:br/>
      </w:r>
      <w:r w:rsidRPr="00BD2935">
        <w:rPr>
          <w:rFonts w:cstheme="minorHAnsi"/>
        </w:rPr>
        <w:t xml:space="preserve">82% respondentów wie, że w celu wykrycia wirusa należy przeprowadzić badanie krwi </w:t>
      </w:r>
      <w:r w:rsidR="005A04C1">
        <w:rPr>
          <w:rFonts w:cstheme="minorHAnsi"/>
        </w:rPr>
        <w:br/>
      </w:r>
      <w:r w:rsidRPr="00BD2935">
        <w:rPr>
          <w:rFonts w:cstheme="minorHAnsi"/>
        </w:rPr>
        <w:t xml:space="preserve">w kierunku zakażenia HIV, to pozostała wiedza dotycząca testowania wypada różnie. Badani nie są pewni, od jakiego wieku można wykonać samodzielnie taki test, ani ile czasu powinno minąć od zakażenia, by otrzymany wynik mógł zostać uznany za wiarygodny. Nieco ponad połowa utrzymuje, że wie gdzie powinna się udać osoba, która chciałaby wykonać test </w:t>
      </w:r>
      <w:r w:rsidR="005A04C1">
        <w:rPr>
          <w:rFonts w:cstheme="minorHAnsi"/>
        </w:rPr>
        <w:br/>
      </w:r>
      <w:r w:rsidRPr="00BD2935">
        <w:rPr>
          <w:rFonts w:cstheme="minorHAnsi"/>
        </w:rPr>
        <w:t xml:space="preserve">w kierunku HIV. </w:t>
      </w:r>
    </w:p>
    <w:p w14:paraId="1061AC27" w14:textId="4CC7F10B" w:rsidR="007F118B" w:rsidRDefault="007F118B">
      <w:pPr>
        <w:rPr>
          <w:rFonts w:cstheme="minorHAnsi"/>
        </w:rPr>
      </w:pPr>
    </w:p>
    <w:p w14:paraId="5CB76ECF" w14:textId="51164EBD" w:rsidR="006526F7" w:rsidRPr="00BD2935" w:rsidRDefault="006526F7" w:rsidP="006526F7">
      <w:pPr>
        <w:spacing w:line="360" w:lineRule="auto"/>
        <w:ind w:left="360"/>
        <w:jc w:val="both"/>
        <w:rPr>
          <w:rFonts w:cstheme="minorHAnsi"/>
        </w:rPr>
      </w:pPr>
      <w:r w:rsidRPr="00BD2935">
        <w:rPr>
          <w:rFonts w:cstheme="minorHAnsi"/>
        </w:rPr>
        <w:lastRenderedPageBreak/>
        <w:t>II. Identyfikacja innych potencjalnie ryzykownych zachowań, związanych z HIV/AIDS oraz STIs</w:t>
      </w:r>
      <w:r w:rsidR="00426A6E">
        <w:rPr>
          <w:rFonts w:cstheme="minorHAnsi"/>
        </w:rPr>
        <w:t xml:space="preserve"> </w:t>
      </w:r>
      <w:r w:rsidR="00426A6E" w:rsidRPr="00426A6E">
        <w:rPr>
          <w:rFonts w:cstheme="minorHAnsi"/>
        </w:rPr>
        <w:t>(behawioralny element postawy)</w:t>
      </w:r>
    </w:p>
    <w:p w14:paraId="5A458ED2" w14:textId="6EF14BED" w:rsidR="006526F7" w:rsidRPr="00BD2935" w:rsidRDefault="006526F7" w:rsidP="00B818B0">
      <w:pPr>
        <w:pStyle w:val="Akapitzlist"/>
        <w:numPr>
          <w:ilvl w:val="0"/>
          <w:numId w:val="17"/>
        </w:numPr>
        <w:spacing w:line="360" w:lineRule="auto"/>
        <w:jc w:val="both"/>
        <w:rPr>
          <w:rFonts w:cstheme="minorHAnsi"/>
        </w:rPr>
      </w:pPr>
      <w:r w:rsidRPr="00BD2935">
        <w:rPr>
          <w:rFonts w:cstheme="minorHAnsi"/>
        </w:rPr>
        <w:t xml:space="preserve">Zdecydowana większość badanych </w:t>
      </w:r>
      <w:r w:rsidR="00740857" w:rsidRPr="00BD2935">
        <w:rPr>
          <w:rFonts w:cstheme="minorHAnsi"/>
        </w:rPr>
        <w:t>ma</w:t>
      </w:r>
      <w:r w:rsidRPr="00BD2935">
        <w:rPr>
          <w:rFonts w:cstheme="minorHAnsi"/>
        </w:rPr>
        <w:t xml:space="preserve"> orientacj</w:t>
      </w:r>
      <w:r w:rsidR="005A04C1">
        <w:rPr>
          <w:rFonts w:cstheme="minorHAnsi"/>
        </w:rPr>
        <w:t>ę</w:t>
      </w:r>
      <w:r w:rsidRPr="00BD2935">
        <w:rPr>
          <w:rFonts w:cstheme="minorHAnsi"/>
        </w:rPr>
        <w:t xml:space="preserve"> heteroseksualną, co dodatkowo potwierdzają wyniki pytania o utrzymywanie kontaktów seksualnych z osobami tej samej płci.</w:t>
      </w:r>
    </w:p>
    <w:p w14:paraId="3C22CDE9" w14:textId="5C6CB932" w:rsidR="00B818B0" w:rsidRPr="00BD2935" w:rsidRDefault="006526F7" w:rsidP="00B818B0">
      <w:pPr>
        <w:pStyle w:val="Akapitzlist"/>
        <w:numPr>
          <w:ilvl w:val="0"/>
          <w:numId w:val="17"/>
        </w:numPr>
        <w:spacing w:line="360" w:lineRule="auto"/>
        <w:jc w:val="both"/>
        <w:rPr>
          <w:rFonts w:cstheme="minorHAnsi"/>
        </w:rPr>
      </w:pPr>
      <w:r w:rsidRPr="00BD2935">
        <w:rPr>
          <w:rFonts w:cstheme="minorHAnsi"/>
        </w:rPr>
        <w:t>Deklaratywnie badane osoby są aktywne seksualnie w różnym stopniu (zazwyczaj nie rzadziej niż kilka razy w miesiącu)</w:t>
      </w:r>
      <w:r w:rsidR="007F118B">
        <w:rPr>
          <w:rFonts w:cstheme="minorHAnsi"/>
        </w:rPr>
        <w:t>,</w:t>
      </w:r>
      <w:r w:rsidRPr="00BD2935">
        <w:rPr>
          <w:rFonts w:cstheme="minorHAnsi"/>
        </w:rPr>
        <w:t xml:space="preserve"> a w większości starają się współżyć z jednym partnerem lub partnerką. Zmiany partnerów nie są częste, podobnie jak seks z osobą, z którą nie tworzy się stałego związku czy wyjazdy turystyczne, których głównym celem jest aktywność seksualna. Podobnie znikomy odsetek badanych deklaruje podejmowanie współżycia </w:t>
      </w:r>
      <w:r w:rsidR="009A745D">
        <w:rPr>
          <w:rFonts w:cstheme="minorHAnsi"/>
        </w:rPr>
        <w:br/>
      </w:r>
      <w:r w:rsidRPr="00BD2935">
        <w:rPr>
          <w:rFonts w:cstheme="minorHAnsi"/>
        </w:rPr>
        <w:t xml:space="preserve">w celu uzyskania korzyści materialnych lub utrzymywania kontaktów seksualnych z takimi osobami. Częstsze natomiast są zachowania takie jak podejmowanie stosunków seksualnych z osobami, o których zdrowiu seksualnym nie ma się informacji (jednocześnie bez użycia prezerwatywy), zdrady czy seks pod wpływem alkoholu bądź </w:t>
      </w:r>
      <w:r w:rsidR="005A04C1">
        <w:rPr>
          <w:rFonts w:cstheme="minorHAnsi"/>
        </w:rPr>
        <w:t>innych środków psychoaktywnych</w:t>
      </w:r>
      <w:r w:rsidRPr="00BD2935">
        <w:rPr>
          <w:rFonts w:cstheme="minorHAnsi"/>
        </w:rPr>
        <w:t xml:space="preserve">. </w:t>
      </w:r>
    </w:p>
    <w:p w14:paraId="300EB508" w14:textId="52099FE2" w:rsidR="00B818B0" w:rsidRPr="00BD2935" w:rsidRDefault="006526F7" w:rsidP="00B818B0">
      <w:pPr>
        <w:pStyle w:val="Akapitzlist"/>
        <w:numPr>
          <w:ilvl w:val="0"/>
          <w:numId w:val="17"/>
        </w:numPr>
        <w:spacing w:line="360" w:lineRule="auto"/>
        <w:jc w:val="both"/>
        <w:rPr>
          <w:rFonts w:cstheme="minorHAnsi"/>
        </w:rPr>
      </w:pPr>
      <w:r w:rsidRPr="00BD2935">
        <w:rPr>
          <w:rFonts w:cstheme="minorHAnsi"/>
        </w:rPr>
        <w:t xml:space="preserve">Niski jest odsetek osób korzystających z nieprofesjonalnych salonów tatuażu i piercingu. </w:t>
      </w:r>
      <w:r w:rsidR="009A745D">
        <w:rPr>
          <w:rFonts w:cstheme="minorHAnsi"/>
        </w:rPr>
        <w:br/>
      </w:r>
      <w:r w:rsidRPr="00BD2935">
        <w:rPr>
          <w:rFonts w:cstheme="minorHAnsi"/>
        </w:rPr>
        <w:t>W porównaniu do tych grup  liczn</w:t>
      </w:r>
      <w:r w:rsidR="00B818B0" w:rsidRPr="00BD2935">
        <w:rPr>
          <w:rFonts w:cstheme="minorHAnsi"/>
        </w:rPr>
        <w:t>a</w:t>
      </w:r>
      <w:r w:rsidRPr="00BD2935">
        <w:rPr>
          <w:rFonts w:cstheme="minorHAnsi"/>
        </w:rPr>
        <w:t xml:space="preserve"> z kolei </w:t>
      </w:r>
      <w:r w:rsidR="007F118B">
        <w:rPr>
          <w:rFonts w:cstheme="minorHAnsi"/>
        </w:rPr>
        <w:t xml:space="preserve">jest </w:t>
      </w:r>
      <w:r w:rsidRPr="00BD2935">
        <w:rPr>
          <w:rFonts w:cstheme="minorHAnsi"/>
        </w:rPr>
        <w:t>grupa osób, które nadużywał</w:t>
      </w:r>
      <w:r w:rsidR="002207E1">
        <w:rPr>
          <w:rFonts w:cstheme="minorHAnsi"/>
        </w:rPr>
        <w:t>y</w:t>
      </w:r>
      <w:r w:rsidRPr="00BD2935">
        <w:rPr>
          <w:rFonts w:cstheme="minorHAnsi"/>
        </w:rPr>
        <w:t xml:space="preserve"> alkoholu</w:t>
      </w:r>
      <w:r w:rsidR="00B818B0" w:rsidRPr="00BD2935">
        <w:rPr>
          <w:rFonts w:cstheme="minorHAnsi"/>
        </w:rPr>
        <w:t xml:space="preserve"> w taki sposób</w:t>
      </w:r>
      <w:r w:rsidR="007F118B">
        <w:rPr>
          <w:rFonts w:cstheme="minorHAnsi"/>
        </w:rPr>
        <w:t>, ż</w:t>
      </w:r>
      <w:r w:rsidRPr="00BD2935">
        <w:rPr>
          <w:rFonts w:cstheme="minorHAnsi"/>
        </w:rPr>
        <w:t xml:space="preserve">e </w:t>
      </w:r>
      <w:r w:rsidR="007F118B">
        <w:rPr>
          <w:rFonts w:cstheme="minorHAnsi"/>
        </w:rPr>
        <w:t>do</w:t>
      </w:r>
      <w:r w:rsidRPr="00BD2935">
        <w:rPr>
          <w:rFonts w:cstheme="minorHAnsi"/>
        </w:rPr>
        <w:t xml:space="preserve">prowadziło to do utraty świadomości (nieco ponad 1/3 badanych). </w:t>
      </w:r>
    </w:p>
    <w:p w14:paraId="2C4FA9A7" w14:textId="77777777" w:rsidR="00B818B0" w:rsidRPr="00BD2935" w:rsidRDefault="00B818B0" w:rsidP="00B818B0">
      <w:pPr>
        <w:pStyle w:val="Akapitzlist"/>
        <w:numPr>
          <w:ilvl w:val="0"/>
          <w:numId w:val="17"/>
        </w:numPr>
        <w:spacing w:line="360" w:lineRule="auto"/>
        <w:jc w:val="both"/>
        <w:rPr>
          <w:rFonts w:cstheme="minorHAnsi"/>
        </w:rPr>
      </w:pPr>
      <w:r w:rsidRPr="00BD2935">
        <w:rPr>
          <w:rFonts w:cstheme="minorHAnsi"/>
        </w:rPr>
        <w:t>W</w:t>
      </w:r>
      <w:r w:rsidR="006526F7" w:rsidRPr="00BD2935">
        <w:rPr>
          <w:rFonts w:cstheme="minorHAnsi"/>
        </w:rPr>
        <w:t>iększość Polaków (nieco ponad 2/3) można zaliczyć do grupy o niskim ryzyku narażenia na zakażenie wirusem HIV i STIs. Tylko jeden na ośmiu badanych podejmuje ryzyko kwalifikujące go do grupy o wysokim bądź bardzo wysokim stopniu narażenia na zakażenie.</w:t>
      </w:r>
    </w:p>
    <w:p w14:paraId="3C62394C" w14:textId="56479072" w:rsidR="006526F7" w:rsidRPr="00BD2935" w:rsidRDefault="00B818B0" w:rsidP="00B818B0">
      <w:pPr>
        <w:pStyle w:val="Akapitzlist"/>
        <w:numPr>
          <w:ilvl w:val="0"/>
          <w:numId w:val="17"/>
        </w:numPr>
        <w:spacing w:line="360" w:lineRule="auto"/>
        <w:jc w:val="both"/>
        <w:rPr>
          <w:rFonts w:cstheme="minorHAnsi"/>
        </w:rPr>
      </w:pPr>
      <w:r w:rsidRPr="00BD2935">
        <w:rPr>
          <w:rFonts w:cstheme="minorHAnsi"/>
        </w:rPr>
        <w:t xml:space="preserve">Nie </w:t>
      </w:r>
      <w:r w:rsidR="006526F7" w:rsidRPr="00BD2935">
        <w:rPr>
          <w:rFonts w:cstheme="minorHAnsi"/>
        </w:rPr>
        <w:t>wszyscy podejmują rozmowy z partnerami na temat swojej przeszłości seksualnej (robi to 57%), a wśród osób, które to robią główną motywacją jest ciekawość i chęć porównania doświadczeń</w:t>
      </w:r>
      <w:r w:rsidR="007F118B">
        <w:rPr>
          <w:rFonts w:cstheme="minorHAnsi"/>
        </w:rPr>
        <w:t>,</w:t>
      </w:r>
      <w:r w:rsidR="006526F7" w:rsidRPr="00BD2935">
        <w:rPr>
          <w:rFonts w:cstheme="minorHAnsi"/>
        </w:rPr>
        <w:t xml:space="preserve"> a nie upewnienie się czy partner jest zdrowy – opiera się to najczęściej </w:t>
      </w:r>
      <w:r w:rsidR="009A745D">
        <w:rPr>
          <w:rFonts w:cstheme="minorHAnsi"/>
        </w:rPr>
        <w:br/>
      </w:r>
      <w:r w:rsidR="006526F7" w:rsidRPr="00BD2935">
        <w:rPr>
          <w:rFonts w:cstheme="minorHAnsi"/>
        </w:rPr>
        <w:t>na zaufaniu (ale pewną rolę ma również krępujący charakter pytania o przyszłość seksualną partnera). Przy tym, jeśli już to pytanie o doświadczenia i zdrowie seksualne padło, nie spotykało się ono zwykle z negatywną reakcją partnerów/partnerek.</w:t>
      </w:r>
    </w:p>
    <w:p w14:paraId="1F3CE843" w14:textId="30CFD481" w:rsidR="006526F7" w:rsidRPr="00BD2935" w:rsidRDefault="006526F7" w:rsidP="00B818B0">
      <w:pPr>
        <w:pStyle w:val="Akapitzlist"/>
        <w:numPr>
          <w:ilvl w:val="0"/>
          <w:numId w:val="17"/>
        </w:numPr>
        <w:spacing w:line="360" w:lineRule="auto"/>
        <w:jc w:val="both"/>
        <w:rPr>
          <w:rFonts w:cstheme="minorHAnsi"/>
        </w:rPr>
      </w:pPr>
      <w:r w:rsidRPr="00BD2935">
        <w:rPr>
          <w:rFonts w:cstheme="minorHAnsi"/>
        </w:rPr>
        <w:t xml:space="preserve">Poziom ryzyka, określony na podstawie liczby i częstości podejmowanych zachowań znajduje potwierdzenie w subiektywnym poczuciu zagrożenia zakażeniem wirusem HIV  – 2/3 badanych określa to ryzyko jako niskie albo bardzo niskie, a 1/10 jako wysokie bądź bardzo wysokie. Przy niskim odsetku osób, które odnoszą ryzyko zakażenia do siebie nie dziwi zatem, że jedynie 16% badanych wykonało kiedykolwiek test na obecność </w:t>
      </w:r>
      <w:proofErr w:type="spellStart"/>
      <w:r w:rsidRPr="00BD2935">
        <w:rPr>
          <w:rFonts w:cstheme="minorHAnsi"/>
        </w:rPr>
        <w:t>STIs</w:t>
      </w:r>
      <w:proofErr w:type="spellEnd"/>
      <w:r w:rsidRPr="00BD2935">
        <w:rPr>
          <w:rFonts w:cstheme="minorHAnsi"/>
        </w:rPr>
        <w:t>,</w:t>
      </w:r>
      <w:r w:rsidR="009A745D">
        <w:rPr>
          <w:rFonts w:cstheme="minorHAnsi"/>
        </w:rPr>
        <w:br/>
      </w:r>
      <w:r w:rsidRPr="00BD2935">
        <w:rPr>
          <w:rFonts w:cstheme="minorHAnsi"/>
        </w:rPr>
        <w:t xml:space="preserve"> a 1/5 w kierunku zakażenia wirusem HIV. Warto przy tym zwrócić uwagę, że wykonanie testu </w:t>
      </w:r>
      <w:r w:rsidR="002207E1">
        <w:rPr>
          <w:rFonts w:cstheme="minorHAnsi"/>
        </w:rPr>
        <w:t>w kierunku</w:t>
      </w:r>
      <w:r w:rsidRPr="00BD2935">
        <w:rPr>
          <w:rFonts w:cstheme="minorHAnsi"/>
        </w:rPr>
        <w:t xml:space="preserve"> HIV najczęściej wpływały czynniki zewnętrzne (pobyt w szpitalu, test </w:t>
      </w:r>
      <w:r w:rsidR="009A745D">
        <w:rPr>
          <w:rFonts w:cstheme="minorHAnsi"/>
        </w:rPr>
        <w:br/>
      </w:r>
      <w:r w:rsidRPr="00BD2935">
        <w:rPr>
          <w:rFonts w:cstheme="minorHAnsi"/>
        </w:rPr>
        <w:lastRenderedPageBreak/>
        <w:t xml:space="preserve">w stacji krwiodawstwa, ciąża – 36% kobiet będących w ciąży wykonało taki test) </w:t>
      </w:r>
      <w:r w:rsidR="009A745D">
        <w:rPr>
          <w:rFonts w:cstheme="minorHAnsi"/>
        </w:rPr>
        <w:br/>
      </w:r>
      <w:r w:rsidRPr="00BD2935">
        <w:rPr>
          <w:rFonts w:cstheme="minorHAnsi"/>
        </w:rPr>
        <w:t>niż świadomość podjęcia zachowań ryzykownych.</w:t>
      </w:r>
    </w:p>
    <w:p w14:paraId="79C089C0" w14:textId="77777777" w:rsidR="003678AE" w:rsidRPr="00BD2935" w:rsidRDefault="003678AE" w:rsidP="003678AE">
      <w:pPr>
        <w:spacing w:after="0" w:line="360" w:lineRule="auto"/>
        <w:jc w:val="both"/>
        <w:rPr>
          <w:rFonts w:cstheme="minorHAnsi"/>
          <w:color w:val="000000"/>
        </w:rPr>
      </w:pPr>
      <w:r w:rsidRPr="00BD2935">
        <w:rPr>
          <w:rFonts w:cstheme="minorHAnsi"/>
        </w:rPr>
        <w:t xml:space="preserve">III. </w:t>
      </w:r>
      <w:r w:rsidRPr="00BD2935">
        <w:rPr>
          <w:rFonts w:eastAsia="Times New Roman" w:cstheme="minorHAnsi"/>
          <w:lang w:eastAsia="zh-CN"/>
        </w:rPr>
        <w:t>Stosunek do osób zakażonych HIV lub chorych na AIDS (afektywny element postawy)</w:t>
      </w:r>
    </w:p>
    <w:p w14:paraId="7715345A" w14:textId="439BE2B0" w:rsidR="003678AE" w:rsidRPr="00BD2935" w:rsidRDefault="003678AE" w:rsidP="003678AE">
      <w:pPr>
        <w:pStyle w:val="Akapitzlist"/>
        <w:numPr>
          <w:ilvl w:val="0"/>
          <w:numId w:val="23"/>
        </w:numPr>
        <w:spacing w:line="360" w:lineRule="auto"/>
        <w:jc w:val="both"/>
        <w:rPr>
          <w:rFonts w:cstheme="minorHAnsi"/>
        </w:rPr>
      </w:pPr>
      <w:r w:rsidRPr="00BD2935">
        <w:rPr>
          <w:rFonts w:cstheme="minorHAnsi"/>
        </w:rPr>
        <w:t xml:space="preserve">Nieznaczna grupa badanych (mniej niż 1/20) zadeklarowała, </w:t>
      </w:r>
      <w:r w:rsidR="007F118B">
        <w:rPr>
          <w:rFonts w:cstheme="minorHAnsi"/>
        </w:rPr>
        <w:t>ż</w:t>
      </w:r>
      <w:r w:rsidRPr="00BD2935">
        <w:rPr>
          <w:rFonts w:cstheme="minorHAnsi"/>
        </w:rPr>
        <w:t>e zna osobiście osobę zakażon</w:t>
      </w:r>
      <w:r w:rsidR="007F118B">
        <w:rPr>
          <w:rFonts w:cstheme="minorHAnsi"/>
        </w:rPr>
        <w:t>ą</w:t>
      </w:r>
      <w:r w:rsidRPr="00BD2935">
        <w:rPr>
          <w:rFonts w:cstheme="minorHAnsi"/>
        </w:rPr>
        <w:t xml:space="preserve"> HIV/chorą na AIDS. Warto przy tym zwrócić uwagę na znaczny odsetek osób, które nie są pewne cz</w:t>
      </w:r>
      <w:r w:rsidR="007F118B">
        <w:rPr>
          <w:rFonts w:cstheme="minorHAnsi"/>
        </w:rPr>
        <w:t>y znają taką osobę, czy też nie.</w:t>
      </w:r>
    </w:p>
    <w:p w14:paraId="2CC3D927" w14:textId="3018175B" w:rsidR="003678AE" w:rsidRPr="00BD2935" w:rsidRDefault="003678AE" w:rsidP="003678AE">
      <w:pPr>
        <w:pStyle w:val="Akapitzlist"/>
        <w:numPr>
          <w:ilvl w:val="0"/>
          <w:numId w:val="23"/>
        </w:numPr>
        <w:spacing w:line="360" w:lineRule="auto"/>
        <w:jc w:val="both"/>
        <w:rPr>
          <w:rFonts w:cstheme="minorHAnsi"/>
        </w:rPr>
      </w:pPr>
      <w:r w:rsidRPr="00BD2935">
        <w:rPr>
          <w:rFonts w:cstheme="minorHAnsi"/>
        </w:rPr>
        <w:t>Osoby zakażone HIV/chore na AIDS są akceptowane przez większość społeczeństwa – nie budzą oporu kontakty z takimi osobami na gruncie towarzyskim. Przy każdej przytoczonej sytuacji kontaktów za każdym razem ok. ¾ badanych i więcej wskazywało, że nie miał</w:t>
      </w:r>
      <w:r w:rsidR="007F118B">
        <w:rPr>
          <w:rFonts w:cstheme="minorHAnsi"/>
        </w:rPr>
        <w:t>o</w:t>
      </w:r>
      <w:r w:rsidRPr="00BD2935">
        <w:rPr>
          <w:rFonts w:cstheme="minorHAnsi"/>
        </w:rPr>
        <w:t>by</w:t>
      </w:r>
      <w:r w:rsidR="007F118B">
        <w:rPr>
          <w:rFonts w:cstheme="minorHAnsi"/>
        </w:rPr>
        <w:t xml:space="preserve"> nic przeciwko kontaktom z osobą</w:t>
      </w:r>
      <w:r w:rsidRPr="00BD2935">
        <w:rPr>
          <w:rFonts w:cstheme="minorHAnsi"/>
        </w:rPr>
        <w:t xml:space="preserve"> zakażoną HIV/AIDS. Wyjątkiem jest sytuacja, w której </w:t>
      </w:r>
      <w:r w:rsidR="009A745D">
        <w:rPr>
          <w:rFonts w:cstheme="minorHAnsi"/>
        </w:rPr>
        <w:br/>
      </w:r>
      <w:r w:rsidRPr="00BD2935">
        <w:rPr>
          <w:rFonts w:cstheme="minorHAnsi"/>
        </w:rPr>
        <w:t>z osobą zakażoną HIV miałoby uczyć się w szkole dziecko badanych – taka sytuacji budzi opór ok. 1/3 badanych.</w:t>
      </w:r>
    </w:p>
    <w:p w14:paraId="73DD2E51" w14:textId="7ECF6553" w:rsidR="003678AE" w:rsidRPr="00BD2935" w:rsidRDefault="003678AE" w:rsidP="003678AE">
      <w:pPr>
        <w:pStyle w:val="Akapitzlist"/>
        <w:numPr>
          <w:ilvl w:val="0"/>
          <w:numId w:val="23"/>
        </w:numPr>
        <w:spacing w:line="360" w:lineRule="auto"/>
        <w:jc w:val="both"/>
        <w:rPr>
          <w:rFonts w:cstheme="minorHAnsi"/>
        </w:rPr>
      </w:pPr>
      <w:r w:rsidRPr="00BD2935">
        <w:rPr>
          <w:rFonts w:cstheme="minorHAnsi"/>
        </w:rPr>
        <w:t>O ile kontakty na poziomie towarzyskim czy życia codziennego z osobą zakażoną HIV/chorą na AIDS nie budzą zazwyczaj większego sprzeciwu, to zmienia się to w sytuacji</w:t>
      </w:r>
      <w:r w:rsidR="007F118B">
        <w:rPr>
          <w:rFonts w:cstheme="minorHAnsi"/>
        </w:rPr>
        <w:t>,</w:t>
      </w:r>
      <w:r w:rsidRPr="00BD2935">
        <w:rPr>
          <w:rFonts w:cstheme="minorHAnsi"/>
        </w:rPr>
        <w:t xml:space="preserve"> gdy mówimy o wejściu w bliższą relacją z taką osobą. 4/5 osób nie dopuszcza sytuacji</w:t>
      </w:r>
      <w:r w:rsidR="007F118B">
        <w:rPr>
          <w:rFonts w:cstheme="minorHAnsi"/>
        </w:rPr>
        <w:t>,</w:t>
      </w:r>
      <w:r w:rsidRPr="00BD2935">
        <w:rPr>
          <w:rFonts w:cstheme="minorHAnsi"/>
        </w:rPr>
        <w:t xml:space="preserve"> by taka osoba była ich partnerem życiowym, a nieco mniejszy, choć zbliżony odsetek zaakceptowałby ją jako partnera/partnerkę dziecka.</w:t>
      </w:r>
    </w:p>
    <w:p w14:paraId="0746C554" w14:textId="4428A8C1" w:rsidR="003678AE" w:rsidRPr="00BD2935" w:rsidRDefault="003678AE" w:rsidP="003678AE">
      <w:pPr>
        <w:pStyle w:val="Akapitzlist"/>
        <w:numPr>
          <w:ilvl w:val="0"/>
          <w:numId w:val="23"/>
        </w:numPr>
        <w:spacing w:line="360" w:lineRule="auto"/>
        <w:jc w:val="both"/>
        <w:rPr>
          <w:rFonts w:cstheme="minorHAnsi"/>
        </w:rPr>
      </w:pPr>
      <w:r w:rsidRPr="00BD2935">
        <w:rPr>
          <w:rFonts w:cstheme="minorHAnsi"/>
        </w:rPr>
        <w:t>Powyższe wnioski potwierdza deklaracja o gotowości utrzymywania kontaktów towarzyskich ze znajomym, który zakaził się HIV – deklaruje to ok. ¾ badanych (im młodsza osoba</w:t>
      </w:r>
      <w:r w:rsidR="007F118B">
        <w:rPr>
          <w:rFonts w:cstheme="minorHAnsi"/>
        </w:rPr>
        <w:t>,</w:t>
      </w:r>
      <w:r w:rsidRPr="00BD2935">
        <w:rPr>
          <w:rFonts w:cstheme="minorHAnsi"/>
        </w:rPr>
        <w:t xml:space="preserve"> tym </w:t>
      </w:r>
      <w:r w:rsidR="007F118B">
        <w:rPr>
          <w:rFonts w:cstheme="minorHAnsi"/>
        </w:rPr>
        <w:t xml:space="preserve">ta </w:t>
      </w:r>
      <w:r w:rsidRPr="00BD2935">
        <w:rPr>
          <w:rFonts w:cstheme="minorHAnsi"/>
        </w:rPr>
        <w:t>otwartość jest większa).</w:t>
      </w:r>
    </w:p>
    <w:p w14:paraId="410CCA35" w14:textId="77777777" w:rsidR="003678AE" w:rsidRPr="00BD2935" w:rsidRDefault="003678AE" w:rsidP="003678AE">
      <w:pPr>
        <w:pStyle w:val="Akapitzlist"/>
        <w:numPr>
          <w:ilvl w:val="0"/>
          <w:numId w:val="23"/>
        </w:numPr>
        <w:spacing w:line="360" w:lineRule="auto"/>
        <w:jc w:val="both"/>
        <w:rPr>
          <w:rFonts w:cstheme="minorHAnsi"/>
        </w:rPr>
      </w:pPr>
      <w:r w:rsidRPr="00BD2935">
        <w:rPr>
          <w:rFonts w:cstheme="minorHAnsi"/>
        </w:rPr>
        <w:t>Czynnikami, które mogłyby wpływać pozytywnie na zmianę nastawienia do osób zakażonych HIV/chorych na AIDS są świadectwa profesjonalistów oraz (w nieco mniejszym stopniu) samych zakażonych przedstawione w możliwie neutralny sposób, bez nadmiernego szokowania odbiorcy.</w:t>
      </w:r>
    </w:p>
    <w:p w14:paraId="22B630EB" w14:textId="77777777" w:rsidR="003678AE" w:rsidRPr="00BD2935" w:rsidRDefault="003678AE" w:rsidP="003678AE">
      <w:pPr>
        <w:pStyle w:val="Akapitzlist"/>
        <w:numPr>
          <w:ilvl w:val="0"/>
          <w:numId w:val="23"/>
        </w:numPr>
        <w:spacing w:line="360" w:lineRule="auto"/>
        <w:jc w:val="both"/>
        <w:rPr>
          <w:rFonts w:cstheme="minorHAnsi"/>
        </w:rPr>
      </w:pPr>
      <w:r w:rsidRPr="00BD2935">
        <w:rPr>
          <w:rFonts w:cstheme="minorHAnsi"/>
        </w:rPr>
        <w:t>Czynnikiem wpływającymi na podjęcie zachowań ryzykownych, zwłaszcza wśród osób w grupie niskiego ryzyka jest przede wszystkim stosunek do religii i jej praktykowanie.</w:t>
      </w:r>
    </w:p>
    <w:p w14:paraId="6F1CBD50" w14:textId="6A718C60" w:rsidR="003678AE" w:rsidRPr="00BD2935" w:rsidRDefault="003678AE" w:rsidP="003678AE">
      <w:pPr>
        <w:spacing w:line="360" w:lineRule="auto"/>
        <w:ind w:left="644"/>
        <w:jc w:val="both"/>
        <w:rPr>
          <w:rFonts w:cstheme="minorHAnsi"/>
        </w:rPr>
      </w:pPr>
    </w:p>
    <w:p w14:paraId="471D14C3" w14:textId="77777777" w:rsidR="006526F7" w:rsidRPr="00BD2935" w:rsidRDefault="006526F7" w:rsidP="006526F7">
      <w:pPr>
        <w:pStyle w:val="Tekstpodstawowy3"/>
        <w:spacing w:after="0" w:line="240" w:lineRule="auto"/>
        <w:ind w:firstLine="708"/>
        <w:jc w:val="both"/>
        <w:rPr>
          <w:rFonts w:asciiTheme="minorHAnsi" w:hAnsiTheme="minorHAnsi" w:cstheme="minorHAnsi"/>
        </w:rPr>
      </w:pPr>
    </w:p>
    <w:p w14:paraId="265783B9" w14:textId="4D45EB74" w:rsidR="00720496" w:rsidRPr="00BD2935" w:rsidRDefault="00564416" w:rsidP="00720496">
      <w:pPr>
        <w:pStyle w:val="Tekstpodstawowy3"/>
        <w:spacing w:after="0" w:line="240" w:lineRule="auto"/>
        <w:jc w:val="both"/>
        <w:rPr>
          <w:rFonts w:asciiTheme="minorHAnsi" w:eastAsia="Times New Roman" w:hAnsiTheme="minorHAnsi" w:cstheme="minorHAnsi"/>
          <w:sz w:val="22"/>
          <w:szCs w:val="22"/>
          <w:lang w:eastAsia="zh-CN"/>
        </w:rPr>
      </w:pPr>
      <w:r w:rsidRPr="00BD2935">
        <w:rPr>
          <w:rFonts w:asciiTheme="minorHAnsi" w:hAnsiTheme="minorHAnsi" w:cstheme="minorHAnsi"/>
        </w:rPr>
        <w:br w:type="page"/>
      </w:r>
    </w:p>
    <w:p w14:paraId="33C230E7" w14:textId="38F7B56C" w:rsidR="00F638CF" w:rsidRPr="00BD2935" w:rsidRDefault="00332614" w:rsidP="00332614">
      <w:pPr>
        <w:jc w:val="center"/>
        <w:rPr>
          <w:rFonts w:eastAsia="Batang" w:cstheme="minorHAnsi"/>
          <w:b/>
          <w:bCs/>
          <w:smallCaps/>
          <w:color w:val="F29424" w:themeColor="accent2"/>
          <w:sz w:val="44"/>
          <w:szCs w:val="44"/>
        </w:rPr>
      </w:pPr>
      <w:r w:rsidRPr="00BD2935">
        <w:rPr>
          <w:rFonts w:cstheme="minorHAnsi"/>
          <w:b/>
          <w:bCs/>
          <w:smallCaps/>
          <w:color w:val="F29424" w:themeColor="accent2"/>
          <w:sz w:val="44"/>
          <w:szCs w:val="44"/>
        </w:rPr>
        <w:lastRenderedPageBreak/>
        <w:t>Spis treści</w:t>
      </w:r>
    </w:p>
    <w:p w14:paraId="15CE0F7F" w14:textId="19EBF1A9" w:rsidR="001D435F" w:rsidRDefault="00313465">
      <w:pPr>
        <w:pStyle w:val="Spistreci1"/>
        <w:tabs>
          <w:tab w:val="right" w:leader="dot" w:pos="9062"/>
        </w:tabs>
        <w:rPr>
          <w:rFonts w:eastAsiaTheme="minorEastAsia"/>
          <w:noProof/>
          <w:lang w:eastAsia="pl-PL"/>
        </w:rPr>
      </w:pPr>
      <w:r w:rsidRPr="00BD2935">
        <w:rPr>
          <w:rFonts w:eastAsia="Batang" w:cstheme="minorHAnsi"/>
          <w:b/>
          <w:bCs/>
        </w:rPr>
        <w:fldChar w:fldCharType="begin"/>
      </w:r>
      <w:r w:rsidRPr="00BD2935">
        <w:rPr>
          <w:rFonts w:eastAsia="Batang" w:cstheme="minorHAnsi"/>
          <w:b/>
          <w:bCs/>
        </w:rPr>
        <w:instrText xml:space="preserve"> TOC \h \z \t "ARC_nagłówek 1;2;ARC_nagłówek 2;3;ARC_nagłówek 0;1" </w:instrText>
      </w:r>
      <w:r w:rsidRPr="00BD2935">
        <w:rPr>
          <w:rFonts w:eastAsia="Batang" w:cstheme="minorHAnsi"/>
          <w:b/>
          <w:bCs/>
        </w:rPr>
        <w:fldChar w:fldCharType="separate"/>
      </w:r>
      <w:hyperlink w:anchor="_Toc57379395" w:history="1">
        <w:r w:rsidR="001D435F" w:rsidRPr="00752E7A">
          <w:rPr>
            <w:rStyle w:val="Hipercze"/>
            <w:rFonts w:cstheme="minorHAnsi"/>
            <w:noProof/>
          </w:rPr>
          <w:t>Przedmiot badania</w:t>
        </w:r>
        <w:r w:rsidR="001D435F">
          <w:rPr>
            <w:noProof/>
            <w:webHidden/>
          </w:rPr>
          <w:tab/>
        </w:r>
        <w:r w:rsidR="001D435F">
          <w:rPr>
            <w:noProof/>
            <w:webHidden/>
          </w:rPr>
          <w:fldChar w:fldCharType="begin"/>
        </w:r>
        <w:r w:rsidR="001D435F">
          <w:rPr>
            <w:noProof/>
            <w:webHidden/>
          </w:rPr>
          <w:instrText xml:space="preserve"> PAGEREF _Toc57379395 \h </w:instrText>
        </w:r>
        <w:r w:rsidR="001D435F">
          <w:rPr>
            <w:noProof/>
            <w:webHidden/>
          </w:rPr>
        </w:r>
        <w:r w:rsidR="001D435F">
          <w:rPr>
            <w:noProof/>
            <w:webHidden/>
          </w:rPr>
          <w:fldChar w:fldCharType="separate"/>
        </w:r>
        <w:r w:rsidR="001D435F">
          <w:rPr>
            <w:noProof/>
            <w:webHidden/>
          </w:rPr>
          <w:t>8</w:t>
        </w:r>
        <w:r w:rsidR="001D435F">
          <w:rPr>
            <w:noProof/>
            <w:webHidden/>
          </w:rPr>
          <w:fldChar w:fldCharType="end"/>
        </w:r>
      </w:hyperlink>
    </w:p>
    <w:p w14:paraId="1D352985" w14:textId="7587EF21" w:rsidR="001D435F" w:rsidRDefault="00000000">
      <w:pPr>
        <w:pStyle w:val="Spistreci1"/>
        <w:tabs>
          <w:tab w:val="right" w:leader="dot" w:pos="9062"/>
        </w:tabs>
        <w:rPr>
          <w:rFonts w:eastAsiaTheme="minorEastAsia"/>
          <w:noProof/>
          <w:lang w:eastAsia="pl-PL"/>
        </w:rPr>
      </w:pPr>
      <w:hyperlink w:anchor="_Toc57379396" w:history="1">
        <w:r w:rsidR="001D435F" w:rsidRPr="00752E7A">
          <w:rPr>
            <w:rStyle w:val="Hipercze"/>
            <w:rFonts w:cstheme="minorHAnsi"/>
            <w:noProof/>
          </w:rPr>
          <w:t>Opis doboru próby</w:t>
        </w:r>
        <w:r w:rsidR="001D435F">
          <w:rPr>
            <w:noProof/>
            <w:webHidden/>
          </w:rPr>
          <w:tab/>
        </w:r>
        <w:r w:rsidR="001D435F">
          <w:rPr>
            <w:noProof/>
            <w:webHidden/>
          </w:rPr>
          <w:fldChar w:fldCharType="begin"/>
        </w:r>
        <w:r w:rsidR="001D435F">
          <w:rPr>
            <w:noProof/>
            <w:webHidden/>
          </w:rPr>
          <w:instrText xml:space="preserve"> PAGEREF _Toc57379396 \h </w:instrText>
        </w:r>
        <w:r w:rsidR="001D435F">
          <w:rPr>
            <w:noProof/>
            <w:webHidden/>
          </w:rPr>
        </w:r>
        <w:r w:rsidR="001D435F">
          <w:rPr>
            <w:noProof/>
            <w:webHidden/>
          </w:rPr>
          <w:fldChar w:fldCharType="separate"/>
        </w:r>
        <w:r w:rsidR="001D435F">
          <w:rPr>
            <w:noProof/>
            <w:webHidden/>
          </w:rPr>
          <w:t>10</w:t>
        </w:r>
        <w:r w:rsidR="001D435F">
          <w:rPr>
            <w:noProof/>
            <w:webHidden/>
          </w:rPr>
          <w:fldChar w:fldCharType="end"/>
        </w:r>
      </w:hyperlink>
    </w:p>
    <w:p w14:paraId="1B869781" w14:textId="3AD698CC" w:rsidR="001D435F" w:rsidRDefault="00000000">
      <w:pPr>
        <w:pStyle w:val="Spistreci1"/>
        <w:tabs>
          <w:tab w:val="right" w:leader="dot" w:pos="9062"/>
        </w:tabs>
        <w:rPr>
          <w:rFonts w:eastAsiaTheme="minorEastAsia"/>
          <w:noProof/>
          <w:lang w:eastAsia="pl-PL"/>
        </w:rPr>
      </w:pPr>
      <w:hyperlink w:anchor="_Toc57379397" w:history="1">
        <w:r w:rsidR="001D435F" w:rsidRPr="00752E7A">
          <w:rPr>
            <w:rStyle w:val="Hipercze"/>
            <w:rFonts w:cstheme="minorHAnsi"/>
            <w:noProof/>
          </w:rPr>
          <w:t>Opis zastosowanej metodologii oraz źródeł informacji zastosowanych w badaniu</w:t>
        </w:r>
        <w:r w:rsidR="001D435F">
          <w:rPr>
            <w:noProof/>
            <w:webHidden/>
          </w:rPr>
          <w:tab/>
        </w:r>
        <w:r w:rsidR="001D435F">
          <w:rPr>
            <w:noProof/>
            <w:webHidden/>
          </w:rPr>
          <w:fldChar w:fldCharType="begin"/>
        </w:r>
        <w:r w:rsidR="001D435F">
          <w:rPr>
            <w:noProof/>
            <w:webHidden/>
          </w:rPr>
          <w:instrText xml:space="preserve"> PAGEREF _Toc57379397 \h </w:instrText>
        </w:r>
        <w:r w:rsidR="001D435F">
          <w:rPr>
            <w:noProof/>
            <w:webHidden/>
          </w:rPr>
        </w:r>
        <w:r w:rsidR="001D435F">
          <w:rPr>
            <w:noProof/>
            <w:webHidden/>
          </w:rPr>
          <w:fldChar w:fldCharType="separate"/>
        </w:r>
        <w:r w:rsidR="001D435F">
          <w:rPr>
            <w:noProof/>
            <w:webHidden/>
          </w:rPr>
          <w:t>14</w:t>
        </w:r>
        <w:r w:rsidR="001D435F">
          <w:rPr>
            <w:noProof/>
            <w:webHidden/>
          </w:rPr>
          <w:fldChar w:fldCharType="end"/>
        </w:r>
      </w:hyperlink>
    </w:p>
    <w:p w14:paraId="156EEE95" w14:textId="3D1B117B" w:rsidR="001D435F" w:rsidRDefault="00000000">
      <w:pPr>
        <w:pStyle w:val="Spistreci1"/>
        <w:tabs>
          <w:tab w:val="right" w:leader="dot" w:pos="9062"/>
        </w:tabs>
        <w:rPr>
          <w:rFonts w:eastAsiaTheme="minorEastAsia"/>
          <w:noProof/>
          <w:lang w:eastAsia="pl-PL"/>
        </w:rPr>
      </w:pPr>
      <w:hyperlink w:anchor="_Toc57379398" w:history="1">
        <w:r w:rsidR="001D435F" w:rsidRPr="00752E7A">
          <w:rPr>
            <w:rStyle w:val="Hipercze"/>
            <w:rFonts w:cstheme="minorHAnsi"/>
            <w:noProof/>
          </w:rPr>
          <w:t>Opis przebiegu badań</w:t>
        </w:r>
        <w:r w:rsidR="001D435F">
          <w:rPr>
            <w:noProof/>
            <w:webHidden/>
          </w:rPr>
          <w:tab/>
        </w:r>
        <w:r w:rsidR="001D435F">
          <w:rPr>
            <w:noProof/>
            <w:webHidden/>
          </w:rPr>
          <w:fldChar w:fldCharType="begin"/>
        </w:r>
        <w:r w:rsidR="001D435F">
          <w:rPr>
            <w:noProof/>
            <w:webHidden/>
          </w:rPr>
          <w:instrText xml:space="preserve"> PAGEREF _Toc57379398 \h </w:instrText>
        </w:r>
        <w:r w:rsidR="001D435F">
          <w:rPr>
            <w:noProof/>
            <w:webHidden/>
          </w:rPr>
        </w:r>
        <w:r w:rsidR="001D435F">
          <w:rPr>
            <w:noProof/>
            <w:webHidden/>
          </w:rPr>
          <w:fldChar w:fldCharType="separate"/>
        </w:r>
        <w:r w:rsidR="001D435F">
          <w:rPr>
            <w:noProof/>
            <w:webHidden/>
          </w:rPr>
          <w:t>15</w:t>
        </w:r>
        <w:r w:rsidR="001D435F">
          <w:rPr>
            <w:noProof/>
            <w:webHidden/>
          </w:rPr>
          <w:fldChar w:fldCharType="end"/>
        </w:r>
      </w:hyperlink>
    </w:p>
    <w:p w14:paraId="5BC37EE1" w14:textId="430667AC" w:rsidR="001D435F" w:rsidRDefault="00000000">
      <w:pPr>
        <w:pStyle w:val="Spistreci1"/>
        <w:tabs>
          <w:tab w:val="right" w:leader="dot" w:pos="9062"/>
        </w:tabs>
        <w:rPr>
          <w:rFonts w:eastAsiaTheme="minorEastAsia"/>
          <w:noProof/>
          <w:lang w:eastAsia="pl-PL"/>
        </w:rPr>
      </w:pPr>
      <w:hyperlink w:anchor="_Toc57379399" w:history="1">
        <w:r w:rsidR="001D435F" w:rsidRPr="00752E7A">
          <w:rPr>
            <w:rStyle w:val="Hipercze"/>
            <w:rFonts w:cstheme="minorHAnsi"/>
            <w:noProof/>
            <w:lang w:eastAsia="pl-PL"/>
          </w:rPr>
          <w:t>Opis i analiza wyników badania</w:t>
        </w:r>
        <w:r w:rsidR="001D435F">
          <w:rPr>
            <w:noProof/>
            <w:webHidden/>
          </w:rPr>
          <w:tab/>
        </w:r>
        <w:r w:rsidR="001D435F">
          <w:rPr>
            <w:noProof/>
            <w:webHidden/>
          </w:rPr>
          <w:fldChar w:fldCharType="begin"/>
        </w:r>
        <w:r w:rsidR="001D435F">
          <w:rPr>
            <w:noProof/>
            <w:webHidden/>
          </w:rPr>
          <w:instrText xml:space="preserve"> PAGEREF _Toc57379399 \h </w:instrText>
        </w:r>
        <w:r w:rsidR="001D435F">
          <w:rPr>
            <w:noProof/>
            <w:webHidden/>
          </w:rPr>
        </w:r>
        <w:r w:rsidR="001D435F">
          <w:rPr>
            <w:noProof/>
            <w:webHidden/>
          </w:rPr>
          <w:fldChar w:fldCharType="separate"/>
        </w:r>
        <w:r w:rsidR="001D435F">
          <w:rPr>
            <w:noProof/>
            <w:webHidden/>
          </w:rPr>
          <w:t>16</w:t>
        </w:r>
        <w:r w:rsidR="001D435F">
          <w:rPr>
            <w:noProof/>
            <w:webHidden/>
          </w:rPr>
          <w:fldChar w:fldCharType="end"/>
        </w:r>
      </w:hyperlink>
    </w:p>
    <w:p w14:paraId="75E752C7" w14:textId="3E86998B" w:rsidR="001D435F" w:rsidRDefault="00000000">
      <w:pPr>
        <w:pStyle w:val="Spistreci2"/>
        <w:tabs>
          <w:tab w:val="left" w:pos="660"/>
          <w:tab w:val="right" w:leader="dot" w:pos="9062"/>
        </w:tabs>
        <w:rPr>
          <w:rFonts w:eastAsiaTheme="minorEastAsia"/>
          <w:noProof/>
          <w:lang w:eastAsia="pl-PL"/>
        </w:rPr>
      </w:pPr>
      <w:hyperlink w:anchor="_Toc57379400" w:history="1">
        <w:r w:rsidR="001D435F" w:rsidRPr="00752E7A">
          <w:rPr>
            <w:rStyle w:val="Hipercze"/>
            <w:noProof/>
          </w:rPr>
          <w:t>1.</w:t>
        </w:r>
        <w:r w:rsidR="001D435F">
          <w:rPr>
            <w:rFonts w:eastAsiaTheme="minorEastAsia"/>
            <w:noProof/>
            <w:lang w:eastAsia="pl-PL"/>
          </w:rPr>
          <w:tab/>
        </w:r>
        <w:r w:rsidR="001D435F" w:rsidRPr="00752E7A">
          <w:rPr>
            <w:rStyle w:val="Hipercze"/>
            <w:noProof/>
          </w:rPr>
          <w:t>Charakterystyka zachowań seksualnych Polaków</w:t>
        </w:r>
        <w:r w:rsidR="001D435F">
          <w:rPr>
            <w:noProof/>
            <w:webHidden/>
          </w:rPr>
          <w:tab/>
        </w:r>
        <w:r w:rsidR="001D435F">
          <w:rPr>
            <w:noProof/>
            <w:webHidden/>
          </w:rPr>
          <w:fldChar w:fldCharType="begin"/>
        </w:r>
        <w:r w:rsidR="001D435F">
          <w:rPr>
            <w:noProof/>
            <w:webHidden/>
          </w:rPr>
          <w:instrText xml:space="preserve"> PAGEREF _Toc57379400 \h </w:instrText>
        </w:r>
        <w:r w:rsidR="001D435F">
          <w:rPr>
            <w:noProof/>
            <w:webHidden/>
          </w:rPr>
        </w:r>
        <w:r w:rsidR="001D435F">
          <w:rPr>
            <w:noProof/>
            <w:webHidden/>
          </w:rPr>
          <w:fldChar w:fldCharType="separate"/>
        </w:r>
        <w:r w:rsidR="001D435F">
          <w:rPr>
            <w:noProof/>
            <w:webHidden/>
          </w:rPr>
          <w:t>16</w:t>
        </w:r>
        <w:r w:rsidR="001D435F">
          <w:rPr>
            <w:noProof/>
            <w:webHidden/>
          </w:rPr>
          <w:fldChar w:fldCharType="end"/>
        </w:r>
      </w:hyperlink>
    </w:p>
    <w:p w14:paraId="465FA2B7" w14:textId="6B37AC13" w:rsidR="001D435F" w:rsidRDefault="00000000">
      <w:pPr>
        <w:pStyle w:val="Spistreci3"/>
        <w:tabs>
          <w:tab w:val="left" w:pos="1100"/>
          <w:tab w:val="right" w:leader="dot" w:pos="9062"/>
        </w:tabs>
        <w:rPr>
          <w:rFonts w:eastAsiaTheme="minorEastAsia"/>
          <w:noProof/>
          <w:lang w:eastAsia="pl-PL"/>
        </w:rPr>
      </w:pPr>
      <w:hyperlink w:anchor="_Toc57379401" w:history="1">
        <w:r w:rsidR="001D435F" w:rsidRPr="00752E7A">
          <w:rPr>
            <w:rStyle w:val="Hipercze"/>
            <w:noProof/>
          </w:rPr>
          <w:t>1.1.</w:t>
        </w:r>
        <w:r w:rsidR="001D435F">
          <w:rPr>
            <w:rFonts w:eastAsiaTheme="minorEastAsia"/>
            <w:noProof/>
            <w:lang w:eastAsia="pl-PL"/>
          </w:rPr>
          <w:tab/>
        </w:r>
        <w:r w:rsidR="001D435F" w:rsidRPr="00752E7A">
          <w:rPr>
            <w:rStyle w:val="Hipercze"/>
            <w:noProof/>
          </w:rPr>
          <w:t>Związki i relacje partnerskie</w:t>
        </w:r>
        <w:r w:rsidR="001D435F">
          <w:rPr>
            <w:noProof/>
            <w:webHidden/>
          </w:rPr>
          <w:tab/>
        </w:r>
        <w:r w:rsidR="001D435F">
          <w:rPr>
            <w:noProof/>
            <w:webHidden/>
          </w:rPr>
          <w:fldChar w:fldCharType="begin"/>
        </w:r>
        <w:r w:rsidR="001D435F">
          <w:rPr>
            <w:noProof/>
            <w:webHidden/>
          </w:rPr>
          <w:instrText xml:space="preserve"> PAGEREF _Toc57379401 \h </w:instrText>
        </w:r>
        <w:r w:rsidR="001D435F">
          <w:rPr>
            <w:noProof/>
            <w:webHidden/>
          </w:rPr>
        </w:r>
        <w:r w:rsidR="001D435F">
          <w:rPr>
            <w:noProof/>
            <w:webHidden/>
          </w:rPr>
          <w:fldChar w:fldCharType="separate"/>
        </w:r>
        <w:r w:rsidR="001D435F">
          <w:rPr>
            <w:noProof/>
            <w:webHidden/>
          </w:rPr>
          <w:t>16</w:t>
        </w:r>
        <w:r w:rsidR="001D435F">
          <w:rPr>
            <w:noProof/>
            <w:webHidden/>
          </w:rPr>
          <w:fldChar w:fldCharType="end"/>
        </w:r>
      </w:hyperlink>
    </w:p>
    <w:p w14:paraId="5DF21B39" w14:textId="15594FB1" w:rsidR="001D435F" w:rsidRDefault="00000000">
      <w:pPr>
        <w:pStyle w:val="Spistreci3"/>
        <w:tabs>
          <w:tab w:val="left" w:pos="1100"/>
          <w:tab w:val="right" w:leader="dot" w:pos="9062"/>
        </w:tabs>
        <w:rPr>
          <w:rFonts w:eastAsiaTheme="minorEastAsia"/>
          <w:noProof/>
          <w:lang w:eastAsia="pl-PL"/>
        </w:rPr>
      </w:pPr>
      <w:hyperlink w:anchor="_Toc57379402" w:history="1">
        <w:r w:rsidR="001D435F" w:rsidRPr="00752E7A">
          <w:rPr>
            <w:rStyle w:val="Hipercze"/>
            <w:noProof/>
          </w:rPr>
          <w:t>1.2.</w:t>
        </w:r>
        <w:r w:rsidR="001D435F">
          <w:rPr>
            <w:rFonts w:eastAsiaTheme="minorEastAsia"/>
            <w:noProof/>
            <w:lang w:eastAsia="pl-PL"/>
          </w:rPr>
          <w:tab/>
        </w:r>
        <w:r w:rsidR="001D435F" w:rsidRPr="00752E7A">
          <w:rPr>
            <w:rStyle w:val="Hipercze"/>
            <w:noProof/>
          </w:rPr>
          <w:t>Orientacja seksualna</w:t>
        </w:r>
        <w:r w:rsidR="001D435F">
          <w:rPr>
            <w:noProof/>
            <w:webHidden/>
          </w:rPr>
          <w:tab/>
        </w:r>
        <w:r w:rsidR="001D435F">
          <w:rPr>
            <w:noProof/>
            <w:webHidden/>
          </w:rPr>
          <w:fldChar w:fldCharType="begin"/>
        </w:r>
        <w:r w:rsidR="001D435F">
          <w:rPr>
            <w:noProof/>
            <w:webHidden/>
          </w:rPr>
          <w:instrText xml:space="preserve"> PAGEREF _Toc57379402 \h </w:instrText>
        </w:r>
        <w:r w:rsidR="001D435F">
          <w:rPr>
            <w:noProof/>
            <w:webHidden/>
          </w:rPr>
        </w:r>
        <w:r w:rsidR="001D435F">
          <w:rPr>
            <w:noProof/>
            <w:webHidden/>
          </w:rPr>
          <w:fldChar w:fldCharType="separate"/>
        </w:r>
        <w:r w:rsidR="001D435F">
          <w:rPr>
            <w:noProof/>
            <w:webHidden/>
          </w:rPr>
          <w:t>18</w:t>
        </w:r>
        <w:r w:rsidR="001D435F">
          <w:rPr>
            <w:noProof/>
            <w:webHidden/>
          </w:rPr>
          <w:fldChar w:fldCharType="end"/>
        </w:r>
      </w:hyperlink>
    </w:p>
    <w:p w14:paraId="2C0B4442" w14:textId="431F199C" w:rsidR="001D435F" w:rsidRDefault="00000000">
      <w:pPr>
        <w:pStyle w:val="Spistreci3"/>
        <w:tabs>
          <w:tab w:val="left" w:pos="1100"/>
          <w:tab w:val="right" w:leader="dot" w:pos="9062"/>
        </w:tabs>
        <w:rPr>
          <w:rFonts w:eastAsiaTheme="minorEastAsia"/>
          <w:noProof/>
          <w:lang w:eastAsia="pl-PL"/>
        </w:rPr>
      </w:pPr>
      <w:hyperlink w:anchor="_Toc57379403" w:history="1">
        <w:r w:rsidR="001D435F" w:rsidRPr="00752E7A">
          <w:rPr>
            <w:rStyle w:val="Hipercze"/>
            <w:noProof/>
          </w:rPr>
          <w:t>1.3.</w:t>
        </w:r>
        <w:r w:rsidR="001D435F">
          <w:rPr>
            <w:rFonts w:eastAsiaTheme="minorEastAsia"/>
            <w:noProof/>
            <w:lang w:eastAsia="pl-PL"/>
          </w:rPr>
          <w:tab/>
        </w:r>
        <w:r w:rsidR="001D435F" w:rsidRPr="00752E7A">
          <w:rPr>
            <w:rStyle w:val="Hipercze"/>
            <w:noProof/>
          </w:rPr>
          <w:t>Kontakty fizyczne z drugą osobą (kiedykolwiek)</w:t>
        </w:r>
        <w:r w:rsidR="001D435F">
          <w:rPr>
            <w:noProof/>
            <w:webHidden/>
          </w:rPr>
          <w:tab/>
        </w:r>
        <w:r w:rsidR="001D435F">
          <w:rPr>
            <w:noProof/>
            <w:webHidden/>
          </w:rPr>
          <w:fldChar w:fldCharType="begin"/>
        </w:r>
        <w:r w:rsidR="001D435F">
          <w:rPr>
            <w:noProof/>
            <w:webHidden/>
          </w:rPr>
          <w:instrText xml:space="preserve"> PAGEREF _Toc57379403 \h </w:instrText>
        </w:r>
        <w:r w:rsidR="001D435F">
          <w:rPr>
            <w:noProof/>
            <w:webHidden/>
          </w:rPr>
        </w:r>
        <w:r w:rsidR="001D435F">
          <w:rPr>
            <w:noProof/>
            <w:webHidden/>
          </w:rPr>
          <w:fldChar w:fldCharType="separate"/>
        </w:r>
        <w:r w:rsidR="001D435F">
          <w:rPr>
            <w:noProof/>
            <w:webHidden/>
          </w:rPr>
          <w:t>19</w:t>
        </w:r>
        <w:r w:rsidR="001D435F">
          <w:rPr>
            <w:noProof/>
            <w:webHidden/>
          </w:rPr>
          <w:fldChar w:fldCharType="end"/>
        </w:r>
      </w:hyperlink>
    </w:p>
    <w:p w14:paraId="474656B1" w14:textId="79E2FE18" w:rsidR="001D435F" w:rsidRDefault="00000000">
      <w:pPr>
        <w:pStyle w:val="Spistreci3"/>
        <w:tabs>
          <w:tab w:val="left" w:pos="1100"/>
          <w:tab w:val="right" w:leader="dot" w:pos="9062"/>
        </w:tabs>
        <w:rPr>
          <w:rFonts w:eastAsiaTheme="minorEastAsia"/>
          <w:noProof/>
          <w:lang w:eastAsia="pl-PL"/>
        </w:rPr>
      </w:pPr>
      <w:hyperlink w:anchor="_Toc57379404" w:history="1">
        <w:r w:rsidR="001D435F" w:rsidRPr="00752E7A">
          <w:rPr>
            <w:rStyle w:val="Hipercze"/>
            <w:noProof/>
          </w:rPr>
          <w:t>1.4.</w:t>
        </w:r>
        <w:r w:rsidR="001D435F">
          <w:rPr>
            <w:rFonts w:eastAsiaTheme="minorEastAsia"/>
            <w:noProof/>
            <w:lang w:eastAsia="pl-PL"/>
          </w:rPr>
          <w:tab/>
        </w:r>
        <w:r w:rsidR="001D435F" w:rsidRPr="00752E7A">
          <w:rPr>
            <w:rStyle w:val="Hipercze"/>
            <w:noProof/>
          </w:rPr>
          <w:t>Częstotliwość stosunków seksualnych</w:t>
        </w:r>
        <w:r w:rsidR="001D435F">
          <w:rPr>
            <w:noProof/>
            <w:webHidden/>
          </w:rPr>
          <w:tab/>
        </w:r>
        <w:r w:rsidR="001D435F">
          <w:rPr>
            <w:noProof/>
            <w:webHidden/>
          </w:rPr>
          <w:fldChar w:fldCharType="begin"/>
        </w:r>
        <w:r w:rsidR="001D435F">
          <w:rPr>
            <w:noProof/>
            <w:webHidden/>
          </w:rPr>
          <w:instrText xml:space="preserve"> PAGEREF _Toc57379404 \h </w:instrText>
        </w:r>
        <w:r w:rsidR="001D435F">
          <w:rPr>
            <w:noProof/>
            <w:webHidden/>
          </w:rPr>
        </w:r>
        <w:r w:rsidR="001D435F">
          <w:rPr>
            <w:noProof/>
            <w:webHidden/>
          </w:rPr>
          <w:fldChar w:fldCharType="separate"/>
        </w:r>
        <w:r w:rsidR="001D435F">
          <w:rPr>
            <w:noProof/>
            <w:webHidden/>
          </w:rPr>
          <w:t>22</w:t>
        </w:r>
        <w:r w:rsidR="001D435F">
          <w:rPr>
            <w:noProof/>
            <w:webHidden/>
          </w:rPr>
          <w:fldChar w:fldCharType="end"/>
        </w:r>
      </w:hyperlink>
    </w:p>
    <w:p w14:paraId="70789F69" w14:textId="67D7DF69" w:rsidR="001D435F" w:rsidRDefault="00000000">
      <w:pPr>
        <w:pStyle w:val="Spistreci3"/>
        <w:tabs>
          <w:tab w:val="left" w:pos="1100"/>
          <w:tab w:val="right" w:leader="dot" w:pos="9062"/>
        </w:tabs>
        <w:rPr>
          <w:rFonts w:eastAsiaTheme="minorEastAsia"/>
          <w:noProof/>
          <w:lang w:eastAsia="pl-PL"/>
        </w:rPr>
      </w:pPr>
      <w:hyperlink w:anchor="_Toc57379405" w:history="1">
        <w:r w:rsidR="001D435F" w:rsidRPr="00752E7A">
          <w:rPr>
            <w:rStyle w:val="Hipercze"/>
            <w:noProof/>
          </w:rPr>
          <w:t>1.5.</w:t>
        </w:r>
        <w:r w:rsidR="001D435F">
          <w:rPr>
            <w:rFonts w:eastAsiaTheme="minorEastAsia"/>
            <w:noProof/>
            <w:lang w:eastAsia="pl-PL"/>
          </w:rPr>
          <w:tab/>
        </w:r>
        <w:r w:rsidR="001D435F" w:rsidRPr="00752E7A">
          <w:rPr>
            <w:rStyle w:val="Hipercze"/>
            <w:noProof/>
          </w:rPr>
          <w:t>Liczba partnerów seksualnych – ostatnie 12 miesięcy</w:t>
        </w:r>
        <w:r w:rsidR="001D435F">
          <w:rPr>
            <w:noProof/>
            <w:webHidden/>
          </w:rPr>
          <w:tab/>
        </w:r>
        <w:r w:rsidR="001D435F">
          <w:rPr>
            <w:noProof/>
            <w:webHidden/>
          </w:rPr>
          <w:fldChar w:fldCharType="begin"/>
        </w:r>
        <w:r w:rsidR="001D435F">
          <w:rPr>
            <w:noProof/>
            <w:webHidden/>
          </w:rPr>
          <w:instrText xml:space="preserve"> PAGEREF _Toc57379405 \h </w:instrText>
        </w:r>
        <w:r w:rsidR="001D435F">
          <w:rPr>
            <w:noProof/>
            <w:webHidden/>
          </w:rPr>
        </w:r>
        <w:r w:rsidR="001D435F">
          <w:rPr>
            <w:noProof/>
            <w:webHidden/>
          </w:rPr>
          <w:fldChar w:fldCharType="separate"/>
        </w:r>
        <w:r w:rsidR="001D435F">
          <w:rPr>
            <w:noProof/>
            <w:webHidden/>
          </w:rPr>
          <w:t>24</w:t>
        </w:r>
        <w:r w:rsidR="001D435F">
          <w:rPr>
            <w:noProof/>
            <w:webHidden/>
          </w:rPr>
          <w:fldChar w:fldCharType="end"/>
        </w:r>
      </w:hyperlink>
    </w:p>
    <w:p w14:paraId="5E887A8D" w14:textId="48128503" w:rsidR="001D435F" w:rsidRDefault="00000000">
      <w:pPr>
        <w:pStyle w:val="Spistreci3"/>
        <w:tabs>
          <w:tab w:val="left" w:pos="1100"/>
          <w:tab w:val="right" w:leader="dot" w:pos="9062"/>
        </w:tabs>
        <w:rPr>
          <w:rFonts w:eastAsiaTheme="minorEastAsia"/>
          <w:noProof/>
          <w:lang w:eastAsia="pl-PL"/>
        </w:rPr>
      </w:pPr>
      <w:hyperlink w:anchor="_Toc57379406" w:history="1">
        <w:r w:rsidR="001D435F" w:rsidRPr="00752E7A">
          <w:rPr>
            <w:rStyle w:val="Hipercze"/>
            <w:noProof/>
          </w:rPr>
          <w:t>1.6.</w:t>
        </w:r>
        <w:r w:rsidR="001D435F">
          <w:rPr>
            <w:rFonts w:eastAsiaTheme="minorEastAsia"/>
            <w:noProof/>
            <w:lang w:eastAsia="pl-PL"/>
          </w:rPr>
          <w:tab/>
        </w:r>
        <w:r w:rsidR="001D435F" w:rsidRPr="00752E7A">
          <w:rPr>
            <w:rStyle w:val="Hipercze"/>
            <w:noProof/>
          </w:rPr>
          <w:t>Partnerzy seksualni – ostatnie 12 miesięcy</w:t>
        </w:r>
        <w:r w:rsidR="001D435F">
          <w:rPr>
            <w:noProof/>
            <w:webHidden/>
          </w:rPr>
          <w:tab/>
        </w:r>
        <w:r w:rsidR="001D435F">
          <w:rPr>
            <w:noProof/>
            <w:webHidden/>
          </w:rPr>
          <w:fldChar w:fldCharType="begin"/>
        </w:r>
        <w:r w:rsidR="001D435F">
          <w:rPr>
            <w:noProof/>
            <w:webHidden/>
          </w:rPr>
          <w:instrText xml:space="preserve"> PAGEREF _Toc57379406 \h </w:instrText>
        </w:r>
        <w:r w:rsidR="001D435F">
          <w:rPr>
            <w:noProof/>
            <w:webHidden/>
          </w:rPr>
        </w:r>
        <w:r w:rsidR="001D435F">
          <w:rPr>
            <w:noProof/>
            <w:webHidden/>
          </w:rPr>
          <w:fldChar w:fldCharType="separate"/>
        </w:r>
        <w:r w:rsidR="001D435F">
          <w:rPr>
            <w:noProof/>
            <w:webHidden/>
          </w:rPr>
          <w:t>26</w:t>
        </w:r>
        <w:r w:rsidR="001D435F">
          <w:rPr>
            <w:noProof/>
            <w:webHidden/>
          </w:rPr>
          <w:fldChar w:fldCharType="end"/>
        </w:r>
      </w:hyperlink>
    </w:p>
    <w:p w14:paraId="34D2535B" w14:textId="4F96D6A1" w:rsidR="001D435F" w:rsidRDefault="00000000">
      <w:pPr>
        <w:pStyle w:val="Spistreci3"/>
        <w:tabs>
          <w:tab w:val="left" w:pos="1100"/>
          <w:tab w:val="right" w:leader="dot" w:pos="9062"/>
        </w:tabs>
        <w:rPr>
          <w:rFonts w:eastAsiaTheme="minorEastAsia"/>
          <w:noProof/>
          <w:lang w:eastAsia="pl-PL"/>
        </w:rPr>
      </w:pPr>
      <w:hyperlink w:anchor="_Toc57379407" w:history="1">
        <w:r w:rsidR="001D435F" w:rsidRPr="00752E7A">
          <w:rPr>
            <w:rStyle w:val="Hipercze"/>
            <w:noProof/>
          </w:rPr>
          <w:t>1.7.</w:t>
        </w:r>
        <w:r w:rsidR="001D435F">
          <w:rPr>
            <w:rFonts w:eastAsiaTheme="minorEastAsia"/>
            <w:noProof/>
            <w:lang w:eastAsia="pl-PL"/>
          </w:rPr>
          <w:tab/>
        </w:r>
        <w:r w:rsidR="001D435F" w:rsidRPr="00752E7A">
          <w:rPr>
            <w:rStyle w:val="Hipercze"/>
            <w:noProof/>
          </w:rPr>
          <w:t>Stosowanie prezerwatyw – ostatnie 12 miesięcy</w:t>
        </w:r>
        <w:r w:rsidR="001D435F">
          <w:rPr>
            <w:noProof/>
            <w:webHidden/>
          </w:rPr>
          <w:tab/>
        </w:r>
        <w:r w:rsidR="001D435F">
          <w:rPr>
            <w:noProof/>
            <w:webHidden/>
          </w:rPr>
          <w:fldChar w:fldCharType="begin"/>
        </w:r>
        <w:r w:rsidR="001D435F">
          <w:rPr>
            <w:noProof/>
            <w:webHidden/>
          </w:rPr>
          <w:instrText xml:space="preserve"> PAGEREF _Toc57379407 \h </w:instrText>
        </w:r>
        <w:r w:rsidR="001D435F">
          <w:rPr>
            <w:noProof/>
            <w:webHidden/>
          </w:rPr>
        </w:r>
        <w:r w:rsidR="001D435F">
          <w:rPr>
            <w:noProof/>
            <w:webHidden/>
          </w:rPr>
          <w:fldChar w:fldCharType="separate"/>
        </w:r>
        <w:r w:rsidR="001D435F">
          <w:rPr>
            <w:noProof/>
            <w:webHidden/>
          </w:rPr>
          <w:t>28</w:t>
        </w:r>
        <w:r w:rsidR="001D435F">
          <w:rPr>
            <w:noProof/>
            <w:webHidden/>
          </w:rPr>
          <w:fldChar w:fldCharType="end"/>
        </w:r>
      </w:hyperlink>
    </w:p>
    <w:p w14:paraId="03D4A5A0" w14:textId="0E719883" w:rsidR="001D435F" w:rsidRDefault="00000000">
      <w:pPr>
        <w:pStyle w:val="Spistreci3"/>
        <w:tabs>
          <w:tab w:val="left" w:pos="1100"/>
          <w:tab w:val="right" w:leader="dot" w:pos="9062"/>
        </w:tabs>
        <w:rPr>
          <w:rFonts w:eastAsiaTheme="minorEastAsia"/>
          <w:noProof/>
          <w:lang w:eastAsia="pl-PL"/>
        </w:rPr>
      </w:pPr>
      <w:hyperlink w:anchor="_Toc57379408" w:history="1">
        <w:r w:rsidR="001D435F" w:rsidRPr="00752E7A">
          <w:rPr>
            <w:rStyle w:val="Hipercze"/>
            <w:noProof/>
          </w:rPr>
          <w:t>1.8.</w:t>
        </w:r>
        <w:r w:rsidR="001D435F">
          <w:rPr>
            <w:rFonts w:eastAsiaTheme="minorEastAsia"/>
            <w:noProof/>
            <w:lang w:eastAsia="pl-PL"/>
          </w:rPr>
          <w:tab/>
        </w:r>
        <w:r w:rsidR="001D435F" w:rsidRPr="00752E7A">
          <w:rPr>
            <w:rStyle w:val="Hipercze"/>
            <w:noProof/>
          </w:rPr>
          <w:t>Ryzyko zakażenia się HIV</w:t>
        </w:r>
        <w:r w:rsidR="001D435F">
          <w:rPr>
            <w:noProof/>
            <w:webHidden/>
          </w:rPr>
          <w:tab/>
        </w:r>
        <w:r w:rsidR="001D435F">
          <w:rPr>
            <w:noProof/>
            <w:webHidden/>
          </w:rPr>
          <w:fldChar w:fldCharType="begin"/>
        </w:r>
        <w:r w:rsidR="001D435F">
          <w:rPr>
            <w:noProof/>
            <w:webHidden/>
          </w:rPr>
          <w:instrText xml:space="preserve"> PAGEREF _Toc57379408 \h </w:instrText>
        </w:r>
        <w:r w:rsidR="001D435F">
          <w:rPr>
            <w:noProof/>
            <w:webHidden/>
          </w:rPr>
        </w:r>
        <w:r w:rsidR="001D435F">
          <w:rPr>
            <w:noProof/>
            <w:webHidden/>
          </w:rPr>
          <w:fldChar w:fldCharType="separate"/>
        </w:r>
        <w:r w:rsidR="001D435F">
          <w:rPr>
            <w:noProof/>
            <w:webHidden/>
          </w:rPr>
          <w:t>35</w:t>
        </w:r>
        <w:r w:rsidR="001D435F">
          <w:rPr>
            <w:noProof/>
            <w:webHidden/>
          </w:rPr>
          <w:fldChar w:fldCharType="end"/>
        </w:r>
      </w:hyperlink>
    </w:p>
    <w:p w14:paraId="0FE29D41" w14:textId="27207E30" w:rsidR="001D435F" w:rsidRDefault="00000000">
      <w:pPr>
        <w:pStyle w:val="Spistreci3"/>
        <w:tabs>
          <w:tab w:val="left" w:pos="1100"/>
          <w:tab w:val="right" w:leader="dot" w:pos="9062"/>
        </w:tabs>
        <w:rPr>
          <w:rFonts w:eastAsiaTheme="minorEastAsia"/>
          <w:noProof/>
          <w:lang w:eastAsia="pl-PL"/>
        </w:rPr>
      </w:pPr>
      <w:hyperlink w:anchor="_Toc57379409" w:history="1">
        <w:r w:rsidR="001D435F" w:rsidRPr="00752E7A">
          <w:rPr>
            <w:rStyle w:val="Hipercze"/>
            <w:noProof/>
          </w:rPr>
          <w:t>1.9.</w:t>
        </w:r>
        <w:r w:rsidR="001D435F">
          <w:rPr>
            <w:rFonts w:eastAsiaTheme="minorEastAsia"/>
            <w:noProof/>
            <w:lang w:eastAsia="pl-PL"/>
          </w:rPr>
          <w:tab/>
        </w:r>
        <w:r w:rsidR="001D435F" w:rsidRPr="00752E7A">
          <w:rPr>
            <w:rStyle w:val="Hipercze"/>
            <w:noProof/>
          </w:rPr>
          <w:t>Rozmowy o przeszłości seksualnej z partnerem/ką</w:t>
        </w:r>
        <w:r w:rsidR="001D435F">
          <w:rPr>
            <w:noProof/>
            <w:webHidden/>
          </w:rPr>
          <w:tab/>
        </w:r>
        <w:r w:rsidR="001D435F">
          <w:rPr>
            <w:noProof/>
            <w:webHidden/>
          </w:rPr>
          <w:fldChar w:fldCharType="begin"/>
        </w:r>
        <w:r w:rsidR="001D435F">
          <w:rPr>
            <w:noProof/>
            <w:webHidden/>
          </w:rPr>
          <w:instrText xml:space="preserve"> PAGEREF _Toc57379409 \h </w:instrText>
        </w:r>
        <w:r w:rsidR="001D435F">
          <w:rPr>
            <w:noProof/>
            <w:webHidden/>
          </w:rPr>
        </w:r>
        <w:r w:rsidR="001D435F">
          <w:rPr>
            <w:noProof/>
            <w:webHidden/>
          </w:rPr>
          <w:fldChar w:fldCharType="separate"/>
        </w:r>
        <w:r w:rsidR="001D435F">
          <w:rPr>
            <w:noProof/>
            <w:webHidden/>
          </w:rPr>
          <w:t>52</w:t>
        </w:r>
        <w:r w:rsidR="001D435F">
          <w:rPr>
            <w:noProof/>
            <w:webHidden/>
          </w:rPr>
          <w:fldChar w:fldCharType="end"/>
        </w:r>
      </w:hyperlink>
    </w:p>
    <w:p w14:paraId="03B78DF3" w14:textId="5BF59C45" w:rsidR="001D435F" w:rsidRDefault="00000000">
      <w:pPr>
        <w:pStyle w:val="Spistreci3"/>
        <w:tabs>
          <w:tab w:val="left" w:pos="1320"/>
          <w:tab w:val="right" w:leader="dot" w:pos="9062"/>
        </w:tabs>
        <w:rPr>
          <w:rFonts w:eastAsiaTheme="minorEastAsia"/>
          <w:noProof/>
          <w:lang w:eastAsia="pl-PL"/>
        </w:rPr>
      </w:pPr>
      <w:hyperlink w:anchor="_Toc57379410" w:history="1">
        <w:r w:rsidR="001D435F" w:rsidRPr="00752E7A">
          <w:rPr>
            <w:rStyle w:val="Hipercze"/>
            <w:noProof/>
          </w:rPr>
          <w:t>1.10.</w:t>
        </w:r>
        <w:r w:rsidR="001D435F">
          <w:rPr>
            <w:rFonts w:eastAsiaTheme="minorEastAsia"/>
            <w:noProof/>
            <w:lang w:eastAsia="pl-PL"/>
          </w:rPr>
          <w:tab/>
        </w:r>
        <w:r w:rsidR="001D435F" w:rsidRPr="00752E7A">
          <w:rPr>
            <w:rStyle w:val="Hipercze"/>
            <w:noProof/>
          </w:rPr>
          <w:t>Testy w kierunku HIV oraz innych zakażeń przenoszonych drogą płciową</w:t>
        </w:r>
        <w:r w:rsidR="001D435F">
          <w:rPr>
            <w:noProof/>
            <w:webHidden/>
          </w:rPr>
          <w:tab/>
        </w:r>
        <w:r w:rsidR="001D435F">
          <w:rPr>
            <w:noProof/>
            <w:webHidden/>
          </w:rPr>
          <w:fldChar w:fldCharType="begin"/>
        </w:r>
        <w:r w:rsidR="001D435F">
          <w:rPr>
            <w:noProof/>
            <w:webHidden/>
          </w:rPr>
          <w:instrText xml:space="preserve"> PAGEREF _Toc57379410 \h </w:instrText>
        </w:r>
        <w:r w:rsidR="001D435F">
          <w:rPr>
            <w:noProof/>
            <w:webHidden/>
          </w:rPr>
        </w:r>
        <w:r w:rsidR="001D435F">
          <w:rPr>
            <w:noProof/>
            <w:webHidden/>
          </w:rPr>
          <w:fldChar w:fldCharType="separate"/>
        </w:r>
        <w:r w:rsidR="001D435F">
          <w:rPr>
            <w:noProof/>
            <w:webHidden/>
          </w:rPr>
          <w:t>63</w:t>
        </w:r>
        <w:r w:rsidR="001D435F">
          <w:rPr>
            <w:noProof/>
            <w:webHidden/>
          </w:rPr>
          <w:fldChar w:fldCharType="end"/>
        </w:r>
      </w:hyperlink>
    </w:p>
    <w:p w14:paraId="33CD53C2" w14:textId="06E74C35" w:rsidR="001D435F" w:rsidRDefault="00000000">
      <w:pPr>
        <w:pStyle w:val="Spistreci2"/>
        <w:tabs>
          <w:tab w:val="left" w:pos="660"/>
          <w:tab w:val="right" w:leader="dot" w:pos="9062"/>
        </w:tabs>
        <w:rPr>
          <w:rFonts w:eastAsiaTheme="minorEastAsia"/>
          <w:noProof/>
          <w:lang w:eastAsia="pl-PL"/>
        </w:rPr>
      </w:pPr>
      <w:hyperlink w:anchor="_Toc57379411" w:history="1">
        <w:r w:rsidR="001D435F" w:rsidRPr="00752E7A">
          <w:rPr>
            <w:rStyle w:val="Hipercze"/>
            <w:noProof/>
          </w:rPr>
          <w:t>2.</w:t>
        </w:r>
        <w:r w:rsidR="001D435F">
          <w:rPr>
            <w:rFonts w:eastAsiaTheme="minorEastAsia"/>
            <w:noProof/>
            <w:lang w:eastAsia="pl-PL"/>
          </w:rPr>
          <w:tab/>
        </w:r>
        <w:r w:rsidR="001D435F" w:rsidRPr="00752E7A">
          <w:rPr>
            <w:rStyle w:val="Hipercze"/>
            <w:noProof/>
          </w:rPr>
          <w:t>Indeks zachowań ryzykownych</w:t>
        </w:r>
        <w:r w:rsidR="001D435F">
          <w:rPr>
            <w:noProof/>
            <w:webHidden/>
          </w:rPr>
          <w:tab/>
        </w:r>
        <w:r w:rsidR="001D435F">
          <w:rPr>
            <w:noProof/>
            <w:webHidden/>
          </w:rPr>
          <w:fldChar w:fldCharType="begin"/>
        </w:r>
        <w:r w:rsidR="001D435F">
          <w:rPr>
            <w:noProof/>
            <w:webHidden/>
          </w:rPr>
          <w:instrText xml:space="preserve"> PAGEREF _Toc57379411 \h </w:instrText>
        </w:r>
        <w:r w:rsidR="001D435F">
          <w:rPr>
            <w:noProof/>
            <w:webHidden/>
          </w:rPr>
        </w:r>
        <w:r w:rsidR="001D435F">
          <w:rPr>
            <w:noProof/>
            <w:webHidden/>
          </w:rPr>
          <w:fldChar w:fldCharType="separate"/>
        </w:r>
        <w:r w:rsidR="001D435F">
          <w:rPr>
            <w:noProof/>
            <w:webHidden/>
          </w:rPr>
          <w:t>77</w:t>
        </w:r>
        <w:r w:rsidR="001D435F">
          <w:rPr>
            <w:noProof/>
            <w:webHidden/>
          </w:rPr>
          <w:fldChar w:fldCharType="end"/>
        </w:r>
      </w:hyperlink>
    </w:p>
    <w:p w14:paraId="671300F5" w14:textId="46DDA260" w:rsidR="001D435F" w:rsidRDefault="00000000">
      <w:pPr>
        <w:pStyle w:val="Spistreci3"/>
        <w:tabs>
          <w:tab w:val="left" w:pos="1100"/>
          <w:tab w:val="right" w:leader="dot" w:pos="9062"/>
        </w:tabs>
        <w:rPr>
          <w:rFonts w:eastAsiaTheme="minorEastAsia"/>
          <w:noProof/>
          <w:lang w:eastAsia="pl-PL"/>
        </w:rPr>
      </w:pPr>
      <w:hyperlink w:anchor="_Toc57379412" w:history="1">
        <w:r w:rsidR="001D435F" w:rsidRPr="00752E7A">
          <w:rPr>
            <w:rStyle w:val="Hipercze"/>
            <w:noProof/>
          </w:rPr>
          <w:t>2.1.</w:t>
        </w:r>
        <w:r w:rsidR="001D435F">
          <w:rPr>
            <w:rFonts w:eastAsiaTheme="minorEastAsia"/>
            <w:noProof/>
            <w:lang w:eastAsia="pl-PL"/>
          </w:rPr>
          <w:tab/>
        </w:r>
        <w:r w:rsidR="001D435F" w:rsidRPr="00752E7A">
          <w:rPr>
            <w:rStyle w:val="Hipercze"/>
            <w:noProof/>
          </w:rPr>
          <w:t>Analiza profilowa grup o różnym poziomie ryzyka</w:t>
        </w:r>
        <w:r w:rsidR="001D435F">
          <w:rPr>
            <w:noProof/>
            <w:webHidden/>
          </w:rPr>
          <w:tab/>
        </w:r>
        <w:r w:rsidR="001D435F">
          <w:rPr>
            <w:noProof/>
            <w:webHidden/>
          </w:rPr>
          <w:fldChar w:fldCharType="begin"/>
        </w:r>
        <w:r w:rsidR="001D435F">
          <w:rPr>
            <w:noProof/>
            <w:webHidden/>
          </w:rPr>
          <w:instrText xml:space="preserve"> PAGEREF _Toc57379412 \h </w:instrText>
        </w:r>
        <w:r w:rsidR="001D435F">
          <w:rPr>
            <w:noProof/>
            <w:webHidden/>
          </w:rPr>
        </w:r>
        <w:r w:rsidR="001D435F">
          <w:rPr>
            <w:noProof/>
            <w:webHidden/>
          </w:rPr>
          <w:fldChar w:fldCharType="separate"/>
        </w:r>
        <w:r w:rsidR="001D435F">
          <w:rPr>
            <w:noProof/>
            <w:webHidden/>
          </w:rPr>
          <w:t>82</w:t>
        </w:r>
        <w:r w:rsidR="001D435F">
          <w:rPr>
            <w:noProof/>
            <w:webHidden/>
          </w:rPr>
          <w:fldChar w:fldCharType="end"/>
        </w:r>
      </w:hyperlink>
    </w:p>
    <w:p w14:paraId="5F189BC8" w14:textId="066F6BA4" w:rsidR="001D435F" w:rsidRDefault="00000000">
      <w:pPr>
        <w:pStyle w:val="Spistreci3"/>
        <w:tabs>
          <w:tab w:val="left" w:pos="1100"/>
          <w:tab w:val="right" w:leader="dot" w:pos="9062"/>
        </w:tabs>
        <w:rPr>
          <w:rFonts w:eastAsiaTheme="minorEastAsia"/>
          <w:noProof/>
          <w:lang w:eastAsia="pl-PL"/>
        </w:rPr>
      </w:pPr>
      <w:hyperlink w:anchor="_Toc57379413" w:history="1">
        <w:r w:rsidR="001D435F" w:rsidRPr="00752E7A">
          <w:rPr>
            <w:rStyle w:val="Hipercze"/>
            <w:noProof/>
          </w:rPr>
          <w:t>2.2.</w:t>
        </w:r>
        <w:r w:rsidR="001D435F">
          <w:rPr>
            <w:rFonts w:eastAsiaTheme="minorEastAsia"/>
            <w:noProof/>
            <w:lang w:eastAsia="pl-PL"/>
          </w:rPr>
          <w:tab/>
        </w:r>
        <w:r w:rsidR="001D435F" w:rsidRPr="00752E7A">
          <w:rPr>
            <w:rStyle w:val="Hipercze"/>
            <w:noProof/>
          </w:rPr>
          <w:t>Analiza driverów i segmentacja psychograficzna</w:t>
        </w:r>
        <w:r w:rsidR="001D435F">
          <w:rPr>
            <w:noProof/>
            <w:webHidden/>
          </w:rPr>
          <w:tab/>
        </w:r>
        <w:r w:rsidR="001D435F">
          <w:rPr>
            <w:noProof/>
            <w:webHidden/>
          </w:rPr>
          <w:fldChar w:fldCharType="begin"/>
        </w:r>
        <w:r w:rsidR="001D435F">
          <w:rPr>
            <w:noProof/>
            <w:webHidden/>
          </w:rPr>
          <w:instrText xml:space="preserve"> PAGEREF _Toc57379413 \h </w:instrText>
        </w:r>
        <w:r w:rsidR="001D435F">
          <w:rPr>
            <w:noProof/>
            <w:webHidden/>
          </w:rPr>
        </w:r>
        <w:r w:rsidR="001D435F">
          <w:rPr>
            <w:noProof/>
            <w:webHidden/>
          </w:rPr>
          <w:fldChar w:fldCharType="separate"/>
        </w:r>
        <w:r w:rsidR="001D435F">
          <w:rPr>
            <w:noProof/>
            <w:webHidden/>
          </w:rPr>
          <w:t>152</w:t>
        </w:r>
        <w:r w:rsidR="001D435F">
          <w:rPr>
            <w:noProof/>
            <w:webHidden/>
          </w:rPr>
          <w:fldChar w:fldCharType="end"/>
        </w:r>
      </w:hyperlink>
    </w:p>
    <w:p w14:paraId="4E1D2D42" w14:textId="55F7D5F4" w:rsidR="001D435F" w:rsidRDefault="00000000">
      <w:pPr>
        <w:pStyle w:val="Spistreci2"/>
        <w:tabs>
          <w:tab w:val="left" w:pos="660"/>
          <w:tab w:val="right" w:leader="dot" w:pos="9062"/>
        </w:tabs>
        <w:rPr>
          <w:rFonts w:eastAsiaTheme="minorEastAsia"/>
          <w:noProof/>
          <w:lang w:eastAsia="pl-PL"/>
        </w:rPr>
      </w:pPr>
      <w:hyperlink w:anchor="_Toc57379414" w:history="1">
        <w:r w:rsidR="001D435F" w:rsidRPr="00752E7A">
          <w:rPr>
            <w:rStyle w:val="Hipercze"/>
            <w:noProof/>
          </w:rPr>
          <w:t>3.</w:t>
        </w:r>
        <w:r w:rsidR="001D435F">
          <w:rPr>
            <w:rFonts w:eastAsiaTheme="minorEastAsia"/>
            <w:noProof/>
            <w:lang w:eastAsia="pl-PL"/>
          </w:rPr>
          <w:tab/>
        </w:r>
        <w:r w:rsidR="001D435F" w:rsidRPr="00752E7A">
          <w:rPr>
            <w:rStyle w:val="Hipercze"/>
            <w:noProof/>
          </w:rPr>
          <w:t>Stan wiedzy Polaków na temat HIV/AIDS i STIs</w:t>
        </w:r>
        <w:r w:rsidR="001D435F">
          <w:rPr>
            <w:noProof/>
            <w:webHidden/>
          </w:rPr>
          <w:tab/>
        </w:r>
        <w:r w:rsidR="001D435F">
          <w:rPr>
            <w:noProof/>
            <w:webHidden/>
          </w:rPr>
          <w:fldChar w:fldCharType="begin"/>
        </w:r>
        <w:r w:rsidR="001D435F">
          <w:rPr>
            <w:noProof/>
            <w:webHidden/>
          </w:rPr>
          <w:instrText xml:space="preserve"> PAGEREF _Toc57379414 \h </w:instrText>
        </w:r>
        <w:r w:rsidR="001D435F">
          <w:rPr>
            <w:noProof/>
            <w:webHidden/>
          </w:rPr>
        </w:r>
        <w:r w:rsidR="001D435F">
          <w:rPr>
            <w:noProof/>
            <w:webHidden/>
          </w:rPr>
          <w:fldChar w:fldCharType="separate"/>
        </w:r>
        <w:r w:rsidR="001D435F">
          <w:rPr>
            <w:noProof/>
            <w:webHidden/>
          </w:rPr>
          <w:t>154</w:t>
        </w:r>
        <w:r w:rsidR="001D435F">
          <w:rPr>
            <w:noProof/>
            <w:webHidden/>
          </w:rPr>
          <w:fldChar w:fldCharType="end"/>
        </w:r>
      </w:hyperlink>
    </w:p>
    <w:p w14:paraId="505E2281" w14:textId="7A9D3523" w:rsidR="001D435F" w:rsidRDefault="00000000">
      <w:pPr>
        <w:pStyle w:val="Spistreci3"/>
        <w:tabs>
          <w:tab w:val="left" w:pos="1100"/>
          <w:tab w:val="right" w:leader="dot" w:pos="9062"/>
        </w:tabs>
        <w:rPr>
          <w:rFonts w:eastAsiaTheme="minorEastAsia"/>
          <w:noProof/>
          <w:lang w:eastAsia="pl-PL"/>
        </w:rPr>
      </w:pPr>
      <w:hyperlink w:anchor="_Toc57379415" w:history="1">
        <w:r w:rsidR="001D435F" w:rsidRPr="00752E7A">
          <w:rPr>
            <w:rStyle w:val="Hipercze"/>
            <w:noProof/>
          </w:rPr>
          <w:t>3.1.</w:t>
        </w:r>
        <w:r w:rsidR="001D435F">
          <w:rPr>
            <w:rFonts w:eastAsiaTheme="minorEastAsia"/>
            <w:noProof/>
            <w:lang w:eastAsia="pl-PL"/>
          </w:rPr>
          <w:tab/>
        </w:r>
        <w:r w:rsidR="001D435F" w:rsidRPr="00752E7A">
          <w:rPr>
            <w:rStyle w:val="Hipercze"/>
            <w:noProof/>
          </w:rPr>
          <w:t>Wiedza na temat HIV/AIDS</w:t>
        </w:r>
        <w:r w:rsidR="001D435F">
          <w:rPr>
            <w:noProof/>
            <w:webHidden/>
          </w:rPr>
          <w:tab/>
        </w:r>
        <w:r w:rsidR="001D435F">
          <w:rPr>
            <w:noProof/>
            <w:webHidden/>
          </w:rPr>
          <w:fldChar w:fldCharType="begin"/>
        </w:r>
        <w:r w:rsidR="001D435F">
          <w:rPr>
            <w:noProof/>
            <w:webHidden/>
          </w:rPr>
          <w:instrText xml:space="preserve"> PAGEREF _Toc57379415 \h </w:instrText>
        </w:r>
        <w:r w:rsidR="001D435F">
          <w:rPr>
            <w:noProof/>
            <w:webHidden/>
          </w:rPr>
        </w:r>
        <w:r w:rsidR="001D435F">
          <w:rPr>
            <w:noProof/>
            <w:webHidden/>
          </w:rPr>
          <w:fldChar w:fldCharType="separate"/>
        </w:r>
        <w:r w:rsidR="001D435F">
          <w:rPr>
            <w:noProof/>
            <w:webHidden/>
          </w:rPr>
          <w:t>154</w:t>
        </w:r>
        <w:r w:rsidR="001D435F">
          <w:rPr>
            <w:noProof/>
            <w:webHidden/>
          </w:rPr>
          <w:fldChar w:fldCharType="end"/>
        </w:r>
      </w:hyperlink>
    </w:p>
    <w:p w14:paraId="465E8D6C" w14:textId="0E9828F3" w:rsidR="001D435F" w:rsidRDefault="00000000">
      <w:pPr>
        <w:pStyle w:val="Spistreci3"/>
        <w:tabs>
          <w:tab w:val="left" w:pos="1100"/>
          <w:tab w:val="right" w:leader="dot" w:pos="9062"/>
        </w:tabs>
        <w:rPr>
          <w:rFonts w:eastAsiaTheme="minorEastAsia"/>
          <w:noProof/>
          <w:lang w:eastAsia="pl-PL"/>
        </w:rPr>
      </w:pPr>
      <w:hyperlink w:anchor="_Toc57379416" w:history="1">
        <w:r w:rsidR="001D435F" w:rsidRPr="00752E7A">
          <w:rPr>
            <w:rStyle w:val="Hipercze"/>
            <w:noProof/>
          </w:rPr>
          <w:t>3.2.</w:t>
        </w:r>
        <w:r w:rsidR="001D435F">
          <w:rPr>
            <w:rFonts w:eastAsiaTheme="minorEastAsia"/>
            <w:noProof/>
            <w:lang w:eastAsia="pl-PL"/>
          </w:rPr>
          <w:tab/>
        </w:r>
        <w:r w:rsidR="001D435F" w:rsidRPr="00752E7A">
          <w:rPr>
            <w:rStyle w:val="Hipercze"/>
            <w:noProof/>
          </w:rPr>
          <w:t>Wiedza o sposobach transmisji HIV i STIs</w:t>
        </w:r>
        <w:r w:rsidR="001D435F">
          <w:rPr>
            <w:noProof/>
            <w:webHidden/>
          </w:rPr>
          <w:tab/>
        </w:r>
        <w:r w:rsidR="001D435F">
          <w:rPr>
            <w:noProof/>
            <w:webHidden/>
          </w:rPr>
          <w:fldChar w:fldCharType="begin"/>
        </w:r>
        <w:r w:rsidR="001D435F">
          <w:rPr>
            <w:noProof/>
            <w:webHidden/>
          </w:rPr>
          <w:instrText xml:space="preserve"> PAGEREF _Toc57379416 \h </w:instrText>
        </w:r>
        <w:r w:rsidR="001D435F">
          <w:rPr>
            <w:noProof/>
            <w:webHidden/>
          </w:rPr>
        </w:r>
        <w:r w:rsidR="001D435F">
          <w:rPr>
            <w:noProof/>
            <w:webHidden/>
          </w:rPr>
          <w:fldChar w:fldCharType="separate"/>
        </w:r>
        <w:r w:rsidR="001D435F">
          <w:rPr>
            <w:noProof/>
            <w:webHidden/>
          </w:rPr>
          <w:t>161</w:t>
        </w:r>
        <w:r w:rsidR="001D435F">
          <w:rPr>
            <w:noProof/>
            <w:webHidden/>
          </w:rPr>
          <w:fldChar w:fldCharType="end"/>
        </w:r>
      </w:hyperlink>
    </w:p>
    <w:p w14:paraId="34644AEA" w14:textId="368855DD" w:rsidR="001D435F" w:rsidRDefault="00000000">
      <w:pPr>
        <w:pStyle w:val="Spistreci3"/>
        <w:tabs>
          <w:tab w:val="left" w:pos="1100"/>
          <w:tab w:val="right" w:leader="dot" w:pos="9062"/>
        </w:tabs>
        <w:rPr>
          <w:rFonts w:eastAsiaTheme="minorEastAsia"/>
          <w:noProof/>
          <w:lang w:eastAsia="pl-PL"/>
        </w:rPr>
      </w:pPr>
      <w:hyperlink w:anchor="_Toc57379417" w:history="1">
        <w:r w:rsidR="001D435F" w:rsidRPr="00752E7A">
          <w:rPr>
            <w:rStyle w:val="Hipercze"/>
            <w:noProof/>
          </w:rPr>
          <w:t>3.3.</w:t>
        </w:r>
        <w:r w:rsidR="001D435F">
          <w:rPr>
            <w:rFonts w:eastAsiaTheme="minorEastAsia"/>
            <w:noProof/>
            <w:lang w:eastAsia="pl-PL"/>
          </w:rPr>
          <w:tab/>
        </w:r>
        <w:r w:rsidR="001D435F" w:rsidRPr="00752E7A">
          <w:rPr>
            <w:rStyle w:val="Hipercze"/>
            <w:noProof/>
          </w:rPr>
          <w:t>Wiedza o grupach ryzyka</w:t>
        </w:r>
        <w:r w:rsidR="001D435F">
          <w:rPr>
            <w:noProof/>
            <w:webHidden/>
          </w:rPr>
          <w:tab/>
        </w:r>
        <w:r w:rsidR="001D435F">
          <w:rPr>
            <w:noProof/>
            <w:webHidden/>
          </w:rPr>
          <w:fldChar w:fldCharType="begin"/>
        </w:r>
        <w:r w:rsidR="001D435F">
          <w:rPr>
            <w:noProof/>
            <w:webHidden/>
          </w:rPr>
          <w:instrText xml:space="preserve"> PAGEREF _Toc57379417 \h </w:instrText>
        </w:r>
        <w:r w:rsidR="001D435F">
          <w:rPr>
            <w:noProof/>
            <w:webHidden/>
          </w:rPr>
        </w:r>
        <w:r w:rsidR="001D435F">
          <w:rPr>
            <w:noProof/>
            <w:webHidden/>
          </w:rPr>
          <w:fldChar w:fldCharType="separate"/>
        </w:r>
        <w:r w:rsidR="001D435F">
          <w:rPr>
            <w:noProof/>
            <w:webHidden/>
          </w:rPr>
          <w:t>170</w:t>
        </w:r>
        <w:r w:rsidR="001D435F">
          <w:rPr>
            <w:noProof/>
            <w:webHidden/>
          </w:rPr>
          <w:fldChar w:fldCharType="end"/>
        </w:r>
      </w:hyperlink>
    </w:p>
    <w:p w14:paraId="069AD551" w14:textId="62D2E241" w:rsidR="001D435F" w:rsidRDefault="00000000">
      <w:pPr>
        <w:pStyle w:val="Spistreci3"/>
        <w:tabs>
          <w:tab w:val="left" w:pos="1100"/>
          <w:tab w:val="right" w:leader="dot" w:pos="9062"/>
        </w:tabs>
        <w:rPr>
          <w:rFonts w:eastAsiaTheme="minorEastAsia"/>
          <w:noProof/>
          <w:lang w:eastAsia="pl-PL"/>
        </w:rPr>
      </w:pPr>
      <w:hyperlink w:anchor="_Toc57379418" w:history="1">
        <w:r w:rsidR="001D435F" w:rsidRPr="00752E7A">
          <w:rPr>
            <w:rStyle w:val="Hipercze"/>
            <w:noProof/>
          </w:rPr>
          <w:t>3.4.</w:t>
        </w:r>
        <w:r w:rsidR="001D435F">
          <w:rPr>
            <w:rFonts w:eastAsiaTheme="minorEastAsia"/>
            <w:noProof/>
            <w:lang w:eastAsia="pl-PL"/>
          </w:rPr>
          <w:tab/>
        </w:r>
        <w:r w:rsidR="001D435F" w:rsidRPr="00752E7A">
          <w:rPr>
            <w:rStyle w:val="Hipercze"/>
            <w:noProof/>
          </w:rPr>
          <w:t>Wiedza o materiale zakaźnym</w:t>
        </w:r>
        <w:r w:rsidR="001D435F">
          <w:rPr>
            <w:noProof/>
            <w:webHidden/>
          </w:rPr>
          <w:tab/>
        </w:r>
        <w:r w:rsidR="001D435F">
          <w:rPr>
            <w:noProof/>
            <w:webHidden/>
          </w:rPr>
          <w:fldChar w:fldCharType="begin"/>
        </w:r>
        <w:r w:rsidR="001D435F">
          <w:rPr>
            <w:noProof/>
            <w:webHidden/>
          </w:rPr>
          <w:instrText xml:space="preserve"> PAGEREF _Toc57379418 \h </w:instrText>
        </w:r>
        <w:r w:rsidR="001D435F">
          <w:rPr>
            <w:noProof/>
            <w:webHidden/>
          </w:rPr>
        </w:r>
        <w:r w:rsidR="001D435F">
          <w:rPr>
            <w:noProof/>
            <w:webHidden/>
          </w:rPr>
          <w:fldChar w:fldCharType="separate"/>
        </w:r>
        <w:r w:rsidR="001D435F">
          <w:rPr>
            <w:noProof/>
            <w:webHidden/>
          </w:rPr>
          <w:t>173</w:t>
        </w:r>
        <w:r w:rsidR="001D435F">
          <w:rPr>
            <w:noProof/>
            <w:webHidden/>
          </w:rPr>
          <w:fldChar w:fldCharType="end"/>
        </w:r>
      </w:hyperlink>
    </w:p>
    <w:p w14:paraId="7CF643E3" w14:textId="535E623C" w:rsidR="001D435F" w:rsidRDefault="00000000">
      <w:pPr>
        <w:pStyle w:val="Spistreci3"/>
        <w:tabs>
          <w:tab w:val="left" w:pos="1100"/>
          <w:tab w:val="right" w:leader="dot" w:pos="9062"/>
        </w:tabs>
        <w:rPr>
          <w:rFonts w:eastAsiaTheme="minorEastAsia"/>
          <w:noProof/>
          <w:lang w:eastAsia="pl-PL"/>
        </w:rPr>
      </w:pPr>
      <w:hyperlink w:anchor="_Toc57379419" w:history="1">
        <w:r w:rsidR="001D435F" w:rsidRPr="00752E7A">
          <w:rPr>
            <w:rStyle w:val="Hipercze"/>
            <w:noProof/>
          </w:rPr>
          <w:t>3.5.</w:t>
        </w:r>
        <w:r w:rsidR="001D435F">
          <w:rPr>
            <w:rFonts w:eastAsiaTheme="minorEastAsia"/>
            <w:noProof/>
            <w:lang w:eastAsia="pl-PL"/>
          </w:rPr>
          <w:tab/>
        </w:r>
        <w:r w:rsidR="001D435F" w:rsidRPr="00752E7A">
          <w:rPr>
            <w:rStyle w:val="Hipercze"/>
            <w:noProof/>
          </w:rPr>
          <w:t>Drogi przeniknięcia zakażenia do organizmu</w:t>
        </w:r>
        <w:r w:rsidR="001D435F">
          <w:rPr>
            <w:noProof/>
            <w:webHidden/>
          </w:rPr>
          <w:tab/>
        </w:r>
        <w:r w:rsidR="001D435F">
          <w:rPr>
            <w:noProof/>
            <w:webHidden/>
          </w:rPr>
          <w:fldChar w:fldCharType="begin"/>
        </w:r>
        <w:r w:rsidR="001D435F">
          <w:rPr>
            <w:noProof/>
            <w:webHidden/>
          </w:rPr>
          <w:instrText xml:space="preserve"> PAGEREF _Toc57379419 \h </w:instrText>
        </w:r>
        <w:r w:rsidR="001D435F">
          <w:rPr>
            <w:noProof/>
            <w:webHidden/>
          </w:rPr>
        </w:r>
        <w:r w:rsidR="001D435F">
          <w:rPr>
            <w:noProof/>
            <w:webHidden/>
          </w:rPr>
          <w:fldChar w:fldCharType="separate"/>
        </w:r>
        <w:r w:rsidR="001D435F">
          <w:rPr>
            <w:noProof/>
            <w:webHidden/>
          </w:rPr>
          <w:t>178</w:t>
        </w:r>
        <w:r w:rsidR="001D435F">
          <w:rPr>
            <w:noProof/>
            <w:webHidden/>
          </w:rPr>
          <w:fldChar w:fldCharType="end"/>
        </w:r>
      </w:hyperlink>
    </w:p>
    <w:p w14:paraId="0E9755E7" w14:textId="554A7D66" w:rsidR="001D435F" w:rsidRDefault="00000000">
      <w:pPr>
        <w:pStyle w:val="Spistreci3"/>
        <w:tabs>
          <w:tab w:val="left" w:pos="1100"/>
          <w:tab w:val="right" w:leader="dot" w:pos="9062"/>
        </w:tabs>
        <w:rPr>
          <w:rFonts w:eastAsiaTheme="minorEastAsia"/>
          <w:noProof/>
          <w:lang w:eastAsia="pl-PL"/>
        </w:rPr>
      </w:pPr>
      <w:hyperlink w:anchor="_Toc57379420" w:history="1">
        <w:r w:rsidR="001D435F" w:rsidRPr="00752E7A">
          <w:rPr>
            <w:rStyle w:val="Hipercze"/>
            <w:noProof/>
          </w:rPr>
          <w:t>3.6.</w:t>
        </w:r>
        <w:r w:rsidR="001D435F">
          <w:rPr>
            <w:rFonts w:eastAsiaTheme="minorEastAsia"/>
            <w:noProof/>
            <w:lang w:eastAsia="pl-PL"/>
          </w:rPr>
          <w:tab/>
        </w:r>
        <w:r w:rsidR="001D435F" w:rsidRPr="00752E7A">
          <w:rPr>
            <w:rStyle w:val="Hipercze"/>
            <w:noProof/>
          </w:rPr>
          <w:t>Grupy podlegające regularnemu testowaniu</w:t>
        </w:r>
        <w:r w:rsidR="001D435F">
          <w:rPr>
            <w:noProof/>
            <w:webHidden/>
          </w:rPr>
          <w:tab/>
        </w:r>
        <w:r w:rsidR="001D435F">
          <w:rPr>
            <w:noProof/>
            <w:webHidden/>
          </w:rPr>
          <w:fldChar w:fldCharType="begin"/>
        </w:r>
        <w:r w:rsidR="001D435F">
          <w:rPr>
            <w:noProof/>
            <w:webHidden/>
          </w:rPr>
          <w:instrText xml:space="preserve"> PAGEREF _Toc57379420 \h </w:instrText>
        </w:r>
        <w:r w:rsidR="001D435F">
          <w:rPr>
            <w:noProof/>
            <w:webHidden/>
          </w:rPr>
        </w:r>
        <w:r w:rsidR="001D435F">
          <w:rPr>
            <w:noProof/>
            <w:webHidden/>
          </w:rPr>
          <w:fldChar w:fldCharType="separate"/>
        </w:r>
        <w:r w:rsidR="001D435F">
          <w:rPr>
            <w:noProof/>
            <w:webHidden/>
          </w:rPr>
          <w:t>183</w:t>
        </w:r>
        <w:r w:rsidR="001D435F">
          <w:rPr>
            <w:noProof/>
            <w:webHidden/>
          </w:rPr>
          <w:fldChar w:fldCharType="end"/>
        </w:r>
      </w:hyperlink>
    </w:p>
    <w:p w14:paraId="5EC72AE6" w14:textId="4211E4BA" w:rsidR="001D435F" w:rsidRDefault="00000000">
      <w:pPr>
        <w:pStyle w:val="Spistreci2"/>
        <w:tabs>
          <w:tab w:val="left" w:pos="660"/>
          <w:tab w:val="right" w:leader="dot" w:pos="9062"/>
        </w:tabs>
        <w:rPr>
          <w:rFonts w:eastAsiaTheme="minorEastAsia"/>
          <w:noProof/>
          <w:lang w:eastAsia="pl-PL"/>
        </w:rPr>
      </w:pPr>
      <w:hyperlink w:anchor="_Toc57379421" w:history="1">
        <w:r w:rsidR="001D435F" w:rsidRPr="00752E7A">
          <w:rPr>
            <w:rStyle w:val="Hipercze"/>
            <w:noProof/>
          </w:rPr>
          <w:t>4.</w:t>
        </w:r>
        <w:r w:rsidR="001D435F">
          <w:rPr>
            <w:rFonts w:eastAsiaTheme="minorEastAsia"/>
            <w:noProof/>
            <w:lang w:eastAsia="pl-PL"/>
          </w:rPr>
          <w:tab/>
        </w:r>
        <w:r w:rsidR="001D435F" w:rsidRPr="00752E7A">
          <w:rPr>
            <w:rStyle w:val="Hipercze"/>
            <w:noProof/>
          </w:rPr>
          <w:t>Poszukiwanie informacji na temat chorób przenoszonych drogą płciową</w:t>
        </w:r>
        <w:r w:rsidR="001D435F">
          <w:rPr>
            <w:noProof/>
            <w:webHidden/>
          </w:rPr>
          <w:tab/>
        </w:r>
        <w:r w:rsidR="001D435F">
          <w:rPr>
            <w:noProof/>
            <w:webHidden/>
          </w:rPr>
          <w:fldChar w:fldCharType="begin"/>
        </w:r>
        <w:r w:rsidR="001D435F">
          <w:rPr>
            <w:noProof/>
            <w:webHidden/>
          </w:rPr>
          <w:instrText xml:space="preserve"> PAGEREF _Toc57379421 \h </w:instrText>
        </w:r>
        <w:r w:rsidR="001D435F">
          <w:rPr>
            <w:noProof/>
            <w:webHidden/>
          </w:rPr>
        </w:r>
        <w:r w:rsidR="001D435F">
          <w:rPr>
            <w:noProof/>
            <w:webHidden/>
          </w:rPr>
          <w:fldChar w:fldCharType="separate"/>
        </w:r>
        <w:r w:rsidR="001D435F">
          <w:rPr>
            <w:noProof/>
            <w:webHidden/>
          </w:rPr>
          <w:t>187</w:t>
        </w:r>
        <w:r w:rsidR="001D435F">
          <w:rPr>
            <w:noProof/>
            <w:webHidden/>
          </w:rPr>
          <w:fldChar w:fldCharType="end"/>
        </w:r>
      </w:hyperlink>
    </w:p>
    <w:p w14:paraId="19C5AB4C" w14:textId="6AC1691F" w:rsidR="001D435F" w:rsidRDefault="00000000">
      <w:pPr>
        <w:pStyle w:val="Spistreci2"/>
        <w:tabs>
          <w:tab w:val="left" w:pos="660"/>
          <w:tab w:val="right" w:leader="dot" w:pos="9062"/>
        </w:tabs>
        <w:rPr>
          <w:rFonts w:eastAsiaTheme="minorEastAsia"/>
          <w:noProof/>
          <w:lang w:eastAsia="pl-PL"/>
        </w:rPr>
      </w:pPr>
      <w:hyperlink w:anchor="_Toc57379422" w:history="1">
        <w:r w:rsidR="001D435F" w:rsidRPr="00752E7A">
          <w:rPr>
            <w:rStyle w:val="Hipercze"/>
            <w:noProof/>
          </w:rPr>
          <w:t>5.</w:t>
        </w:r>
        <w:r w:rsidR="001D435F">
          <w:rPr>
            <w:rFonts w:eastAsiaTheme="minorEastAsia"/>
            <w:noProof/>
            <w:lang w:eastAsia="pl-PL"/>
          </w:rPr>
          <w:tab/>
        </w:r>
        <w:r w:rsidR="001D435F" w:rsidRPr="00752E7A">
          <w:rPr>
            <w:rStyle w:val="Hipercze"/>
            <w:noProof/>
          </w:rPr>
          <w:t>Stan wiedzy Polaków na temat sposobów zakażenia HIV/AIDS i STIs oraz wiedzy w zakresie testowania w kierunku HIV/AIDS i STIs</w:t>
        </w:r>
        <w:r w:rsidR="001D435F">
          <w:rPr>
            <w:noProof/>
            <w:webHidden/>
          </w:rPr>
          <w:tab/>
        </w:r>
        <w:r w:rsidR="001D435F">
          <w:rPr>
            <w:noProof/>
            <w:webHidden/>
          </w:rPr>
          <w:fldChar w:fldCharType="begin"/>
        </w:r>
        <w:r w:rsidR="001D435F">
          <w:rPr>
            <w:noProof/>
            <w:webHidden/>
          </w:rPr>
          <w:instrText xml:space="preserve"> PAGEREF _Toc57379422 \h </w:instrText>
        </w:r>
        <w:r w:rsidR="001D435F">
          <w:rPr>
            <w:noProof/>
            <w:webHidden/>
          </w:rPr>
        </w:r>
        <w:r w:rsidR="001D435F">
          <w:rPr>
            <w:noProof/>
            <w:webHidden/>
          </w:rPr>
          <w:fldChar w:fldCharType="separate"/>
        </w:r>
        <w:r w:rsidR="001D435F">
          <w:rPr>
            <w:noProof/>
            <w:webHidden/>
          </w:rPr>
          <w:t>194</w:t>
        </w:r>
        <w:r w:rsidR="001D435F">
          <w:rPr>
            <w:noProof/>
            <w:webHidden/>
          </w:rPr>
          <w:fldChar w:fldCharType="end"/>
        </w:r>
      </w:hyperlink>
    </w:p>
    <w:p w14:paraId="4F49521C" w14:textId="1BF653A3" w:rsidR="001D435F" w:rsidRDefault="00000000">
      <w:pPr>
        <w:pStyle w:val="Spistreci3"/>
        <w:tabs>
          <w:tab w:val="left" w:pos="1100"/>
          <w:tab w:val="right" w:leader="dot" w:pos="9062"/>
        </w:tabs>
        <w:rPr>
          <w:rFonts w:eastAsiaTheme="minorEastAsia"/>
          <w:noProof/>
          <w:lang w:eastAsia="pl-PL"/>
        </w:rPr>
      </w:pPr>
      <w:hyperlink w:anchor="_Toc57379423" w:history="1">
        <w:r w:rsidR="001D435F" w:rsidRPr="00752E7A">
          <w:rPr>
            <w:rStyle w:val="Hipercze"/>
            <w:noProof/>
          </w:rPr>
          <w:t>5.1.</w:t>
        </w:r>
        <w:r w:rsidR="001D435F">
          <w:rPr>
            <w:rFonts w:eastAsiaTheme="minorEastAsia"/>
            <w:noProof/>
            <w:lang w:eastAsia="pl-PL"/>
          </w:rPr>
          <w:tab/>
        </w:r>
        <w:r w:rsidR="001D435F" w:rsidRPr="00752E7A">
          <w:rPr>
            <w:rStyle w:val="Hipercze"/>
            <w:noProof/>
          </w:rPr>
          <w:t>Wiedza na temat możliwości wykrycia wirusa, testowania w kierunku HIV i STIs</w:t>
        </w:r>
        <w:r w:rsidR="001D435F">
          <w:rPr>
            <w:noProof/>
            <w:webHidden/>
          </w:rPr>
          <w:tab/>
        </w:r>
        <w:r w:rsidR="001D435F">
          <w:rPr>
            <w:noProof/>
            <w:webHidden/>
          </w:rPr>
          <w:fldChar w:fldCharType="begin"/>
        </w:r>
        <w:r w:rsidR="001D435F">
          <w:rPr>
            <w:noProof/>
            <w:webHidden/>
          </w:rPr>
          <w:instrText xml:space="preserve"> PAGEREF _Toc57379423 \h </w:instrText>
        </w:r>
        <w:r w:rsidR="001D435F">
          <w:rPr>
            <w:noProof/>
            <w:webHidden/>
          </w:rPr>
        </w:r>
        <w:r w:rsidR="001D435F">
          <w:rPr>
            <w:noProof/>
            <w:webHidden/>
          </w:rPr>
          <w:fldChar w:fldCharType="separate"/>
        </w:r>
        <w:r w:rsidR="001D435F">
          <w:rPr>
            <w:noProof/>
            <w:webHidden/>
          </w:rPr>
          <w:t>194</w:t>
        </w:r>
        <w:r w:rsidR="001D435F">
          <w:rPr>
            <w:noProof/>
            <w:webHidden/>
          </w:rPr>
          <w:fldChar w:fldCharType="end"/>
        </w:r>
      </w:hyperlink>
    </w:p>
    <w:p w14:paraId="4ADFCB4C" w14:textId="5C06B7B4" w:rsidR="001D435F" w:rsidRDefault="00000000">
      <w:pPr>
        <w:pStyle w:val="Spistreci2"/>
        <w:tabs>
          <w:tab w:val="left" w:pos="660"/>
          <w:tab w:val="right" w:leader="dot" w:pos="9062"/>
        </w:tabs>
        <w:rPr>
          <w:rFonts w:eastAsiaTheme="minorEastAsia"/>
          <w:noProof/>
          <w:lang w:eastAsia="pl-PL"/>
        </w:rPr>
      </w:pPr>
      <w:hyperlink w:anchor="_Toc57379424" w:history="1">
        <w:r w:rsidR="001D435F" w:rsidRPr="00752E7A">
          <w:rPr>
            <w:rStyle w:val="Hipercze"/>
            <w:noProof/>
          </w:rPr>
          <w:t>6.</w:t>
        </w:r>
        <w:r w:rsidR="001D435F">
          <w:rPr>
            <w:rFonts w:eastAsiaTheme="minorEastAsia"/>
            <w:noProof/>
            <w:lang w:eastAsia="pl-PL"/>
          </w:rPr>
          <w:tab/>
        </w:r>
        <w:r w:rsidR="001D435F" w:rsidRPr="00752E7A">
          <w:rPr>
            <w:rStyle w:val="Hipercze"/>
            <w:noProof/>
          </w:rPr>
          <w:t>Stosunek do osób zakażonych HIV lub chorych na AIDS</w:t>
        </w:r>
        <w:r w:rsidR="001D435F">
          <w:rPr>
            <w:noProof/>
            <w:webHidden/>
          </w:rPr>
          <w:tab/>
        </w:r>
        <w:r w:rsidR="001D435F">
          <w:rPr>
            <w:noProof/>
            <w:webHidden/>
          </w:rPr>
          <w:fldChar w:fldCharType="begin"/>
        </w:r>
        <w:r w:rsidR="001D435F">
          <w:rPr>
            <w:noProof/>
            <w:webHidden/>
          </w:rPr>
          <w:instrText xml:space="preserve"> PAGEREF _Toc57379424 \h </w:instrText>
        </w:r>
        <w:r w:rsidR="001D435F">
          <w:rPr>
            <w:noProof/>
            <w:webHidden/>
          </w:rPr>
        </w:r>
        <w:r w:rsidR="001D435F">
          <w:rPr>
            <w:noProof/>
            <w:webHidden/>
          </w:rPr>
          <w:fldChar w:fldCharType="separate"/>
        </w:r>
        <w:r w:rsidR="001D435F">
          <w:rPr>
            <w:noProof/>
            <w:webHidden/>
          </w:rPr>
          <w:t>210</w:t>
        </w:r>
        <w:r w:rsidR="001D435F">
          <w:rPr>
            <w:noProof/>
            <w:webHidden/>
          </w:rPr>
          <w:fldChar w:fldCharType="end"/>
        </w:r>
      </w:hyperlink>
    </w:p>
    <w:p w14:paraId="0686F542" w14:textId="7EC4E221" w:rsidR="001D435F" w:rsidRDefault="00000000">
      <w:pPr>
        <w:pStyle w:val="Spistreci3"/>
        <w:tabs>
          <w:tab w:val="left" w:pos="1100"/>
          <w:tab w:val="right" w:leader="dot" w:pos="9062"/>
        </w:tabs>
        <w:rPr>
          <w:rFonts w:eastAsiaTheme="minorEastAsia"/>
          <w:noProof/>
          <w:lang w:eastAsia="pl-PL"/>
        </w:rPr>
      </w:pPr>
      <w:hyperlink w:anchor="_Toc57379425" w:history="1">
        <w:r w:rsidR="001D435F" w:rsidRPr="00752E7A">
          <w:rPr>
            <w:rStyle w:val="Hipercze"/>
            <w:noProof/>
          </w:rPr>
          <w:t>6.1.</w:t>
        </w:r>
        <w:r w:rsidR="001D435F">
          <w:rPr>
            <w:rFonts w:eastAsiaTheme="minorEastAsia"/>
            <w:noProof/>
            <w:lang w:eastAsia="pl-PL"/>
          </w:rPr>
          <w:tab/>
        </w:r>
        <w:r w:rsidR="001D435F" w:rsidRPr="00752E7A">
          <w:rPr>
            <w:rStyle w:val="Hipercze"/>
            <w:noProof/>
          </w:rPr>
          <w:t>Dystans społeczny wobec osób zakażonych HIV / chorych na AIDS</w:t>
        </w:r>
        <w:r w:rsidR="001D435F">
          <w:rPr>
            <w:noProof/>
            <w:webHidden/>
          </w:rPr>
          <w:tab/>
        </w:r>
        <w:r w:rsidR="001D435F">
          <w:rPr>
            <w:noProof/>
            <w:webHidden/>
          </w:rPr>
          <w:fldChar w:fldCharType="begin"/>
        </w:r>
        <w:r w:rsidR="001D435F">
          <w:rPr>
            <w:noProof/>
            <w:webHidden/>
          </w:rPr>
          <w:instrText xml:space="preserve"> PAGEREF _Toc57379425 \h </w:instrText>
        </w:r>
        <w:r w:rsidR="001D435F">
          <w:rPr>
            <w:noProof/>
            <w:webHidden/>
          </w:rPr>
        </w:r>
        <w:r w:rsidR="001D435F">
          <w:rPr>
            <w:noProof/>
            <w:webHidden/>
          </w:rPr>
          <w:fldChar w:fldCharType="separate"/>
        </w:r>
        <w:r w:rsidR="001D435F">
          <w:rPr>
            <w:noProof/>
            <w:webHidden/>
          </w:rPr>
          <w:t>210</w:t>
        </w:r>
        <w:r w:rsidR="001D435F">
          <w:rPr>
            <w:noProof/>
            <w:webHidden/>
          </w:rPr>
          <w:fldChar w:fldCharType="end"/>
        </w:r>
      </w:hyperlink>
    </w:p>
    <w:p w14:paraId="027BA5DE" w14:textId="283E8BB5" w:rsidR="001D435F" w:rsidRDefault="00000000">
      <w:pPr>
        <w:pStyle w:val="Spistreci3"/>
        <w:tabs>
          <w:tab w:val="left" w:pos="1100"/>
          <w:tab w:val="right" w:leader="dot" w:pos="9062"/>
        </w:tabs>
        <w:rPr>
          <w:rFonts w:eastAsiaTheme="minorEastAsia"/>
          <w:noProof/>
          <w:lang w:eastAsia="pl-PL"/>
        </w:rPr>
      </w:pPr>
      <w:hyperlink w:anchor="_Toc57379426" w:history="1">
        <w:r w:rsidR="001D435F" w:rsidRPr="00752E7A">
          <w:rPr>
            <w:rStyle w:val="Hipercze"/>
            <w:noProof/>
          </w:rPr>
          <w:t>6.2.</w:t>
        </w:r>
        <w:r w:rsidR="001D435F">
          <w:rPr>
            <w:rFonts w:eastAsiaTheme="minorEastAsia"/>
            <w:noProof/>
            <w:lang w:eastAsia="pl-PL"/>
          </w:rPr>
          <w:tab/>
        </w:r>
        <w:r w:rsidR="001D435F" w:rsidRPr="00752E7A">
          <w:rPr>
            <w:rStyle w:val="Hipercze"/>
            <w:noProof/>
          </w:rPr>
          <w:t>Znajomość osoby zakażonej HIV / chorej na AIDS</w:t>
        </w:r>
        <w:r w:rsidR="001D435F">
          <w:rPr>
            <w:noProof/>
            <w:webHidden/>
          </w:rPr>
          <w:tab/>
        </w:r>
        <w:r w:rsidR="001D435F">
          <w:rPr>
            <w:noProof/>
            <w:webHidden/>
          </w:rPr>
          <w:fldChar w:fldCharType="begin"/>
        </w:r>
        <w:r w:rsidR="001D435F">
          <w:rPr>
            <w:noProof/>
            <w:webHidden/>
          </w:rPr>
          <w:instrText xml:space="preserve"> PAGEREF _Toc57379426 \h </w:instrText>
        </w:r>
        <w:r w:rsidR="001D435F">
          <w:rPr>
            <w:noProof/>
            <w:webHidden/>
          </w:rPr>
        </w:r>
        <w:r w:rsidR="001D435F">
          <w:rPr>
            <w:noProof/>
            <w:webHidden/>
          </w:rPr>
          <w:fldChar w:fldCharType="separate"/>
        </w:r>
        <w:r w:rsidR="001D435F">
          <w:rPr>
            <w:noProof/>
            <w:webHidden/>
          </w:rPr>
          <w:t>213</w:t>
        </w:r>
        <w:r w:rsidR="001D435F">
          <w:rPr>
            <w:noProof/>
            <w:webHidden/>
          </w:rPr>
          <w:fldChar w:fldCharType="end"/>
        </w:r>
      </w:hyperlink>
    </w:p>
    <w:p w14:paraId="5C96F4A9" w14:textId="34577DC8" w:rsidR="001D435F" w:rsidRDefault="00000000">
      <w:pPr>
        <w:pStyle w:val="Spistreci3"/>
        <w:tabs>
          <w:tab w:val="left" w:pos="1100"/>
          <w:tab w:val="right" w:leader="dot" w:pos="9062"/>
        </w:tabs>
        <w:rPr>
          <w:rFonts w:eastAsiaTheme="minorEastAsia"/>
          <w:noProof/>
          <w:lang w:eastAsia="pl-PL"/>
        </w:rPr>
      </w:pPr>
      <w:hyperlink w:anchor="_Toc57379427" w:history="1">
        <w:r w:rsidR="001D435F" w:rsidRPr="00752E7A">
          <w:rPr>
            <w:rStyle w:val="Hipercze"/>
            <w:noProof/>
          </w:rPr>
          <w:t>6.3.</w:t>
        </w:r>
        <w:r w:rsidR="001D435F">
          <w:rPr>
            <w:rFonts w:eastAsiaTheme="minorEastAsia"/>
            <w:noProof/>
            <w:lang w:eastAsia="pl-PL"/>
          </w:rPr>
          <w:tab/>
        </w:r>
        <w:r w:rsidR="001D435F" w:rsidRPr="00752E7A">
          <w:rPr>
            <w:rStyle w:val="Hipercze"/>
            <w:noProof/>
          </w:rPr>
          <w:t>Gotowość do kontynuowania kontaktów towarzyskich ze znajomym zakażonym HIV</w:t>
        </w:r>
        <w:r w:rsidR="001D435F">
          <w:rPr>
            <w:noProof/>
            <w:webHidden/>
          </w:rPr>
          <w:tab/>
        </w:r>
        <w:r w:rsidR="001D435F">
          <w:rPr>
            <w:noProof/>
            <w:webHidden/>
          </w:rPr>
          <w:fldChar w:fldCharType="begin"/>
        </w:r>
        <w:r w:rsidR="001D435F">
          <w:rPr>
            <w:noProof/>
            <w:webHidden/>
          </w:rPr>
          <w:instrText xml:space="preserve"> PAGEREF _Toc57379427 \h </w:instrText>
        </w:r>
        <w:r w:rsidR="001D435F">
          <w:rPr>
            <w:noProof/>
            <w:webHidden/>
          </w:rPr>
        </w:r>
        <w:r w:rsidR="001D435F">
          <w:rPr>
            <w:noProof/>
            <w:webHidden/>
          </w:rPr>
          <w:fldChar w:fldCharType="separate"/>
        </w:r>
        <w:r w:rsidR="001D435F">
          <w:rPr>
            <w:noProof/>
            <w:webHidden/>
          </w:rPr>
          <w:t>215</w:t>
        </w:r>
        <w:r w:rsidR="001D435F">
          <w:rPr>
            <w:noProof/>
            <w:webHidden/>
          </w:rPr>
          <w:fldChar w:fldCharType="end"/>
        </w:r>
      </w:hyperlink>
    </w:p>
    <w:p w14:paraId="2634EE63" w14:textId="31321155" w:rsidR="001D435F" w:rsidRDefault="00000000">
      <w:pPr>
        <w:pStyle w:val="Spistreci2"/>
        <w:tabs>
          <w:tab w:val="left" w:pos="660"/>
          <w:tab w:val="right" w:leader="dot" w:pos="9062"/>
        </w:tabs>
        <w:rPr>
          <w:rFonts w:eastAsiaTheme="minorEastAsia"/>
          <w:noProof/>
          <w:lang w:eastAsia="pl-PL"/>
        </w:rPr>
      </w:pPr>
      <w:hyperlink w:anchor="_Toc57379428" w:history="1">
        <w:r w:rsidR="001D435F" w:rsidRPr="00752E7A">
          <w:rPr>
            <w:rStyle w:val="Hipercze"/>
            <w:noProof/>
          </w:rPr>
          <w:t>7.</w:t>
        </w:r>
        <w:r w:rsidR="001D435F">
          <w:rPr>
            <w:rFonts w:eastAsiaTheme="minorEastAsia"/>
            <w:noProof/>
            <w:lang w:eastAsia="pl-PL"/>
          </w:rPr>
          <w:tab/>
        </w:r>
        <w:r w:rsidR="001D435F" w:rsidRPr="00752E7A">
          <w:rPr>
            <w:rStyle w:val="Hipercze"/>
            <w:noProof/>
          </w:rPr>
          <w:t>Potrzeby i oczekiwania edukacyjne związane z HIV/AIDS i STIs</w:t>
        </w:r>
        <w:r w:rsidR="001D435F">
          <w:rPr>
            <w:noProof/>
            <w:webHidden/>
          </w:rPr>
          <w:tab/>
        </w:r>
        <w:r w:rsidR="001D435F">
          <w:rPr>
            <w:noProof/>
            <w:webHidden/>
          </w:rPr>
          <w:fldChar w:fldCharType="begin"/>
        </w:r>
        <w:r w:rsidR="001D435F">
          <w:rPr>
            <w:noProof/>
            <w:webHidden/>
          </w:rPr>
          <w:instrText xml:space="preserve"> PAGEREF _Toc57379428 \h </w:instrText>
        </w:r>
        <w:r w:rsidR="001D435F">
          <w:rPr>
            <w:noProof/>
            <w:webHidden/>
          </w:rPr>
        </w:r>
        <w:r w:rsidR="001D435F">
          <w:rPr>
            <w:noProof/>
            <w:webHidden/>
          </w:rPr>
          <w:fldChar w:fldCharType="separate"/>
        </w:r>
        <w:r w:rsidR="001D435F">
          <w:rPr>
            <w:noProof/>
            <w:webHidden/>
          </w:rPr>
          <w:t>218</w:t>
        </w:r>
        <w:r w:rsidR="001D435F">
          <w:rPr>
            <w:noProof/>
            <w:webHidden/>
          </w:rPr>
          <w:fldChar w:fldCharType="end"/>
        </w:r>
      </w:hyperlink>
    </w:p>
    <w:p w14:paraId="57AA012A" w14:textId="08027F28" w:rsidR="001D435F" w:rsidRDefault="00000000">
      <w:pPr>
        <w:pStyle w:val="Spistreci3"/>
        <w:tabs>
          <w:tab w:val="left" w:pos="1100"/>
          <w:tab w:val="right" w:leader="dot" w:pos="9062"/>
        </w:tabs>
        <w:rPr>
          <w:rFonts w:eastAsiaTheme="minorEastAsia"/>
          <w:noProof/>
          <w:lang w:eastAsia="pl-PL"/>
        </w:rPr>
      </w:pPr>
      <w:hyperlink w:anchor="_Toc57379429" w:history="1">
        <w:r w:rsidR="001D435F" w:rsidRPr="00752E7A">
          <w:rPr>
            <w:rStyle w:val="Hipercze"/>
            <w:noProof/>
          </w:rPr>
          <w:t>7.1.</w:t>
        </w:r>
        <w:r w:rsidR="001D435F">
          <w:rPr>
            <w:rFonts w:eastAsiaTheme="minorEastAsia"/>
            <w:noProof/>
            <w:lang w:eastAsia="pl-PL"/>
          </w:rPr>
          <w:tab/>
        </w:r>
        <w:r w:rsidR="001D435F" w:rsidRPr="00752E7A">
          <w:rPr>
            <w:rStyle w:val="Hipercze"/>
            <w:noProof/>
          </w:rPr>
          <w:t>Kanały informowana</w:t>
        </w:r>
        <w:r w:rsidR="001D435F">
          <w:rPr>
            <w:noProof/>
            <w:webHidden/>
          </w:rPr>
          <w:tab/>
        </w:r>
        <w:r w:rsidR="001D435F">
          <w:rPr>
            <w:noProof/>
            <w:webHidden/>
          </w:rPr>
          <w:fldChar w:fldCharType="begin"/>
        </w:r>
        <w:r w:rsidR="001D435F">
          <w:rPr>
            <w:noProof/>
            <w:webHidden/>
          </w:rPr>
          <w:instrText xml:space="preserve"> PAGEREF _Toc57379429 \h </w:instrText>
        </w:r>
        <w:r w:rsidR="001D435F">
          <w:rPr>
            <w:noProof/>
            <w:webHidden/>
          </w:rPr>
        </w:r>
        <w:r w:rsidR="001D435F">
          <w:rPr>
            <w:noProof/>
            <w:webHidden/>
          </w:rPr>
          <w:fldChar w:fldCharType="separate"/>
        </w:r>
        <w:r w:rsidR="001D435F">
          <w:rPr>
            <w:noProof/>
            <w:webHidden/>
          </w:rPr>
          <w:t>218</w:t>
        </w:r>
        <w:r w:rsidR="001D435F">
          <w:rPr>
            <w:noProof/>
            <w:webHidden/>
          </w:rPr>
          <w:fldChar w:fldCharType="end"/>
        </w:r>
      </w:hyperlink>
    </w:p>
    <w:p w14:paraId="2FFB80C0" w14:textId="4AD947E3" w:rsidR="001D435F" w:rsidRDefault="00000000">
      <w:pPr>
        <w:pStyle w:val="Spistreci3"/>
        <w:tabs>
          <w:tab w:val="left" w:pos="1100"/>
          <w:tab w:val="right" w:leader="dot" w:pos="9062"/>
        </w:tabs>
        <w:rPr>
          <w:rFonts w:eastAsiaTheme="minorEastAsia"/>
          <w:noProof/>
          <w:lang w:eastAsia="pl-PL"/>
        </w:rPr>
      </w:pPr>
      <w:hyperlink w:anchor="_Toc57379430" w:history="1">
        <w:r w:rsidR="001D435F" w:rsidRPr="00752E7A">
          <w:rPr>
            <w:rStyle w:val="Hipercze"/>
            <w:noProof/>
          </w:rPr>
          <w:t>7.2.</w:t>
        </w:r>
        <w:r w:rsidR="001D435F">
          <w:rPr>
            <w:rFonts w:eastAsiaTheme="minorEastAsia"/>
            <w:noProof/>
            <w:lang w:eastAsia="pl-PL"/>
          </w:rPr>
          <w:tab/>
        </w:r>
        <w:r w:rsidR="001D435F" w:rsidRPr="00752E7A">
          <w:rPr>
            <w:rStyle w:val="Hipercze"/>
            <w:noProof/>
          </w:rPr>
          <w:t>Rodzaj formy przekazu kampanii związanej z tematem HIV i AIDS</w:t>
        </w:r>
        <w:r w:rsidR="001D435F">
          <w:rPr>
            <w:noProof/>
            <w:webHidden/>
          </w:rPr>
          <w:tab/>
        </w:r>
        <w:r w:rsidR="001D435F">
          <w:rPr>
            <w:noProof/>
            <w:webHidden/>
          </w:rPr>
          <w:fldChar w:fldCharType="begin"/>
        </w:r>
        <w:r w:rsidR="001D435F">
          <w:rPr>
            <w:noProof/>
            <w:webHidden/>
          </w:rPr>
          <w:instrText xml:space="preserve"> PAGEREF _Toc57379430 \h </w:instrText>
        </w:r>
        <w:r w:rsidR="001D435F">
          <w:rPr>
            <w:noProof/>
            <w:webHidden/>
          </w:rPr>
        </w:r>
        <w:r w:rsidR="001D435F">
          <w:rPr>
            <w:noProof/>
            <w:webHidden/>
          </w:rPr>
          <w:fldChar w:fldCharType="separate"/>
        </w:r>
        <w:r w:rsidR="001D435F">
          <w:rPr>
            <w:noProof/>
            <w:webHidden/>
          </w:rPr>
          <w:t>222</w:t>
        </w:r>
        <w:r w:rsidR="001D435F">
          <w:rPr>
            <w:noProof/>
            <w:webHidden/>
          </w:rPr>
          <w:fldChar w:fldCharType="end"/>
        </w:r>
      </w:hyperlink>
    </w:p>
    <w:p w14:paraId="5E870D15" w14:textId="1C0E7763" w:rsidR="001D435F" w:rsidRDefault="00000000">
      <w:pPr>
        <w:pStyle w:val="Spistreci3"/>
        <w:tabs>
          <w:tab w:val="left" w:pos="1100"/>
          <w:tab w:val="right" w:leader="dot" w:pos="9062"/>
        </w:tabs>
        <w:rPr>
          <w:rFonts w:eastAsiaTheme="minorEastAsia"/>
          <w:noProof/>
          <w:lang w:eastAsia="pl-PL"/>
        </w:rPr>
      </w:pPr>
      <w:hyperlink w:anchor="_Toc57379431" w:history="1">
        <w:r w:rsidR="001D435F" w:rsidRPr="00752E7A">
          <w:rPr>
            <w:rStyle w:val="Hipercze"/>
            <w:noProof/>
          </w:rPr>
          <w:t>7.3.</w:t>
        </w:r>
        <w:r w:rsidR="001D435F">
          <w:rPr>
            <w:rFonts w:eastAsiaTheme="minorEastAsia"/>
            <w:noProof/>
            <w:lang w:eastAsia="pl-PL"/>
          </w:rPr>
          <w:tab/>
        </w:r>
        <w:r w:rsidR="001D435F" w:rsidRPr="00752E7A">
          <w:rPr>
            <w:rStyle w:val="Hipercze"/>
            <w:noProof/>
          </w:rPr>
          <w:t>Styl kampanii społecznej informującej o kwestiach związanych z wirusem HIV i chorobie AIDS</w:t>
        </w:r>
        <w:r w:rsidR="001D435F">
          <w:rPr>
            <w:noProof/>
            <w:webHidden/>
          </w:rPr>
          <w:tab/>
        </w:r>
        <w:r w:rsidR="009A745D">
          <w:rPr>
            <w:noProof/>
            <w:webHidden/>
          </w:rPr>
          <w:t>……………………………………………………………………………………………………………………………………</w:t>
        </w:r>
        <w:r w:rsidR="001D435F">
          <w:rPr>
            <w:noProof/>
            <w:webHidden/>
          </w:rPr>
          <w:fldChar w:fldCharType="begin"/>
        </w:r>
        <w:r w:rsidR="001D435F">
          <w:rPr>
            <w:noProof/>
            <w:webHidden/>
          </w:rPr>
          <w:instrText xml:space="preserve"> PAGEREF _Toc57379431 \h </w:instrText>
        </w:r>
        <w:r w:rsidR="001D435F">
          <w:rPr>
            <w:noProof/>
            <w:webHidden/>
          </w:rPr>
        </w:r>
        <w:r w:rsidR="001D435F">
          <w:rPr>
            <w:noProof/>
            <w:webHidden/>
          </w:rPr>
          <w:fldChar w:fldCharType="separate"/>
        </w:r>
        <w:r w:rsidR="001D435F">
          <w:rPr>
            <w:noProof/>
            <w:webHidden/>
          </w:rPr>
          <w:t>226</w:t>
        </w:r>
        <w:r w:rsidR="001D435F">
          <w:rPr>
            <w:noProof/>
            <w:webHidden/>
          </w:rPr>
          <w:fldChar w:fldCharType="end"/>
        </w:r>
      </w:hyperlink>
    </w:p>
    <w:p w14:paraId="7E0DB578" w14:textId="4B5C29A1" w:rsidR="001D435F" w:rsidRDefault="00000000">
      <w:pPr>
        <w:pStyle w:val="Spistreci3"/>
        <w:tabs>
          <w:tab w:val="left" w:pos="1100"/>
          <w:tab w:val="right" w:leader="dot" w:pos="9062"/>
        </w:tabs>
        <w:rPr>
          <w:rFonts w:eastAsiaTheme="minorEastAsia"/>
          <w:noProof/>
          <w:lang w:eastAsia="pl-PL"/>
        </w:rPr>
      </w:pPr>
      <w:hyperlink w:anchor="_Toc57379432" w:history="1">
        <w:r w:rsidR="001D435F" w:rsidRPr="00752E7A">
          <w:rPr>
            <w:rStyle w:val="Hipercze"/>
            <w:noProof/>
          </w:rPr>
          <w:t>7.4.</w:t>
        </w:r>
        <w:r w:rsidR="001D435F">
          <w:rPr>
            <w:rFonts w:eastAsiaTheme="minorEastAsia"/>
            <w:noProof/>
            <w:lang w:eastAsia="pl-PL"/>
          </w:rPr>
          <w:tab/>
        </w:r>
        <w:r w:rsidR="001D435F" w:rsidRPr="00752E7A">
          <w:rPr>
            <w:rStyle w:val="Hipercze"/>
            <w:noProof/>
          </w:rPr>
          <w:t>Kwestie, które powinna poruszać kampania społeczna na temat HIV i AIDS</w:t>
        </w:r>
        <w:r w:rsidR="001D435F">
          <w:rPr>
            <w:noProof/>
            <w:webHidden/>
          </w:rPr>
          <w:tab/>
        </w:r>
        <w:r w:rsidR="001D435F">
          <w:rPr>
            <w:noProof/>
            <w:webHidden/>
          </w:rPr>
          <w:fldChar w:fldCharType="begin"/>
        </w:r>
        <w:r w:rsidR="001D435F">
          <w:rPr>
            <w:noProof/>
            <w:webHidden/>
          </w:rPr>
          <w:instrText xml:space="preserve"> PAGEREF _Toc57379432 \h </w:instrText>
        </w:r>
        <w:r w:rsidR="001D435F">
          <w:rPr>
            <w:noProof/>
            <w:webHidden/>
          </w:rPr>
        </w:r>
        <w:r w:rsidR="001D435F">
          <w:rPr>
            <w:noProof/>
            <w:webHidden/>
          </w:rPr>
          <w:fldChar w:fldCharType="separate"/>
        </w:r>
        <w:r w:rsidR="001D435F">
          <w:rPr>
            <w:noProof/>
            <w:webHidden/>
          </w:rPr>
          <w:t>230</w:t>
        </w:r>
        <w:r w:rsidR="001D435F">
          <w:rPr>
            <w:noProof/>
            <w:webHidden/>
          </w:rPr>
          <w:fldChar w:fldCharType="end"/>
        </w:r>
      </w:hyperlink>
    </w:p>
    <w:p w14:paraId="6EF7AA70" w14:textId="17560D8E" w:rsidR="001D435F" w:rsidRDefault="00000000">
      <w:pPr>
        <w:pStyle w:val="Spistreci3"/>
        <w:tabs>
          <w:tab w:val="left" w:pos="1100"/>
          <w:tab w:val="right" w:leader="dot" w:pos="9062"/>
        </w:tabs>
        <w:rPr>
          <w:rFonts w:eastAsiaTheme="minorEastAsia"/>
          <w:noProof/>
          <w:lang w:eastAsia="pl-PL"/>
        </w:rPr>
      </w:pPr>
      <w:hyperlink w:anchor="_Toc57379433" w:history="1">
        <w:r w:rsidR="001D435F" w:rsidRPr="00752E7A">
          <w:rPr>
            <w:rStyle w:val="Hipercze"/>
            <w:noProof/>
          </w:rPr>
          <w:t>7.5.</w:t>
        </w:r>
        <w:r w:rsidR="001D435F">
          <w:rPr>
            <w:rFonts w:eastAsiaTheme="minorEastAsia"/>
            <w:noProof/>
            <w:lang w:eastAsia="pl-PL"/>
          </w:rPr>
          <w:tab/>
        </w:r>
        <w:r w:rsidR="001D435F" w:rsidRPr="00752E7A">
          <w:rPr>
            <w:rStyle w:val="Hipercze"/>
            <w:noProof/>
          </w:rPr>
          <w:t>Osoby, do których powinna być kierowana społeczna kampania na temat HIV i AIDS</w:t>
        </w:r>
        <w:r w:rsidR="001D435F">
          <w:rPr>
            <w:noProof/>
            <w:webHidden/>
          </w:rPr>
          <w:tab/>
        </w:r>
        <w:r w:rsidR="001D435F">
          <w:rPr>
            <w:noProof/>
            <w:webHidden/>
          </w:rPr>
          <w:fldChar w:fldCharType="begin"/>
        </w:r>
        <w:r w:rsidR="001D435F">
          <w:rPr>
            <w:noProof/>
            <w:webHidden/>
          </w:rPr>
          <w:instrText xml:space="preserve"> PAGEREF _Toc57379433 \h </w:instrText>
        </w:r>
        <w:r w:rsidR="001D435F">
          <w:rPr>
            <w:noProof/>
            <w:webHidden/>
          </w:rPr>
        </w:r>
        <w:r w:rsidR="001D435F">
          <w:rPr>
            <w:noProof/>
            <w:webHidden/>
          </w:rPr>
          <w:fldChar w:fldCharType="separate"/>
        </w:r>
        <w:r w:rsidR="001D435F">
          <w:rPr>
            <w:noProof/>
            <w:webHidden/>
          </w:rPr>
          <w:t>234</w:t>
        </w:r>
        <w:r w:rsidR="001D435F">
          <w:rPr>
            <w:noProof/>
            <w:webHidden/>
          </w:rPr>
          <w:fldChar w:fldCharType="end"/>
        </w:r>
      </w:hyperlink>
    </w:p>
    <w:p w14:paraId="2E526F9E" w14:textId="674931AC" w:rsidR="001D435F" w:rsidRDefault="00000000">
      <w:pPr>
        <w:pStyle w:val="Spistreci3"/>
        <w:tabs>
          <w:tab w:val="left" w:pos="1100"/>
          <w:tab w:val="right" w:leader="dot" w:pos="9062"/>
        </w:tabs>
        <w:rPr>
          <w:rFonts w:eastAsiaTheme="minorEastAsia"/>
          <w:noProof/>
          <w:lang w:eastAsia="pl-PL"/>
        </w:rPr>
      </w:pPr>
      <w:hyperlink w:anchor="_Toc57379434" w:history="1">
        <w:r w:rsidR="001D435F" w:rsidRPr="00752E7A">
          <w:rPr>
            <w:rStyle w:val="Hipercze"/>
            <w:noProof/>
          </w:rPr>
          <w:t>7.6.</w:t>
        </w:r>
        <w:r w:rsidR="001D435F">
          <w:rPr>
            <w:rFonts w:eastAsiaTheme="minorEastAsia"/>
            <w:noProof/>
            <w:lang w:eastAsia="pl-PL"/>
          </w:rPr>
          <w:tab/>
        </w:r>
        <w:r w:rsidR="001D435F" w:rsidRPr="00752E7A">
          <w:rPr>
            <w:rStyle w:val="Hipercze"/>
            <w:noProof/>
          </w:rPr>
          <w:t>Realizacja kampanii społecznej dotykającej tematyki HIV i AIDS</w:t>
        </w:r>
        <w:r w:rsidR="001D435F">
          <w:rPr>
            <w:noProof/>
            <w:webHidden/>
          </w:rPr>
          <w:tab/>
        </w:r>
        <w:r w:rsidR="001D435F">
          <w:rPr>
            <w:noProof/>
            <w:webHidden/>
          </w:rPr>
          <w:fldChar w:fldCharType="begin"/>
        </w:r>
        <w:r w:rsidR="001D435F">
          <w:rPr>
            <w:noProof/>
            <w:webHidden/>
          </w:rPr>
          <w:instrText xml:space="preserve"> PAGEREF _Toc57379434 \h </w:instrText>
        </w:r>
        <w:r w:rsidR="001D435F">
          <w:rPr>
            <w:noProof/>
            <w:webHidden/>
          </w:rPr>
        </w:r>
        <w:r w:rsidR="001D435F">
          <w:rPr>
            <w:noProof/>
            <w:webHidden/>
          </w:rPr>
          <w:fldChar w:fldCharType="separate"/>
        </w:r>
        <w:r w:rsidR="001D435F">
          <w:rPr>
            <w:noProof/>
            <w:webHidden/>
          </w:rPr>
          <w:t>238</w:t>
        </w:r>
        <w:r w:rsidR="001D435F">
          <w:rPr>
            <w:noProof/>
            <w:webHidden/>
          </w:rPr>
          <w:fldChar w:fldCharType="end"/>
        </w:r>
      </w:hyperlink>
    </w:p>
    <w:p w14:paraId="2B90CDA7" w14:textId="2026B521" w:rsidR="001D435F" w:rsidRDefault="00000000">
      <w:pPr>
        <w:pStyle w:val="Spistreci1"/>
        <w:tabs>
          <w:tab w:val="right" w:leader="dot" w:pos="9062"/>
        </w:tabs>
        <w:rPr>
          <w:rFonts w:eastAsiaTheme="minorEastAsia"/>
          <w:noProof/>
          <w:lang w:eastAsia="pl-PL"/>
        </w:rPr>
      </w:pPr>
      <w:hyperlink w:anchor="_Toc57379435" w:history="1">
        <w:r w:rsidR="001D435F" w:rsidRPr="00752E7A">
          <w:rPr>
            <w:rStyle w:val="Hipercze"/>
            <w:rFonts w:cstheme="minorHAnsi"/>
            <w:noProof/>
          </w:rPr>
          <w:t>Podsumowanie i wnioski</w:t>
        </w:r>
        <w:r w:rsidR="001D435F">
          <w:rPr>
            <w:noProof/>
            <w:webHidden/>
          </w:rPr>
          <w:tab/>
        </w:r>
        <w:r w:rsidR="001D435F">
          <w:rPr>
            <w:noProof/>
            <w:webHidden/>
          </w:rPr>
          <w:fldChar w:fldCharType="begin"/>
        </w:r>
        <w:r w:rsidR="001D435F">
          <w:rPr>
            <w:noProof/>
            <w:webHidden/>
          </w:rPr>
          <w:instrText xml:space="preserve"> PAGEREF _Toc57379435 \h </w:instrText>
        </w:r>
        <w:r w:rsidR="001D435F">
          <w:rPr>
            <w:noProof/>
            <w:webHidden/>
          </w:rPr>
        </w:r>
        <w:r w:rsidR="001D435F">
          <w:rPr>
            <w:noProof/>
            <w:webHidden/>
          </w:rPr>
          <w:fldChar w:fldCharType="separate"/>
        </w:r>
        <w:r w:rsidR="001D435F">
          <w:rPr>
            <w:noProof/>
            <w:webHidden/>
          </w:rPr>
          <w:t>241</w:t>
        </w:r>
        <w:r w:rsidR="001D435F">
          <w:rPr>
            <w:noProof/>
            <w:webHidden/>
          </w:rPr>
          <w:fldChar w:fldCharType="end"/>
        </w:r>
      </w:hyperlink>
    </w:p>
    <w:p w14:paraId="6D2E3D8E" w14:textId="1A3D80C1" w:rsidR="001D435F" w:rsidRDefault="00000000">
      <w:pPr>
        <w:pStyle w:val="Spistreci1"/>
        <w:tabs>
          <w:tab w:val="right" w:leader="dot" w:pos="9062"/>
        </w:tabs>
        <w:rPr>
          <w:rFonts w:eastAsiaTheme="minorEastAsia"/>
          <w:noProof/>
          <w:lang w:eastAsia="pl-PL"/>
        </w:rPr>
      </w:pPr>
      <w:hyperlink w:anchor="_Toc57379436" w:history="1">
        <w:r w:rsidR="001D435F" w:rsidRPr="00752E7A">
          <w:rPr>
            <w:rStyle w:val="Hipercze"/>
            <w:rFonts w:cstheme="minorHAnsi"/>
            <w:noProof/>
          </w:rPr>
          <w:t>Aneks</w:t>
        </w:r>
        <w:r w:rsidR="001D435F">
          <w:rPr>
            <w:noProof/>
            <w:webHidden/>
          </w:rPr>
          <w:tab/>
        </w:r>
        <w:r w:rsidR="001D435F">
          <w:rPr>
            <w:noProof/>
            <w:webHidden/>
          </w:rPr>
          <w:fldChar w:fldCharType="begin"/>
        </w:r>
        <w:r w:rsidR="001D435F">
          <w:rPr>
            <w:noProof/>
            <w:webHidden/>
          </w:rPr>
          <w:instrText xml:space="preserve"> PAGEREF _Toc57379436 \h </w:instrText>
        </w:r>
        <w:r w:rsidR="001D435F">
          <w:rPr>
            <w:noProof/>
            <w:webHidden/>
          </w:rPr>
        </w:r>
        <w:r w:rsidR="001D435F">
          <w:rPr>
            <w:noProof/>
            <w:webHidden/>
          </w:rPr>
          <w:fldChar w:fldCharType="separate"/>
        </w:r>
        <w:r w:rsidR="001D435F">
          <w:rPr>
            <w:noProof/>
            <w:webHidden/>
          </w:rPr>
          <w:t>244</w:t>
        </w:r>
        <w:r w:rsidR="001D435F">
          <w:rPr>
            <w:noProof/>
            <w:webHidden/>
          </w:rPr>
          <w:fldChar w:fldCharType="end"/>
        </w:r>
      </w:hyperlink>
    </w:p>
    <w:p w14:paraId="21FC7224" w14:textId="0F291ACA" w:rsidR="001D435F" w:rsidRDefault="00000000">
      <w:pPr>
        <w:pStyle w:val="Spistreci1"/>
        <w:tabs>
          <w:tab w:val="right" w:leader="dot" w:pos="9062"/>
        </w:tabs>
        <w:rPr>
          <w:rFonts w:eastAsiaTheme="minorEastAsia"/>
          <w:noProof/>
          <w:lang w:eastAsia="pl-PL"/>
        </w:rPr>
      </w:pPr>
      <w:hyperlink w:anchor="_Toc57379437" w:history="1">
        <w:r w:rsidR="001D435F" w:rsidRPr="00752E7A">
          <w:rPr>
            <w:rStyle w:val="Hipercze"/>
            <w:noProof/>
            <w:lang w:eastAsia="pl-PL"/>
          </w:rPr>
          <w:t>Kwestionariusz</w:t>
        </w:r>
        <w:r w:rsidR="001D435F">
          <w:rPr>
            <w:noProof/>
            <w:webHidden/>
          </w:rPr>
          <w:tab/>
        </w:r>
        <w:r w:rsidR="001D435F">
          <w:rPr>
            <w:noProof/>
            <w:webHidden/>
          </w:rPr>
          <w:fldChar w:fldCharType="begin"/>
        </w:r>
        <w:r w:rsidR="001D435F">
          <w:rPr>
            <w:noProof/>
            <w:webHidden/>
          </w:rPr>
          <w:instrText xml:space="preserve"> PAGEREF _Toc57379437 \h </w:instrText>
        </w:r>
        <w:r w:rsidR="001D435F">
          <w:rPr>
            <w:noProof/>
            <w:webHidden/>
          </w:rPr>
        </w:r>
        <w:r w:rsidR="001D435F">
          <w:rPr>
            <w:noProof/>
            <w:webHidden/>
          </w:rPr>
          <w:fldChar w:fldCharType="separate"/>
        </w:r>
        <w:r w:rsidR="001D435F">
          <w:rPr>
            <w:noProof/>
            <w:webHidden/>
          </w:rPr>
          <w:t>244</w:t>
        </w:r>
        <w:r w:rsidR="001D435F">
          <w:rPr>
            <w:noProof/>
            <w:webHidden/>
          </w:rPr>
          <w:fldChar w:fldCharType="end"/>
        </w:r>
      </w:hyperlink>
    </w:p>
    <w:p w14:paraId="548756DA" w14:textId="6CB384CD" w:rsidR="00F638CF" w:rsidRPr="00BD2935" w:rsidRDefault="00313465" w:rsidP="004F72B6">
      <w:pPr>
        <w:spacing w:after="0" w:line="240" w:lineRule="auto"/>
        <w:contextualSpacing/>
        <w:jc w:val="both"/>
        <w:rPr>
          <w:rFonts w:eastAsia="Batang" w:cstheme="minorHAnsi"/>
          <w:b/>
          <w:bCs/>
        </w:rPr>
      </w:pPr>
      <w:r w:rsidRPr="00BD2935">
        <w:rPr>
          <w:rFonts w:eastAsia="Batang" w:cstheme="minorHAnsi"/>
          <w:b/>
          <w:bCs/>
        </w:rPr>
        <w:fldChar w:fldCharType="end"/>
      </w:r>
    </w:p>
    <w:p w14:paraId="2EE52424" w14:textId="77777777" w:rsidR="00F638CF" w:rsidRPr="00BD2935" w:rsidRDefault="00F638CF" w:rsidP="004F72B6">
      <w:pPr>
        <w:spacing w:after="0" w:line="240" w:lineRule="auto"/>
        <w:contextualSpacing/>
        <w:jc w:val="both"/>
        <w:rPr>
          <w:rFonts w:eastAsia="Batang" w:cstheme="minorHAnsi"/>
          <w:b/>
          <w:bCs/>
        </w:rPr>
      </w:pPr>
    </w:p>
    <w:p w14:paraId="7E70BF53" w14:textId="77777777" w:rsidR="00F638CF" w:rsidRPr="00BD2935" w:rsidRDefault="00F638CF" w:rsidP="004F72B6">
      <w:pPr>
        <w:spacing w:after="0" w:line="240" w:lineRule="auto"/>
        <w:contextualSpacing/>
        <w:jc w:val="both"/>
        <w:rPr>
          <w:rFonts w:eastAsia="Batang" w:cstheme="minorHAnsi"/>
          <w:b/>
          <w:bCs/>
        </w:rPr>
      </w:pPr>
    </w:p>
    <w:p w14:paraId="3F9DAF14" w14:textId="77777777" w:rsidR="00F638CF" w:rsidRPr="00BD2935" w:rsidRDefault="00F638CF" w:rsidP="004F72B6">
      <w:pPr>
        <w:spacing w:after="0" w:line="240" w:lineRule="auto"/>
        <w:contextualSpacing/>
        <w:jc w:val="both"/>
        <w:rPr>
          <w:rFonts w:eastAsia="Batang" w:cstheme="minorHAnsi"/>
          <w:b/>
          <w:bCs/>
        </w:rPr>
      </w:pPr>
    </w:p>
    <w:p w14:paraId="36694C3C" w14:textId="77777777" w:rsidR="00F638CF" w:rsidRPr="00BD2935" w:rsidRDefault="00F638CF" w:rsidP="004F72B6">
      <w:pPr>
        <w:spacing w:after="0" w:line="240" w:lineRule="auto"/>
        <w:contextualSpacing/>
        <w:jc w:val="both"/>
        <w:rPr>
          <w:rFonts w:eastAsia="Batang" w:cstheme="minorHAnsi"/>
          <w:b/>
          <w:bCs/>
        </w:rPr>
      </w:pPr>
    </w:p>
    <w:p w14:paraId="574602BA" w14:textId="77777777" w:rsidR="00F638CF" w:rsidRPr="00BD2935" w:rsidRDefault="00F638CF" w:rsidP="004F72B6">
      <w:pPr>
        <w:spacing w:after="0" w:line="240" w:lineRule="auto"/>
        <w:contextualSpacing/>
        <w:jc w:val="both"/>
        <w:rPr>
          <w:rFonts w:eastAsia="Batang" w:cstheme="minorHAnsi"/>
          <w:b/>
          <w:bCs/>
        </w:rPr>
      </w:pPr>
    </w:p>
    <w:p w14:paraId="377C0408" w14:textId="77777777" w:rsidR="00F638CF" w:rsidRPr="00BD2935" w:rsidRDefault="00F638CF" w:rsidP="004F72B6">
      <w:pPr>
        <w:spacing w:after="0" w:line="240" w:lineRule="auto"/>
        <w:contextualSpacing/>
        <w:jc w:val="both"/>
        <w:rPr>
          <w:rFonts w:eastAsia="Batang" w:cstheme="minorHAnsi"/>
          <w:b/>
          <w:bCs/>
        </w:rPr>
      </w:pPr>
    </w:p>
    <w:p w14:paraId="1FC3B80B" w14:textId="77777777" w:rsidR="00F638CF" w:rsidRPr="00BD2935" w:rsidRDefault="00F638CF" w:rsidP="004F72B6">
      <w:pPr>
        <w:spacing w:after="0" w:line="240" w:lineRule="auto"/>
        <w:contextualSpacing/>
        <w:jc w:val="both"/>
        <w:rPr>
          <w:rFonts w:eastAsia="Batang" w:cstheme="minorHAnsi"/>
          <w:b/>
          <w:bCs/>
        </w:rPr>
      </w:pPr>
    </w:p>
    <w:p w14:paraId="4C980C61" w14:textId="77777777" w:rsidR="00F638CF" w:rsidRPr="00BD2935" w:rsidRDefault="00F638CF" w:rsidP="004F72B6">
      <w:pPr>
        <w:spacing w:after="0" w:line="240" w:lineRule="auto"/>
        <w:contextualSpacing/>
        <w:jc w:val="both"/>
        <w:rPr>
          <w:rFonts w:eastAsia="Batang" w:cstheme="minorHAnsi"/>
          <w:b/>
          <w:bCs/>
        </w:rPr>
      </w:pPr>
    </w:p>
    <w:p w14:paraId="60564CE1" w14:textId="77777777" w:rsidR="00F638CF" w:rsidRPr="00BD2935" w:rsidRDefault="00F638CF" w:rsidP="004F72B6">
      <w:pPr>
        <w:spacing w:after="0" w:line="240" w:lineRule="auto"/>
        <w:contextualSpacing/>
        <w:jc w:val="both"/>
        <w:rPr>
          <w:rFonts w:eastAsia="Batang" w:cstheme="minorHAnsi"/>
          <w:b/>
          <w:bCs/>
        </w:rPr>
      </w:pPr>
    </w:p>
    <w:p w14:paraId="7596429C" w14:textId="77777777" w:rsidR="00F638CF" w:rsidRPr="00BD2935" w:rsidRDefault="00F638CF" w:rsidP="004F72B6">
      <w:pPr>
        <w:spacing w:after="0" w:line="240" w:lineRule="auto"/>
        <w:contextualSpacing/>
        <w:jc w:val="both"/>
        <w:rPr>
          <w:rFonts w:eastAsia="Batang" w:cstheme="minorHAnsi"/>
          <w:b/>
          <w:bCs/>
        </w:rPr>
      </w:pPr>
    </w:p>
    <w:p w14:paraId="5C1CE359" w14:textId="77777777" w:rsidR="00F638CF" w:rsidRPr="00BD2935" w:rsidRDefault="00F638CF" w:rsidP="004F72B6">
      <w:pPr>
        <w:spacing w:after="0" w:line="240" w:lineRule="auto"/>
        <w:contextualSpacing/>
        <w:jc w:val="both"/>
        <w:rPr>
          <w:rFonts w:eastAsia="Batang" w:cstheme="minorHAnsi"/>
          <w:b/>
          <w:bCs/>
        </w:rPr>
      </w:pPr>
    </w:p>
    <w:p w14:paraId="59E7F58F" w14:textId="77777777" w:rsidR="00F638CF" w:rsidRPr="00BD2935" w:rsidRDefault="00F638CF" w:rsidP="004F72B6">
      <w:pPr>
        <w:spacing w:after="0" w:line="240" w:lineRule="auto"/>
        <w:contextualSpacing/>
        <w:jc w:val="both"/>
        <w:rPr>
          <w:rFonts w:eastAsia="Batang" w:cstheme="minorHAnsi"/>
          <w:b/>
          <w:bCs/>
        </w:rPr>
      </w:pPr>
    </w:p>
    <w:p w14:paraId="336AAE0B" w14:textId="77777777" w:rsidR="00F638CF" w:rsidRPr="00BD2935" w:rsidRDefault="00F638CF" w:rsidP="004F72B6">
      <w:pPr>
        <w:spacing w:after="0" w:line="240" w:lineRule="auto"/>
        <w:contextualSpacing/>
        <w:jc w:val="both"/>
        <w:rPr>
          <w:rFonts w:eastAsia="Batang" w:cstheme="minorHAnsi"/>
          <w:b/>
          <w:bCs/>
        </w:rPr>
      </w:pPr>
    </w:p>
    <w:p w14:paraId="05593466" w14:textId="77777777" w:rsidR="00F638CF" w:rsidRPr="00BD2935" w:rsidRDefault="00F638CF" w:rsidP="004F72B6">
      <w:pPr>
        <w:spacing w:after="0" w:line="240" w:lineRule="auto"/>
        <w:contextualSpacing/>
        <w:jc w:val="both"/>
        <w:rPr>
          <w:rFonts w:eastAsia="Batang" w:cstheme="minorHAnsi"/>
          <w:b/>
          <w:bCs/>
        </w:rPr>
      </w:pPr>
    </w:p>
    <w:p w14:paraId="7538BD8D" w14:textId="77777777" w:rsidR="00F638CF" w:rsidRPr="00BD2935" w:rsidRDefault="00F638CF" w:rsidP="004F72B6">
      <w:pPr>
        <w:spacing w:after="0" w:line="240" w:lineRule="auto"/>
        <w:contextualSpacing/>
        <w:jc w:val="both"/>
        <w:rPr>
          <w:rFonts w:eastAsia="Batang" w:cstheme="minorHAnsi"/>
          <w:b/>
          <w:bCs/>
        </w:rPr>
      </w:pPr>
    </w:p>
    <w:p w14:paraId="75B57DD4" w14:textId="70974E15" w:rsidR="00F638CF" w:rsidRPr="00BD2935" w:rsidRDefault="00F638CF" w:rsidP="004F72B6">
      <w:pPr>
        <w:spacing w:after="0" w:line="240" w:lineRule="auto"/>
        <w:contextualSpacing/>
        <w:jc w:val="both"/>
        <w:rPr>
          <w:rFonts w:eastAsia="Batang" w:cstheme="minorHAnsi"/>
          <w:b/>
          <w:bCs/>
        </w:rPr>
      </w:pPr>
    </w:p>
    <w:p w14:paraId="779B7B27" w14:textId="77777777" w:rsidR="000E41B0" w:rsidRPr="00BD2935" w:rsidRDefault="000E41B0" w:rsidP="004F72B6">
      <w:pPr>
        <w:spacing w:after="0" w:line="240" w:lineRule="auto"/>
        <w:contextualSpacing/>
        <w:jc w:val="both"/>
        <w:rPr>
          <w:rFonts w:eastAsia="Batang" w:cstheme="minorHAnsi"/>
          <w:b/>
          <w:bCs/>
        </w:rPr>
      </w:pPr>
    </w:p>
    <w:p w14:paraId="4BC387A3" w14:textId="77777777" w:rsidR="00F638CF" w:rsidRPr="00BD2935" w:rsidRDefault="00F638CF" w:rsidP="004F72B6">
      <w:pPr>
        <w:spacing w:after="0" w:line="240" w:lineRule="auto"/>
        <w:contextualSpacing/>
        <w:jc w:val="both"/>
        <w:rPr>
          <w:rFonts w:eastAsia="Batang" w:cstheme="minorHAnsi"/>
          <w:b/>
          <w:bCs/>
        </w:rPr>
      </w:pPr>
    </w:p>
    <w:p w14:paraId="13BAAD93" w14:textId="77777777" w:rsidR="00F638CF" w:rsidRPr="00BD2935" w:rsidRDefault="00F638CF" w:rsidP="004F72B6">
      <w:pPr>
        <w:spacing w:after="0" w:line="240" w:lineRule="auto"/>
        <w:contextualSpacing/>
        <w:jc w:val="both"/>
        <w:rPr>
          <w:rFonts w:eastAsia="Batang" w:cstheme="minorHAnsi"/>
          <w:b/>
          <w:bCs/>
        </w:rPr>
      </w:pPr>
    </w:p>
    <w:p w14:paraId="0339B351" w14:textId="77777777" w:rsidR="00F638CF" w:rsidRPr="00BD2935" w:rsidRDefault="00F638CF" w:rsidP="004F72B6">
      <w:pPr>
        <w:spacing w:after="0" w:line="240" w:lineRule="auto"/>
        <w:contextualSpacing/>
        <w:jc w:val="both"/>
        <w:rPr>
          <w:rFonts w:eastAsia="Batang" w:cstheme="minorHAnsi"/>
          <w:b/>
          <w:bCs/>
        </w:rPr>
      </w:pPr>
    </w:p>
    <w:p w14:paraId="5065447D" w14:textId="77777777" w:rsidR="00F638CF" w:rsidRPr="00BD2935" w:rsidRDefault="00F638CF" w:rsidP="004F72B6">
      <w:pPr>
        <w:spacing w:after="0" w:line="240" w:lineRule="auto"/>
        <w:contextualSpacing/>
        <w:jc w:val="both"/>
        <w:rPr>
          <w:rFonts w:eastAsia="Batang" w:cstheme="minorHAnsi"/>
          <w:b/>
          <w:bCs/>
        </w:rPr>
      </w:pPr>
    </w:p>
    <w:p w14:paraId="4718AEC1" w14:textId="77777777" w:rsidR="00F638CF" w:rsidRPr="00BD2935" w:rsidRDefault="00F638CF" w:rsidP="004F72B6">
      <w:pPr>
        <w:spacing w:after="0" w:line="240" w:lineRule="auto"/>
        <w:contextualSpacing/>
        <w:jc w:val="both"/>
        <w:rPr>
          <w:rFonts w:eastAsia="Batang" w:cstheme="minorHAnsi"/>
          <w:b/>
          <w:bCs/>
        </w:rPr>
      </w:pPr>
    </w:p>
    <w:p w14:paraId="0A052AB8" w14:textId="77777777" w:rsidR="00F638CF" w:rsidRPr="00BD2935" w:rsidRDefault="00F638CF" w:rsidP="004F72B6">
      <w:pPr>
        <w:spacing w:after="0" w:line="240" w:lineRule="auto"/>
        <w:contextualSpacing/>
        <w:jc w:val="both"/>
        <w:rPr>
          <w:rFonts w:eastAsia="Batang" w:cstheme="minorHAnsi"/>
          <w:b/>
          <w:bCs/>
        </w:rPr>
      </w:pPr>
    </w:p>
    <w:p w14:paraId="7A1CC1B4" w14:textId="77777777" w:rsidR="00F638CF" w:rsidRPr="00BD2935" w:rsidRDefault="00F638CF" w:rsidP="004F72B6">
      <w:pPr>
        <w:spacing w:after="0" w:line="240" w:lineRule="auto"/>
        <w:contextualSpacing/>
        <w:jc w:val="both"/>
        <w:rPr>
          <w:rFonts w:eastAsia="Batang" w:cstheme="minorHAnsi"/>
          <w:b/>
          <w:bCs/>
        </w:rPr>
      </w:pPr>
    </w:p>
    <w:p w14:paraId="2E9FFDD4" w14:textId="77777777" w:rsidR="00F638CF" w:rsidRPr="00BD2935" w:rsidRDefault="00F638CF" w:rsidP="004F72B6">
      <w:pPr>
        <w:spacing w:after="0" w:line="240" w:lineRule="auto"/>
        <w:contextualSpacing/>
        <w:jc w:val="both"/>
        <w:rPr>
          <w:rFonts w:eastAsia="Batang" w:cstheme="minorHAnsi"/>
          <w:b/>
          <w:bCs/>
        </w:rPr>
      </w:pPr>
    </w:p>
    <w:p w14:paraId="30DDC36E" w14:textId="77777777" w:rsidR="00F638CF" w:rsidRPr="00BD2935" w:rsidRDefault="00F638CF" w:rsidP="004F72B6">
      <w:pPr>
        <w:spacing w:after="0" w:line="240" w:lineRule="auto"/>
        <w:contextualSpacing/>
        <w:jc w:val="both"/>
        <w:rPr>
          <w:rFonts w:eastAsia="Batang" w:cstheme="minorHAnsi"/>
          <w:b/>
          <w:bCs/>
        </w:rPr>
      </w:pPr>
    </w:p>
    <w:p w14:paraId="63A064FB" w14:textId="77777777" w:rsidR="00F638CF" w:rsidRPr="00BD2935" w:rsidRDefault="00F638CF" w:rsidP="004F72B6">
      <w:pPr>
        <w:spacing w:after="0" w:line="240" w:lineRule="auto"/>
        <w:contextualSpacing/>
        <w:jc w:val="both"/>
        <w:rPr>
          <w:rFonts w:eastAsia="Batang" w:cstheme="minorHAnsi"/>
          <w:b/>
          <w:bCs/>
        </w:rPr>
      </w:pPr>
    </w:p>
    <w:p w14:paraId="7B0B12B8" w14:textId="77777777" w:rsidR="0046057F" w:rsidRPr="00BD2935" w:rsidRDefault="0046057F">
      <w:pPr>
        <w:rPr>
          <w:rFonts w:eastAsia="Batang" w:cstheme="minorHAnsi"/>
          <w:b/>
          <w:bCs/>
        </w:rPr>
      </w:pPr>
      <w:r w:rsidRPr="00BD2935">
        <w:rPr>
          <w:rFonts w:eastAsia="Batang" w:cstheme="minorHAnsi"/>
          <w:b/>
          <w:bCs/>
        </w:rPr>
        <w:br w:type="page"/>
      </w:r>
    </w:p>
    <w:p w14:paraId="4CBFEB60" w14:textId="186A356E" w:rsidR="00A834BF" w:rsidRPr="00BD2935" w:rsidRDefault="00A834BF" w:rsidP="00332614">
      <w:pPr>
        <w:pStyle w:val="ARCnagwek0"/>
        <w:rPr>
          <w:rFonts w:cstheme="minorHAnsi"/>
        </w:rPr>
      </w:pPr>
      <w:bookmarkStart w:id="1" w:name="_Toc57379395"/>
      <w:r w:rsidRPr="00BD2935">
        <w:rPr>
          <w:rFonts w:cstheme="minorHAnsi"/>
        </w:rPr>
        <w:lastRenderedPageBreak/>
        <w:t>Przedmiot badania</w:t>
      </w:r>
      <w:bookmarkEnd w:id="1"/>
      <w:r w:rsidRPr="00BD2935">
        <w:rPr>
          <w:rFonts w:cstheme="minorHAnsi"/>
        </w:rPr>
        <w:t xml:space="preserve"> </w:t>
      </w:r>
    </w:p>
    <w:p w14:paraId="3D907861" w14:textId="77777777" w:rsidR="00EF3B78" w:rsidRPr="00BD2935" w:rsidRDefault="00EF3B78" w:rsidP="00A834BF">
      <w:pPr>
        <w:spacing w:after="0" w:line="240" w:lineRule="auto"/>
        <w:contextualSpacing/>
        <w:jc w:val="both"/>
        <w:rPr>
          <w:rFonts w:eastAsia="Batang" w:cstheme="minorHAnsi"/>
          <w:b/>
          <w:bCs/>
        </w:rPr>
      </w:pPr>
    </w:p>
    <w:p w14:paraId="79B5AF91" w14:textId="7206CA95" w:rsidR="00A834BF" w:rsidRPr="00BD2935" w:rsidRDefault="00257FD3" w:rsidP="00E552B5">
      <w:pPr>
        <w:pStyle w:val="Tekstpodstawowy3"/>
        <w:spacing w:after="0" w:line="360" w:lineRule="auto"/>
        <w:jc w:val="both"/>
        <w:rPr>
          <w:rFonts w:asciiTheme="minorHAnsi" w:hAnsiTheme="minorHAnsi" w:cstheme="minorHAnsi"/>
          <w:color w:val="000000"/>
          <w:sz w:val="22"/>
          <w:szCs w:val="22"/>
        </w:rPr>
      </w:pPr>
      <w:r w:rsidRPr="00BD2935">
        <w:rPr>
          <w:rFonts w:asciiTheme="minorHAnsi" w:hAnsiTheme="minorHAnsi" w:cstheme="minorHAnsi"/>
          <w:color w:val="000000"/>
          <w:sz w:val="22"/>
          <w:szCs w:val="22"/>
        </w:rPr>
        <w:t xml:space="preserve">Przedmiotem badania jest pomiar </w:t>
      </w:r>
      <w:r w:rsidR="00A834BF" w:rsidRPr="00BD2935">
        <w:rPr>
          <w:rFonts w:asciiTheme="minorHAnsi" w:hAnsiTheme="minorHAnsi" w:cstheme="minorHAnsi"/>
          <w:color w:val="000000"/>
          <w:sz w:val="22"/>
          <w:szCs w:val="22"/>
        </w:rPr>
        <w:t xml:space="preserve">następujących aspektów związanych z postawami </w:t>
      </w:r>
      <w:r w:rsidR="00A834BF" w:rsidRPr="00BD2935">
        <w:rPr>
          <w:rFonts w:asciiTheme="minorHAnsi" w:eastAsia="Batang" w:hAnsiTheme="minorHAnsi" w:cstheme="minorHAnsi"/>
          <w:sz w:val="22"/>
          <w:szCs w:val="22"/>
        </w:rPr>
        <w:t xml:space="preserve">wobec </w:t>
      </w:r>
      <w:r w:rsidR="00A834BF" w:rsidRPr="00BD2935">
        <w:rPr>
          <w:rFonts w:asciiTheme="minorHAnsi" w:eastAsia="Times New Roman" w:hAnsiTheme="minorHAnsi" w:cstheme="minorHAnsi"/>
          <w:sz w:val="22"/>
          <w:szCs w:val="22"/>
          <w:lang w:eastAsia="zh-CN"/>
        </w:rPr>
        <w:t>HIV/AIDS oraz zakażeń przenoszonych drogą płciową (STIs)</w:t>
      </w:r>
      <w:r w:rsidR="00A834BF" w:rsidRPr="00BD2935">
        <w:rPr>
          <w:rFonts w:asciiTheme="minorHAnsi" w:hAnsiTheme="minorHAnsi" w:cstheme="minorHAnsi"/>
          <w:color w:val="000000"/>
          <w:sz w:val="22"/>
          <w:szCs w:val="22"/>
        </w:rPr>
        <w:t>:</w:t>
      </w:r>
    </w:p>
    <w:p w14:paraId="4A1D4AE1" w14:textId="77777777" w:rsidR="00A834BF" w:rsidRPr="00BD2935" w:rsidRDefault="00A834BF" w:rsidP="00E552B5">
      <w:pPr>
        <w:pStyle w:val="Tekstpodstawowy3"/>
        <w:spacing w:after="0" w:line="360" w:lineRule="auto"/>
        <w:jc w:val="both"/>
        <w:rPr>
          <w:rFonts w:asciiTheme="minorHAnsi" w:eastAsia="Times New Roman" w:hAnsiTheme="minorHAnsi" w:cstheme="minorHAnsi"/>
          <w:sz w:val="22"/>
          <w:szCs w:val="22"/>
          <w:lang w:eastAsia="zh-CN"/>
        </w:rPr>
      </w:pPr>
    </w:p>
    <w:p w14:paraId="60CE87A8" w14:textId="77777777" w:rsidR="00A834BF" w:rsidRPr="00BD2935" w:rsidRDefault="00A834BF" w:rsidP="00E552B5">
      <w:pPr>
        <w:pStyle w:val="Tekstpodstawowy3"/>
        <w:spacing w:after="0" w:line="360" w:lineRule="auto"/>
        <w:jc w:val="both"/>
        <w:rPr>
          <w:rFonts w:asciiTheme="minorHAnsi" w:eastAsia="Times New Roman" w:hAnsiTheme="minorHAnsi" w:cstheme="minorHAnsi"/>
          <w:sz w:val="22"/>
          <w:szCs w:val="22"/>
          <w:lang w:eastAsia="zh-CN"/>
        </w:rPr>
      </w:pPr>
      <w:r w:rsidRPr="00BD2935">
        <w:rPr>
          <w:rFonts w:asciiTheme="minorHAnsi" w:eastAsia="Times New Roman" w:hAnsiTheme="minorHAnsi" w:cstheme="minorHAnsi"/>
          <w:sz w:val="22"/>
          <w:szCs w:val="22"/>
          <w:lang w:eastAsia="zh-CN"/>
        </w:rPr>
        <w:t xml:space="preserve">I. Problem badawczy </w:t>
      </w:r>
    </w:p>
    <w:p w14:paraId="6E3723C7" w14:textId="77777777" w:rsidR="00A834BF" w:rsidRPr="00BD2935" w:rsidRDefault="00A834BF" w:rsidP="00E552B5">
      <w:pPr>
        <w:pStyle w:val="Tekstpodstawowy3"/>
        <w:spacing w:after="0" w:line="360" w:lineRule="auto"/>
        <w:jc w:val="both"/>
        <w:rPr>
          <w:rFonts w:asciiTheme="minorHAnsi" w:eastAsia="Times New Roman" w:hAnsiTheme="minorHAnsi" w:cstheme="minorHAnsi"/>
          <w:sz w:val="22"/>
          <w:szCs w:val="22"/>
          <w:lang w:eastAsia="zh-CN"/>
        </w:rPr>
      </w:pPr>
      <w:r w:rsidRPr="00BD2935">
        <w:rPr>
          <w:rFonts w:asciiTheme="minorHAnsi" w:eastAsia="Times New Roman" w:hAnsiTheme="minorHAnsi" w:cstheme="minorHAnsi"/>
          <w:sz w:val="22"/>
          <w:szCs w:val="22"/>
          <w:lang w:eastAsia="zh-CN"/>
        </w:rPr>
        <w:t>Poziom stanu wiedzy Polaków na temat sposobów zakażenia HIV/AIDS i STIs oraz wiedzy w zakresie testowania w kierunku HIV/AIDS i STIs (kognitywny element postawy)</w:t>
      </w:r>
    </w:p>
    <w:p w14:paraId="54646AC6" w14:textId="77777777" w:rsidR="00A834BF" w:rsidRPr="00BD2935" w:rsidRDefault="00A834BF" w:rsidP="00E552B5">
      <w:pPr>
        <w:pStyle w:val="Tekstpodstawowy3"/>
        <w:spacing w:after="0" w:line="360" w:lineRule="auto"/>
        <w:jc w:val="both"/>
        <w:rPr>
          <w:rFonts w:asciiTheme="minorHAnsi" w:eastAsia="Times New Roman" w:hAnsiTheme="minorHAnsi" w:cstheme="minorHAnsi"/>
          <w:sz w:val="22"/>
          <w:szCs w:val="22"/>
          <w:lang w:eastAsia="zh-CN"/>
        </w:rPr>
      </w:pPr>
    </w:p>
    <w:p w14:paraId="2B6113E9" w14:textId="77777777" w:rsidR="00A834BF" w:rsidRPr="00BD2935" w:rsidRDefault="00A834BF" w:rsidP="00E552B5">
      <w:pPr>
        <w:pStyle w:val="Akapitzlist"/>
        <w:spacing w:after="0" w:line="360" w:lineRule="auto"/>
        <w:ind w:left="630" w:hanging="322"/>
        <w:jc w:val="both"/>
        <w:rPr>
          <w:rFonts w:cstheme="minorHAnsi"/>
        </w:rPr>
      </w:pPr>
      <w:r w:rsidRPr="00BD2935">
        <w:rPr>
          <w:rFonts w:cstheme="minorHAnsi"/>
          <w:lang w:eastAsia="zh-CN"/>
        </w:rPr>
        <w:t xml:space="preserve">A. Jaki jest </w:t>
      </w:r>
      <w:r w:rsidRPr="00BD2935">
        <w:rPr>
          <w:rFonts w:cstheme="minorHAnsi"/>
        </w:rPr>
        <w:t xml:space="preserve">stopień poinformowania nt. HIV/AIDS oraz </w:t>
      </w:r>
      <w:r w:rsidRPr="00BD2935">
        <w:rPr>
          <w:rFonts w:cstheme="minorHAnsi"/>
          <w:lang w:eastAsia="zh-CN"/>
        </w:rPr>
        <w:t>STIs</w:t>
      </w:r>
      <w:r w:rsidRPr="00BD2935">
        <w:rPr>
          <w:rFonts w:cstheme="minorHAnsi"/>
        </w:rPr>
        <w:t xml:space="preserve">? </w:t>
      </w:r>
    </w:p>
    <w:p w14:paraId="46458D4A" w14:textId="77777777" w:rsidR="00A834BF" w:rsidRPr="00BD2935" w:rsidRDefault="00A834BF" w:rsidP="00E552B5">
      <w:pPr>
        <w:spacing w:after="0" w:line="360" w:lineRule="auto"/>
        <w:ind w:firstLine="658"/>
        <w:jc w:val="both"/>
        <w:rPr>
          <w:rFonts w:cstheme="minorHAnsi"/>
          <w:color w:val="000000"/>
        </w:rPr>
      </w:pPr>
      <w:r w:rsidRPr="00BD2935">
        <w:rPr>
          <w:rFonts w:cstheme="minorHAnsi"/>
        </w:rPr>
        <w:t xml:space="preserve">a. </w:t>
      </w:r>
      <w:r w:rsidRPr="00BD2935">
        <w:rPr>
          <w:rFonts w:cstheme="minorHAnsi"/>
          <w:color w:val="000000"/>
        </w:rPr>
        <w:t>znajomość pojęć związanych z problematyką HIV/AIDS;</w:t>
      </w:r>
    </w:p>
    <w:p w14:paraId="754A19D6" w14:textId="77777777" w:rsidR="00A834BF" w:rsidRPr="00BD2935" w:rsidRDefault="00A834BF" w:rsidP="00E552B5">
      <w:pPr>
        <w:pStyle w:val="Akapitzlist"/>
        <w:spacing w:line="360" w:lineRule="auto"/>
        <w:ind w:left="668"/>
        <w:jc w:val="both"/>
        <w:rPr>
          <w:rFonts w:cstheme="minorHAnsi"/>
        </w:rPr>
      </w:pPr>
      <w:r w:rsidRPr="00BD2935">
        <w:rPr>
          <w:rFonts w:cstheme="minorHAnsi"/>
        </w:rPr>
        <w:t xml:space="preserve">b. wiedza o drogach przenoszenia HIV </w:t>
      </w:r>
      <w:r w:rsidRPr="00BD2935">
        <w:rPr>
          <w:rFonts w:cstheme="minorHAnsi"/>
          <w:bCs/>
          <w:lang w:eastAsia="zh-CN"/>
        </w:rPr>
        <w:t>(ze szczególnym uwzględnieniem zakażeń wertykalnych)</w:t>
      </w:r>
      <w:r w:rsidRPr="00BD2935">
        <w:rPr>
          <w:rFonts w:cstheme="minorHAnsi"/>
        </w:rPr>
        <w:t xml:space="preserve"> oraz innych, najczęściej spotykanych STIs</w:t>
      </w:r>
      <w:r w:rsidRPr="00BD2935">
        <w:rPr>
          <w:rFonts w:cstheme="minorHAnsi"/>
          <w:bCs/>
          <w:lang w:eastAsia="zh-CN"/>
        </w:rPr>
        <w:t>;</w:t>
      </w:r>
    </w:p>
    <w:p w14:paraId="36CE0B4C" w14:textId="77777777" w:rsidR="00A834BF" w:rsidRPr="00BD2935" w:rsidRDefault="00A834BF" w:rsidP="00E552B5">
      <w:pPr>
        <w:pStyle w:val="Akapitzlist"/>
        <w:spacing w:line="360" w:lineRule="auto"/>
        <w:ind w:left="668"/>
        <w:jc w:val="both"/>
        <w:rPr>
          <w:rFonts w:cstheme="minorHAnsi"/>
        </w:rPr>
      </w:pPr>
      <w:r w:rsidRPr="00BD2935">
        <w:rPr>
          <w:rFonts w:cstheme="minorHAnsi"/>
        </w:rPr>
        <w:t xml:space="preserve">c. wiedza o sposobach zapobiegania zakażeniu; </w:t>
      </w:r>
    </w:p>
    <w:p w14:paraId="19943376" w14:textId="77777777" w:rsidR="00A834BF" w:rsidRPr="00BD2935" w:rsidRDefault="00A834BF" w:rsidP="00E552B5">
      <w:pPr>
        <w:pStyle w:val="Akapitzlist"/>
        <w:spacing w:line="360" w:lineRule="auto"/>
        <w:ind w:left="668"/>
        <w:jc w:val="both"/>
        <w:rPr>
          <w:rFonts w:cstheme="minorHAnsi"/>
        </w:rPr>
      </w:pPr>
      <w:r w:rsidRPr="00BD2935">
        <w:rPr>
          <w:rFonts w:cstheme="minorHAnsi"/>
        </w:rPr>
        <w:t xml:space="preserve">d. prawidłowa identyfikacja czynników ryzyka; </w:t>
      </w:r>
    </w:p>
    <w:p w14:paraId="6586E8F7" w14:textId="77777777" w:rsidR="00A834BF" w:rsidRPr="00BD2935" w:rsidRDefault="00A834BF" w:rsidP="00E552B5">
      <w:pPr>
        <w:pStyle w:val="Akapitzlist"/>
        <w:spacing w:line="360" w:lineRule="auto"/>
        <w:ind w:left="672"/>
        <w:jc w:val="both"/>
        <w:rPr>
          <w:rFonts w:cstheme="minorHAnsi"/>
          <w:lang w:eastAsia="zh-CN"/>
        </w:rPr>
      </w:pPr>
      <w:r w:rsidRPr="00BD2935">
        <w:rPr>
          <w:rFonts w:cstheme="minorHAnsi"/>
        </w:rPr>
        <w:t xml:space="preserve">e. źródła wiedzy nt. zdrowia, HIV/AIDS i </w:t>
      </w:r>
      <w:r w:rsidRPr="00BD2935">
        <w:rPr>
          <w:rFonts w:cstheme="minorHAnsi"/>
          <w:lang w:eastAsia="zh-CN"/>
        </w:rPr>
        <w:t xml:space="preserve">STIs </w:t>
      </w:r>
      <w:r w:rsidRPr="00BD2935">
        <w:rPr>
          <w:rFonts w:cstheme="minorHAnsi"/>
        </w:rPr>
        <w:t xml:space="preserve">oraz ocena ich wiarygodności; </w:t>
      </w:r>
    </w:p>
    <w:p w14:paraId="03A4474B" w14:textId="77777777" w:rsidR="00A834BF" w:rsidRPr="00BD2935" w:rsidRDefault="00A834BF" w:rsidP="00E552B5">
      <w:pPr>
        <w:pStyle w:val="Akapitzlist"/>
        <w:spacing w:line="360" w:lineRule="auto"/>
        <w:ind w:left="672"/>
        <w:jc w:val="both"/>
        <w:rPr>
          <w:rFonts w:cstheme="minorHAnsi"/>
          <w:lang w:eastAsia="zh-CN"/>
        </w:rPr>
      </w:pPr>
      <w:r w:rsidRPr="00BD2935">
        <w:rPr>
          <w:rFonts w:cstheme="minorHAnsi"/>
        </w:rPr>
        <w:t>f. identyfikacja braków wiedzy badanych, stereotypy, wyobrażenia itp.</w:t>
      </w:r>
    </w:p>
    <w:p w14:paraId="504FA983" w14:textId="6F09225B" w:rsidR="00A834BF" w:rsidRPr="00BD2935" w:rsidRDefault="00A834BF" w:rsidP="00E552B5">
      <w:pPr>
        <w:pStyle w:val="Akapitzlist"/>
        <w:tabs>
          <w:tab w:val="left" w:pos="1021"/>
        </w:tabs>
        <w:spacing w:line="360" w:lineRule="auto"/>
        <w:ind w:left="360"/>
        <w:jc w:val="both"/>
        <w:rPr>
          <w:rFonts w:cstheme="minorHAnsi"/>
          <w:bCs/>
        </w:rPr>
      </w:pPr>
      <w:r w:rsidRPr="00BD2935">
        <w:rPr>
          <w:rFonts w:cstheme="minorHAnsi"/>
        </w:rPr>
        <w:t xml:space="preserve">B. Jaki jest poziom wiedzy Polaków na temat </w:t>
      </w:r>
      <w:r w:rsidRPr="00BD2935">
        <w:rPr>
          <w:rFonts w:cstheme="minorHAnsi"/>
          <w:color w:val="000000"/>
        </w:rPr>
        <w:t>możliwości wykrycia wirusa,</w:t>
      </w:r>
      <w:r w:rsidRPr="00BD2935">
        <w:rPr>
          <w:rFonts w:cstheme="minorHAnsi"/>
        </w:rPr>
        <w:t xml:space="preserve"> testowania w kierunku HIV i </w:t>
      </w:r>
      <w:r w:rsidRPr="00BD2935">
        <w:rPr>
          <w:rFonts w:cstheme="minorHAnsi"/>
          <w:bCs/>
          <w:lang w:eastAsia="zh-CN"/>
        </w:rPr>
        <w:t>STIs</w:t>
      </w:r>
      <w:r w:rsidRPr="00BD2935">
        <w:rPr>
          <w:rFonts w:cstheme="minorHAnsi"/>
          <w:bCs/>
        </w:rPr>
        <w:t>?</w:t>
      </w:r>
    </w:p>
    <w:p w14:paraId="1B26F94F" w14:textId="77777777" w:rsidR="00A834BF" w:rsidRPr="00BD2935" w:rsidRDefault="00A834BF" w:rsidP="00E552B5">
      <w:pPr>
        <w:pStyle w:val="Akapitzlist"/>
        <w:spacing w:line="360" w:lineRule="auto"/>
        <w:ind w:left="360" w:firstLine="340"/>
        <w:jc w:val="both"/>
        <w:rPr>
          <w:rFonts w:cstheme="minorHAnsi"/>
        </w:rPr>
      </w:pPr>
      <w:r w:rsidRPr="00BD2935">
        <w:rPr>
          <w:rFonts w:cstheme="minorHAnsi"/>
        </w:rPr>
        <w:t xml:space="preserve">a. wiek, w którym można mieć swobodę wykonania testu w kierunku HIV, </w:t>
      </w:r>
    </w:p>
    <w:p w14:paraId="413702B2" w14:textId="77777777" w:rsidR="00A834BF" w:rsidRPr="00BD2935" w:rsidRDefault="00A834BF" w:rsidP="00E552B5">
      <w:pPr>
        <w:pStyle w:val="Akapitzlist"/>
        <w:spacing w:line="360" w:lineRule="auto"/>
        <w:ind w:left="360" w:firstLine="340"/>
        <w:jc w:val="both"/>
        <w:rPr>
          <w:rFonts w:cstheme="minorHAnsi"/>
        </w:rPr>
      </w:pPr>
      <w:r w:rsidRPr="00BD2935">
        <w:rPr>
          <w:rFonts w:cstheme="minorHAnsi"/>
        </w:rPr>
        <w:t>b. wiedza o miejscu testowania, rozważanie testowania, itp..</w:t>
      </w:r>
    </w:p>
    <w:p w14:paraId="766F4CF0" w14:textId="77777777" w:rsidR="00A834BF" w:rsidRPr="00BD2935" w:rsidRDefault="00A834BF" w:rsidP="00E552B5">
      <w:pPr>
        <w:pStyle w:val="Akapitzlist"/>
        <w:spacing w:line="360" w:lineRule="auto"/>
        <w:ind w:left="360" w:firstLine="340"/>
        <w:jc w:val="both"/>
        <w:rPr>
          <w:rFonts w:cstheme="minorHAnsi"/>
        </w:rPr>
      </w:pPr>
      <w:r w:rsidRPr="00BD2935">
        <w:rPr>
          <w:rFonts w:cstheme="minorHAnsi"/>
        </w:rPr>
        <w:t xml:space="preserve">c. wiedza na temat możliwości wykonania testu w kierunku HIV u kobiet w ciąży  </w:t>
      </w:r>
    </w:p>
    <w:p w14:paraId="26E79112" w14:textId="77777777" w:rsidR="00A834BF" w:rsidRPr="00BD2935" w:rsidRDefault="00A834BF" w:rsidP="00E552B5">
      <w:pPr>
        <w:pStyle w:val="Akapitzlist"/>
        <w:spacing w:line="360" w:lineRule="auto"/>
        <w:ind w:left="0" w:firstLine="322"/>
        <w:jc w:val="both"/>
        <w:rPr>
          <w:rFonts w:cstheme="minorHAnsi"/>
        </w:rPr>
      </w:pPr>
      <w:r w:rsidRPr="00BD2935">
        <w:rPr>
          <w:rFonts w:cstheme="minorHAnsi"/>
        </w:rPr>
        <w:t xml:space="preserve">C. Jakie są potrzeby i oczekiwania edukacyjne Polaków związane z HIV/AIDS i </w:t>
      </w:r>
      <w:r w:rsidRPr="00BD2935">
        <w:rPr>
          <w:rFonts w:cstheme="minorHAnsi"/>
          <w:lang w:eastAsia="zh-CN"/>
        </w:rPr>
        <w:t>STIs</w:t>
      </w:r>
      <w:r w:rsidRPr="00BD2935">
        <w:rPr>
          <w:rFonts w:cstheme="minorHAnsi"/>
        </w:rPr>
        <w:t>?</w:t>
      </w:r>
    </w:p>
    <w:p w14:paraId="1CB51903" w14:textId="77777777" w:rsidR="00A834BF" w:rsidRPr="00BD2935" w:rsidRDefault="00A834BF" w:rsidP="00E552B5">
      <w:pPr>
        <w:pStyle w:val="Akapitzlist"/>
        <w:spacing w:line="360" w:lineRule="auto"/>
        <w:ind w:left="360" w:firstLine="340"/>
        <w:jc w:val="both"/>
        <w:rPr>
          <w:rFonts w:cstheme="minorHAnsi"/>
        </w:rPr>
      </w:pPr>
      <w:r w:rsidRPr="00BD2935">
        <w:rPr>
          <w:rFonts w:cstheme="minorHAnsi"/>
        </w:rPr>
        <w:t xml:space="preserve">a. zakres i złożoność informacji; </w:t>
      </w:r>
    </w:p>
    <w:p w14:paraId="6A8D47C7" w14:textId="77777777" w:rsidR="00A834BF" w:rsidRPr="00BD2935" w:rsidRDefault="00A834BF" w:rsidP="00E552B5">
      <w:pPr>
        <w:pStyle w:val="Akapitzlist"/>
        <w:spacing w:line="360" w:lineRule="auto"/>
        <w:ind w:left="360" w:firstLine="340"/>
        <w:jc w:val="both"/>
        <w:rPr>
          <w:rFonts w:cstheme="minorHAnsi"/>
        </w:rPr>
      </w:pPr>
      <w:r w:rsidRPr="00BD2935">
        <w:rPr>
          <w:rFonts w:cstheme="minorHAnsi"/>
        </w:rPr>
        <w:t>b. preferencje badanych dotyczące kanałów komunikacji i form przekazu;</w:t>
      </w:r>
    </w:p>
    <w:p w14:paraId="49078644" w14:textId="4C77FBB0" w:rsidR="00A834BF" w:rsidRPr="00BD2935" w:rsidRDefault="00A834BF" w:rsidP="00E552B5">
      <w:pPr>
        <w:pStyle w:val="Akapitzlist"/>
        <w:spacing w:line="360" w:lineRule="auto"/>
        <w:ind w:left="952" w:hanging="252"/>
        <w:jc w:val="both"/>
        <w:rPr>
          <w:rFonts w:cstheme="minorHAnsi"/>
        </w:rPr>
      </w:pPr>
      <w:r w:rsidRPr="00BD2935">
        <w:rPr>
          <w:rFonts w:cstheme="minorHAnsi"/>
        </w:rPr>
        <w:t xml:space="preserve">c. identyfikacja społecznie akceptowanych działań, przyzwolenie społeczne na przekaz </w:t>
      </w:r>
      <w:r w:rsidR="009A745D">
        <w:rPr>
          <w:rFonts w:cstheme="minorHAnsi"/>
        </w:rPr>
        <w:br/>
      </w:r>
      <w:r w:rsidRPr="00BD2935">
        <w:rPr>
          <w:rFonts w:cstheme="minorHAnsi"/>
        </w:rPr>
        <w:t xml:space="preserve">dot. HIV/AIDS oraz STIs: </w:t>
      </w:r>
    </w:p>
    <w:p w14:paraId="40B6CAE6" w14:textId="77777777" w:rsidR="00A834BF" w:rsidRPr="00BD2935" w:rsidRDefault="00A834BF" w:rsidP="00E552B5">
      <w:pPr>
        <w:pStyle w:val="Akapitzlist"/>
        <w:spacing w:line="360" w:lineRule="auto"/>
        <w:ind w:left="1526" w:hanging="266"/>
        <w:jc w:val="both"/>
        <w:rPr>
          <w:rFonts w:cstheme="minorHAnsi"/>
        </w:rPr>
      </w:pPr>
      <w:r w:rsidRPr="00BD2935">
        <w:rPr>
          <w:rFonts w:cstheme="minorHAnsi"/>
        </w:rPr>
        <w:t>i. do kogo mogą być kierowane działania i przez kogo;</w:t>
      </w:r>
    </w:p>
    <w:p w14:paraId="3F92BE7C" w14:textId="77777777" w:rsidR="00A834BF" w:rsidRPr="00BD2935" w:rsidRDefault="00A834BF" w:rsidP="00E552B5">
      <w:pPr>
        <w:pStyle w:val="Akapitzlist"/>
        <w:spacing w:line="360" w:lineRule="auto"/>
        <w:ind w:left="1526" w:hanging="266"/>
        <w:jc w:val="both"/>
        <w:rPr>
          <w:rFonts w:cstheme="minorHAnsi"/>
        </w:rPr>
      </w:pPr>
      <w:r w:rsidRPr="00BD2935">
        <w:rPr>
          <w:rFonts w:cstheme="minorHAnsi"/>
        </w:rPr>
        <w:t>ii. jaką kampanię nt. HIV I STIs chciałbym zobaczyć, jaka moim zdaniem byłaby skuteczna</w:t>
      </w:r>
    </w:p>
    <w:p w14:paraId="7BA26838" w14:textId="77777777" w:rsidR="00A834BF" w:rsidRPr="00BD2935" w:rsidRDefault="00A834BF" w:rsidP="00E552B5">
      <w:pPr>
        <w:pStyle w:val="Akapitzlist"/>
        <w:spacing w:line="360" w:lineRule="auto"/>
        <w:ind w:left="1526" w:hanging="266"/>
        <w:jc w:val="both"/>
        <w:rPr>
          <w:rFonts w:cstheme="minorHAnsi"/>
        </w:rPr>
      </w:pPr>
      <w:r w:rsidRPr="00BD2935">
        <w:rPr>
          <w:rFonts w:cstheme="minorHAnsi"/>
        </w:rPr>
        <w:t>iii. jaki jest preferowany przez odbiorców styl/typ przekazu (np. straszenie, szokowanie, humor, inne) i jego formy;</w:t>
      </w:r>
    </w:p>
    <w:p w14:paraId="20852FFF" w14:textId="77777777" w:rsidR="00A834BF" w:rsidRPr="00BD2935" w:rsidRDefault="00A834BF" w:rsidP="00E552B5">
      <w:pPr>
        <w:pStyle w:val="Akapitzlist"/>
        <w:spacing w:line="360" w:lineRule="auto"/>
        <w:ind w:left="1526" w:hanging="266"/>
        <w:jc w:val="both"/>
        <w:rPr>
          <w:rFonts w:cstheme="minorHAnsi"/>
        </w:rPr>
      </w:pPr>
      <w:r w:rsidRPr="00BD2935">
        <w:rPr>
          <w:rFonts w:cstheme="minorHAnsi"/>
        </w:rPr>
        <w:t>iv. główne kanały komunikacji, narzędzia, miejsca, osoby, ich efektywność/skuteczność.</w:t>
      </w:r>
    </w:p>
    <w:p w14:paraId="2E40ED85" w14:textId="77777777" w:rsidR="009A745D" w:rsidRDefault="009A745D" w:rsidP="00E552B5">
      <w:pPr>
        <w:spacing w:after="0" w:line="360" w:lineRule="auto"/>
        <w:ind w:left="308" w:hanging="308"/>
        <w:jc w:val="both"/>
        <w:rPr>
          <w:rFonts w:eastAsia="Times New Roman" w:cstheme="minorHAnsi"/>
          <w:lang w:eastAsia="zh-CN"/>
        </w:rPr>
      </w:pPr>
    </w:p>
    <w:p w14:paraId="6276FD0D" w14:textId="77777777" w:rsidR="009A745D" w:rsidRDefault="009A745D" w:rsidP="00E552B5">
      <w:pPr>
        <w:spacing w:after="0" w:line="360" w:lineRule="auto"/>
        <w:ind w:left="308" w:hanging="308"/>
        <w:jc w:val="both"/>
        <w:rPr>
          <w:rFonts w:eastAsia="Times New Roman" w:cstheme="minorHAnsi"/>
          <w:lang w:eastAsia="zh-CN"/>
        </w:rPr>
      </w:pPr>
    </w:p>
    <w:p w14:paraId="308F02A9" w14:textId="0BE4C56F" w:rsidR="00A834BF" w:rsidRPr="00BD2935" w:rsidRDefault="00A834BF" w:rsidP="00E552B5">
      <w:pPr>
        <w:spacing w:after="0" w:line="360" w:lineRule="auto"/>
        <w:ind w:left="308" w:hanging="308"/>
        <w:jc w:val="both"/>
        <w:rPr>
          <w:rFonts w:eastAsia="Times New Roman" w:cstheme="minorHAnsi"/>
          <w:lang w:eastAsia="zh-CN"/>
        </w:rPr>
      </w:pPr>
      <w:r w:rsidRPr="00BD2935">
        <w:rPr>
          <w:rFonts w:eastAsia="Times New Roman" w:cstheme="minorHAnsi"/>
          <w:lang w:eastAsia="zh-CN"/>
        </w:rPr>
        <w:lastRenderedPageBreak/>
        <w:t>II. Problem badawczy</w:t>
      </w:r>
    </w:p>
    <w:p w14:paraId="7965C9A2" w14:textId="1138F65C" w:rsidR="00A834BF" w:rsidRPr="00BD2935" w:rsidRDefault="00A834BF" w:rsidP="009A745D">
      <w:pPr>
        <w:spacing w:after="0" w:line="360" w:lineRule="auto"/>
        <w:ind w:left="142"/>
        <w:jc w:val="both"/>
        <w:rPr>
          <w:rFonts w:eastAsia="Times New Roman" w:cstheme="minorHAnsi"/>
          <w:lang w:eastAsia="zh-CN"/>
        </w:rPr>
      </w:pPr>
      <w:r w:rsidRPr="00BD2935">
        <w:rPr>
          <w:rFonts w:eastAsia="Times New Roman" w:cstheme="minorHAnsi"/>
          <w:lang w:eastAsia="zh-CN"/>
        </w:rPr>
        <w:t>Identyfikacja</w:t>
      </w:r>
      <w:r w:rsidRPr="00BD2935">
        <w:rPr>
          <w:rFonts w:cstheme="minorHAnsi"/>
        </w:rPr>
        <w:t xml:space="preserve"> innych potencjalnie ryzykownych zachowań, związanych z HIV/AIDS oraz </w:t>
      </w:r>
      <w:proofErr w:type="spellStart"/>
      <w:r w:rsidRPr="00BD2935">
        <w:rPr>
          <w:rFonts w:cstheme="minorHAnsi"/>
        </w:rPr>
        <w:t>STIs</w:t>
      </w:r>
      <w:proofErr w:type="spellEnd"/>
      <w:r w:rsidR="009A745D">
        <w:rPr>
          <w:rFonts w:cstheme="minorHAnsi"/>
        </w:rPr>
        <w:t xml:space="preserve"> </w:t>
      </w:r>
      <w:r w:rsidR="00426A6E">
        <w:rPr>
          <w:rFonts w:cstheme="minorHAnsi"/>
        </w:rPr>
        <w:t>(</w:t>
      </w:r>
      <w:r w:rsidR="00426A6E" w:rsidRPr="00426A6E">
        <w:rPr>
          <w:rFonts w:cstheme="minorHAnsi"/>
        </w:rPr>
        <w:t>behawioralny element postawy)</w:t>
      </w:r>
    </w:p>
    <w:p w14:paraId="50F54D8D" w14:textId="77777777" w:rsidR="00A834BF" w:rsidRPr="00BD2935" w:rsidRDefault="00A834BF" w:rsidP="00E552B5">
      <w:pPr>
        <w:pStyle w:val="Akapitzlist"/>
        <w:spacing w:line="360" w:lineRule="auto"/>
        <w:ind w:left="360"/>
        <w:jc w:val="both"/>
        <w:rPr>
          <w:rFonts w:cstheme="minorHAnsi"/>
        </w:rPr>
      </w:pPr>
      <w:r w:rsidRPr="00BD2935">
        <w:rPr>
          <w:rFonts w:cstheme="minorHAnsi"/>
        </w:rPr>
        <w:t>A. Jaka jest charakterystyka ogólna zachowań seksualnych?</w:t>
      </w:r>
    </w:p>
    <w:p w14:paraId="6DAD043E" w14:textId="77777777" w:rsidR="00A834BF" w:rsidRPr="00BD2935" w:rsidRDefault="00A834BF" w:rsidP="00E552B5">
      <w:pPr>
        <w:pStyle w:val="Akapitzlist"/>
        <w:spacing w:line="360" w:lineRule="auto"/>
        <w:ind w:left="360" w:firstLine="354"/>
        <w:jc w:val="both"/>
        <w:rPr>
          <w:rFonts w:cstheme="minorHAnsi"/>
        </w:rPr>
      </w:pPr>
      <w:r w:rsidRPr="00BD2935">
        <w:rPr>
          <w:rFonts w:cstheme="minorHAnsi"/>
        </w:rPr>
        <w:t xml:space="preserve">a. preferencje seksualne i orientacja seksualna, </w:t>
      </w:r>
    </w:p>
    <w:p w14:paraId="2188BF8D" w14:textId="77777777" w:rsidR="00A834BF" w:rsidRPr="00BD2935" w:rsidRDefault="00A834BF" w:rsidP="00E552B5">
      <w:pPr>
        <w:pStyle w:val="Akapitzlist"/>
        <w:spacing w:line="360" w:lineRule="auto"/>
        <w:ind w:left="658" w:hanging="280"/>
        <w:jc w:val="both"/>
        <w:rPr>
          <w:rFonts w:cstheme="minorHAnsi"/>
        </w:rPr>
      </w:pPr>
      <w:r w:rsidRPr="00BD2935">
        <w:rPr>
          <w:rFonts w:cstheme="minorHAnsi"/>
        </w:rPr>
        <w:t>B. Jakie są czynniki ryzyka w odniesieniu do HIV/AIDS oraz STIs?</w:t>
      </w:r>
    </w:p>
    <w:p w14:paraId="162955F9" w14:textId="77777777" w:rsidR="00A834BF" w:rsidRPr="00BD2935" w:rsidRDefault="00A834BF" w:rsidP="00E552B5">
      <w:pPr>
        <w:pStyle w:val="Akapitzlist"/>
        <w:spacing w:line="360" w:lineRule="auto"/>
        <w:ind w:left="360" w:firstLine="354"/>
        <w:jc w:val="both"/>
        <w:rPr>
          <w:rFonts w:cstheme="minorHAnsi"/>
        </w:rPr>
      </w:pPr>
      <w:r w:rsidRPr="00BD2935">
        <w:rPr>
          <w:rFonts w:cstheme="minorHAnsi"/>
        </w:rPr>
        <w:t xml:space="preserve">a. liczba partnerów seksualnych, </w:t>
      </w:r>
    </w:p>
    <w:p w14:paraId="4AD3EB74" w14:textId="77777777" w:rsidR="00A834BF" w:rsidRPr="00BD2935" w:rsidRDefault="00A834BF" w:rsidP="00E552B5">
      <w:pPr>
        <w:pStyle w:val="Akapitzlist"/>
        <w:spacing w:line="360" w:lineRule="auto"/>
        <w:ind w:left="952" w:hanging="224"/>
        <w:jc w:val="both"/>
        <w:rPr>
          <w:rFonts w:cstheme="minorHAnsi"/>
        </w:rPr>
      </w:pPr>
      <w:r w:rsidRPr="00BD2935">
        <w:rPr>
          <w:rFonts w:cstheme="minorHAnsi"/>
        </w:rPr>
        <w:t>b. skłonność do podejmowania ryzyka w życiu seksualnym (m.in. stosunki niezabezpieczone prezerwatywą, przypadkowe kontakty seksualne, partner o nieznanym statusie serologicznym);</w:t>
      </w:r>
    </w:p>
    <w:p w14:paraId="3EFC8B3F" w14:textId="77777777" w:rsidR="00A834BF" w:rsidRPr="00BD2935" w:rsidRDefault="00A834BF" w:rsidP="00E552B5">
      <w:pPr>
        <w:pStyle w:val="Akapitzlist"/>
        <w:spacing w:line="360" w:lineRule="auto"/>
        <w:ind w:left="360" w:firstLine="354"/>
        <w:jc w:val="both"/>
        <w:rPr>
          <w:rFonts w:cstheme="minorHAnsi"/>
        </w:rPr>
      </w:pPr>
      <w:r w:rsidRPr="00BD2935">
        <w:rPr>
          <w:rFonts w:cstheme="minorHAnsi"/>
        </w:rPr>
        <w:t>c. odniesienie ryzyka zakażenia do własnej osoby.</w:t>
      </w:r>
    </w:p>
    <w:p w14:paraId="7976BC03" w14:textId="77777777" w:rsidR="00A834BF" w:rsidRPr="00BD2935" w:rsidRDefault="00A834BF" w:rsidP="00E552B5">
      <w:pPr>
        <w:pStyle w:val="Akapitzlist"/>
        <w:spacing w:after="0" w:line="360" w:lineRule="auto"/>
        <w:ind w:left="952" w:hanging="224"/>
        <w:jc w:val="both"/>
        <w:rPr>
          <w:rFonts w:cstheme="minorHAnsi"/>
        </w:rPr>
      </w:pPr>
      <w:r w:rsidRPr="00BD2935">
        <w:rPr>
          <w:rFonts w:cstheme="minorHAnsi"/>
        </w:rPr>
        <w:t>d. używanie środków psychoaktywnych zmieniających świadomość np. alkohol, narkotyki mogących spowodować niewłaściwą ocenę sytuacji i podejmowanie ryzykownych zachowań;</w:t>
      </w:r>
    </w:p>
    <w:p w14:paraId="5B17ADE8" w14:textId="77777777" w:rsidR="00A834BF" w:rsidRPr="00BD2935" w:rsidRDefault="00A834BF" w:rsidP="00E552B5">
      <w:pPr>
        <w:pStyle w:val="Akapitzlist"/>
        <w:spacing w:after="0" w:line="360" w:lineRule="auto"/>
        <w:ind w:left="952" w:hanging="224"/>
        <w:jc w:val="both"/>
        <w:rPr>
          <w:rFonts w:cstheme="minorHAnsi"/>
        </w:rPr>
      </w:pPr>
      <w:r w:rsidRPr="00BD2935">
        <w:rPr>
          <w:rFonts w:cstheme="minorHAnsi"/>
        </w:rPr>
        <w:t xml:space="preserve">e. wykonywanie zabiegów typu tatuaż, akupunktura czy przekłuwanie uszu niesterylnym, brudnym sprzętem; </w:t>
      </w:r>
    </w:p>
    <w:p w14:paraId="36778FFF" w14:textId="77777777" w:rsidR="00A834BF" w:rsidRPr="00BD2935" w:rsidRDefault="00A834BF" w:rsidP="00E552B5">
      <w:pPr>
        <w:spacing w:after="0" w:line="360" w:lineRule="auto"/>
        <w:ind w:left="952" w:hanging="224"/>
        <w:jc w:val="both"/>
        <w:rPr>
          <w:rFonts w:eastAsia="Times New Roman" w:cstheme="minorHAnsi"/>
          <w:lang w:eastAsia="zh-CN"/>
        </w:rPr>
      </w:pPr>
      <w:r w:rsidRPr="00BD2935">
        <w:rPr>
          <w:rFonts w:cstheme="minorHAnsi"/>
        </w:rPr>
        <w:t>f. tzw. sex turystyka.</w:t>
      </w:r>
    </w:p>
    <w:p w14:paraId="23DC0700" w14:textId="77777777" w:rsidR="00A834BF" w:rsidRPr="00BD2935" w:rsidRDefault="00A834BF" w:rsidP="00E552B5">
      <w:pPr>
        <w:pStyle w:val="Akapitzlist"/>
        <w:spacing w:line="360" w:lineRule="auto"/>
        <w:ind w:hanging="328"/>
        <w:jc w:val="both"/>
        <w:rPr>
          <w:rFonts w:cstheme="minorHAnsi"/>
        </w:rPr>
      </w:pPr>
      <w:r w:rsidRPr="00BD2935">
        <w:rPr>
          <w:rFonts w:cstheme="minorHAnsi"/>
        </w:rPr>
        <w:t>C.</w:t>
      </w:r>
      <w:r w:rsidRPr="00BD2935">
        <w:rPr>
          <w:rFonts w:cstheme="minorHAnsi"/>
          <w:b/>
        </w:rPr>
        <w:t xml:space="preserve"> </w:t>
      </w:r>
      <w:r w:rsidRPr="00BD2935">
        <w:rPr>
          <w:rFonts w:cstheme="minorHAnsi"/>
          <w:bCs/>
        </w:rPr>
        <w:t>Jaka część Polaków testowała się w</w:t>
      </w:r>
      <w:r w:rsidRPr="00BD2935">
        <w:rPr>
          <w:rFonts w:cstheme="minorHAnsi"/>
        </w:rPr>
        <w:t xml:space="preserve"> kierunku HIV i </w:t>
      </w:r>
      <w:r w:rsidRPr="00BD2935">
        <w:rPr>
          <w:rFonts w:cstheme="minorHAnsi"/>
          <w:bCs/>
          <w:lang w:eastAsia="zh-CN"/>
        </w:rPr>
        <w:t>STIs</w:t>
      </w:r>
      <w:r w:rsidRPr="00BD2935">
        <w:rPr>
          <w:rFonts w:cstheme="minorHAnsi"/>
          <w:bCs/>
        </w:rPr>
        <w:t>?</w:t>
      </w:r>
    </w:p>
    <w:p w14:paraId="4B054AEA" w14:textId="77777777" w:rsidR="00A834BF" w:rsidRPr="00BD2935" w:rsidRDefault="00A834BF" w:rsidP="00E552B5">
      <w:pPr>
        <w:pStyle w:val="Akapitzlist"/>
        <w:spacing w:line="360" w:lineRule="auto"/>
        <w:ind w:left="360" w:firstLine="382"/>
        <w:jc w:val="both"/>
        <w:rPr>
          <w:rFonts w:cstheme="minorHAnsi"/>
        </w:rPr>
      </w:pPr>
      <w:r w:rsidRPr="00BD2935">
        <w:rPr>
          <w:rFonts w:cstheme="minorHAnsi"/>
        </w:rPr>
        <w:t>a. wykonanie testu w przeszłości</w:t>
      </w:r>
    </w:p>
    <w:p w14:paraId="2517CA87" w14:textId="77777777" w:rsidR="00A834BF" w:rsidRPr="00BD2935" w:rsidRDefault="00A834BF" w:rsidP="00E552B5">
      <w:pPr>
        <w:pStyle w:val="Akapitzlist"/>
        <w:spacing w:line="360" w:lineRule="auto"/>
        <w:ind w:left="360" w:firstLine="382"/>
        <w:jc w:val="both"/>
        <w:rPr>
          <w:rFonts w:cstheme="minorHAnsi"/>
        </w:rPr>
      </w:pPr>
      <w:r w:rsidRPr="00BD2935">
        <w:rPr>
          <w:rFonts w:cstheme="minorHAnsi"/>
        </w:rPr>
        <w:t>b. wykonanie testu przez kobietę ciężarną (dotyczy kobiet które były w ciąży)</w:t>
      </w:r>
    </w:p>
    <w:p w14:paraId="1CC15684" w14:textId="77777777" w:rsidR="00A834BF" w:rsidRPr="00BD2935" w:rsidRDefault="00A834BF" w:rsidP="00E552B5">
      <w:pPr>
        <w:pStyle w:val="Akapitzlist"/>
        <w:spacing w:line="360" w:lineRule="auto"/>
        <w:ind w:left="709" w:hanging="283"/>
        <w:jc w:val="both"/>
        <w:rPr>
          <w:rFonts w:cstheme="minorHAnsi"/>
        </w:rPr>
      </w:pPr>
      <w:r w:rsidRPr="00BD2935">
        <w:rPr>
          <w:rFonts w:cstheme="minorHAnsi"/>
        </w:rPr>
        <w:t xml:space="preserve">D. Czy zdrowie seksualne oraz przeszłość seksualna są przedmiotem rozmów z partnerem? </w:t>
      </w:r>
    </w:p>
    <w:p w14:paraId="4020C5A4" w14:textId="77777777" w:rsidR="00A834BF" w:rsidRPr="00BD2935" w:rsidRDefault="00A834BF" w:rsidP="00E552B5">
      <w:pPr>
        <w:pStyle w:val="Akapitzlist"/>
        <w:spacing w:line="360" w:lineRule="auto"/>
        <w:ind w:left="980" w:hanging="238"/>
        <w:jc w:val="both"/>
        <w:rPr>
          <w:rFonts w:cstheme="minorHAnsi"/>
        </w:rPr>
      </w:pPr>
      <w:r w:rsidRPr="00BD2935">
        <w:rPr>
          <w:rFonts w:cstheme="minorHAnsi"/>
        </w:rPr>
        <w:t>a. stopień otwartości partnerów względem siebie w zakresie zdrowia seksualnego i przeszłości seksualnej.</w:t>
      </w:r>
    </w:p>
    <w:p w14:paraId="444B0D8D" w14:textId="77777777" w:rsidR="00A834BF" w:rsidRPr="00BD2935" w:rsidRDefault="00A834BF" w:rsidP="00E552B5">
      <w:pPr>
        <w:spacing w:after="0" w:line="360" w:lineRule="auto"/>
        <w:jc w:val="both"/>
        <w:rPr>
          <w:rFonts w:eastAsia="Times New Roman" w:cstheme="minorHAnsi"/>
          <w:lang w:eastAsia="zh-CN"/>
        </w:rPr>
      </w:pPr>
      <w:r w:rsidRPr="00BD2935">
        <w:rPr>
          <w:rFonts w:eastAsia="Times New Roman" w:cstheme="minorHAnsi"/>
          <w:lang w:eastAsia="zh-CN"/>
        </w:rPr>
        <w:t>III. Problem badawczy</w:t>
      </w:r>
    </w:p>
    <w:p w14:paraId="0E53C66C" w14:textId="77777777" w:rsidR="00A834BF" w:rsidRPr="00BD2935" w:rsidRDefault="00A834BF" w:rsidP="00E552B5">
      <w:pPr>
        <w:spacing w:after="0" w:line="360" w:lineRule="auto"/>
        <w:jc w:val="both"/>
        <w:rPr>
          <w:rFonts w:cstheme="minorHAnsi"/>
          <w:color w:val="000000"/>
        </w:rPr>
      </w:pPr>
      <w:r w:rsidRPr="00BD2935">
        <w:rPr>
          <w:rFonts w:eastAsia="Times New Roman" w:cstheme="minorHAnsi"/>
          <w:lang w:eastAsia="zh-CN"/>
        </w:rPr>
        <w:t>Stosunek do osób zakażonych HIV lub chorych na AIDS (afektywny element postawy)</w:t>
      </w:r>
    </w:p>
    <w:p w14:paraId="3EEFDBCD" w14:textId="77777777" w:rsidR="00A834BF" w:rsidRPr="00BD2935" w:rsidRDefault="00A834BF" w:rsidP="00E552B5">
      <w:pPr>
        <w:pStyle w:val="Akapitzlist"/>
        <w:spacing w:line="360" w:lineRule="auto"/>
        <w:ind w:left="360"/>
        <w:jc w:val="both"/>
        <w:rPr>
          <w:rFonts w:cstheme="minorHAnsi"/>
        </w:rPr>
      </w:pPr>
      <w:r w:rsidRPr="00BD2935">
        <w:rPr>
          <w:rFonts w:cstheme="minorHAnsi"/>
        </w:rPr>
        <w:t>A. Jakie są postawy Polaków wobec HIV/AIDS i osób zakażonych HIV?</w:t>
      </w:r>
    </w:p>
    <w:p w14:paraId="12D014A7" w14:textId="77777777" w:rsidR="00A834BF" w:rsidRPr="00BD2935" w:rsidRDefault="00A834BF" w:rsidP="00E552B5">
      <w:pPr>
        <w:pStyle w:val="Akapitzlist"/>
        <w:spacing w:line="360" w:lineRule="auto"/>
        <w:ind w:left="1022" w:hanging="266"/>
        <w:jc w:val="both"/>
        <w:rPr>
          <w:rFonts w:cstheme="minorHAnsi"/>
        </w:rPr>
      </w:pPr>
      <w:r w:rsidRPr="00BD2935">
        <w:rPr>
          <w:rFonts w:cstheme="minorHAnsi"/>
        </w:rPr>
        <w:t xml:space="preserve">a. stygmatyzacja i dyskryminacja, </w:t>
      </w:r>
    </w:p>
    <w:p w14:paraId="53B50197" w14:textId="77777777" w:rsidR="00A834BF" w:rsidRPr="00BD2935" w:rsidRDefault="00A834BF" w:rsidP="00E552B5">
      <w:pPr>
        <w:pStyle w:val="Akapitzlist"/>
        <w:spacing w:line="360" w:lineRule="auto"/>
        <w:ind w:left="1022" w:hanging="266"/>
        <w:jc w:val="both"/>
        <w:rPr>
          <w:rFonts w:cstheme="minorHAnsi"/>
        </w:rPr>
      </w:pPr>
      <w:r w:rsidRPr="00BD2935">
        <w:rPr>
          <w:rFonts w:cstheme="minorHAnsi"/>
        </w:rPr>
        <w:t>b. obawa lęk;</w:t>
      </w:r>
    </w:p>
    <w:p w14:paraId="620ADD2A" w14:textId="77777777" w:rsidR="00A834BF" w:rsidRPr="00BD2935" w:rsidRDefault="00A834BF" w:rsidP="00E552B5">
      <w:pPr>
        <w:pStyle w:val="Akapitzlist"/>
        <w:spacing w:line="360" w:lineRule="auto"/>
        <w:ind w:left="1022" w:hanging="266"/>
        <w:jc w:val="both"/>
        <w:rPr>
          <w:rFonts w:cstheme="minorHAnsi"/>
        </w:rPr>
      </w:pPr>
      <w:r w:rsidRPr="00BD2935">
        <w:rPr>
          <w:rFonts w:cstheme="minorHAnsi"/>
        </w:rPr>
        <w:t>c. czynniki ułatwiające/utrudniające i wspomagające zmianę postaw w zakresie bezpieczniejszych zachowań: identyfikacja czynników, takich jak: styl życia, grupy rówieśnicze, przynależność do danej grupy społecznej przekonania, wartości, wiara, itp.</w:t>
      </w:r>
    </w:p>
    <w:p w14:paraId="0E8783FB" w14:textId="7FDEFC43" w:rsidR="00A834BF" w:rsidRPr="00BD2935" w:rsidRDefault="00A834BF" w:rsidP="001F602C">
      <w:pPr>
        <w:pStyle w:val="Default"/>
        <w:rPr>
          <w:rFonts w:asciiTheme="minorHAnsi" w:hAnsiTheme="minorHAnsi" w:cstheme="minorHAnsi"/>
          <w:sz w:val="22"/>
          <w:szCs w:val="22"/>
        </w:rPr>
      </w:pPr>
    </w:p>
    <w:p w14:paraId="28808C81" w14:textId="669AF592" w:rsidR="00A834BF" w:rsidRPr="00BD2935" w:rsidRDefault="00A834BF" w:rsidP="001F602C">
      <w:pPr>
        <w:pStyle w:val="Default"/>
        <w:rPr>
          <w:rFonts w:asciiTheme="minorHAnsi" w:hAnsiTheme="minorHAnsi" w:cstheme="minorHAnsi"/>
          <w:sz w:val="22"/>
          <w:szCs w:val="22"/>
        </w:rPr>
      </w:pPr>
    </w:p>
    <w:p w14:paraId="61CBD188" w14:textId="63323308" w:rsidR="00A834BF" w:rsidRPr="00BD2935" w:rsidRDefault="00A834BF" w:rsidP="001F602C">
      <w:pPr>
        <w:pStyle w:val="Default"/>
        <w:rPr>
          <w:rFonts w:asciiTheme="minorHAnsi" w:hAnsiTheme="minorHAnsi" w:cstheme="minorHAnsi"/>
          <w:sz w:val="22"/>
          <w:szCs w:val="22"/>
        </w:rPr>
      </w:pPr>
    </w:p>
    <w:p w14:paraId="4FBAD85B" w14:textId="3F5E77F5" w:rsidR="007C7ADC" w:rsidRPr="00BD2935" w:rsidRDefault="00332614" w:rsidP="00332614">
      <w:pPr>
        <w:pStyle w:val="ARCnagwek0"/>
        <w:rPr>
          <w:rFonts w:cstheme="minorHAnsi"/>
        </w:rPr>
      </w:pPr>
      <w:bookmarkStart w:id="2" w:name="_Toc57379396"/>
      <w:r w:rsidRPr="00BD2935">
        <w:rPr>
          <w:rFonts w:cstheme="minorHAnsi"/>
        </w:rPr>
        <w:lastRenderedPageBreak/>
        <w:t xml:space="preserve">Opis </w:t>
      </w:r>
      <w:r w:rsidR="0074071C">
        <w:rPr>
          <w:rFonts w:cstheme="minorHAnsi"/>
        </w:rPr>
        <w:t>badanej</w:t>
      </w:r>
      <w:r w:rsidR="0074071C" w:rsidRPr="00BD2935">
        <w:rPr>
          <w:rFonts w:cstheme="minorHAnsi"/>
        </w:rPr>
        <w:t xml:space="preserve"> </w:t>
      </w:r>
      <w:r w:rsidRPr="00BD2935">
        <w:rPr>
          <w:rFonts w:cstheme="minorHAnsi"/>
        </w:rPr>
        <w:t>próby</w:t>
      </w:r>
      <w:bookmarkEnd w:id="2"/>
    </w:p>
    <w:p w14:paraId="3AEE72F1" w14:textId="77777777" w:rsidR="00332614" w:rsidRPr="00BD2935" w:rsidRDefault="00332614" w:rsidP="00332614">
      <w:pPr>
        <w:pStyle w:val="ARCnagwek0"/>
        <w:rPr>
          <w:rFonts w:cstheme="minorHAnsi"/>
          <w:sz w:val="22"/>
        </w:rPr>
      </w:pPr>
    </w:p>
    <w:p w14:paraId="1A7D9373" w14:textId="2F208B8E" w:rsidR="00F05208" w:rsidRDefault="008675E2" w:rsidP="00F638CF">
      <w:pPr>
        <w:spacing w:line="360" w:lineRule="auto"/>
        <w:jc w:val="both"/>
        <w:rPr>
          <w:rFonts w:cstheme="minorHAnsi"/>
          <w:lang w:eastAsia="ar-SA"/>
        </w:rPr>
      </w:pPr>
      <w:r w:rsidRPr="00BD2935">
        <w:rPr>
          <w:rFonts w:cstheme="minorHAnsi"/>
          <w:lang w:eastAsia="ar-SA"/>
        </w:rPr>
        <w:t>W badaniu</w:t>
      </w:r>
      <w:r w:rsidR="00060B65" w:rsidRPr="00BD2935">
        <w:rPr>
          <w:rFonts w:cstheme="minorHAnsi"/>
          <w:lang w:eastAsia="ar-SA"/>
        </w:rPr>
        <w:t xml:space="preserve"> wzięły udział osoby dorosłe </w:t>
      </w:r>
      <w:r w:rsidR="0057532C" w:rsidRPr="00BD2935">
        <w:rPr>
          <w:rFonts w:cstheme="minorHAnsi"/>
          <w:lang w:eastAsia="ar-SA"/>
        </w:rPr>
        <w:t xml:space="preserve">zamieszkujące terytorium Polski, w wieku 18-65 lat. </w:t>
      </w:r>
      <w:r w:rsidR="00060B65" w:rsidRPr="00BD2935">
        <w:rPr>
          <w:rFonts w:cstheme="minorHAnsi"/>
          <w:lang w:eastAsia="ar-SA"/>
        </w:rPr>
        <w:t>Zrealizowano N=1000 wywiadów.</w:t>
      </w:r>
    </w:p>
    <w:p w14:paraId="5ADAE434" w14:textId="77777777" w:rsidR="00F05208" w:rsidRDefault="00F05208" w:rsidP="00F05208">
      <w:pPr>
        <w:spacing w:line="360" w:lineRule="auto"/>
        <w:jc w:val="both"/>
        <w:rPr>
          <w:rFonts w:cstheme="minorHAnsi"/>
          <w:lang w:eastAsia="ar-SA"/>
        </w:rPr>
      </w:pPr>
      <w:r>
        <w:rPr>
          <w:rFonts w:cstheme="minorHAnsi"/>
          <w:lang w:eastAsia="ar-SA"/>
        </w:rPr>
        <w:t xml:space="preserve">Płeć: </w:t>
      </w:r>
    </w:p>
    <w:p w14:paraId="1A717583" w14:textId="4CE724A7" w:rsidR="00F05208" w:rsidRPr="00B776E7" w:rsidRDefault="00F05208" w:rsidP="00F05208">
      <w:pPr>
        <w:pStyle w:val="Akapitzlist"/>
        <w:numPr>
          <w:ilvl w:val="0"/>
          <w:numId w:val="40"/>
        </w:numPr>
        <w:spacing w:line="360" w:lineRule="auto"/>
        <w:jc w:val="both"/>
        <w:rPr>
          <w:rFonts w:cstheme="minorHAnsi"/>
          <w:lang w:eastAsia="ar-SA"/>
        </w:rPr>
      </w:pPr>
      <w:r>
        <w:rPr>
          <w:rFonts w:cstheme="minorHAnsi"/>
          <w:lang w:eastAsia="ar-SA"/>
        </w:rPr>
        <w:t>kobiety</w:t>
      </w:r>
      <w:r w:rsidRPr="00B776E7">
        <w:rPr>
          <w:rFonts w:cstheme="minorHAnsi"/>
          <w:lang w:eastAsia="ar-SA"/>
        </w:rPr>
        <w:t>=50</w:t>
      </w:r>
      <w:r w:rsidR="0074071C">
        <w:rPr>
          <w:rFonts w:cstheme="minorHAnsi"/>
          <w:lang w:eastAsia="ar-SA"/>
        </w:rPr>
        <w:t>7</w:t>
      </w:r>
    </w:p>
    <w:p w14:paraId="0DB5D52B" w14:textId="5A75FA20" w:rsidR="00F05208" w:rsidRPr="00B776E7" w:rsidRDefault="00F05208" w:rsidP="00F05208">
      <w:pPr>
        <w:pStyle w:val="Akapitzlist"/>
        <w:numPr>
          <w:ilvl w:val="0"/>
          <w:numId w:val="40"/>
        </w:numPr>
        <w:spacing w:line="360" w:lineRule="auto"/>
        <w:jc w:val="both"/>
        <w:rPr>
          <w:rFonts w:cstheme="minorHAnsi"/>
          <w:lang w:eastAsia="ar-SA"/>
        </w:rPr>
      </w:pPr>
      <w:r>
        <w:rPr>
          <w:rFonts w:cstheme="minorHAnsi"/>
          <w:lang w:eastAsia="ar-SA"/>
        </w:rPr>
        <w:t>mężczyźni</w:t>
      </w:r>
      <w:r w:rsidRPr="00B776E7">
        <w:rPr>
          <w:rFonts w:cstheme="minorHAnsi"/>
          <w:lang w:eastAsia="ar-SA"/>
        </w:rPr>
        <w:t>=</w:t>
      </w:r>
      <w:r w:rsidR="0074071C">
        <w:rPr>
          <w:rFonts w:cstheme="minorHAnsi"/>
          <w:lang w:eastAsia="ar-SA"/>
        </w:rPr>
        <w:t>493</w:t>
      </w:r>
    </w:p>
    <w:p w14:paraId="13BF9D67" w14:textId="77777777" w:rsidR="00F05208" w:rsidRDefault="00F05208" w:rsidP="00F05208">
      <w:pPr>
        <w:spacing w:line="360" w:lineRule="auto"/>
        <w:jc w:val="both"/>
        <w:rPr>
          <w:rFonts w:cstheme="minorHAnsi"/>
          <w:lang w:eastAsia="ar-SA"/>
        </w:rPr>
      </w:pPr>
      <w:r>
        <w:rPr>
          <w:rFonts w:cstheme="minorHAnsi"/>
          <w:lang w:eastAsia="ar-SA"/>
        </w:rPr>
        <w:t xml:space="preserve">Wiek: </w:t>
      </w:r>
    </w:p>
    <w:p w14:paraId="39063689" w14:textId="7B098732" w:rsidR="00F05208" w:rsidRPr="00B776E7" w:rsidRDefault="00F05208" w:rsidP="00F05208">
      <w:pPr>
        <w:pStyle w:val="Akapitzlist"/>
        <w:numPr>
          <w:ilvl w:val="0"/>
          <w:numId w:val="41"/>
        </w:numPr>
        <w:spacing w:line="360" w:lineRule="auto"/>
        <w:jc w:val="both"/>
        <w:rPr>
          <w:rFonts w:cstheme="minorHAnsi"/>
          <w:lang w:eastAsia="ar-SA"/>
        </w:rPr>
      </w:pPr>
      <w:r w:rsidRPr="00B776E7">
        <w:rPr>
          <w:rFonts w:cstheme="minorHAnsi"/>
          <w:lang w:eastAsia="ar-SA"/>
        </w:rPr>
        <w:t>18-30= 2</w:t>
      </w:r>
      <w:r w:rsidR="0074071C">
        <w:rPr>
          <w:rFonts w:cstheme="minorHAnsi"/>
          <w:lang w:eastAsia="ar-SA"/>
        </w:rPr>
        <w:t>32</w:t>
      </w:r>
    </w:p>
    <w:p w14:paraId="3E66EF80" w14:textId="379486BF" w:rsidR="00F05208" w:rsidRPr="00B776E7" w:rsidRDefault="00F05208" w:rsidP="00F05208">
      <w:pPr>
        <w:pStyle w:val="Akapitzlist"/>
        <w:numPr>
          <w:ilvl w:val="0"/>
          <w:numId w:val="41"/>
        </w:numPr>
        <w:spacing w:line="360" w:lineRule="auto"/>
        <w:jc w:val="both"/>
        <w:rPr>
          <w:rFonts w:cstheme="minorHAnsi"/>
          <w:lang w:eastAsia="ar-SA"/>
        </w:rPr>
      </w:pPr>
      <w:r w:rsidRPr="00B776E7">
        <w:rPr>
          <w:rFonts w:cstheme="minorHAnsi"/>
          <w:lang w:eastAsia="ar-SA"/>
        </w:rPr>
        <w:t>31-40=2</w:t>
      </w:r>
      <w:r w:rsidR="0074071C">
        <w:rPr>
          <w:rFonts w:cstheme="minorHAnsi"/>
          <w:lang w:eastAsia="ar-SA"/>
        </w:rPr>
        <w:t>49</w:t>
      </w:r>
    </w:p>
    <w:p w14:paraId="0DFED127" w14:textId="58021158" w:rsidR="00F05208" w:rsidRPr="00B776E7" w:rsidRDefault="00F05208" w:rsidP="00F05208">
      <w:pPr>
        <w:pStyle w:val="Akapitzlist"/>
        <w:numPr>
          <w:ilvl w:val="0"/>
          <w:numId w:val="41"/>
        </w:numPr>
        <w:spacing w:line="360" w:lineRule="auto"/>
        <w:jc w:val="both"/>
        <w:rPr>
          <w:rFonts w:cstheme="minorHAnsi"/>
          <w:lang w:eastAsia="ar-SA"/>
        </w:rPr>
      </w:pPr>
      <w:r w:rsidRPr="00B776E7">
        <w:rPr>
          <w:rFonts w:cstheme="minorHAnsi"/>
          <w:lang w:eastAsia="ar-SA"/>
        </w:rPr>
        <w:t>41-50=2</w:t>
      </w:r>
      <w:r w:rsidR="0074071C">
        <w:rPr>
          <w:rFonts w:cstheme="minorHAnsi"/>
          <w:lang w:eastAsia="ar-SA"/>
        </w:rPr>
        <w:t>16</w:t>
      </w:r>
    </w:p>
    <w:p w14:paraId="03AA7BDF" w14:textId="62605381" w:rsidR="00F05208" w:rsidRPr="00B776E7" w:rsidRDefault="00F05208" w:rsidP="00F05208">
      <w:pPr>
        <w:pStyle w:val="Akapitzlist"/>
        <w:numPr>
          <w:ilvl w:val="0"/>
          <w:numId w:val="41"/>
        </w:numPr>
        <w:spacing w:line="360" w:lineRule="auto"/>
        <w:jc w:val="both"/>
        <w:rPr>
          <w:rFonts w:cstheme="minorHAnsi"/>
          <w:lang w:eastAsia="ar-SA"/>
        </w:rPr>
      </w:pPr>
      <w:r w:rsidRPr="00B776E7">
        <w:rPr>
          <w:rFonts w:cstheme="minorHAnsi"/>
          <w:lang w:eastAsia="ar-SA"/>
        </w:rPr>
        <w:t>51-61=30</w:t>
      </w:r>
      <w:r w:rsidR="0074071C">
        <w:rPr>
          <w:rFonts w:cstheme="minorHAnsi"/>
          <w:lang w:eastAsia="ar-SA"/>
        </w:rPr>
        <w:t>3</w:t>
      </w:r>
    </w:p>
    <w:p w14:paraId="3E5EBE0D" w14:textId="77777777" w:rsidR="00F05208" w:rsidRPr="00CD3A16" w:rsidRDefault="00F05208" w:rsidP="00F05208">
      <w:pPr>
        <w:spacing w:after="0" w:line="360" w:lineRule="auto"/>
        <w:jc w:val="both"/>
        <w:rPr>
          <w:rFonts w:cstheme="minorHAnsi"/>
          <w:lang w:eastAsia="ar-SA"/>
        </w:rPr>
      </w:pPr>
      <w:r w:rsidRPr="00CD3A16">
        <w:rPr>
          <w:rFonts w:cstheme="minorHAnsi"/>
          <w:lang w:eastAsia="ar-SA"/>
        </w:rPr>
        <w:t>Region zamieszkania (wg klasyfikacji GUS NUTS1)</w:t>
      </w:r>
      <w:r>
        <w:rPr>
          <w:rFonts w:cstheme="minorHAnsi"/>
          <w:lang w:eastAsia="ar-SA"/>
        </w:rPr>
        <w:t>:</w:t>
      </w:r>
    </w:p>
    <w:p w14:paraId="53ADE0B9" w14:textId="24706357" w:rsidR="00F05208" w:rsidRPr="00BD2935" w:rsidRDefault="00F05208" w:rsidP="00F05208">
      <w:pPr>
        <w:pStyle w:val="Akapitzlist"/>
        <w:numPr>
          <w:ilvl w:val="1"/>
          <w:numId w:val="6"/>
        </w:numPr>
        <w:spacing w:after="0" w:line="360" w:lineRule="auto"/>
        <w:jc w:val="both"/>
        <w:rPr>
          <w:rFonts w:cstheme="minorHAnsi"/>
          <w:lang w:eastAsia="ar-SA"/>
        </w:rPr>
      </w:pPr>
      <w:r w:rsidRPr="00BD2935">
        <w:rPr>
          <w:rFonts w:cstheme="minorHAnsi"/>
          <w:lang w:eastAsia="ar-SA"/>
        </w:rPr>
        <w:t>Makroregion południowy</w:t>
      </w:r>
      <w:r>
        <w:rPr>
          <w:rFonts w:cstheme="minorHAnsi"/>
          <w:lang w:eastAsia="ar-SA"/>
        </w:rPr>
        <w:t>=</w:t>
      </w:r>
      <w:r w:rsidR="0074071C">
        <w:rPr>
          <w:rFonts w:cstheme="minorHAnsi"/>
          <w:lang w:eastAsia="ar-SA"/>
        </w:rPr>
        <w:t>204</w:t>
      </w:r>
    </w:p>
    <w:p w14:paraId="5092F78B" w14:textId="069FD487" w:rsidR="00F05208" w:rsidRDefault="00F05208" w:rsidP="00F05208">
      <w:pPr>
        <w:pStyle w:val="Akapitzlist"/>
        <w:numPr>
          <w:ilvl w:val="1"/>
          <w:numId w:val="6"/>
        </w:numPr>
        <w:spacing w:after="0" w:line="360" w:lineRule="auto"/>
        <w:jc w:val="both"/>
        <w:rPr>
          <w:rFonts w:cstheme="minorHAnsi"/>
          <w:lang w:eastAsia="ar-SA"/>
        </w:rPr>
      </w:pPr>
      <w:r w:rsidRPr="00BD2935">
        <w:rPr>
          <w:rFonts w:cstheme="minorHAnsi"/>
          <w:lang w:eastAsia="ar-SA"/>
        </w:rPr>
        <w:t>Makroregion północno-zachodni</w:t>
      </w:r>
      <w:r>
        <w:rPr>
          <w:rFonts w:cstheme="minorHAnsi"/>
          <w:lang w:eastAsia="ar-SA"/>
        </w:rPr>
        <w:t>=16</w:t>
      </w:r>
      <w:r w:rsidR="0074071C">
        <w:rPr>
          <w:rFonts w:cstheme="minorHAnsi"/>
          <w:lang w:eastAsia="ar-SA"/>
        </w:rPr>
        <w:t>1</w:t>
      </w:r>
    </w:p>
    <w:p w14:paraId="4E6C5CE2" w14:textId="41015FB9" w:rsidR="009B5AB3" w:rsidRPr="00BD2935" w:rsidRDefault="009B5AB3" w:rsidP="00F05208">
      <w:pPr>
        <w:pStyle w:val="Akapitzlist"/>
        <w:numPr>
          <w:ilvl w:val="1"/>
          <w:numId w:val="6"/>
        </w:numPr>
        <w:spacing w:after="0" w:line="360" w:lineRule="auto"/>
        <w:jc w:val="both"/>
        <w:rPr>
          <w:rFonts w:cstheme="minorHAnsi"/>
          <w:lang w:eastAsia="ar-SA"/>
        </w:rPr>
      </w:pPr>
      <w:r>
        <w:rPr>
          <w:rFonts w:cstheme="minorHAnsi"/>
          <w:lang w:eastAsia="ar-SA"/>
        </w:rPr>
        <w:t>Makroregion południowo-zachodni=102</w:t>
      </w:r>
    </w:p>
    <w:p w14:paraId="312F5D46" w14:textId="3CA9034E" w:rsidR="00F05208" w:rsidRPr="00BD2935" w:rsidRDefault="00F05208" w:rsidP="00F05208">
      <w:pPr>
        <w:pStyle w:val="Akapitzlist"/>
        <w:numPr>
          <w:ilvl w:val="1"/>
          <w:numId w:val="6"/>
        </w:numPr>
        <w:spacing w:after="0" w:line="360" w:lineRule="auto"/>
        <w:jc w:val="both"/>
        <w:rPr>
          <w:rFonts w:cstheme="minorHAnsi"/>
          <w:lang w:eastAsia="ar-SA"/>
        </w:rPr>
      </w:pPr>
      <w:r w:rsidRPr="00BD2935">
        <w:rPr>
          <w:rFonts w:cstheme="minorHAnsi"/>
          <w:lang w:eastAsia="ar-SA"/>
        </w:rPr>
        <w:t>Makroregion północny</w:t>
      </w:r>
      <w:r>
        <w:rPr>
          <w:rFonts w:cstheme="minorHAnsi"/>
          <w:lang w:eastAsia="ar-SA"/>
        </w:rPr>
        <w:t>=15</w:t>
      </w:r>
      <w:r w:rsidR="0074071C">
        <w:rPr>
          <w:rFonts w:cstheme="minorHAnsi"/>
          <w:lang w:eastAsia="ar-SA"/>
        </w:rPr>
        <w:t>2</w:t>
      </w:r>
    </w:p>
    <w:p w14:paraId="011A0EBD" w14:textId="3AF08D05" w:rsidR="00F05208" w:rsidRPr="00BD2935" w:rsidRDefault="00F05208" w:rsidP="00F05208">
      <w:pPr>
        <w:pStyle w:val="Akapitzlist"/>
        <w:numPr>
          <w:ilvl w:val="1"/>
          <w:numId w:val="6"/>
        </w:numPr>
        <w:spacing w:after="0" w:line="360" w:lineRule="auto"/>
        <w:jc w:val="both"/>
        <w:rPr>
          <w:rFonts w:cstheme="minorHAnsi"/>
          <w:lang w:eastAsia="ar-SA"/>
        </w:rPr>
      </w:pPr>
      <w:r w:rsidRPr="00BD2935">
        <w:rPr>
          <w:rFonts w:cstheme="minorHAnsi"/>
          <w:lang w:eastAsia="ar-SA"/>
        </w:rPr>
        <w:t>Makroregion centralny</w:t>
      </w:r>
      <w:r>
        <w:rPr>
          <w:rFonts w:cstheme="minorHAnsi"/>
          <w:lang w:eastAsia="ar-SA"/>
        </w:rPr>
        <w:t>=</w:t>
      </w:r>
      <w:r w:rsidR="0074071C">
        <w:rPr>
          <w:rFonts w:cstheme="minorHAnsi"/>
          <w:lang w:eastAsia="ar-SA"/>
        </w:rPr>
        <w:t>98</w:t>
      </w:r>
    </w:p>
    <w:p w14:paraId="5FB42700" w14:textId="395ECFCF" w:rsidR="00F05208" w:rsidRPr="00BD2935" w:rsidRDefault="00F05208" w:rsidP="00F05208">
      <w:pPr>
        <w:pStyle w:val="Akapitzlist"/>
        <w:numPr>
          <w:ilvl w:val="1"/>
          <w:numId w:val="6"/>
        </w:numPr>
        <w:spacing w:after="0" w:line="360" w:lineRule="auto"/>
        <w:jc w:val="both"/>
        <w:rPr>
          <w:rFonts w:cstheme="minorHAnsi"/>
          <w:lang w:eastAsia="ar-SA"/>
        </w:rPr>
      </w:pPr>
      <w:r w:rsidRPr="00BD2935">
        <w:rPr>
          <w:rFonts w:cstheme="minorHAnsi"/>
          <w:lang w:eastAsia="ar-SA"/>
        </w:rPr>
        <w:t>Makroregion wschodni</w:t>
      </w:r>
      <w:r>
        <w:rPr>
          <w:rFonts w:cstheme="minorHAnsi"/>
          <w:lang w:eastAsia="ar-SA"/>
        </w:rPr>
        <w:t>=14</w:t>
      </w:r>
      <w:r w:rsidR="0074071C">
        <w:rPr>
          <w:rFonts w:cstheme="minorHAnsi"/>
          <w:lang w:eastAsia="ar-SA"/>
        </w:rPr>
        <w:t>3</w:t>
      </w:r>
    </w:p>
    <w:p w14:paraId="1D4909A3" w14:textId="77777777" w:rsidR="00F05208" w:rsidRDefault="00F05208" w:rsidP="00F05208">
      <w:pPr>
        <w:pStyle w:val="Akapitzlist"/>
        <w:numPr>
          <w:ilvl w:val="1"/>
          <w:numId w:val="6"/>
        </w:numPr>
        <w:spacing w:after="0" w:line="360" w:lineRule="auto"/>
        <w:jc w:val="both"/>
        <w:rPr>
          <w:rFonts w:cstheme="minorHAnsi"/>
          <w:lang w:eastAsia="ar-SA"/>
        </w:rPr>
      </w:pPr>
      <w:r w:rsidRPr="00BD2935">
        <w:rPr>
          <w:rFonts w:cstheme="minorHAnsi"/>
          <w:lang w:eastAsia="ar-SA"/>
        </w:rPr>
        <w:t>Makroregion województwo mazowieckie</w:t>
      </w:r>
      <w:r>
        <w:rPr>
          <w:rFonts w:cstheme="minorHAnsi"/>
          <w:lang w:eastAsia="ar-SA"/>
        </w:rPr>
        <w:t>=140</w:t>
      </w:r>
    </w:p>
    <w:p w14:paraId="39F9555E" w14:textId="77777777" w:rsidR="009A745D" w:rsidRDefault="009A745D" w:rsidP="00F05208">
      <w:pPr>
        <w:spacing w:after="0" w:line="360" w:lineRule="auto"/>
        <w:jc w:val="both"/>
        <w:rPr>
          <w:rFonts w:cstheme="minorHAnsi"/>
          <w:lang w:eastAsia="ar-SA"/>
        </w:rPr>
      </w:pPr>
    </w:p>
    <w:p w14:paraId="160380F8" w14:textId="5D91B5D3" w:rsidR="00F05208" w:rsidRPr="00B776E7" w:rsidRDefault="00F05208" w:rsidP="00F05208">
      <w:pPr>
        <w:spacing w:after="0" w:line="360" w:lineRule="auto"/>
        <w:jc w:val="both"/>
        <w:rPr>
          <w:rFonts w:cstheme="minorHAnsi"/>
          <w:lang w:eastAsia="ar-SA"/>
        </w:rPr>
      </w:pPr>
      <w:r>
        <w:rPr>
          <w:rFonts w:cstheme="minorHAnsi"/>
          <w:lang w:eastAsia="ar-SA"/>
        </w:rPr>
        <w:t xml:space="preserve">Wielkość miejscowości </w:t>
      </w:r>
    </w:p>
    <w:p w14:paraId="1F7759E6" w14:textId="05570D9F" w:rsidR="00F05208" w:rsidRPr="00BD2935" w:rsidRDefault="00F05208" w:rsidP="00F05208">
      <w:pPr>
        <w:pStyle w:val="Akapitzlist"/>
        <w:numPr>
          <w:ilvl w:val="0"/>
          <w:numId w:val="7"/>
        </w:numPr>
        <w:spacing w:after="0" w:line="360" w:lineRule="auto"/>
        <w:ind w:left="1494"/>
        <w:jc w:val="both"/>
        <w:rPr>
          <w:rFonts w:cstheme="minorHAnsi"/>
          <w:lang w:eastAsia="ar-SA"/>
        </w:rPr>
      </w:pPr>
      <w:r w:rsidRPr="00BD2935">
        <w:rPr>
          <w:rFonts w:cstheme="minorHAnsi"/>
          <w:lang w:eastAsia="ar-SA"/>
        </w:rPr>
        <w:t>Wieś</w:t>
      </w:r>
      <w:r>
        <w:rPr>
          <w:rFonts w:cstheme="minorHAnsi"/>
          <w:lang w:eastAsia="ar-SA"/>
        </w:rPr>
        <w:t>=3</w:t>
      </w:r>
      <w:r w:rsidR="0074071C">
        <w:rPr>
          <w:rFonts w:cstheme="minorHAnsi"/>
          <w:lang w:eastAsia="ar-SA"/>
        </w:rPr>
        <w:t>59</w:t>
      </w:r>
    </w:p>
    <w:p w14:paraId="40C0A20C" w14:textId="77B242EF" w:rsidR="00F05208" w:rsidRPr="00BD2935" w:rsidRDefault="00F05208" w:rsidP="00F05208">
      <w:pPr>
        <w:pStyle w:val="Akapitzlist"/>
        <w:numPr>
          <w:ilvl w:val="0"/>
          <w:numId w:val="7"/>
        </w:numPr>
        <w:spacing w:after="0" w:line="360" w:lineRule="auto"/>
        <w:ind w:left="1494"/>
        <w:jc w:val="both"/>
        <w:rPr>
          <w:rFonts w:cstheme="minorHAnsi"/>
          <w:lang w:eastAsia="ar-SA"/>
        </w:rPr>
      </w:pPr>
      <w:r w:rsidRPr="00BD2935">
        <w:rPr>
          <w:rFonts w:cstheme="minorHAnsi"/>
          <w:lang w:eastAsia="ar-SA"/>
        </w:rPr>
        <w:t>Miasto do 50 tys. mieszkańców</w:t>
      </w:r>
      <w:r>
        <w:rPr>
          <w:rFonts w:cstheme="minorHAnsi"/>
          <w:lang w:eastAsia="ar-SA"/>
        </w:rPr>
        <w:t>=</w:t>
      </w:r>
      <w:r w:rsidR="0074071C">
        <w:rPr>
          <w:rFonts w:cstheme="minorHAnsi"/>
          <w:lang w:eastAsia="ar-SA"/>
        </w:rPr>
        <w:t>238</w:t>
      </w:r>
    </w:p>
    <w:p w14:paraId="391589DD" w14:textId="0CBEB12E" w:rsidR="00F05208" w:rsidRPr="00BD2935" w:rsidRDefault="00F05208" w:rsidP="00F05208">
      <w:pPr>
        <w:pStyle w:val="Akapitzlist"/>
        <w:numPr>
          <w:ilvl w:val="0"/>
          <w:numId w:val="7"/>
        </w:numPr>
        <w:spacing w:after="0" w:line="360" w:lineRule="auto"/>
        <w:ind w:left="1494"/>
        <w:jc w:val="both"/>
        <w:rPr>
          <w:rFonts w:cstheme="minorHAnsi"/>
          <w:lang w:eastAsia="ar-SA"/>
        </w:rPr>
      </w:pPr>
      <w:r w:rsidRPr="00BD2935">
        <w:rPr>
          <w:rFonts w:cstheme="minorHAnsi"/>
          <w:lang w:eastAsia="ar-SA"/>
        </w:rPr>
        <w:t>Miasto 50 tys. mieszkańców do 199 tys. mieszkańców</w:t>
      </w:r>
      <w:r>
        <w:rPr>
          <w:rFonts w:cstheme="minorHAnsi"/>
          <w:lang w:eastAsia="ar-SA"/>
        </w:rPr>
        <w:t>=18</w:t>
      </w:r>
      <w:r w:rsidR="0074071C">
        <w:rPr>
          <w:rFonts w:cstheme="minorHAnsi"/>
          <w:lang w:eastAsia="ar-SA"/>
        </w:rPr>
        <w:t>5</w:t>
      </w:r>
    </w:p>
    <w:p w14:paraId="0A56C585" w14:textId="0A9FE9FC" w:rsidR="00F05208" w:rsidRPr="00BD2935" w:rsidRDefault="00F05208" w:rsidP="00F05208">
      <w:pPr>
        <w:pStyle w:val="Akapitzlist"/>
        <w:numPr>
          <w:ilvl w:val="0"/>
          <w:numId w:val="7"/>
        </w:numPr>
        <w:spacing w:after="0" w:line="360" w:lineRule="auto"/>
        <w:ind w:left="1494"/>
        <w:jc w:val="both"/>
        <w:rPr>
          <w:rFonts w:cstheme="minorHAnsi"/>
          <w:lang w:eastAsia="ar-SA"/>
        </w:rPr>
      </w:pPr>
      <w:r w:rsidRPr="00BD2935">
        <w:rPr>
          <w:rFonts w:cstheme="minorHAnsi"/>
          <w:lang w:eastAsia="ar-SA"/>
        </w:rPr>
        <w:t>Miasto 200 tys. mieszkańców do 499 tys. mieszkańców</w:t>
      </w:r>
      <w:r>
        <w:rPr>
          <w:rFonts w:cstheme="minorHAnsi"/>
          <w:lang w:eastAsia="ar-SA"/>
        </w:rPr>
        <w:t>=9</w:t>
      </w:r>
      <w:r w:rsidR="0074071C">
        <w:rPr>
          <w:rFonts w:cstheme="minorHAnsi"/>
          <w:lang w:eastAsia="ar-SA"/>
        </w:rPr>
        <w:t>2</w:t>
      </w:r>
    </w:p>
    <w:p w14:paraId="3DE437D0" w14:textId="33E02BD5" w:rsidR="00F05208" w:rsidRPr="00BD2935" w:rsidRDefault="00F05208" w:rsidP="00F05208">
      <w:pPr>
        <w:pStyle w:val="Akapitzlist"/>
        <w:numPr>
          <w:ilvl w:val="0"/>
          <w:numId w:val="7"/>
        </w:numPr>
        <w:spacing w:after="0" w:line="360" w:lineRule="auto"/>
        <w:ind w:left="1494"/>
        <w:jc w:val="both"/>
        <w:rPr>
          <w:rFonts w:cstheme="minorHAnsi"/>
          <w:lang w:eastAsia="ar-SA"/>
        </w:rPr>
      </w:pPr>
      <w:r w:rsidRPr="00BD2935">
        <w:rPr>
          <w:rFonts w:cstheme="minorHAnsi"/>
          <w:lang w:eastAsia="ar-SA"/>
        </w:rPr>
        <w:t>Miasto 500 tys. mieszkańców i więcej</w:t>
      </w:r>
      <w:r>
        <w:rPr>
          <w:rFonts w:cstheme="minorHAnsi"/>
          <w:lang w:eastAsia="ar-SA"/>
        </w:rPr>
        <w:t>=12</w:t>
      </w:r>
      <w:r w:rsidR="0074071C">
        <w:rPr>
          <w:rFonts w:cstheme="minorHAnsi"/>
          <w:lang w:eastAsia="ar-SA"/>
        </w:rPr>
        <w:t>6</w:t>
      </w:r>
    </w:p>
    <w:p w14:paraId="0E969A6F" w14:textId="77777777" w:rsidR="00F05208" w:rsidRDefault="00F05208" w:rsidP="00F638CF">
      <w:pPr>
        <w:spacing w:line="360" w:lineRule="auto"/>
        <w:jc w:val="both"/>
        <w:rPr>
          <w:rFonts w:cstheme="minorHAnsi"/>
          <w:lang w:eastAsia="ar-SA"/>
        </w:rPr>
      </w:pPr>
    </w:p>
    <w:p w14:paraId="196F80AC" w14:textId="77777777" w:rsidR="00F05208" w:rsidRDefault="00F05208" w:rsidP="00F638CF">
      <w:pPr>
        <w:spacing w:line="360" w:lineRule="auto"/>
        <w:jc w:val="both"/>
        <w:rPr>
          <w:rFonts w:cstheme="minorHAnsi"/>
          <w:lang w:eastAsia="ar-SA"/>
        </w:rPr>
      </w:pPr>
    </w:p>
    <w:p w14:paraId="77C2C8D2" w14:textId="77777777" w:rsidR="00F05208" w:rsidRDefault="00F05208" w:rsidP="00F638CF">
      <w:pPr>
        <w:spacing w:line="360" w:lineRule="auto"/>
        <w:jc w:val="both"/>
        <w:rPr>
          <w:rFonts w:cstheme="minorHAnsi"/>
          <w:lang w:eastAsia="ar-SA"/>
        </w:rPr>
      </w:pPr>
    </w:p>
    <w:p w14:paraId="39DB5A36" w14:textId="77777777" w:rsidR="00F05208" w:rsidRDefault="00F05208" w:rsidP="00F638CF">
      <w:pPr>
        <w:spacing w:line="360" w:lineRule="auto"/>
        <w:jc w:val="both"/>
        <w:rPr>
          <w:rFonts w:cstheme="minorHAnsi"/>
          <w:lang w:eastAsia="ar-SA"/>
        </w:rPr>
      </w:pPr>
    </w:p>
    <w:p w14:paraId="78025AC5" w14:textId="1D3A3FD5" w:rsidR="0074071C" w:rsidRPr="00BD2935" w:rsidRDefault="00060B65" w:rsidP="0074071C">
      <w:pPr>
        <w:pStyle w:val="ARCnagwek0"/>
        <w:rPr>
          <w:rFonts w:cstheme="minorHAnsi"/>
        </w:rPr>
      </w:pPr>
      <w:r w:rsidRPr="00BD2935">
        <w:rPr>
          <w:rFonts w:cstheme="minorHAnsi"/>
          <w:b w:val="0"/>
          <w:bCs w:val="0"/>
          <w:lang w:eastAsia="ar-SA"/>
        </w:rPr>
        <w:lastRenderedPageBreak/>
        <w:t xml:space="preserve"> </w:t>
      </w:r>
      <w:r w:rsidR="0074071C" w:rsidRPr="00BD2935">
        <w:rPr>
          <w:rFonts w:cstheme="minorHAnsi"/>
        </w:rPr>
        <w:t xml:space="preserve">Opis </w:t>
      </w:r>
      <w:r w:rsidR="0074071C">
        <w:rPr>
          <w:rFonts w:cstheme="minorHAnsi"/>
        </w:rPr>
        <w:t>doboru</w:t>
      </w:r>
      <w:r w:rsidR="0074071C" w:rsidRPr="00BD2935">
        <w:rPr>
          <w:rFonts w:cstheme="minorHAnsi"/>
        </w:rPr>
        <w:t xml:space="preserve"> próby</w:t>
      </w:r>
    </w:p>
    <w:p w14:paraId="123F54CE" w14:textId="0D611EE5" w:rsidR="0057532C" w:rsidRPr="00BD2935" w:rsidRDefault="0057532C" w:rsidP="00F638CF">
      <w:pPr>
        <w:spacing w:line="360" w:lineRule="auto"/>
        <w:jc w:val="both"/>
        <w:rPr>
          <w:rFonts w:cstheme="minorHAnsi"/>
          <w:b/>
          <w:bCs/>
          <w:lang w:eastAsia="ar-SA"/>
        </w:rPr>
      </w:pPr>
      <w:r w:rsidRPr="00BD2935">
        <w:rPr>
          <w:rFonts w:cstheme="minorHAnsi"/>
          <w:lang w:eastAsia="ar-SA"/>
        </w:rPr>
        <w:t>Operat</w:t>
      </w:r>
      <w:r w:rsidR="00060B65" w:rsidRPr="00BD2935">
        <w:rPr>
          <w:rFonts w:cstheme="minorHAnsi"/>
          <w:lang w:eastAsia="ar-SA"/>
        </w:rPr>
        <w:t xml:space="preserve">em losowania był: </w:t>
      </w:r>
      <w:r w:rsidR="00C1519C">
        <w:rPr>
          <w:rFonts w:cstheme="minorHAnsi"/>
          <w:lang w:eastAsia="ar-SA"/>
        </w:rPr>
        <w:t>p</w:t>
      </w:r>
      <w:r w:rsidR="00060B65" w:rsidRPr="00BD2935">
        <w:rPr>
          <w:rFonts w:cstheme="minorHAnsi"/>
          <w:lang w:eastAsia="ar-SA"/>
        </w:rPr>
        <w:t xml:space="preserve">anel </w:t>
      </w:r>
      <w:r w:rsidR="00C1519C">
        <w:rPr>
          <w:rFonts w:cstheme="minorHAnsi"/>
          <w:lang w:eastAsia="ar-SA"/>
        </w:rPr>
        <w:t>i</w:t>
      </w:r>
      <w:r w:rsidR="00060B65" w:rsidRPr="00BD2935">
        <w:rPr>
          <w:rFonts w:cstheme="minorHAnsi"/>
          <w:lang w:eastAsia="ar-SA"/>
        </w:rPr>
        <w:t xml:space="preserve">nternetowy epanel.pl </w:t>
      </w:r>
      <w:r w:rsidR="00F12E40">
        <w:rPr>
          <w:rFonts w:cstheme="minorHAnsi"/>
          <w:lang w:eastAsia="ar-SA"/>
        </w:rPr>
        <w:t xml:space="preserve">liczący 65000 aktywnych użytkowników, </w:t>
      </w:r>
      <w:r w:rsidRPr="00BD2935">
        <w:rPr>
          <w:rFonts w:cstheme="minorHAnsi"/>
          <w:lang w:eastAsia="ar-SA"/>
        </w:rPr>
        <w:t xml:space="preserve">będący własnością ARC Rynek i Opinia </w:t>
      </w:r>
      <w:r w:rsidR="00332775" w:rsidRPr="00BD2935">
        <w:rPr>
          <w:rFonts w:cstheme="minorHAnsi"/>
          <w:lang w:eastAsia="ar-SA"/>
        </w:rPr>
        <w:t>S</w:t>
      </w:r>
      <w:r w:rsidRPr="00BD2935">
        <w:rPr>
          <w:rFonts w:cstheme="minorHAnsi"/>
          <w:lang w:eastAsia="ar-SA"/>
        </w:rPr>
        <w:t xml:space="preserve">p. z o.o. </w:t>
      </w:r>
    </w:p>
    <w:p w14:paraId="22A5103F" w14:textId="701CFEAA" w:rsidR="0057532C" w:rsidRPr="00BD2935" w:rsidRDefault="00060B65" w:rsidP="00F638CF">
      <w:pPr>
        <w:spacing w:line="360" w:lineRule="auto"/>
        <w:jc w:val="both"/>
        <w:rPr>
          <w:rFonts w:cstheme="minorHAnsi"/>
          <w:lang w:eastAsia="ar-SA"/>
        </w:rPr>
      </w:pPr>
      <w:r w:rsidRPr="00BD2935">
        <w:rPr>
          <w:rFonts w:cstheme="minorHAnsi"/>
          <w:lang w:eastAsia="ar-SA"/>
        </w:rPr>
        <w:t xml:space="preserve">Zastosowano </w:t>
      </w:r>
      <w:r w:rsidR="0057532C" w:rsidRPr="00BD2935">
        <w:rPr>
          <w:rFonts w:cstheme="minorHAnsi"/>
          <w:b/>
          <w:bCs/>
          <w:lang w:eastAsia="ar-SA"/>
        </w:rPr>
        <w:t>losowy</w:t>
      </w:r>
      <w:r w:rsidRPr="00BD2935">
        <w:rPr>
          <w:rFonts w:cstheme="minorHAnsi"/>
          <w:b/>
          <w:bCs/>
          <w:lang w:eastAsia="ar-SA"/>
        </w:rPr>
        <w:t xml:space="preserve"> dobór próby </w:t>
      </w:r>
      <w:r w:rsidR="0057532C" w:rsidRPr="00BD2935">
        <w:rPr>
          <w:rFonts w:cstheme="minorHAnsi"/>
          <w:b/>
          <w:bCs/>
          <w:lang w:eastAsia="ar-SA"/>
        </w:rPr>
        <w:t xml:space="preserve"> bez zwracania w wyznaczonych warstwach</w:t>
      </w:r>
      <w:r w:rsidR="0057532C" w:rsidRPr="00BD2935">
        <w:rPr>
          <w:rFonts w:cstheme="minorHAnsi"/>
          <w:lang w:eastAsia="ar-SA"/>
        </w:rPr>
        <w:t>. Schemat zastosowany w badaniu zapewnia reprezentatywność próby.</w:t>
      </w:r>
    </w:p>
    <w:p w14:paraId="3C0D90CC" w14:textId="5E8CB68E" w:rsidR="00CC501F" w:rsidRDefault="0057532C" w:rsidP="00CC501F">
      <w:r w:rsidRPr="00BD2935">
        <w:rPr>
          <w:rFonts w:cstheme="minorHAnsi"/>
          <w:lang w:eastAsia="ar-SA"/>
        </w:rPr>
        <w:t>W celu odwzorowania założonej struktury próby</w:t>
      </w:r>
      <w:r w:rsidR="00060B65" w:rsidRPr="00BD2935">
        <w:rPr>
          <w:rFonts w:cstheme="minorHAnsi"/>
          <w:lang w:eastAsia="ar-SA"/>
        </w:rPr>
        <w:t xml:space="preserve"> została zastosowana waga analityczna</w:t>
      </w:r>
      <w:r w:rsidR="00C1519C">
        <w:rPr>
          <w:rFonts w:cstheme="minorHAnsi"/>
          <w:lang w:eastAsia="ar-SA"/>
        </w:rPr>
        <w:t>.</w:t>
      </w:r>
      <w:r w:rsidR="00CC501F">
        <w:rPr>
          <w:rFonts w:cstheme="minorHAnsi"/>
          <w:lang w:eastAsia="ar-SA"/>
        </w:rPr>
        <w:t xml:space="preserve"> Minimalna wielkość wag to </w:t>
      </w:r>
      <w:r w:rsidR="00CC501F">
        <w:t>0,85 natomiast maksymalna to 1,28.</w:t>
      </w:r>
    </w:p>
    <w:p w14:paraId="159FCABE" w14:textId="77777777" w:rsidR="0057532C" w:rsidRPr="00BD2935" w:rsidRDefault="0057532C" w:rsidP="00F638CF">
      <w:pPr>
        <w:spacing w:line="360" w:lineRule="auto"/>
        <w:jc w:val="both"/>
        <w:rPr>
          <w:rFonts w:cstheme="minorHAnsi"/>
          <w:b/>
          <w:bCs/>
          <w:lang w:eastAsia="ar-SA"/>
        </w:rPr>
      </w:pPr>
      <w:r w:rsidRPr="00BD2935">
        <w:rPr>
          <w:rFonts w:cstheme="minorHAnsi"/>
          <w:b/>
          <w:bCs/>
          <w:lang w:eastAsia="ar-SA"/>
        </w:rPr>
        <w:t>Szczegółowy opis doboru próby</w:t>
      </w:r>
    </w:p>
    <w:p w14:paraId="2E319120" w14:textId="07F3EDCE" w:rsidR="0057532C" w:rsidRPr="00BD2935" w:rsidRDefault="0057532C" w:rsidP="00F638CF">
      <w:pPr>
        <w:spacing w:line="360" w:lineRule="auto"/>
        <w:jc w:val="both"/>
        <w:rPr>
          <w:rFonts w:cstheme="minorHAnsi"/>
          <w:lang w:eastAsia="ar-SA"/>
        </w:rPr>
      </w:pPr>
      <w:r w:rsidRPr="00BD2935">
        <w:rPr>
          <w:rFonts w:cstheme="minorHAnsi"/>
          <w:lang w:eastAsia="ar-SA"/>
        </w:rPr>
        <w:t xml:space="preserve">Podstawowe warstwy geograficzne, w których </w:t>
      </w:r>
      <w:r w:rsidR="00060B65" w:rsidRPr="00BD2935">
        <w:rPr>
          <w:rFonts w:cstheme="minorHAnsi"/>
          <w:lang w:eastAsia="ar-SA"/>
        </w:rPr>
        <w:t>przeprowadzono</w:t>
      </w:r>
      <w:r w:rsidRPr="00BD2935">
        <w:rPr>
          <w:rFonts w:cstheme="minorHAnsi"/>
          <w:lang w:eastAsia="ar-SA"/>
        </w:rPr>
        <w:t xml:space="preserve"> losowy dobór, to:</w:t>
      </w:r>
    </w:p>
    <w:p w14:paraId="3E9931A5" w14:textId="77777777" w:rsidR="0057532C" w:rsidRPr="00BD2935" w:rsidRDefault="0057532C" w:rsidP="00F638CF">
      <w:pPr>
        <w:pStyle w:val="Akapitzlist"/>
        <w:numPr>
          <w:ilvl w:val="0"/>
          <w:numId w:val="6"/>
        </w:numPr>
        <w:spacing w:after="0" w:line="360" w:lineRule="auto"/>
        <w:jc w:val="both"/>
        <w:rPr>
          <w:rFonts w:cstheme="minorHAnsi"/>
          <w:lang w:eastAsia="ar-SA"/>
        </w:rPr>
      </w:pPr>
      <w:r w:rsidRPr="00BD2935">
        <w:rPr>
          <w:rFonts w:cstheme="minorHAnsi"/>
          <w:lang w:eastAsia="ar-SA"/>
        </w:rPr>
        <w:t>Region zamieszkania (wg klasyfikacji GUS NUTS1)</w:t>
      </w:r>
    </w:p>
    <w:p w14:paraId="1612698D" w14:textId="77777777" w:rsidR="0057532C" w:rsidRPr="00BD2935" w:rsidRDefault="0057532C" w:rsidP="00F638CF">
      <w:pPr>
        <w:pStyle w:val="Akapitzlist"/>
        <w:numPr>
          <w:ilvl w:val="1"/>
          <w:numId w:val="6"/>
        </w:numPr>
        <w:spacing w:after="0" w:line="360" w:lineRule="auto"/>
        <w:jc w:val="both"/>
        <w:rPr>
          <w:rFonts w:cstheme="minorHAnsi"/>
          <w:lang w:eastAsia="ar-SA"/>
        </w:rPr>
      </w:pPr>
      <w:r w:rsidRPr="00BD2935">
        <w:rPr>
          <w:rFonts w:cstheme="minorHAnsi"/>
          <w:lang w:eastAsia="ar-SA"/>
        </w:rPr>
        <w:t>Makroregion południowy</w:t>
      </w:r>
    </w:p>
    <w:p w14:paraId="5B67FB32" w14:textId="4D0618F3" w:rsidR="0057532C" w:rsidRDefault="0057532C" w:rsidP="00F638CF">
      <w:pPr>
        <w:pStyle w:val="Akapitzlist"/>
        <w:numPr>
          <w:ilvl w:val="1"/>
          <w:numId w:val="6"/>
        </w:numPr>
        <w:spacing w:after="0" w:line="360" w:lineRule="auto"/>
        <w:jc w:val="both"/>
        <w:rPr>
          <w:rFonts w:cstheme="minorHAnsi"/>
          <w:lang w:eastAsia="ar-SA"/>
        </w:rPr>
      </w:pPr>
      <w:r w:rsidRPr="00BD2935">
        <w:rPr>
          <w:rFonts w:cstheme="minorHAnsi"/>
          <w:lang w:eastAsia="ar-SA"/>
        </w:rPr>
        <w:t>Makroregion północno-zachodni</w:t>
      </w:r>
    </w:p>
    <w:p w14:paraId="7DF7FC6A" w14:textId="4E65588D" w:rsidR="009B5AB3" w:rsidRPr="009B5AB3" w:rsidRDefault="009B5AB3" w:rsidP="009B5AB3">
      <w:pPr>
        <w:pStyle w:val="Akapitzlist"/>
        <w:numPr>
          <w:ilvl w:val="1"/>
          <w:numId w:val="6"/>
        </w:numPr>
        <w:spacing w:after="0" w:line="360" w:lineRule="auto"/>
        <w:jc w:val="both"/>
        <w:rPr>
          <w:rFonts w:cstheme="minorHAnsi"/>
          <w:lang w:eastAsia="ar-SA"/>
        </w:rPr>
      </w:pPr>
      <w:r>
        <w:rPr>
          <w:rFonts w:cstheme="minorHAnsi"/>
          <w:lang w:eastAsia="ar-SA"/>
        </w:rPr>
        <w:t>Makroregion południowo-zachodni</w:t>
      </w:r>
    </w:p>
    <w:p w14:paraId="3F1C971D" w14:textId="77777777" w:rsidR="0057532C" w:rsidRPr="00BD2935" w:rsidRDefault="0057532C" w:rsidP="00F638CF">
      <w:pPr>
        <w:pStyle w:val="Akapitzlist"/>
        <w:numPr>
          <w:ilvl w:val="1"/>
          <w:numId w:val="6"/>
        </w:numPr>
        <w:spacing w:after="0" w:line="360" w:lineRule="auto"/>
        <w:jc w:val="both"/>
        <w:rPr>
          <w:rFonts w:cstheme="minorHAnsi"/>
          <w:lang w:eastAsia="ar-SA"/>
        </w:rPr>
      </w:pPr>
      <w:r w:rsidRPr="00BD2935">
        <w:rPr>
          <w:rFonts w:cstheme="minorHAnsi"/>
          <w:lang w:eastAsia="ar-SA"/>
        </w:rPr>
        <w:t>Makroregion północny</w:t>
      </w:r>
    </w:p>
    <w:p w14:paraId="46DE073B" w14:textId="77777777" w:rsidR="0057532C" w:rsidRPr="00BD2935" w:rsidRDefault="0057532C" w:rsidP="00F638CF">
      <w:pPr>
        <w:pStyle w:val="Akapitzlist"/>
        <w:numPr>
          <w:ilvl w:val="1"/>
          <w:numId w:val="6"/>
        </w:numPr>
        <w:spacing w:after="0" w:line="360" w:lineRule="auto"/>
        <w:jc w:val="both"/>
        <w:rPr>
          <w:rFonts w:cstheme="minorHAnsi"/>
          <w:lang w:eastAsia="ar-SA"/>
        </w:rPr>
      </w:pPr>
      <w:r w:rsidRPr="00BD2935">
        <w:rPr>
          <w:rFonts w:cstheme="minorHAnsi"/>
          <w:lang w:eastAsia="ar-SA"/>
        </w:rPr>
        <w:t>Makroregion centralny</w:t>
      </w:r>
    </w:p>
    <w:p w14:paraId="4EC83827" w14:textId="77777777" w:rsidR="0057532C" w:rsidRPr="00BD2935" w:rsidRDefault="0057532C" w:rsidP="00F638CF">
      <w:pPr>
        <w:pStyle w:val="Akapitzlist"/>
        <w:numPr>
          <w:ilvl w:val="1"/>
          <w:numId w:val="6"/>
        </w:numPr>
        <w:spacing w:after="0" w:line="360" w:lineRule="auto"/>
        <w:jc w:val="both"/>
        <w:rPr>
          <w:rFonts w:cstheme="minorHAnsi"/>
          <w:lang w:eastAsia="ar-SA"/>
        </w:rPr>
      </w:pPr>
      <w:r w:rsidRPr="00BD2935">
        <w:rPr>
          <w:rFonts w:cstheme="minorHAnsi"/>
          <w:lang w:eastAsia="ar-SA"/>
        </w:rPr>
        <w:t>Makroregion wschodni</w:t>
      </w:r>
    </w:p>
    <w:p w14:paraId="721F0236" w14:textId="77777777" w:rsidR="0057532C" w:rsidRPr="00BD2935" w:rsidRDefault="0057532C" w:rsidP="00F638CF">
      <w:pPr>
        <w:pStyle w:val="Akapitzlist"/>
        <w:numPr>
          <w:ilvl w:val="1"/>
          <w:numId w:val="6"/>
        </w:numPr>
        <w:spacing w:after="0" w:line="360" w:lineRule="auto"/>
        <w:jc w:val="both"/>
        <w:rPr>
          <w:rFonts w:cstheme="minorHAnsi"/>
          <w:lang w:eastAsia="ar-SA"/>
        </w:rPr>
      </w:pPr>
      <w:r w:rsidRPr="00BD2935">
        <w:rPr>
          <w:rFonts w:cstheme="minorHAnsi"/>
          <w:lang w:eastAsia="ar-SA"/>
        </w:rPr>
        <w:t>Makroregion województwo mazowieckie</w:t>
      </w:r>
    </w:p>
    <w:p w14:paraId="2AA4CDDA" w14:textId="77777777" w:rsidR="0057532C" w:rsidRPr="00BD2935" w:rsidRDefault="0057532C" w:rsidP="00F638CF">
      <w:pPr>
        <w:spacing w:line="360" w:lineRule="auto"/>
        <w:jc w:val="both"/>
        <w:rPr>
          <w:rFonts w:cstheme="minorHAnsi"/>
          <w:lang w:eastAsia="ar-SA"/>
        </w:rPr>
      </w:pPr>
    </w:p>
    <w:p w14:paraId="0F79DDF8" w14:textId="7467A4A6" w:rsidR="0057532C" w:rsidRPr="00BD2935" w:rsidRDefault="0057532C" w:rsidP="00F638CF">
      <w:pPr>
        <w:spacing w:line="360" w:lineRule="auto"/>
        <w:jc w:val="both"/>
        <w:rPr>
          <w:rFonts w:cstheme="minorHAnsi"/>
          <w:lang w:eastAsia="ar-SA"/>
        </w:rPr>
      </w:pPr>
      <w:r w:rsidRPr="00BD2935">
        <w:rPr>
          <w:rFonts w:cstheme="minorHAnsi"/>
          <w:lang w:eastAsia="ar-SA"/>
        </w:rPr>
        <w:t xml:space="preserve">Każdy z wyznaczonych obszarów </w:t>
      </w:r>
      <w:r w:rsidR="00060B65" w:rsidRPr="00BD2935">
        <w:rPr>
          <w:rFonts w:cstheme="minorHAnsi"/>
          <w:lang w:eastAsia="ar-SA"/>
        </w:rPr>
        <w:t>został</w:t>
      </w:r>
      <w:r w:rsidRPr="00BD2935">
        <w:rPr>
          <w:rFonts w:cstheme="minorHAnsi"/>
          <w:lang w:eastAsia="ar-SA"/>
        </w:rPr>
        <w:t xml:space="preserve"> podzielony na warstwy zdefiniowane ze względu na wielkość miejscowości zamieszkania.</w:t>
      </w:r>
      <w:r w:rsidR="005146F5" w:rsidRPr="00BD2935">
        <w:rPr>
          <w:rFonts w:cstheme="minorHAnsi"/>
          <w:lang w:eastAsia="ar-SA"/>
        </w:rPr>
        <w:t xml:space="preserve"> </w:t>
      </w:r>
      <w:r w:rsidR="00060B65" w:rsidRPr="00BD2935">
        <w:rPr>
          <w:rFonts w:cstheme="minorHAnsi"/>
          <w:lang w:eastAsia="ar-SA"/>
        </w:rPr>
        <w:t>Zastosowany został</w:t>
      </w:r>
      <w:r w:rsidRPr="00BD2935">
        <w:rPr>
          <w:rFonts w:cstheme="minorHAnsi"/>
          <w:lang w:eastAsia="ar-SA"/>
        </w:rPr>
        <w:t xml:space="preserve"> następujący podział: </w:t>
      </w:r>
    </w:p>
    <w:p w14:paraId="5145284B" w14:textId="77777777" w:rsidR="0057532C" w:rsidRPr="00BD2935" w:rsidRDefault="0057532C" w:rsidP="00F638CF">
      <w:pPr>
        <w:spacing w:line="360" w:lineRule="auto"/>
        <w:jc w:val="both"/>
        <w:rPr>
          <w:rFonts w:cstheme="minorHAnsi"/>
          <w:lang w:eastAsia="ar-SA"/>
        </w:rPr>
      </w:pPr>
    </w:p>
    <w:p w14:paraId="65279DBC" w14:textId="77777777" w:rsidR="0057532C" w:rsidRPr="00BD2935" w:rsidRDefault="0057532C" w:rsidP="00F638CF">
      <w:pPr>
        <w:pStyle w:val="Akapitzlist"/>
        <w:numPr>
          <w:ilvl w:val="0"/>
          <w:numId w:val="6"/>
        </w:numPr>
        <w:spacing w:after="0" w:line="360" w:lineRule="auto"/>
        <w:jc w:val="both"/>
        <w:rPr>
          <w:rFonts w:cstheme="minorHAnsi"/>
          <w:lang w:eastAsia="ar-SA"/>
        </w:rPr>
      </w:pPr>
      <w:r w:rsidRPr="00BD2935">
        <w:rPr>
          <w:rFonts w:cstheme="minorHAnsi"/>
          <w:lang w:eastAsia="ar-SA"/>
        </w:rPr>
        <w:t xml:space="preserve">Kategorie wielkości miejscowości zamieszkania </w:t>
      </w:r>
    </w:p>
    <w:p w14:paraId="3BDB22FE" w14:textId="77777777" w:rsidR="0057532C" w:rsidRPr="00BD2935" w:rsidRDefault="0057532C" w:rsidP="00797EB7">
      <w:pPr>
        <w:pStyle w:val="Akapitzlist"/>
        <w:numPr>
          <w:ilvl w:val="0"/>
          <w:numId w:val="45"/>
        </w:numPr>
        <w:spacing w:after="0" w:line="360" w:lineRule="auto"/>
        <w:jc w:val="both"/>
        <w:rPr>
          <w:rFonts w:cstheme="minorHAnsi"/>
          <w:lang w:eastAsia="ar-SA"/>
        </w:rPr>
      </w:pPr>
      <w:r w:rsidRPr="00BD2935">
        <w:rPr>
          <w:rFonts w:cstheme="minorHAnsi"/>
          <w:lang w:eastAsia="ar-SA"/>
        </w:rPr>
        <w:t>Wieś</w:t>
      </w:r>
    </w:p>
    <w:p w14:paraId="60DA411D" w14:textId="77777777" w:rsidR="0057532C" w:rsidRPr="00BD2935" w:rsidRDefault="0057532C" w:rsidP="00797EB7">
      <w:pPr>
        <w:pStyle w:val="Akapitzlist"/>
        <w:numPr>
          <w:ilvl w:val="0"/>
          <w:numId w:val="45"/>
        </w:numPr>
        <w:spacing w:after="0" w:line="360" w:lineRule="auto"/>
        <w:jc w:val="both"/>
        <w:rPr>
          <w:rFonts w:cstheme="minorHAnsi"/>
          <w:lang w:eastAsia="ar-SA"/>
        </w:rPr>
      </w:pPr>
      <w:r w:rsidRPr="00BD2935">
        <w:rPr>
          <w:rFonts w:cstheme="minorHAnsi"/>
          <w:lang w:eastAsia="ar-SA"/>
        </w:rPr>
        <w:t>Miasto do 50 tys. mieszkańców;</w:t>
      </w:r>
    </w:p>
    <w:p w14:paraId="3000E362" w14:textId="77777777" w:rsidR="0057532C" w:rsidRPr="00BD2935" w:rsidRDefault="0057532C" w:rsidP="00797EB7">
      <w:pPr>
        <w:pStyle w:val="Akapitzlist"/>
        <w:numPr>
          <w:ilvl w:val="0"/>
          <w:numId w:val="45"/>
        </w:numPr>
        <w:spacing w:after="0" w:line="360" w:lineRule="auto"/>
        <w:jc w:val="both"/>
        <w:rPr>
          <w:rFonts w:cstheme="minorHAnsi"/>
          <w:lang w:eastAsia="ar-SA"/>
        </w:rPr>
      </w:pPr>
      <w:r w:rsidRPr="00BD2935">
        <w:rPr>
          <w:rFonts w:cstheme="minorHAnsi"/>
          <w:lang w:eastAsia="ar-SA"/>
        </w:rPr>
        <w:t>Miasto 50 tys. mieszkańców do 199 tys. mieszkańców</w:t>
      </w:r>
    </w:p>
    <w:p w14:paraId="2D1FE505" w14:textId="77777777" w:rsidR="0057532C" w:rsidRPr="00BD2935" w:rsidRDefault="0057532C" w:rsidP="00797EB7">
      <w:pPr>
        <w:pStyle w:val="Akapitzlist"/>
        <w:numPr>
          <w:ilvl w:val="0"/>
          <w:numId w:val="45"/>
        </w:numPr>
        <w:spacing w:after="0" w:line="360" w:lineRule="auto"/>
        <w:jc w:val="both"/>
        <w:rPr>
          <w:rFonts w:cstheme="minorHAnsi"/>
          <w:lang w:eastAsia="ar-SA"/>
        </w:rPr>
      </w:pPr>
      <w:r w:rsidRPr="00BD2935">
        <w:rPr>
          <w:rFonts w:cstheme="minorHAnsi"/>
          <w:lang w:eastAsia="ar-SA"/>
        </w:rPr>
        <w:t>Miasto 200 tys. mieszkańców do 499 tys. mieszkańców</w:t>
      </w:r>
    </w:p>
    <w:p w14:paraId="3BA1B00E" w14:textId="77777777" w:rsidR="0057532C" w:rsidRPr="00BD2935" w:rsidRDefault="0057532C" w:rsidP="00797EB7">
      <w:pPr>
        <w:pStyle w:val="Akapitzlist"/>
        <w:numPr>
          <w:ilvl w:val="0"/>
          <w:numId w:val="45"/>
        </w:numPr>
        <w:spacing w:after="0" w:line="360" w:lineRule="auto"/>
        <w:jc w:val="both"/>
        <w:rPr>
          <w:rFonts w:cstheme="minorHAnsi"/>
          <w:lang w:eastAsia="ar-SA"/>
        </w:rPr>
      </w:pPr>
      <w:r w:rsidRPr="00BD2935">
        <w:rPr>
          <w:rFonts w:cstheme="minorHAnsi"/>
          <w:lang w:eastAsia="ar-SA"/>
        </w:rPr>
        <w:t>Miasto 500 tys. mieszkańców i więcej</w:t>
      </w:r>
    </w:p>
    <w:p w14:paraId="44EBEE9D" w14:textId="77777777" w:rsidR="0057532C" w:rsidRPr="00BD2935" w:rsidRDefault="0057532C" w:rsidP="00F638CF">
      <w:pPr>
        <w:spacing w:line="360" w:lineRule="auto"/>
        <w:jc w:val="both"/>
        <w:rPr>
          <w:rFonts w:cstheme="minorHAnsi"/>
          <w:lang w:eastAsia="ar-SA"/>
        </w:rPr>
      </w:pPr>
    </w:p>
    <w:p w14:paraId="15B967F4" w14:textId="2D4CB856" w:rsidR="005006A0" w:rsidRPr="00BD2935" w:rsidRDefault="0057532C" w:rsidP="00F638CF">
      <w:pPr>
        <w:spacing w:line="360" w:lineRule="auto"/>
        <w:jc w:val="both"/>
        <w:rPr>
          <w:rFonts w:cstheme="minorHAnsi"/>
          <w:lang w:eastAsia="ar-SA"/>
        </w:rPr>
      </w:pPr>
      <w:r w:rsidRPr="00BD2935">
        <w:rPr>
          <w:rFonts w:cstheme="minorHAnsi"/>
          <w:lang w:eastAsia="ar-SA"/>
        </w:rPr>
        <w:t xml:space="preserve">W powyższych warstwach geograficznych </w:t>
      </w:r>
      <w:r w:rsidR="005146F5" w:rsidRPr="00BD2935">
        <w:rPr>
          <w:rFonts w:cstheme="minorHAnsi"/>
          <w:lang w:eastAsia="ar-SA"/>
        </w:rPr>
        <w:t xml:space="preserve">przeprowadzony został </w:t>
      </w:r>
      <w:r w:rsidRPr="00BD2935">
        <w:rPr>
          <w:rFonts w:cstheme="minorHAnsi"/>
          <w:b/>
          <w:bCs/>
          <w:lang w:eastAsia="ar-SA"/>
        </w:rPr>
        <w:t>losowy dobór próby bez zwracania</w:t>
      </w:r>
      <w:r w:rsidRPr="00BD2935">
        <w:rPr>
          <w:rFonts w:cstheme="minorHAnsi"/>
          <w:lang w:eastAsia="ar-SA"/>
        </w:rPr>
        <w:t xml:space="preserve"> podanych obszarów. </w:t>
      </w:r>
      <w:r w:rsidR="005146F5" w:rsidRPr="00BD2935">
        <w:rPr>
          <w:rFonts w:cstheme="minorHAnsi"/>
          <w:lang w:eastAsia="ar-SA"/>
        </w:rPr>
        <w:t>Dobór przeprowadzony został</w:t>
      </w:r>
      <w:r w:rsidRPr="00BD2935">
        <w:rPr>
          <w:rFonts w:cstheme="minorHAnsi"/>
          <w:lang w:eastAsia="ar-SA"/>
        </w:rPr>
        <w:t xml:space="preserve"> z uwzględnieniem podstawowych parametrów społeczno-demograficznych jakimi są wiek i płeć. </w:t>
      </w:r>
    </w:p>
    <w:p w14:paraId="3C4E38E6" w14:textId="23D1CBEF" w:rsidR="0057532C" w:rsidRPr="00BD2935" w:rsidRDefault="0057532C" w:rsidP="005006A0">
      <w:pPr>
        <w:pStyle w:val="Akapitzlist"/>
        <w:numPr>
          <w:ilvl w:val="0"/>
          <w:numId w:val="9"/>
        </w:numPr>
        <w:spacing w:after="0" w:line="360" w:lineRule="auto"/>
        <w:jc w:val="both"/>
        <w:rPr>
          <w:rFonts w:cstheme="minorHAnsi"/>
          <w:lang w:eastAsia="ar-SA"/>
        </w:rPr>
      </w:pPr>
      <w:r w:rsidRPr="00BD2935">
        <w:rPr>
          <w:rFonts w:cstheme="minorHAnsi"/>
          <w:lang w:eastAsia="ar-SA"/>
        </w:rPr>
        <w:lastRenderedPageBreak/>
        <w:t>Płeć (dwie kategorie)</w:t>
      </w:r>
    </w:p>
    <w:p w14:paraId="1FE9B1DD" w14:textId="77777777" w:rsidR="0057532C" w:rsidRPr="00BD2935" w:rsidRDefault="0057532C" w:rsidP="00F638CF">
      <w:pPr>
        <w:pStyle w:val="Akapitzlist"/>
        <w:numPr>
          <w:ilvl w:val="0"/>
          <w:numId w:val="9"/>
        </w:numPr>
        <w:spacing w:after="0" w:line="360" w:lineRule="auto"/>
        <w:jc w:val="both"/>
        <w:rPr>
          <w:rFonts w:cstheme="minorHAnsi"/>
          <w:lang w:eastAsia="ar-SA"/>
        </w:rPr>
      </w:pPr>
      <w:r w:rsidRPr="00BD2935">
        <w:rPr>
          <w:rFonts w:cstheme="minorHAnsi"/>
          <w:lang w:eastAsia="ar-SA"/>
        </w:rPr>
        <w:t>Wiek, w czterech kohortach wiekowych:</w:t>
      </w:r>
    </w:p>
    <w:p w14:paraId="63592ABF" w14:textId="77777777" w:rsidR="0057532C" w:rsidRPr="00BD2935" w:rsidRDefault="0057532C" w:rsidP="00F638CF">
      <w:pPr>
        <w:pStyle w:val="Akapitzlist"/>
        <w:numPr>
          <w:ilvl w:val="1"/>
          <w:numId w:val="9"/>
        </w:numPr>
        <w:spacing w:after="0" w:line="360" w:lineRule="auto"/>
        <w:jc w:val="both"/>
        <w:rPr>
          <w:rFonts w:cstheme="minorHAnsi"/>
          <w:lang w:eastAsia="ar-SA"/>
        </w:rPr>
      </w:pPr>
      <w:r w:rsidRPr="00BD2935">
        <w:rPr>
          <w:rFonts w:cstheme="minorHAnsi"/>
          <w:lang w:eastAsia="ar-SA"/>
        </w:rPr>
        <w:t>18-30 lat;</w:t>
      </w:r>
    </w:p>
    <w:p w14:paraId="6EC9DBD1" w14:textId="77777777" w:rsidR="0057532C" w:rsidRPr="00BD2935" w:rsidRDefault="0057532C" w:rsidP="00F638CF">
      <w:pPr>
        <w:pStyle w:val="Akapitzlist"/>
        <w:numPr>
          <w:ilvl w:val="1"/>
          <w:numId w:val="9"/>
        </w:numPr>
        <w:spacing w:after="0" w:line="360" w:lineRule="auto"/>
        <w:jc w:val="both"/>
        <w:rPr>
          <w:rFonts w:cstheme="minorHAnsi"/>
          <w:lang w:eastAsia="ar-SA"/>
        </w:rPr>
      </w:pPr>
      <w:r w:rsidRPr="00BD2935">
        <w:rPr>
          <w:rFonts w:cstheme="minorHAnsi"/>
          <w:lang w:eastAsia="ar-SA"/>
        </w:rPr>
        <w:t>31-40 lat;</w:t>
      </w:r>
    </w:p>
    <w:p w14:paraId="5102D97C" w14:textId="77777777" w:rsidR="0057532C" w:rsidRPr="00BD2935" w:rsidRDefault="0057532C" w:rsidP="00F638CF">
      <w:pPr>
        <w:pStyle w:val="Akapitzlist"/>
        <w:numPr>
          <w:ilvl w:val="1"/>
          <w:numId w:val="9"/>
        </w:numPr>
        <w:spacing w:after="0" w:line="360" w:lineRule="auto"/>
        <w:jc w:val="both"/>
        <w:rPr>
          <w:rFonts w:cstheme="minorHAnsi"/>
          <w:lang w:eastAsia="ar-SA"/>
        </w:rPr>
      </w:pPr>
      <w:r w:rsidRPr="00BD2935">
        <w:rPr>
          <w:rFonts w:cstheme="minorHAnsi"/>
          <w:lang w:eastAsia="ar-SA"/>
        </w:rPr>
        <w:t>41 do 50 lat;</w:t>
      </w:r>
    </w:p>
    <w:p w14:paraId="755E4DEC" w14:textId="77777777" w:rsidR="0057532C" w:rsidRPr="00BD2935" w:rsidRDefault="0057532C" w:rsidP="00F638CF">
      <w:pPr>
        <w:pStyle w:val="Akapitzlist"/>
        <w:numPr>
          <w:ilvl w:val="1"/>
          <w:numId w:val="9"/>
        </w:numPr>
        <w:spacing w:after="0" w:line="360" w:lineRule="auto"/>
        <w:jc w:val="both"/>
        <w:rPr>
          <w:rFonts w:cstheme="minorHAnsi"/>
          <w:lang w:eastAsia="ar-SA"/>
        </w:rPr>
      </w:pPr>
      <w:r w:rsidRPr="00BD2935">
        <w:rPr>
          <w:rFonts w:cstheme="minorHAnsi"/>
          <w:lang w:eastAsia="ar-SA"/>
        </w:rPr>
        <w:t>51 do 65 lat.</w:t>
      </w:r>
    </w:p>
    <w:p w14:paraId="3DE05BCF" w14:textId="77777777" w:rsidR="0057532C" w:rsidRPr="00BD2935" w:rsidRDefault="0057532C" w:rsidP="00F638CF">
      <w:pPr>
        <w:spacing w:line="360" w:lineRule="auto"/>
        <w:jc w:val="both"/>
        <w:rPr>
          <w:rFonts w:cstheme="minorHAnsi"/>
          <w:lang w:eastAsia="ar-SA"/>
        </w:rPr>
      </w:pPr>
    </w:p>
    <w:p w14:paraId="1818E235" w14:textId="67B71850" w:rsidR="0057532C" w:rsidRPr="00BD2935" w:rsidRDefault="0057532C" w:rsidP="00F638CF">
      <w:pPr>
        <w:spacing w:line="360" w:lineRule="auto"/>
        <w:jc w:val="both"/>
        <w:rPr>
          <w:rFonts w:cstheme="minorHAnsi"/>
        </w:rPr>
      </w:pPr>
      <w:r w:rsidRPr="00BD2935">
        <w:rPr>
          <w:rFonts w:cstheme="minorHAnsi"/>
        </w:rPr>
        <w:t xml:space="preserve">Na etapie analiz poza cechami takimi jak płeć, wiek </w:t>
      </w:r>
      <w:r w:rsidR="005146F5" w:rsidRPr="00BD2935">
        <w:rPr>
          <w:rFonts w:cstheme="minorHAnsi"/>
        </w:rPr>
        <w:t>wzięty został pod uwagę</w:t>
      </w:r>
      <w:r w:rsidRPr="00BD2935">
        <w:rPr>
          <w:rFonts w:cstheme="minorHAnsi"/>
        </w:rPr>
        <w:t xml:space="preserve"> rodzaj wyksztalcenia</w:t>
      </w:r>
      <w:r w:rsidR="00EC25B7">
        <w:rPr>
          <w:rFonts w:cstheme="minorHAnsi"/>
        </w:rPr>
        <w:t xml:space="preserve"> (</w:t>
      </w:r>
      <w:r w:rsidR="00EC25B7" w:rsidRPr="00EC25B7">
        <w:rPr>
          <w:rFonts w:ascii="Arial" w:eastAsia="Times New Roman" w:hAnsi="Arial" w:cs="Arial"/>
          <w:color w:val="000000"/>
          <w:sz w:val="18"/>
          <w:szCs w:val="18"/>
          <w:lang w:eastAsia="pl-PL"/>
        </w:rPr>
        <w:t>nieukończone podstawowe lub bez wykształcenia szkolnego</w:t>
      </w:r>
      <w:r w:rsidR="00EC25B7">
        <w:rPr>
          <w:rFonts w:ascii="Arial" w:eastAsia="Times New Roman" w:hAnsi="Arial" w:cs="Arial"/>
          <w:color w:val="000000"/>
          <w:sz w:val="18"/>
          <w:szCs w:val="18"/>
          <w:lang w:eastAsia="pl-PL"/>
        </w:rPr>
        <w:t xml:space="preserve">, </w:t>
      </w:r>
      <w:r w:rsidR="00EC25B7" w:rsidRPr="00EC25B7">
        <w:rPr>
          <w:rFonts w:ascii="Arial" w:eastAsia="Times New Roman" w:hAnsi="Arial" w:cs="Arial"/>
          <w:color w:val="000000"/>
          <w:sz w:val="18"/>
          <w:szCs w:val="18"/>
          <w:lang w:eastAsia="pl-PL"/>
        </w:rPr>
        <w:t>podstawowe</w:t>
      </w:r>
      <w:r w:rsidR="00EC25B7">
        <w:rPr>
          <w:rFonts w:ascii="Arial" w:eastAsia="Times New Roman" w:hAnsi="Arial" w:cs="Arial"/>
          <w:color w:val="000000"/>
          <w:sz w:val="18"/>
          <w:szCs w:val="18"/>
          <w:lang w:eastAsia="pl-PL"/>
        </w:rPr>
        <w:t>,</w:t>
      </w:r>
      <w:r w:rsidR="00EC25B7" w:rsidRPr="00EC25B7">
        <w:rPr>
          <w:rFonts w:ascii="Arial" w:eastAsia="Times New Roman" w:hAnsi="Arial" w:cs="Arial"/>
          <w:color w:val="000000"/>
          <w:sz w:val="18"/>
          <w:szCs w:val="18"/>
          <w:lang w:eastAsia="pl-PL"/>
        </w:rPr>
        <w:t xml:space="preserve"> gimnazjalne</w:t>
      </w:r>
      <w:r w:rsidR="00EC25B7">
        <w:rPr>
          <w:rFonts w:ascii="Arial" w:eastAsia="Times New Roman" w:hAnsi="Arial" w:cs="Arial"/>
          <w:color w:val="000000"/>
          <w:sz w:val="18"/>
          <w:szCs w:val="18"/>
          <w:lang w:eastAsia="pl-PL"/>
        </w:rPr>
        <w:t xml:space="preserve">, </w:t>
      </w:r>
      <w:r w:rsidR="00EC25B7" w:rsidRPr="00EC25B7">
        <w:rPr>
          <w:rFonts w:ascii="Arial" w:eastAsia="Times New Roman" w:hAnsi="Arial" w:cs="Arial"/>
          <w:color w:val="000000"/>
          <w:sz w:val="18"/>
          <w:szCs w:val="18"/>
          <w:lang w:eastAsia="pl-PL"/>
        </w:rPr>
        <w:t>zasadnicze zawodowe</w:t>
      </w:r>
      <w:r w:rsidR="00EC25B7">
        <w:rPr>
          <w:rFonts w:ascii="Arial" w:eastAsia="Times New Roman" w:hAnsi="Arial" w:cs="Arial"/>
          <w:color w:val="000000"/>
          <w:sz w:val="18"/>
          <w:szCs w:val="18"/>
          <w:lang w:eastAsia="pl-PL"/>
        </w:rPr>
        <w:t xml:space="preserve">, </w:t>
      </w:r>
      <w:r w:rsidR="00EC25B7" w:rsidRPr="00EC25B7">
        <w:rPr>
          <w:rFonts w:ascii="Arial" w:eastAsia="Times New Roman" w:hAnsi="Arial" w:cs="Arial"/>
          <w:color w:val="000000"/>
          <w:sz w:val="18"/>
          <w:szCs w:val="18"/>
          <w:lang w:eastAsia="pl-PL"/>
        </w:rPr>
        <w:t>średnie ogólnokształcące</w:t>
      </w:r>
      <w:r w:rsidR="00EC25B7">
        <w:rPr>
          <w:rFonts w:ascii="Arial" w:eastAsia="Times New Roman" w:hAnsi="Arial" w:cs="Arial"/>
          <w:color w:val="000000"/>
          <w:sz w:val="18"/>
          <w:szCs w:val="18"/>
          <w:lang w:eastAsia="pl-PL"/>
        </w:rPr>
        <w:t xml:space="preserve">, </w:t>
      </w:r>
      <w:r w:rsidR="00EC25B7" w:rsidRPr="00EC25B7">
        <w:rPr>
          <w:rFonts w:ascii="Arial" w:eastAsia="Times New Roman" w:hAnsi="Arial" w:cs="Arial"/>
          <w:color w:val="000000"/>
          <w:sz w:val="18"/>
          <w:szCs w:val="18"/>
          <w:lang w:eastAsia="pl-PL"/>
        </w:rPr>
        <w:t>średnie zawodowe</w:t>
      </w:r>
      <w:r w:rsidR="00EC25B7">
        <w:rPr>
          <w:rFonts w:ascii="Arial" w:eastAsia="Times New Roman" w:hAnsi="Arial" w:cs="Arial"/>
          <w:color w:val="000000"/>
          <w:sz w:val="18"/>
          <w:szCs w:val="18"/>
          <w:lang w:eastAsia="pl-PL"/>
        </w:rPr>
        <w:t xml:space="preserve">, </w:t>
      </w:r>
      <w:r w:rsidR="00EC25B7" w:rsidRPr="00EC25B7">
        <w:rPr>
          <w:rFonts w:ascii="Arial" w:eastAsia="Times New Roman" w:hAnsi="Arial" w:cs="Arial"/>
          <w:color w:val="000000"/>
          <w:sz w:val="18"/>
          <w:szCs w:val="18"/>
          <w:lang w:eastAsia="pl-PL"/>
        </w:rPr>
        <w:t>pomaturalne lub policealne</w:t>
      </w:r>
      <w:r w:rsidR="00EC25B7">
        <w:rPr>
          <w:rFonts w:ascii="Arial" w:eastAsia="Times New Roman" w:hAnsi="Arial" w:cs="Arial"/>
          <w:color w:val="000000"/>
          <w:sz w:val="18"/>
          <w:szCs w:val="18"/>
          <w:lang w:eastAsia="pl-PL"/>
        </w:rPr>
        <w:t xml:space="preserve">, </w:t>
      </w:r>
      <w:r w:rsidR="00EC25B7" w:rsidRPr="00EC25B7">
        <w:rPr>
          <w:rFonts w:ascii="Arial" w:eastAsia="Times New Roman" w:hAnsi="Arial" w:cs="Arial"/>
          <w:color w:val="000000"/>
          <w:sz w:val="18"/>
          <w:szCs w:val="18"/>
          <w:lang w:eastAsia="pl-PL"/>
        </w:rPr>
        <w:t>wyższe, podyplomowe lub stopień naukowy</w:t>
      </w:r>
      <w:r w:rsidR="00EC25B7">
        <w:rPr>
          <w:rFonts w:ascii="Arial" w:eastAsia="Times New Roman" w:hAnsi="Arial" w:cs="Arial"/>
          <w:color w:val="000000"/>
          <w:sz w:val="18"/>
          <w:szCs w:val="18"/>
          <w:lang w:eastAsia="pl-PL"/>
        </w:rPr>
        <w:t>)</w:t>
      </w:r>
      <w:r w:rsidRPr="00BD2935">
        <w:rPr>
          <w:rFonts w:cstheme="minorHAnsi"/>
        </w:rPr>
        <w:t xml:space="preserve"> w </w:t>
      </w:r>
      <w:r w:rsidR="00EC25B7">
        <w:rPr>
          <w:rFonts w:cstheme="minorHAnsi"/>
        </w:rPr>
        <w:t xml:space="preserve">agregacji </w:t>
      </w:r>
      <w:r w:rsidRPr="00BD2935">
        <w:rPr>
          <w:rFonts w:cstheme="minorHAnsi"/>
        </w:rPr>
        <w:t>zgodnej z poniższą:</w:t>
      </w:r>
    </w:p>
    <w:p w14:paraId="0DAACB79" w14:textId="77777777" w:rsidR="0057532C" w:rsidRPr="00BD2935" w:rsidRDefault="0057532C" w:rsidP="00F638CF">
      <w:pPr>
        <w:spacing w:line="360" w:lineRule="auto"/>
        <w:jc w:val="both"/>
        <w:rPr>
          <w:rFonts w:cstheme="minorHAnsi"/>
        </w:rPr>
      </w:pPr>
      <w:r w:rsidRPr="00BD2935">
        <w:rPr>
          <w:rFonts w:cstheme="minorHAnsi"/>
        </w:rPr>
        <w:t xml:space="preserve">Kategorie wykształcenia </w:t>
      </w:r>
    </w:p>
    <w:p w14:paraId="6C4C879E" w14:textId="77777777" w:rsidR="0057532C" w:rsidRPr="00BD2935" w:rsidRDefault="0057532C" w:rsidP="00F638CF">
      <w:pPr>
        <w:pStyle w:val="Akapitzlist"/>
        <w:numPr>
          <w:ilvl w:val="0"/>
          <w:numId w:val="8"/>
        </w:numPr>
        <w:spacing w:after="0" w:line="360" w:lineRule="auto"/>
        <w:jc w:val="both"/>
        <w:rPr>
          <w:rFonts w:cstheme="minorHAnsi"/>
        </w:rPr>
      </w:pPr>
      <w:r w:rsidRPr="00BD2935">
        <w:rPr>
          <w:rFonts w:cstheme="minorHAnsi"/>
        </w:rPr>
        <w:t>Podstawowe</w:t>
      </w:r>
    </w:p>
    <w:p w14:paraId="4EFBAE1C" w14:textId="77777777" w:rsidR="0057532C" w:rsidRPr="00BD2935" w:rsidRDefault="0057532C" w:rsidP="00F638CF">
      <w:pPr>
        <w:pStyle w:val="Akapitzlist"/>
        <w:numPr>
          <w:ilvl w:val="0"/>
          <w:numId w:val="8"/>
        </w:numPr>
        <w:spacing w:after="0" w:line="360" w:lineRule="auto"/>
        <w:jc w:val="both"/>
        <w:rPr>
          <w:rFonts w:cstheme="minorHAnsi"/>
        </w:rPr>
      </w:pPr>
      <w:r w:rsidRPr="00BD2935">
        <w:rPr>
          <w:rFonts w:cstheme="minorHAnsi"/>
        </w:rPr>
        <w:t xml:space="preserve">Średnie </w:t>
      </w:r>
    </w:p>
    <w:p w14:paraId="28534FCD" w14:textId="77777777" w:rsidR="0057532C" w:rsidRPr="00BD2935" w:rsidRDefault="0057532C" w:rsidP="00F638CF">
      <w:pPr>
        <w:pStyle w:val="Akapitzlist"/>
        <w:numPr>
          <w:ilvl w:val="0"/>
          <w:numId w:val="8"/>
        </w:numPr>
        <w:spacing w:after="0" w:line="360" w:lineRule="auto"/>
        <w:jc w:val="both"/>
        <w:rPr>
          <w:rFonts w:cstheme="minorHAnsi"/>
        </w:rPr>
      </w:pPr>
      <w:r w:rsidRPr="00BD2935">
        <w:rPr>
          <w:rFonts w:cstheme="minorHAnsi"/>
        </w:rPr>
        <w:t>Wyższe</w:t>
      </w:r>
    </w:p>
    <w:p w14:paraId="1F2926F8" w14:textId="77777777" w:rsidR="0057532C" w:rsidRPr="00BD2935" w:rsidRDefault="0057532C" w:rsidP="0057532C">
      <w:pPr>
        <w:jc w:val="both"/>
        <w:rPr>
          <w:rFonts w:cstheme="minorHAnsi"/>
        </w:rPr>
      </w:pPr>
    </w:p>
    <w:p w14:paraId="16B282F8" w14:textId="52F6425E" w:rsidR="0057532C" w:rsidRPr="00BD2935" w:rsidRDefault="0057532C" w:rsidP="0057532C">
      <w:pPr>
        <w:jc w:val="both"/>
        <w:rPr>
          <w:rFonts w:cstheme="minorHAnsi"/>
          <w:b/>
          <w:bCs/>
          <w:lang w:eastAsia="ar-SA"/>
        </w:rPr>
      </w:pPr>
      <w:r w:rsidRPr="00BD2935">
        <w:rPr>
          <w:rFonts w:cstheme="minorHAnsi"/>
          <w:b/>
          <w:bCs/>
          <w:lang w:eastAsia="ar-SA"/>
        </w:rPr>
        <w:t xml:space="preserve">Szczegółowy rozkład próby </w:t>
      </w:r>
      <w:r w:rsidR="005146F5" w:rsidRPr="00BD2935">
        <w:rPr>
          <w:rFonts w:cstheme="minorHAnsi"/>
          <w:lang w:eastAsia="ar-SA"/>
        </w:rPr>
        <w:t xml:space="preserve">(zgodny z </w:t>
      </w:r>
      <w:r w:rsidRPr="00BD2935">
        <w:rPr>
          <w:rFonts w:cstheme="minorHAnsi"/>
          <w:lang w:eastAsia="ar-SA"/>
        </w:rPr>
        <w:t>GUS – stan na czerwiec 2019 dla Polaków 18-65</w:t>
      </w:r>
      <w:r w:rsidR="005146F5" w:rsidRPr="00BD2935">
        <w:rPr>
          <w:rFonts w:cstheme="minorHAnsi"/>
          <w:lang w:eastAsia="ar-SA"/>
        </w:rPr>
        <w:t>)</w:t>
      </w:r>
    </w:p>
    <w:p w14:paraId="5957340B" w14:textId="77777777" w:rsidR="0057532C" w:rsidRPr="00BD2935" w:rsidRDefault="0057532C" w:rsidP="0057532C">
      <w:pPr>
        <w:jc w:val="both"/>
        <w:rPr>
          <w:rFonts w:cstheme="minorHAnsi"/>
        </w:rPr>
      </w:pPr>
    </w:p>
    <w:tbl>
      <w:tblPr>
        <w:tblStyle w:val="Tabelasiatki3akcent21"/>
        <w:tblW w:w="6920" w:type="dxa"/>
        <w:tblLook w:val="04A0" w:firstRow="1" w:lastRow="0" w:firstColumn="1" w:lastColumn="0" w:noHBand="0" w:noVBand="1"/>
      </w:tblPr>
      <w:tblGrid>
        <w:gridCol w:w="2020"/>
        <w:gridCol w:w="3940"/>
        <w:gridCol w:w="960"/>
      </w:tblGrid>
      <w:tr w:rsidR="0057532C" w:rsidRPr="00BD2935" w14:paraId="5CEA0693" w14:textId="77777777" w:rsidTr="00426A6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020" w:type="dxa"/>
            <w:tcBorders>
              <w:bottom w:val="single" w:sz="4" w:space="0" w:color="000000"/>
            </w:tcBorders>
            <w:noWrap/>
            <w:hideMark/>
          </w:tcPr>
          <w:p w14:paraId="01745C92" w14:textId="77777777" w:rsidR="0057532C" w:rsidRPr="00BD2935" w:rsidRDefault="0057532C" w:rsidP="0057532C">
            <w:pPr>
              <w:rPr>
                <w:rFonts w:eastAsia="Times New Roman" w:cstheme="minorHAnsi"/>
                <w:sz w:val="20"/>
                <w:szCs w:val="20"/>
                <w:lang w:eastAsia="pl-PL"/>
              </w:rPr>
            </w:pPr>
            <w:r w:rsidRPr="00BD2935">
              <w:rPr>
                <w:rFonts w:eastAsia="Times New Roman" w:cstheme="minorHAnsi"/>
                <w:sz w:val="20"/>
                <w:szCs w:val="20"/>
                <w:lang w:eastAsia="pl-PL"/>
              </w:rPr>
              <w:t>Makroregiony GUS</w:t>
            </w:r>
          </w:p>
        </w:tc>
        <w:tc>
          <w:tcPr>
            <w:tcW w:w="3940" w:type="dxa"/>
            <w:tcBorders>
              <w:bottom w:val="single" w:sz="4" w:space="0" w:color="000000"/>
            </w:tcBorders>
            <w:noWrap/>
            <w:hideMark/>
          </w:tcPr>
          <w:p w14:paraId="681006F5" w14:textId="77777777" w:rsidR="0057532C" w:rsidRPr="00BD2935" w:rsidRDefault="0057532C" w:rsidP="0057532C">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960" w:type="dxa"/>
            <w:tcBorders>
              <w:bottom w:val="single" w:sz="4" w:space="0" w:color="000000"/>
            </w:tcBorders>
            <w:noWrap/>
            <w:hideMark/>
          </w:tcPr>
          <w:p w14:paraId="49E7CE81" w14:textId="77777777" w:rsidR="0057532C" w:rsidRPr="00BD2935" w:rsidRDefault="0057532C" w:rsidP="0057532C">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r>
      <w:tr w:rsidR="0057532C" w:rsidRPr="00BD2935" w14:paraId="197B99E1"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0" w:type="dxa"/>
            <w:tcBorders>
              <w:top w:val="single" w:sz="4" w:space="0" w:color="000000"/>
              <w:right w:val="single" w:sz="4" w:space="0" w:color="000000"/>
            </w:tcBorders>
            <w:shd w:val="clear" w:color="auto" w:fill="auto"/>
            <w:noWrap/>
            <w:hideMark/>
          </w:tcPr>
          <w:p w14:paraId="190B1BD5" w14:textId="77777777" w:rsidR="0057532C" w:rsidRPr="00BD2935" w:rsidRDefault="0057532C" w:rsidP="0057532C">
            <w:pPr>
              <w:rPr>
                <w:rFonts w:eastAsia="Times New Roman" w:cstheme="minorHAnsi"/>
                <w:sz w:val="20"/>
                <w:szCs w:val="20"/>
                <w:lang w:eastAsia="pl-PL"/>
              </w:rPr>
            </w:pPr>
          </w:p>
        </w:tc>
        <w:tc>
          <w:tcPr>
            <w:tcW w:w="39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A377978"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południowy</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D3BC830"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20,6%</w:t>
            </w:r>
          </w:p>
        </w:tc>
      </w:tr>
      <w:tr w:rsidR="0057532C" w:rsidRPr="00BD2935" w14:paraId="20D60A93"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2020" w:type="dxa"/>
            <w:tcBorders>
              <w:right w:val="single" w:sz="4" w:space="0" w:color="000000"/>
            </w:tcBorders>
            <w:shd w:val="clear" w:color="auto" w:fill="auto"/>
            <w:noWrap/>
            <w:hideMark/>
          </w:tcPr>
          <w:p w14:paraId="35CB084F" w14:textId="77777777" w:rsidR="0057532C" w:rsidRPr="00BD2935" w:rsidRDefault="0057532C" w:rsidP="0057532C">
            <w:pPr>
              <w:rPr>
                <w:rFonts w:eastAsia="Times New Roman" w:cstheme="minorHAnsi"/>
                <w:color w:val="000000"/>
                <w:sz w:val="20"/>
                <w:szCs w:val="20"/>
                <w:lang w:eastAsia="pl-PL"/>
              </w:rPr>
            </w:pPr>
          </w:p>
        </w:tc>
        <w:tc>
          <w:tcPr>
            <w:tcW w:w="39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90A81AF"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północno-zachodni</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31DFF40"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16,2%</w:t>
            </w:r>
          </w:p>
        </w:tc>
      </w:tr>
      <w:tr w:rsidR="0057532C" w:rsidRPr="00BD2935" w14:paraId="7DC51E9C"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0" w:type="dxa"/>
            <w:tcBorders>
              <w:right w:val="single" w:sz="4" w:space="0" w:color="000000"/>
            </w:tcBorders>
            <w:shd w:val="clear" w:color="auto" w:fill="auto"/>
            <w:noWrap/>
            <w:hideMark/>
          </w:tcPr>
          <w:p w14:paraId="4E607873" w14:textId="77777777" w:rsidR="0057532C" w:rsidRPr="00BD2935" w:rsidRDefault="0057532C" w:rsidP="0057532C">
            <w:pPr>
              <w:rPr>
                <w:rFonts w:eastAsia="Times New Roman" w:cstheme="minorHAnsi"/>
                <w:color w:val="000000"/>
                <w:sz w:val="20"/>
                <w:szCs w:val="20"/>
                <w:lang w:eastAsia="pl-PL"/>
              </w:rPr>
            </w:pPr>
          </w:p>
        </w:tc>
        <w:tc>
          <w:tcPr>
            <w:tcW w:w="39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5F9C5D1"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południowo-zachodni</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A26CE4C"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10,2%</w:t>
            </w:r>
          </w:p>
        </w:tc>
      </w:tr>
      <w:tr w:rsidR="0057532C" w:rsidRPr="00BD2935" w14:paraId="52D03874"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2020" w:type="dxa"/>
            <w:tcBorders>
              <w:right w:val="single" w:sz="4" w:space="0" w:color="000000"/>
            </w:tcBorders>
            <w:shd w:val="clear" w:color="auto" w:fill="auto"/>
            <w:noWrap/>
            <w:hideMark/>
          </w:tcPr>
          <w:p w14:paraId="0E34412F" w14:textId="77777777" w:rsidR="0057532C" w:rsidRPr="00BD2935" w:rsidRDefault="0057532C" w:rsidP="0057532C">
            <w:pPr>
              <w:rPr>
                <w:rFonts w:eastAsia="Times New Roman" w:cstheme="minorHAnsi"/>
                <w:color w:val="000000"/>
                <w:sz w:val="20"/>
                <w:szCs w:val="20"/>
                <w:lang w:eastAsia="pl-PL"/>
              </w:rPr>
            </w:pPr>
          </w:p>
        </w:tc>
        <w:tc>
          <w:tcPr>
            <w:tcW w:w="39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5B55AF4"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północny</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96F02EF"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15,3%</w:t>
            </w:r>
          </w:p>
        </w:tc>
      </w:tr>
      <w:tr w:rsidR="0057532C" w:rsidRPr="00BD2935" w14:paraId="288687EE"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0" w:type="dxa"/>
            <w:tcBorders>
              <w:right w:val="single" w:sz="4" w:space="0" w:color="000000"/>
            </w:tcBorders>
            <w:shd w:val="clear" w:color="auto" w:fill="auto"/>
            <w:noWrap/>
            <w:hideMark/>
          </w:tcPr>
          <w:p w14:paraId="1912ABBC" w14:textId="77777777" w:rsidR="0057532C" w:rsidRPr="00BD2935" w:rsidRDefault="0057532C" w:rsidP="0057532C">
            <w:pPr>
              <w:rPr>
                <w:rFonts w:eastAsia="Times New Roman" w:cstheme="minorHAnsi"/>
                <w:color w:val="000000"/>
                <w:sz w:val="20"/>
                <w:szCs w:val="20"/>
                <w:lang w:eastAsia="pl-PL"/>
              </w:rPr>
            </w:pPr>
          </w:p>
        </w:tc>
        <w:tc>
          <w:tcPr>
            <w:tcW w:w="39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C530CDB"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centralny</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9212B4A"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9,6%</w:t>
            </w:r>
          </w:p>
        </w:tc>
      </w:tr>
      <w:tr w:rsidR="0057532C" w:rsidRPr="00BD2935" w14:paraId="544B955B"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2020" w:type="dxa"/>
            <w:tcBorders>
              <w:right w:val="single" w:sz="4" w:space="0" w:color="000000"/>
            </w:tcBorders>
            <w:shd w:val="clear" w:color="auto" w:fill="auto"/>
            <w:noWrap/>
            <w:hideMark/>
          </w:tcPr>
          <w:p w14:paraId="4C198B54" w14:textId="77777777" w:rsidR="0057532C" w:rsidRPr="00BD2935" w:rsidRDefault="0057532C" w:rsidP="0057532C">
            <w:pPr>
              <w:rPr>
                <w:rFonts w:eastAsia="Times New Roman" w:cstheme="minorHAnsi"/>
                <w:color w:val="000000"/>
                <w:sz w:val="20"/>
                <w:szCs w:val="20"/>
                <w:lang w:eastAsia="pl-PL"/>
              </w:rPr>
            </w:pPr>
          </w:p>
        </w:tc>
        <w:tc>
          <w:tcPr>
            <w:tcW w:w="39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B02F581"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wschodni</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B90FD21"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14,2%</w:t>
            </w:r>
          </w:p>
        </w:tc>
      </w:tr>
      <w:tr w:rsidR="0057532C" w:rsidRPr="00BD2935" w14:paraId="6C85C4AB"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0" w:type="dxa"/>
            <w:tcBorders>
              <w:right w:val="single" w:sz="4" w:space="0" w:color="000000"/>
            </w:tcBorders>
            <w:shd w:val="clear" w:color="auto" w:fill="auto"/>
            <w:noWrap/>
            <w:hideMark/>
          </w:tcPr>
          <w:p w14:paraId="72ADB100" w14:textId="77777777" w:rsidR="0057532C" w:rsidRPr="00BD2935" w:rsidRDefault="0057532C" w:rsidP="0057532C">
            <w:pPr>
              <w:rPr>
                <w:rFonts w:eastAsia="Times New Roman" w:cstheme="minorHAnsi"/>
                <w:color w:val="000000"/>
                <w:sz w:val="20"/>
                <w:szCs w:val="20"/>
                <w:lang w:eastAsia="pl-PL"/>
              </w:rPr>
            </w:pPr>
          </w:p>
        </w:tc>
        <w:tc>
          <w:tcPr>
            <w:tcW w:w="39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C6C5140"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województwo mazowieckie</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275CEA8"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13,9%</w:t>
            </w:r>
          </w:p>
        </w:tc>
      </w:tr>
    </w:tbl>
    <w:p w14:paraId="62D6B274" w14:textId="5D68B7E6" w:rsidR="0057532C" w:rsidRPr="00BD2935" w:rsidRDefault="0057532C" w:rsidP="0057532C">
      <w:pPr>
        <w:jc w:val="both"/>
        <w:rPr>
          <w:rFonts w:cstheme="minorHAnsi"/>
          <w:sz w:val="20"/>
          <w:szCs w:val="20"/>
        </w:rPr>
      </w:pPr>
    </w:p>
    <w:p w14:paraId="3FD73EE5" w14:textId="77777777" w:rsidR="0057532C" w:rsidRPr="00BD2935" w:rsidRDefault="0057532C" w:rsidP="0057532C">
      <w:pPr>
        <w:jc w:val="both"/>
        <w:rPr>
          <w:rFonts w:cstheme="minorHAnsi"/>
          <w:sz w:val="20"/>
          <w:szCs w:val="20"/>
        </w:rPr>
      </w:pPr>
    </w:p>
    <w:p w14:paraId="6189005A" w14:textId="04032E7D" w:rsidR="0057532C" w:rsidRPr="00BD2935" w:rsidRDefault="0057532C" w:rsidP="0057532C">
      <w:pPr>
        <w:jc w:val="both"/>
        <w:rPr>
          <w:rFonts w:cstheme="minorHAnsi"/>
          <w:sz w:val="20"/>
          <w:szCs w:val="20"/>
        </w:rPr>
      </w:pPr>
    </w:p>
    <w:p w14:paraId="091B2B7C" w14:textId="725FDEC1" w:rsidR="00F638CF" w:rsidRPr="00BD2935" w:rsidRDefault="00F638CF" w:rsidP="0057532C">
      <w:pPr>
        <w:jc w:val="both"/>
        <w:rPr>
          <w:rFonts w:cstheme="minorHAnsi"/>
          <w:sz w:val="20"/>
          <w:szCs w:val="20"/>
        </w:rPr>
      </w:pPr>
    </w:p>
    <w:p w14:paraId="62F1807B" w14:textId="59886480" w:rsidR="00F638CF" w:rsidRDefault="00F638CF" w:rsidP="0057532C">
      <w:pPr>
        <w:jc w:val="both"/>
        <w:rPr>
          <w:rFonts w:cstheme="minorHAnsi"/>
          <w:sz w:val="20"/>
          <w:szCs w:val="20"/>
        </w:rPr>
      </w:pPr>
    </w:p>
    <w:p w14:paraId="60845DB0" w14:textId="510B04F3" w:rsidR="00F05208" w:rsidRDefault="00F05208" w:rsidP="0057532C">
      <w:pPr>
        <w:jc w:val="both"/>
        <w:rPr>
          <w:rFonts w:cstheme="minorHAnsi"/>
          <w:sz w:val="20"/>
          <w:szCs w:val="20"/>
        </w:rPr>
      </w:pPr>
    </w:p>
    <w:p w14:paraId="2EC9BA37" w14:textId="77777777" w:rsidR="00F05208" w:rsidRPr="00BD2935" w:rsidRDefault="00F05208" w:rsidP="0057532C">
      <w:pPr>
        <w:jc w:val="both"/>
        <w:rPr>
          <w:rFonts w:cstheme="minorHAnsi"/>
          <w:sz w:val="20"/>
          <w:szCs w:val="20"/>
        </w:rPr>
      </w:pPr>
    </w:p>
    <w:p w14:paraId="4118668C" w14:textId="77777777" w:rsidR="00F638CF" w:rsidRPr="00BD2935" w:rsidRDefault="00F638CF" w:rsidP="0057532C">
      <w:pPr>
        <w:jc w:val="both"/>
        <w:rPr>
          <w:rFonts w:cstheme="minorHAnsi"/>
          <w:sz w:val="20"/>
          <w:szCs w:val="20"/>
        </w:rPr>
      </w:pPr>
    </w:p>
    <w:tbl>
      <w:tblPr>
        <w:tblStyle w:val="Tabelasiatki3akcent21"/>
        <w:tblW w:w="6946" w:type="dxa"/>
        <w:tblLook w:val="04A0" w:firstRow="1" w:lastRow="0" w:firstColumn="1" w:lastColumn="0" w:noHBand="0" w:noVBand="1"/>
      </w:tblPr>
      <w:tblGrid>
        <w:gridCol w:w="1714"/>
        <w:gridCol w:w="1592"/>
        <w:gridCol w:w="2648"/>
        <w:gridCol w:w="992"/>
      </w:tblGrid>
      <w:tr w:rsidR="0057532C" w:rsidRPr="00BD2935" w14:paraId="0C5518E1" w14:textId="77777777" w:rsidTr="00426A6E">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1714" w:type="dxa"/>
            <w:tcBorders>
              <w:bottom w:val="single" w:sz="4" w:space="0" w:color="000000"/>
            </w:tcBorders>
            <w:hideMark/>
          </w:tcPr>
          <w:p w14:paraId="5FDF7255" w14:textId="77777777" w:rsidR="0057532C" w:rsidRPr="00BD2935" w:rsidRDefault="0057532C" w:rsidP="0057532C">
            <w:pPr>
              <w:rPr>
                <w:rFonts w:eastAsia="Times New Roman" w:cstheme="minorHAnsi"/>
                <w:color w:val="000000"/>
                <w:sz w:val="20"/>
                <w:szCs w:val="20"/>
                <w:lang w:eastAsia="pl-PL"/>
              </w:rPr>
            </w:pPr>
            <w:r w:rsidRPr="00BD2935">
              <w:rPr>
                <w:rFonts w:eastAsia="Times New Roman" w:cstheme="minorHAnsi"/>
                <w:color w:val="000000"/>
                <w:sz w:val="20"/>
                <w:szCs w:val="20"/>
                <w:lang w:eastAsia="pl-PL"/>
              </w:rPr>
              <w:lastRenderedPageBreak/>
              <w:t>Wielkość miejsca zamieszkania dla poszczególnych makroregionów GUS</w:t>
            </w:r>
          </w:p>
        </w:tc>
        <w:tc>
          <w:tcPr>
            <w:tcW w:w="5232" w:type="dxa"/>
            <w:gridSpan w:val="3"/>
            <w:tcBorders>
              <w:bottom w:val="single" w:sz="4" w:space="0" w:color="000000"/>
            </w:tcBorders>
            <w:hideMark/>
          </w:tcPr>
          <w:p w14:paraId="1A320777" w14:textId="77777777" w:rsidR="0057532C" w:rsidRPr="00BD2935" w:rsidRDefault="0057532C" w:rsidP="0057532C">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r>
      <w:tr w:rsidR="0057532C" w:rsidRPr="00BD2935" w14:paraId="202E281E"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top w:val="single" w:sz="4" w:space="0" w:color="000000"/>
              <w:right w:val="single" w:sz="4" w:space="0" w:color="000000"/>
            </w:tcBorders>
            <w:shd w:val="clear" w:color="auto" w:fill="auto"/>
            <w:noWrap/>
            <w:hideMark/>
          </w:tcPr>
          <w:p w14:paraId="37A82F81" w14:textId="77777777" w:rsidR="0057532C" w:rsidRPr="00BD2935" w:rsidRDefault="0057532C" w:rsidP="0057532C">
            <w:pPr>
              <w:rPr>
                <w:rFonts w:eastAsia="Times New Roman" w:cstheme="minorHAnsi"/>
                <w:sz w:val="20"/>
                <w:szCs w:val="20"/>
                <w:lang w:eastAsia="pl-PL"/>
              </w:rPr>
            </w:pPr>
          </w:p>
        </w:tc>
        <w:tc>
          <w:tcPr>
            <w:tcW w:w="15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A333171"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południowy</w:t>
            </w: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28FCA421"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wieś</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7F3144ED"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31,6%</w:t>
            </w:r>
          </w:p>
        </w:tc>
      </w:tr>
      <w:tr w:rsidR="0057532C" w:rsidRPr="00BD2935" w14:paraId="5B2D03DE"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25C5CFA8"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30BC21D2"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3C6A3B33"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(&lt; 50,000)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526DD90F"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18,8%</w:t>
            </w:r>
          </w:p>
        </w:tc>
      </w:tr>
      <w:tr w:rsidR="0057532C" w:rsidRPr="00BD2935" w14:paraId="784A2C90"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68FA394E"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6275677C"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4D0FED71"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( 50,000-199,999)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7714E961"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32,1%</w:t>
            </w:r>
          </w:p>
        </w:tc>
      </w:tr>
      <w:tr w:rsidR="0057532C" w:rsidRPr="00BD2935" w14:paraId="748365E5"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509C9A1B"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22D0D926"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41274A64"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(200,000-499,999)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1B5DB207"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7,9%</w:t>
            </w:r>
          </w:p>
        </w:tc>
      </w:tr>
      <w:tr w:rsidR="0057532C" w:rsidRPr="00BD2935" w14:paraId="74E121DF"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6FE8FA99"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57E2BBE3"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304EDA7E"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(&gt; 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5C20E43F"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9,6%</w:t>
            </w:r>
          </w:p>
        </w:tc>
      </w:tr>
      <w:tr w:rsidR="0057532C" w:rsidRPr="00BD2935" w14:paraId="4FD24308"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7BDD51CF" w14:textId="77777777" w:rsidR="0057532C" w:rsidRPr="00BD2935" w:rsidRDefault="0057532C" w:rsidP="0057532C">
            <w:pPr>
              <w:rPr>
                <w:rFonts w:eastAsia="Times New Roman" w:cstheme="minorHAnsi"/>
                <w:color w:val="000000"/>
                <w:sz w:val="20"/>
                <w:szCs w:val="20"/>
                <w:lang w:eastAsia="pl-PL"/>
              </w:rPr>
            </w:pPr>
          </w:p>
        </w:tc>
        <w:tc>
          <w:tcPr>
            <w:tcW w:w="15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4985E51"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północno-zachodni</w:t>
            </w: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14674DD4"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wieś</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5A216FFE"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37,1%</w:t>
            </w:r>
          </w:p>
        </w:tc>
      </w:tr>
      <w:tr w:rsidR="0057532C" w:rsidRPr="00BD2935" w14:paraId="66247A76"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506268FD"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6A629F01"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647AD52F"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(&lt; 50,000)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57515486"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33,7%</w:t>
            </w:r>
          </w:p>
        </w:tc>
      </w:tr>
      <w:tr w:rsidR="0057532C" w:rsidRPr="00BD2935" w14:paraId="46F15A37"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207ADC48"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246180B6"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4B9395B1"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( 50,000-199,999)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77E27D64"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12,8%</w:t>
            </w:r>
          </w:p>
        </w:tc>
      </w:tr>
      <w:tr w:rsidR="0057532C" w:rsidRPr="00BD2935" w14:paraId="27855D0A"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341ED79B"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1E42372B"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6D4B28A3"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(200,000-499,999)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7762E202"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3,1%</w:t>
            </w:r>
          </w:p>
        </w:tc>
      </w:tr>
      <w:tr w:rsidR="0057532C" w:rsidRPr="00BD2935" w14:paraId="01203EEF"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424F1B47"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6FD65A0B"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0D493D61"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(&gt; 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DC45C92"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13,3%</w:t>
            </w:r>
          </w:p>
        </w:tc>
      </w:tr>
      <w:tr w:rsidR="0057532C" w:rsidRPr="00BD2935" w14:paraId="42EA5D8B"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4D1B0DE5" w14:textId="77777777" w:rsidR="0057532C" w:rsidRPr="00BD2935" w:rsidRDefault="0057532C" w:rsidP="0057532C">
            <w:pPr>
              <w:rPr>
                <w:rFonts w:eastAsia="Times New Roman" w:cstheme="minorHAnsi"/>
                <w:color w:val="000000"/>
                <w:sz w:val="20"/>
                <w:szCs w:val="20"/>
                <w:lang w:eastAsia="pl-PL"/>
              </w:rPr>
            </w:pPr>
          </w:p>
        </w:tc>
        <w:tc>
          <w:tcPr>
            <w:tcW w:w="15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21F0F771"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południowo-zachodni</w:t>
            </w: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3451628C"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wieś</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13E6D0D"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40,4%</w:t>
            </w:r>
          </w:p>
        </w:tc>
      </w:tr>
      <w:tr w:rsidR="0057532C" w:rsidRPr="00BD2935" w14:paraId="4816A433"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341384D3"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6BDB58A2"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58E431B7"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(&lt; 50,000)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55424DA"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27,9%</w:t>
            </w:r>
          </w:p>
        </w:tc>
      </w:tr>
      <w:tr w:rsidR="0057532C" w:rsidRPr="00BD2935" w14:paraId="234D2F66"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27A60CAC"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2840FBA7"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6002EEFD"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( 50,000-199,999)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6B973806"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15,2%</w:t>
            </w:r>
          </w:p>
        </w:tc>
      </w:tr>
      <w:tr w:rsidR="0057532C" w:rsidRPr="00BD2935" w14:paraId="05073FD1"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63202136"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62A7078E"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3CD9C4DA"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(&gt; 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0961B91D"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16,5%</w:t>
            </w:r>
          </w:p>
        </w:tc>
      </w:tr>
      <w:tr w:rsidR="0057532C" w:rsidRPr="00BD2935" w14:paraId="48E9A293"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0227E3D6" w14:textId="77777777" w:rsidR="0057532C" w:rsidRPr="00BD2935" w:rsidRDefault="0057532C" w:rsidP="0057532C">
            <w:pPr>
              <w:rPr>
                <w:rFonts w:eastAsia="Times New Roman" w:cstheme="minorHAnsi"/>
                <w:color w:val="000000"/>
                <w:sz w:val="20"/>
                <w:szCs w:val="20"/>
                <w:lang w:eastAsia="pl-PL"/>
              </w:rPr>
            </w:pPr>
          </w:p>
        </w:tc>
        <w:tc>
          <w:tcPr>
            <w:tcW w:w="15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F5C30FA"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północny</w:t>
            </w: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1ECFD56B"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wieś</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263B383F"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32,5%</w:t>
            </w:r>
          </w:p>
        </w:tc>
      </w:tr>
      <w:tr w:rsidR="0057532C" w:rsidRPr="00BD2935" w14:paraId="34C7AD63"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460ECB80"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40A1CF22"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1A9418D4"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(&lt; 50,000)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E894FD0"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26,4%</w:t>
            </w:r>
          </w:p>
        </w:tc>
      </w:tr>
      <w:tr w:rsidR="0057532C" w:rsidRPr="00BD2935" w14:paraId="2C8698C4"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6B538C19"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7F3292D0"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52373FF4"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( 50,000-199,999)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2C9D605D"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21,1%</w:t>
            </w:r>
          </w:p>
        </w:tc>
      </w:tr>
      <w:tr w:rsidR="0057532C" w:rsidRPr="00BD2935" w14:paraId="437A900D"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429F6DE5"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7947CA19"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52210E1A"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(200,000-500,000)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5926E05F"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20,0%</w:t>
            </w:r>
          </w:p>
        </w:tc>
      </w:tr>
      <w:tr w:rsidR="0057532C" w:rsidRPr="00BD2935" w14:paraId="10D5433D"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4FF52002" w14:textId="77777777" w:rsidR="0057532C" w:rsidRPr="00BD2935" w:rsidRDefault="0057532C" w:rsidP="0057532C">
            <w:pPr>
              <w:rPr>
                <w:rFonts w:eastAsia="Times New Roman" w:cstheme="minorHAnsi"/>
                <w:color w:val="000000"/>
                <w:sz w:val="20"/>
                <w:szCs w:val="20"/>
                <w:lang w:eastAsia="pl-PL"/>
              </w:rPr>
            </w:pPr>
          </w:p>
        </w:tc>
        <w:tc>
          <w:tcPr>
            <w:tcW w:w="15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9D9CC0A"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centralny</w:t>
            </w: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037550E9"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wieś</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6ADB3BD"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36,7%</w:t>
            </w:r>
          </w:p>
        </w:tc>
      </w:tr>
      <w:tr w:rsidR="0057532C" w:rsidRPr="00BD2935" w14:paraId="697184DB"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60812C03"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56825969"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61AD07AE"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(&lt; 50,000)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60C85B0"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17,4%</w:t>
            </w:r>
          </w:p>
        </w:tc>
      </w:tr>
      <w:tr w:rsidR="0057532C" w:rsidRPr="00BD2935" w14:paraId="6016EDA0"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4302B02F"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592DC0C2"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4B48A978"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( 50,000-199,999)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D9A3603"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21,7%</w:t>
            </w:r>
          </w:p>
        </w:tc>
      </w:tr>
      <w:tr w:rsidR="0057532C" w:rsidRPr="00BD2935" w14:paraId="713FA3F8"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6AA6F97A"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22BD9BCF"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5F0F098C"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(200,000-499,999)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5EEE2649"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6,4%</w:t>
            </w:r>
          </w:p>
        </w:tc>
      </w:tr>
      <w:tr w:rsidR="0057532C" w:rsidRPr="00BD2935" w14:paraId="2CDE64E1"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31825F0D"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7185363C"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1E7E84B3"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(&gt; 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76B585E4"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17,8%</w:t>
            </w:r>
          </w:p>
        </w:tc>
      </w:tr>
      <w:tr w:rsidR="0057532C" w:rsidRPr="00BD2935" w14:paraId="263A68D8"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6AD0D8B0" w14:textId="77777777" w:rsidR="0057532C" w:rsidRPr="00BD2935" w:rsidRDefault="0057532C" w:rsidP="0057532C">
            <w:pPr>
              <w:rPr>
                <w:rFonts w:eastAsia="Times New Roman" w:cstheme="minorHAnsi"/>
                <w:color w:val="000000"/>
                <w:sz w:val="20"/>
                <w:szCs w:val="20"/>
                <w:lang w:eastAsia="pl-PL"/>
              </w:rPr>
            </w:pPr>
          </w:p>
        </w:tc>
        <w:tc>
          <w:tcPr>
            <w:tcW w:w="15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915C6AE"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wschodni</w:t>
            </w: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0373ED09"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wieś</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1159345C"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50,3%</w:t>
            </w:r>
          </w:p>
        </w:tc>
      </w:tr>
      <w:tr w:rsidR="0057532C" w:rsidRPr="00BD2935" w14:paraId="5D3C4604"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29D4DB85"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65F647DE"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34300596"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(&lt; 50,000)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1532196"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27,3%</w:t>
            </w:r>
          </w:p>
        </w:tc>
      </w:tr>
      <w:tr w:rsidR="0057532C" w:rsidRPr="00BD2935" w14:paraId="7EEF099A"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6C56EF14"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5E1EB41F"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5AF0EBCB"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(50,000-199,999)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67929F1D"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3,8%</w:t>
            </w:r>
          </w:p>
        </w:tc>
      </w:tr>
      <w:tr w:rsidR="0057532C" w:rsidRPr="00BD2935" w14:paraId="5FE22F9E"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335052A1"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2B7EC3BB"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39279D39"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(200,000-499,999)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FC767B4"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18,6%</w:t>
            </w:r>
          </w:p>
        </w:tc>
      </w:tr>
      <w:tr w:rsidR="0057532C" w:rsidRPr="00BD2935" w14:paraId="6C2A672B"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0349A854" w14:textId="77777777" w:rsidR="0057532C" w:rsidRPr="00BD2935" w:rsidRDefault="0057532C" w:rsidP="0057532C">
            <w:pPr>
              <w:rPr>
                <w:rFonts w:eastAsia="Times New Roman" w:cstheme="minorHAnsi"/>
                <w:color w:val="000000"/>
                <w:sz w:val="20"/>
                <w:szCs w:val="20"/>
                <w:lang w:eastAsia="pl-PL"/>
              </w:rPr>
            </w:pPr>
          </w:p>
        </w:tc>
        <w:tc>
          <w:tcPr>
            <w:tcW w:w="15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BCB4F85"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Makroregion województwo mazowieckie</w:t>
            </w: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01B67338"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wieś</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F6EE3EA"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31,4%</w:t>
            </w:r>
          </w:p>
        </w:tc>
      </w:tr>
      <w:tr w:rsidR="0057532C" w:rsidRPr="00BD2935" w14:paraId="4230BB8A"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31C4C153"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64396BC9"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09E8E7AC"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(&lt; 50,000)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70C694E"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14,2%</w:t>
            </w:r>
          </w:p>
        </w:tc>
      </w:tr>
      <w:tr w:rsidR="0057532C" w:rsidRPr="00BD2935" w14:paraId="0C924D3B"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62976DAE"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6657902A"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484280EF"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( 50,000-199,999)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A593D52"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12,5%</w:t>
            </w:r>
          </w:p>
        </w:tc>
      </w:tr>
      <w:tr w:rsidR="0057532C" w:rsidRPr="00BD2935" w14:paraId="2AB3394F"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63A98D20"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7A97E368"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2FFC045E"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(200,000-499,999)</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72406017"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7,4%</w:t>
            </w:r>
          </w:p>
        </w:tc>
      </w:tr>
      <w:tr w:rsidR="0057532C" w:rsidRPr="00BD2935" w14:paraId="40D8E288"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714" w:type="dxa"/>
            <w:tcBorders>
              <w:right w:val="single" w:sz="4" w:space="0" w:color="000000"/>
            </w:tcBorders>
            <w:shd w:val="clear" w:color="auto" w:fill="auto"/>
            <w:noWrap/>
            <w:hideMark/>
          </w:tcPr>
          <w:p w14:paraId="38AA555B" w14:textId="77777777" w:rsidR="0057532C" w:rsidRPr="00BD2935" w:rsidRDefault="0057532C" w:rsidP="0057532C">
            <w:pPr>
              <w:rPr>
                <w:rFonts w:eastAsia="Times New Roman" w:cstheme="minorHAnsi"/>
                <w:color w:val="000000"/>
                <w:sz w:val="20"/>
                <w:szCs w:val="20"/>
                <w:lang w:eastAsia="pl-PL"/>
              </w:rPr>
            </w:pP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hideMark/>
          </w:tcPr>
          <w:p w14:paraId="79994CBC"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2648" w:type="dxa"/>
            <w:tcBorders>
              <w:top w:val="single" w:sz="4" w:space="0" w:color="000000"/>
              <w:left w:val="single" w:sz="4" w:space="0" w:color="000000"/>
              <w:bottom w:val="single" w:sz="4" w:space="0" w:color="000000"/>
              <w:right w:val="single" w:sz="4" w:space="0" w:color="000000"/>
            </w:tcBorders>
            <w:shd w:val="clear" w:color="auto" w:fill="auto"/>
            <w:hideMark/>
          </w:tcPr>
          <w:p w14:paraId="0921CFD9"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 xml:space="preserve">  miasto (&gt; 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712F5B92"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34,5%</w:t>
            </w:r>
          </w:p>
        </w:tc>
      </w:tr>
    </w:tbl>
    <w:p w14:paraId="5B7743DC" w14:textId="77777777" w:rsidR="0057532C" w:rsidRPr="00BD2935" w:rsidRDefault="0057532C" w:rsidP="0057532C">
      <w:pPr>
        <w:jc w:val="both"/>
        <w:rPr>
          <w:rFonts w:cstheme="minorHAnsi"/>
          <w:sz w:val="20"/>
          <w:szCs w:val="20"/>
        </w:rPr>
      </w:pPr>
    </w:p>
    <w:p w14:paraId="09734191" w14:textId="3F94BCA5" w:rsidR="0057532C" w:rsidRPr="00BD2935" w:rsidRDefault="0057532C" w:rsidP="0057532C">
      <w:pPr>
        <w:jc w:val="both"/>
        <w:rPr>
          <w:rFonts w:cstheme="minorHAnsi"/>
          <w:sz w:val="20"/>
          <w:szCs w:val="20"/>
        </w:rPr>
      </w:pPr>
    </w:p>
    <w:p w14:paraId="561B81EF" w14:textId="77777777" w:rsidR="00F638CF" w:rsidRPr="00BD2935" w:rsidRDefault="00F638CF" w:rsidP="0057532C">
      <w:pPr>
        <w:jc w:val="both"/>
        <w:rPr>
          <w:rFonts w:cstheme="minorHAnsi"/>
          <w:sz w:val="20"/>
          <w:szCs w:val="20"/>
        </w:rPr>
      </w:pPr>
    </w:p>
    <w:p w14:paraId="072F8030" w14:textId="0BF9A4F4" w:rsidR="0057532C" w:rsidRDefault="0057532C" w:rsidP="0057532C">
      <w:pPr>
        <w:jc w:val="both"/>
        <w:rPr>
          <w:rFonts w:cstheme="minorHAnsi"/>
          <w:sz w:val="20"/>
          <w:szCs w:val="20"/>
        </w:rPr>
      </w:pPr>
    </w:p>
    <w:p w14:paraId="0339D75F" w14:textId="5D0809DD" w:rsidR="00F05208" w:rsidRDefault="00F05208" w:rsidP="0057532C">
      <w:pPr>
        <w:jc w:val="both"/>
        <w:rPr>
          <w:rFonts w:cstheme="minorHAnsi"/>
          <w:sz w:val="20"/>
          <w:szCs w:val="20"/>
        </w:rPr>
      </w:pPr>
    </w:p>
    <w:p w14:paraId="186F3F87" w14:textId="77777777" w:rsidR="00F05208" w:rsidRDefault="00F05208" w:rsidP="0057532C">
      <w:pPr>
        <w:jc w:val="both"/>
        <w:rPr>
          <w:rFonts w:cstheme="minorHAnsi"/>
          <w:sz w:val="20"/>
          <w:szCs w:val="20"/>
        </w:rPr>
      </w:pPr>
    </w:p>
    <w:p w14:paraId="67C5B6FC" w14:textId="3FB944D9" w:rsidR="00426A6E" w:rsidRPr="00BD2935" w:rsidRDefault="00426A6E" w:rsidP="0057532C">
      <w:pPr>
        <w:jc w:val="both"/>
        <w:rPr>
          <w:rFonts w:cstheme="minorHAnsi"/>
          <w:sz w:val="20"/>
          <w:szCs w:val="20"/>
        </w:rPr>
      </w:pPr>
    </w:p>
    <w:tbl>
      <w:tblPr>
        <w:tblStyle w:val="Tabelasiatki3akcent21"/>
        <w:tblW w:w="6920" w:type="dxa"/>
        <w:tblInd w:w="5" w:type="dxa"/>
        <w:tblLook w:val="04A0" w:firstRow="1" w:lastRow="0" w:firstColumn="1" w:lastColumn="0" w:noHBand="0" w:noVBand="1"/>
      </w:tblPr>
      <w:tblGrid>
        <w:gridCol w:w="1696"/>
        <w:gridCol w:w="4264"/>
        <w:gridCol w:w="960"/>
      </w:tblGrid>
      <w:tr w:rsidR="0057532C" w:rsidRPr="00BD2935" w14:paraId="0095820A" w14:textId="77777777" w:rsidTr="00426A6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696" w:type="dxa"/>
            <w:tcBorders>
              <w:bottom w:val="single" w:sz="4" w:space="0" w:color="000000"/>
            </w:tcBorders>
            <w:shd w:val="clear" w:color="auto" w:fill="auto"/>
            <w:noWrap/>
            <w:hideMark/>
          </w:tcPr>
          <w:p w14:paraId="25A707B5" w14:textId="77777777" w:rsidR="0057532C" w:rsidRPr="00BD2935" w:rsidRDefault="0057532C" w:rsidP="0057532C">
            <w:pPr>
              <w:rPr>
                <w:rFonts w:eastAsia="Times New Roman" w:cstheme="minorHAnsi"/>
                <w:color w:val="000000"/>
                <w:sz w:val="20"/>
                <w:szCs w:val="20"/>
                <w:lang w:eastAsia="pl-PL"/>
              </w:rPr>
            </w:pPr>
            <w:r w:rsidRPr="00BD2935">
              <w:rPr>
                <w:rFonts w:eastAsia="Times New Roman" w:cstheme="minorHAnsi"/>
                <w:color w:val="000000"/>
                <w:sz w:val="20"/>
                <w:szCs w:val="20"/>
                <w:lang w:eastAsia="pl-PL"/>
              </w:rPr>
              <w:lastRenderedPageBreak/>
              <w:t>Płeć</w:t>
            </w:r>
          </w:p>
        </w:tc>
        <w:tc>
          <w:tcPr>
            <w:tcW w:w="4264" w:type="dxa"/>
            <w:tcBorders>
              <w:bottom w:val="single" w:sz="4" w:space="0" w:color="000000"/>
            </w:tcBorders>
            <w:shd w:val="clear" w:color="auto" w:fill="auto"/>
            <w:noWrap/>
            <w:hideMark/>
          </w:tcPr>
          <w:p w14:paraId="13DF6ECB" w14:textId="77777777" w:rsidR="0057532C" w:rsidRPr="00BD2935" w:rsidRDefault="0057532C" w:rsidP="0057532C">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p>
        </w:tc>
        <w:tc>
          <w:tcPr>
            <w:tcW w:w="960" w:type="dxa"/>
            <w:tcBorders>
              <w:bottom w:val="single" w:sz="4" w:space="0" w:color="000000"/>
            </w:tcBorders>
            <w:shd w:val="clear" w:color="auto" w:fill="auto"/>
            <w:noWrap/>
            <w:hideMark/>
          </w:tcPr>
          <w:p w14:paraId="7DAA1285" w14:textId="77777777" w:rsidR="0057532C" w:rsidRPr="00BD2935" w:rsidRDefault="0057532C" w:rsidP="0057532C">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r>
      <w:tr w:rsidR="0057532C" w:rsidRPr="00BD2935" w14:paraId="5B15D3BB"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0000"/>
              <w:right w:val="single" w:sz="4" w:space="0" w:color="000000"/>
            </w:tcBorders>
            <w:shd w:val="clear" w:color="auto" w:fill="auto"/>
            <w:noWrap/>
            <w:hideMark/>
          </w:tcPr>
          <w:p w14:paraId="02AA67B8" w14:textId="77777777" w:rsidR="0057532C" w:rsidRPr="00BD2935" w:rsidRDefault="0057532C" w:rsidP="0057532C">
            <w:pPr>
              <w:rPr>
                <w:rFonts w:eastAsia="Times New Roman" w:cstheme="minorHAnsi"/>
                <w:sz w:val="20"/>
                <w:szCs w:val="20"/>
                <w:lang w:eastAsia="pl-PL"/>
              </w:rPr>
            </w:pPr>
          </w:p>
        </w:tc>
        <w:tc>
          <w:tcPr>
            <w:tcW w:w="42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5E59A628"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kobiety</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048273B"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50,2%</w:t>
            </w:r>
          </w:p>
        </w:tc>
      </w:tr>
      <w:tr w:rsidR="0057532C" w:rsidRPr="00BD2935" w14:paraId="10F045A8"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000000"/>
            </w:tcBorders>
            <w:shd w:val="clear" w:color="auto" w:fill="auto"/>
            <w:noWrap/>
            <w:hideMark/>
          </w:tcPr>
          <w:p w14:paraId="6F6889D8" w14:textId="77777777" w:rsidR="0057532C" w:rsidRPr="00BD2935" w:rsidRDefault="0057532C" w:rsidP="0057532C">
            <w:pPr>
              <w:rPr>
                <w:rFonts w:eastAsia="Times New Roman" w:cstheme="minorHAnsi"/>
                <w:color w:val="000000"/>
                <w:sz w:val="20"/>
                <w:szCs w:val="20"/>
                <w:lang w:eastAsia="pl-PL"/>
              </w:rPr>
            </w:pPr>
          </w:p>
        </w:tc>
        <w:tc>
          <w:tcPr>
            <w:tcW w:w="42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187D064D"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mężczyźni</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F6781EE"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49,8%</w:t>
            </w:r>
          </w:p>
        </w:tc>
      </w:tr>
      <w:tr w:rsidR="0057532C" w:rsidRPr="00BD2935" w14:paraId="26034A67"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000000"/>
              <w:right w:val="nil"/>
            </w:tcBorders>
            <w:shd w:val="clear" w:color="auto" w:fill="auto"/>
            <w:noWrap/>
            <w:hideMark/>
          </w:tcPr>
          <w:p w14:paraId="6CACE85D" w14:textId="77777777" w:rsidR="0057532C" w:rsidRPr="00BD2935" w:rsidRDefault="0057532C" w:rsidP="0057532C">
            <w:pPr>
              <w:rPr>
                <w:rFonts w:eastAsia="Times New Roman" w:cstheme="minorHAnsi"/>
                <w:b/>
                <w:bCs/>
                <w:color w:val="000000"/>
                <w:sz w:val="20"/>
                <w:szCs w:val="20"/>
                <w:lang w:eastAsia="pl-PL"/>
              </w:rPr>
            </w:pPr>
            <w:r w:rsidRPr="00BD2935">
              <w:rPr>
                <w:rFonts w:eastAsia="Times New Roman" w:cstheme="minorHAnsi"/>
                <w:b/>
                <w:bCs/>
                <w:color w:val="000000"/>
                <w:sz w:val="20"/>
                <w:szCs w:val="20"/>
                <w:lang w:eastAsia="pl-PL"/>
              </w:rPr>
              <w:t>Wiek</w:t>
            </w:r>
          </w:p>
        </w:tc>
        <w:tc>
          <w:tcPr>
            <w:tcW w:w="4264" w:type="dxa"/>
            <w:tcBorders>
              <w:top w:val="single" w:sz="4" w:space="0" w:color="000000"/>
              <w:left w:val="nil"/>
              <w:bottom w:val="single" w:sz="4" w:space="0" w:color="000000"/>
              <w:right w:val="nil"/>
            </w:tcBorders>
            <w:shd w:val="clear" w:color="auto" w:fill="auto"/>
            <w:noWrap/>
            <w:hideMark/>
          </w:tcPr>
          <w:p w14:paraId="405B29AD"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0"/>
                <w:szCs w:val="20"/>
                <w:lang w:eastAsia="pl-PL"/>
              </w:rPr>
            </w:pPr>
          </w:p>
        </w:tc>
        <w:tc>
          <w:tcPr>
            <w:tcW w:w="960" w:type="dxa"/>
            <w:tcBorders>
              <w:top w:val="single" w:sz="4" w:space="0" w:color="000000"/>
              <w:left w:val="nil"/>
              <w:bottom w:val="single" w:sz="4" w:space="0" w:color="000000"/>
              <w:right w:val="nil"/>
            </w:tcBorders>
            <w:shd w:val="clear" w:color="auto" w:fill="auto"/>
            <w:noWrap/>
            <w:hideMark/>
          </w:tcPr>
          <w:p w14:paraId="045AAF4A"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r>
      <w:tr w:rsidR="0057532C" w:rsidRPr="00BD2935" w14:paraId="702EB273"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000000"/>
              <w:right w:val="single" w:sz="4" w:space="0" w:color="000000"/>
            </w:tcBorders>
            <w:shd w:val="clear" w:color="auto" w:fill="auto"/>
            <w:noWrap/>
            <w:hideMark/>
          </w:tcPr>
          <w:p w14:paraId="674A24D0" w14:textId="77777777" w:rsidR="0057532C" w:rsidRPr="00BD2935" w:rsidRDefault="0057532C" w:rsidP="0057532C">
            <w:pPr>
              <w:rPr>
                <w:rFonts w:eastAsia="Times New Roman" w:cstheme="minorHAnsi"/>
                <w:sz w:val="20"/>
                <w:szCs w:val="20"/>
                <w:lang w:eastAsia="pl-PL"/>
              </w:rPr>
            </w:pPr>
          </w:p>
        </w:tc>
        <w:tc>
          <w:tcPr>
            <w:tcW w:w="42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22731FC6"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18-30 lat</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596AB19"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23,6%</w:t>
            </w:r>
          </w:p>
        </w:tc>
      </w:tr>
      <w:tr w:rsidR="0057532C" w:rsidRPr="00BD2935" w14:paraId="20616A53"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000000"/>
            </w:tcBorders>
            <w:shd w:val="clear" w:color="auto" w:fill="auto"/>
            <w:noWrap/>
            <w:hideMark/>
          </w:tcPr>
          <w:p w14:paraId="4A80D3D9" w14:textId="77777777" w:rsidR="0057532C" w:rsidRPr="00BD2935" w:rsidRDefault="0057532C" w:rsidP="0057532C">
            <w:pPr>
              <w:rPr>
                <w:rFonts w:eastAsia="Times New Roman" w:cstheme="minorHAnsi"/>
                <w:color w:val="000000"/>
                <w:sz w:val="20"/>
                <w:szCs w:val="20"/>
                <w:lang w:eastAsia="pl-PL"/>
              </w:rPr>
            </w:pPr>
          </w:p>
        </w:tc>
        <w:tc>
          <w:tcPr>
            <w:tcW w:w="42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4B4BFF3A"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31-40 lat</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D8B3447"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24,8%</w:t>
            </w:r>
          </w:p>
        </w:tc>
      </w:tr>
      <w:tr w:rsidR="0057532C" w:rsidRPr="00BD2935" w14:paraId="743EC8C2"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000000"/>
            </w:tcBorders>
            <w:shd w:val="clear" w:color="auto" w:fill="auto"/>
            <w:noWrap/>
            <w:hideMark/>
          </w:tcPr>
          <w:p w14:paraId="5438C685" w14:textId="77777777" w:rsidR="0057532C" w:rsidRPr="00BD2935" w:rsidRDefault="0057532C" w:rsidP="0057532C">
            <w:pPr>
              <w:rPr>
                <w:rFonts w:eastAsia="Times New Roman" w:cstheme="minorHAnsi"/>
                <w:color w:val="000000"/>
                <w:sz w:val="20"/>
                <w:szCs w:val="20"/>
                <w:lang w:eastAsia="pl-PL"/>
              </w:rPr>
            </w:pPr>
          </w:p>
        </w:tc>
        <w:tc>
          <w:tcPr>
            <w:tcW w:w="42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2124CA63"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41-50 lat</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B750B4A" w14:textId="77777777" w:rsidR="0057532C" w:rsidRPr="00BD2935" w:rsidRDefault="0057532C" w:rsidP="0057532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21,5%</w:t>
            </w:r>
          </w:p>
        </w:tc>
      </w:tr>
      <w:tr w:rsidR="0057532C" w:rsidRPr="00BD2935" w14:paraId="6BA0CFA2"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000000"/>
            </w:tcBorders>
            <w:shd w:val="clear" w:color="auto" w:fill="auto"/>
            <w:noWrap/>
            <w:hideMark/>
          </w:tcPr>
          <w:p w14:paraId="27A8A121" w14:textId="77777777" w:rsidR="0057532C" w:rsidRPr="00BD2935" w:rsidRDefault="0057532C" w:rsidP="0057532C">
            <w:pPr>
              <w:rPr>
                <w:rFonts w:eastAsia="Times New Roman" w:cstheme="minorHAnsi"/>
                <w:color w:val="000000"/>
                <w:sz w:val="20"/>
                <w:szCs w:val="20"/>
                <w:lang w:eastAsia="pl-PL"/>
              </w:rPr>
            </w:pPr>
          </w:p>
        </w:tc>
        <w:tc>
          <w:tcPr>
            <w:tcW w:w="42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0B3A4323"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51-65 lat</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52E4884" w14:textId="77777777" w:rsidR="0057532C" w:rsidRPr="00BD2935" w:rsidRDefault="0057532C" w:rsidP="0057532C">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30,1%</w:t>
            </w:r>
          </w:p>
        </w:tc>
      </w:tr>
    </w:tbl>
    <w:p w14:paraId="28872AE9" w14:textId="77777777" w:rsidR="0057532C" w:rsidRPr="00BD2935" w:rsidRDefault="0057532C" w:rsidP="0057532C">
      <w:pPr>
        <w:jc w:val="both"/>
        <w:rPr>
          <w:rFonts w:cstheme="minorHAnsi"/>
          <w:sz w:val="20"/>
          <w:szCs w:val="20"/>
        </w:rPr>
      </w:pPr>
    </w:p>
    <w:tbl>
      <w:tblPr>
        <w:tblStyle w:val="Tabelasiatki3akcent21"/>
        <w:tblW w:w="7940" w:type="dxa"/>
        <w:tblLook w:val="04A0" w:firstRow="1" w:lastRow="0" w:firstColumn="1" w:lastColumn="0" w:noHBand="0" w:noVBand="1"/>
      </w:tblPr>
      <w:tblGrid>
        <w:gridCol w:w="1303"/>
        <w:gridCol w:w="2980"/>
        <w:gridCol w:w="600"/>
        <w:gridCol w:w="2216"/>
        <w:gridCol w:w="1320"/>
      </w:tblGrid>
      <w:tr w:rsidR="0057532C" w:rsidRPr="00BD2935" w14:paraId="4A88B399" w14:textId="77777777" w:rsidTr="00426A6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960" w:type="dxa"/>
            <w:tcBorders>
              <w:bottom w:val="single" w:sz="4" w:space="0" w:color="000000"/>
            </w:tcBorders>
            <w:noWrap/>
            <w:hideMark/>
          </w:tcPr>
          <w:p w14:paraId="6485F58D" w14:textId="22159553" w:rsidR="0057532C" w:rsidRPr="00BD2935" w:rsidRDefault="0057532C" w:rsidP="0057532C">
            <w:pPr>
              <w:rPr>
                <w:rFonts w:eastAsia="Times New Roman" w:cstheme="minorHAnsi"/>
                <w:sz w:val="20"/>
                <w:szCs w:val="20"/>
                <w:lang w:eastAsia="pl-PL"/>
              </w:rPr>
            </w:pPr>
            <w:r w:rsidRPr="00BD2935">
              <w:rPr>
                <w:rFonts w:eastAsia="Times New Roman" w:cstheme="minorHAnsi"/>
                <w:sz w:val="20"/>
                <w:szCs w:val="20"/>
                <w:lang w:eastAsia="pl-PL"/>
              </w:rPr>
              <w:t>Makroregion</w:t>
            </w:r>
          </w:p>
        </w:tc>
        <w:tc>
          <w:tcPr>
            <w:tcW w:w="2980" w:type="dxa"/>
            <w:tcBorders>
              <w:bottom w:val="single" w:sz="4" w:space="0" w:color="000000"/>
            </w:tcBorders>
            <w:noWrap/>
            <w:hideMark/>
          </w:tcPr>
          <w:p w14:paraId="022A08F4" w14:textId="77777777" w:rsidR="0057532C" w:rsidRPr="00BD2935" w:rsidRDefault="0057532C" w:rsidP="0057532C">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Makroregiony GUS</w:t>
            </w:r>
          </w:p>
        </w:tc>
        <w:tc>
          <w:tcPr>
            <w:tcW w:w="600" w:type="dxa"/>
            <w:tcBorders>
              <w:bottom w:val="nil"/>
            </w:tcBorders>
            <w:noWrap/>
            <w:hideMark/>
          </w:tcPr>
          <w:p w14:paraId="21A62D3E" w14:textId="77777777" w:rsidR="0057532C" w:rsidRPr="00BD2935" w:rsidRDefault="0057532C" w:rsidP="0057532C">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80" w:type="dxa"/>
            <w:tcBorders>
              <w:bottom w:val="single" w:sz="4" w:space="0" w:color="000000"/>
            </w:tcBorders>
            <w:noWrap/>
            <w:hideMark/>
          </w:tcPr>
          <w:p w14:paraId="7F226AA1" w14:textId="77777777" w:rsidR="0057532C" w:rsidRPr="00BD2935" w:rsidRDefault="0057532C" w:rsidP="0057532C">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Województwo</w:t>
            </w:r>
          </w:p>
        </w:tc>
        <w:tc>
          <w:tcPr>
            <w:tcW w:w="1320" w:type="dxa"/>
            <w:tcBorders>
              <w:bottom w:val="single" w:sz="4" w:space="0" w:color="000000"/>
            </w:tcBorders>
            <w:noWrap/>
            <w:hideMark/>
          </w:tcPr>
          <w:p w14:paraId="6661A1CA" w14:textId="77777777" w:rsidR="0057532C" w:rsidRPr="00BD2935" w:rsidRDefault="0057532C" w:rsidP="0057532C">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Makroregion</w:t>
            </w:r>
          </w:p>
        </w:tc>
      </w:tr>
      <w:tr w:rsidR="0057532C" w:rsidRPr="00BD2935" w14:paraId="0C4C1A36"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left w:val="single" w:sz="4" w:space="0" w:color="000000"/>
              <w:bottom w:val="single" w:sz="4" w:space="0" w:color="000000"/>
              <w:right w:val="single" w:sz="4" w:space="0" w:color="000000"/>
            </w:tcBorders>
            <w:noWrap/>
            <w:hideMark/>
          </w:tcPr>
          <w:p w14:paraId="795EE007" w14:textId="77777777" w:rsidR="0057532C" w:rsidRPr="00BD2935" w:rsidRDefault="0057532C" w:rsidP="0057532C">
            <w:pPr>
              <w:rPr>
                <w:rFonts w:eastAsia="Times New Roman" w:cstheme="minorHAnsi"/>
                <w:color w:val="000000"/>
                <w:sz w:val="20"/>
                <w:szCs w:val="20"/>
                <w:lang w:eastAsia="pl-PL"/>
              </w:rPr>
            </w:pPr>
            <w:r w:rsidRPr="00BD2935">
              <w:rPr>
                <w:rFonts w:eastAsia="Times New Roman" w:cstheme="minorHAnsi"/>
                <w:color w:val="000000"/>
                <w:sz w:val="20"/>
                <w:szCs w:val="20"/>
                <w:lang w:eastAsia="pl-PL"/>
              </w:rPr>
              <w:t>1</w:t>
            </w:r>
          </w:p>
        </w:tc>
        <w:tc>
          <w:tcPr>
            <w:tcW w:w="29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7C55884"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Makroregion południowy</w:t>
            </w:r>
          </w:p>
        </w:tc>
        <w:tc>
          <w:tcPr>
            <w:tcW w:w="600" w:type="dxa"/>
            <w:tcBorders>
              <w:top w:val="nil"/>
              <w:left w:val="single" w:sz="4" w:space="0" w:color="000000"/>
              <w:bottom w:val="nil"/>
              <w:right w:val="single" w:sz="4" w:space="0" w:color="000000"/>
            </w:tcBorders>
            <w:shd w:val="clear" w:color="auto" w:fill="auto"/>
            <w:noWrap/>
            <w:hideMark/>
          </w:tcPr>
          <w:p w14:paraId="78E1900C"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060233C"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DOLNOŚLĄSKIE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334667A" w14:textId="77777777" w:rsidR="0057532C" w:rsidRPr="00BD2935" w:rsidRDefault="0057532C" w:rsidP="0057532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w:t>
            </w:r>
          </w:p>
        </w:tc>
      </w:tr>
      <w:tr w:rsidR="0057532C" w:rsidRPr="00BD2935" w14:paraId="68E33134"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left w:val="single" w:sz="4" w:space="0" w:color="000000"/>
              <w:bottom w:val="single" w:sz="4" w:space="0" w:color="000000"/>
              <w:right w:val="single" w:sz="4" w:space="0" w:color="000000"/>
            </w:tcBorders>
            <w:noWrap/>
            <w:hideMark/>
          </w:tcPr>
          <w:p w14:paraId="5E963AD5" w14:textId="77777777" w:rsidR="0057532C" w:rsidRPr="00BD2935" w:rsidRDefault="0057532C" w:rsidP="0057532C">
            <w:pPr>
              <w:rPr>
                <w:rFonts w:eastAsia="Times New Roman" w:cstheme="minorHAnsi"/>
                <w:color w:val="000000"/>
                <w:sz w:val="20"/>
                <w:szCs w:val="20"/>
                <w:lang w:eastAsia="pl-PL"/>
              </w:rPr>
            </w:pPr>
            <w:r w:rsidRPr="00BD2935">
              <w:rPr>
                <w:rFonts w:eastAsia="Times New Roman" w:cstheme="minorHAnsi"/>
                <w:color w:val="000000"/>
                <w:sz w:val="20"/>
                <w:szCs w:val="20"/>
                <w:lang w:eastAsia="pl-PL"/>
              </w:rPr>
              <w:t>2</w:t>
            </w:r>
          </w:p>
        </w:tc>
        <w:tc>
          <w:tcPr>
            <w:tcW w:w="29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45BE44B"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Makroregion północno-zachodni</w:t>
            </w:r>
          </w:p>
        </w:tc>
        <w:tc>
          <w:tcPr>
            <w:tcW w:w="600" w:type="dxa"/>
            <w:tcBorders>
              <w:top w:val="nil"/>
              <w:left w:val="single" w:sz="4" w:space="0" w:color="000000"/>
              <w:bottom w:val="nil"/>
              <w:right w:val="single" w:sz="4" w:space="0" w:color="000000"/>
            </w:tcBorders>
            <w:shd w:val="clear" w:color="auto" w:fill="auto"/>
            <w:noWrap/>
            <w:hideMark/>
          </w:tcPr>
          <w:p w14:paraId="1451EA6A"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59A9DD4"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KUJAWSKO-POMORSKIE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7A5A622" w14:textId="77777777" w:rsidR="0057532C" w:rsidRPr="00BD2935" w:rsidRDefault="0057532C" w:rsidP="0057532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4</w:t>
            </w:r>
          </w:p>
        </w:tc>
      </w:tr>
      <w:tr w:rsidR="0057532C" w:rsidRPr="00BD2935" w14:paraId="4EB74E57"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left w:val="single" w:sz="4" w:space="0" w:color="000000"/>
              <w:bottom w:val="single" w:sz="4" w:space="0" w:color="000000"/>
              <w:right w:val="single" w:sz="4" w:space="0" w:color="000000"/>
            </w:tcBorders>
            <w:noWrap/>
            <w:hideMark/>
          </w:tcPr>
          <w:p w14:paraId="6EE38356" w14:textId="77777777" w:rsidR="0057532C" w:rsidRPr="00BD2935" w:rsidRDefault="0057532C" w:rsidP="0057532C">
            <w:pPr>
              <w:rPr>
                <w:rFonts w:eastAsia="Times New Roman" w:cstheme="minorHAnsi"/>
                <w:color w:val="000000"/>
                <w:sz w:val="20"/>
                <w:szCs w:val="20"/>
                <w:lang w:eastAsia="pl-PL"/>
              </w:rPr>
            </w:pPr>
            <w:r w:rsidRPr="00BD2935">
              <w:rPr>
                <w:rFonts w:eastAsia="Times New Roman" w:cstheme="minorHAnsi"/>
                <w:color w:val="000000"/>
                <w:sz w:val="20"/>
                <w:szCs w:val="20"/>
                <w:lang w:eastAsia="pl-PL"/>
              </w:rPr>
              <w:t>3</w:t>
            </w:r>
          </w:p>
        </w:tc>
        <w:tc>
          <w:tcPr>
            <w:tcW w:w="29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9326637"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Makroregion południowo-zachodni</w:t>
            </w:r>
          </w:p>
        </w:tc>
        <w:tc>
          <w:tcPr>
            <w:tcW w:w="600" w:type="dxa"/>
            <w:tcBorders>
              <w:top w:val="nil"/>
              <w:left w:val="single" w:sz="4" w:space="0" w:color="000000"/>
              <w:bottom w:val="nil"/>
              <w:right w:val="single" w:sz="4" w:space="0" w:color="000000"/>
            </w:tcBorders>
            <w:shd w:val="clear" w:color="auto" w:fill="auto"/>
            <w:noWrap/>
            <w:hideMark/>
          </w:tcPr>
          <w:p w14:paraId="0D881C15"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9AA0BC6"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LUBELSKIE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B9282F8" w14:textId="77777777" w:rsidR="0057532C" w:rsidRPr="00BD2935" w:rsidRDefault="0057532C" w:rsidP="0057532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6</w:t>
            </w:r>
          </w:p>
        </w:tc>
      </w:tr>
      <w:tr w:rsidR="0057532C" w:rsidRPr="00BD2935" w14:paraId="29F5A66A"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left w:val="single" w:sz="4" w:space="0" w:color="000000"/>
              <w:bottom w:val="single" w:sz="4" w:space="0" w:color="000000"/>
              <w:right w:val="single" w:sz="4" w:space="0" w:color="000000"/>
            </w:tcBorders>
            <w:noWrap/>
            <w:hideMark/>
          </w:tcPr>
          <w:p w14:paraId="69454F2C" w14:textId="77777777" w:rsidR="0057532C" w:rsidRPr="00BD2935" w:rsidRDefault="0057532C" w:rsidP="0057532C">
            <w:pPr>
              <w:rPr>
                <w:rFonts w:eastAsia="Times New Roman" w:cstheme="minorHAnsi"/>
                <w:color w:val="000000"/>
                <w:sz w:val="20"/>
                <w:szCs w:val="20"/>
                <w:lang w:eastAsia="pl-PL"/>
              </w:rPr>
            </w:pPr>
            <w:r w:rsidRPr="00BD2935">
              <w:rPr>
                <w:rFonts w:eastAsia="Times New Roman" w:cstheme="minorHAnsi"/>
                <w:color w:val="000000"/>
                <w:sz w:val="20"/>
                <w:szCs w:val="20"/>
                <w:lang w:eastAsia="pl-PL"/>
              </w:rPr>
              <w:t>4</w:t>
            </w:r>
          </w:p>
        </w:tc>
        <w:tc>
          <w:tcPr>
            <w:tcW w:w="29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2FB3695"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Makroregion północny</w:t>
            </w:r>
          </w:p>
        </w:tc>
        <w:tc>
          <w:tcPr>
            <w:tcW w:w="600" w:type="dxa"/>
            <w:tcBorders>
              <w:top w:val="nil"/>
              <w:left w:val="single" w:sz="4" w:space="0" w:color="000000"/>
              <w:bottom w:val="nil"/>
              <w:right w:val="single" w:sz="4" w:space="0" w:color="000000"/>
            </w:tcBorders>
            <w:shd w:val="clear" w:color="auto" w:fill="auto"/>
            <w:noWrap/>
            <w:hideMark/>
          </w:tcPr>
          <w:p w14:paraId="1A69C5AD"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6D145A0"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LUBUSKIE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5690BC8" w14:textId="77777777" w:rsidR="0057532C" w:rsidRPr="00BD2935" w:rsidRDefault="0057532C" w:rsidP="0057532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w:t>
            </w:r>
          </w:p>
        </w:tc>
      </w:tr>
      <w:tr w:rsidR="0057532C" w:rsidRPr="00BD2935" w14:paraId="166B14D7"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left w:val="single" w:sz="4" w:space="0" w:color="000000"/>
              <w:bottom w:val="single" w:sz="4" w:space="0" w:color="000000"/>
              <w:right w:val="single" w:sz="4" w:space="0" w:color="000000"/>
            </w:tcBorders>
            <w:noWrap/>
            <w:hideMark/>
          </w:tcPr>
          <w:p w14:paraId="4FFDF12C" w14:textId="77777777" w:rsidR="0057532C" w:rsidRPr="00BD2935" w:rsidRDefault="0057532C" w:rsidP="0057532C">
            <w:pPr>
              <w:rPr>
                <w:rFonts w:eastAsia="Times New Roman" w:cstheme="minorHAnsi"/>
                <w:color w:val="000000"/>
                <w:sz w:val="20"/>
                <w:szCs w:val="20"/>
                <w:lang w:eastAsia="pl-PL"/>
              </w:rPr>
            </w:pPr>
            <w:r w:rsidRPr="00BD2935">
              <w:rPr>
                <w:rFonts w:eastAsia="Times New Roman" w:cstheme="minorHAnsi"/>
                <w:color w:val="000000"/>
                <w:sz w:val="20"/>
                <w:szCs w:val="20"/>
                <w:lang w:eastAsia="pl-PL"/>
              </w:rPr>
              <w:t>5</w:t>
            </w:r>
          </w:p>
        </w:tc>
        <w:tc>
          <w:tcPr>
            <w:tcW w:w="29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C19F575"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Makroregion centralny</w:t>
            </w:r>
          </w:p>
        </w:tc>
        <w:tc>
          <w:tcPr>
            <w:tcW w:w="600" w:type="dxa"/>
            <w:tcBorders>
              <w:top w:val="nil"/>
              <w:left w:val="single" w:sz="4" w:space="0" w:color="000000"/>
              <w:bottom w:val="nil"/>
              <w:right w:val="single" w:sz="4" w:space="0" w:color="000000"/>
            </w:tcBorders>
            <w:shd w:val="clear" w:color="auto" w:fill="auto"/>
            <w:noWrap/>
            <w:hideMark/>
          </w:tcPr>
          <w:p w14:paraId="6AEA667D"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D6AB336"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ŁÓDZKIE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169E460" w14:textId="77777777" w:rsidR="0057532C" w:rsidRPr="00BD2935" w:rsidRDefault="0057532C" w:rsidP="0057532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5</w:t>
            </w:r>
          </w:p>
        </w:tc>
      </w:tr>
      <w:tr w:rsidR="0057532C" w:rsidRPr="00BD2935" w14:paraId="4E6A625A"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left w:val="single" w:sz="4" w:space="0" w:color="000000"/>
              <w:bottom w:val="single" w:sz="4" w:space="0" w:color="000000"/>
              <w:right w:val="single" w:sz="4" w:space="0" w:color="000000"/>
            </w:tcBorders>
            <w:noWrap/>
            <w:hideMark/>
          </w:tcPr>
          <w:p w14:paraId="250B270B" w14:textId="77777777" w:rsidR="0057532C" w:rsidRPr="00BD2935" w:rsidRDefault="0057532C" w:rsidP="0057532C">
            <w:pPr>
              <w:rPr>
                <w:rFonts w:eastAsia="Times New Roman" w:cstheme="minorHAnsi"/>
                <w:color w:val="000000"/>
                <w:sz w:val="20"/>
                <w:szCs w:val="20"/>
                <w:lang w:eastAsia="pl-PL"/>
              </w:rPr>
            </w:pPr>
            <w:r w:rsidRPr="00BD2935">
              <w:rPr>
                <w:rFonts w:eastAsia="Times New Roman" w:cstheme="minorHAnsi"/>
                <w:color w:val="000000"/>
                <w:sz w:val="20"/>
                <w:szCs w:val="20"/>
                <w:lang w:eastAsia="pl-PL"/>
              </w:rPr>
              <w:t>6</w:t>
            </w:r>
          </w:p>
        </w:tc>
        <w:tc>
          <w:tcPr>
            <w:tcW w:w="29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7E5878B"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Makroregion wschodni</w:t>
            </w:r>
          </w:p>
        </w:tc>
        <w:tc>
          <w:tcPr>
            <w:tcW w:w="600" w:type="dxa"/>
            <w:tcBorders>
              <w:top w:val="nil"/>
              <w:left w:val="single" w:sz="4" w:space="0" w:color="000000"/>
              <w:bottom w:val="nil"/>
              <w:right w:val="single" w:sz="4" w:space="0" w:color="000000"/>
            </w:tcBorders>
            <w:shd w:val="clear" w:color="auto" w:fill="auto"/>
            <w:noWrap/>
            <w:hideMark/>
          </w:tcPr>
          <w:p w14:paraId="7B8DC253"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864DA66"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MAŁOPOLSKIE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01B326E" w14:textId="77777777" w:rsidR="0057532C" w:rsidRPr="00BD2935" w:rsidRDefault="0057532C" w:rsidP="0057532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w:t>
            </w:r>
          </w:p>
        </w:tc>
      </w:tr>
      <w:tr w:rsidR="0057532C" w:rsidRPr="00BD2935" w14:paraId="2ABBD64E"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left w:val="single" w:sz="4" w:space="0" w:color="000000"/>
              <w:bottom w:val="single" w:sz="4" w:space="0" w:color="000000"/>
              <w:right w:val="single" w:sz="4" w:space="0" w:color="000000"/>
            </w:tcBorders>
            <w:noWrap/>
            <w:hideMark/>
          </w:tcPr>
          <w:p w14:paraId="624BFFF8" w14:textId="77777777" w:rsidR="0057532C" w:rsidRPr="00BD2935" w:rsidRDefault="0057532C" w:rsidP="0057532C">
            <w:pPr>
              <w:rPr>
                <w:rFonts w:eastAsia="Times New Roman" w:cstheme="minorHAnsi"/>
                <w:color w:val="000000"/>
                <w:sz w:val="20"/>
                <w:szCs w:val="20"/>
                <w:lang w:eastAsia="pl-PL"/>
              </w:rPr>
            </w:pPr>
            <w:r w:rsidRPr="00BD2935">
              <w:rPr>
                <w:rFonts w:eastAsia="Times New Roman" w:cstheme="minorHAnsi"/>
                <w:color w:val="000000"/>
                <w:sz w:val="20"/>
                <w:szCs w:val="20"/>
                <w:lang w:eastAsia="pl-PL"/>
              </w:rPr>
              <w:t>7</w:t>
            </w:r>
          </w:p>
        </w:tc>
        <w:tc>
          <w:tcPr>
            <w:tcW w:w="29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8A7AECE"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Makroregion województwo mazowieckie</w:t>
            </w:r>
          </w:p>
        </w:tc>
        <w:tc>
          <w:tcPr>
            <w:tcW w:w="600" w:type="dxa"/>
            <w:tcBorders>
              <w:top w:val="nil"/>
              <w:left w:val="single" w:sz="4" w:space="0" w:color="000000"/>
              <w:bottom w:val="nil"/>
              <w:right w:val="single" w:sz="4" w:space="0" w:color="000000"/>
            </w:tcBorders>
            <w:shd w:val="clear" w:color="auto" w:fill="auto"/>
            <w:noWrap/>
            <w:hideMark/>
          </w:tcPr>
          <w:p w14:paraId="73E9C2EA"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9E7800B"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MAZOWIECKIE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1281BB5" w14:textId="77777777" w:rsidR="0057532C" w:rsidRPr="00BD2935" w:rsidRDefault="0057532C" w:rsidP="0057532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7</w:t>
            </w:r>
          </w:p>
        </w:tc>
      </w:tr>
      <w:tr w:rsidR="0057532C" w:rsidRPr="00BD2935" w14:paraId="0D2FFDC1"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000000"/>
              <w:right w:val="nil"/>
            </w:tcBorders>
            <w:noWrap/>
            <w:hideMark/>
          </w:tcPr>
          <w:p w14:paraId="03194961" w14:textId="77777777" w:rsidR="0057532C" w:rsidRPr="00BD2935" w:rsidRDefault="0057532C" w:rsidP="0057532C">
            <w:pPr>
              <w:rPr>
                <w:rFonts w:eastAsia="Times New Roman" w:cstheme="minorHAnsi"/>
                <w:color w:val="000000"/>
                <w:sz w:val="20"/>
                <w:szCs w:val="20"/>
                <w:lang w:eastAsia="pl-PL"/>
              </w:rPr>
            </w:pPr>
          </w:p>
        </w:tc>
        <w:tc>
          <w:tcPr>
            <w:tcW w:w="2980" w:type="dxa"/>
            <w:tcBorders>
              <w:top w:val="single" w:sz="4" w:space="0" w:color="000000"/>
              <w:left w:val="nil"/>
              <w:bottom w:val="nil"/>
              <w:right w:val="nil"/>
            </w:tcBorders>
            <w:shd w:val="clear" w:color="auto" w:fill="auto"/>
            <w:noWrap/>
            <w:hideMark/>
          </w:tcPr>
          <w:p w14:paraId="7C20B5F2"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600" w:type="dxa"/>
            <w:tcBorders>
              <w:top w:val="nil"/>
              <w:left w:val="nil"/>
              <w:bottom w:val="nil"/>
              <w:right w:val="single" w:sz="4" w:space="0" w:color="000000"/>
            </w:tcBorders>
            <w:shd w:val="clear" w:color="auto" w:fill="auto"/>
            <w:noWrap/>
            <w:hideMark/>
          </w:tcPr>
          <w:p w14:paraId="0DF10F76"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3EAE6B9"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OPOLSKIE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5A244A4" w14:textId="77777777" w:rsidR="0057532C" w:rsidRPr="00BD2935" w:rsidRDefault="0057532C" w:rsidP="0057532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3</w:t>
            </w:r>
          </w:p>
        </w:tc>
      </w:tr>
      <w:tr w:rsidR="0057532C" w:rsidRPr="00BD2935" w14:paraId="56AEF22C"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right w:val="nil"/>
            </w:tcBorders>
            <w:noWrap/>
            <w:hideMark/>
          </w:tcPr>
          <w:p w14:paraId="0526951B" w14:textId="77777777" w:rsidR="0057532C" w:rsidRPr="00BD2935" w:rsidRDefault="0057532C" w:rsidP="0057532C">
            <w:pPr>
              <w:rPr>
                <w:rFonts w:eastAsia="Times New Roman" w:cstheme="minorHAnsi"/>
                <w:color w:val="000000"/>
                <w:sz w:val="20"/>
                <w:szCs w:val="20"/>
                <w:lang w:eastAsia="pl-PL"/>
              </w:rPr>
            </w:pPr>
          </w:p>
        </w:tc>
        <w:tc>
          <w:tcPr>
            <w:tcW w:w="2980" w:type="dxa"/>
            <w:tcBorders>
              <w:top w:val="nil"/>
              <w:left w:val="nil"/>
              <w:bottom w:val="nil"/>
              <w:right w:val="nil"/>
            </w:tcBorders>
            <w:shd w:val="clear" w:color="auto" w:fill="auto"/>
            <w:noWrap/>
            <w:hideMark/>
          </w:tcPr>
          <w:p w14:paraId="3432E4EE"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600" w:type="dxa"/>
            <w:tcBorders>
              <w:top w:val="nil"/>
              <w:left w:val="nil"/>
              <w:bottom w:val="nil"/>
              <w:right w:val="single" w:sz="4" w:space="0" w:color="000000"/>
            </w:tcBorders>
            <w:shd w:val="clear" w:color="auto" w:fill="auto"/>
            <w:noWrap/>
            <w:hideMark/>
          </w:tcPr>
          <w:p w14:paraId="1F855A2D"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9E13069"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PODKARPACKIE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F0B1199" w14:textId="77777777" w:rsidR="0057532C" w:rsidRPr="00BD2935" w:rsidRDefault="0057532C" w:rsidP="0057532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6</w:t>
            </w:r>
          </w:p>
        </w:tc>
      </w:tr>
      <w:tr w:rsidR="0057532C" w:rsidRPr="00BD2935" w14:paraId="692E2228"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960" w:type="dxa"/>
            <w:tcBorders>
              <w:right w:val="nil"/>
            </w:tcBorders>
            <w:noWrap/>
            <w:hideMark/>
          </w:tcPr>
          <w:p w14:paraId="108D68CA" w14:textId="77777777" w:rsidR="0057532C" w:rsidRPr="00BD2935" w:rsidRDefault="0057532C" w:rsidP="0057532C">
            <w:pPr>
              <w:rPr>
                <w:rFonts w:eastAsia="Times New Roman" w:cstheme="minorHAnsi"/>
                <w:color w:val="000000"/>
                <w:sz w:val="20"/>
                <w:szCs w:val="20"/>
                <w:lang w:eastAsia="pl-PL"/>
              </w:rPr>
            </w:pPr>
          </w:p>
        </w:tc>
        <w:tc>
          <w:tcPr>
            <w:tcW w:w="2980" w:type="dxa"/>
            <w:tcBorders>
              <w:top w:val="nil"/>
              <w:left w:val="nil"/>
              <w:bottom w:val="nil"/>
              <w:right w:val="nil"/>
            </w:tcBorders>
            <w:shd w:val="clear" w:color="auto" w:fill="auto"/>
            <w:noWrap/>
            <w:hideMark/>
          </w:tcPr>
          <w:p w14:paraId="1BF9C8F4"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600" w:type="dxa"/>
            <w:tcBorders>
              <w:top w:val="nil"/>
              <w:left w:val="nil"/>
              <w:bottom w:val="nil"/>
              <w:right w:val="single" w:sz="4" w:space="0" w:color="000000"/>
            </w:tcBorders>
            <w:shd w:val="clear" w:color="auto" w:fill="auto"/>
            <w:noWrap/>
            <w:hideMark/>
          </w:tcPr>
          <w:p w14:paraId="589EFBA0"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62811CC"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PODLASKIE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A3FB5CC" w14:textId="77777777" w:rsidR="0057532C" w:rsidRPr="00BD2935" w:rsidRDefault="0057532C" w:rsidP="0057532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6</w:t>
            </w:r>
          </w:p>
        </w:tc>
      </w:tr>
      <w:tr w:rsidR="0057532C" w:rsidRPr="00BD2935" w14:paraId="386DC5BC"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right w:val="nil"/>
            </w:tcBorders>
            <w:noWrap/>
            <w:hideMark/>
          </w:tcPr>
          <w:p w14:paraId="29E14A93" w14:textId="77777777" w:rsidR="0057532C" w:rsidRPr="00BD2935" w:rsidRDefault="0057532C" w:rsidP="0057532C">
            <w:pPr>
              <w:rPr>
                <w:rFonts w:eastAsia="Times New Roman" w:cstheme="minorHAnsi"/>
                <w:color w:val="000000"/>
                <w:sz w:val="20"/>
                <w:szCs w:val="20"/>
                <w:lang w:eastAsia="pl-PL"/>
              </w:rPr>
            </w:pPr>
          </w:p>
        </w:tc>
        <w:tc>
          <w:tcPr>
            <w:tcW w:w="2980" w:type="dxa"/>
            <w:tcBorders>
              <w:top w:val="nil"/>
              <w:left w:val="nil"/>
              <w:bottom w:val="nil"/>
              <w:right w:val="nil"/>
            </w:tcBorders>
            <w:shd w:val="clear" w:color="auto" w:fill="auto"/>
            <w:noWrap/>
            <w:hideMark/>
          </w:tcPr>
          <w:p w14:paraId="42F6AE69"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600" w:type="dxa"/>
            <w:tcBorders>
              <w:top w:val="nil"/>
              <w:left w:val="nil"/>
              <w:bottom w:val="nil"/>
              <w:right w:val="single" w:sz="4" w:space="0" w:color="000000"/>
            </w:tcBorders>
            <w:shd w:val="clear" w:color="auto" w:fill="auto"/>
            <w:noWrap/>
            <w:hideMark/>
          </w:tcPr>
          <w:p w14:paraId="0C8DD727"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883A0F3"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POMORSKIE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CC26372" w14:textId="77777777" w:rsidR="0057532C" w:rsidRPr="00BD2935" w:rsidRDefault="0057532C" w:rsidP="0057532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4</w:t>
            </w:r>
          </w:p>
        </w:tc>
      </w:tr>
      <w:tr w:rsidR="0057532C" w:rsidRPr="00BD2935" w14:paraId="3C3A918F"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960" w:type="dxa"/>
            <w:tcBorders>
              <w:right w:val="nil"/>
            </w:tcBorders>
            <w:noWrap/>
            <w:hideMark/>
          </w:tcPr>
          <w:p w14:paraId="66479569" w14:textId="77777777" w:rsidR="0057532C" w:rsidRPr="00BD2935" w:rsidRDefault="0057532C" w:rsidP="0057532C">
            <w:pPr>
              <w:rPr>
                <w:rFonts w:eastAsia="Times New Roman" w:cstheme="minorHAnsi"/>
                <w:color w:val="000000"/>
                <w:sz w:val="20"/>
                <w:szCs w:val="20"/>
                <w:lang w:eastAsia="pl-PL"/>
              </w:rPr>
            </w:pPr>
          </w:p>
        </w:tc>
        <w:tc>
          <w:tcPr>
            <w:tcW w:w="2980" w:type="dxa"/>
            <w:tcBorders>
              <w:top w:val="nil"/>
              <w:left w:val="nil"/>
              <w:bottom w:val="nil"/>
              <w:right w:val="nil"/>
            </w:tcBorders>
            <w:shd w:val="clear" w:color="auto" w:fill="auto"/>
            <w:noWrap/>
            <w:hideMark/>
          </w:tcPr>
          <w:p w14:paraId="633BCE5C"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600" w:type="dxa"/>
            <w:tcBorders>
              <w:top w:val="nil"/>
              <w:left w:val="nil"/>
              <w:bottom w:val="nil"/>
              <w:right w:val="single" w:sz="4" w:space="0" w:color="000000"/>
            </w:tcBorders>
            <w:shd w:val="clear" w:color="auto" w:fill="auto"/>
            <w:noWrap/>
            <w:hideMark/>
          </w:tcPr>
          <w:p w14:paraId="08688ADF"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DA4529F"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ŚLĄSKIE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4026DCA" w14:textId="77777777" w:rsidR="0057532C" w:rsidRPr="00BD2935" w:rsidRDefault="0057532C" w:rsidP="0057532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1</w:t>
            </w:r>
          </w:p>
        </w:tc>
      </w:tr>
      <w:tr w:rsidR="0057532C" w:rsidRPr="00BD2935" w14:paraId="4F07061D"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right w:val="nil"/>
            </w:tcBorders>
            <w:noWrap/>
            <w:hideMark/>
          </w:tcPr>
          <w:p w14:paraId="2DEEF71D" w14:textId="77777777" w:rsidR="0057532C" w:rsidRPr="00BD2935" w:rsidRDefault="0057532C" w:rsidP="0057532C">
            <w:pPr>
              <w:rPr>
                <w:rFonts w:eastAsia="Times New Roman" w:cstheme="minorHAnsi"/>
                <w:color w:val="000000"/>
                <w:sz w:val="20"/>
                <w:szCs w:val="20"/>
                <w:lang w:eastAsia="pl-PL"/>
              </w:rPr>
            </w:pPr>
          </w:p>
        </w:tc>
        <w:tc>
          <w:tcPr>
            <w:tcW w:w="2980" w:type="dxa"/>
            <w:tcBorders>
              <w:top w:val="nil"/>
              <w:left w:val="nil"/>
              <w:bottom w:val="nil"/>
              <w:right w:val="nil"/>
            </w:tcBorders>
            <w:shd w:val="clear" w:color="auto" w:fill="auto"/>
            <w:noWrap/>
            <w:hideMark/>
          </w:tcPr>
          <w:p w14:paraId="438AD70C"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600" w:type="dxa"/>
            <w:tcBorders>
              <w:top w:val="nil"/>
              <w:left w:val="nil"/>
              <w:bottom w:val="nil"/>
              <w:right w:val="single" w:sz="4" w:space="0" w:color="000000"/>
            </w:tcBorders>
            <w:shd w:val="clear" w:color="auto" w:fill="auto"/>
            <w:noWrap/>
            <w:hideMark/>
          </w:tcPr>
          <w:p w14:paraId="4068B416"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BD189D6"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ŚWIĘTOKRZYSKIE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0A1820E" w14:textId="77777777" w:rsidR="0057532C" w:rsidRPr="00BD2935" w:rsidRDefault="0057532C" w:rsidP="0057532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5</w:t>
            </w:r>
          </w:p>
        </w:tc>
      </w:tr>
      <w:tr w:rsidR="0057532C" w:rsidRPr="00BD2935" w14:paraId="5551A294"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960" w:type="dxa"/>
            <w:tcBorders>
              <w:right w:val="nil"/>
            </w:tcBorders>
            <w:noWrap/>
            <w:hideMark/>
          </w:tcPr>
          <w:p w14:paraId="5B8254C3" w14:textId="77777777" w:rsidR="0057532C" w:rsidRPr="00BD2935" w:rsidRDefault="0057532C" w:rsidP="0057532C">
            <w:pPr>
              <w:rPr>
                <w:rFonts w:eastAsia="Times New Roman" w:cstheme="minorHAnsi"/>
                <w:color w:val="000000"/>
                <w:sz w:val="20"/>
                <w:szCs w:val="20"/>
                <w:lang w:eastAsia="pl-PL"/>
              </w:rPr>
            </w:pPr>
          </w:p>
        </w:tc>
        <w:tc>
          <w:tcPr>
            <w:tcW w:w="2980" w:type="dxa"/>
            <w:tcBorders>
              <w:top w:val="nil"/>
              <w:left w:val="nil"/>
              <w:bottom w:val="nil"/>
              <w:right w:val="nil"/>
            </w:tcBorders>
            <w:shd w:val="clear" w:color="auto" w:fill="auto"/>
            <w:noWrap/>
            <w:hideMark/>
          </w:tcPr>
          <w:p w14:paraId="31FA940F"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600" w:type="dxa"/>
            <w:tcBorders>
              <w:top w:val="nil"/>
              <w:left w:val="nil"/>
              <w:bottom w:val="nil"/>
              <w:right w:val="single" w:sz="4" w:space="0" w:color="000000"/>
            </w:tcBorders>
            <w:shd w:val="clear" w:color="auto" w:fill="auto"/>
            <w:noWrap/>
            <w:hideMark/>
          </w:tcPr>
          <w:p w14:paraId="750EC768"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304D751"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WARMIŃSKO-MAZURSKIE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BC5260C" w14:textId="77777777" w:rsidR="0057532C" w:rsidRPr="00BD2935" w:rsidRDefault="0057532C" w:rsidP="0057532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4</w:t>
            </w:r>
          </w:p>
        </w:tc>
      </w:tr>
      <w:tr w:rsidR="0057532C" w:rsidRPr="00BD2935" w14:paraId="5DA8F6A6" w14:textId="77777777" w:rsidTr="00426A6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tcBorders>
              <w:right w:val="nil"/>
            </w:tcBorders>
            <w:noWrap/>
            <w:hideMark/>
          </w:tcPr>
          <w:p w14:paraId="37D6EA4C" w14:textId="77777777" w:rsidR="0057532C" w:rsidRPr="00BD2935" w:rsidRDefault="0057532C" w:rsidP="0057532C">
            <w:pPr>
              <w:rPr>
                <w:rFonts w:eastAsia="Times New Roman" w:cstheme="minorHAnsi"/>
                <w:color w:val="000000"/>
                <w:sz w:val="20"/>
                <w:szCs w:val="20"/>
                <w:lang w:eastAsia="pl-PL"/>
              </w:rPr>
            </w:pPr>
          </w:p>
        </w:tc>
        <w:tc>
          <w:tcPr>
            <w:tcW w:w="2980" w:type="dxa"/>
            <w:tcBorders>
              <w:top w:val="nil"/>
              <w:left w:val="nil"/>
              <w:bottom w:val="nil"/>
              <w:right w:val="nil"/>
            </w:tcBorders>
            <w:shd w:val="clear" w:color="auto" w:fill="auto"/>
            <w:noWrap/>
            <w:hideMark/>
          </w:tcPr>
          <w:p w14:paraId="4AE739FA"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600" w:type="dxa"/>
            <w:tcBorders>
              <w:top w:val="nil"/>
              <w:left w:val="nil"/>
              <w:bottom w:val="nil"/>
              <w:right w:val="single" w:sz="4" w:space="0" w:color="000000"/>
            </w:tcBorders>
            <w:shd w:val="clear" w:color="auto" w:fill="auto"/>
            <w:noWrap/>
            <w:hideMark/>
          </w:tcPr>
          <w:p w14:paraId="23A819E4"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2F61327" w14:textId="77777777" w:rsidR="0057532C" w:rsidRPr="00BD2935" w:rsidRDefault="0057532C" w:rsidP="0057532C">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WIELKOPOLSKIE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549720C" w14:textId="77777777" w:rsidR="0057532C" w:rsidRPr="00BD2935" w:rsidRDefault="0057532C" w:rsidP="0057532C">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w:t>
            </w:r>
          </w:p>
        </w:tc>
      </w:tr>
      <w:tr w:rsidR="0057532C" w:rsidRPr="00BD2935" w14:paraId="1CFC54D6" w14:textId="77777777" w:rsidTr="00426A6E">
        <w:trPr>
          <w:trHeight w:val="300"/>
        </w:trPr>
        <w:tc>
          <w:tcPr>
            <w:cnfStyle w:val="001000000000" w:firstRow="0" w:lastRow="0" w:firstColumn="1" w:lastColumn="0" w:oddVBand="0" w:evenVBand="0" w:oddHBand="0" w:evenHBand="0" w:firstRowFirstColumn="0" w:firstRowLastColumn="0" w:lastRowFirstColumn="0" w:lastRowLastColumn="0"/>
            <w:tcW w:w="960" w:type="dxa"/>
            <w:tcBorders>
              <w:right w:val="nil"/>
            </w:tcBorders>
            <w:noWrap/>
            <w:hideMark/>
          </w:tcPr>
          <w:p w14:paraId="360B294E" w14:textId="77777777" w:rsidR="0057532C" w:rsidRPr="00BD2935" w:rsidRDefault="0057532C" w:rsidP="0057532C">
            <w:pPr>
              <w:rPr>
                <w:rFonts w:eastAsia="Times New Roman" w:cstheme="minorHAnsi"/>
                <w:color w:val="000000"/>
                <w:sz w:val="20"/>
                <w:szCs w:val="20"/>
                <w:lang w:eastAsia="pl-PL"/>
              </w:rPr>
            </w:pPr>
          </w:p>
        </w:tc>
        <w:tc>
          <w:tcPr>
            <w:tcW w:w="2980" w:type="dxa"/>
            <w:tcBorders>
              <w:top w:val="nil"/>
              <w:left w:val="nil"/>
              <w:bottom w:val="nil"/>
              <w:right w:val="nil"/>
            </w:tcBorders>
            <w:shd w:val="clear" w:color="auto" w:fill="auto"/>
            <w:noWrap/>
            <w:hideMark/>
          </w:tcPr>
          <w:p w14:paraId="653C577F"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600" w:type="dxa"/>
            <w:tcBorders>
              <w:top w:val="nil"/>
              <w:left w:val="nil"/>
              <w:bottom w:val="nil"/>
              <w:right w:val="single" w:sz="4" w:space="0" w:color="000000"/>
            </w:tcBorders>
            <w:shd w:val="clear" w:color="auto" w:fill="auto"/>
            <w:noWrap/>
            <w:hideMark/>
          </w:tcPr>
          <w:p w14:paraId="56F58BE3"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p>
        </w:tc>
        <w:tc>
          <w:tcPr>
            <w:tcW w:w="20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5045AC2" w14:textId="77777777" w:rsidR="0057532C" w:rsidRPr="00BD2935" w:rsidRDefault="0057532C" w:rsidP="0057532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pl-PL"/>
              </w:rPr>
            </w:pPr>
            <w:r w:rsidRPr="00BD2935">
              <w:rPr>
                <w:rFonts w:eastAsia="Times New Roman" w:cstheme="minorHAnsi"/>
                <w:sz w:val="20"/>
                <w:szCs w:val="20"/>
                <w:lang w:eastAsia="pl-PL"/>
              </w:rPr>
              <w:t>ZACHODNIOPOMORSKIE</w:t>
            </w:r>
          </w:p>
        </w:tc>
        <w:tc>
          <w:tcPr>
            <w:tcW w:w="132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31A8F68" w14:textId="77777777" w:rsidR="0057532C" w:rsidRPr="00BD2935" w:rsidRDefault="0057532C" w:rsidP="0057532C">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pl-PL"/>
              </w:rPr>
            </w:pPr>
            <w:r w:rsidRPr="00BD2935">
              <w:rPr>
                <w:rFonts w:eastAsia="Times New Roman" w:cstheme="minorHAnsi"/>
                <w:color w:val="000000"/>
                <w:sz w:val="20"/>
                <w:szCs w:val="20"/>
                <w:lang w:eastAsia="pl-PL"/>
              </w:rPr>
              <w:t>2</w:t>
            </w:r>
          </w:p>
        </w:tc>
      </w:tr>
    </w:tbl>
    <w:p w14:paraId="174F573B" w14:textId="77777777" w:rsidR="0057532C" w:rsidRPr="00BD2935" w:rsidRDefault="0057532C" w:rsidP="0057532C">
      <w:pPr>
        <w:jc w:val="both"/>
        <w:rPr>
          <w:rFonts w:cstheme="minorHAnsi"/>
        </w:rPr>
      </w:pPr>
    </w:p>
    <w:p w14:paraId="59D242D5" w14:textId="77777777" w:rsidR="0057532C" w:rsidRPr="00BD2935" w:rsidRDefault="0057532C" w:rsidP="0057532C">
      <w:pPr>
        <w:jc w:val="both"/>
        <w:rPr>
          <w:rFonts w:cstheme="minorHAnsi"/>
        </w:rPr>
      </w:pPr>
    </w:p>
    <w:p w14:paraId="3410B2E1" w14:textId="77777777" w:rsidR="0057532C" w:rsidRPr="00BD2935" w:rsidRDefault="0057532C" w:rsidP="00B566F4">
      <w:pPr>
        <w:jc w:val="both"/>
        <w:rPr>
          <w:rFonts w:cstheme="minorHAnsi"/>
          <w:b/>
          <w:bCs/>
        </w:rPr>
      </w:pPr>
    </w:p>
    <w:p w14:paraId="15A12A62" w14:textId="77777777" w:rsidR="007C7ADC" w:rsidRPr="00BD2935" w:rsidRDefault="007C7ADC" w:rsidP="00B566F4">
      <w:pPr>
        <w:jc w:val="both"/>
        <w:rPr>
          <w:rFonts w:cstheme="minorHAnsi"/>
          <w:b/>
          <w:bCs/>
        </w:rPr>
      </w:pPr>
    </w:p>
    <w:p w14:paraId="55D8988D" w14:textId="77777777" w:rsidR="007C7ADC" w:rsidRPr="00BD2935" w:rsidRDefault="007C7ADC" w:rsidP="00B566F4">
      <w:pPr>
        <w:jc w:val="both"/>
        <w:rPr>
          <w:rFonts w:cstheme="minorHAnsi"/>
          <w:b/>
          <w:bCs/>
        </w:rPr>
      </w:pPr>
    </w:p>
    <w:p w14:paraId="3C7755E0" w14:textId="77777777" w:rsidR="007C7ADC" w:rsidRPr="00BD2935" w:rsidRDefault="007C7ADC" w:rsidP="00B566F4">
      <w:pPr>
        <w:jc w:val="both"/>
        <w:rPr>
          <w:rFonts w:cstheme="minorHAnsi"/>
          <w:b/>
          <w:bCs/>
        </w:rPr>
      </w:pPr>
    </w:p>
    <w:p w14:paraId="5EC21A94" w14:textId="77777777" w:rsidR="007C7ADC" w:rsidRPr="00BD2935" w:rsidRDefault="007C7ADC" w:rsidP="00B566F4">
      <w:pPr>
        <w:jc w:val="both"/>
        <w:rPr>
          <w:rFonts w:cstheme="minorHAnsi"/>
          <w:b/>
          <w:bCs/>
        </w:rPr>
      </w:pPr>
    </w:p>
    <w:p w14:paraId="48260B70" w14:textId="77777777" w:rsidR="007C7ADC" w:rsidRPr="00BD2935" w:rsidRDefault="007C7ADC" w:rsidP="00B566F4">
      <w:pPr>
        <w:jc w:val="both"/>
        <w:rPr>
          <w:rFonts w:cstheme="minorHAnsi"/>
          <w:b/>
          <w:bCs/>
        </w:rPr>
      </w:pPr>
    </w:p>
    <w:p w14:paraId="4EE56792" w14:textId="77777777" w:rsidR="007C7ADC" w:rsidRPr="00BD2935" w:rsidRDefault="007C7ADC" w:rsidP="00B566F4">
      <w:pPr>
        <w:jc w:val="both"/>
        <w:rPr>
          <w:rFonts w:cstheme="minorHAnsi"/>
          <w:b/>
          <w:bCs/>
        </w:rPr>
      </w:pPr>
    </w:p>
    <w:p w14:paraId="4A345082" w14:textId="77777777" w:rsidR="007C7ADC" w:rsidRPr="00BD2935" w:rsidRDefault="007C7ADC" w:rsidP="00B566F4">
      <w:pPr>
        <w:jc w:val="both"/>
        <w:rPr>
          <w:rFonts w:cstheme="minorHAnsi"/>
          <w:b/>
          <w:bCs/>
        </w:rPr>
      </w:pPr>
    </w:p>
    <w:p w14:paraId="559D42B1" w14:textId="6EE6274B" w:rsidR="007C7ADC" w:rsidRPr="00BD2935" w:rsidRDefault="00332614" w:rsidP="00332614">
      <w:pPr>
        <w:pStyle w:val="ARCnagwek0"/>
        <w:rPr>
          <w:rFonts w:cstheme="minorHAnsi"/>
        </w:rPr>
      </w:pPr>
      <w:bookmarkStart w:id="3" w:name="_Toc57379397"/>
      <w:r w:rsidRPr="00BD2935">
        <w:rPr>
          <w:rFonts w:cstheme="minorHAnsi"/>
        </w:rPr>
        <w:lastRenderedPageBreak/>
        <w:t>Opis zastosowanej metodologii oraz źródeł informacji zastosowanych w badaniu</w:t>
      </w:r>
      <w:bookmarkEnd w:id="3"/>
    </w:p>
    <w:p w14:paraId="0E7E581E" w14:textId="77777777" w:rsidR="00332614" w:rsidRPr="00BD2935" w:rsidRDefault="00332614" w:rsidP="00332614">
      <w:pPr>
        <w:pStyle w:val="ARCnagwek0"/>
        <w:rPr>
          <w:rFonts w:cstheme="minorHAnsi"/>
        </w:rPr>
      </w:pPr>
    </w:p>
    <w:p w14:paraId="1F143C2A" w14:textId="7A0390E3" w:rsidR="006A205D" w:rsidRDefault="006A205D" w:rsidP="00B566F4">
      <w:pPr>
        <w:jc w:val="both"/>
        <w:rPr>
          <w:rFonts w:cstheme="minorHAnsi"/>
        </w:rPr>
      </w:pPr>
      <w:r w:rsidRPr="00BD2935">
        <w:rPr>
          <w:rFonts w:cstheme="minorHAnsi"/>
        </w:rPr>
        <w:t>Badanie zostało przeprowadzone metodą CAWI</w:t>
      </w:r>
      <w:r w:rsidR="00EC25B7">
        <w:rPr>
          <w:rFonts w:cstheme="minorHAnsi"/>
        </w:rPr>
        <w:t xml:space="preserve"> (</w:t>
      </w:r>
      <w:r w:rsidR="00EC25B7" w:rsidRPr="00EC25B7">
        <w:rPr>
          <w:rFonts w:cstheme="minorHAnsi"/>
        </w:rPr>
        <w:t xml:space="preserve">ang. </w:t>
      </w:r>
      <w:proofErr w:type="spellStart"/>
      <w:r w:rsidR="00EC25B7" w:rsidRPr="00EC25B7">
        <w:rPr>
          <w:rFonts w:cstheme="minorHAnsi"/>
        </w:rPr>
        <w:t>Computer-Assisted</w:t>
      </w:r>
      <w:proofErr w:type="spellEnd"/>
      <w:r w:rsidR="00EC25B7" w:rsidRPr="00EC25B7">
        <w:rPr>
          <w:rFonts w:cstheme="minorHAnsi"/>
        </w:rPr>
        <w:t xml:space="preserve"> Web </w:t>
      </w:r>
      <w:proofErr w:type="spellStart"/>
      <w:r w:rsidR="00EC25B7" w:rsidRPr="00EC25B7">
        <w:rPr>
          <w:rFonts w:cstheme="minorHAnsi"/>
        </w:rPr>
        <w:t>Interview</w:t>
      </w:r>
      <w:r w:rsidR="00797EB7">
        <w:rPr>
          <w:rFonts w:cstheme="minorHAnsi"/>
        </w:rPr>
        <w:t>ing</w:t>
      </w:r>
      <w:proofErr w:type="spellEnd"/>
      <w:r w:rsidR="00EC25B7" w:rsidRPr="00EC25B7">
        <w:rPr>
          <w:rFonts w:cstheme="minorHAnsi"/>
        </w:rPr>
        <w:t xml:space="preserve"> – wspomagany komputerowo wywiad przy pomocy strony WWW)</w:t>
      </w:r>
      <w:r w:rsidRPr="00BD2935">
        <w:rPr>
          <w:rFonts w:cstheme="minorHAnsi"/>
        </w:rPr>
        <w:t xml:space="preserve">, czyli wywiadów </w:t>
      </w:r>
      <w:r w:rsidR="00332775" w:rsidRPr="00BD2935">
        <w:rPr>
          <w:rFonts w:cstheme="minorHAnsi"/>
        </w:rPr>
        <w:t xml:space="preserve">w formie ankiety elektronicznej wypełnianej przez respondentów internetowo. </w:t>
      </w:r>
    </w:p>
    <w:p w14:paraId="58F67100" w14:textId="77777777" w:rsidR="0002678B" w:rsidRDefault="0002678B" w:rsidP="0002678B">
      <w:pPr>
        <w:jc w:val="both"/>
        <w:rPr>
          <w:rFonts w:cstheme="minorHAnsi"/>
        </w:rPr>
      </w:pPr>
      <w:r>
        <w:rPr>
          <w:rFonts w:cstheme="minorHAnsi"/>
        </w:rPr>
        <w:t>Jest to t</w:t>
      </w:r>
      <w:r w:rsidRPr="00F1583C">
        <w:rPr>
          <w:rFonts w:cstheme="minorHAnsi"/>
        </w:rPr>
        <w:t>echnika zbierania informacji w ilościowych badaniach rynku i opinii publicznej, w której respondent jest proszony o wypełnienie ankiety w formie elektronicznej.</w:t>
      </w:r>
    </w:p>
    <w:p w14:paraId="0159F441" w14:textId="73489621" w:rsidR="0002678B" w:rsidRPr="00BD2935" w:rsidRDefault="0002678B" w:rsidP="0002678B">
      <w:pPr>
        <w:jc w:val="both"/>
        <w:rPr>
          <w:rFonts w:cstheme="minorHAnsi"/>
        </w:rPr>
      </w:pPr>
      <w:r>
        <w:rPr>
          <w:rFonts w:cstheme="minorHAnsi"/>
        </w:rPr>
        <w:t xml:space="preserve">W przypadku przeprowadzania badań, które poruszają tematy drażliwe, wstydliwe czy też trudne wykorzystanie metody CAWI niweluje tak zwany „efekt ankieterski”. Respondent wypełniając ankietę samodzielnie, bez udziału ankietera odczuwa bowiem w mniejszym stopniu społeczną presję </w:t>
      </w:r>
      <w:r w:rsidR="009A745D">
        <w:rPr>
          <w:rFonts w:cstheme="minorHAnsi"/>
        </w:rPr>
        <w:br/>
      </w:r>
      <w:r>
        <w:rPr>
          <w:rFonts w:cstheme="minorHAnsi"/>
        </w:rPr>
        <w:t xml:space="preserve">co wpływać może na udzielanie przez niego </w:t>
      </w:r>
      <w:r w:rsidR="002207E1">
        <w:rPr>
          <w:rFonts w:cstheme="minorHAnsi"/>
        </w:rPr>
        <w:t>odpowiedzi</w:t>
      </w:r>
      <w:r>
        <w:rPr>
          <w:rFonts w:cstheme="minorHAnsi"/>
        </w:rPr>
        <w:t xml:space="preserve">. </w:t>
      </w:r>
    </w:p>
    <w:p w14:paraId="6031EFFE" w14:textId="7854863D" w:rsidR="007C7ADC" w:rsidRPr="00BD2935" w:rsidRDefault="007C7ADC" w:rsidP="00B566F4">
      <w:pPr>
        <w:jc w:val="both"/>
        <w:rPr>
          <w:rFonts w:cstheme="minorHAnsi"/>
          <w:b/>
          <w:bCs/>
        </w:rPr>
      </w:pPr>
    </w:p>
    <w:p w14:paraId="5DAEB8E3" w14:textId="12F7B781" w:rsidR="00F638CF" w:rsidRPr="00BD2935" w:rsidRDefault="00F638CF" w:rsidP="00B566F4">
      <w:pPr>
        <w:jc w:val="both"/>
        <w:rPr>
          <w:rFonts w:cstheme="minorHAnsi"/>
          <w:b/>
          <w:bCs/>
        </w:rPr>
      </w:pPr>
    </w:p>
    <w:p w14:paraId="44479DF0" w14:textId="0A82E45F" w:rsidR="00F638CF" w:rsidRPr="00BD2935" w:rsidRDefault="00F638CF" w:rsidP="00B566F4">
      <w:pPr>
        <w:jc w:val="both"/>
        <w:rPr>
          <w:rFonts w:cstheme="minorHAnsi"/>
          <w:b/>
          <w:bCs/>
        </w:rPr>
      </w:pPr>
    </w:p>
    <w:p w14:paraId="5A7FBE5E" w14:textId="71B6FC47" w:rsidR="00F638CF" w:rsidRPr="00BD2935" w:rsidRDefault="00F638CF" w:rsidP="00B566F4">
      <w:pPr>
        <w:jc w:val="both"/>
        <w:rPr>
          <w:rFonts w:cstheme="minorHAnsi"/>
          <w:b/>
          <w:bCs/>
        </w:rPr>
      </w:pPr>
    </w:p>
    <w:p w14:paraId="13F931B9" w14:textId="59F5387C" w:rsidR="00F638CF" w:rsidRPr="00BD2935" w:rsidRDefault="00F638CF" w:rsidP="00B566F4">
      <w:pPr>
        <w:jc w:val="both"/>
        <w:rPr>
          <w:rFonts w:cstheme="minorHAnsi"/>
          <w:b/>
          <w:bCs/>
        </w:rPr>
      </w:pPr>
    </w:p>
    <w:p w14:paraId="2F84C251" w14:textId="131F6C07" w:rsidR="00F638CF" w:rsidRPr="00BD2935" w:rsidRDefault="00F638CF" w:rsidP="00B566F4">
      <w:pPr>
        <w:jc w:val="both"/>
        <w:rPr>
          <w:rFonts w:cstheme="minorHAnsi"/>
          <w:b/>
          <w:bCs/>
        </w:rPr>
      </w:pPr>
    </w:p>
    <w:p w14:paraId="378010C6" w14:textId="471059AA" w:rsidR="00F638CF" w:rsidRPr="00BD2935" w:rsidRDefault="00F638CF" w:rsidP="00B566F4">
      <w:pPr>
        <w:jc w:val="both"/>
        <w:rPr>
          <w:rFonts w:cstheme="minorHAnsi"/>
          <w:b/>
          <w:bCs/>
        </w:rPr>
      </w:pPr>
    </w:p>
    <w:p w14:paraId="594CB183" w14:textId="6E42D7DD" w:rsidR="00F638CF" w:rsidRPr="00BD2935" w:rsidRDefault="00F638CF" w:rsidP="00B566F4">
      <w:pPr>
        <w:jc w:val="both"/>
        <w:rPr>
          <w:rFonts w:cstheme="minorHAnsi"/>
          <w:b/>
          <w:bCs/>
        </w:rPr>
      </w:pPr>
    </w:p>
    <w:p w14:paraId="15601AFF" w14:textId="22F856B8" w:rsidR="00F638CF" w:rsidRPr="00BD2935" w:rsidRDefault="00F638CF" w:rsidP="00B566F4">
      <w:pPr>
        <w:jc w:val="both"/>
        <w:rPr>
          <w:rFonts w:cstheme="minorHAnsi"/>
          <w:b/>
          <w:bCs/>
        </w:rPr>
      </w:pPr>
    </w:p>
    <w:p w14:paraId="2C239F85" w14:textId="6DAB8083" w:rsidR="00F638CF" w:rsidRPr="00BD2935" w:rsidRDefault="00F638CF" w:rsidP="00B566F4">
      <w:pPr>
        <w:jc w:val="both"/>
        <w:rPr>
          <w:rFonts w:cstheme="minorHAnsi"/>
          <w:b/>
          <w:bCs/>
        </w:rPr>
      </w:pPr>
    </w:p>
    <w:p w14:paraId="676E2191" w14:textId="070A9ACF" w:rsidR="00F638CF" w:rsidRPr="00BD2935" w:rsidRDefault="00F638CF" w:rsidP="00B566F4">
      <w:pPr>
        <w:jc w:val="both"/>
        <w:rPr>
          <w:rFonts w:cstheme="minorHAnsi"/>
          <w:b/>
          <w:bCs/>
        </w:rPr>
      </w:pPr>
    </w:p>
    <w:p w14:paraId="3CE1B697" w14:textId="3A268BF5" w:rsidR="00F638CF" w:rsidRPr="00BD2935" w:rsidRDefault="00F638CF" w:rsidP="00B566F4">
      <w:pPr>
        <w:jc w:val="both"/>
        <w:rPr>
          <w:rFonts w:cstheme="minorHAnsi"/>
          <w:b/>
          <w:bCs/>
        </w:rPr>
      </w:pPr>
    </w:p>
    <w:p w14:paraId="73D40C52" w14:textId="28E98938" w:rsidR="00F638CF" w:rsidRPr="00BD2935" w:rsidRDefault="00F638CF" w:rsidP="00B566F4">
      <w:pPr>
        <w:jc w:val="both"/>
        <w:rPr>
          <w:rFonts w:cstheme="minorHAnsi"/>
          <w:b/>
          <w:bCs/>
        </w:rPr>
      </w:pPr>
    </w:p>
    <w:p w14:paraId="224204AF" w14:textId="59BA7129" w:rsidR="00F638CF" w:rsidRPr="00BD2935" w:rsidRDefault="00F638CF" w:rsidP="00B566F4">
      <w:pPr>
        <w:jc w:val="both"/>
        <w:rPr>
          <w:rFonts w:cstheme="minorHAnsi"/>
          <w:b/>
          <w:bCs/>
        </w:rPr>
      </w:pPr>
    </w:p>
    <w:p w14:paraId="60940596" w14:textId="29A74793" w:rsidR="00F638CF" w:rsidRPr="00BD2935" w:rsidRDefault="00F638CF" w:rsidP="00B566F4">
      <w:pPr>
        <w:jc w:val="both"/>
        <w:rPr>
          <w:rFonts w:cstheme="minorHAnsi"/>
          <w:b/>
          <w:bCs/>
        </w:rPr>
      </w:pPr>
    </w:p>
    <w:p w14:paraId="1171A474" w14:textId="4FBEA5A5" w:rsidR="00F638CF" w:rsidRPr="00BD2935" w:rsidRDefault="00F638CF" w:rsidP="00B566F4">
      <w:pPr>
        <w:jc w:val="both"/>
        <w:rPr>
          <w:rFonts w:cstheme="minorHAnsi"/>
          <w:b/>
          <w:bCs/>
        </w:rPr>
      </w:pPr>
    </w:p>
    <w:p w14:paraId="5FE58AEC" w14:textId="040F73BA" w:rsidR="00F638CF" w:rsidRPr="00BD2935" w:rsidRDefault="00F638CF" w:rsidP="00B566F4">
      <w:pPr>
        <w:jc w:val="both"/>
        <w:rPr>
          <w:rFonts w:cstheme="minorHAnsi"/>
          <w:b/>
          <w:bCs/>
        </w:rPr>
      </w:pPr>
    </w:p>
    <w:p w14:paraId="5FD760F0" w14:textId="64AEC422" w:rsidR="00F638CF" w:rsidRPr="00BD2935" w:rsidRDefault="00F638CF" w:rsidP="00B566F4">
      <w:pPr>
        <w:jc w:val="both"/>
        <w:rPr>
          <w:rFonts w:cstheme="minorHAnsi"/>
          <w:b/>
          <w:bCs/>
        </w:rPr>
      </w:pPr>
    </w:p>
    <w:p w14:paraId="1FA72A3D" w14:textId="6B0C307D" w:rsidR="00F638CF" w:rsidRPr="00BD2935" w:rsidRDefault="00F638CF" w:rsidP="00B566F4">
      <w:pPr>
        <w:jc w:val="both"/>
        <w:rPr>
          <w:rFonts w:cstheme="minorHAnsi"/>
          <w:b/>
          <w:bCs/>
        </w:rPr>
      </w:pPr>
    </w:p>
    <w:p w14:paraId="0C17389D" w14:textId="77777777" w:rsidR="00832A11" w:rsidRDefault="00832A11" w:rsidP="009A745D">
      <w:pPr>
        <w:pStyle w:val="ARCnagwek0"/>
        <w:jc w:val="left"/>
        <w:rPr>
          <w:rFonts w:cstheme="minorHAnsi"/>
        </w:rPr>
      </w:pPr>
      <w:bookmarkStart w:id="4" w:name="_Toc57379398"/>
    </w:p>
    <w:p w14:paraId="40F992F3" w14:textId="3A87F037" w:rsidR="007C7ADC" w:rsidRPr="00BD2935" w:rsidRDefault="00332614" w:rsidP="005314E9">
      <w:pPr>
        <w:pStyle w:val="ARCnagwek0"/>
        <w:ind w:left="2124" w:firstLine="708"/>
        <w:jc w:val="left"/>
        <w:rPr>
          <w:rFonts w:cstheme="minorHAnsi"/>
        </w:rPr>
      </w:pPr>
      <w:r w:rsidRPr="00BD2935">
        <w:rPr>
          <w:rFonts w:cstheme="minorHAnsi"/>
        </w:rPr>
        <w:lastRenderedPageBreak/>
        <w:t>Opis przebiegu badań</w:t>
      </w:r>
      <w:bookmarkEnd w:id="4"/>
    </w:p>
    <w:p w14:paraId="3FC2C359" w14:textId="77777777" w:rsidR="00332614" w:rsidRPr="00BD2935" w:rsidRDefault="00332614" w:rsidP="00332614">
      <w:pPr>
        <w:pStyle w:val="ARCnagwek0"/>
        <w:rPr>
          <w:rFonts w:cstheme="minorHAnsi"/>
        </w:rPr>
      </w:pPr>
    </w:p>
    <w:p w14:paraId="581F3554" w14:textId="77777777" w:rsidR="00A7720D" w:rsidRPr="00A7720D" w:rsidRDefault="00A7720D" w:rsidP="00A7720D">
      <w:pPr>
        <w:spacing w:line="360" w:lineRule="auto"/>
        <w:jc w:val="both"/>
        <w:rPr>
          <w:rFonts w:cstheme="minorHAnsi"/>
          <w:color w:val="000000" w:themeColor="text1"/>
        </w:rPr>
      </w:pPr>
      <w:r w:rsidRPr="00A7720D">
        <w:rPr>
          <w:rFonts w:cstheme="minorHAnsi"/>
          <w:color w:val="000000" w:themeColor="text1"/>
        </w:rPr>
        <w:t xml:space="preserve">W celu przeprowadzenia badania we współpracy z Krajowym Centrum ds. AIDS przygotowano narzędzie, kwestionariusz ankiety. Został on następnie zaprogramowany w formie elektronicznego skryptu ankiety. </w:t>
      </w:r>
    </w:p>
    <w:p w14:paraId="404DB600" w14:textId="42B4567E" w:rsidR="00A7720D" w:rsidRPr="00A7720D" w:rsidRDefault="00A7720D" w:rsidP="00A7720D">
      <w:pPr>
        <w:spacing w:line="360" w:lineRule="auto"/>
        <w:jc w:val="both"/>
        <w:rPr>
          <w:rFonts w:cstheme="minorHAnsi"/>
          <w:color w:val="000000" w:themeColor="text1"/>
        </w:rPr>
      </w:pPr>
      <w:r w:rsidRPr="00A7720D">
        <w:rPr>
          <w:rFonts w:cstheme="minorHAnsi"/>
          <w:color w:val="000000" w:themeColor="text1"/>
        </w:rPr>
        <w:t xml:space="preserve">Wywiady zostały przeprowadzone na wylosowanej próbie respondentów, będących zarejestrowanymi użytkownikami Panelu Internetowego epanel.pl. Znajomość parametrów realizacyjnych panelu (np. </w:t>
      </w:r>
      <w:proofErr w:type="spellStart"/>
      <w:r w:rsidRPr="00A7720D">
        <w:rPr>
          <w:rFonts w:cstheme="minorHAnsi"/>
          <w:color w:val="000000" w:themeColor="text1"/>
        </w:rPr>
        <w:t>response</w:t>
      </w:r>
      <w:proofErr w:type="spellEnd"/>
      <w:r w:rsidRPr="00A7720D">
        <w:rPr>
          <w:rFonts w:cstheme="minorHAnsi"/>
          <w:color w:val="000000" w:themeColor="text1"/>
        </w:rPr>
        <w:t xml:space="preserve"> </w:t>
      </w:r>
      <w:proofErr w:type="spellStart"/>
      <w:r w:rsidRPr="00A7720D">
        <w:rPr>
          <w:rFonts w:cstheme="minorHAnsi"/>
          <w:color w:val="000000" w:themeColor="text1"/>
        </w:rPr>
        <w:t>rate</w:t>
      </w:r>
      <w:proofErr w:type="spellEnd"/>
      <w:r w:rsidRPr="00A7720D">
        <w:rPr>
          <w:rFonts w:cstheme="minorHAnsi"/>
          <w:color w:val="000000" w:themeColor="text1"/>
        </w:rPr>
        <w:t xml:space="preserve">) pozwoliła na wylosowanie próby o wielkości wystarczającej do realizacji założonej próby. Do N=2900 wylosowanych zgodnie z założeniami dobory próby użytkowników epanel.pl zostały wysłane na podane przy rejestracji adresy mailowe zaproszenia do wzięcia udziału w badaniu wraz </w:t>
      </w:r>
      <w:r w:rsidR="009A745D">
        <w:rPr>
          <w:rFonts w:cstheme="minorHAnsi"/>
          <w:color w:val="000000" w:themeColor="text1"/>
        </w:rPr>
        <w:br/>
      </w:r>
      <w:r w:rsidRPr="00A7720D">
        <w:rPr>
          <w:rFonts w:cstheme="minorHAnsi"/>
          <w:color w:val="000000" w:themeColor="text1"/>
        </w:rPr>
        <w:t xml:space="preserve">z instrukcją wypełniania ankiety. Respondenci wypełniali ankiety internetowe na urządzeniach elektronicznych. </w:t>
      </w:r>
    </w:p>
    <w:p w14:paraId="004BF9B7" w14:textId="77777777" w:rsidR="00A7720D" w:rsidRPr="00A7720D" w:rsidRDefault="00A7720D" w:rsidP="00A7720D">
      <w:pPr>
        <w:spacing w:line="360" w:lineRule="auto"/>
        <w:jc w:val="both"/>
        <w:rPr>
          <w:rFonts w:cstheme="minorHAnsi"/>
          <w:color w:val="000000" w:themeColor="text1"/>
        </w:rPr>
      </w:pPr>
      <w:r w:rsidRPr="00A7720D">
        <w:rPr>
          <w:rFonts w:cstheme="minorHAnsi"/>
          <w:color w:val="000000" w:themeColor="text1"/>
        </w:rPr>
        <w:t xml:space="preserve">W czasie trwania realizacji do osób, które jeszcze nie wypełniły ankiety wysyłane były przypomnienia mailowe (maksymalnie 3). Otrzymano łącznie 1127 wypełnionych ankiet, które poddane zostały kontroli jakości danych. Kontrola objęła 100% ankiet i dotyczyła weryfikacji poprawności logicznej, spójności i kompletności danych oraz czasu wypełniania. Ankiety, w których wykryto niezgodności były usuwane z próby tak, aby zapewnić możliwie najwyższą jakość i rzetelność danych. Do ostatecznej próby zakwalifikowanych zostało N=1000 ankiet. </w:t>
      </w:r>
    </w:p>
    <w:p w14:paraId="7D7F3592" w14:textId="3B50B237" w:rsidR="007C7ADC" w:rsidRPr="00BD2935" w:rsidRDefault="007C7ADC" w:rsidP="00B566F4">
      <w:pPr>
        <w:jc w:val="both"/>
        <w:rPr>
          <w:rFonts w:cstheme="minorHAnsi"/>
          <w:b/>
          <w:bCs/>
          <w:sz w:val="24"/>
          <w:szCs w:val="24"/>
        </w:rPr>
      </w:pPr>
    </w:p>
    <w:p w14:paraId="21D1AB58" w14:textId="03A724C4" w:rsidR="001B1819" w:rsidRPr="00BD2935" w:rsidRDefault="001B1819" w:rsidP="00B566F4">
      <w:pPr>
        <w:jc w:val="both"/>
        <w:rPr>
          <w:rFonts w:cstheme="minorHAnsi"/>
          <w:b/>
          <w:bCs/>
          <w:sz w:val="24"/>
          <w:szCs w:val="24"/>
        </w:rPr>
      </w:pPr>
    </w:p>
    <w:p w14:paraId="3E3A25DB" w14:textId="57CB144E" w:rsidR="001B1819" w:rsidRPr="00BD2935" w:rsidRDefault="001B1819" w:rsidP="00B566F4">
      <w:pPr>
        <w:jc w:val="both"/>
        <w:rPr>
          <w:rFonts w:cstheme="minorHAnsi"/>
          <w:b/>
          <w:bCs/>
          <w:sz w:val="24"/>
          <w:szCs w:val="24"/>
        </w:rPr>
      </w:pPr>
    </w:p>
    <w:p w14:paraId="24D6D4B2" w14:textId="60AA7AC4" w:rsidR="001B1819" w:rsidRPr="00BD2935" w:rsidRDefault="001B1819" w:rsidP="00B566F4">
      <w:pPr>
        <w:jc w:val="both"/>
        <w:rPr>
          <w:rFonts w:cstheme="minorHAnsi"/>
          <w:b/>
          <w:bCs/>
          <w:sz w:val="24"/>
          <w:szCs w:val="24"/>
        </w:rPr>
      </w:pPr>
    </w:p>
    <w:p w14:paraId="0734A3B3" w14:textId="0978AC20" w:rsidR="001B1819" w:rsidRPr="00BD2935" w:rsidRDefault="001B1819" w:rsidP="00B566F4">
      <w:pPr>
        <w:jc w:val="both"/>
        <w:rPr>
          <w:rFonts w:cstheme="minorHAnsi"/>
          <w:b/>
          <w:bCs/>
          <w:sz w:val="24"/>
          <w:szCs w:val="24"/>
        </w:rPr>
      </w:pPr>
    </w:p>
    <w:p w14:paraId="756FED89" w14:textId="61F89D86" w:rsidR="001B1819" w:rsidRPr="00BD2935" w:rsidRDefault="001B1819" w:rsidP="00B566F4">
      <w:pPr>
        <w:jc w:val="both"/>
        <w:rPr>
          <w:rFonts w:cstheme="minorHAnsi"/>
          <w:b/>
          <w:bCs/>
          <w:sz w:val="24"/>
          <w:szCs w:val="24"/>
        </w:rPr>
      </w:pPr>
    </w:p>
    <w:p w14:paraId="19C00828" w14:textId="77059E46" w:rsidR="001B1819" w:rsidRPr="00BD2935" w:rsidRDefault="001B1819" w:rsidP="00B566F4">
      <w:pPr>
        <w:jc w:val="both"/>
        <w:rPr>
          <w:rFonts w:cstheme="minorHAnsi"/>
          <w:b/>
          <w:bCs/>
          <w:sz w:val="24"/>
          <w:szCs w:val="24"/>
        </w:rPr>
      </w:pPr>
    </w:p>
    <w:p w14:paraId="2D95E907" w14:textId="6B198649" w:rsidR="001B1819" w:rsidRPr="00BD2935" w:rsidRDefault="001B1819" w:rsidP="00B566F4">
      <w:pPr>
        <w:jc w:val="both"/>
        <w:rPr>
          <w:rFonts w:cstheme="minorHAnsi"/>
          <w:b/>
          <w:bCs/>
          <w:sz w:val="24"/>
          <w:szCs w:val="24"/>
        </w:rPr>
      </w:pPr>
    </w:p>
    <w:p w14:paraId="4D418911" w14:textId="66343667" w:rsidR="001B1819" w:rsidRPr="00BD2935" w:rsidRDefault="001B1819" w:rsidP="00B566F4">
      <w:pPr>
        <w:jc w:val="both"/>
        <w:rPr>
          <w:rFonts w:cstheme="minorHAnsi"/>
          <w:b/>
          <w:bCs/>
          <w:sz w:val="24"/>
          <w:szCs w:val="24"/>
        </w:rPr>
      </w:pPr>
    </w:p>
    <w:p w14:paraId="41FA02F4" w14:textId="77777777" w:rsidR="00832A11" w:rsidRDefault="00832A11" w:rsidP="00332614">
      <w:pPr>
        <w:pStyle w:val="ARCnagwek0"/>
        <w:rPr>
          <w:rFonts w:cstheme="minorHAnsi"/>
          <w:lang w:eastAsia="pl-PL"/>
        </w:rPr>
      </w:pPr>
      <w:bookmarkStart w:id="5" w:name="_Hlk54693158"/>
      <w:bookmarkStart w:id="6" w:name="_Toc57379399"/>
      <w:bookmarkEnd w:id="5"/>
    </w:p>
    <w:p w14:paraId="2EF666FB" w14:textId="77777777" w:rsidR="00832A11" w:rsidRDefault="00832A11" w:rsidP="00332614">
      <w:pPr>
        <w:pStyle w:val="ARCnagwek0"/>
        <w:rPr>
          <w:rFonts w:cstheme="minorHAnsi"/>
          <w:lang w:eastAsia="pl-PL"/>
        </w:rPr>
      </w:pPr>
    </w:p>
    <w:p w14:paraId="59B1ECCE" w14:textId="77777777" w:rsidR="00832A11" w:rsidRDefault="00832A11" w:rsidP="00332614">
      <w:pPr>
        <w:pStyle w:val="ARCnagwek0"/>
        <w:rPr>
          <w:rFonts w:cstheme="minorHAnsi"/>
          <w:lang w:eastAsia="pl-PL"/>
        </w:rPr>
      </w:pPr>
    </w:p>
    <w:p w14:paraId="4A0D0ED1" w14:textId="3DD97031" w:rsidR="0043692B" w:rsidRPr="00BD2935" w:rsidRDefault="00332614" w:rsidP="00332614">
      <w:pPr>
        <w:pStyle w:val="ARCnagwek0"/>
        <w:rPr>
          <w:rFonts w:cstheme="minorHAnsi"/>
          <w:lang w:eastAsia="pl-PL"/>
        </w:rPr>
      </w:pPr>
      <w:r w:rsidRPr="00BD2935">
        <w:rPr>
          <w:rFonts w:cstheme="minorHAnsi"/>
          <w:lang w:eastAsia="pl-PL"/>
        </w:rPr>
        <w:lastRenderedPageBreak/>
        <w:t>Opis i analiza wyników badania</w:t>
      </w:r>
      <w:bookmarkEnd w:id="6"/>
    </w:p>
    <w:p w14:paraId="0D9E7621" w14:textId="77777777" w:rsidR="00332614" w:rsidRPr="00BD2935" w:rsidRDefault="00332614" w:rsidP="00332614">
      <w:pPr>
        <w:pStyle w:val="ARCnagwek0"/>
        <w:rPr>
          <w:rFonts w:cstheme="minorHAnsi"/>
          <w:lang w:eastAsia="pl-PL"/>
        </w:rPr>
      </w:pPr>
    </w:p>
    <w:p w14:paraId="4858C9A6" w14:textId="1B66E5D5" w:rsidR="0043692B" w:rsidRPr="00BD2935" w:rsidRDefault="0043692B" w:rsidP="00D820DF">
      <w:pPr>
        <w:pStyle w:val="Tekstpodstawowy"/>
        <w:jc w:val="both"/>
        <w:rPr>
          <w:rFonts w:cstheme="minorHAnsi"/>
        </w:rPr>
      </w:pPr>
      <w:r w:rsidRPr="00BD2935">
        <w:rPr>
          <w:rFonts w:cstheme="minorHAnsi"/>
        </w:rPr>
        <w:t xml:space="preserve">Raport zawiera wyniki przeprowadzonego badania. Wyniki są prezentowane na wykresach dla ogółu Polaków oraz </w:t>
      </w:r>
      <w:r w:rsidR="004972B1">
        <w:rPr>
          <w:rFonts w:cstheme="minorHAnsi"/>
        </w:rPr>
        <w:t xml:space="preserve">wg </w:t>
      </w:r>
      <w:r w:rsidRPr="00BD2935">
        <w:rPr>
          <w:rFonts w:cstheme="minorHAnsi"/>
        </w:rPr>
        <w:t>podstawowych zmiennych demograficznych: płeć</w:t>
      </w:r>
      <w:r w:rsidR="00C1519C">
        <w:rPr>
          <w:rFonts w:cstheme="minorHAnsi"/>
        </w:rPr>
        <w:t xml:space="preserve">, </w:t>
      </w:r>
      <w:r w:rsidR="00645594" w:rsidRPr="00BD2935">
        <w:rPr>
          <w:rFonts w:cstheme="minorHAnsi"/>
        </w:rPr>
        <w:t>wiek</w:t>
      </w:r>
      <w:r w:rsidR="00F13C16" w:rsidRPr="00BD2935">
        <w:rPr>
          <w:rFonts w:cstheme="minorHAnsi"/>
        </w:rPr>
        <w:t xml:space="preserve"> oraz wykszta</w:t>
      </w:r>
      <w:r w:rsidR="00426A6E">
        <w:rPr>
          <w:rFonts w:cstheme="minorHAnsi"/>
        </w:rPr>
        <w:t>ł</w:t>
      </w:r>
      <w:r w:rsidR="00F13C16" w:rsidRPr="00BD2935">
        <w:rPr>
          <w:rFonts w:cstheme="minorHAnsi"/>
        </w:rPr>
        <w:t>cenie</w:t>
      </w:r>
      <w:r w:rsidR="00645594" w:rsidRPr="00BD2935">
        <w:rPr>
          <w:rFonts w:cstheme="minorHAnsi"/>
        </w:rPr>
        <w:t>.</w:t>
      </w:r>
      <w:r w:rsidR="00F13C16" w:rsidRPr="00BD2935">
        <w:rPr>
          <w:rFonts w:cstheme="minorHAnsi"/>
        </w:rPr>
        <w:t xml:space="preserve"> </w:t>
      </w:r>
      <w:r w:rsidR="009A745D">
        <w:rPr>
          <w:rFonts w:cstheme="minorHAnsi"/>
        </w:rPr>
        <w:br/>
      </w:r>
      <w:r w:rsidR="00F13C16" w:rsidRPr="00BD2935">
        <w:rPr>
          <w:rFonts w:cstheme="minorHAnsi"/>
        </w:rPr>
        <w:t>W przypadku wystąpienia istotnych różnic wyniki prezentowane są również</w:t>
      </w:r>
      <w:r w:rsidR="00645594" w:rsidRPr="00BD2935">
        <w:rPr>
          <w:rFonts w:cstheme="minorHAnsi"/>
        </w:rPr>
        <w:t xml:space="preserve"> </w:t>
      </w:r>
      <w:r w:rsidR="00F13C16" w:rsidRPr="00BD2935">
        <w:rPr>
          <w:rFonts w:cstheme="minorHAnsi"/>
        </w:rPr>
        <w:t xml:space="preserve">na </w:t>
      </w:r>
      <w:r w:rsidR="00401E44">
        <w:rPr>
          <w:rFonts w:cstheme="minorHAnsi"/>
        </w:rPr>
        <w:t xml:space="preserve">pozostałych </w:t>
      </w:r>
      <w:r w:rsidR="00F13C16" w:rsidRPr="00BD2935">
        <w:rPr>
          <w:rFonts w:cstheme="minorHAnsi"/>
        </w:rPr>
        <w:t>zmienn</w:t>
      </w:r>
      <w:r w:rsidR="00401E44">
        <w:rPr>
          <w:rFonts w:cstheme="minorHAnsi"/>
        </w:rPr>
        <w:t>ych.</w:t>
      </w:r>
    </w:p>
    <w:p w14:paraId="5D4C7D2C" w14:textId="563D809A" w:rsidR="00F13C16" w:rsidRDefault="00F13C16" w:rsidP="00D820DF">
      <w:pPr>
        <w:pStyle w:val="Tekstpodstawowy"/>
        <w:jc w:val="both"/>
        <w:rPr>
          <w:rFonts w:cstheme="minorHAnsi"/>
        </w:rPr>
      </w:pPr>
      <w:r w:rsidRPr="00BD2935">
        <w:rPr>
          <w:rFonts w:cstheme="minorHAnsi"/>
        </w:rPr>
        <w:t>W raporcie znajdują się odniesienia do wyników badania</w:t>
      </w:r>
      <w:r w:rsidR="00A52404" w:rsidRPr="00BD2935">
        <w:rPr>
          <w:rFonts w:cstheme="minorHAnsi"/>
        </w:rPr>
        <w:t xml:space="preserve"> „Diagnoza stanu wiedzy Polaków na temat  HIV/AIDS i zakażeń przenoszonych drogą płciową (ZPDP) oraz zachowania seksualne”</w:t>
      </w:r>
      <w:r w:rsidRPr="00BD2935">
        <w:rPr>
          <w:rFonts w:cstheme="minorHAnsi"/>
        </w:rPr>
        <w:t xml:space="preserve"> zrealizowanego w </w:t>
      </w:r>
      <w:r w:rsidR="00A52404" w:rsidRPr="00BD2935">
        <w:rPr>
          <w:rFonts w:cstheme="minorHAnsi"/>
        </w:rPr>
        <w:t xml:space="preserve">grudniu </w:t>
      </w:r>
      <w:r w:rsidRPr="00BD2935">
        <w:rPr>
          <w:rFonts w:cstheme="minorHAnsi"/>
        </w:rPr>
        <w:t>2014 roku na zlecenie Krajowego Centrum ds. AIDS.</w:t>
      </w:r>
      <w:r w:rsidR="00A52404" w:rsidRPr="00BD2935">
        <w:rPr>
          <w:rFonts w:cstheme="minorHAnsi"/>
        </w:rPr>
        <w:t xml:space="preserve"> Badanie zostało przeprowadzone metodą CAPI na reprezentatywnej próbie Polaków w wieku 18-70 lat.  </w:t>
      </w:r>
      <w:r w:rsidR="00900FE8">
        <w:rPr>
          <w:rFonts w:cstheme="minorHAnsi"/>
        </w:rPr>
        <w:t xml:space="preserve">Adres internetowy raportu: </w:t>
      </w:r>
      <w:hyperlink r:id="rId10" w:history="1">
        <w:r w:rsidR="004F1CD5" w:rsidRPr="001246AD">
          <w:rPr>
            <w:rStyle w:val="Hipercze"/>
            <w:rFonts w:cstheme="minorHAnsi"/>
          </w:rPr>
          <w:t>https://aids.gov.pl/badania_spoleczne/805/</w:t>
        </w:r>
      </w:hyperlink>
    </w:p>
    <w:p w14:paraId="09BCF517" w14:textId="77777777" w:rsidR="004F1CD5" w:rsidRPr="00BD2935" w:rsidRDefault="004F1CD5" w:rsidP="00D820DF">
      <w:pPr>
        <w:pStyle w:val="Tekstpodstawowy"/>
        <w:jc w:val="both"/>
        <w:rPr>
          <w:rFonts w:cstheme="minorHAnsi"/>
        </w:rPr>
      </w:pPr>
    </w:p>
    <w:p w14:paraId="1C5B95E4" w14:textId="210C12F7" w:rsidR="004F1CD5" w:rsidRDefault="0043692B" w:rsidP="00031DF6">
      <w:pPr>
        <w:pStyle w:val="ARCnagwek1"/>
        <w:numPr>
          <w:ilvl w:val="0"/>
          <w:numId w:val="39"/>
        </w:numPr>
      </w:pPr>
      <w:bookmarkStart w:id="7" w:name="_Toc56172100"/>
      <w:bookmarkStart w:id="8" w:name="_Toc57379400"/>
      <w:r w:rsidRPr="00031DF6">
        <w:t>Charakterystyka</w:t>
      </w:r>
      <w:r w:rsidRPr="00900FE8">
        <w:t xml:space="preserve"> zachowań seksualnych Polaków</w:t>
      </w:r>
      <w:bookmarkEnd w:id="7"/>
      <w:bookmarkEnd w:id="8"/>
    </w:p>
    <w:p w14:paraId="5991446A" w14:textId="77777777" w:rsidR="004F1CD5" w:rsidRDefault="004F1CD5" w:rsidP="00E344EF">
      <w:pPr>
        <w:jc w:val="both"/>
      </w:pPr>
    </w:p>
    <w:p w14:paraId="75B1C408" w14:textId="52162975" w:rsidR="00CE010B" w:rsidRDefault="00900FE8" w:rsidP="00E344EF">
      <w:pPr>
        <w:jc w:val="both"/>
      </w:pPr>
      <w:r>
        <w:t xml:space="preserve">Analizując </w:t>
      </w:r>
      <w:r w:rsidR="00E344EF">
        <w:t>kwestię</w:t>
      </w:r>
      <w:r>
        <w:t xml:space="preserve"> zachowań seksualnych </w:t>
      </w:r>
      <w:r w:rsidR="00CE010B">
        <w:t>należy odnieść się do szeroko pojętej sfery seksualności</w:t>
      </w:r>
      <w:r w:rsidR="00E344EF">
        <w:t xml:space="preserve">, </w:t>
      </w:r>
      <w:r w:rsidR="00CE010B">
        <w:t>która jest wrodzoną i naturalną funkcją</w:t>
      </w:r>
      <w:r w:rsidR="00E344EF">
        <w:t xml:space="preserve"> organizmu ludzkiego.</w:t>
      </w:r>
      <w:r w:rsidR="00CE010B">
        <w:t xml:space="preserve"> Należy rozpatrywać ją mając na uwadze szereg czynników, które na jej kształtowanie mają wpływ. Po pierwsze </w:t>
      </w:r>
      <w:r w:rsidR="00E344EF">
        <w:t xml:space="preserve">na sferę seksualności nie można patrzeć pomijając perspektywę kulturową, ukształtowaną przez tradycję historyczną danego społeczeństwa. W drugiej kolejności należy wziąć pod uwagę etykę seksualną wynikającą z moralności. Jest ona definiowana między innymi przez normy religijne, które zazwyczaj w sposób stanowczy </w:t>
      </w:r>
      <w:r w:rsidR="009A745D">
        <w:br/>
      </w:r>
      <w:r w:rsidR="00E344EF">
        <w:t xml:space="preserve">i jednoznaczny </w:t>
      </w:r>
      <w:r w:rsidR="004F1CD5">
        <w:t>określają zasady</w:t>
      </w:r>
      <w:r w:rsidR="00797EB7">
        <w:t>,</w:t>
      </w:r>
      <w:r w:rsidR="004F1CD5">
        <w:t xml:space="preserve"> jakimi człowiek powinien się w kwestii seksualności kierować. </w:t>
      </w:r>
      <w:r w:rsidR="009A745D">
        <w:br/>
      </w:r>
      <w:r w:rsidR="004F1CD5">
        <w:t xml:space="preserve">W końcu należy też wziąć pod uwagę osobiste uwarunkowania, które kształtują naszą seksualność. </w:t>
      </w:r>
      <w:r w:rsidR="009A745D">
        <w:br/>
      </w:r>
      <w:r w:rsidR="004F1CD5">
        <w:t>One z kolei wynikają mi</w:t>
      </w:r>
      <w:r w:rsidR="00797EB7">
        <w:t>ę</w:t>
      </w:r>
      <w:r w:rsidR="004F1CD5">
        <w:t xml:space="preserve">dzy innymi z posiadanej na ten temat wiedzy oraz własnych doświadczeń </w:t>
      </w:r>
      <w:r w:rsidR="009A745D">
        <w:br/>
      </w:r>
      <w:r w:rsidR="004F1CD5">
        <w:t xml:space="preserve">w tej kwestii. </w:t>
      </w:r>
    </w:p>
    <w:p w14:paraId="002401E8" w14:textId="77777777" w:rsidR="00CE010B" w:rsidRDefault="00CE010B" w:rsidP="00900FE8"/>
    <w:p w14:paraId="0AA406ED" w14:textId="79BDD0B3" w:rsidR="0043692B" w:rsidRPr="00031DF6" w:rsidRDefault="0043692B" w:rsidP="00031DF6">
      <w:pPr>
        <w:pStyle w:val="ARCnagwek2"/>
      </w:pPr>
      <w:bookmarkStart w:id="9" w:name="_Toc56172101"/>
      <w:bookmarkStart w:id="10" w:name="_Toc57379401"/>
      <w:r w:rsidRPr="00031DF6">
        <w:t>Związki</w:t>
      </w:r>
      <w:bookmarkEnd w:id="9"/>
      <w:r w:rsidR="004972B1" w:rsidRPr="00031DF6">
        <w:t xml:space="preserve"> i relacje partnerskie</w:t>
      </w:r>
      <w:bookmarkEnd w:id="10"/>
    </w:p>
    <w:p w14:paraId="51AA7562" w14:textId="45209312" w:rsidR="0043692B" w:rsidRPr="00BD2935" w:rsidRDefault="0043692B" w:rsidP="0043692B">
      <w:pPr>
        <w:spacing w:after="0"/>
        <w:jc w:val="both"/>
        <w:rPr>
          <w:rFonts w:cstheme="minorHAnsi"/>
        </w:rPr>
      </w:pPr>
      <w:r w:rsidRPr="00BD2935">
        <w:rPr>
          <w:rFonts w:cstheme="minorHAnsi"/>
        </w:rPr>
        <w:t>Zdecydowana większość respondentów (78%) deklaruje, że znajduje się obecnie w stałym związku (małżeńskim lub nieformalnym). Ponad 20% badanych to osoby samotne</w:t>
      </w:r>
      <w:r w:rsidR="004972B1">
        <w:rPr>
          <w:rFonts w:cstheme="minorHAnsi"/>
        </w:rPr>
        <w:t xml:space="preserve"> (zob. wykres 1.)</w:t>
      </w:r>
      <w:r w:rsidRPr="00BD2935">
        <w:rPr>
          <w:rFonts w:cstheme="minorHAnsi"/>
        </w:rPr>
        <w:t>.</w:t>
      </w:r>
    </w:p>
    <w:p w14:paraId="13660ECA" w14:textId="77777777" w:rsidR="0043692B" w:rsidRPr="00BD2935" w:rsidRDefault="0043692B" w:rsidP="0043692B">
      <w:pPr>
        <w:keepNext/>
        <w:jc w:val="both"/>
        <w:rPr>
          <w:rFonts w:cstheme="minorHAnsi"/>
        </w:rPr>
      </w:pPr>
      <w:r w:rsidRPr="00BD2935">
        <w:rPr>
          <w:rFonts w:cstheme="minorHAnsi"/>
          <w:noProof/>
          <w:lang w:eastAsia="pl-PL"/>
        </w:rPr>
        <w:drawing>
          <wp:inline distT="0" distB="0" distL="0" distR="0" wp14:anchorId="5D6CDBD7" wp14:editId="618758F0">
            <wp:extent cx="5486400" cy="1550504"/>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521B39" w14:textId="49C2D570" w:rsidR="0043692B" w:rsidRPr="00BD2935" w:rsidRDefault="0043692B" w:rsidP="0043692B">
      <w:pPr>
        <w:pStyle w:val="Legenda"/>
        <w:jc w:val="both"/>
        <w:rPr>
          <w:rFonts w:asciiTheme="minorHAnsi" w:hAnsiTheme="minorHAnsi" w:cstheme="minorHAnsi"/>
        </w:rPr>
      </w:pPr>
      <w:bookmarkStart w:id="11" w:name="_Hlk56154214"/>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w:t>
      </w:r>
      <w:r w:rsidR="00BD2935" w:rsidRPr="00BD2935">
        <w:rPr>
          <w:rFonts w:asciiTheme="minorHAnsi" w:hAnsiTheme="minorHAnsi" w:cstheme="minorHAnsi"/>
          <w:noProof/>
        </w:rPr>
        <w:fldChar w:fldCharType="end"/>
      </w:r>
      <w:r w:rsidRPr="00BD2935">
        <w:rPr>
          <w:rFonts w:asciiTheme="minorHAnsi" w:hAnsiTheme="minorHAnsi" w:cstheme="minorHAnsi"/>
        </w:rPr>
        <w:t>. C1. Czy obecnie jesteś w związku, tzn. czy masz stałego partnera/stałą partnerkę? Baza</w:t>
      </w:r>
      <w:r w:rsidRPr="00BD2935">
        <w:rPr>
          <w:rFonts w:asciiTheme="minorHAnsi" w:hAnsiTheme="minorHAnsi" w:cstheme="minorHAnsi"/>
          <w:vertAlign w:val="subscript"/>
        </w:rPr>
        <w:t>Total</w:t>
      </w:r>
      <w:r w:rsidRPr="00BD2935">
        <w:rPr>
          <w:rFonts w:asciiTheme="minorHAnsi" w:hAnsiTheme="minorHAnsi" w:cstheme="minorHAnsi"/>
        </w:rPr>
        <w:t>: N=1000</w:t>
      </w:r>
    </w:p>
    <w:bookmarkEnd w:id="11"/>
    <w:p w14:paraId="61EB2A41" w14:textId="37C2D4A9" w:rsidR="0043692B" w:rsidRPr="00BD2935" w:rsidRDefault="0043692B" w:rsidP="0043692B">
      <w:pPr>
        <w:jc w:val="both"/>
        <w:rPr>
          <w:rFonts w:cstheme="minorHAnsi"/>
        </w:rPr>
      </w:pPr>
      <w:r w:rsidRPr="00BD2935">
        <w:rPr>
          <w:rFonts w:cstheme="minorHAnsi"/>
        </w:rPr>
        <w:t>Mężczyźni częściej niż kobiety są singlami. Wśród grup wiekowych osoby w wieku 18-30 częściej pozostają w związkach niesformalizowanych oraz bez partnera/ki niż respondenci z pozostałych grup. Najczęściej w związkach małżeńskich są osoby w wieku 41-65 lat. Pozostawanie w związku formalnym częściej deklarują również osoby z wyższym wykształceniem (59%</w:t>
      </w:r>
      <w:r w:rsidR="00832A11">
        <w:rPr>
          <w:rFonts w:cstheme="minorHAnsi"/>
        </w:rPr>
        <w:t>, zob. wykres 4.</w:t>
      </w:r>
      <w:r w:rsidRPr="00BD2935">
        <w:rPr>
          <w:rFonts w:cstheme="minorHAnsi"/>
        </w:rPr>
        <w:t>).</w:t>
      </w:r>
      <w:r w:rsidR="00954B00" w:rsidRPr="00BD2935">
        <w:rPr>
          <w:rFonts w:cstheme="minorHAnsi"/>
        </w:rPr>
        <w:t xml:space="preserve"> Od 2014 roku </w:t>
      </w:r>
      <w:r w:rsidR="00332775" w:rsidRPr="00BD2935">
        <w:rPr>
          <w:rFonts w:cstheme="minorHAnsi"/>
        </w:rPr>
        <w:t>wzrósł</w:t>
      </w:r>
      <w:r w:rsidR="00954B00" w:rsidRPr="00BD2935">
        <w:rPr>
          <w:rFonts w:cstheme="minorHAnsi"/>
        </w:rPr>
        <w:t xml:space="preserve"> </w:t>
      </w:r>
      <w:r w:rsidR="00954B00" w:rsidRPr="00BD2935">
        <w:rPr>
          <w:rFonts w:cstheme="minorHAnsi"/>
        </w:rPr>
        <w:lastRenderedPageBreak/>
        <w:t>odsetek osób, które są w związkach nieformalnych (o 11 p.p.). O 5 p.p. spadł odsetek respondentów będących w związkach małżeńskich, natomiast o 4 p.p. – singli.</w:t>
      </w:r>
    </w:p>
    <w:p w14:paraId="15C0E392" w14:textId="77777777" w:rsidR="0043692B" w:rsidRPr="00BD2935" w:rsidRDefault="0043692B" w:rsidP="0043692B">
      <w:pPr>
        <w:keepNext/>
        <w:rPr>
          <w:rFonts w:cstheme="minorHAnsi"/>
        </w:rPr>
      </w:pPr>
      <w:r w:rsidRPr="00BD2935">
        <w:rPr>
          <w:rFonts w:cstheme="minorHAnsi"/>
          <w:noProof/>
          <w:lang w:eastAsia="pl-PL"/>
        </w:rPr>
        <w:drawing>
          <wp:inline distT="0" distB="0" distL="0" distR="0" wp14:anchorId="4C22A8B6" wp14:editId="206BE2E1">
            <wp:extent cx="5486400" cy="1872691"/>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E7175B" w14:textId="37C3EF6A"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w:t>
      </w:r>
      <w:r w:rsidR="00BD2935" w:rsidRPr="00BD2935">
        <w:rPr>
          <w:rFonts w:asciiTheme="minorHAnsi" w:hAnsiTheme="minorHAnsi" w:cstheme="minorHAnsi"/>
          <w:noProof/>
        </w:rPr>
        <w:fldChar w:fldCharType="end"/>
      </w:r>
      <w:r w:rsidRPr="00BD2935">
        <w:rPr>
          <w:rFonts w:asciiTheme="minorHAnsi" w:hAnsiTheme="minorHAnsi" w:cstheme="minorHAnsi"/>
        </w:rPr>
        <w:t>. C1. Czy obecnie jesteś w związku, tzn. czy masz stałego partnera/stałą partnerkę?</w:t>
      </w:r>
    </w:p>
    <w:p w14:paraId="7377C430" w14:textId="77777777" w:rsidR="0043692B" w:rsidRPr="00BD2935" w:rsidRDefault="0043692B" w:rsidP="0043692B">
      <w:pPr>
        <w:keepNext/>
        <w:rPr>
          <w:rFonts w:cstheme="minorHAnsi"/>
        </w:rPr>
      </w:pPr>
      <w:r w:rsidRPr="00BD2935">
        <w:rPr>
          <w:rFonts w:cstheme="minorHAnsi"/>
          <w:noProof/>
          <w:lang w:eastAsia="pl-PL"/>
        </w:rPr>
        <w:drawing>
          <wp:inline distT="0" distB="0" distL="0" distR="0" wp14:anchorId="20F626B0" wp14:editId="65EB9698">
            <wp:extent cx="5486400" cy="2401294"/>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AE663D" w14:textId="6C08604D"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w:t>
      </w:r>
      <w:r w:rsidR="00BD2935" w:rsidRPr="00BD2935">
        <w:rPr>
          <w:rFonts w:asciiTheme="minorHAnsi" w:hAnsiTheme="minorHAnsi" w:cstheme="minorHAnsi"/>
          <w:noProof/>
        </w:rPr>
        <w:fldChar w:fldCharType="end"/>
      </w:r>
      <w:r w:rsidRPr="00BD2935">
        <w:rPr>
          <w:rFonts w:asciiTheme="minorHAnsi" w:hAnsiTheme="minorHAnsi" w:cstheme="minorHAnsi"/>
        </w:rPr>
        <w:t>. C1. Czy obecnie jesteś w związku, tzn. czy masz stałego partnera/stałą partnerkę?</w:t>
      </w:r>
    </w:p>
    <w:p w14:paraId="428DE88F" w14:textId="77777777" w:rsidR="009D1C77" w:rsidRPr="00BD2935" w:rsidRDefault="009D1C77" w:rsidP="009D1C77">
      <w:pPr>
        <w:keepNext/>
        <w:rPr>
          <w:rFonts w:cstheme="minorHAnsi"/>
        </w:rPr>
      </w:pPr>
      <w:r w:rsidRPr="00BD2935">
        <w:rPr>
          <w:rFonts w:cstheme="minorHAnsi"/>
          <w:noProof/>
          <w:lang w:eastAsia="pl-PL"/>
        </w:rPr>
        <w:drawing>
          <wp:inline distT="0" distB="0" distL="0" distR="0" wp14:anchorId="75D4E392" wp14:editId="19FD42A7">
            <wp:extent cx="5486400" cy="2401294"/>
            <wp:effectExtent l="0" t="0" r="0" b="0"/>
            <wp:docPr id="214" name="Wykres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8AA532" w14:textId="0325788C" w:rsidR="009D1C77" w:rsidRDefault="009D1C77" w:rsidP="009D1C7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w:t>
      </w:r>
      <w:r w:rsidR="00BD2935" w:rsidRPr="00BD2935">
        <w:rPr>
          <w:rFonts w:asciiTheme="minorHAnsi" w:hAnsiTheme="minorHAnsi" w:cstheme="minorHAnsi"/>
          <w:noProof/>
        </w:rPr>
        <w:fldChar w:fldCharType="end"/>
      </w:r>
      <w:r w:rsidRPr="00BD2935">
        <w:rPr>
          <w:rFonts w:asciiTheme="minorHAnsi" w:hAnsiTheme="minorHAnsi" w:cstheme="minorHAnsi"/>
        </w:rPr>
        <w:t>. C1. Czy obecnie jesteś w związku, tzn. czy masz stałego partnera/stałą partnerkę?</w:t>
      </w:r>
    </w:p>
    <w:p w14:paraId="4F8E3B3F" w14:textId="1E83B60F" w:rsidR="0053402A" w:rsidRDefault="0053402A" w:rsidP="0053402A"/>
    <w:p w14:paraId="3DEC2395" w14:textId="77777777" w:rsidR="0053402A" w:rsidRPr="0053402A" w:rsidRDefault="0053402A" w:rsidP="0053402A"/>
    <w:p w14:paraId="4195154A" w14:textId="3DCEE411" w:rsidR="0043692B" w:rsidRPr="00BD2935" w:rsidRDefault="0043692B" w:rsidP="00031DF6">
      <w:pPr>
        <w:pStyle w:val="ARCnagwek2"/>
      </w:pPr>
      <w:bookmarkStart w:id="12" w:name="_Toc56172102"/>
      <w:bookmarkStart w:id="13" w:name="_Toc57379402"/>
      <w:r w:rsidRPr="00BD2935">
        <w:lastRenderedPageBreak/>
        <w:t>Orientacja seksualna</w:t>
      </w:r>
      <w:bookmarkEnd w:id="12"/>
      <w:bookmarkEnd w:id="13"/>
    </w:p>
    <w:p w14:paraId="0F5E9DA4" w14:textId="77777777" w:rsidR="0043692B" w:rsidRPr="00BD2935" w:rsidRDefault="0043692B" w:rsidP="0043692B">
      <w:pPr>
        <w:jc w:val="both"/>
        <w:rPr>
          <w:rFonts w:cstheme="minorHAnsi"/>
        </w:rPr>
      </w:pPr>
      <w:r w:rsidRPr="00BD2935">
        <w:rPr>
          <w:rFonts w:cstheme="minorHAnsi"/>
        </w:rPr>
        <w:t xml:space="preserve">Polacy najczęściej deklarują orientację heteroseksualną – dotyczy to 90% respondentów. Orientację homoseksualną wskazało 5% badanych, natomiast biseksualną – 4%. </w:t>
      </w:r>
    </w:p>
    <w:p w14:paraId="3BD24351"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drawing>
          <wp:inline distT="0" distB="0" distL="0" distR="0" wp14:anchorId="3EED5D94" wp14:editId="23F2B6B1">
            <wp:extent cx="5486400" cy="1168842"/>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6D50BF" w14:textId="3F6F9E8C"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w:t>
      </w:r>
      <w:r w:rsidR="00BD2935" w:rsidRPr="00BD2935">
        <w:rPr>
          <w:rFonts w:asciiTheme="minorHAnsi" w:hAnsiTheme="minorHAnsi" w:cstheme="minorHAnsi"/>
          <w:noProof/>
        </w:rPr>
        <w:fldChar w:fldCharType="end"/>
      </w:r>
      <w:r w:rsidRPr="00BD2935">
        <w:rPr>
          <w:rFonts w:asciiTheme="minorHAnsi" w:hAnsiTheme="minorHAnsi" w:cstheme="minorHAnsi"/>
        </w:rPr>
        <w:t>. C2. Jaka jest Twoja orientacja seksualna? Baza</w:t>
      </w:r>
      <w:r w:rsidRPr="00BD2935">
        <w:rPr>
          <w:rFonts w:asciiTheme="minorHAnsi" w:hAnsiTheme="minorHAnsi" w:cstheme="minorHAnsi"/>
          <w:vertAlign w:val="subscript"/>
        </w:rPr>
        <w:t>Total</w:t>
      </w:r>
      <w:r w:rsidRPr="00BD2935">
        <w:rPr>
          <w:rFonts w:asciiTheme="minorHAnsi" w:hAnsiTheme="minorHAnsi" w:cstheme="minorHAnsi"/>
        </w:rPr>
        <w:t>: N=1000</w:t>
      </w:r>
    </w:p>
    <w:p w14:paraId="58BF6C74" w14:textId="23AD8A5E" w:rsidR="0043692B" w:rsidRPr="00BD2935" w:rsidRDefault="0043692B" w:rsidP="0043692B">
      <w:pPr>
        <w:jc w:val="both"/>
        <w:rPr>
          <w:rFonts w:cstheme="minorHAnsi"/>
        </w:rPr>
      </w:pPr>
      <w:r w:rsidRPr="00BD2935">
        <w:rPr>
          <w:rFonts w:cstheme="minorHAnsi"/>
        </w:rPr>
        <w:t>Nie wykazano istotnych statystycznie różnic w zakresie orientacji seksualnej w podziale na płeć oraz wiek. Jednakże uwzględniając wykształcenie respondentów, najczęściej orientację heteroseksualną deklarują osoby z wykształceniem wyższym (94%). Natomiast osoby z wykształceniem podstawowym lub zasadniczym zawodowym najczęściej spośród uwzględnionych w podziale na wykształcenie grup deklarowały orientację homoseksualną (10%</w:t>
      </w:r>
      <w:r w:rsidR="007E3C56">
        <w:rPr>
          <w:rFonts w:cstheme="minorHAnsi"/>
        </w:rPr>
        <w:t>, zob. wykres 6.</w:t>
      </w:r>
      <w:r w:rsidRPr="00BD2935">
        <w:rPr>
          <w:rFonts w:cstheme="minorHAnsi"/>
        </w:rPr>
        <w:t xml:space="preserve">) </w:t>
      </w:r>
      <w:r w:rsidR="00332775" w:rsidRPr="00BD2935">
        <w:rPr>
          <w:rFonts w:cstheme="minorHAnsi"/>
        </w:rPr>
        <w:t xml:space="preserve">. </w:t>
      </w:r>
      <w:r w:rsidR="00954B00" w:rsidRPr="00BD2935">
        <w:rPr>
          <w:rFonts w:cstheme="minorHAnsi"/>
        </w:rPr>
        <w:t xml:space="preserve">W porównaniu z 2014 rokiem, osób określających swoją orientację jako homoseksualną jest o 3 p.p. więcej. </w:t>
      </w:r>
    </w:p>
    <w:p w14:paraId="0F8B3CAD" w14:textId="77777777" w:rsidR="009D1C77" w:rsidRPr="00BD2935" w:rsidRDefault="009D1C77" w:rsidP="009D1C77">
      <w:pPr>
        <w:keepNext/>
        <w:rPr>
          <w:rFonts w:cstheme="minorHAnsi"/>
        </w:rPr>
      </w:pPr>
      <w:r w:rsidRPr="00BD2935">
        <w:rPr>
          <w:rFonts w:cstheme="minorHAnsi"/>
          <w:noProof/>
          <w:shd w:val="clear" w:color="auto" w:fill="FFFFFF" w:themeFill="background1"/>
          <w:lang w:eastAsia="pl-PL"/>
        </w:rPr>
        <w:drawing>
          <wp:inline distT="0" distB="0" distL="0" distR="0" wp14:anchorId="78749C47" wp14:editId="31577CB8">
            <wp:extent cx="5486400" cy="3013544"/>
            <wp:effectExtent l="0" t="0" r="0" b="0"/>
            <wp:docPr id="215" name="Wykres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967A4E" w14:textId="37323D89" w:rsidR="009D1C77" w:rsidRDefault="009D1C77" w:rsidP="009D1C7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w:t>
      </w:r>
      <w:r w:rsidR="00BD2935" w:rsidRPr="00BD2935">
        <w:rPr>
          <w:rFonts w:asciiTheme="minorHAnsi" w:hAnsiTheme="minorHAnsi" w:cstheme="minorHAnsi"/>
          <w:noProof/>
        </w:rPr>
        <w:fldChar w:fldCharType="end"/>
      </w:r>
      <w:r w:rsidRPr="00BD2935">
        <w:rPr>
          <w:rFonts w:asciiTheme="minorHAnsi" w:hAnsiTheme="minorHAnsi" w:cstheme="minorHAnsi"/>
        </w:rPr>
        <w:t>. C2. Jaka jest Twoja orientacja seksualna?</w:t>
      </w:r>
    </w:p>
    <w:p w14:paraId="1D6F90E8" w14:textId="77777777" w:rsidR="009A745D" w:rsidRPr="009A745D" w:rsidRDefault="009A745D" w:rsidP="009A745D"/>
    <w:p w14:paraId="157C3BA1" w14:textId="135F2F15" w:rsidR="0043692B" w:rsidRPr="00BD2935" w:rsidRDefault="0043692B" w:rsidP="00031DF6">
      <w:pPr>
        <w:pStyle w:val="ARCnagwek2"/>
      </w:pPr>
      <w:bookmarkStart w:id="14" w:name="_Toc56172103"/>
      <w:bookmarkStart w:id="15" w:name="_Toc57379403"/>
      <w:r w:rsidRPr="00BD2935">
        <w:t>Kontakty fizyczne z drugą osobą</w:t>
      </w:r>
      <w:bookmarkEnd w:id="14"/>
      <w:r w:rsidR="00426A6E">
        <w:t xml:space="preserve"> (kiedykolwiek)</w:t>
      </w:r>
      <w:bookmarkEnd w:id="15"/>
    </w:p>
    <w:p w14:paraId="5A085399" w14:textId="3741580E" w:rsidR="0043692B" w:rsidRPr="00BD2935" w:rsidRDefault="0043692B" w:rsidP="0043692B">
      <w:pPr>
        <w:jc w:val="both"/>
        <w:rPr>
          <w:rFonts w:cstheme="minorHAnsi"/>
          <w:b/>
          <w:bCs/>
          <w:smallCaps/>
          <w:color w:val="0D4372" w:themeColor="accent4"/>
          <w:sz w:val="32"/>
          <w:szCs w:val="32"/>
        </w:rPr>
      </w:pPr>
      <w:r w:rsidRPr="00BD2935">
        <w:rPr>
          <w:rFonts w:cstheme="minorHAnsi"/>
        </w:rPr>
        <w:t xml:space="preserve">Najczęstszym rodzajem kontaktów fizycznych z drugą osobą są pocałunki (88% respondentów). </w:t>
      </w:r>
      <w:r w:rsidR="009A745D">
        <w:rPr>
          <w:rFonts w:cstheme="minorHAnsi"/>
        </w:rPr>
        <w:br/>
      </w:r>
      <w:r w:rsidR="00F05208">
        <w:rPr>
          <w:rFonts w:cstheme="minorHAnsi"/>
        </w:rPr>
        <w:t xml:space="preserve">Nie musi to oznaczać, że 12% Polaków nigdy się nie całowało. Pocałunek jako forma kontaktu fizycznego mógł nie być brany pod uwagę przez respondentów w kontekście kontaktów seksualnych, których dotyczy badanie. </w:t>
      </w:r>
      <w:r w:rsidRPr="00BD2935">
        <w:rPr>
          <w:rFonts w:cstheme="minorHAnsi"/>
        </w:rPr>
        <w:t xml:space="preserve">Dotykanie narządów płciowych jako formę kontaktu fizycznego zadeklarowało </w:t>
      </w:r>
      <w:r w:rsidR="00703443">
        <w:rPr>
          <w:rFonts w:cstheme="minorHAnsi"/>
        </w:rPr>
        <w:t>78</w:t>
      </w:r>
      <w:r w:rsidRPr="00BD2935">
        <w:rPr>
          <w:rFonts w:cstheme="minorHAnsi"/>
        </w:rPr>
        <w:t>% badanych. Wśród stosunków seksualnych dominuje stosunek dopochwowy (87%). Seks oralny dotyczy 67% respondentów, natomiast stosunki w formie seksu analnego zadeklarowało niespełna 30% osób.</w:t>
      </w:r>
      <w:r w:rsidR="0035505E" w:rsidRPr="00BD2935">
        <w:rPr>
          <w:rFonts w:cstheme="minorHAnsi"/>
        </w:rPr>
        <w:t xml:space="preserve"> Od 2014 roku wzrósł o 11 p.p. odsetek osób, które </w:t>
      </w:r>
      <w:r w:rsidR="00C1519C">
        <w:rPr>
          <w:rFonts w:cstheme="minorHAnsi"/>
        </w:rPr>
        <w:t xml:space="preserve">deklarują, że </w:t>
      </w:r>
      <w:r w:rsidR="0035505E" w:rsidRPr="00BD2935">
        <w:rPr>
          <w:rFonts w:cstheme="minorHAnsi"/>
        </w:rPr>
        <w:t xml:space="preserve">odbyły stosunek </w:t>
      </w:r>
      <w:r w:rsidR="0035505E" w:rsidRPr="00BD2935">
        <w:rPr>
          <w:rFonts w:cstheme="minorHAnsi"/>
        </w:rPr>
        <w:lastRenderedPageBreak/>
        <w:t>oralny. O 6 p.p. spadł natomiast odsetek osób, które w ramach kontaktu fizycznego z drugą osobą całują się; o 9 p.p. – osób praktykujących pieszczoty z dotykaniem narządów płciowych</w:t>
      </w:r>
      <w:r w:rsidR="00906EF9" w:rsidRPr="00BD2935">
        <w:rPr>
          <w:rFonts w:cstheme="minorHAnsi"/>
        </w:rPr>
        <w:t>,</w:t>
      </w:r>
      <w:r w:rsidR="0035505E" w:rsidRPr="00BD2935">
        <w:rPr>
          <w:rFonts w:cstheme="minorHAnsi"/>
        </w:rPr>
        <w:t xml:space="preserve"> a o 18 p.p. – pieszczoty bez dotykania narządów płciowych. </w:t>
      </w:r>
    </w:p>
    <w:p w14:paraId="0C7BF2B2"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drawing>
          <wp:inline distT="0" distB="0" distL="0" distR="0" wp14:anchorId="706EE56B" wp14:editId="04585F36">
            <wp:extent cx="5486400" cy="2965837"/>
            <wp:effectExtent l="0" t="0" r="0" b="635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A1A4F8A" w14:textId="13AF9A79"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w:t>
      </w:r>
      <w:r w:rsidR="00BD2935" w:rsidRPr="00BD2935">
        <w:rPr>
          <w:rFonts w:asciiTheme="minorHAnsi" w:hAnsiTheme="minorHAnsi" w:cstheme="minorHAnsi"/>
          <w:noProof/>
        </w:rPr>
        <w:fldChar w:fldCharType="end"/>
      </w:r>
      <w:r w:rsidRPr="00BD2935">
        <w:rPr>
          <w:rFonts w:asciiTheme="minorHAnsi" w:hAnsiTheme="minorHAnsi" w:cstheme="minorHAnsi"/>
        </w:rPr>
        <w:t>. C4. Jakie rodzaje kontaktu fizycznego miałeś/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kiedykolwiek z drugą osobą? Baza</w:t>
      </w:r>
      <w:r w:rsidRPr="00BD2935">
        <w:rPr>
          <w:rFonts w:asciiTheme="minorHAnsi" w:hAnsiTheme="minorHAnsi" w:cstheme="minorHAnsi"/>
          <w:vertAlign w:val="subscript"/>
        </w:rPr>
        <w:t>Total</w:t>
      </w:r>
      <w:r w:rsidRPr="00BD2935">
        <w:rPr>
          <w:rFonts w:asciiTheme="minorHAnsi" w:hAnsiTheme="minorHAnsi" w:cstheme="minorHAnsi"/>
        </w:rPr>
        <w:t>: N=1000</w:t>
      </w:r>
    </w:p>
    <w:p w14:paraId="35DF1F45" w14:textId="3373B9FA" w:rsidR="0043692B" w:rsidRPr="00BD2935" w:rsidRDefault="0043692B" w:rsidP="0043692B">
      <w:pPr>
        <w:jc w:val="both"/>
        <w:rPr>
          <w:rFonts w:cstheme="minorHAnsi"/>
        </w:rPr>
      </w:pPr>
      <w:r w:rsidRPr="00BD2935">
        <w:rPr>
          <w:rFonts w:cstheme="minorHAnsi"/>
        </w:rPr>
        <w:t xml:space="preserve">Kobiety (91%) istotnie częściej niż mężczyźni (84%) </w:t>
      </w:r>
      <w:r w:rsidR="00C1519C">
        <w:rPr>
          <w:rFonts w:cstheme="minorHAnsi"/>
        </w:rPr>
        <w:t xml:space="preserve">deklarują, że </w:t>
      </w:r>
      <w:r w:rsidRPr="00BD2935">
        <w:rPr>
          <w:rFonts w:cstheme="minorHAnsi"/>
        </w:rPr>
        <w:t>odbywają stosunki dopochwowe. Pocałunki (92%) oraz kontakty seksualne dopochwowe (97%) są najczęstszą formą kontaktu fizycznego w najstarszej grupie wiekowej (51-65 lat). Grupa 31-40 latków częściej niż pozostali respondenci deklaruje takie formy kontaktów fizycznych, jak: pieszczoty bez dotykania narządów płciowych (73%), stosunki oralne (73%) oraz analne (35%). Najmłodsza badana grupa wiekowa (18-30 lat) najczęściej spośród grup wiekowych deklarowała, że nie dotyczą jej żadne spośród wymienionych kontaktów fizycznych.</w:t>
      </w:r>
      <w:r w:rsidR="00BE0FA8" w:rsidRPr="00BD2935">
        <w:rPr>
          <w:rFonts w:cstheme="minorHAnsi"/>
        </w:rPr>
        <w:t xml:space="preserve"> Osoby z wykształceniem wyższym istotnie częściej deklarują kontakty fizyczne z drugą osobą we wszystkich formach, z wyjątkiem seksu analnego. </w:t>
      </w:r>
    </w:p>
    <w:p w14:paraId="4BBF5CE7"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lastRenderedPageBreak/>
        <w:drawing>
          <wp:inline distT="0" distB="0" distL="0" distR="0" wp14:anchorId="41630746" wp14:editId="4D494F37">
            <wp:extent cx="5486400" cy="3363402"/>
            <wp:effectExtent l="0" t="0" r="0" b="889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75BE4A9" w14:textId="1B3C88A4"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w:t>
      </w:r>
      <w:r w:rsidR="00BD2935" w:rsidRPr="00BD2935">
        <w:rPr>
          <w:rFonts w:asciiTheme="minorHAnsi" w:hAnsiTheme="minorHAnsi" w:cstheme="minorHAnsi"/>
          <w:noProof/>
        </w:rPr>
        <w:fldChar w:fldCharType="end"/>
      </w:r>
      <w:r w:rsidRPr="00BD2935">
        <w:rPr>
          <w:rFonts w:asciiTheme="minorHAnsi" w:hAnsiTheme="minorHAnsi" w:cstheme="minorHAnsi"/>
        </w:rPr>
        <w:t>. C4. Jakie rodzaje kontaktu fizycznego miałeś/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kiedykolwiek z drugą osobą?</w:t>
      </w:r>
    </w:p>
    <w:p w14:paraId="6B5FD998" w14:textId="77777777" w:rsidR="0043692B" w:rsidRPr="00BD2935" w:rsidRDefault="0043692B" w:rsidP="0043692B">
      <w:pPr>
        <w:keepNext/>
        <w:rPr>
          <w:rFonts w:cstheme="minorHAnsi"/>
        </w:rPr>
      </w:pPr>
      <w:r w:rsidRPr="00BD2935">
        <w:rPr>
          <w:rFonts w:cstheme="minorHAnsi"/>
          <w:noProof/>
          <w:lang w:eastAsia="pl-PL"/>
        </w:rPr>
        <w:drawing>
          <wp:inline distT="0" distB="0" distL="0" distR="0" wp14:anchorId="13A3F70C" wp14:editId="1070DE74">
            <wp:extent cx="5486400" cy="4882101"/>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72B90E2" w14:textId="0AD0A13D"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w:t>
      </w:r>
      <w:r w:rsidR="00BD2935" w:rsidRPr="00BD2935">
        <w:rPr>
          <w:rFonts w:asciiTheme="minorHAnsi" w:hAnsiTheme="minorHAnsi" w:cstheme="minorHAnsi"/>
          <w:noProof/>
        </w:rPr>
        <w:fldChar w:fldCharType="end"/>
      </w:r>
      <w:r w:rsidRPr="00BD2935">
        <w:rPr>
          <w:rFonts w:asciiTheme="minorHAnsi" w:hAnsiTheme="minorHAnsi" w:cstheme="minorHAnsi"/>
        </w:rPr>
        <w:t>. C4. Jakie rodzaje kontaktu fizycznego miałeś/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kiedykolwiek z drugą osobą?</w:t>
      </w:r>
    </w:p>
    <w:p w14:paraId="19449350" w14:textId="77777777" w:rsidR="00BE0FA8" w:rsidRPr="00BD2935" w:rsidRDefault="00BE0FA8" w:rsidP="00BE0FA8">
      <w:pPr>
        <w:keepNext/>
        <w:rPr>
          <w:rFonts w:cstheme="minorHAnsi"/>
        </w:rPr>
      </w:pPr>
      <w:r w:rsidRPr="00BD2935">
        <w:rPr>
          <w:rFonts w:cstheme="minorHAnsi"/>
          <w:noProof/>
          <w:lang w:eastAsia="pl-PL"/>
        </w:rPr>
        <w:lastRenderedPageBreak/>
        <w:drawing>
          <wp:inline distT="0" distB="0" distL="0" distR="0" wp14:anchorId="2D9D02A2" wp14:editId="5512CA14">
            <wp:extent cx="5486400" cy="4882101"/>
            <wp:effectExtent l="0" t="0" r="0" b="0"/>
            <wp:docPr id="216" name="Wykres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0FD633" w14:textId="60DBCFCD" w:rsidR="00BE0FA8" w:rsidRDefault="00BE0FA8" w:rsidP="00BE0FA8">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10</w:t>
      </w:r>
      <w:r w:rsidR="00BD2935" w:rsidRPr="00BD2935">
        <w:rPr>
          <w:rFonts w:asciiTheme="minorHAnsi" w:hAnsiTheme="minorHAnsi" w:cstheme="minorHAnsi"/>
          <w:noProof/>
        </w:rPr>
        <w:fldChar w:fldCharType="end"/>
      </w:r>
      <w:r w:rsidRPr="00BD2935">
        <w:rPr>
          <w:rFonts w:asciiTheme="minorHAnsi" w:hAnsiTheme="minorHAnsi" w:cstheme="minorHAnsi"/>
        </w:rPr>
        <w:t>. C4. Jakie rodzaje kontaktu fizycznego miałeś/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kiedykolwiek z drugą osobą?</w:t>
      </w:r>
    </w:p>
    <w:p w14:paraId="6BBFC695" w14:textId="77777777" w:rsidR="009A745D" w:rsidRPr="009A745D" w:rsidRDefault="009A745D" w:rsidP="009A745D"/>
    <w:p w14:paraId="3D6200E6" w14:textId="541E8D9B" w:rsidR="0043692B" w:rsidRPr="00BD2935" w:rsidRDefault="0043692B" w:rsidP="00031DF6">
      <w:pPr>
        <w:pStyle w:val="ARCnagwek2"/>
      </w:pPr>
      <w:bookmarkStart w:id="16" w:name="_Toc56172104"/>
      <w:bookmarkStart w:id="17" w:name="_Toc57379404"/>
      <w:r w:rsidRPr="00BD2935">
        <w:t>Częstotliwość stosunków seksualnych</w:t>
      </w:r>
      <w:bookmarkEnd w:id="16"/>
      <w:bookmarkEnd w:id="17"/>
    </w:p>
    <w:p w14:paraId="73C94660" w14:textId="77777777" w:rsidR="0043692B" w:rsidRPr="00BD2935" w:rsidRDefault="0043692B" w:rsidP="0043692B">
      <w:pPr>
        <w:jc w:val="both"/>
        <w:rPr>
          <w:rFonts w:cstheme="minorHAnsi"/>
        </w:rPr>
      </w:pPr>
      <w:r w:rsidRPr="00BD2935">
        <w:rPr>
          <w:rFonts w:cstheme="minorHAnsi"/>
        </w:rPr>
        <w:t xml:space="preserve">Deklarowana przez największy odsetek respondentów (48%) częstotliwość kontaktów seksualnych to kilka razy w miesiącu. </w:t>
      </w:r>
    </w:p>
    <w:p w14:paraId="0B9DD461" w14:textId="77777777" w:rsidR="0043692B" w:rsidRPr="00BD2935" w:rsidRDefault="0043692B" w:rsidP="0043692B">
      <w:pPr>
        <w:keepNext/>
        <w:jc w:val="both"/>
        <w:rPr>
          <w:rFonts w:cstheme="minorHAnsi"/>
        </w:rPr>
      </w:pPr>
      <w:r w:rsidRPr="00BD2935">
        <w:rPr>
          <w:rFonts w:cstheme="minorHAnsi"/>
          <w:noProof/>
          <w:shd w:val="clear" w:color="auto" w:fill="FFFFFF" w:themeFill="background1"/>
          <w:lang w:eastAsia="pl-PL"/>
        </w:rPr>
        <w:drawing>
          <wp:inline distT="0" distB="0" distL="0" distR="0" wp14:anchorId="578B5F1D" wp14:editId="4CDF351C">
            <wp:extent cx="5486400" cy="2254103"/>
            <wp:effectExtent l="0" t="0" r="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E93853" w14:textId="77935F7B" w:rsidR="0043692B" w:rsidRPr="00BD2935" w:rsidRDefault="0043692B" w:rsidP="0043692B">
      <w:pPr>
        <w:pStyle w:val="Legenda"/>
        <w:jc w:val="both"/>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11</w:t>
      </w:r>
      <w:r w:rsidR="00BD2935" w:rsidRPr="00BD2935">
        <w:rPr>
          <w:rFonts w:asciiTheme="minorHAnsi" w:hAnsiTheme="minorHAnsi" w:cstheme="minorHAnsi"/>
          <w:noProof/>
        </w:rPr>
        <w:fldChar w:fldCharType="end"/>
      </w:r>
      <w:r w:rsidRPr="00BD2935">
        <w:rPr>
          <w:rFonts w:asciiTheme="minorHAnsi" w:hAnsiTheme="minorHAnsi" w:cstheme="minorHAnsi"/>
        </w:rPr>
        <w:t>. C6. Jak często uprawiasz seks? Baza</w:t>
      </w:r>
      <w:r w:rsidRPr="00BD2935">
        <w:rPr>
          <w:rFonts w:asciiTheme="minorHAnsi" w:hAnsiTheme="minorHAnsi" w:cstheme="minorHAnsi"/>
          <w:vertAlign w:val="subscript"/>
        </w:rPr>
        <w:t>Total</w:t>
      </w:r>
      <w:r w:rsidRPr="00BD2935">
        <w:rPr>
          <w:rFonts w:asciiTheme="minorHAnsi" w:hAnsiTheme="minorHAnsi" w:cstheme="minorHAnsi"/>
        </w:rPr>
        <w:t>: N=889</w:t>
      </w:r>
    </w:p>
    <w:p w14:paraId="4EBC6077" w14:textId="5C16C97B" w:rsidR="0043692B" w:rsidRPr="00BD2935" w:rsidRDefault="0043692B" w:rsidP="0043692B">
      <w:pPr>
        <w:jc w:val="both"/>
        <w:rPr>
          <w:rFonts w:cstheme="minorHAnsi"/>
        </w:rPr>
      </w:pPr>
      <w:r w:rsidRPr="00BD2935">
        <w:rPr>
          <w:rFonts w:cstheme="minorHAnsi"/>
        </w:rPr>
        <w:lastRenderedPageBreak/>
        <w:t xml:space="preserve">Osoby z grupy wiekowej 51-65 lat istotnie częściej niż pozostałe grupy wiekowe określają częstotliwość stosunków seksualnych na kilka razy w miesiącu (53%) oraz rzadziej niż raz w roku (13%). Osoby </w:t>
      </w:r>
      <w:r w:rsidR="009A745D">
        <w:rPr>
          <w:rFonts w:cstheme="minorHAnsi"/>
        </w:rPr>
        <w:br/>
      </w:r>
      <w:r w:rsidRPr="00BD2935">
        <w:rPr>
          <w:rFonts w:cstheme="minorHAnsi"/>
        </w:rPr>
        <w:t xml:space="preserve">w wieku 31-40 lat częściej uprawiają seks kilka razy w tygodniu. </w:t>
      </w:r>
    </w:p>
    <w:p w14:paraId="2BCD8BC6"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drawing>
          <wp:inline distT="0" distB="0" distL="0" distR="0" wp14:anchorId="09DAFB25" wp14:editId="2A0556D4">
            <wp:extent cx="5486400" cy="4010025"/>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724019" w14:textId="713C4C2C" w:rsidR="0043692B" w:rsidRPr="009A745D" w:rsidRDefault="0043692B" w:rsidP="009A745D">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12</w:t>
      </w:r>
      <w:r w:rsidR="00BD2935" w:rsidRPr="00BD2935">
        <w:rPr>
          <w:rFonts w:asciiTheme="minorHAnsi" w:hAnsiTheme="minorHAnsi" w:cstheme="minorHAnsi"/>
          <w:noProof/>
        </w:rPr>
        <w:fldChar w:fldCharType="end"/>
      </w:r>
      <w:r w:rsidRPr="00BD2935">
        <w:rPr>
          <w:rFonts w:asciiTheme="minorHAnsi" w:hAnsiTheme="minorHAnsi" w:cstheme="minorHAnsi"/>
        </w:rPr>
        <w:t>. C6. Jak często uprawiasz seks?</w:t>
      </w:r>
      <w:r w:rsidRPr="00BD2935">
        <w:rPr>
          <w:rFonts w:asciiTheme="minorHAnsi" w:hAnsiTheme="minorHAnsi" w:cstheme="minorHAnsi"/>
          <w:b/>
          <w:bCs/>
          <w:smallCaps/>
          <w:color w:val="F29424" w:themeColor="accent2"/>
          <w:sz w:val="32"/>
          <w:szCs w:val="32"/>
        </w:rPr>
        <w:br w:type="page"/>
      </w:r>
    </w:p>
    <w:p w14:paraId="212DF8D2" w14:textId="4FAF7209" w:rsidR="0043692B" w:rsidRPr="00031DF6" w:rsidRDefault="0043692B" w:rsidP="00031DF6">
      <w:pPr>
        <w:pStyle w:val="ARCnagwek2"/>
      </w:pPr>
      <w:bookmarkStart w:id="18" w:name="_Toc56172105"/>
      <w:bookmarkStart w:id="19" w:name="_Toc57379405"/>
      <w:r w:rsidRPr="00031DF6">
        <w:lastRenderedPageBreak/>
        <w:t xml:space="preserve">Liczba partnerów seksualnych </w:t>
      </w:r>
      <w:r w:rsidR="0002678B">
        <w:t xml:space="preserve">w czasie </w:t>
      </w:r>
      <w:r w:rsidRPr="00031DF6">
        <w:t>ostatni</w:t>
      </w:r>
      <w:r w:rsidR="0002678B">
        <w:t>ch</w:t>
      </w:r>
      <w:r w:rsidRPr="00031DF6">
        <w:t xml:space="preserve"> 12 miesięcy</w:t>
      </w:r>
      <w:bookmarkEnd w:id="18"/>
      <w:bookmarkEnd w:id="19"/>
    </w:p>
    <w:p w14:paraId="7BAF4E07" w14:textId="77777777" w:rsidR="0043692B" w:rsidRPr="00BD2935" w:rsidRDefault="0043692B" w:rsidP="0043692B">
      <w:pPr>
        <w:jc w:val="both"/>
        <w:rPr>
          <w:rFonts w:cstheme="minorHAnsi"/>
          <w:b/>
          <w:bCs/>
          <w:smallCaps/>
          <w:color w:val="F29424" w:themeColor="accent2"/>
          <w:sz w:val="32"/>
          <w:szCs w:val="32"/>
        </w:rPr>
      </w:pPr>
      <w:r w:rsidRPr="00031DF6">
        <w:rPr>
          <w:rFonts w:cstheme="minorHAnsi"/>
        </w:rPr>
        <w:t>Zdecydowana większość respondentów (88%) deklaruje, że w ciągu ostatnich 12 miesięcy utrzymywała kontakty seksualne z jedną osobą.</w:t>
      </w:r>
      <w:r w:rsidRPr="00BD2935">
        <w:rPr>
          <w:rFonts w:cstheme="minorHAnsi"/>
        </w:rPr>
        <w:t xml:space="preserve"> </w:t>
      </w:r>
    </w:p>
    <w:p w14:paraId="0F515629"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drawing>
          <wp:inline distT="0" distB="0" distL="0" distR="0" wp14:anchorId="523B9DE0" wp14:editId="29E0CCD2">
            <wp:extent cx="5486400" cy="2254103"/>
            <wp:effectExtent l="0" t="0" r="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E6320DC" w14:textId="2B7DD58A"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13</w:t>
      </w:r>
      <w:r w:rsidR="00BD2935" w:rsidRPr="00BD2935">
        <w:rPr>
          <w:rFonts w:asciiTheme="minorHAnsi" w:hAnsiTheme="minorHAnsi" w:cstheme="minorHAnsi"/>
          <w:noProof/>
        </w:rPr>
        <w:fldChar w:fldCharType="end"/>
      </w:r>
      <w:r w:rsidRPr="00BD2935">
        <w:rPr>
          <w:rFonts w:asciiTheme="minorHAnsi" w:hAnsiTheme="minorHAnsi" w:cstheme="minorHAnsi"/>
        </w:rPr>
        <w:t>. C7. Ilu partnerów/ partnerek seksualnych miałeś/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w ciągu ostatnich 12 miesięcy? Baza</w:t>
      </w:r>
      <w:r w:rsidRPr="00BD2935">
        <w:rPr>
          <w:rFonts w:asciiTheme="minorHAnsi" w:hAnsiTheme="minorHAnsi" w:cstheme="minorHAnsi"/>
          <w:vertAlign w:val="subscript"/>
        </w:rPr>
        <w:t>Total</w:t>
      </w:r>
      <w:r w:rsidRPr="00BD2935">
        <w:rPr>
          <w:rFonts w:asciiTheme="minorHAnsi" w:hAnsiTheme="minorHAnsi" w:cstheme="minorHAnsi"/>
        </w:rPr>
        <w:t>: N=810</w:t>
      </w:r>
    </w:p>
    <w:p w14:paraId="7BF07A13" w14:textId="77FC3DC0" w:rsidR="0043692B" w:rsidRPr="00BD2935" w:rsidRDefault="0043692B" w:rsidP="0043692B">
      <w:pPr>
        <w:jc w:val="both"/>
        <w:rPr>
          <w:rFonts w:cstheme="minorHAnsi"/>
        </w:rPr>
      </w:pPr>
      <w:r w:rsidRPr="00BD2935">
        <w:rPr>
          <w:rFonts w:cstheme="minorHAnsi"/>
        </w:rPr>
        <w:t>Kobiety częściej niż mężczyźni utrzymują, że w ciągu ostatniego roku miały jednego partnera seksualnego. Osoby w wieku 51-65 lat istotnie częściej nie posiadały partnera seksualnego w ogóle (2%</w:t>
      </w:r>
      <w:r w:rsidR="007E3C56">
        <w:rPr>
          <w:rFonts w:cstheme="minorHAnsi"/>
        </w:rPr>
        <w:t>, zob. wykres 15.</w:t>
      </w:r>
      <w:r w:rsidRPr="00BD2935">
        <w:rPr>
          <w:rFonts w:cstheme="minorHAnsi"/>
        </w:rPr>
        <w:t>). Uwzględniając wielkość miejscowości zamieszkania, mieszkańcy wsi najczęściej deklarują jednego partnera seksualnego w ciągu minionego roku (92%), natomiast mieszkańcy największych miast, w ciągu ostatniego roku istotnie częściej współżyli seksualnie z 10 (lub więcej) osobami (3%).</w:t>
      </w:r>
    </w:p>
    <w:p w14:paraId="53882928" w14:textId="77777777" w:rsidR="0043692B" w:rsidRPr="00BD2935" w:rsidRDefault="0043692B" w:rsidP="0043692B">
      <w:pPr>
        <w:keepNext/>
        <w:rPr>
          <w:rFonts w:cstheme="minorHAnsi"/>
        </w:rPr>
      </w:pPr>
      <w:r w:rsidRPr="00BD2935">
        <w:rPr>
          <w:rFonts w:cstheme="minorHAnsi"/>
          <w:noProof/>
          <w:lang w:eastAsia="pl-PL"/>
        </w:rPr>
        <w:lastRenderedPageBreak/>
        <w:drawing>
          <wp:inline distT="0" distB="0" distL="0" distR="0" wp14:anchorId="175E4E9A" wp14:editId="301E6AE8">
            <wp:extent cx="5486400" cy="3870251"/>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99FBFEB" w14:textId="667875BC"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14</w:t>
      </w:r>
      <w:r w:rsidR="00BD2935" w:rsidRPr="00BD2935">
        <w:rPr>
          <w:rFonts w:asciiTheme="minorHAnsi" w:hAnsiTheme="minorHAnsi" w:cstheme="minorHAnsi"/>
          <w:noProof/>
        </w:rPr>
        <w:fldChar w:fldCharType="end"/>
      </w:r>
      <w:r w:rsidRPr="00BD2935">
        <w:rPr>
          <w:rFonts w:asciiTheme="minorHAnsi" w:hAnsiTheme="minorHAnsi" w:cstheme="minorHAnsi"/>
        </w:rPr>
        <w:t>. C7. Ilu partnerów/ partnerek seksualnych miałeś/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w ciągu ostatnich 12 miesięcy?</w:t>
      </w:r>
    </w:p>
    <w:p w14:paraId="709272C9" w14:textId="77777777" w:rsidR="0043692B" w:rsidRPr="00BD2935" w:rsidRDefault="0043692B" w:rsidP="0043692B">
      <w:pPr>
        <w:pStyle w:val="Legenda"/>
        <w:keepNext/>
        <w:rPr>
          <w:rFonts w:asciiTheme="minorHAnsi" w:hAnsiTheme="minorHAnsi" w:cstheme="minorHAnsi"/>
        </w:rPr>
      </w:pPr>
      <w:r w:rsidRPr="00BD2935">
        <w:rPr>
          <w:rFonts w:asciiTheme="minorHAnsi" w:hAnsiTheme="minorHAnsi" w:cstheme="minorHAnsi"/>
          <w:noProof/>
          <w:lang w:eastAsia="pl-PL"/>
        </w:rPr>
        <w:lastRenderedPageBreak/>
        <w:drawing>
          <wp:inline distT="0" distB="0" distL="0" distR="0" wp14:anchorId="73D12CAD" wp14:editId="19F81F39">
            <wp:extent cx="5486400" cy="581601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D4A6FBF" w14:textId="7C98B0D4"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15</w:t>
      </w:r>
      <w:r w:rsidR="00BD2935" w:rsidRPr="00BD2935">
        <w:rPr>
          <w:rFonts w:asciiTheme="minorHAnsi" w:hAnsiTheme="minorHAnsi" w:cstheme="minorHAnsi"/>
          <w:noProof/>
        </w:rPr>
        <w:fldChar w:fldCharType="end"/>
      </w:r>
      <w:r w:rsidRPr="00BD2935">
        <w:rPr>
          <w:rFonts w:asciiTheme="minorHAnsi" w:hAnsiTheme="minorHAnsi" w:cstheme="minorHAnsi"/>
        </w:rPr>
        <w:t>. C7. Ilu partnerów/ partnerek seksualnych miałeś/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w ciągu ostatnich 12 miesięcy?</w:t>
      </w:r>
    </w:p>
    <w:p w14:paraId="6BADCD6C" w14:textId="77777777" w:rsidR="0043692B" w:rsidRPr="00BD2935" w:rsidRDefault="0043692B" w:rsidP="0043692B">
      <w:pPr>
        <w:rPr>
          <w:rFonts w:cstheme="minorHAnsi"/>
          <w:b/>
          <w:bCs/>
          <w:smallCaps/>
          <w:color w:val="F29424" w:themeColor="accent2"/>
          <w:sz w:val="32"/>
          <w:szCs w:val="32"/>
        </w:rPr>
      </w:pPr>
      <w:r w:rsidRPr="00BD2935">
        <w:rPr>
          <w:rFonts w:cstheme="minorHAnsi"/>
          <w:b/>
          <w:bCs/>
          <w:smallCaps/>
          <w:color w:val="F29424" w:themeColor="accent2"/>
          <w:sz w:val="32"/>
          <w:szCs w:val="32"/>
        </w:rPr>
        <w:br w:type="page"/>
      </w:r>
    </w:p>
    <w:p w14:paraId="05AE9CAD" w14:textId="34D6E1AB" w:rsidR="0043692B" w:rsidRPr="00BD2935" w:rsidRDefault="0043692B" w:rsidP="00031DF6">
      <w:pPr>
        <w:pStyle w:val="ARCnagwek2"/>
      </w:pPr>
      <w:bookmarkStart w:id="20" w:name="_Toc56172106"/>
      <w:bookmarkStart w:id="21" w:name="_Toc57379406"/>
      <w:r w:rsidRPr="00BD2935">
        <w:lastRenderedPageBreak/>
        <w:t>Partnerzy seksualni – ostatnie 12 miesięcy</w:t>
      </w:r>
      <w:bookmarkEnd w:id="20"/>
      <w:bookmarkEnd w:id="21"/>
    </w:p>
    <w:p w14:paraId="16BD56D1" w14:textId="77777777" w:rsidR="0043692B" w:rsidRPr="00BD2935" w:rsidRDefault="0043692B" w:rsidP="0043692B">
      <w:pPr>
        <w:rPr>
          <w:rFonts w:cstheme="minorHAnsi"/>
        </w:rPr>
      </w:pPr>
      <w:r w:rsidRPr="00BD2935">
        <w:rPr>
          <w:rFonts w:cstheme="minorHAnsi"/>
        </w:rPr>
        <w:t xml:space="preserve">Zdecydowana większość badanych osób (93%) zadeklarowała, że stosunki seksualne odbywane w ciągu ostatnich 12 miesięcy dotyczyły stałego partnera. </w:t>
      </w:r>
    </w:p>
    <w:p w14:paraId="78B84BB7"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drawing>
          <wp:inline distT="0" distB="0" distL="0" distR="0" wp14:anchorId="6E6EFC9B" wp14:editId="5ED2987C">
            <wp:extent cx="5486400" cy="1137684"/>
            <wp:effectExtent l="0" t="0" r="0" b="5715"/>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13DA9BC" w14:textId="0B29967B"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16</w:t>
      </w:r>
      <w:r w:rsidR="00BD2935" w:rsidRPr="00BD2935">
        <w:rPr>
          <w:rFonts w:asciiTheme="minorHAnsi" w:hAnsiTheme="minorHAnsi" w:cstheme="minorHAnsi"/>
          <w:noProof/>
        </w:rPr>
        <w:fldChar w:fldCharType="end"/>
      </w:r>
      <w:r w:rsidRPr="00BD2935">
        <w:rPr>
          <w:rFonts w:asciiTheme="minorHAnsi" w:hAnsiTheme="minorHAnsi" w:cstheme="minorHAnsi"/>
        </w:rPr>
        <w:t>. Pytanie C8. Czy w ciągu ostatnich 12 miesięcy odbywałeś/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stosunki seksualne: </w:t>
      </w:r>
      <w:proofErr w:type="spellStart"/>
      <w:r w:rsidRPr="00BD2935">
        <w:rPr>
          <w:rFonts w:asciiTheme="minorHAnsi" w:hAnsiTheme="minorHAnsi" w:cstheme="minorHAnsi"/>
        </w:rPr>
        <w:t>Baza</w:t>
      </w:r>
      <w:r w:rsidRPr="00BD2935">
        <w:rPr>
          <w:rFonts w:asciiTheme="minorHAnsi" w:hAnsiTheme="minorHAnsi" w:cstheme="minorHAnsi"/>
          <w:vertAlign w:val="subscript"/>
        </w:rPr>
        <w:t>Total</w:t>
      </w:r>
      <w:proofErr w:type="spellEnd"/>
      <w:r w:rsidRPr="00BD2935">
        <w:rPr>
          <w:rFonts w:asciiTheme="minorHAnsi" w:hAnsiTheme="minorHAnsi" w:cstheme="minorHAnsi"/>
        </w:rPr>
        <w:t>: N=805</w:t>
      </w:r>
    </w:p>
    <w:p w14:paraId="45A56DAF" w14:textId="77777777" w:rsidR="0043692B" w:rsidRPr="00BD2935" w:rsidRDefault="0043692B" w:rsidP="0043692B">
      <w:pPr>
        <w:jc w:val="both"/>
        <w:rPr>
          <w:rFonts w:cstheme="minorHAnsi"/>
        </w:rPr>
      </w:pPr>
      <w:r w:rsidRPr="00BD2935">
        <w:rPr>
          <w:rFonts w:cstheme="minorHAnsi"/>
        </w:rPr>
        <w:t xml:space="preserve">Kobiety częściej utrzymywały kontakty seksualne z osobami, z którymi pozostawały w stałym związku (95% respondentek). Mężczyźni natomiast częściej odbywali stosunki seksualne poza związkiem: w obrębie relacji innej niż stały związek (14%) oraz z przypadkowymi osobami (3%). </w:t>
      </w:r>
    </w:p>
    <w:p w14:paraId="766DAAFD"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drawing>
          <wp:inline distT="0" distB="0" distL="0" distR="0" wp14:anchorId="0179FCE4" wp14:editId="5030B186">
            <wp:extent cx="5486400" cy="2254103"/>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84592A2" w14:textId="4D290A8A"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17</w:t>
      </w:r>
      <w:r w:rsidR="00BD2935" w:rsidRPr="00BD2935">
        <w:rPr>
          <w:rFonts w:asciiTheme="minorHAnsi" w:hAnsiTheme="minorHAnsi" w:cstheme="minorHAnsi"/>
          <w:noProof/>
        </w:rPr>
        <w:fldChar w:fldCharType="end"/>
      </w:r>
      <w:r w:rsidRPr="00BD2935">
        <w:rPr>
          <w:rFonts w:asciiTheme="minorHAnsi" w:hAnsiTheme="minorHAnsi" w:cstheme="minorHAnsi"/>
        </w:rPr>
        <w:t>. C8. Czy w ciągu ostatnich 12 miesięcy odbywałeś/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stosunki seksualne:</w:t>
      </w:r>
    </w:p>
    <w:p w14:paraId="50175241" w14:textId="77777777" w:rsidR="0043692B" w:rsidRPr="00BD2935" w:rsidRDefault="0043692B" w:rsidP="0043692B">
      <w:pPr>
        <w:rPr>
          <w:rFonts w:cstheme="minorHAnsi"/>
        </w:rPr>
      </w:pPr>
      <w:r w:rsidRPr="00BD2935">
        <w:rPr>
          <w:rFonts w:cstheme="minorHAnsi"/>
        </w:rPr>
        <w:br w:type="page"/>
      </w:r>
    </w:p>
    <w:p w14:paraId="29BB55B1" w14:textId="776FE70D" w:rsidR="0043692B" w:rsidRPr="00BD2935" w:rsidRDefault="0043692B" w:rsidP="0043692B">
      <w:pPr>
        <w:jc w:val="both"/>
        <w:rPr>
          <w:rFonts w:cstheme="minorHAnsi"/>
        </w:rPr>
      </w:pPr>
      <w:r w:rsidRPr="00BD2935">
        <w:rPr>
          <w:rFonts w:cstheme="minorHAnsi"/>
        </w:rPr>
        <w:lastRenderedPageBreak/>
        <w:t xml:space="preserve">Wśród grup wiekowych istotną, w porównaniu z pozostałymi, różnicą cechują się 31-40 latkowie – </w:t>
      </w:r>
      <w:r w:rsidR="009A745D">
        <w:rPr>
          <w:rFonts w:cstheme="minorHAnsi"/>
        </w:rPr>
        <w:br/>
      </w:r>
      <w:r w:rsidRPr="00BD2935">
        <w:rPr>
          <w:rFonts w:cstheme="minorHAnsi"/>
        </w:rPr>
        <w:t xml:space="preserve">w ciągu ostatnich 12 miesięcy częściej zdarzały im się przygodne kontakty seksualne (4%). Natomiast w najstarszej badanej grupie wiekowej (51-65 lat) osób, które doświadczyły takich kontaktów </w:t>
      </w:r>
      <w:r w:rsidR="009A745D">
        <w:rPr>
          <w:rFonts w:cstheme="minorHAnsi"/>
        </w:rPr>
        <w:br/>
      </w:r>
      <w:r w:rsidRPr="00BD2935">
        <w:rPr>
          <w:rFonts w:cstheme="minorHAnsi"/>
        </w:rPr>
        <w:t xml:space="preserve">w zasadzie nie było. </w:t>
      </w:r>
    </w:p>
    <w:p w14:paraId="12D3251F"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drawing>
          <wp:inline distT="0" distB="0" distL="0" distR="0" wp14:anchorId="298D3F0A" wp14:editId="771751C5">
            <wp:extent cx="5486400" cy="2998382"/>
            <wp:effectExtent l="0" t="0" r="0"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943C41E" w14:textId="5F99523C"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18</w:t>
      </w:r>
      <w:r w:rsidR="00BD2935" w:rsidRPr="00BD2935">
        <w:rPr>
          <w:rFonts w:asciiTheme="minorHAnsi" w:hAnsiTheme="minorHAnsi" w:cstheme="minorHAnsi"/>
          <w:noProof/>
        </w:rPr>
        <w:fldChar w:fldCharType="end"/>
      </w:r>
      <w:r w:rsidRPr="00BD2935">
        <w:rPr>
          <w:rFonts w:asciiTheme="minorHAnsi" w:hAnsiTheme="minorHAnsi" w:cstheme="minorHAnsi"/>
        </w:rPr>
        <w:t>. C8. Czy w ciągu ostatnich 12 miesięcy odbywałeś/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stosunki seksualne:</w:t>
      </w:r>
    </w:p>
    <w:p w14:paraId="47C79308" w14:textId="77777777" w:rsidR="0043692B" w:rsidRPr="00BD2935" w:rsidRDefault="0043692B" w:rsidP="0043692B">
      <w:pPr>
        <w:rPr>
          <w:rFonts w:cstheme="minorHAnsi"/>
        </w:rPr>
      </w:pPr>
      <w:r w:rsidRPr="00BD2935">
        <w:rPr>
          <w:rFonts w:cstheme="minorHAnsi"/>
        </w:rPr>
        <w:br w:type="page"/>
      </w:r>
    </w:p>
    <w:p w14:paraId="4E607578" w14:textId="1FE23711" w:rsidR="0043692B" w:rsidRPr="00BD2935" w:rsidRDefault="0043692B" w:rsidP="0043692B">
      <w:pPr>
        <w:jc w:val="both"/>
        <w:rPr>
          <w:rFonts w:cstheme="minorHAnsi"/>
        </w:rPr>
      </w:pPr>
      <w:r w:rsidRPr="00BD2935">
        <w:rPr>
          <w:rFonts w:cstheme="minorHAnsi"/>
        </w:rPr>
        <w:lastRenderedPageBreak/>
        <w:t xml:space="preserve">W podziale na wielkość miejsca zamieszkania wyróżnić można mieszkańców wsi, którzy najczęściej deklarują stosunki seksualne z osobami pozostającymi z nimi w stałym związku (96%) oraz mieszkańców największych (500 tys. i więcej mieszkańców) miast, którzy częściej niż pozostałe grupy w tej kategorii deklarują kontakty seksualne z osobami, z którymi nie tworzyły stałego związku (15%). Wśród mieszkańców wsi osób takich było najmniej (6%). </w:t>
      </w:r>
    </w:p>
    <w:p w14:paraId="65875515"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drawing>
          <wp:inline distT="0" distB="0" distL="0" distR="0" wp14:anchorId="777390F5" wp14:editId="54A8E894">
            <wp:extent cx="5486400" cy="4231759"/>
            <wp:effectExtent l="0" t="0" r="0"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3D7F454" w14:textId="1AFFCB92" w:rsidR="0043692B"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19</w:t>
      </w:r>
      <w:r w:rsidR="00BD2935" w:rsidRPr="00BD2935">
        <w:rPr>
          <w:rFonts w:asciiTheme="minorHAnsi" w:hAnsiTheme="minorHAnsi" w:cstheme="minorHAnsi"/>
          <w:noProof/>
        </w:rPr>
        <w:fldChar w:fldCharType="end"/>
      </w:r>
      <w:r w:rsidRPr="00BD2935">
        <w:rPr>
          <w:rFonts w:asciiTheme="minorHAnsi" w:hAnsiTheme="minorHAnsi" w:cstheme="minorHAnsi"/>
        </w:rPr>
        <w:t>. C8. Czy w ciągu ostatnich 12 miesięcy odbywałeś/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stosunki seksualne:</w:t>
      </w:r>
    </w:p>
    <w:p w14:paraId="62315E9A" w14:textId="77777777" w:rsidR="009A745D" w:rsidRPr="009A745D" w:rsidRDefault="009A745D" w:rsidP="009A745D"/>
    <w:p w14:paraId="5EC4EAFE" w14:textId="56888B4E" w:rsidR="0043692B" w:rsidRPr="00BD2935" w:rsidRDefault="0043692B" w:rsidP="00031DF6">
      <w:pPr>
        <w:pStyle w:val="ARCnagwek2"/>
      </w:pPr>
      <w:bookmarkStart w:id="22" w:name="_Toc56172107"/>
      <w:bookmarkStart w:id="23" w:name="_Toc57379407"/>
      <w:r w:rsidRPr="00BD2935">
        <w:t>Stosowanie prezerwatyw – ostatnie 12 miesięcy</w:t>
      </w:r>
      <w:bookmarkEnd w:id="22"/>
      <w:bookmarkEnd w:id="23"/>
    </w:p>
    <w:p w14:paraId="4378001E" w14:textId="1B072D7D" w:rsidR="0043692B" w:rsidRPr="00BD2935" w:rsidRDefault="0043692B" w:rsidP="0043692B">
      <w:pPr>
        <w:jc w:val="both"/>
        <w:rPr>
          <w:rFonts w:cstheme="minorHAnsi"/>
        </w:rPr>
      </w:pPr>
      <w:r w:rsidRPr="00BD2935">
        <w:rPr>
          <w:rFonts w:cstheme="minorHAnsi"/>
        </w:rPr>
        <w:t xml:space="preserve">Respondenci najczęściej deklarowali, że w ciągu ostatnich 12 miesięcy nie stosowali prezerwatyw </w:t>
      </w:r>
      <w:r w:rsidR="009A745D">
        <w:rPr>
          <w:rFonts w:cstheme="minorHAnsi"/>
        </w:rPr>
        <w:br/>
      </w:r>
      <w:r w:rsidRPr="00BD2935">
        <w:rPr>
          <w:rFonts w:cstheme="minorHAnsi"/>
        </w:rPr>
        <w:t xml:space="preserve">w trakcie stosunków seksualnych (48%). </w:t>
      </w:r>
      <w:r w:rsidR="005A53A8" w:rsidRPr="00BD2935">
        <w:rPr>
          <w:rFonts w:cstheme="minorHAnsi"/>
        </w:rPr>
        <w:t>W porównaniu z rokiem 2014 o 8 p.p. wzrosła liczba osób, które stosują prezerwatywy w przypadku każdego stosunku.</w:t>
      </w:r>
    </w:p>
    <w:p w14:paraId="6DA963AD"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drawing>
          <wp:inline distT="0" distB="0" distL="0" distR="0" wp14:anchorId="64CDF6DE" wp14:editId="6EEF52E6">
            <wp:extent cx="5486400" cy="1137684"/>
            <wp:effectExtent l="0" t="0" r="0" b="5715"/>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661C974" w14:textId="47059254"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20</w:t>
      </w:r>
      <w:r w:rsidR="00BD2935" w:rsidRPr="00BD2935">
        <w:rPr>
          <w:rFonts w:asciiTheme="minorHAnsi" w:hAnsiTheme="minorHAnsi" w:cstheme="minorHAnsi"/>
          <w:noProof/>
        </w:rPr>
        <w:fldChar w:fldCharType="end"/>
      </w:r>
      <w:r w:rsidRPr="00BD2935">
        <w:rPr>
          <w:rFonts w:asciiTheme="minorHAnsi" w:hAnsiTheme="minorHAnsi" w:cstheme="minorHAnsi"/>
        </w:rPr>
        <w:t>. C9. A jak często, w ciągu ostatnich 12 miesięcy, stosowaliście z partnerami/partnerkami seksualnymi prezerwatywy? Baza</w:t>
      </w:r>
      <w:r w:rsidRPr="00BD2935">
        <w:rPr>
          <w:rFonts w:asciiTheme="minorHAnsi" w:hAnsiTheme="minorHAnsi" w:cstheme="minorHAnsi"/>
          <w:vertAlign w:val="subscript"/>
        </w:rPr>
        <w:t>Total</w:t>
      </w:r>
      <w:r w:rsidRPr="00BD2935">
        <w:rPr>
          <w:rFonts w:asciiTheme="minorHAnsi" w:hAnsiTheme="minorHAnsi" w:cstheme="minorHAnsi"/>
        </w:rPr>
        <w:t>: N=805</w:t>
      </w:r>
    </w:p>
    <w:p w14:paraId="407A264E" w14:textId="77777777" w:rsidR="0043692B" w:rsidRPr="00BD2935" w:rsidRDefault="0043692B" w:rsidP="0043692B">
      <w:pPr>
        <w:rPr>
          <w:rFonts w:cstheme="minorHAnsi"/>
        </w:rPr>
      </w:pPr>
    </w:p>
    <w:p w14:paraId="0DA766B0" w14:textId="77777777" w:rsidR="0043692B" w:rsidRPr="00BD2935" w:rsidRDefault="0043692B" w:rsidP="0043692B">
      <w:pPr>
        <w:jc w:val="both"/>
        <w:rPr>
          <w:rFonts w:cstheme="minorHAnsi"/>
        </w:rPr>
      </w:pPr>
      <w:r w:rsidRPr="00BD2935">
        <w:rPr>
          <w:rFonts w:cstheme="minorHAnsi"/>
        </w:rPr>
        <w:lastRenderedPageBreak/>
        <w:t xml:space="preserve">W porównaniu z pozostałymi grupami wiekowymi, najmłodsza z nich (18-30 latkowie) najczęściej deklarowała używanie prezerwatyw w przypadku każdego kontaktu seksualnego w ciągu ostatniego roku (44%). </w:t>
      </w:r>
    </w:p>
    <w:p w14:paraId="6A1B19C5" w14:textId="77777777" w:rsidR="0043692B" w:rsidRPr="00BD2935" w:rsidRDefault="0043692B" w:rsidP="0043692B">
      <w:pPr>
        <w:keepNext/>
        <w:rPr>
          <w:rFonts w:cstheme="minorHAnsi"/>
        </w:rPr>
      </w:pPr>
      <w:r w:rsidRPr="00BD2935">
        <w:rPr>
          <w:rFonts w:cstheme="minorHAnsi"/>
          <w:noProof/>
          <w:shd w:val="clear" w:color="auto" w:fill="FFFFFF" w:themeFill="background1"/>
          <w:lang w:eastAsia="pl-PL"/>
        </w:rPr>
        <w:drawing>
          <wp:inline distT="0" distB="0" distL="0" distR="0" wp14:anchorId="0FA2CE02" wp14:editId="6E4C394A">
            <wp:extent cx="5486400" cy="2562225"/>
            <wp:effectExtent l="0" t="0" r="0" b="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CB87E5F" w14:textId="758F05EB"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21</w:t>
      </w:r>
      <w:r w:rsidR="00BD2935" w:rsidRPr="00BD2935">
        <w:rPr>
          <w:rFonts w:asciiTheme="minorHAnsi" w:hAnsiTheme="minorHAnsi" w:cstheme="minorHAnsi"/>
          <w:noProof/>
        </w:rPr>
        <w:fldChar w:fldCharType="end"/>
      </w:r>
      <w:r w:rsidRPr="00BD2935">
        <w:rPr>
          <w:rFonts w:asciiTheme="minorHAnsi" w:hAnsiTheme="minorHAnsi" w:cstheme="minorHAnsi"/>
        </w:rPr>
        <w:t>. C9. A jak często, w ciągu ostatnich 12 miesięcy, stosowaliście z partnerami/partnerkami seksualnymi prezerwatywy?</w:t>
      </w:r>
    </w:p>
    <w:p w14:paraId="3CD4DA41" w14:textId="77777777" w:rsidR="0043692B" w:rsidRPr="00BD2935" w:rsidRDefault="0043692B" w:rsidP="0043692B">
      <w:pPr>
        <w:rPr>
          <w:rFonts w:cstheme="minorHAnsi"/>
        </w:rPr>
      </w:pPr>
    </w:p>
    <w:p w14:paraId="4CC5BDFD" w14:textId="77777777" w:rsidR="0043692B" w:rsidRPr="00BD2935" w:rsidRDefault="0043692B" w:rsidP="0043692B">
      <w:pPr>
        <w:keepNext/>
        <w:rPr>
          <w:rFonts w:cstheme="minorHAnsi"/>
        </w:rPr>
      </w:pPr>
      <w:r w:rsidRPr="00BD2935">
        <w:rPr>
          <w:rFonts w:cstheme="minorHAnsi"/>
          <w:noProof/>
          <w:lang w:eastAsia="pl-PL"/>
        </w:rPr>
        <w:drawing>
          <wp:inline distT="0" distB="0" distL="0" distR="0" wp14:anchorId="08F94C15" wp14:editId="7D3EAFE9">
            <wp:extent cx="5486400" cy="2181225"/>
            <wp:effectExtent l="0" t="0" r="0" b="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9166C99" w14:textId="5D5B91A7" w:rsidR="0043692B" w:rsidRPr="00BD2935" w:rsidRDefault="0043692B" w:rsidP="0043692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22</w:t>
      </w:r>
      <w:r w:rsidR="00BD2935" w:rsidRPr="00BD2935">
        <w:rPr>
          <w:rFonts w:asciiTheme="minorHAnsi" w:hAnsiTheme="minorHAnsi" w:cstheme="minorHAnsi"/>
          <w:noProof/>
        </w:rPr>
        <w:fldChar w:fldCharType="end"/>
      </w:r>
      <w:r w:rsidRPr="00BD2935">
        <w:rPr>
          <w:rFonts w:asciiTheme="minorHAnsi" w:hAnsiTheme="minorHAnsi" w:cstheme="minorHAnsi"/>
        </w:rPr>
        <w:t>. C9. A jak często, w ciągu ostatnich 12 miesięcy, stosowaliście z partnerami/partnerkami seksualnymi prezerwatywy?</w:t>
      </w:r>
    </w:p>
    <w:p w14:paraId="35F8BA3C" w14:textId="187E975F" w:rsidR="005A53A8" w:rsidRPr="00BD2935" w:rsidRDefault="00431D55" w:rsidP="005A53A8">
      <w:pPr>
        <w:jc w:val="both"/>
        <w:rPr>
          <w:rFonts w:cstheme="minorHAnsi"/>
        </w:rPr>
      </w:pPr>
      <w:r w:rsidRPr="00BD2935">
        <w:rPr>
          <w:rFonts w:cstheme="minorHAnsi"/>
        </w:rPr>
        <w:t>Najczęstszym powodem nie stosowania prezerwatyw podczas stosunku było zaufanie, jakim respondenci darzyli partnera lub partnerkę (47%). Drugą w kolejności przyczyną jest preferowanie kontaktów bez prezerwatywy (41%).</w:t>
      </w:r>
      <w:r w:rsidR="005A53A8" w:rsidRPr="00BD2935">
        <w:rPr>
          <w:rFonts w:cstheme="minorHAnsi"/>
        </w:rPr>
        <w:t xml:space="preserve"> Od 2014 roku można obserwować wzrost odsetka respondentów (o 17 p.p.), którzy deklarują, że całkowicie ufają partnerowi/partnerce i z tego powodu nie używają prezerwatyw. O 6 p.p. wzrósł odsetek osób zabezpieczających się w inny </w:t>
      </w:r>
      <w:r w:rsidR="00387CF1" w:rsidRPr="00BD2935">
        <w:rPr>
          <w:rFonts w:cstheme="minorHAnsi"/>
        </w:rPr>
        <w:t xml:space="preserve">sposób </w:t>
      </w:r>
      <w:r w:rsidR="005A53A8" w:rsidRPr="00BD2935">
        <w:rPr>
          <w:rFonts w:cstheme="minorHAnsi"/>
        </w:rPr>
        <w:t xml:space="preserve">niż prezerwatywa. </w:t>
      </w:r>
    </w:p>
    <w:p w14:paraId="2163FC5C" w14:textId="13476BA1" w:rsidR="00431D55" w:rsidRPr="00BD2935" w:rsidRDefault="00431D55" w:rsidP="005A53A8">
      <w:pPr>
        <w:rPr>
          <w:rFonts w:cstheme="minorHAnsi"/>
        </w:rPr>
      </w:pPr>
      <w:r w:rsidRPr="00BD2935">
        <w:rPr>
          <w:rFonts w:cstheme="minorHAnsi"/>
          <w:noProof/>
          <w:lang w:eastAsia="pl-PL"/>
        </w:rPr>
        <w:lastRenderedPageBreak/>
        <w:drawing>
          <wp:inline distT="0" distB="0" distL="0" distR="0" wp14:anchorId="7201EBD9" wp14:editId="68EF6A5D">
            <wp:extent cx="5486400" cy="4739640"/>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3D51E8E" w14:textId="46EE573B" w:rsidR="00431D55" w:rsidRPr="00BD2935" w:rsidRDefault="00431D55" w:rsidP="00431D55">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23</w:t>
      </w:r>
      <w:r w:rsidR="00BD2935" w:rsidRPr="00BD2935">
        <w:rPr>
          <w:rFonts w:asciiTheme="minorHAnsi" w:hAnsiTheme="minorHAnsi" w:cstheme="minorHAnsi"/>
          <w:noProof/>
        </w:rPr>
        <w:fldChar w:fldCharType="end"/>
      </w:r>
      <w:r w:rsidRPr="00BD2935">
        <w:rPr>
          <w:rFonts w:asciiTheme="minorHAnsi" w:hAnsiTheme="minorHAnsi" w:cstheme="minorHAnsi"/>
        </w:rPr>
        <w:t>. C10. Dlaczego w ciągu ostatnich 12 miesięcy nie używaliście z partnerami/partnerkami prezerwatyw lub robiliście to od czasu do czasu? Baza</w:t>
      </w:r>
      <w:r w:rsidRPr="00BD2935">
        <w:rPr>
          <w:rFonts w:asciiTheme="minorHAnsi" w:hAnsiTheme="minorHAnsi" w:cstheme="minorHAnsi"/>
          <w:vertAlign w:val="subscript"/>
        </w:rPr>
        <w:t>Total</w:t>
      </w:r>
      <w:r w:rsidRPr="00BD2935">
        <w:rPr>
          <w:rFonts w:asciiTheme="minorHAnsi" w:hAnsiTheme="minorHAnsi" w:cstheme="minorHAnsi"/>
        </w:rPr>
        <w:t>: N=597</w:t>
      </w:r>
    </w:p>
    <w:p w14:paraId="293DAC0C" w14:textId="7D68CB54" w:rsidR="00431D55" w:rsidRPr="00BD2935" w:rsidRDefault="00222A19" w:rsidP="003A24F3">
      <w:pPr>
        <w:rPr>
          <w:rFonts w:cstheme="minorHAnsi"/>
        </w:rPr>
      </w:pPr>
      <w:r w:rsidRPr="00BD2935">
        <w:rPr>
          <w:rFonts w:cstheme="minorHAnsi"/>
        </w:rPr>
        <w:lastRenderedPageBreak/>
        <w:t xml:space="preserve">Mężczyźni istotnie częściej deklarują całkowite zaufanie względem partnerki/partnera (52%) oraz </w:t>
      </w:r>
      <w:r w:rsidR="009A745D">
        <w:rPr>
          <w:rFonts w:cstheme="minorHAnsi"/>
        </w:rPr>
        <w:br/>
      </w:r>
      <w:r w:rsidRPr="00BD2935">
        <w:rPr>
          <w:rFonts w:cstheme="minorHAnsi"/>
        </w:rPr>
        <w:t>że wolą seks bez prezerwatywy (50%).</w:t>
      </w:r>
      <w:r w:rsidR="00431D55" w:rsidRPr="00BD2935">
        <w:rPr>
          <w:rFonts w:cstheme="minorHAnsi"/>
          <w:noProof/>
          <w:shd w:val="clear" w:color="auto" w:fill="FFFFFF" w:themeFill="background1"/>
          <w:lang w:eastAsia="pl-PL"/>
        </w:rPr>
        <w:drawing>
          <wp:inline distT="0" distB="0" distL="0" distR="0" wp14:anchorId="740E6551" wp14:editId="43D06134">
            <wp:extent cx="5486400" cy="6145619"/>
            <wp:effectExtent l="0" t="0" r="0" b="762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6108A79" w14:textId="49DE8F12" w:rsidR="003A24F3" w:rsidRPr="00BD2935" w:rsidRDefault="00431D55" w:rsidP="003A24F3">
      <w:pPr>
        <w:pStyle w:val="Legenda"/>
        <w:jc w:val="both"/>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24</w:t>
      </w:r>
      <w:r w:rsidR="00BD2935" w:rsidRPr="00BD2935">
        <w:rPr>
          <w:rFonts w:asciiTheme="minorHAnsi" w:hAnsiTheme="minorHAnsi" w:cstheme="minorHAnsi"/>
          <w:noProof/>
        </w:rPr>
        <w:fldChar w:fldCharType="end"/>
      </w:r>
      <w:r w:rsidRPr="00BD2935">
        <w:rPr>
          <w:rFonts w:asciiTheme="minorHAnsi" w:hAnsiTheme="minorHAnsi" w:cstheme="minorHAnsi"/>
        </w:rPr>
        <w:t>. C10. Dlaczego w ciągu ostatnich 12 miesięcy nie używaliście z partnerami/partnerkami prezerwatyw lub robiliście to od czasu do czasu?</w:t>
      </w:r>
    </w:p>
    <w:p w14:paraId="6DA9A5E1" w14:textId="204DA964" w:rsidR="003A24F3" w:rsidRPr="00BD2935" w:rsidRDefault="003A24F3">
      <w:pPr>
        <w:rPr>
          <w:rFonts w:cstheme="minorHAnsi"/>
        </w:rPr>
      </w:pPr>
      <w:r w:rsidRPr="00BD2935">
        <w:rPr>
          <w:rFonts w:cstheme="minorHAnsi"/>
        </w:rPr>
        <w:br w:type="page"/>
      </w:r>
    </w:p>
    <w:p w14:paraId="5E683685" w14:textId="0AB01C14" w:rsidR="003A24F3" w:rsidRPr="00BD2935" w:rsidRDefault="003A24F3" w:rsidP="00025DF0">
      <w:pPr>
        <w:jc w:val="both"/>
        <w:rPr>
          <w:rFonts w:cstheme="minorHAnsi"/>
        </w:rPr>
      </w:pPr>
      <w:r w:rsidRPr="00BD2935">
        <w:rPr>
          <w:rFonts w:cstheme="minorHAnsi"/>
        </w:rPr>
        <w:lastRenderedPageBreak/>
        <w:t>Uwzględniając wiek respondentów, seks bez prezerwatywy ze względu na preferencje częściej deklarują osoby w wieku 41-50 lat (50%).</w:t>
      </w:r>
      <w:r w:rsidR="00025DF0" w:rsidRPr="00BD2935">
        <w:rPr>
          <w:rFonts w:cstheme="minorHAnsi"/>
        </w:rPr>
        <w:t xml:space="preserve"> Zaufanie wobec partnera/ki, jako przyczynę nie stosowania zabezpieczenia w postaci prezerwatywy najczęściej wskazują osoby z najstarszej badanej grupy wiekowej  (51-65 lat</w:t>
      </w:r>
      <w:r w:rsidR="00387CF1" w:rsidRPr="00BD2935">
        <w:rPr>
          <w:rFonts w:cstheme="minorHAnsi"/>
        </w:rPr>
        <w:t>:</w:t>
      </w:r>
      <w:r w:rsidR="00025DF0" w:rsidRPr="00BD2935">
        <w:rPr>
          <w:rFonts w:cstheme="minorHAnsi"/>
        </w:rPr>
        <w:t xml:space="preserve"> 55%). Nieposiadanie prezerwatywy w momencie, gdy doszło do stosunku częściej deklarowały osoby młodsze – grupa wiekowa 18-30 lat (17%) oraz 31-40 lat (14%). Podobnie z brakiem zabezpieczenia spowodowanym staraniami o dziecko – dla wspomnianych grup było to po 22% respondentów. Natomiast inne niż prezerwatywa formy zapobiegania ciąży stosowa</w:t>
      </w:r>
      <w:r w:rsidR="002C7893" w:rsidRPr="00BD2935">
        <w:rPr>
          <w:rFonts w:cstheme="minorHAnsi"/>
        </w:rPr>
        <w:t>ły</w:t>
      </w:r>
      <w:r w:rsidR="00025DF0" w:rsidRPr="00BD2935">
        <w:rPr>
          <w:rFonts w:cstheme="minorHAnsi"/>
        </w:rPr>
        <w:t xml:space="preserve"> częściej osoby w wieku 41-50 lat (33%). </w:t>
      </w:r>
      <w:r w:rsidR="002C7893" w:rsidRPr="00BD2935">
        <w:rPr>
          <w:rFonts w:cstheme="minorHAnsi"/>
        </w:rPr>
        <w:t xml:space="preserve">Bezpłodność swoją lub partnera/ki najczęściej wskazywały osoby z najstarszej badanej grupy wiekowej (11%), jednak </w:t>
      </w:r>
      <w:r w:rsidR="00C249B4" w:rsidRPr="00BD2935">
        <w:rPr>
          <w:rFonts w:cstheme="minorHAnsi"/>
        </w:rPr>
        <w:t xml:space="preserve">zważając na wiek badanych, </w:t>
      </w:r>
      <w:r w:rsidR="002C7893" w:rsidRPr="00BD2935">
        <w:rPr>
          <w:rFonts w:cstheme="minorHAnsi"/>
        </w:rPr>
        <w:t>prawdopodobnie</w:t>
      </w:r>
      <w:r w:rsidR="00C249B4" w:rsidRPr="00BD2935">
        <w:rPr>
          <w:rFonts w:cstheme="minorHAnsi"/>
        </w:rPr>
        <w:t xml:space="preserve"> część tych odpowiedzi</w:t>
      </w:r>
      <w:r w:rsidR="002C7893" w:rsidRPr="00BD2935">
        <w:rPr>
          <w:rFonts w:cstheme="minorHAnsi"/>
        </w:rPr>
        <w:t xml:space="preserve"> jest </w:t>
      </w:r>
      <w:r w:rsidR="00C249B4" w:rsidRPr="00BD2935">
        <w:rPr>
          <w:rFonts w:cstheme="minorHAnsi"/>
        </w:rPr>
        <w:t xml:space="preserve">związana </w:t>
      </w:r>
      <w:r w:rsidR="002C7893" w:rsidRPr="00BD2935">
        <w:rPr>
          <w:rFonts w:cstheme="minorHAnsi"/>
        </w:rPr>
        <w:t>z naturalnymi procesami biologicznymi organizmu (menopauza)</w:t>
      </w:r>
      <w:r w:rsidR="00C249B4" w:rsidRPr="00BD2935">
        <w:rPr>
          <w:rFonts w:cstheme="minorHAnsi"/>
        </w:rPr>
        <w:t>, niekoniecznie natomiast z zaburzeniami w sferze płodności towarzyszącymi respondentom wcześniej.</w:t>
      </w:r>
    </w:p>
    <w:p w14:paraId="1EAC8BDC" w14:textId="77777777" w:rsidR="00222A19" w:rsidRPr="00BD2935" w:rsidRDefault="00431D55" w:rsidP="00222A19">
      <w:pPr>
        <w:keepNext/>
        <w:rPr>
          <w:rFonts w:cstheme="minorHAnsi"/>
        </w:rPr>
      </w:pPr>
      <w:r w:rsidRPr="00BD2935">
        <w:rPr>
          <w:rFonts w:cstheme="minorHAnsi"/>
          <w:noProof/>
          <w:lang w:eastAsia="pl-PL"/>
        </w:rPr>
        <w:drawing>
          <wp:inline distT="0" distB="0" distL="0" distR="0" wp14:anchorId="03E79486" wp14:editId="00881334">
            <wp:extent cx="5486400" cy="6257925"/>
            <wp:effectExtent l="0" t="0" r="0" b="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2771F68" w14:textId="0A411746" w:rsidR="00C249B4" w:rsidRPr="00924806" w:rsidRDefault="00222A19" w:rsidP="00924806">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25</w:t>
      </w:r>
      <w:r w:rsidR="00BD2935" w:rsidRPr="00BD2935">
        <w:rPr>
          <w:rFonts w:asciiTheme="minorHAnsi" w:hAnsiTheme="minorHAnsi" w:cstheme="minorHAnsi"/>
          <w:noProof/>
        </w:rPr>
        <w:fldChar w:fldCharType="end"/>
      </w:r>
      <w:r w:rsidRPr="00BD2935">
        <w:rPr>
          <w:rFonts w:asciiTheme="minorHAnsi" w:hAnsiTheme="minorHAnsi" w:cstheme="minorHAnsi"/>
        </w:rPr>
        <w:t>. C10. Dlaczego w ciągu ostatnich 12 miesięcy nie używaliście z partnerami/partnerkami prezerwatyw lub robiliście to od czasu do czasu?</w:t>
      </w:r>
    </w:p>
    <w:p w14:paraId="79DECF3E" w14:textId="2D6478B2" w:rsidR="009C72D9" w:rsidRPr="00BD2935" w:rsidRDefault="003D2ADA" w:rsidP="009C72D9">
      <w:pPr>
        <w:rPr>
          <w:rFonts w:cstheme="minorHAnsi"/>
        </w:rPr>
      </w:pPr>
      <w:r w:rsidRPr="00BD2935">
        <w:rPr>
          <w:rFonts w:cstheme="minorHAnsi"/>
        </w:rPr>
        <w:lastRenderedPageBreak/>
        <w:t>Biorąc pod uwagę wykształcenie badanych osób, to osoby z wykształceniem średnim najczęściej całkowicie ufają partnerowi i z tego powodu nie używają prezerwatywy jako zabezpieczenia (53%). Natomiast jako argument za jej niestosowaniem w postaci starania się o dziecko częściej podawały osoby z wyższym wykształceniem (14%).</w:t>
      </w:r>
    </w:p>
    <w:p w14:paraId="3F13BE99" w14:textId="77777777" w:rsidR="003D2ADA" w:rsidRPr="00BD2935" w:rsidRDefault="00222A19" w:rsidP="003D2ADA">
      <w:pPr>
        <w:keepNext/>
        <w:rPr>
          <w:rFonts w:cstheme="minorHAnsi"/>
        </w:rPr>
      </w:pPr>
      <w:r w:rsidRPr="00BD2935">
        <w:rPr>
          <w:rFonts w:cstheme="minorHAnsi"/>
          <w:noProof/>
          <w:lang w:eastAsia="pl-PL"/>
        </w:rPr>
        <w:drawing>
          <wp:inline distT="0" distB="0" distL="0" distR="0" wp14:anchorId="6FFA32AF" wp14:editId="77CC2E02">
            <wp:extent cx="5486400" cy="7347098"/>
            <wp:effectExtent l="0" t="0" r="0" b="635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771E9EB" w14:textId="5706380C" w:rsidR="00222A19" w:rsidRPr="00BD2935" w:rsidRDefault="003D2ADA" w:rsidP="003D2ADA">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26</w:t>
      </w:r>
      <w:r w:rsidR="00BD2935" w:rsidRPr="00BD2935">
        <w:rPr>
          <w:rFonts w:asciiTheme="minorHAnsi" w:hAnsiTheme="minorHAnsi" w:cstheme="minorHAnsi"/>
          <w:noProof/>
        </w:rPr>
        <w:fldChar w:fldCharType="end"/>
      </w:r>
      <w:r w:rsidRPr="00BD2935">
        <w:rPr>
          <w:rFonts w:asciiTheme="minorHAnsi" w:hAnsiTheme="minorHAnsi" w:cstheme="minorHAnsi"/>
        </w:rPr>
        <w:t>. C10. Dlaczego w ciągu ostatnich 12 miesięcy nie używaliście z partnerami/partnerkami prezerwatyw lub robiliście to od czasu do czasu?</w:t>
      </w:r>
    </w:p>
    <w:p w14:paraId="3094D576" w14:textId="58CDE6EF" w:rsidR="006934E7" w:rsidRPr="00BD2935" w:rsidRDefault="006934E7" w:rsidP="006934E7">
      <w:pPr>
        <w:rPr>
          <w:rFonts w:cstheme="minorHAnsi"/>
        </w:rPr>
      </w:pPr>
    </w:p>
    <w:p w14:paraId="6E213B35" w14:textId="228E1C80" w:rsidR="006934E7" w:rsidRPr="00BD2935" w:rsidRDefault="006934E7" w:rsidP="00031DF6">
      <w:pPr>
        <w:pStyle w:val="ARCnagwek2"/>
      </w:pPr>
      <w:bookmarkStart w:id="24" w:name="_Toc56172108"/>
      <w:bookmarkStart w:id="25" w:name="_Toc57379408"/>
      <w:r w:rsidRPr="00BD2935">
        <w:lastRenderedPageBreak/>
        <w:t>Ryzyko zakażenia się HIV</w:t>
      </w:r>
      <w:bookmarkEnd w:id="24"/>
      <w:bookmarkEnd w:id="25"/>
    </w:p>
    <w:p w14:paraId="1BA5DD45" w14:textId="2131E45D" w:rsidR="006934E7" w:rsidRPr="00BD2935" w:rsidRDefault="00C2046D" w:rsidP="006934E7">
      <w:pPr>
        <w:jc w:val="both"/>
        <w:rPr>
          <w:rFonts w:cstheme="minorHAnsi"/>
        </w:rPr>
      </w:pPr>
      <w:r w:rsidRPr="00BD2935">
        <w:rPr>
          <w:rFonts w:cstheme="minorHAnsi"/>
        </w:rPr>
        <w:t xml:space="preserve">Większość respondentów (niemal 70%) ocenia ryzyko zakażenia się HIV jako nieprawdopodobne </w:t>
      </w:r>
      <w:r w:rsidR="009A745D">
        <w:rPr>
          <w:rFonts w:cstheme="minorHAnsi"/>
        </w:rPr>
        <w:br/>
      </w:r>
      <w:r w:rsidRPr="00BD2935">
        <w:rPr>
          <w:rFonts w:cstheme="minorHAnsi"/>
        </w:rPr>
        <w:t xml:space="preserve">w większym lub mniejszym stopniu. </w:t>
      </w:r>
      <w:r w:rsidR="00A51923" w:rsidRPr="00BD2935">
        <w:rPr>
          <w:rFonts w:cstheme="minorHAnsi"/>
        </w:rPr>
        <w:t>Mieszkańcy wsi częściej określają to ryzyko jako zdecydowanie nieprawdopodobne (54%) niż mieszkańcy pozostałych (pod względem wielkości) lokalizacji. Wśród grup wiekowych to osobom najstarszym (51-65 lat) najtrudniej było ocenić takie ryzyko</w:t>
      </w:r>
      <w:r w:rsidR="007E3C56">
        <w:rPr>
          <w:rFonts w:cstheme="minorHAnsi"/>
        </w:rPr>
        <w:t xml:space="preserve"> (zob. wykres. 28.)</w:t>
      </w:r>
      <w:r w:rsidR="00A51923" w:rsidRPr="00BD2935">
        <w:rPr>
          <w:rFonts w:cstheme="minorHAnsi"/>
        </w:rPr>
        <w:t xml:space="preserve">. Odsetek odpowiedzi „nie wiem, trudno powiedzieć” w tej grupie wyniósł najwięcej – 11%.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49B4" w:rsidRPr="00BD2935" w14:paraId="6EF6AB99" w14:textId="77777777" w:rsidTr="00C249B4">
        <w:tc>
          <w:tcPr>
            <w:tcW w:w="4531" w:type="dxa"/>
          </w:tcPr>
          <w:p w14:paraId="246AA39F" w14:textId="77777777" w:rsidR="00C249B4" w:rsidRPr="00BD2935" w:rsidRDefault="00C249B4" w:rsidP="006934E7">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nieprawdopodobne</w:t>
            </w:r>
          </w:p>
          <w:p w14:paraId="28F462C4" w14:textId="19F0856C" w:rsidR="00C66D70" w:rsidRPr="00BD2935" w:rsidRDefault="00C66D70" w:rsidP="00D26F14">
            <w:pPr>
              <w:rPr>
                <w:rFonts w:cstheme="minorHAnsi"/>
              </w:rPr>
            </w:pPr>
            <w:r w:rsidRPr="00BD2935">
              <w:rPr>
                <w:rFonts w:cstheme="minorHAnsi"/>
              </w:rPr>
              <w:t xml:space="preserve">Bottom2Box: </w:t>
            </w:r>
            <w:r w:rsidRPr="00BD2935">
              <w:rPr>
                <w:rFonts w:cstheme="minorHAnsi"/>
                <w:b/>
                <w:bCs/>
                <w:sz w:val="24"/>
                <w:szCs w:val="24"/>
              </w:rPr>
              <w:t>69%</w:t>
            </w:r>
          </w:p>
        </w:tc>
        <w:tc>
          <w:tcPr>
            <w:tcW w:w="4531" w:type="dxa"/>
          </w:tcPr>
          <w:p w14:paraId="52D7A079" w14:textId="735ADDC8" w:rsidR="00C249B4" w:rsidRPr="00BD2935" w:rsidRDefault="00C249B4" w:rsidP="00C249B4">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prawdopodobne</w:t>
            </w:r>
          </w:p>
          <w:p w14:paraId="427DCB8D" w14:textId="5EA03103" w:rsidR="00C66D70" w:rsidRPr="00BD2935" w:rsidRDefault="00C66D70" w:rsidP="008705B2">
            <w:pPr>
              <w:jc w:val="right"/>
              <w:rPr>
                <w:rFonts w:cstheme="minorHAnsi"/>
                <w:b/>
                <w:bCs/>
                <w:sz w:val="24"/>
                <w:szCs w:val="24"/>
              </w:rPr>
            </w:pPr>
            <w:r w:rsidRPr="00BD2935">
              <w:rPr>
                <w:rFonts w:cstheme="minorHAnsi"/>
              </w:rPr>
              <w:t xml:space="preserve">Top2Box: </w:t>
            </w:r>
            <w:r w:rsidRPr="00BD2935">
              <w:rPr>
                <w:rFonts w:cstheme="minorHAnsi"/>
                <w:b/>
                <w:bCs/>
                <w:sz w:val="24"/>
                <w:szCs w:val="24"/>
              </w:rPr>
              <w:t>10%</w:t>
            </w:r>
          </w:p>
        </w:tc>
      </w:tr>
    </w:tbl>
    <w:p w14:paraId="14EA82F4" w14:textId="28C05983" w:rsidR="00C66D70" w:rsidRPr="00BD2935" w:rsidRDefault="00C249B4" w:rsidP="00C66D70">
      <w:pPr>
        <w:keepNext/>
        <w:rPr>
          <w:rFonts w:cstheme="minorHAnsi"/>
        </w:rPr>
      </w:pPr>
      <w:r w:rsidRPr="00BD2935">
        <w:rPr>
          <w:rFonts w:cstheme="minorHAnsi"/>
          <w:noProof/>
          <w:lang w:eastAsia="pl-PL"/>
        </w:rPr>
        <w:drawing>
          <wp:inline distT="0" distB="0" distL="0" distR="0" wp14:anchorId="0C76ADBE" wp14:editId="6F0DF01F">
            <wp:extent cx="5727801" cy="1323975"/>
            <wp:effectExtent l="0" t="0" r="6350" b="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368B6F2" w14:textId="62BB5C75" w:rsidR="006934E7" w:rsidRPr="00BD2935" w:rsidRDefault="00C66D70" w:rsidP="00C66D70">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27</w:t>
      </w:r>
      <w:r w:rsidR="00BD2935" w:rsidRPr="00BD2935">
        <w:rPr>
          <w:rFonts w:asciiTheme="minorHAnsi" w:hAnsiTheme="minorHAnsi" w:cstheme="minorHAnsi"/>
          <w:noProof/>
        </w:rPr>
        <w:fldChar w:fldCharType="end"/>
      </w:r>
      <w:r w:rsidRPr="00BD2935">
        <w:rPr>
          <w:rFonts w:asciiTheme="minorHAnsi" w:hAnsiTheme="minorHAnsi" w:cstheme="minorHAnsi"/>
        </w:rPr>
        <w:t>. C11. Oceń na ile prawdopodobne jest, że kiedykolwiek byłeś narażony na zakażenie się HIV?</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66D70" w:rsidRPr="00BD2935" w14:paraId="0BD4A915" w14:textId="77777777" w:rsidTr="00E14993">
        <w:tc>
          <w:tcPr>
            <w:tcW w:w="4531" w:type="dxa"/>
          </w:tcPr>
          <w:p w14:paraId="597F044B" w14:textId="77777777" w:rsidR="00C66D70" w:rsidRPr="00BD2935" w:rsidRDefault="00C66D70" w:rsidP="00E14993">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nieprawdopodobne</w:t>
            </w:r>
          </w:p>
        </w:tc>
        <w:tc>
          <w:tcPr>
            <w:tcW w:w="4531" w:type="dxa"/>
          </w:tcPr>
          <w:p w14:paraId="78D483E4" w14:textId="77777777" w:rsidR="00C66D70" w:rsidRPr="00BD2935" w:rsidRDefault="00C66D70" w:rsidP="00E14993">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prawdopodobne</w:t>
            </w:r>
          </w:p>
        </w:tc>
      </w:tr>
    </w:tbl>
    <w:p w14:paraId="1A38D688" w14:textId="2A80ED3A" w:rsidR="00C443C0" w:rsidRPr="00BD2935" w:rsidRDefault="00E14993" w:rsidP="00C443C0">
      <w:pPr>
        <w:keepNext/>
        <w:rPr>
          <w:rFonts w:cstheme="minorHAnsi"/>
        </w:rPr>
      </w:pPr>
      <w:r w:rsidRPr="00BD2935">
        <w:rPr>
          <w:rFonts w:cstheme="minorHAnsi"/>
          <w:noProof/>
          <w:lang w:eastAsia="pl-PL"/>
        </w:rPr>
        <mc:AlternateContent>
          <mc:Choice Requires="wps">
            <w:drawing>
              <wp:anchor distT="45720" distB="45720" distL="114300" distR="114300" simplePos="0" relativeHeight="251642368" behindDoc="0" locked="0" layoutInCell="1" allowOverlap="1" wp14:anchorId="188A3C66" wp14:editId="04C1B699">
                <wp:simplePos x="0" y="0"/>
                <wp:positionH relativeFrom="column">
                  <wp:posOffset>5454070</wp:posOffset>
                </wp:positionH>
                <wp:positionV relativeFrom="paragraph">
                  <wp:posOffset>1645340</wp:posOffset>
                </wp:positionV>
                <wp:extent cx="795020" cy="258445"/>
                <wp:effectExtent l="0" t="0" r="0" b="0"/>
                <wp:wrapNone/>
                <wp:docPr id="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0DB8D02" w14:textId="261B81B1" w:rsidR="00340916" w:rsidRPr="00C443C0" w:rsidRDefault="00340916" w:rsidP="00E14993">
                            <w:pPr>
                              <w:rPr>
                                <w:b/>
                                <w:bCs/>
                              </w:rPr>
                            </w:pPr>
                            <w:r>
                              <w:rPr>
                                <w:b/>
                                <w:bCs/>
                              </w:rPr>
                              <w:t>9</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8A3C66" id="_x0000_t202" coordsize="21600,21600" o:spt="202" path="m,l,21600r21600,l21600,xe">
                <v:stroke joinstyle="miter"/>
                <v:path gradientshapeok="t" o:connecttype="rect"/>
              </v:shapetype>
              <v:shape id="Pole tekstowe 2" o:spid="_x0000_s1026" type="#_x0000_t202" style="position:absolute;margin-left:429.45pt;margin-top:129.55pt;width:62.6pt;height:20.3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" filled="f" stroked="f">
                <v:textbox>
                  <w:txbxContent>
                    <w:p w14:paraId="20DB8D02" w14:textId="261B81B1" w:rsidR="00340916" w:rsidRPr="00C443C0" w:rsidRDefault="00340916" w:rsidP="00E14993">
                      <w:pPr>
                        <w:rPr>
                          <w:b/>
                          <w:bCs/>
                        </w:rPr>
                      </w:pPr>
                      <w:r>
                        <w:rPr>
                          <w:b/>
                          <w:bCs/>
                        </w:rPr>
                        <w:t>9</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41344" behindDoc="0" locked="0" layoutInCell="1" allowOverlap="1" wp14:anchorId="771BE054" wp14:editId="1686BD43">
                <wp:simplePos x="0" y="0"/>
                <wp:positionH relativeFrom="column">
                  <wp:posOffset>5454070</wp:posOffset>
                </wp:positionH>
                <wp:positionV relativeFrom="paragraph">
                  <wp:posOffset>1279608</wp:posOffset>
                </wp:positionV>
                <wp:extent cx="795020" cy="258445"/>
                <wp:effectExtent l="0" t="0" r="0" b="0"/>
                <wp:wrapNone/>
                <wp:docPr id="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1E71EBB2" w14:textId="78CC2408" w:rsidR="00340916" w:rsidRPr="00C443C0" w:rsidRDefault="00340916" w:rsidP="00E14993">
                            <w:pPr>
                              <w:rPr>
                                <w:b/>
                                <w:bCs/>
                              </w:rPr>
                            </w:pPr>
                            <w:r>
                              <w:rPr>
                                <w:b/>
                                <w:bCs/>
                              </w:rPr>
                              <w:t>15</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BE054" id="_x0000_s1027" type="#_x0000_t202" style="position:absolute;margin-left:429.45pt;margin-top:100.75pt;width:62.6pt;height:20.3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" filled="f" stroked="f">
                <v:textbox>
                  <w:txbxContent>
                    <w:p w14:paraId="1E71EBB2" w14:textId="78CC2408" w:rsidR="00340916" w:rsidRPr="00C443C0" w:rsidRDefault="00340916" w:rsidP="00E14993">
                      <w:pPr>
                        <w:rPr>
                          <w:b/>
                          <w:bCs/>
                        </w:rPr>
                      </w:pPr>
                      <w:r>
                        <w:rPr>
                          <w:b/>
                          <w:bCs/>
                        </w:rPr>
                        <w:t>15</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40320" behindDoc="0" locked="0" layoutInCell="1" allowOverlap="1" wp14:anchorId="0E960E67" wp14:editId="4A177739">
                <wp:simplePos x="0" y="0"/>
                <wp:positionH relativeFrom="column">
                  <wp:posOffset>5454070</wp:posOffset>
                </wp:positionH>
                <wp:positionV relativeFrom="paragraph">
                  <wp:posOffset>897973</wp:posOffset>
                </wp:positionV>
                <wp:extent cx="795020" cy="258445"/>
                <wp:effectExtent l="0" t="0" r="0" b="0"/>
                <wp:wrapNone/>
                <wp:docPr id="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781512FE" w14:textId="0D7FB84E" w:rsidR="00340916" w:rsidRPr="00C443C0" w:rsidRDefault="00340916" w:rsidP="00E14993">
                            <w:pPr>
                              <w:rPr>
                                <w:b/>
                                <w:bCs/>
                              </w:rPr>
                            </w:pPr>
                            <w:r>
                              <w:rPr>
                                <w:b/>
                                <w:bCs/>
                              </w:rPr>
                              <w:t>11</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60E67" id="_x0000_s1028" type="#_x0000_t202" style="position:absolute;margin-left:429.45pt;margin-top:70.7pt;width:62.6pt;height:20.3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" filled="f" stroked="f">
                <v:textbox>
                  <w:txbxContent>
                    <w:p w14:paraId="781512FE" w14:textId="0D7FB84E" w:rsidR="00340916" w:rsidRPr="00C443C0" w:rsidRDefault="00340916" w:rsidP="00E14993">
                      <w:pPr>
                        <w:rPr>
                          <w:b/>
                          <w:bCs/>
                        </w:rPr>
                      </w:pPr>
                      <w:r>
                        <w:rPr>
                          <w:b/>
                          <w:bCs/>
                        </w:rPr>
                        <w:t>11</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39296" behindDoc="0" locked="0" layoutInCell="1" allowOverlap="1" wp14:anchorId="6265F24A" wp14:editId="0145B548">
                <wp:simplePos x="0" y="0"/>
                <wp:positionH relativeFrom="column">
                  <wp:posOffset>5454401</wp:posOffset>
                </wp:positionH>
                <wp:positionV relativeFrom="paragraph">
                  <wp:posOffset>516641</wp:posOffset>
                </wp:positionV>
                <wp:extent cx="795020" cy="258445"/>
                <wp:effectExtent l="0" t="0" r="0" b="0"/>
                <wp:wrapNone/>
                <wp:docPr id="4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70DDA9B" w14:textId="1B5FB241" w:rsidR="00340916" w:rsidRPr="00C443C0" w:rsidRDefault="00340916" w:rsidP="00E14993">
                            <w:pPr>
                              <w:rPr>
                                <w:b/>
                                <w:bCs/>
                              </w:rPr>
                            </w:pPr>
                            <w:r>
                              <w:rPr>
                                <w:b/>
                                <w:bCs/>
                              </w:rPr>
                              <w:t>7</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5F24A" id="_x0000_s1029" type="#_x0000_t202" style="position:absolute;margin-left:429.5pt;margin-top:40.7pt;width:62.6pt;height:20.3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" filled="f" stroked="f">
                <v:textbox>
                  <w:txbxContent>
                    <w:p w14:paraId="270DDA9B" w14:textId="1B5FB241" w:rsidR="00340916" w:rsidRPr="00C443C0" w:rsidRDefault="00340916" w:rsidP="00E14993">
                      <w:pPr>
                        <w:rPr>
                          <w:b/>
                          <w:bCs/>
                        </w:rPr>
                      </w:pPr>
                      <w:r>
                        <w:rPr>
                          <w:b/>
                          <w:bCs/>
                        </w:rPr>
                        <w:t>7</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38272" behindDoc="0" locked="0" layoutInCell="1" allowOverlap="1" wp14:anchorId="67BE58AC" wp14:editId="6A482A06">
                <wp:simplePos x="0" y="0"/>
                <wp:positionH relativeFrom="column">
                  <wp:posOffset>882374</wp:posOffset>
                </wp:positionH>
                <wp:positionV relativeFrom="paragraph">
                  <wp:posOffset>1645368</wp:posOffset>
                </wp:positionV>
                <wp:extent cx="795020" cy="258445"/>
                <wp:effectExtent l="0" t="0" r="0" b="0"/>
                <wp:wrapNone/>
                <wp:docPr id="4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7556CFA" w14:textId="1D13E375" w:rsidR="00340916" w:rsidRPr="00C443C0" w:rsidRDefault="00340916" w:rsidP="00E14993">
                            <w:pPr>
                              <w:rPr>
                                <w:b/>
                                <w:bCs/>
                              </w:rPr>
                            </w:pPr>
                            <w:r>
                              <w:rPr>
                                <w:b/>
                                <w:bCs/>
                              </w:rPr>
                              <w:t>70</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E58AC" id="_x0000_s1030" type="#_x0000_t202" style="position:absolute;margin-left:69.5pt;margin-top:129.55pt;width:62.6pt;height:20.3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" filled="f" stroked="f">
                <v:textbox>
                  <w:txbxContent>
                    <w:p w14:paraId="27556CFA" w14:textId="1D13E375" w:rsidR="00340916" w:rsidRPr="00C443C0" w:rsidRDefault="00340916" w:rsidP="00E14993">
                      <w:pPr>
                        <w:rPr>
                          <w:b/>
                          <w:bCs/>
                        </w:rPr>
                      </w:pPr>
                      <w:r>
                        <w:rPr>
                          <w:b/>
                          <w:bCs/>
                        </w:rPr>
                        <w:t>70</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37248" behindDoc="0" locked="0" layoutInCell="1" allowOverlap="1" wp14:anchorId="0C6937B8" wp14:editId="6D812216">
                <wp:simplePos x="0" y="0"/>
                <wp:positionH relativeFrom="column">
                  <wp:posOffset>890022</wp:posOffset>
                </wp:positionH>
                <wp:positionV relativeFrom="paragraph">
                  <wp:posOffset>1264037</wp:posOffset>
                </wp:positionV>
                <wp:extent cx="795020" cy="258445"/>
                <wp:effectExtent l="0" t="0" r="0" b="0"/>
                <wp:wrapNone/>
                <wp:docPr id="4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3A15A528" w14:textId="73E80BD8" w:rsidR="00340916" w:rsidRPr="00C443C0" w:rsidRDefault="00340916" w:rsidP="00E14993">
                            <w:pPr>
                              <w:rPr>
                                <w:b/>
                                <w:bCs/>
                              </w:rPr>
                            </w:pPr>
                            <w:r>
                              <w:rPr>
                                <w:b/>
                                <w:bCs/>
                              </w:rPr>
                              <w:t>62</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937B8" id="_x0000_s1031" type="#_x0000_t202" style="position:absolute;margin-left:70.1pt;margin-top:99.55pt;width:62.6pt;height:20.35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" filled="f" stroked="f">
                <v:textbox>
                  <w:txbxContent>
                    <w:p w14:paraId="3A15A528" w14:textId="73E80BD8" w:rsidR="00340916" w:rsidRPr="00C443C0" w:rsidRDefault="00340916" w:rsidP="00E14993">
                      <w:pPr>
                        <w:rPr>
                          <w:b/>
                          <w:bCs/>
                        </w:rPr>
                      </w:pPr>
                      <w:r>
                        <w:rPr>
                          <w:b/>
                          <w:bCs/>
                        </w:rPr>
                        <w:t>62</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36224" behindDoc="0" locked="0" layoutInCell="1" allowOverlap="1" wp14:anchorId="788139ED" wp14:editId="0E059F9B">
                <wp:simplePos x="0" y="0"/>
                <wp:positionH relativeFrom="column">
                  <wp:posOffset>882346</wp:posOffset>
                </wp:positionH>
                <wp:positionV relativeFrom="paragraph">
                  <wp:posOffset>889911</wp:posOffset>
                </wp:positionV>
                <wp:extent cx="795020" cy="258445"/>
                <wp:effectExtent l="0" t="0" r="0" b="0"/>
                <wp:wrapNone/>
                <wp:docPr id="4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463565E1" w14:textId="2465C121" w:rsidR="00340916" w:rsidRPr="00C443C0" w:rsidRDefault="00340916" w:rsidP="00E14993">
                            <w:pPr>
                              <w:rPr>
                                <w:b/>
                                <w:bCs/>
                              </w:rPr>
                            </w:pPr>
                            <w:r>
                              <w:rPr>
                                <w:b/>
                                <w:bCs/>
                              </w:rPr>
                              <w:t>67</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139ED" id="_x0000_s1032" type="#_x0000_t202" style="position:absolute;margin-left:69.5pt;margin-top:70.05pt;width:62.6pt;height:20.3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" filled="f" stroked="f">
                <v:textbox>
                  <w:txbxContent>
                    <w:p w14:paraId="463565E1" w14:textId="2465C121" w:rsidR="00340916" w:rsidRPr="00C443C0" w:rsidRDefault="00340916" w:rsidP="00E14993">
                      <w:pPr>
                        <w:rPr>
                          <w:b/>
                          <w:bCs/>
                        </w:rPr>
                      </w:pPr>
                      <w:r>
                        <w:rPr>
                          <w:b/>
                          <w:bCs/>
                        </w:rPr>
                        <w:t>67</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35200" behindDoc="0" locked="0" layoutInCell="1" allowOverlap="1" wp14:anchorId="7D96E8BB" wp14:editId="08C8A94C">
                <wp:simplePos x="0" y="0"/>
                <wp:positionH relativeFrom="column">
                  <wp:posOffset>874119</wp:posOffset>
                </wp:positionH>
                <wp:positionV relativeFrom="paragraph">
                  <wp:posOffset>516311</wp:posOffset>
                </wp:positionV>
                <wp:extent cx="795020" cy="258445"/>
                <wp:effectExtent l="0" t="0" r="0" b="0"/>
                <wp:wrapNone/>
                <wp:docPr id="3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05B13256" w14:textId="1F82E885" w:rsidR="00340916" w:rsidRPr="00C443C0" w:rsidRDefault="00340916" w:rsidP="00E14993">
                            <w:pPr>
                              <w:rPr>
                                <w:b/>
                                <w:bCs/>
                              </w:rPr>
                            </w:pPr>
                            <w:r>
                              <w:rPr>
                                <w:b/>
                                <w:bCs/>
                              </w:rPr>
                              <w:t>75</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6E8BB" id="_x0000_s1033" type="#_x0000_t202" style="position:absolute;margin-left:68.85pt;margin-top:40.65pt;width:62.6pt;height:20.3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" filled="f" stroked="f">
                <v:textbox>
                  <w:txbxContent>
                    <w:p w14:paraId="05B13256" w14:textId="1F82E885" w:rsidR="00340916" w:rsidRPr="00C443C0" w:rsidRDefault="00340916" w:rsidP="00E14993">
                      <w:pPr>
                        <w:rPr>
                          <w:b/>
                          <w:bCs/>
                        </w:rPr>
                      </w:pPr>
                      <w:r>
                        <w:rPr>
                          <w:b/>
                          <w:bCs/>
                        </w:rPr>
                        <w:t>75</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31104" behindDoc="0" locked="0" layoutInCell="1" allowOverlap="1" wp14:anchorId="464F9A89" wp14:editId="15136DA0">
                <wp:simplePos x="0" y="0"/>
                <wp:positionH relativeFrom="column">
                  <wp:posOffset>882650</wp:posOffset>
                </wp:positionH>
                <wp:positionV relativeFrom="paragraph">
                  <wp:posOffset>6350</wp:posOffset>
                </wp:positionV>
                <wp:extent cx="795020" cy="258445"/>
                <wp:effectExtent l="0" t="0" r="0" b="0"/>
                <wp:wrapNone/>
                <wp:docPr id="3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114C6041" w14:textId="77777777" w:rsidR="00340916" w:rsidRPr="00C443C0" w:rsidRDefault="00340916" w:rsidP="00E14993">
                            <w:pPr>
                              <w:rPr>
                                <w:b/>
                                <w:bCs/>
                              </w:rPr>
                            </w:pPr>
                            <w:r>
                              <w:rPr>
                                <w:b/>
                                <w:bCs/>
                              </w:rPr>
                              <w:t>B2B: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F9A89" id="_x0000_s1034" type="#_x0000_t202" style="position:absolute;margin-left:69.5pt;margin-top:.5pt;width:62.6pt;height:20.35pt;z-index:25163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" filled="f" stroked="f">
                <v:textbox>
                  <w:txbxContent>
                    <w:p w14:paraId="114C6041" w14:textId="77777777" w:rsidR="00340916" w:rsidRPr="00C443C0" w:rsidRDefault="00340916" w:rsidP="00E14993">
                      <w:pPr>
                        <w:rPr>
                          <w:b/>
                          <w:bCs/>
                        </w:rPr>
                      </w:pPr>
                      <w:r>
                        <w:rPr>
                          <w:b/>
                          <w:bCs/>
                        </w:rPr>
                        <w:t>B2B: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34176" behindDoc="0" locked="0" layoutInCell="1" allowOverlap="1" wp14:anchorId="21DC532B" wp14:editId="256162A0">
                <wp:simplePos x="0" y="0"/>
                <wp:positionH relativeFrom="column">
                  <wp:posOffset>5446119</wp:posOffset>
                </wp:positionH>
                <wp:positionV relativeFrom="paragraph">
                  <wp:posOffset>142599</wp:posOffset>
                </wp:positionV>
                <wp:extent cx="795020" cy="258445"/>
                <wp:effectExtent l="0" t="0" r="0" b="0"/>
                <wp:wrapNone/>
                <wp:docPr id="3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C5F2BF5" w14:textId="4F9B3D9E" w:rsidR="00340916" w:rsidRPr="00C443C0" w:rsidRDefault="00340916" w:rsidP="00E14993">
                            <w:pPr>
                              <w:rPr>
                                <w:b/>
                                <w:bCs/>
                              </w:rPr>
                            </w:pPr>
                            <w:r>
                              <w:rPr>
                                <w:b/>
                                <w:bCs/>
                              </w:rPr>
                              <w:t>10</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C532B" id="_x0000_s1035" type="#_x0000_t202" style="position:absolute;margin-left:428.85pt;margin-top:11.25pt;width:62.6pt;height:20.3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" filled="f" stroked="f">
                <v:textbox>
                  <w:txbxContent>
                    <w:p w14:paraId="2C5F2BF5" w14:textId="4F9B3D9E" w:rsidR="00340916" w:rsidRPr="00C443C0" w:rsidRDefault="00340916" w:rsidP="00E14993">
                      <w:pPr>
                        <w:rPr>
                          <w:b/>
                          <w:bCs/>
                        </w:rPr>
                      </w:pPr>
                      <w:r>
                        <w:rPr>
                          <w:b/>
                          <w:bCs/>
                        </w:rPr>
                        <w:t>10</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32128" behindDoc="0" locked="0" layoutInCell="1" allowOverlap="1" wp14:anchorId="1CD5853E" wp14:editId="24116340">
                <wp:simplePos x="0" y="0"/>
                <wp:positionH relativeFrom="column">
                  <wp:posOffset>883666</wp:posOffset>
                </wp:positionH>
                <wp:positionV relativeFrom="paragraph">
                  <wp:posOffset>147777</wp:posOffset>
                </wp:positionV>
                <wp:extent cx="795020" cy="258445"/>
                <wp:effectExtent l="0" t="0" r="0" b="0"/>
                <wp:wrapNone/>
                <wp:docPr id="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33DE2925" w14:textId="77777777" w:rsidR="00340916" w:rsidRPr="00C443C0" w:rsidRDefault="00340916" w:rsidP="00E14993">
                            <w:pPr>
                              <w:rPr>
                                <w:b/>
                                <w:bCs/>
                              </w:rPr>
                            </w:pPr>
                            <w:r w:rsidRPr="00C443C0">
                              <w:rPr>
                                <w:b/>
                                <w:bCs/>
                              </w:rPr>
                              <w:t>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5853E" id="_x0000_s1036" type="#_x0000_t202" style="position:absolute;margin-left:69.6pt;margin-top:11.65pt;width:62.6pt;height:20.3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" filled="f" stroked="f">
                <v:textbox>
                  <w:txbxContent>
                    <w:p w14:paraId="33DE2925" w14:textId="77777777" w:rsidR="00340916" w:rsidRPr="00C443C0" w:rsidRDefault="00340916" w:rsidP="00E14993">
                      <w:pPr>
                        <w:rPr>
                          <w:b/>
                          <w:bCs/>
                        </w:rPr>
                      </w:pPr>
                      <w:r w:rsidRPr="00C443C0">
                        <w:rPr>
                          <w:b/>
                          <w:bCs/>
                        </w:rPr>
                        <w:t>69%</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30080" behindDoc="0" locked="0" layoutInCell="1" allowOverlap="1" wp14:anchorId="2852141E" wp14:editId="4A1960E5">
                <wp:simplePos x="0" y="0"/>
                <wp:positionH relativeFrom="column">
                  <wp:posOffset>5449824</wp:posOffset>
                </wp:positionH>
                <wp:positionV relativeFrom="paragraph">
                  <wp:posOffset>9144</wp:posOffset>
                </wp:positionV>
                <wp:extent cx="795020" cy="258445"/>
                <wp:effectExtent l="0" t="0" r="0" b="0"/>
                <wp:wrapNone/>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3002E3D8" w14:textId="77777777" w:rsidR="00340916" w:rsidRPr="00C443C0" w:rsidRDefault="00340916" w:rsidP="00E14993">
                            <w:pPr>
                              <w:rPr>
                                <w:b/>
                                <w:bCs/>
                              </w:rPr>
                            </w:pPr>
                            <w:r>
                              <w:rPr>
                                <w:b/>
                                <w:bCs/>
                              </w:rPr>
                              <w:t>T2B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2141E" id="_x0000_s1037" type="#_x0000_t202" style="position:absolute;margin-left:429.1pt;margin-top:.7pt;width:62.6pt;height:20.35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" filled="f" stroked="f">
                <v:textbox>
                  <w:txbxContent>
                    <w:p w14:paraId="3002E3D8" w14:textId="77777777" w:rsidR="00340916" w:rsidRPr="00C443C0" w:rsidRDefault="00340916" w:rsidP="00E14993">
                      <w:pPr>
                        <w:rPr>
                          <w:b/>
                          <w:bCs/>
                        </w:rPr>
                      </w:pPr>
                      <w:r>
                        <w:rPr>
                          <w:b/>
                          <w:bCs/>
                        </w:rPr>
                        <w:t>T2B</w:t>
                      </w:r>
                    </w:p>
                  </w:txbxContent>
                </v:textbox>
              </v:shape>
            </w:pict>
          </mc:Fallback>
        </mc:AlternateContent>
      </w:r>
      <w:r w:rsidR="00C66D70" w:rsidRPr="00BD2935">
        <w:rPr>
          <w:rFonts w:cstheme="minorHAnsi"/>
          <w:noProof/>
          <w:lang w:eastAsia="pl-PL"/>
        </w:rPr>
        <w:drawing>
          <wp:inline distT="0" distB="0" distL="0" distR="0" wp14:anchorId="2D86CF4F" wp14:editId="4AA71871">
            <wp:extent cx="5727700" cy="2059388"/>
            <wp:effectExtent l="0" t="0" r="6350" b="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86749CA" w14:textId="455092BF" w:rsidR="002E0CC0" w:rsidRDefault="00C443C0" w:rsidP="00C443C0">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28</w:t>
      </w:r>
      <w:r w:rsidR="00BD2935" w:rsidRPr="00BD2935">
        <w:rPr>
          <w:rFonts w:asciiTheme="minorHAnsi" w:hAnsiTheme="minorHAnsi" w:cstheme="minorHAnsi"/>
          <w:noProof/>
        </w:rPr>
        <w:fldChar w:fldCharType="end"/>
      </w:r>
      <w:r w:rsidRPr="00BD2935">
        <w:rPr>
          <w:rFonts w:asciiTheme="minorHAnsi" w:hAnsiTheme="minorHAnsi" w:cstheme="minorHAnsi"/>
        </w:rPr>
        <w:t>. C11. Oceń na ile prawdopodobne jest, że kiedykolwiek byłeś narażony na zakażenie się HIV?</w:t>
      </w:r>
    </w:p>
    <w:p w14:paraId="2C1C4D21" w14:textId="77777777" w:rsidR="002E0CC0" w:rsidRDefault="002E0CC0">
      <w:pPr>
        <w:rPr>
          <w:rFonts w:eastAsia="Calibri" w:cstheme="minorHAnsi"/>
          <w:i/>
          <w:iCs/>
          <w:color w:val="44546A"/>
          <w:sz w:val="18"/>
          <w:szCs w:val="18"/>
        </w:rPr>
      </w:pPr>
      <w:r>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46D" w:rsidRPr="00BD2935" w14:paraId="001C6362" w14:textId="77777777" w:rsidTr="00CE60DE">
        <w:tc>
          <w:tcPr>
            <w:tcW w:w="4531" w:type="dxa"/>
          </w:tcPr>
          <w:p w14:paraId="27F2AF5C" w14:textId="759134D3" w:rsidR="00C2046D" w:rsidRPr="00BD2935" w:rsidRDefault="00C2046D" w:rsidP="00CE60DE">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lastRenderedPageBreak/>
              <w:t>Zdecydowanie nieprawdopodobne</w:t>
            </w:r>
          </w:p>
        </w:tc>
        <w:tc>
          <w:tcPr>
            <w:tcW w:w="4531" w:type="dxa"/>
          </w:tcPr>
          <w:p w14:paraId="243E2BA0" w14:textId="7CD37275" w:rsidR="00C2046D" w:rsidRPr="00BD2935" w:rsidRDefault="00C2046D" w:rsidP="00CE60DE">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prawdopodobne</w:t>
            </w:r>
          </w:p>
        </w:tc>
      </w:tr>
    </w:tbl>
    <w:p w14:paraId="399EFEE2" w14:textId="3EF5A30F" w:rsidR="00E14993" w:rsidRPr="00BD2935" w:rsidRDefault="00C2046D" w:rsidP="00E14993">
      <w:pPr>
        <w:keepNext/>
        <w:rPr>
          <w:rFonts w:cstheme="minorHAnsi"/>
        </w:rPr>
      </w:pPr>
      <w:r w:rsidRPr="00BD2935">
        <w:rPr>
          <w:rFonts w:cstheme="minorHAnsi"/>
          <w:noProof/>
          <w:lang w:eastAsia="pl-PL"/>
        </w:rPr>
        <mc:AlternateContent>
          <mc:Choice Requires="wps">
            <w:drawing>
              <wp:anchor distT="45720" distB="45720" distL="114300" distR="114300" simplePos="0" relativeHeight="251656704" behindDoc="0" locked="0" layoutInCell="1" allowOverlap="1" wp14:anchorId="707D5E5F" wp14:editId="07618C6F">
                <wp:simplePos x="0" y="0"/>
                <wp:positionH relativeFrom="column">
                  <wp:posOffset>5454098</wp:posOffset>
                </wp:positionH>
                <wp:positionV relativeFrom="paragraph">
                  <wp:posOffset>3848707</wp:posOffset>
                </wp:positionV>
                <wp:extent cx="795020" cy="258445"/>
                <wp:effectExtent l="0" t="0" r="0" b="0"/>
                <wp:wrapNone/>
                <wp:docPr id="19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83F59A2" w14:textId="45FD924E" w:rsidR="00340916" w:rsidRPr="00C443C0" w:rsidRDefault="00340916" w:rsidP="00C2046D">
                            <w:pPr>
                              <w:rPr>
                                <w:b/>
                                <w:bCs/>
                              </w:rPr>
                            </w:pPr>
                            <w:r>
                              <w:rPr>
                                <w:b/>
                                <w:bCs/>
                              </w:rPr>
                              <w:t>12</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D5E5F" id="_x0000_s1038" type="#_x0000_t202" style="position:absolute;margin-left:429.45pt;margin-top:303.05pt;width:62.6pt;height:20.3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" filled="f" stroked="f">
                <v:textbox>
                  <w:txbxContent>
                    <w:p w14:paraId="283F59A2" w14:textId="45FD924E" w:rsidR="00340916" w:rsidRPr="00C443C0" w:rsidRDefault="00340916" w:rsidP="00C2046D">
                      <w:pPr>
                        <w:rPr>
                          <w:b/>
                          <w:bCs/>
                        </w:rPr>
                      </w:pPr>
                      <w:r>
                        <w:rPr>
                          <w:b/>
                          <w:bCs/>
                        </w:rPr>
                        <w:t>12</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55680" behindDoc="0" locked="0" layoutInCell="1" allowOverlap="1" wp14:anchorId="7B90CCF0" wp14:editId="44552895">
                <wp:simplePos x="0" y="0"/>
                <wp:positionH relativeFrom="column">
                  <wp:posOffset>5438168</wp:posOffset>
                </wp:positionH>
                <wp:positionV relativeFrom="paragraph">
                  <wp:posOffset>3165144</wp:posOffset>
                </wp:positionV>
                <wp:extent cx="795020" cy="258445"/>
                <wp:effectExtent l="0" t="0" r="0" b="0"/>
                <wp:wrapNone/>
                <wp:docPr id="19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3710D06D" w14:textId="40F9A1C9" w:rsidR="00340916" w:rsidRPr="00C443C0" w:rsidRDefault="00340916" w:rsidP="00C2046D">
                            <w:pPr>
                              <w:rPr>
                                <w:b/>
                                <w:bCs/>
                              </w:rPr>
                            </w:pPr>
                            <w:r>
                              <w:rPr>
                                <w:b/>
                                <w:bCs/>
                              </w:rPr>
                              <w:t>9</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0CCF0" id="_x0000_s1039" type="#_x0000_t202" style="position:absolute;margin-left:428.2pt;margin-top:249.2pt;width:62.6pt;height:20.3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" filled="f" stroked="f">
                <v:textbox>
                  <w:txbxContent>
                    <w:p w14:paraId="3710D06D" w14:textId="40F9A1C9" w:rsidR="00340916" w:rsidRPr="00C443C0" w:rsidRDefault="00340916" w:rsidP="00C2046D">
                      <w:pPr>
                        <w:rPr>
                          <w:b/>
                          <w:bCs/>
                        </w:rPr>
                      </w:pPr>
                      <w:r>
                        <w:rPr>
                          <w:b/>
                          <w:bCs/>
                        </w:rPr>
                        <w:t>9</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54656" behindDoc="0" locked="0" layoutInCell="1" allowOverlap="1" wp14:anchorId="7F561B03" wp14:editId="1202C70E">
                <wp:simplePos x="0" y="0"/>
                <wp:positionH relativeFrom="column">
                  <wp:posOffset>5454070</wp:posOffset>
                </wp:positionH>
                <wp:positionV relativeFrom="paragraph">
                  <wp:posOffset>2473297</wp:posOffset>
                </wp:positionV>
                <wp:extent cx="795020" cy="258445"/>
                <wp:effectExtent l="0" t="0" r="0" b="0"/>
                <wp:wrapNone/>
                <wp:docPr id="19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379FB6CC" w14:textId="77777777" w:rsidR="00340916" w:rsidRPr="00C443C0" w:rsidRDefault="00340916" w:rsidP="00C2046D">
                            <w:pPr>
                              <w:rPr>
                                <w:b/>
                                <w:bCs/>
                              </w:rPr>
                            </w:pPr>
                            <w:r>
                              <w:rPr>
                                <w:b/>
                                <w:bCs/>
                              </w:rPr>
                              <w:t>10</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61B03" id="_x0000_s1040" type="#_x0000_t202" style="position:absolute;margin-left:429.45pt;margin-top:194.75pt;width:62.6pt;height:20.3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" filled="f" stroked="f">
                <v:textbox>
                  <w:txbxContent>
                    <w:p w14:paraId="379FB6CC" w14:textId="77777777" w:rsidR="00340916" w:rsidRPr="00C443C0" w:rsidRDefault="00340916" w:rsidP="00C2046D">
                      <w:pPr>
                        <w:rPr>
                          <w:b/>
                          <w:bCs/>
                        </w:rPr>
                      </w:pPr>
                      <w:r>
                        <w:rPr>
                          <w:b/>
                          <w:bCs/>
                        </w:rPr>
                        <w:t>10</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53632" behindDoc="0" locked="0" layoutInCell="1" allowOverlap="1" wp14:anchorId="3D0182AA" wp14:editId="0F9B1F48">
                <wp:simplePos x="0" y="0"/>
                <wp:positionH relativeFrom="column">
                  <wp:posOffset>5454070</wp:posOffset>
                </wp:positionH>
                <wp:positionV relativeFrom="paragraph">
                  <wp:posOffset>1789430</wp:posOffset>
                </wp:positionV>
                <wp:extent cx="795020" cy="258445"/>
                <wp:effectExtent l="0" t="0" r="0" b="0"/>
                <wp:wrapNone/>
                <wp:docPr id="19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0DE4C0FA" w14:textId="77777777" w:rsidR="00340916" w:rsidRPr="00C443C0" w:rsidRDefault="00340916" w:rsidP="00C2046D">
                            <w:pPr>
                              <w:rPr>
                                <w:b/>
                                <w:bCs/>
                              </w:rPr>
                            </w:pPr>
                            <w:r>
                              <w:rPr>
                                <w:b/>
                                <w:bCs/>
                              </w:rPr>
                              <w:t>10</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182AA" id="_x0000_s1041" type="#_x0000_t202" style="position:absolute;margin-left:429.45pt;margin-top:140.9pt;width:62.6pt;height:20.3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" filled="f" stroked="f">
                <v:textbox>
                  <w:txbxContent>
                    <w:p w14:paraId="0DE4C0FA" w14:textId="77777777" w:rsidR="00340916" w:rsidRPr="00C443C0" w:rsidRDefault="00340916" w:rsidP="00C2046D">
                      <w:pPr>
                        <w:rPr>
                          <w:b/>
                          <w:bCs/>
                        </w:rPr>
                      </w:pPr>
                      <w:r>
                        <w:rPr>
                          <w:b/>
                          <w:bCs/>
                        </w:rPr>
                        <w:t>10</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52608" behindDoc="0" locked="0" layoutInCell="1" allowOverlap="1" wp14:anchorId="2A551F78" wp14:editId="4D0BD3AA">
                <wp:simplePos x="0" y="0"/>
                <wp:positionH relativeFrom="column">
                  <wp:posOffset>5454070</wp:posOffset>
                </wp:positionH>
                <wp:positionV relativeFrom="paragraph">
                  <wp:posOffset>1089964</wp:posOffset>
                </wp:positionV>
                <wp:extent cx="795020" cy="258445"/>
                <wp:effectExtent l="0" t="0" r="0" b="0"/>
                <wp:wrapNone/>
                <wp:docPr id="19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138346B9" w14:textId="77777777" w:rsidR="00340916" w:rsidRPr="00C443C0" w:rsidRDefault="00340916" w:rsidP="00C2046D">
                            <w:pPr>
                              <w:rPr>
                                <w:b/>
                                <w:bCs/>
                              </w:rPr>
                            </w:pPr>
                            <w:r>
                              <w:rPr>
                                <w:b/>
                                <w:bCs/>
                              </w:rPr>
                              <w:t>10</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551F78" id="_x0000_s1042" type="#_x0000_t202" style="position:absolute;margin-left:429.45pt;margin-top:85.8pt;width:62.6pt;height:20.3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" filled="f" stroked="f">
                <v:textbox>
                  <w:txbxContent>
                    <w:p w14:paraId="138346B9" w14:textId="77777777" w:rsidR="00340916" w:rsidRPr="00C443C0" w:rsidRDefault="00340916" w:rsidP="00C2046D">
                      <w:pPr>
                        <w:rPr>
                          <w:b/>
                          <w:bCs/>
                        </w:rPr>
                      </w:pPr>
                      <w:r>
                        <w:rPr>
                          <w:b/>
                          <w:bCs/>
                        </w:rPr>
                        <w:t>10</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51584" behindDoc="0" locked="0" layoutInCell="1" allowOverlap="1" wp14:anchorId="477B8CF5" wp14:editId="59C3F7AC">
                <wp:simplePos x="0" y="0"/>
                <wp:positionH relativeFrom="column">
                  <wp:posOffset>882070</wp:posOffset>
                </wp:positionH>
                <wp:positionV relativeFrom="paragraph">
                  <wp:posOffset>3864582</wp:posOffset>
                </wp:positionV>
                <wp:extent cx="795020" cy="258445"/>
                <wp:effectExtent l="0" t="0" r="0" b="0"/>
                <wp:wrapNone/>
                <wp:docPr id="19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0FD9A7D2" w14:textId="2A413C3B" w:rsidR="00340916" w:rsidRPr="00C443C0" w:rsidRDefault="00340916" w:rsidP="00C2046D">
                            <w:pPr>
                              <w:rPr>
                                <w:b/>
                                <w:bCs/>
                              </w:rPr>
                            </w:pPr>
                            <w:r>
                              <w:rPr>
                                <w:b/>
                                <w:bCs/>
                              </w:rPr>
                              <w:t>60</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B8CF5" id="_x0000_s1043" type="#_x0000_t202" style="position:absolute;margin-left:69.45pt;margin-top:304.3pt;width:62.6pt;height:20.3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" filled="f" stroked="f">
                <v:textbox>
                  <w:txbxContent>
                    <w:p w14:paraId="0FD9A7D2" w14:textId="2A413C3B" w:rsidR="00340916" w:rsidRPr="00C443C0" w:rsidRDefault="00340916" w:rsidP="00C2046D">
                      <w:pPr>
                        <w:rPr>
                          <w:b/>
                          <w:bCs/>
                        </w:rPr>
                      </w:pPr>
                      <w:r>
                        <w:rPr>
                          <w:b/>
                          <w:bCs/>
                        </w:rPr>
                        <w:t>60</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50560" behindDoc="0" locked="0" layoutInCell="1" allowOverlap="1" wp14:anchorId="4FCF56CD" wp14:editId="4E01764C">
                <wp:simplePos x="0" y="0"/>
                <wp:positionH relativeFrom="column">
                  <wp:posOffset>882070</wp:posOffset>
                </wp:positionH>
                <wp:positionV relativeFrom="paragraph">
                  <wp:posOffset>3180715</wp:posOffset>
                </wp:positionV>
                <wp:extent cx="795020" cy="258445"/>
                <wp:effectExtent l="0" t="0" r="0" b="0"/>
                <wp:wrapNone/>
                <wp:docPr id="19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44274358" w14:textId="5AEBDD4C" w:rsidR="00340916" w:rsidRPr="00C443C0" w:rsidRDefault="00340916" w:rsidP="00C2046D">
                            <w:pPr>
                              <w:rPr>
                                <w:b/>
                                <w:bCs/>
                              </w:rPr>
                            </w:pPr>
                            <w:r>
                              <w:rPr>
                                <w:b/>
                                <w:bCs/>
                              </w:rPr>
                              <w:t>76</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F56CD" id="_x0000_s1044" type="#_x0000_t202" style="position:absolute;margin-left:69.45pt;margin-top:250.45pt;width:62.6pt;height:20.3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" filled="f" stroked="f">
                <v:textbox>
                  <w:txbxContent>
                    <w:p w14:paraId="44274358" w14:textId="5AEBDD4C" w:rsidR="00340916" w:rsidRPr="00C443C0" w:rsidRDefault="00340916" w:rsidP="00C2046D">
                      <w:pPr>
                        <w:rPr>
                          <w:b/>
                          <w:bCs/>
                        </w:rPr>
                      </w:pPr>
                      <w:r>
                        <w:rPr>
                          <w:b/>
                          <w:bCs/>
                        </w:rPr>
                        <w:t>76</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49536" behindDoc="0" locked="0" layoutInCell="1" allowOverlap="1" wp14:anchorId="59739EE9" wp14:editId="29242245">
                <wp:simplePos x="0" y="0"/>
                <wp:positionH relativeFrom="column">
                  <wp:posOffset>882374</wp:posOffset>
                </wp:positionH>
                <wp:positionV relativeFrom="paragraph">
                  <wp:posOffset>2480917</wp:posOffset>
                </wp:positionV>
                <wp:extent cx="795020" cy="258445"/>
                <wp:effectExtent l="0" t="0" r="0" b="0"/>
                <wp:wrapNone/>
                <wp:docPr id="6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5D4EE22B" w14:textId="5657AC56" w:rsidR="00340916" w:rsidRPr="00C443C0" w:rsidRDefault="00340916" w:rsidP="00C2046D">
                            <w:pPr>
                              <w:rPr>
                                <w:b/>
                                <w:bCs/>
                              </w:rPr>
                            </w:pPr>
                            <w:r>
                              <w:rPr>
                                <w:b/>
                                <w:bCs/>
                              </w:rPr>
                              <w:t>71</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39EE9" id="_x0000_s1045" type="#_x0000_t202" style="position:absolute;margin-left:69.5pt;margin-top:195.35pt;width:62.6pt;height:20.3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" filled="f" stroked="f">
                <v:textbox>
                  <w:txbxContent>
                    <w:p w14:paraId="5D4EE22B" w14:textId="5657AC56" w:rsidR="00340916" w:rsidRPr="00C443C0" w:rsidRDefault="00340916" w:rsidP="00C2046D">
                      <w:pPr>
                        <w:rPr>
                          <w:b/>
                          <w:bCs/>
                        </w:rPr>
                      </w:pPr>
                      <w:r>
                        <w:rPr>
                          <w:b/>
                          <w:bCs/>
                        </w:rPr>
                        <w:t>71</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48512" behindDoc="0" locked="0" layoutInCell="1" allowOverlap="1" wp14:anchorId="198A7483" wp14:editId="6A4370AE">
                <wp:simplePos x="0" y="0"/>
                <wp:positionH relativeFrom="column">
                  <wp:posOffset>890325</wp:posOffset>
                </wp:positionH>
                <wp:positionV relativeFrom="paragraph">
                  <wp:posOffset>1797354</wp:posOffset>
                </wp:positionV>
                <wp:extent cx="795020" cy="258445"/>
                <wp:effectExtent l="0" t="0" r="0" b="0"/>
                <wp:wrapNone/>
                <wp:docPr id="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61FDF62F" w14:textId="05679BF9" w:rsidR="00340916" w:rsidRPr="00C443C0" w:rsidRDefault="00340916" w:rsidP="00C2046D">
                            <w:pPr>
                              <w:rPr>
                                <w:b/>
                                <w:bCs/>
                              </w:rPr>
                            </w:pPr>
                            <w:r>
                              <w:rPr>
                                <w:b/>
                                <w:bCs/>
                              </w:rPr>
                              <w:t>66</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A7483" id="_x0000_s1046" type="#_x0000_t202" style="position:absolute;margin-left:70.1pt;margin-top:141.5pt;width:62.6pt;height:20.3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" filled="f" stroked="f">
                <v:textbox>
                  <w:txbxContent>
                    <w:p w14:paraId="61FDF62F" w14:textId="05679BF9" w:rsidR="00340916" w:rsidRPr="00C443C0" w:rsidRDefault="00340916" w:rsidP="00C2046D">
                      <w:pPr>
                        <w:rPr>
                          <w:b/>
                          <w:bCs/>
                        </w:rPr>
                      </w:pPr>
                      <w:r>
                        <w:rPr>
                          <w:b/>
                          <w:bCs/>
                        </w:rPr>
                        <w:t>66</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47488" behindDoc="0" locked="0" layoutInCell="1" allowOverlap="1" wp14:anchorId="568787B5" wp14:editId="3846A538">
                <wp:simplePos x="0" y="0"/>
                <wp:positionH relativeFrom="column">
                  <wp:posOffset>890021</wp:posOffset>
                </wp:positionH>
                <wp:positionV relativeFrom="paragraph">
                  <wp:posOffset>1105507</wp:posOffset>
                </wp:positionV>
                <wp:extent cx="795020" cy="258445"/>
                <wp:effectExtent l="0" t="0" r="0" b="0"/>
                <wp:wrapNone/>
                <wp:docPr id="6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7509D1A6" w14:textId="47BC8082" w:rsidR="00340916" w:rsidRPr="00C443C0" w:rsidRDefault="00340916" w:rsidP="00C2046D">
                            <w:pPr>
                              <w:rPr>
                                <w:b/>
                                <w:bCs/>
                              </w:rPr>
                            </w:pPr>
                            <w:r>
                              <w:rPr>
                                <w:b/>
                                <w:bCs/>
                              </w:rPr>
                              <w:t>71</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787B5" id="_x0000_s1047" type="#_x0000_t202" style="position:absolute;margin-left:70.1pt;margin-top:87.05pt;width:62.6pt;height:20.3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" filled="f" stroked="f">
                <v:textbox>
                  <w:txbxContent>
                    <w:p w14:paraId="7509D1A6" w14:textId="47BC8082" w:rsidR="00340916" w:rsidRPr="00C443C0" w:rsidRDefault="00340916" w:rsidP="00C2046D">
                      <w:pPr>
                        <w:rPr>
                          <w:b/>
                          <w:bCs/>
                        </w:rPr>
                      </w:pPr>
                      <w:r>
                        <w:rPr>
                          <w:b/>
                          <w:bCs/>
                        </w:rPr>
                        <w:t>71</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46464" behindDoc="0" locked="0" layoutInCell="1" allowOverlap="1" wp14:anchorId="1125B0B9" wp14:editId="093D1F4D">
                <wp:simplePos x="0" y="0"/>
                <wp:positionH relativeFrom="column">
                  <wp:posOffset>5454153</wp:posOffset>
                </wp:positionH>
                <wp:positionV relativeFrom="paragraph">
                  <wp:posOffset>397593</wp:posOffset>
                </wp:positionV>
                <wp:extent cx="795020" cy="258445"/>
                <wp:effectExtent l="0" t="0" r="0" b="0"/>
                <wp:wrapNone/>
                <wp:docPr id="6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0C0B2049" w14:textId="77777777" w:rsidR="00340916" w:rsidRPr="00C443C0" w:rsidRDefault="00340916" w:rsidP="00C2046D">
                            <w:pPr>
                              <w:rPr>
                                <w:b/>
                                <w:bCs/>
                              </w:rPr>
                            </w:pPr>
                            <w:r>
                              <w:rPr>
                                <w:b/>
                                <w:bCs/>
                              </w:rPr>
                              <w:t>10</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5B0B9" id="_x0000_s1048" type="#_x0000_t202" style="position:absolute;margin-left:429.45pt;margin-top:31.3pt;width:62.6pt;height:20.3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" filled="f" stroked="f">
                <v:textbox>
                  <w:txbxContent>
                    <w:p w14:paraId="0C0B2049" w14:textId="77777777" w:rsidR="00340916" w:rsidRPr="00C443C0" w:rsidRDefault="00340916" w:rsidP="00C2046D">
                      <w:pPr>
                        <w:rPr>
                          <w:b/>
                          <w:bCs/>
                        </w:rPr>
                      </w:pPr>
                      <w:r>
                        <w:rPr>
                          <w:b/>
                          <w:bCs/>
                        </w:rPr>
                        <w:t>10</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45440" behindDoc="0" locked="0" layoutInCell="1" allowOverlap="1" wp14:anchorId="6054DA18" wp14:editId="08E68B2B">
                <wp:simplePos x="0" y="0"/>
                <wp:positionH relativeFrom="column">
                  <wp:posOffset>882595</wp:posOffset>
                </wp:positionH>
                <wp:positionV relativeFrom="paragraph">
                  <wp:posOffset>418796</wp:posOffset>
                </wp:positionV>
                <wp:extent cx="795020" cy="258445"/>
                <wp:effectExtent l="0" t="0" r="0" b="0"/>
                <wp:wrapNone/>
                <wp:docPr id="5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1491215F" w14:textId="77777777" w:rsidR="00340916" w:rsidRPr="00C443C0" w:rsidRDefault="00340916" w:rsidP="00C2046D">
                            <w:pPr>
                              <w:rPr>
                                <w:b/>
                                <w:bCs/>
                              </w:rPr>
                            </w:pPr>
                            <w:r w:rsidRPr="00C443C0">
                              <w:rPr>
                                <w:b/>
                                <w:bCs/>
                              </w:rPr>
                              <w:t>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4DA18" id="_x0000_s1049" type="#_x0000_t202" style="position:absolute;margin-left:69.5pt;margin-top:33pt;width:62.6pt;height:20.3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" filled="f" stroked="f">
                <v:textbox>
                  <w:txbxContent>
                    <w:p w14:paraId="1491215F" w14:textId="77777777" w:rsidR="00340916" w:rsidRPr="00C443C0" w:rsidRDefault="00340916" w:rsidP="00C2046D">
                      <w:pPr>
                        <w:rPr>
                          <w:b/>
                          <w:bCs/>
                        </w:rPr>
                      </w:pPr>
                      <w:r w:rsidRPr="00C443C0">
                        <w:rPr>
                          <w:b/>
                          <w:bCs/>
                        </w:rPr>
                        <w:t>69%</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44416" behindDoc="0" locked="0" layoutInCell="1" allowOverlap="1" wp14:anchorId="6EFACE61" wp14:editId="0F759AF5">
                <wp:simplePos x="0" y="0"/>
                <wp:positionH relativeFrom="column">
                  <wp:posOffset>5454180</wp:posOffset>
                </wp:positionH>
                <wp:positionV relativeFrom="paragraph">
                  <wp:posOffset>8724</wp:posOffset>
                </wp:positionV>
                <wp:extent cx="795020" cy="258445"/>
                <wp:effectExtent l="0" t="0" r="0" b="0"/>
                <wp:wrapNone/>
                <wp:docPr id="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77C64FE3" w14:textId="77777777" w:rsidR="00340916" w:rsidRPr="00C443C0" w:rsidRDefault="00340916" w:rsidP="00C2046D">
                            <w:pPr>
                              <w:rPr>
                                <w:b/>
                                <w:bCs/>
                              </w:rPr>
                            </w:pPr>
                            <w:r>
                              <w:rPr>
                                <w:b/>
                                <w:bCs/>
                              </w:rPr>
                              <w:t>T2B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ACE61" id="_x0000_s1050" type="#_x0000_t202" style="position:absolute;margin-left:429.45pt;margin-top:.7pt;width:62.6pt;height:20.3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" filled="f" stroked="f">
                <v:textbox>
                  <w:txbxContent>
                    <w:p w14:paraId="77C64FE3" w14:textId="77777777" w:rsidR="00340916" w:rsidRPr="00C443C0" w:rsidRDefault="00340916" w:rsidP="00C2046D">
                      <w:pPr>
                        <w:rPr>
                          <w:b/>
                          <w:bCs/>
                        </w:rPr>
                      </w:pPr>
                      <w:r>
                        <w:rPr>
                          <w:b/>
                          <w:bCs/>
                        </w:rPr>
                        <w:t>T2B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43392" behindDoc="0" locked="0" layoutInCell="1" allowOverlap="1" wp14:anchorId="6AF3809B" wp14:editId="2DC67488">
                <wp:simplePos x="0" y="0"/>
                <wp:positionH relativeFrom="column">
                  <wp:posOffset>887564</wp:posOffset>
                </wp:positionH>
                <wp:positionV relativeFrom="paragraph">
                  <wp:posOffset>6626</wp:posOffset>
                </wp:positionV>
                <wp:extent cx="795020" cy="258445"/>
                <wp:effectExtent l="0" t="0" r="0" b="0"/>
                <wp:wrapNone/>
                <wp:docPr id="5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3BF8A88" w14:textId="77777777" w:rsidR="00340916" w:rsidRPr="00C443C0" w:rsidRDefault="00340916" w:rsidP="00C2046D">
                            <w:pPr>
                              <w:rPr>
                                <w:b/>
                                <w:bCs/>
                              </w:rPr>
                            </w:pPr>
                            <w:r>
                              <w:rPr>
                                <w:b/>
                                <w:bCs/>
                              </w:rPr>
                              <w:t>B2B: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3809B" id="_x0000_s1051" type="#_x0000_t202" style="position:absolute;margin-left:69.9pt;margin-top:.5pt;width:62.6pt;height:20.3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" filled="f" stroked="f">
                <v:textbox>
                  <w:txbxContent>
                    <w:p w14:paraId="23BF8A88" w14:textId="77777777" w:rsidR="00340916" w:rsidRPr="00C443C0" w:rsidRDefault="00340916" w:rsidP="00C2046D">
                      <w:pPr>
                        <w:rPr>
                          <w:b/>
                          <w:bCs/>
                        </w:rPr>
                      </w:pPr>
                      <w:r>
                        <w:rPr>
                          <w:b/>
                          <w:bCs/>
                        </w:rPr>
                        <w:t>B2B:</w:t>
                      </w:r>
                    </w:p>
                  </w:txbxContent>
                </v:textbox>
              </v:shape>
            </w:pict>
          </mc:Fallback>
        </mc:AlternateContent>
      </w:r>
      <w:r w:rsidR="00E14993" w:rsidRPr="00BD2935">
        <w:rPr>
          <w:rFonts w:cstheme="minorHAnsi"/>
          <w:noProof/>
          <w:lang w:eastAsia="pl-PL"/>
        </w:rPr>
        <w:drawing>
          <wp:inline distT="0" distB="0" distL="0" distR="0" wp14:anchorId="4CA621C4" wp14:editId="317162D8">
            <wp:extent cx="5727700" cy="4540195"/>
            <wp:effectExtent l="0" t="0" r="6350" b="0"/>
            <wp:docPr id="52" name="Wykres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7BFE43C" w14:textId="53B9F5B4" w:rsidR="00E14993" w:rsidRPr="00BD2935" w:rsidRDefault="00E14993" w:rsidP="00E14993">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29</w:t>
      </w:r>
      <w:r w:rsidR="00BD2935" w:rsidRPr="00BD2935">
        <w:rPr>
          <w:rFonts w:asciiTheme="minorHAnsi" w:hAnsiTheme="minorHAnsi" w:cstheme="minorHAnsi"/>
          <w:noProof/>
        </w:rPr>
        <w:fldChar w:fldCharType="end"/>
      </w:r>
      <w:r w:rsidRPr="00BD2935">
        <w:rPr>
          <w:rFonts w:asciiTheme="minorHAnsi" w:hAnsiTheme="minorHAnsi" w:cstheme="minorHAnsi"/>
        </w:rPr>
        <w:t>. C11. Oceń na ile prawdopodobne jest, że kiedykolwiek byłeś narażony na zakażenie się HIV?</w:t>
      </w:r>
    </w:p>
    <w:p w14:paraId="224C4AA7" w14:textId="61A1B582" w:rsidR="000A72CC" w:rsidRPr="00BD2935" w:rsidRDefault="00E140C7" w:rsidP="00AC16EE">
      <w:pPr>
        <w:jc w:val="both"/>
        <w:rPr>
          <w:rFonts w:cstheme="minorHAnsi"/>
        </w:rPr>
      </w:pPr>
      <w:r w:rsidRPr="00BD2935">
        <w:rPr>
          <w:rFonts w:cstheme="minorHAnsi"/>
        </w:rPr>
        <w:t xml:space="preserve">Ponad połowa respondentów (55%) deklaruje, że nie </w:t>
      </w:r>
      <w:r w:rsidR="00AC16EE" w:rsidRPr="00BD2935">
        <w:rPr>
          <w:rFonts w:cstheme="minorHAnsi"/>
        </w:rPr>
        <w:t>było w ich życiu sytuacji, w której mogłoby dojść do zakażenia się HIV. Co czwarty badany przyznaje, że takie okoliczności mogły mieć miejsce 1-2 razy.</w:t>
      </w:r>
    </w:p>
    <w:p w14:paraId="717AD92D" w14:textId="77777777" w:rsidR="000A72CC" w:rsidRPr="00BD2935" w:rsidRDefault="000A72CC" w:rsidP="000A72CC">
      <w:pPr>
        <w:keepNext/>
        <w:rPr>
          <w:rFonts w:cstheme="minorHAnsi"/>
        </w:rPr>
      </w:pPr>
      <w:r w:rsidRPr="00BD2935">
        <w:rPr>
          <w:rFonts w:cstheme="minorHAnsi"/>
          <w:noProof/>
          <w:lang w:eastAsia="pl-PL"/>
        </w:rPr>
        <w:drawing>
          <wp:inline distT="0" distB="0" distL="0" distR="0" wp14:anchorId="36BD8EFB" wp14:editId="65E9BF59">
            <wp:extent cx="5486400" cy="2441051"/>
            <wp:effectExtent l="0" t="0" r="0" b="0"/>
            <wp:docPr id="200" name="Wykres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3C253F4" w14:textId="4E48AA3F" w:rsidR="000A72CC" w:rsidRPr="00BD2935" w:rsidRDefault="000A72CC" w:rsidP="000A72CC">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30</w:t>
      </w:r>
      <w:r w:rsidR="00BD2935" w:rsidRPr="00BD2935">
        <w:rPr>
          <w:rFonts w:asciiTheme="minorHAnsi" w:hAnsiTheme="minorHAnsi" w:cstheme="minorHAnsi"/>
          <w:noProof/>
        </w:rPr>
        <w:fldChar w:fldCharType="end"/>
      </w:r>
      <w:r w:rsidRPr="00BD2935">
        <w:rPr>
          <w:rFonts w:asciiTheme="minorHAnsi" w:hAnsiTheme="minorHAnsi" w:cstheme="minorHAnsi"/>
        </w:rPr>
        <w:t>. C12. Ile razy w Twoim życiu mogłeś/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być narażony/a na zakażenie się HIV?</w:t>
      </w:r>
    </w:p>
    <w:p w14:paraId="57D09E2D" w14:textId="380CBFA7" w:rsidR="00AC16EE" w:rsidRPr="00BD2935" w:rsidRDefault="00AC16EE" w:rsidP="00AC16EE">
      <w:pPr>
        <w:jc w:val="both"/>
        <w:rPr>
          <w:rFonts w:cstheme="minorHAnsi"/>
        </w:rPr>
      </w:pPr>
      <w:r w:rsidRPr="00BD2935">
        <w:rPr>
          <w:rFonts w:cstheme="minorHAnsi"/>
        </w:rPr>
        <w:lastRenderedPageBreak/>
        <w:t xml:space="preserve">Mężczyźni istotnie częściej deklarowali większą liczbę sytuacji, w których mogło dojść do zakażenia HIV. 5% mężczyzn wskazało, że w swoim życiu mogli być narażeni na zakażenie 6-10 razy, natomiast 3% utrzymuje, że takich sytuacji mogło być ponad 10. </w:t>
      </w:r>
    </w:p>
    <w:p w14:paraId="3235318F" w14:textId="77777777" w:rsidR="00E140C7" w:rsidRPr="00BD2935" w:rsidRDefault="00DF3A57" w:rsidP="00E140C7">
      <w:pPr>
        <w:keepNext/>
        <w:rPr>
          <w:rFonts w:cstheme="minorHAnsi"/>
        </w:rPr>
      </w:pPr>
      <w:r w:rsidRPr="00BD2935">
        <w:rPr>
          <w:rFonts w:cstheme="minorHAnsi"/>
          <w:noProof/>
          <w:lang w:eastAsia="pl-PL"/>
        </w:rPr>
        <w:drawing>
          <wp:inline distT="0" distB="0" distL="0" distR="0" wp14:anchorId="50F59C7C" wp14:editId="535EB317">
            <wp:extent cx="5486400" cy="2441051"/>
            <wp:effectExtent l="0" t="0" r="0" b="0"/>
            <wp:docPr id="201" name="Wykres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58C053F" w14:textId="5F55F968" w:rsidR="00AC16EE" w:rsidRPr="00BD2935" w:rsidRDefault="00E140C7" w:rsidP="00E140C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31</w:t>
      </w:r>
      <w:r w:rsidR="00BD2935" w:rsidRPr="00BD2935">
        <w:rPr>
          <w:rFonts w:asciiTheme="minorHAnsi" w:hAnsiTheme="minorHAnsi" w:cstheme="minorHAnsi"/>
          <w:noProof/>
        </w:rPr>
        <w:fldChar w:fldCharType="end"/>
      </w:r>
      <w:r w:rsidRPr="00BD2935">
        <w:rPr>
          <w:rFonts w:asciiTheme="minorHAnsi" w:hAnsiTheme="minorHAnsi" w:cstheme="minorHAnsi"/>
        </w:rPr>
        <w:t>. C12. Ile razy w Twoim życiu mogłeś/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być narażony/a na zakażenie się HIV?</w:t>
      </w:r>
    </w:p>
    <w:p w14:paraId="1F227048" w14:textId="2C2C91C3" w:rsidR="00AC16EE" w:rsidRPr="00BD2935" w:rsidRDefault="00AC16EE" w:rsidP="009A745D">
      <w:pPr>
        <w:jc w:val="both"/>
        <w:rPr>
          <w:rFonts w:cstheme="minorHAnsi"/>
        </w:rPr>
      </w:pPr>
      <w:r w:rsidRPr="00BD2935">
        <w:rPr>
          <w:rFonts w:cstheme="minorHAnsi"/>
        </w:rPr>
        <w:t>Respondenci z wykształceniem podstawowym (lub zasadniczym zawodowym) oraz osoby mieszkające na wsi częściej całkowicie negowały wystąpienie w ich życiu sytuacji narażającej ich na zakażenie HIV (odpowiednio 68% oraz 61%).</w:t>
      </w:r>
    </w:p>
    <w:p w14:paraId="4BE01801" w14:textId="77777777" w:rsidR="00E140C7" w:rsidRPr="00BD2935" w:rsidRDefault="00E140C7" w:rsidP="00E140C7">
      <w:pPr>
        <w:keepNext/>
        <w:rPr>
          <w:rFonts w:cstheme="minorHAnsi"/>
        </w:rPr>
      </w:pPr>
      <w:r w:rsidRPr="00BD2935">
        <w:rPr>
          <w:rFonts w:cstheme="minorHAnsi"/>
          <w:noProof/>
          <w:lang w:eastAsia="pl-PL"/>
        </w:rPr>
        <w:drawing>
          <wp:inline distT="0" distB="0" distL="0" distR="0" wp14:anchorId="6FFA67E0" wp14:editId="73095990">
            <wp:extent cx="5486400" cy="3260035"/>
            <wp:effectExtent l="0" t="0" r="0" b="0"/>
            <wp:docPr id="202" name="Wykres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A386070" w14:textId="1FB5E8F2" w:rsidR="00E140C7" w:rsidRPr="00BD2935" w:rsidRDefault="00E140C7" w:rsidP="00E140C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32</w:t>
      </w:r>
      <w:r w:rsidR="00BD2935" w:rsidRPr="00BD2935">
        <w:rPr>
          <w:rFonts w:asciiTheme="minorHAnsi" w:hAnsiTheme="minorHAnsi" w:cstheme="minorHAnsi"/>
          <w:noProof/>
        </w:rPr>
        <w:fldChar w:fldCharType="end"/>
      </w:r>
      <w:r w:rsidRPr="00BD2935">
        <w:rPr>
          <w:rFonts w:asciiTheme="minorHAnsi" w:hAnsiTheme="minorHAnsi" w:cstheme="minorHAnsi"/>
        </w:rPr>
        <w:t>. C12. Ile razy w Twoim życiu mogłeś/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być narażony/a na zakażenie się HIV?</w:t>
      </w:r>
    </w:p>
    <w:p w14:paraId="6D464ECF" w14:textId="5D1BE95E" w:rsidR="00D26F14" w:rsidRDefault="00D26F14" w:rsidP="00E140C7">
      <w:pPr>
        <w:pStyle w:val="Legenda"/>
        <w:rPr>
          <w:rFonts w:asciiTheme="minorHAnsi" w:hAnsiTheme="minorHAnsi" w:cstheme="minorHAnsi"/>
        </w:rPr>
      </w:pPr>
      <w:bookmarkStart w:id="26" w:name="_Hlk57212272"/>
    </w:p>
    <w:p w14:paraId="12D4AE9E" w14:textId="043B935B" w:rsidR="00401E44" w:rsidRDefault="00401E44" w:rsidP="00401E44"/>
    <w:p w14:paraId="7C90C71F" w14:textId="13AFA583" w:rsidR="00401E44" w:rsidRDefault="00401E44" w:rsidP="00401E44"/>
    <w:p w14:paraId="546D5247" w14:textId="00FA56C6" w:rsidR="00F05208" w:rsidRDefault="00F05208" w:rsidP="00401E44"/>
    <w:p w14:paraId="1EDF8967" w14:textId="184CE8DA" w:rsidR="00F05208" w:rsidRPr="00F05208" w:rsidRDefault="00F05208" w:rsidP="00F05208">
      <w:pPr>
        <w:jc w:val="both"/>
        <w:rPr>
          <w:rFonts w:cstheme="minorHAnsi"/>
        </w:rPr>
      </w:pPr>
      <w:r>
        <w:rPr>
          <w:rFonts w:cstheme="minorHAnsi"/>
        </w:rPr>
        <w:lastRenderedPageBreak/>
        <w:t xml:space="preserve">W celu analizy stopnia ryzyka podejmowanego przez Polaków pod kątem zakażenia wirusem HIV zapytano respondentów o skłonność do podejmowania określonych czynności oraz o częstotliwość </w:t>
      </w:r>
      <w:r w:rsidR="00505C98">
        <w:rPr>
          <w:rFonts w:cstheme="minorHAnsi"/>
        </w:rPr>
        <w:br/>
      </w:r>
      <w:r>
        <w:rPr>
          <w:rFonts w:cstheme="minorHAnsi"/>
        </w:rPr>
        <w:t xml:space="preserve">ich podejmowania. Czynności, o które zapytani zostali badani w różnym stopniu narażać może </w:t>
      </w:r>
      <w:r w:rsidR="00505C98">
        <w:rPr>
          <w:rFonts w:cstheme="minorHAnsi"/>
        </w:rPr>
        <w:br/>
      </w:r>
      <w:r>
        <w:rPr>
          <w:rFonts w:cstheme="minorHAnsi"/>
        </w:rPr>
        <w:t xml:space="preserve">na  niebezpieczeństwo zakażenia wirusem HIV. </w:t>
      </w:r>
    </w:p>
    <w:p w14:paraId="02B624AD" w14:textId="77777777" w:rsidR="000A31E8" w:rsidRPr="00401E44" w:rsidRDefault="000A31E8" w:rsidP="00401E4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93F2E" w:rsidRPr="00BD2935" w14:paraId="046A9046" w14:textId="77777777" w:rsidTr="00CE60DE">
        <w:tc>
          <w:tcPr>
            <w:tcW w:w="9062" w:type="dxa"/>
            <w:gridSpan w:val="2"/>
          </w:tcPr>
          <w:bookmarkEnd w:id="26"/>
          <w:p w14:paraId="4BDD509E" w14:textId="441BB2FE" w:rsidR="00D93F2E" w:rsidRPr="00BD2935" w:rsidRDefault="00D93F2E" w:rsidP="00D93F2E">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Stosunek seksualny lub pieszczoty fizyczne z osobą tej samej płci</w:t>
            </w:r>
          </w:p>
        </w:tc>
      </w:tr>
      <w:tr w:rsidR="00D93F2E" w:rsidRPr="00BD2935" w14:paraId="772607D4" w14:textId="77777777" w:rsidTr="00CE60DE">
        <w:tc>
          <w:tcPr>
            <w:tcW w:w="4531" w:type="dxa"/>
          </w:tcPr>
          <w:p w14:paraId="74D0352E" w14:textId="697990F3" w:rsidR="00D93F2E" w:rsidRPr="00BD2935" w:rsidRDefault="00D93F2E" w:rsidP="00D93F2E">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5C8F0E57" w14:textId="7A9A60A2" w:rsidR="00D93F2E" w:rsidRPr="00BD2935" w:rsidRDefault="00D93F2E" w:rsidP="00D93F2E">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284BD785" w14:textId="77777777" w:rsidR="00EE7AA7" w:rsidRPr="00BD2935" w:rsidRDefault="00D93F2E" w:rsidP="00EE7AA7">
      <w:pPr>
        <w:keepNext/>
        <w:rPr>
          <w:rFonts w:cstheme="minorHAnsi"/>
        </w:rPr>
      </w:pPr>
      <w:r w:rsidRPr="00BD2935">
        <w:rPr>
          <w:rFonts w:cstheme="minorHAnsi"/>
          <w:noProof/>
          <w:lang w:eastAsia="pl-PL"/>
        </w:rPr>
        <w:drawing>
          <wp:inline distT="0" distB="0" distL="0" distR="0" wp14:anchorId="5D2BAFAC" wp14:editId="10E3CE65">
            <wp:extent cx="5727801" cy="1323975"/>
            <wp:effectExtent l="0" t="0" r="6350" b="0"/>
            <wp:docPr id="204" name="Wykres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4888B2B" w14:textId="5B75F026" w:rsidR="00797E1E" w:rsidRPr="00BD2935" w:rsidRDefault="00EE7AA7" w:rsidP="00EE7AA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33</w:t>
      </w:r>
      <w:r w:rsidR="00BD2935" w:rsidRPr="00BD2935">
        <w:rPr>
          <w:rFonts w:asciiTheme="minorHAnsi" w:hAnsiTheme="minorHAnsi" w:cstheme="minorHAnsi"/>
          <w:noProof/>
        </w:rPr>
        <w:fldChar w:fldCharType="end"/>
      </w:r>
      <w:r w:rsidRPr="00BD2935">
        <w:rPr>
          <w:rFonts w:asciiTheme="minorHAnsi" w:hAnsiTheme="minorHAnsi" w:cstheme="minorHAnsi"/>
        </w:rPr>
        <w:t xml:space="preserve">. </w:t>
      </w:r>
      <w:r w:rsidR="00797E1E" w:rsidRPr="00BD2935">
        <w:rPr>
          <w:rFonts w:asciiTheme="minorHAnsi" w:hAnsiTheme="minorHAnsi" w:cstheme="minorHAnsi"/>
        </w:rPr>
        <w:t>C13. Czy kiedykolwiek zdarzyły Ci się któreś z poniższych sytuacji? - Stosunek seksualny lub pieszczoty fizyczne z osobą tej samej płci</w:t>
      </w:r>
    </w:p>
    <w:p w14:paraId="42D7086C" w14:textId="30C5466B" w:rsidR="00797E1E" w:rsidRPr="00BD2935" w:rsidRDefault="00797E1E" w:rsidP="00797E1E">
      <w:pPr>
        <w:jc w:val="both"/>
        <w:rPr>
          <w:rFonts w:eastAsia="Calibri" w:cstheme="minorHAnsi"/>
          <w:i/>
          <w:iCs/>
          <w:color w:val="44546A"/>
          <w:sz w:val="18"/>
          <w:szCs w:val="18"/>
        </w:rPr>
      </w:pPr>
      <w:r w:rsidRPr="00BD2935">
        <w:rPr>
          <w:rFonts w:cstheme="minorHAnsi"/>
        </w:rPr>
        <w:t>Większość respondentów (90%) nie miała kontaktów seksualnych z osobami tej samej płci. Najmłodsi badani częściej niż osoby w pozostałych grup wiekowych deklarują, że zdarzyło im się to raz w życiu (6%). Najstarsze badane osoby z kolei częściej przyznają, że nigdy nie miały takich kontaktów (95%).</w:t>
      </w:r>
      <w:r w:rsidR="00505C98">
        <w:rPr>
          <w:rFonts w:cstheme="minorHAnsi"/>
        </w:rPr>
        <w:t xml:space="preserve"> </w:t>
      </w:r>
      <w:r w:rsidRPr="00BD2935">
        <w:rPr>
          <w:rFonts w:cstheme="minorHAnsi"/>
        </w:rPr>
        <w:t xml:space="preserve">Badani w wieku 41-50 lat istotnie częściej niż pozostali </w:t>
      </w:r>
      <w:r w:rsidR="00703443">
        <w:rPr>
          <w:rFonts w:cstheme="minorHAnsi"/>
        </w:rPr>
        <w:t>mieli</w:t>
      </w:r>
      <w:r w:rsidRPr="00BD2935">
        <w:rPr>
          <w:rFonts w:cstheme="minorHAnsi"/>
        </w:rPr>
        <w:t xml:space="preserve"> kontakty seksualne z osobami tej samej płci od czasu do czasu (7%). </w:t>
      </w:r>
      <w:r w:rsidRPr="00BD2935">
        <w:rPr>
          <w:rFonts w:cstheme="minorHAnsi"/>
        </w:rPr>
        <w:br w:type="page"/>
      </w:r>
    </w:p>
    <w:p w14:paraId="7057C513" w14:textId="77777777" w:rsidR="00D93F2E" w:rsidRPr="00BD2935" w:rsidRDefault="00D93F2E" w:rsidP="00EE7AA7">
      <w:pPr>
        <w:pStyle w:val="Legenda"/>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97E1E" w:rsidRPr="00BD2935" w14:paraId="7DF75B82" w14:textId="77777777" w:rsidTr="00CE60DE">
        <w:tc>
          <w:tcPr>
            <w:tcW w:w="4531" w:type="dxa"/>
          </w:tcPr>
          <w:p w14:paraId="4DC6A351" w14:textId="77777777" w:rsidR="00797E1E" w:rsidRPr="00BD2935" w:rsidRDefault="00797E1E" w:rsidP="00CE60DE">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58743A8F" w14:textId="77777777" w:rsidR="00797E1E" w:rsidRPr="00BD2935" w:rsidRDefault="00797E1E" w:rsidP="00CE60DE">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510A89E3" w14:textId="77777777" w:rsidR="00797E1E" w:rsidRPr="00BD2935" w:rsidRDefault="00797E1E" w:rsidP="00797E1E">
      <w:pPr>
        <w:keepNext/>
        <w:rPr>
          <w:rFonts w:cstheme="minorHAnsi"/>
        </w:rPr>
      </w:pPr>
      <w:r w:rsidRPr="00BD2935">
        <w:rPr>
          <w:rFonts w:cstheme="minorHAnsi"/>
          <w:noProof/>
          <w:lang w:eastAsia="pl-PL"/>
        </w:rPr>
        <w:drawing>
          <wp:inline distT="0" distB="0" distL="0" distR="0" wp14:anchorId="7712C00F" wp14:editId="0574E4F7">
            <wp:extent cx="5727700" cy="1981200"/>
            <wp:effectExtent l="0" t="0" r="6350" b="0"/>
            <wp:docPr id="54" name="Wykres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06AD6FD" w14:textId="26E70B64" w:rsidR="00797E1E" w:rsidRPr="00BD2935" w:rsidRDefault="00797E1E" w:rsidP="00797E1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34</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Stosunek seksualny lub pieszczoty fizyczne z osobą tej samej płci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97E1E" w:rsidRPr="00BD2935" w14:paraId="37489106" w14:textId="77777777" w:rsidTr="00CE60DE">
        <w:tc>
          <w:tcPr>
            <w:tcW w:w="9062" w:type="dxa"/>
            <w:gridSpan w:val="2"/>
          </w:tcPr>
          <w:p w14:paraId="4E553E6C" w14:textId="5CE4EFBB" w:rsidR="00797E1E" w:rsidRPr="00BD2935" w:rsidRDefault="00CE60DE" w:rsidP="00CE60DE">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Korzystanie z agencji towarzyskiej lub usług osób świadczących usługi seksualne za wynagrodzenie</w:t>
            </w:r>
          </w:p>
        </w:tc>
      </w:tr>
      <w:tr w:rsidR="00797E1E" w:rsidRPr="00BD2935" w14:paraId="40C80452" w14:textId="77777777" w:rsidTr="00CE60DE">
        <w:tc>
          <w:tcPr>
            <w:tcW w:w="4531" w:type="dxa"/>
          </w:tcPr>
          <w:p w14:paraId="75F05A35" w14:textId="77777777" w:rsidR="00797E1E" w:rsidRPr="00BD2935" w:rsidRDefault="00797E1E" w:rsidP="00CE60DE">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20C1AAF4" w14:textId="77777777" w:rsidR="00797E1E" w:rsidRPr="00BD2935" w:rsidRDefault="00797E1E" w:rsidP="00CE60DE">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64961546" w14:textId="77777777" w:rsidR="00B91289" w:rsidRPr="00BD2935" w:rsidRDefault="00CE60DE" w:rsidP="00B91289">
      <w:pPr>
        <w:keepNext/>
        <w:rPr>
          <w:rFonts w:cstheme="minorHAnsi"/>
        </w:rPr>
      </w:pPr>
      <w:r w:rsidRPr="00BD2935">
        <w:rPr>
          <w:rFonts w:cstheme="minorHAnsi"/>
          <w:noProof/>
          <w:lang w:eastAsia="pl-PL"/>
        </w:rPr>
        <w:drawing>
          <wp:inline distT="0" distB="0" distL="0" distR="0" wp14:anchorId="60D548DB" wp14:editId="60EA6CAE">
            <wp:extent cx="5727801" cy="1323975"/>
            <wp:effectExtent l="0" t="0" r="6350" b="0"/>
            <wp:docPr id="55" name="Wykres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EA5BE44" w14:textId="7DFD61DC" w:rsidR="00CE60DE" w:rsidRPr="00BD2935" w:rsidRDefault="00B91289" w:rsidP="00B91289">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35</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Korzystanie z agencji towarzyskiej lub usług osób świadczących usługi seksualne za wynagrodzenie (pieniądze, mieszkanie, prezenty)</w:t>
      </w:r>
    </w:p>
    <w:p w14:paraId="6BDBD610" w14:textId="1B2B5283" w:rsidR="00B91289" w:rsidRPr="00BD2935" w:rsidRDefault="00120E50" w:rsidP="009B2A86">
      <w:pPr>
        <w:jc w:val="both"/>
        <w:rPr>
          <w:rFonts w:cstheme="minorHAnsi"/>
        </w:rPr>
      </w:pPr>
      <w:r w:rsidRPr="00BD2935">
        <w:rPr>
          <w:rFonts w:cstheme="minorHAnsi"/>
        </w:rPr>
        <w:t>Większość badanych (90%) deklaruje, że nigdy nie korzystała z agencji towarzyskich lub usług seksualnych w innej formie.</w:t>
      </w:r>
      <w:r w:rsidR="009B2A86" w:rsidRPr="00BD2935">
        <w:rPr>
          <w:rFonts w:cstheme="minorHAnsi"/>
        </w:rPr>
        <w:t xml:space="preserve"> Istotne różnice uwidoczniły się pomiędzy płciami. W przypadku kobiet częściej </w:t>
      </w:r>
      <w:r w:rsidR="00426A6E">
        <w:rPr>
          <w:rFonts w:cstheme="minorHAnsi"/>
        </w:rPr>
        <w:t>całkowicie negowano</w:t>
      </w:r>
      <w:r w:rsidR="009B2A86" w:rsidRPr="00BD2935">
        <w:rPr>
          <w:rFonts w:cstheme="minorHAnsi"/>
        </w:rPr>
        <w:t xml:space="preserve"> korzystani</w:t>
      </w:r>
      <w:r w:rsidR="00426A6E">
        <w:rPr>
          <w:rFonts w:cstheme="minorHAnsi"/>
        </w:rPr>
        <w:t>e</w:t>
      </w:r>
      <w:r w:rsidR="009B2A86" w:rsidRPr="00BD2935">
        <w:rPr>
          <w:rFonts w:cstheme="minorHAnsi"/>
        </w:rPr>
        <w:t xml:space="preserve"> z tego typu usług (98%), natomiast mężczyźni częściej przyznawali się do korzystania z takich form aktywności seksualnej raz w życiu (9%) lub od czasu </w:t>
      </w:r>
      <w:r w:rsidR="00505C98">
        <w:rPr>
          <w:rFonts w:cstheme="minorHAnsi"/>
        </w:rPr>
        <w:br/>
      </w:r>
      <w:r w:rsidR="009B2A86" w:rsidRPr="00BD2935">
        <w:rPr>
          <w:rFonts w:cstheme="minorHAnsi"/>
        </w:rPr>
        <w:t>do czasu (7%).</w:t>
      </w:r>
    </w:p>
    <w:p w14:paraId="62C82A0E" w14:textId="77777777" w:rsidR="00B91289" w:rsidRPr="00BD2935" w:rsidRDefault="00B91289">
      <w:pPr>
        <w:rPr>
          <w:rFonts w:cstheme="minorHAnsi"/>
        </w:rPr>
      </w:pPr>
      <w:r w:rsidRPr="00BD2935">
        <w:rPr>
          <w:rFonts w:cstheme="minorHAnsi"/>
        </w:rPr>
        <w:br w:type="page"/>
      </w:r>
    </w:p>
    <w:p w14:paraId="58A7DB74" w14:textId="77777777" w:rsidR="0096414C" w:rsidRPr="00BD2935" w:rsidRDefault="0096414C" w:rsidP="009B2A86">
      <w:pPr>
        <w:jc w:val="both"/>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6414C" w:rsidRPr="00BD2935" w14:paraId="12F73124" w14:textId="77777777" w:rsidTr="0001320F">
        <w:tc>
          <w:tcPr>
            <w:tcW w:w="4531" w:type="dxa"/>
          </w:tcPr>
          <w:p w14:paraId="01377A67" w14:textId="77777777" w:rsidR="0096414C" w:rsidRPr="00BD2935" w:rsidRDefault="0096414C"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485F817B" w14:textId="77777777" w:rsidR="0096414C" w:rsidRPr="00BD2935" w:rsidRDefault="0096414C"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0A61D4A3" w14:textId="77777777" w:rsidR="00B91289" w:rsidRPr="00BD2935" w:rsidRDefault="0096414C" w:rsidP="00B91289">
      <w:pPr>
        <w:keepNext/>
        <w:rPr>
          <w:rFonts w:cstheme="minorHAnsi"/>
        </w:rPr>
      </w:pPr>
      <w:r w:rsidRPr="00BD2935">
        <w:rPr>
          <w:rFonts w:cstheme="minorHAnsi"/>
          <w:noProof/>
          <w:lang w:eastAsia="pl-PL"/>
        </w:rPr>
        <w:drawing>
          <wp:inline distT="0" distB="0" distL="0" distR="0" wp14:anchorId="3ED75404" wp14:editId="1C5844C7">
            <wp:extent cx="5727700" cy="1828800"/>
            <wp:effectExtent l="0" t="0" r="6350" b="0"/>
            <wp:docPr id="56" name="Wykres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C06968F" w14:textId="6C5B5B26" w:rsidR="00CE60DE" w:rsidRPr="00BD2935" w:rsidRDefault="00B91289" w:rsidP="00B91289">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36</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Korzystanie z agencji towarzyskiej lub usług osób świadczących usługi seksualne za wynagrodzenie (pieniądze, mieszkanie, prezenty)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91289" w:rsidRPr="00BD2935" w14:paraId="6A78B0AF" w14:textId="77777777" w:rsidTr="0001320F">
        <w:tc>
          <w:tcPr>
            <w:tcW w:w="9062" w:type="dxa"/>
            <w:gridSpan w:val="2"/>
          </w:tcPr>
          <w:p w14:paraId="1DD75F88" w14:textId="1C9504A0" w:rsidR="00B91289" w:rsidRPr="00BD2935" w:rsidRDefault="00B91289" w:rsidP="0001320F">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Uczestniczenie w imprezie/ imprezach, gdzie była zaproszona osoba świadcząca usługi seksualne za wynagrodzenie</w:t>
            </w:r>
          </w:p>
        </w:tc>
      </w:tr>
      <w:tr w:rsidR="00B91289" w:rsidRPr="00BD2935" w14:paraId="4B5C6448" w14:textId="77777777" w:rsidTr="0001320F">
        <w:tc>
          <w:tcPr>
            <w:tcW w:w="4531" w:type="dxa"/>
          </w:tcPr>
          <w:p w14:paraId="331F0B78" w14:textId="77777777" w:rsidR="00B91289" w:rsidRPr="00BD2935" w:rsidRDefault="00B91289"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4907CD50" w14:textId="77777777" w:rsidR="00B91289" w:rsidRPr="00BD2935" w:rsidRDefault="00B91289"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7F20B799" w14:textId="77777777" w:rsidR="00B91289" w:rsidRPr="00BD2935" w:rsidRDefault="00B91289" w:rsidP="00B91289">
      <w:pPr>
        <w:keepNext/>
        <w:rPr>
          <w:rFonts w:cstheme="minorHAnsi"/>
        </w:rPr>
      </w:pPr>
      <w:r w:rsidRPr="00BD2935">
        <w:rPr>
          <w:rFonts w:cstheme="minorHAnsi"/>
          <w:noProof/>
          <w:lang w:eastAsia="pl-PL"/>
        </w:rPr>
        <w:drawing>
          <wp:inline distT="0" distB="0" distL="0" distR="0" wp14:anchorId="4F28A869" wp14:editId="0153398C">
            <wp:extent cx="5727801" cy="1323975"/>
            <wp:effectExtent l="0" t="0" r="6350" b="0"/>
            <wp:docPr id="58" name="Wykres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100FC30" w14:textId="7CE75D5D" w:rsidR="00B91289" w:rsidRPr="00BD2935" w:rsidRDefault="00B91289" w:rsidP="00B91289">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37</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Uczestniczenie w imprezie/ imprezach, gdzie była zaproszona osoba świadcząca usługi seksualne za wynagrodzenie</w:t>
      </w:r>
    </w:p>
    <w:p w14:paraId="42B7767C" w14:textId="41D13726" w:rsidR="00667F61" w:rsidRPr="00BD2935" w:rsidRDefault="00667F61" w:rsidP="008237A9">
      <w:pPr>
        <w:jc w:val="both"/>
        <w:rPr>
          <w:rFonts w:cstheme="minorHAnsi"/>
        </w:rPr>
      </w:pPr>
      <w:r w:rsidRPr="00BD2935">
        <w:rPr>
          <w:rFonts w:cstheme="minorHAnsi"/>
        </w:rPr>
        <w:t xml:space="preserve">92% badanych utrzymuje, że nigdy nie uczestniczyło w imprezie, na którą zaproszono osobę świadczącą usługi seksualne. Dla 4% respondentów była to jednorazowa sytuacja. Ponownie mężczyźni okazali </w:t>
      </w:r>
      <w:r w:rsidR="00505C98">
        <w:rPr>
          <w:rFonts w:cstheme="minorHAnsi"/>
        </w:rPr>
        <w:br/>
      </w:r>
      <w:r w:rsidRPr="00BD2935">
        <w:rPr>
          <w:rFonts w:cstheme="minorHAnsi"/>
        </w:rPr>
        <w:t>się grupą, która częściej deklarowała jednorazowe</w:t>
      </w:r>
      <w:r w:rsidR="00387CF1" w:rsidRPr="00BD2935">
        <w:rPr>
          <w:rFonts w:cstheme="minorHAnsi"/>
        </w:rPr>
        <w:t xml:space="preserve"> </w:t>
      </w:r>
      <w:r w:rsidRPr="00BD2935">
        <w:rPr>
          <w:rFonts w:cstheme="minorHAnsi"/>
        </w:rPr>
        <w:t xml:space="preserve">(7%) lub regularne uczestnictwo (5%) w tego typu wydarzeniach. </w:t>
      </w:r>
      <w:r w:rsidR="008237A9" w:rsidRPr="00BD2935">
        <w:rPr>
          <w:rFonts w:cstheme="minorHAnsi"/>
        </w:rPr>
        <w:t xml:space="preserve">Uwzględniając wiek respondentów, grupa 31-40 latków najczęściej deklarowała regularne bywanie na tego typu imprezach (2%).  Natomiast osoby z wykształceniem wyższym </w:t>
      </w:r>
      <w:r w:rsidR="00505C98">
        <w:rPr>
          <w:rFonts w:cstheme="minorHAnsi"/>
        </w:rPr>
        <w:br/>
      </w:r>
      <w:r w:rsidR="008237A9" w:rsidRPr="00BD2935">
        <w:rPr>
          <w:rFonts w:cstheme="minorHAnsi"/>
        </w:rPr>
        <w:t>(94%</w:t>
      </w:r>
      <w:r w:rsidR="007E3C56">
        <w:rPr>
          <w:rFonts w:cstheme="minorHAnsi"/>
        </w:rPr>
        <w:t>; zob. wykres 40.</w:t>
      </w:r>
      <w:r w:rsidR="008237A9" w:rsidRPr="00BD2935">
        <w:rPr>
          <w:rFonts w:cstheme="minorHAnsi"/>
        </w:rPr>
        <w:t xml:space="preserve">) oraz najstarsi respondenci </w:t>
      </w:r>
      <w:r w:rsidR="00413509" w:rsidRPr="00BD2935">
        <w:rPr>
          <w:rFonts w:cstheme="minorHAnsi"/>
        </w:rPr>
        <w:t>(</w:t>
      </w:r>
      <w:r w:rsidR="008237A9" w:rsidRPr="00BD2935">
        <w:rPr>
          <w:rFonts w:cstheme="minorHAnsi"/>
        </w:rPr>
        <w:t>51-65 lat; 95%</w:t>
      </w:r>
      <w:r w:rsidR="007E3C56">
        <w:rPr>
          <w:rFonts w:cstheme="minorHAnsi"/>
        </w:rPr>
        <w:t>; zob. wykres 39.</w:t>
      </w:r>
      <w:r w:rsidR="008237A9" w:rsidRPr="00BD2935">
        <w:rPr>
          <w:rFonts w:cstheme="minorHAnsi"/>
        </w:rPr>
        <w:t xml:space="preserve">) </w:t>
      </w:r>
      <w:r w:rsidR="00413509" w:rsidRPr="00BD2935">
        <w:rPr>
          <w:rFonts w:cstheme="minorHAnsi"/>
        </w:rPr>
        <w:t>częściej odpowiadali, że nigdy nie brali udziału w imprezie, na którą byłaby zaproszona osoba świadcząca usługi seksualne.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91289" w:rsidRPr="00BD2935" w14:paraId="566EDC64" w14:textId="77777777" w:rsidTr="0001320F">
        <w:tc>
          <w:tcPr>
            <w:tcW w:w="4531" w:type="dxa"/>
          </w:tcPr>
          <w:p w14:paraId="4716945D" w14:textId="77777777" w:rsidR="00B91289" w:rsidRPr="00BD2935" w:rsidRDefault="00B91289"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4846927F" w14:textId="77777777" w:rsidR="00B91289" w:rsidRPr="00BD2935" w:rsidRDefault="00B91289"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3847E15A" w14:textId="77777777" w:rsidR="00B91289" w:rsidRPr="00BD2935" w:rsidRDefault="00B91289" w:rsidP="00B91289">
      <w:pPr>
        <w:keepNext/>
        <w:rPr>
          <w:rFonts w:cstheme="minorHAnsi"/>
        </w:rPr>
      </w:pPr>
      <w:r w:rsidRPr="00BD2935">
        <w:rPr>
          <w:rFonts w:cstheme="minorHAnsi"/>
          <w:noProof/>
          <w:lang w:eastAsia="pl-PL"/>
        </w:rPr>
        <w:drawing>
          <wp:inline distT="0" distB="0" distL="0" distR="0" wp14:anchorId="5076F0AC" wp14:editId="70D36CA0">
            <wp:extent cx="5727700" cy="931653"/>
            <wp:effectExtent l="0" t="0" r="6350" b="1905"/>
            <wp:docPr id="198" name="Wykres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39CF2AC" w14:textId="7A20A96D" w:rsidR="00B91289" w:rsidRPr="00BD2935" w:rsidRDefault="00B91289" w:rsidP="00B91289">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38</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Uczestniczenie w imprezie/ imprezach, gdzie była zaproszona osoba świadcząca usługi seksualne za wynagrodzenie</w:t>
      </w:r>
    </w:p>
    <w:p w14:paraId="1EC6EBCF" w14:textId="50513858" w:rsidR="00413509" w:rsidRPr="00BD2935" w:rsidRDefault="00413509" w:rsidP="00413509">
      <w:pPr>
        <w:rPr>
          <w:rFonts w:cstheme="minorHAnsi"/>
        </w:rPr>
      </w:pPr>
    </w:p>
    <w:p w14:paraId="56EB6122" w14:textId="77777777" w:rsidR="00413509" w:rsidRPr="00BD2935" w:rsidRDefault="00413509" w:rsidP="00413509">
      <w:pPr>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17E75" w:rsidRPr="00BD2935" w14:paraId="57BFA404" w14:textId="77777777" w:rsidTr="0001320F">
        <w:tc>
          <w:tcPr>
            <w:tcW w:w="4531" w:type="dxa"/>
          </w:tcPr>
          <w:p w14:paraId="5C28068B" w14:textId="77777777" w:rsidR="00F17E75" w:rsidRPr="00BD2935" w:rsidRDefault="00F17E75"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068FDA8A" w14:textId="77777777" w:rsidR="00F17E75" w:rsidRPr="00BD2935" w:rsidRDefault="00F17E75"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4A5B0623" w14:textId="77777777" w:rsidR="00F17E75" w:rsidRPr="00BD2935" w:rsidRDefault="00F17E75" w:rsidP="00F17E75">
      <w:pPr>
        <w:keepNext/>
        <w:rPr>
          <w:rFonts w:cstheme="minorHAnsi"/>
        </w:rPr>
      </w:pPr>
      <w:r w:rsidRPr="00BD2935">
        <w:rPr>
          <w:rFonts w:cstheme="minorHAnsi"/>
          <w:noProof/>
          <w:lang w:eastAsia="pl-PL"/>
        </w:rPr>
        <w:drawing>
          <wp:inline distT="0" distB="0" distL="0" distR="0" wp14:anchorId="29A168F0" wp14:editId="79FB1BE0">
            <wp:extent cx="5727700" cy="1380227"/>
            <wp:effectExtent l="0" t="0" r="6350" b="0"/>
            <wp:docPr id="205" name="Wykres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4903AAD" w14:textId="1E0C8A66" w:rsidR="00F17E75" w:rsidRPr="00BD2935" w:rsidRDefault="00F17E75" w:rsidP="00F17E75">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39</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Uczestniczenie w imprezie/ imprezach, gdzie była zaproszona osoba świadcząca usługi seksualne za wynagrodzenie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67F61" w:rsidRPr="00BD2935" w14:paraId="16A43263" w14:textId="77777777" w:rsidTr="0001320F">
        <w:tc>
          <w:tcPr>
            <w:tcW w:w="4531" w:type="dxa"/>
          </w:tcPr>
          <w:p w14:paraId="60D03942" w14:textId="77777777" w:rsidR="00667F61" w:rsidRPr="00BD2935" w:rsidRDefault="00667F61"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2F31700B" w14:textId="77777777" w:rsidR="00667F61" w:rsidRPr="00BD2935" w:rsidRDefault="00667F61"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7CD067AC" w14:textId="77777777" w:rsidR="00413509" w:rsidRPr="00BD2935" w:rsidRDefault="00667F61" w:rsidP="00413509">
      <w:pPr>
        <w:keepNext/>
        <w:rPr>
          <w:rFonts w:cstheme="minorHAnsi"/>
        </w:rPr>
      </w:pPr>
      <w:r w:rsidRPr="00BD2935">
        <w:rPr>
          <w:rFonts w:cstheme="minorHAnsi"/>
          <w:noProof/>
          <w:lang w:eastAsia="pl-PL"/>
        </w:rPr>
        <w:drawing>
          <wp:inline distT="0" distB="0" distL="0" distR="0" wp14:anchorId="5D864904" wp14:editId="31695F61">
            <wp:extent cx="5727700" cy="2510287"/>
            <wp:effectExtent l="0" t="0" r="6350" b="4445"/>
            <wp:docPr id="206" name="Wykres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F30739D" w14:textId="7CDD1A23" w:rsidR="00667F61" w:rsidRPr="00BD2935" w:rsidRDefault="00413509" w:rsidP="00413509">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40</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Uczestniczenie w imprezie/ imprezach, gdzie była zaproszona osoba świadcząca usługi seksualne za wynagrodzenie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13509" w:rsidRPr="00BD2935" w14:paraId="0CF11162" w14:textId="77777777" w:rsidTr="0001320F">
        <w:tc>
          <w:tcPr>
            <w:tcW w:w="9062" w:type="dxa"/>
            <w:gridSpan w:val="2"/>
          </w:tcPr>
          <w:p w14:paraId="6FEDB2CB" w14:textId="5F66118B" w:rsidR="00413509" w:rsidRPr="00BD2935" w:rsidRDefault="00397F00" w:rsidP="0001320F">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Uprawianie seksu lub pieszczot fizycznych za wynagrodzenie (pieniądze, mieszkanie, prezenty, awans)</w:t>
            </w:r>
          </w:p>
        </w:tc>
      </w:tr>
      <w:tr w:rsidR="00413509" w:rsidRPr="00BD2935" w14:paraId="7EAF38C1" w14:textId="77777777" w:rsidTr="0001320F">
        <w:tc>
          <w:tcPr>
            <w:tcW w:w="4531" w:type="dxa"/>
          </w:tcPr>
          <w:p w14:paraId="173484FE" w14:textId="77777777" w:rsidR="00413509" w:rsidRPr="00BD2935" w:rsidRDefault="00413509"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54DEB414" w14:textId="77777777" w:rsidR="00413509" w:rsidRPr="00BD2935" w:rsidRDefault="00413509"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483DEC38" w14:textId="77777777" w:rsidR="00397F00" w:rsidRPr="00BD2935" w:rsidRDefault="00397F00" w:rsidP="00397F00">
      <w:pPr>
        <w:keepNext/>
        <w:rPr>
          <w:rFonts w:cstheme="minorHAnsi"/>
        </w:rPr>
      </w:pPr>
      <w:r w:rsidRPr="00BD2935">
        <w:rPr>
          <w:rFonts w:cstheme="minorHAnsi"/>
          <w:noProof/>
          <w:lang w:eastAsia="pl-PL"/>
        </w:rPr>
        <w:drawing>
          <wp:inline distT="0" distB="0" distL="0" distR="0" wp14:anchorId="79F040F2" wp14:editId="327CE195">
            <wp:extent cx="5727801" cy="1323975"/>
            <wp:effectExtent l="0" t="0" r="6350" b="0"/>
            <wp:docPr id="207" name="Wykres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CAD5049" w14:textId="538529B4" w:rsidR="00397F00" w:rsidRPr="00BD2935" w:rsidRDefault="00397F00" w:rsidP="00397F00">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41</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lub pieszczot fizycznych za wynagrodzenie (pieniądze, mieszkanie, prezenty, awans)</w:t>
      </w:r>
    </w:p>
    <w:p w14:paraId="3AE212FA" w14:textId="5CFE9E23" w:rsidR="00973DEE" w:rsidRPr="00BD2935" w:rsidRDefault="00973DEE" w:rsidP="00973DEE">
      <w:pPr>
        <w:jc w:val="both"/>
        <w:rPr>
          <w:rFonts w:cstheme="minorHAnsi"/>
        </w:rPr>
      </w:pPr>
      <w:r w:rsidRPr="00BD2935">
        <w:rPr>
          <w:rFonts w:cstheme="minorHAnsi"/>
        </w:rPr>
        <w:t xml:space="preserve">Przeważający odsetek badanych (93%) neguje </w:t>
      </w:r>
      <w:r w:rsidR="005A479B" w:rsidRPr="00BD2935">
        <w:rPr>
          <w:rFonts w:cstheme="minorHAnsi"/>
        </w:rPr>
        <w:t xml:space="preserve">odbywanie </w:t>
      </w:r>
      <w:r w:rsidRPr="00BD2935">
        <w:rPr>
          <w:rFonts w:cstheme="minorHAnsi"/>
        </w:rPr>
        <w:t>jaki</w:t>
      </w:r>
      <w:r w:rsidR="005A479B" w:rsidRPr="00BD2935">
        <w:rPr>
          <w:rFonts w:cstheme="minorHAnsi"/>
        </w:rPr>
        <w:t xml:space="preserve">chkolwiek </w:t>
      </w:r>
      <w:r w:rsidRPr="00BD2935">
        <w:rPr>
          <w:rFonts w:cstheme="minorHAnsi"/>
        </w:rPr>
        <w:t>stosunk</w:t>
      </w:r>
      <w:r w:rsidR="005A479B" w:rsidRPr="00BD2935">
        <w:rPr>
          <w:rFonts w:cstheme="minorHAnsi"/>
        </w:rPr>
        <w:t>ów</w:t>
      </w:r>
      <w:r w:rsidRPr="00BD2935">
        <w:rPr>
          <w:rFonts w:cstheme="minorHAnsi"/>
        </w:rPr>
        <w:t xml:space="preserve"> lub inn</w:t>
      </w:r>
      <w:r w:rsidR="005A479B" w:rsidRPr="00BD2935">
        <w:rPr>
          <w:rFonts w:cstheme="minorHAnsi"/>
        </w:rPr>
        <w:t>ych</w:t>
      </w:r>
      <w:r w:rsidRPr="00BD2935">
        <w:rPr>
          <w:rFonts w:cstheme="minorHAnsi"/>
        </w:rPr>
        <w:t xml:space="preserve"> czynności seksualn</w:t>
      </w:r>
      <w:r w:rsidR="005A479B" w:rsidRPr="00BD2935">
        <w:rPr>
          <w:rFonts w:cstheme="minorHAnsi"/>
        </w:rPr>
        <w:t>ych</w:t>
      </w:r>
      <w:r w:rsidRPr="00BD2935">
        <w:rPr>
          <w:rFonts w:cstheme="minorHAnsi"/>
        </w:rPr>
        <w:t xml:space="preserve"> za wynagrodzenie. Kobiety częściej zaprzeczają zaangażowaniu w tego typu aktywności (96%</w:t>
      </w:r>
      <w:r w:rsidR="007E3C56">
        <w:rPr>
          <w:rFonts w:cstheme="minorHAnsi"/>
        </w:rPr>
        <w:t>; zob. wykres 42.</w:t>
      </w:r>
      <w:r w:rsidRPr="00BD2935">
        <w:rPr>
          <w:rFonts w:cstheme="minorHAnsi"/>
        </w:rPr>
        <w:t xml:space="preserve">), natomiast mężczyźni częściej niż kobiety przyznają, że </w:t>
      </w:r>
      <w:r w:rsidR="000F272C">
        <w:rPr>
          <w:rFonts w:cstheme="minorHAnsi"/>
        </w:rPr>
        <w:t xml:space="preserve">podejmowali </w:t>
      </w:r>
      <w:r w:rsidRPr="00BD2935">
        <w:rPr>
          <w:rFonts w:cstheme="minorHAnsi"/>
        </w:rPr>
        <w:t xml:space="preserve">takie działania od czasu do czasu (5%). </w:t>
      </w:r>
      <w:r w:rsidR="00386692" w:rsidRPr="00BD2935">
        <w:rPr>
          <w:rFonts w:cstheme="minorHAnsi"/>
        </w:rPr>
        <w:t xml:space="preserve">Wśród grup wiekowych, raz w życiu istotnie częściej przydarzyło </w:t>
      </w:r>
      <w:r w:rsidR="00386692" w:rsidRPr="00BD2935">
        <w:rPr>
          <w:rFonts w:cstheme="minorHAnsi"/>
        </w:rPr>
        <w:lastRenderedPageBreak/>
        <w:t>się to osobom w wieku 31-40 lat (4%</w:t>
      </w:r>
      <w:r w:rsidR="0038271B">
        <w:rPr>
          <w:rFonts w:cstheme="minorHAnsi"/>
        </w:rPr>
        <w:t>; zob. wykres 43.</w:t>
      </w:r>
      <w:r w:rsidR="00386692" w:rsidRPr="00BD2935">
        <w:rPr>
          <w:rFonts w:cstheme="minorHAnsi"/>
        </w:rPr>
        <w:t xml:space="preserve">), natomiast w najstarszej grupie wiekowej, częściej niż w pozostałych, negowano seks lub pieszczoty fizyczne za wynagrodzenie (96%). Osoby </w:t>
      </w:r>
      <w:r w:rsidR="00505C98">
        <w:rPr>
          <w:rFonts w:cstheme="minorHAnsi"/>
        </w:rPr>
        <w:br/>
      </w:r>
      <w:r w:rsidR="00386692" w:rsidRPr="00BD2935">
        <w:rPr>
          <w:rFonts w:cstheme="minorHAnsi"/>
        </w:rPr>
        <w:t>z wyższy</w:t>
      </w:r>
      <w:r w:rsidR="005A479B" w:rsidRPr="00BD2935">
        <w:rPr>
          <w:rFonts w:cstheme="minorHAnsi"/>
        </w:rPr>
        <w:t>m</w:t>
      </w:r>
      <w:r w:rsidR="00386692" w:rsidRPr="00BD2935">
        <w:rPr>
          <w:rFonts w:cstheme="minorHAnsi"/>
        </w:rPr>
        <w:t xml:space="preserve"> wykształceniem również istotnie częściej deklarują, że nigdy nie podejmowały takiej aktywności (95%)</w:t>
      </w:r>
      <w:r w:rsidR="005A479B" w:rsidRPr="00BD2935">
        <w:rPr>
          <w:rFonts w:cstheme="minorHAnsi"/>
        </w:rPr>
        <w:t>. O</w:t>
      </w:r>
      <w:r w:rsidR="00386692" w:rsidRPr="00BD2935">
        <w:rPr>
          <w:rFonts w:cstheme="minorHAnsi"/>
        </w:rPr>
        <w:t xml:space="preserve">soby z wykształceniem podstawowym lub zasadniczym zawodowym częściej </w:t>
      </w:r>
      <w:r w:rsidR="00505C98">
        <w:rPr>
          <w:rFonts w:cstheme="minorHAnsi"/>
        </w:rPr>
        <w:br/>
      </w:r>
      <w:r w:rsidR="00386692" w:rsidRPr="00BD2935">
        <w:rPr>
          <w:rFonts w:cstheme="minorHAnsi"/>
        </w:rPr>
        <w:t>niż pozostałe</w:t>
      </w:r>
      <w:r w:rsidR="003C7481" w:rsidRPr="00BD2935">
        <w:rPr>
          <w:rFonts w:cstheme="minorHAnsi"/>
        </w:rPr>
        <w:t xml:space="preserve"> </w:t>
      </w:r>
      <w:r w:rsidR="00401E44">
        <w:rPr>
          <w:rFonts w:cstheme="minorHAnsi"/>
        </w:rPr>
        <w:t>(</w:t>
      </w:r>
      <w:r w:rsidR="00386692" w:rsidRPr="00BD2935">
        <w:rPr>
          <w:rFonts w:cstheme="minorHAnsi"/>
        </w:rPr>
        <w:t>pod względem wykształcenia</w:t>
      </w:r>
      <w:r w:rsidR="00401E44">
        <w:rPr>
          <w:rFonts w:cstheme="minorHAnsi"/>
        </w:rPr>
        <w:t>)</w:t>
      </w:r>
      <w:r w:rsidR="00386692" w:rsidRPr="00BD2935">
        <w:rPr>
          <w:rFonts w:cstheme="minorHAnsi"/>
        </w:rPr>
        <w:t xml:space="preserve"> grupy przyznają, że podejm</w:t>
      </w:r>
      <w:r w:rsidR="000F272C">
        <w:rPr>
          <w:rFonts w:cstheme="minorHAnsi"/>
        </w:rPr>
        <w:t>owały</w:t>
      </w:r>
      <w:r w:rsidR="00386692" w:rsidRPr="00BD2935">
        <w:rPr>
          <w:rFonts w:cstheme="minorHAnsi"/>
        </w:rPr>
        <w:t xml:space="preserve"> taką aktywność od czasu do czasu (7%).</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97F00" w:rsidRPr="00BD2935" w14:paraId="01A831C2" w14:textId="77777777" w:rsidTr="0001320F">
        <w:tc>
          <w:tcPr>
            <w:tcW w:w="4531" w:type="dxa"/>
          </w:tcPr>
          <w:p w14:paraId="328BF7D9" w14:textId="77777777" w:rsidR="00397F00" w:rsidRPr="00BD2935" w:rsidRDefault="00397F00"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3EB00477" w14:textId="77777777" w:rsidR="00397F00" w:rsidRPr="00BD2935" w:rsidRDefault="00397F00"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38707AF7" w14:textId="77777777" w:rsidR="00397F00" w:rsidRPr="00BD2935" w:rsidRDefault="00397F00" w:rsidP="00397F00">
      <w:pPr>
        <w:keepNext/>
        <w:rPr>
          <w:rFonts w:cstheme="minorHAnsi"/>
        </w:rPr>
      </w:pPr>
      <w:r w:rsidRPr="00BD2935">
        <w:rPr>
          <w:rFonts w:cstheme="minorHAnsi"/>
          <w:noProof/>
          <w:lang w:eastAsia="pl-PL"/>
        </w:rPr>
        <w:drawing>
          <wp:inline distT="0" distB="0" distL="0" distR="0" wp14:anchorId="5583EC9D" wp14:editId="7BE6E6B2">
            <wp:extent cx="5727801" cy="1323975"/>
            <wp:effectExtent l="0" t="0" r="6350" b="0"/>
            <wp:docPr id="208" name="Wykres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72504B1" w14:textId="54278DFD" w:rsidR="00397F00" w:rsidRPr="00BD2935" w:rsidRDefault="00397F00" w:rsidP="00397F00">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42</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lub pieszczot fizycznych za wynagrodzenie (pieniądze, mieszkanie, prezenty, awans)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73DEE" w:rsidRPr="00BD2935" w14:paraId="7EDA776E" w14:textId="77777777" w:rsidTr="0001320F">
        <w:tc>
          <w:tcPr>
            <w:tcW w:w="4531" w:type="dxa"/>
          </w:tcPr>
          <w:p w14:paraId="4945DDE6" w14:textId="77777777" w:rsidR="00973DEE" w:rsidRPr="00BD2935" w:rsidRDefault="00973DEE"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185E9082" w14:textId="77777777" w:rsidR="00973DEE" w:rsidRPr="00BD2935" w:rsidRDefault="00973DEE"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473A660D" w14:textId="77777777" w:rsidR="00973DEE" w:rsidRPr="00BD2935" w:rsidRDefault="00973DEE" w:rsidP="00973DEE">
      <w:pPr>
        <w:keepNext/>
        <w:rPr>
          <w:rFonts w:cstheme="minorHAnsi"/>
        </w:rPr>
      </w:pPr>
      <w:r w:rsidRPr="00BD2935">
        <w:rPr>
          <w:rFonts w:cstheme="minorHAnsi"/>
          <w:noProof/>
          <w:lang w:eastAsia="pl-PL"/>
        </w:rPr>
        <w:drawing>
          <wp:inline distT="0" distB="0" distL="0" distR="0" wp14:anchorId="29947EEE" wp14:editId="642D2523">
            <wp:extent cx="5727801" cy="1323975"/>
            <wp:effectExtent l="0" t="0" r="6350" b="0"/>
            <wp:docPr id="209" name="Wykres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A7C2FE3" w14:textId="7D6EE9DB" w:rsidR="00973DEE" w:rsidRPr="00BD2935" w:rsidRDefault="00973DEE" w:rsidP="00973DE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43</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lub pieszczot fizycznych za wynagrodzenie (pieniądze, mieszkanie, prezenty, awans)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A76BB" w:rsidRPr="00BD2935" w14:paraId="0532F40E" w14:textId="77777777" w:rsidTr="0001320F">
        <w:tc>
          <w:tcPr>
            <w:tcW w:w="9062" w:type="dxa"/>
            <w:gridSpan w:val="2"/>
          </w:tcPr>
          <w:p w14:paraId="0F0D1D8A" w14:textId="77777777" w:rsidR="00EA76BB" w:rsidRPr="00BD2935" w:rsidRDefault="00EA76BB" w:rsidP="0001320F">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Uprawianie seksu lub pieszczot fizycznych z inną osobą niż Twój partner, z którym aktualnie tworzyłeś/</w:t>
            </w:r>
            <w:proofErr w:type="spellStart"/>
            <w:r w:rsidRPr="00BD2935">
              <w:rPr>
                <w:rFonts w:cstheme="minorHAnsi"/>
                <w:b/>
                <w:bCs/>
                <w:smallCaps/>
                <w:color w:val="767171" w:themeColor="background2" w:themeShade="80"/>
                <w:sz w:val="28"/>
                <w:szCs w:val="28"/>
              </w:rPr>
              <w:t>aś</w:t>
            </w:r>
            <w:proofErr w:type="spellEnd"/>
            <w:r w:rsidRPr="00BD2935">
              <w:rPr>
                <w:rFonts w:cstheme="minorHAnsi"/>
                <w:b/>
                <w:bCs/>
                <w:smallCaps/>
                <w:color w:val="767171" w:themeColor="background2" w:themeShade="80"/>
                <w:sz w:val="28"/>
                <w:szCs w:val="28"/>
              </w:rPr>
              <w:t xml:space="preserve"> związek</w:t>
            </w:r>
          </w:p>
        </w:tc>
      </w:tr>
      <w:tr w:rsidR="00EA76BB" w:rsidRPr="00BD2935" w14:paraId="05992A33" w14:textId="77777777" w:rsidTr="0001320F">
        <w:tc>
          <w:tcPr>
            <w:tcW w:w="4531" w:type="dxa"/>
          </w:tcPr>
          <w:p w14:paraId="0EC9640D" w14:textId="77777777" w:rsidR="00EA76BB" w:rsidRPr="00BD2935" w:rsidRDefault="00EA76BB"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5F100B95" w14:textId="77777777" w:rsidR="00EA76BB" w:rsidRPr="00BD2935" w:rsidRDefault="00EA76BB"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5FF49C8D" w14:textId="77777777" w:rsidR="00EA76BB" w:rsidRPr="00BD2935" w:rsidRDefault="00EA76BB" w:rsidP="00EA76BB">
      <w:pPr>
        <w:keepNext/>
        <w:rPr>
          <w:rFonts w:cstheme="minorHAnsi"/>
        </w:rPr>
      </w:pPr>
      <w:r w:rsidRPr="00BD2935">
        <w:rPr>
          <w:rFonts w:cstheme="minorHAnsi"/>
          <w:noProof/>
          <w:lang w:eastAsia="pl-PL"/>
        </w:rPr>
        <w:drawing>
          <wp:inline distT="0" distB="0" distL="0" distR="0" wp14:anchorId="48F60E5F" wp14:editId="32F68DE7">
            <wp:extent cx="5727801" cy="1323975"/>
            <wp:effectExtent l="0" t="0" r="6350" b="0"/>
            <wp:docPr id="211" name="Wykres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626A5A3" w14:textId="17D4E785" w:rsidR="00EA76BB" w:rsidRPr="00BD2935" w:rsidRDefault="00EA76BB" w:rsidP="00EA76B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44</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lub pieszczot fizycznych z inną osobą niż Twój partner, z którym aktualnie tworzyłeś/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związek</w:t>
      </w:r>
    </w:p>
    <w:p w14:paraId="1F13F66B" w14:textId="0521CDBB" w:rsidR="00EA76BB" w:rsidRDefault="00EA76BB" w:rsidP="005952B6">
      <w:pPr>
        <w:jc w:val="both"/>
        <w:rPr>
          <w:rFonts w:cstheme="minorHAnsi"/>
        </w:rPr>
      </w:pPr>
      <w:r w:rsidRPr="00BD2935">
        <w:rPr>
          <w:rFonts w:cstheme="minorHAnsi"/>
        </w:rPr>
        <w:t>Ok</w:t>
      </w:r>
      <w:r w:rsidR="005A479B" w:rsidRPr="00BD2935">
        <w:rPr>
          <w:rFonts w:cstheme="minorHAnsi"/>
        </w:rPr>
        <w:t>oło</w:t>
      </w:r>
      <w:r w:rsidRPr="00BD2935">
        <w:rPr>
          <w:rFonts w:cstheme="minorHAnsi"/>
        </w:rPr>
        <w:t xml:space="preserve"> ¾ badanych nie miała nigdy kontaktów seksualnych z osobą inną niż partner. Do regularnej aktywności seksualnej poza związkiem przyznaje się 2% respondentów. Mężczyźni znacznie częściej </w:t>
      </w:r>
      <w:r w:rsidR="00505C98">
        <w:rPr>
          <w:rFonts w:cstheme="minorHAnsi"/>
        </w:rPr>
        <w:br/>
      </w:r>
      <w:r w:rsidRPr="00BD2935">
        <w:rPr>
          <w:rFonts w:cstheme="minorHAnsi"/>
        </w:rPr>
        <w:t>niż kobiety deklarują, że podejm</w:t>
      </w:r>
      <w:r w:rsidR="000F272C">
        <w:rPr>
          <w:rFonts w:cstheme="minorHAnsi"/>
        </w:rPr>
        <w:t>owali</w:t>
      </w:r>
      <w:r w:rsidRPr="00BD2935">
        <w:rPr>
          <w:rFonts w:cstheme="minorHAnsi"/>
        </w:rPr>
        <w:t xml:space="preserve"> aktywność seksualną poza związkiem od czasu do czasu (16%</w:t>
      </w:r>
      <w:r w:rsidR="0038271B">
        <w:rPr>
          <w:rFonts w:cstheme="minorHAnsi"/>
        </w:rPr>
        <w:t xml:space="preserve">; </w:t>
      </w:r>
      <w:r w:rsidR="00505C98">
        <w:rPr>
          <w:rFonts w:cstheme="minorHAnsi"/>
        </w:rPr>
        <w:br/>
      </w:r>
      <w:r w:rsidR="0038271B">
        <w:rPr>
          <w:rFonts w:cstheme="minorHAnsi"/>
        </w:rPr>
        <w:t>zob. wykres 45.</w:t>
      </w:r>
      <w:r w:rsidRPr="00BD2935">
        <w:rPr>
          <w:rFonts w:cstheme="minorHAnsi"/>
        </w:rPr>
        <w:t xml:space="preserve">). Wśród grup wiekowych, </w:t>
      </w:r>
      <w:r w:rsidR="005952B6" w:rsidRPr="00BD2935">
        <w:rPr>
          <w:rFonts w:cstheme="minorHAnsi"/>
        </w:rPr>
        <w:t xml:space="preserve">31-40 latkowie najczęściej przyznają, że </w:t>
      </w:r>
      <w:r w:rsidR="00846B73">
        <w:rPr>
          <w:rFonts w:cstheme="minorHAnsi"/>
        </w:rPr>
        <w:t>podejmowali</w:t>
      </w:r>
      <w:r w:rsidR="005952B6" w:rsidRPr="00BD2935">
        <w:rPr>
          <w:rFonts w:cstheme="minorHAnsi"/>
        </w:rPr>
        <w:t xml:space="preserve"> taką aktywność regularnie (4%), natomiast </w:t>
      </w:r>
      <w:r w:rsidRPr="00BD2935">
        <w:rPr>
          <w:rFonts w:cstheme="minorHAnsi"/>
        </w:rPr>
        <w:t xml:space="preserve">najstarsza </w:t>
      </w:r>
      <w:r w:rsidR="005A479B" w:rsidRPr="00BD2935">
        <w:rPr>
          <w:rFonts w:cstheme="minorHAnsi"/>
        </w:rPr>
        <w:t xml:space="preserve">grupa wiekowa </w:t>
      </w:r>
      <w:r w:rsidRPr="00BD2935">
        <w:rPr>
          <w:rFonts w:cstheme="minorHAnsi"/>
        </w:rPr>
        <w:t>najczęściej</w:t>
      </w:r>
      <w:r w:rsidR="005952B6" w:rsidRPr="00BD2935">
        <w:rPr>
          <w:rFonts w:cstheme="minorHAnsi"/>
        </w:rPr>
        <w:t>, porównaniu z pozostałymi</w:t>
      </w:r>
      <w:r w:rsidRPr="00BD2935">
        <w:rPr>
          <w:rFonts w:cstheme="minorHAnsi"/>
        </w:rPr>
        <w:t xml:space="preserve"> przyznaje, że </w:t>
      </w:r>
      <w:r w:rsidR="005952B6" w:rsidRPr="00BD2935">
        <w:rPr>
          <w:rFonts w:cstheme="minorHAnsi"/>
        </w:rPr>
        <w:t>robi</w:t>
      </w:r>
      <w:r w:rsidR="00846B73">
        <w:rPr>
          <w:rFonts w:cstheme="minorHAnsi"/>
        </w:rPr>
        <w:t>ła</w:t>
      </w:r>
      <w:r w:rsidR="005952B6" w:rsidRPr="00BD2935">
        <w:rPr>
          <w:rFonts w:cstheme="minorHAnsi"/>
        </w:rPr>
        <w:t xml:space="preserve"> to od czasu do czasu (13%</w:t>
      </w:r>
      <w:r w:rsidR="0038271B">
        <w:rPr>
          <w:rFonts w:cstheme="minorHAnsi"/>
        </w:rPr>
        <w:t>; zob. wykres 46</w:t>
      </w:r>
      <w:r w:rsidR="005952B6" w:rsidRPr="00BD2935">
        <w:rPr>
          <w:rFonts w:cstheme="minorHAnsi"/>
        </w:rPr>
        <w:t>).</w:t>
      </w:r>
    </w:p>
    <w:p w14:paraId="4350B73A" w14:textId="77777777" w:rsidR="002E0CC0" w:rsidRPr="00BD2935" w:rsidRDefault="002E0CC0" w:rsidP="005952B6">
      <w:pPr>
        <w:jc w:val="both"/>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A76BB" w:rsidRPr="00BD2935" w14:paraId="1AF90B10" w14:textId="77777777" w:rsidTr="0001320F">
        <w:tc>
          <w:tcPr>
            <w:tcW w:w="4531" w:type="dxa"/>
          </w:tcPr>
          <w:p w14:paraId="53AD44F1" w14:textId="77777777" w:rsidR="00EA76BB" w:rsidRPr="00BD2935" w:rsidRDefault="00EA76BB"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393AAC84" w14:textId="77777777" w:rsidR="00EA76BB" w:rsidRPr="00BD2935" w:rsidRDefault="00EA76BB"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5F2A26BF" w14:textId="77777777" w:rsidR="00EA76BB" w:rsidRPr="00BD2935" w:rsidRDefault="00EA76BB" w:rsidP="00EA76BB">
      <w:pPr>
        <w:keepNext/>
        <w:rPr>
          <w:rFonts w:cstheme="minorHAnsi"/>
        </w:rPr>
      </w:pPr>
      <w:r w:rsidRPr="00BD2935">
        <w:rPr>
          <w:rFonts w:cstheme="minorHAnsi"/>
          <w:noProof/>
          <w:lang w:eastAsia="pl-PL"/>
        </w:rPr>
        <w:drawing>
          <wp:inline distT="0" distB="0" distL="0" distR="0" wp14:anchorId="5FA4C8DF" wp14:editId="37AE96C2">
            <wp:extent cx="5727801" cy="1323975"/>
            <wp:effectExtent l="0" t="0" r="6350" b="0"/>
            <wp:docPr id="212" name="Wykres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F1D6798" w14:textId="2D243324" w:rsidR="00EA76BB" w:rsidRPr="00BD2935" w:rsidRDefault="00EA76BB" w:rsidP="00EA76B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45</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lub pieszczot fizycznych z inną osobą niż Twój partner, z którym aktualnie tworzyłeś/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związek</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A76BB" w:rsidRPr="00BD2935" w14:paraId="5F000711" w14:textId="77777777" w:rsidTr="0001320F">
        <w:tc>
          <w:tcPr>
            <w:tcW w:w="4531" w:type="dxa"/>
          </w:tcPr>
          <w:p w14:paraId="561C15DF" w14:textId="77777777" w:rsidR="00EA76BB" w:rsidRPr="00BD2935" w:rsidRDefault="00EA76BB"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0E7FFC55" w14:textId="77777777" w:rsidR="00EA76BB" w:rsidRPr="00BD2935" w:rsidRDefault="00EA76BB"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1F1C0E3D" w14:textId="77777777" w:rsidR="00EA76BB" w:rsidRPr="00BD2935" w:rsidRDefault="00EA76BB" w:rsidP="00EA76BB">
      <w:pPr>
        <w:keepNext/>
        <w:rPr>
          <w:rFonts w:cstheme="minorHAnsi"/>
        </w:rPr>
      </w:pPr>
      <w:r w:rsidRPr="00BD2935">
        <w:rPr>
          <w:rFonts w:cstheme="minorHAnsi"/>
          <w:noProof/>
          <w:lang w:eastAsia="pl-PL"/>
        </w:rPr>
        <w:drawing>
          <wp:inline distT="0" distB="0" distL="0" distR="0" wp14:anchorId="52118DE0" wp14:editId="3FDA6106">
            <wp:extent cx="5727700" cy="1639018"/>
            <wp:effectExtent l="0" t="0" r="6350" b="0"/>
            <wp:docPr id="213" name="Wykres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25B05B1" w14:textId="3CE2A84A" w:rsidR="00EA76BB" w:rsidRPr="00BD2935" w:rsidRDefault="00EA76BB" w:rsidP="00EA76B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46</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lub pieszczot fizycznych z inną osobą niż Twój partner, z którym aktualnie tworzyłeś/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związek</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B1B2A" w:rsidRPr="00BD2935" w14:paraId="0BEB6A8A" w14:textId="77777777" w:rsidTr="0001320F">
        <w:tc>
          <w:tcPr>
            <w:tcW w:w="9062" w:type="dxa"/>
            <w:gridSpan w:val="2"/>
          </w:tcPr>
          <w:p w14:paraId="0A737F68" w14:textId="278858C5" w:rsidR="004B1B2A" w:rsidRPr="00BD2935" w:rsidRDefault="004B1B2A" w:rsidP="0001320F">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Uprawianie seksu bez użycia prezerwatywy z osobą, o której zdrowiu seksualnym nic nie wiedziałeś/</w:t>
            </w:r>
            <w:proofErr w:type="spellStart"/>
            <w:r w:rsidRPr="00BD2935">
              <w:rPr>
                <w:rFonts w:cstheme="minorHAnsi"/>
                <w:b/>
                <w:bCs/>
                <w:smallCaps/>
                <w:color w:val="767171" w:themeColor="background2" w:themeShade="80"/>
                <w:sz w:val="28"/>
                <w:szCs w:val="28"/>
              </w:rPr>
              <w:t>aś</w:t>
            </w:r>
            <w:proofErr w:type="spellEnd"/>
          </w:p>
        </w:tc>
      </w:tr>
      <w:tr w:rsidR="004B1B2A" w:rsidRPr="00BD2935" w14:paraId="04E4B43B" w14:textId="77777777" w:rsidTr="0001320F">
        <w:tc>
          <w:tcPr>
            <w:tcW w:w="4531" w:type="dxa"/>
          </w:tcPr>
          <w:p w14:paraId="6162D49F" w14:textId="77777777" w:rsidR="004B1B2A" w:rsidRPr="00BD2935" w:rsidRDefault="004B1B2A"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2783C336" w14:textId="77777777" w:rsidR="004B1B2A" w:rsidRPr="00BD2935" w:rsidRDefault="004B1B2A"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793DA942" w14:textId="77777777" w:rsidR="004B1B2A" w:rsidRPr="00BD2935" w:rsidRDefault="004B1B2A" w:rsidP="004B1B2A">
      <w:pPr>
        <w:keepNext/>
        <w:rPr>
          <w:rFonts w:cstheme="minorHAnsi"/>
        </w:rPr>
      </w:pPr>
      <w:r w:rsidRPr="00BD2935">
        <w:rPr>
          <w:rFonts w:cstheme="minorHAnsi"/>
          <w:noProof/>
          <w:lang w:eastAsia="pl-PL"/>
        </w:rPr>
        <w:drawing>
          <wp:inline distT="0" distB="0" distL="0" distR="0" wp14:anchorId="288E6CD3" wp14:editId="37C90723">
            <wp:extent cx="5727801" cy="1323975"/>
            <wp:effectExtent l="0" t="0" r="6350" b="0"/>
            <wp:docPr id="218" name="Wykres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BA39EBA" w14:textId="394A92FE" w:rsidR="00EA76BB" w:rsidRPr="00BD2935" w:rsidRDefault="004B1B2A" w:rsidP="004B1B2A">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47</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bez użycia prezerwatywy z osobą, o której zdrowiu seksualnym nic nie wiedziałeś/</w:t>
      </w:r>
      <w:proofErr w:type="spellStart"/>
      <w:r w:rsidRPr="00BD2935">
        <w:rPr>
          <w:rFonts w:asciiTheme="minorHAnsi" w:hAnsiTheme="minorHAnsi" w:cstheme="minorHAnsi"/>
        </w:rPr>
        <w:t>aś</w:t>
      </w:r>
      <w:proofErr w:type="spellEnd"/>
    </w:p>
    <w:p w14:paraId="5313FA5D" w14:textId="725DA208" w:rsidR="004B1B2A" w:rsidRDefault="004B1B2A" w:rsidP="00F51468">
      <w:pPr>
        <w:jc w:val="both"/>
        <w:rPr>
          <w:rFonts w:cstheme="minorHAnsi"/>
        </w:rPr>
      </w:pPr>
      <w:r w:rsidRPr="00BD2935">
        <w:rPr>
          <w:rFonts w:cstheme="minorHAnsi"/>
        </w:rPr>
        <w:t xml:space="preserve">Nieco ponad 70% respondentów deklaruje, że nie zdarzyło im się </w:t>
      </w:r>
      <w:r w:rsidR="00F51468" w:rsidRPr="00BD2935">
        <w:rPr>
          <w:rFonts w:cstheme="minorHAnsi"/>
        </w:rPr>
        <w:t>uprawiać seksu be</w:t>
      </w:r>
      <w:r w:rsidR="005A479B" w:rsidRPr="00BD2935">
        <w:rPr>
          <w:rFonts w:cstheme="minorHAnsi"/>
        </w:rPr>
        <w:t>z</w:t>
      </w:r>
      <w:r w:rsidR="00F51468" w:rsidRPr="00BD2935">
        <w:rPr>
          <w:rFonts w:cstheme="minorHAnsi"/>
        </w:rPr>
        <w:t xml:space="preserve"> prezerwatywy </w:t>
      </w:r>
      <w:r w:rsidR="00505C98">
        <w:rPr>
          <w:rFonts w:cstheme="minorHAnsi"/>
        </w:rPr>
        <w:br/>
      </w:r>
      <w:r w:rsidR="00F51468" w:rsidRPr="00BD2935">
        <w:rPr>
          <w:rFonts w:cstheme="minorHAnsi"/>
        </w:rPr>
        <w:t xml:space="preserve">z osobą o nieznanym im statusie zdrowia seksualnego. Raz w życiu przydarzyło się to niemal co piątej osobie. Mężczyźni częściej od kobiet przyznają, że kontakty takie zdarzają się im od czasu do czasu (13%). Sporadyczne kontakty seksualne bez zabezpieczenia z osobą o nieznanym stanie zdrowia seksualnego, w porównaniu z pozostałymi grupami wiekowymi </w:t>
      </w:r>
      <w:r w:rsidR="00846B73">
        <w:rPr>
          <w:rFonts w:cstheme="minorHAnsi"/>
        </w:rPr>
        <w:t>zdarzały</w:t>
      </w:r>
      <w:r w:rsidR="00F51468" w:rsidRPr="00BD2935">
        <w:rPr>
          <w:rFonts w:cstheme="minorHAnsi"/>
        </w:rPr>
        <w:t xml:space="preserve"> się najczęściej osobom </w:t>
      </w:r>
      <w:r w:rsidR="00505C98">
        <w:rPr>
          <w:rFonts w:cstheme="minorHAnsi"/>
        </w:rPr>
        <w:br/>
      </w:r>
      <w:r w:rsidR="00F51468" w:rsidRPr="00BD2935">
        <w:rPr>
          <w:rFonts w:cstheme="minorHAnsi"/>
        </w:rPr>
        <w:t>w wieku 41-50 lat (12%).</w:t>
      </w:r>
    </w:p>
    <w:p w14:paraId="1E5E544D" w14:textId="23D4DFB9" w:rsidR="002E0CC0" w:rsidRDefault="002E0CC0" w:rsidP="00F51468">
      <w:pPr>
        <w:jc w:val="both"/>
        <w:rPr>
          <w:rFonts w:cstheme="minorHAnsi"/>
        </w:rPr>
      </w:pPr>
    </w:p>
    <w:p w14:paraId="38977634" w14:textId="259E72FF" w:rsidR="002E0CC0" w:rsidRDefault="002E0CC0" w:rsidP="00F51468">
      <w:pPr>
        <w:jc w:val="both"/>
        <w:rPr>
          <w:rFonts w:cstheme="minorHAnsi"/>
        </w:rPr>
      </w:pPr>
    </w:p>
    <w:p w14:paraId="4AAE6CC3" w14:textId="77777777" w:rsidR="002E0CC0" w:rsidRPr="00BD2935" w:rsidRDefault="002E0CC0" w:rsidP="00F51468">
      <w:pPr>
        <w:jc w:val="both"/>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B1B2A" w:rsidRPr="00BD2935" w14:paraId="2AE6E263" w14:textId="77777777" w:rsidTr="0001320F">
        <w:tc>
          <w:tcPr>
            <w:tcW w:w="4531" w:type="dxa"/>
          </w:tcPr>
          <w:p w14:paraId="13DBB00B" w14:textId="77777777" w:rsidR="004B1B2A" w:rsidRPr="00BD2935" w:rsidRDefault="004B1B2A"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6DFD565B" w14:textId="77777777" w:rsidR="004B1B2A" w:rsidRPr="00BD2935" w:rsidRDefault="004B1B2A"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56E6929C" w14:textId="77777777" w:rsidR="004B1B2A" w:rsidRPr="00BD2935" w:rsidRDefault="004B1B2A" w:rsidP="004B1B2A">
      <w:pPr>
        <w:keepNext/>
        <w:rPr>
          <w:rFonts w:cstheme="minorHAnsi"/>
        </w:rPr>
      </w:pPr>
      <w:r w:rsidRPr="00BD2935">
        <w:rPr>
          <w:rFonts w:cstheme="minorHAnsi"/>
          <w:noProof/>
          <w:lang w:eastAsia="pl-PL"/>
        </w:rPr>
        <w:drawing>
          <wp:inline distT="0" distB="0" distL="0" distR="0" wp14:anchorId="68DE2225" wp14:editId="36238908">
            <wp:extent cx="5727801" cy="1323975"/>
            <wp:effectExtent l="0" t="0" r="6350" b="0"/>
            <wp:docPr id="219" name="Wykres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1B97C21" w14:textId="4ECEED4B" w:rsidR="004B1B2A" w:rsidRPr="00BD2935" w:rsidRDefault="004B1B2A" w:rsidP="004B1B2A">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48</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bez użycia prezerwatywy z osobą, o której zdrowiu seksualnym nic nie wiedziałeś/</w:t>
      </w:r>
      <w:proofErr w:type="spellStart"/>
      <w:r w:rsidRPr="00BD2935">
        <w:rPr>
          <w:rFonts w:asciiTheme="minorHAnsi" w:hAnsiTheme="minorHAnsi" w:cstheme="minorHAnsi"/>
        </w:rPr>
        <w:t>aś</w:t>
      </w:r>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B1B2A" w:rsidRPr="00BD2935" w14:paraId="0F90DBC9" w14:textId="77777777" w:rsidTr="0001320F">
        <w:tc>
          <w:tcPr>
            <w:tcW w:w="4531" w:type="dxa"/>
          </w:tcPr>
          <w:p w14:paraId="0ACDEA07" w14:textId="77777777" w:rsidR="004B1B2A" w:rsidRPr="00BD2935" w:rsidRDefault="004B1B2A"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1897B895" w14:textId="77777777" w:rsidR="004B1B2A" w:rsidRPr="00BD2935" w:rsidRDefault="004B1B2A"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06DEDD6E" w14:textId="77777777" w:rsidR="004B1B2A" w:rsidRPr="00BD2935" w:rsidRDefault="004B1B2A" w:rsidP="004B1B2A">
      <w:pPr>
        <w:keepNext/>
        <w:rPr>
          <w:rFonts w:cstheme="minorHAnsi"/>
        </w:rPr>
      </w:pPr>
      <w:r w:rsidRPr="00BD2935">
        <w:rPr>
          <w:rFonts w:cstheme="minorHAnsi"/>
          <w:noProof/>
          <w:lang w:eastAsia="pl-PL"/>
        </w:rPr>
        <w:drawing>
          <wp:inline distT="0" distB="0" distL="0" distR="0" wp14:anchorId="14AB7746" wp14:editId="0C4CBE0B">
            <wp:extent cx="5727700" cy="1816925"/>
            <wp:effectExtent l="0" t="0" r="6350" b="0"/>
            <wp:docPr id="220" name="Wykres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F43101C" w14:textId="66A0AAF6" w:rsidR="004B1B2A" w:rsidRPr="00BD2935" w:rsidRDefault="004B1B2A" w:rsidP="004B1B2A">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49</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bez użycia prezerwatywy z osobą, o której zdrowiu seksualnym nic nie wiedziałeś/</w:t>
      </w:r>
      <w:proofErr w:type="spellStart"/>
      <w:r w:rsidRPr="00BD2935">
        <w:rPr>
          <w:rFonts w:asciiTheme="minorHAnsi" w:hAnsiTheme="minorHAnsi" w:cstheme="minorHAnsi"/>
        </w:rPr>
        <w:t>aś</w:t>
      </w:r>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51468" w:rsidRPr="00BD2935" w14:paraId="49D1C38D" w14:textId="77777777" w:rsidTr="0001320F">
        <w:tc>
          <w:tcPr>
            <w:tcW w:w="9062" w:type="dxa"/>
            <w:gridSpan w:val="2"/>
          </w:tcPr>
          <w:p w14:paraId="6747D560" w14:textId="44D1AC6B" w:rsidR="00F51468" w:rsidRPr="00BD2935" w:rsidRDefault="00F51468" w:rsidP="0001320F">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Uprawianie seksu bez użycia prezerwatywy, po spożyciu alkoholu</w:t>
            </w:r>
          </w:p>
        </w:tc>
      </w:tr>
      <w:tr w:rsidR="00F51468" w:rsidRPr="00BD2935" w14:paraId="1DDB7E93" w14:textId="77777777" w:rsidTr="0001320F">
        <w:tc>
          <w:tcPr>
            <w:tcW w:w="4531" w:type="dxa"/>
          </w:tcPr>
          <w:p w14:paraId="0F47E5D9" w14:textId="77777777" w:rsidR="00F51468" w:rsidRPr="00BD2935" w:rsidRDefault="00F51468"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54495F57" w14:textId="77777777" w:rsidR="00F51468" w:rsidRPr="00BD2935" w:rsidRDefault="00F51468"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2B775C10" w14:textId="77777777" w:rsidR="00F51468" w:rsidRPr="00BD2935" w:rsidRDefault="00F51468" w:rsidP="00F51468">
      <w:pPr>
        <w:keepNext/>
        <w:rPr>
          <w:rFonts w:cstheme="minorHAnsi"/>
        </w:rPr>
      </w:pPr>
      <w:r w:rsidRPr="00BD2935">
        <w:rPr>
          <w:rFonts w:cstheme="minorHAnsi"/>
          <w:noProof/>
          <w:lang w:eastAsia="pl-PL"/>
        </w:rPr>
        <w:drawing>
          <wp:inline distT="0" distB="0" distL="0" distR="0" wp14:anchorId="68576FC4" wp14:editId="77236011">
            <wp:extent cx="5727801" cy="1323975"/>
            <wp:effectExtent l="0" t="0" r="6350" b="0"/>
            <wp:docPr id="221" name="Wykres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498DC4A" w14:textId="7B29F312" w:rsidR="00F51468" w:rsidRPr="00BD2935" w:rsidRDefault="00F51468" w:rsidP="00F51468">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50</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bez użycia prezerwatywy, po spożyciu alkoholu</w:t>
      </w:r>
    </w:p>
    <w:p w14:paraId="5EFA181F" w14:textId="38EDBC4E" w:rsidR="00F51468" w:rsidRDefault="00F51468" w:rsidP="00F51468">
      <w:pPr>
        <w:jc w:val="both"/>
        <w:rPr>
          <w:rFonts w:cstheme="minorHAnsi"/>
        </w:rPr>
      </w:pPr>
      <w:r w:rsidRPr="00BD2935">
        <w:rPr>
          <w:rFonts w:cstheme="minorHAnsi"/>
        </w:rPr>
        <w:t xml:space="preserve">Ponad połowie (57%) respondentów zdarzyło się uprawiać seks po alkoholu bez użycia prezerwatywy. Co piąta osoba robi to od czasu do czasu. </w:t>
      </w:r>
      <w:r w:rsidR="00B019F2" w:rsidRPr="00BD2935">
        <w:rPr>
          <w:rFonts w:cstheme="minorHAnsi"/>
        </w:rPr>
        <w:t>Odbywanie stosunków bez prezerwatywy po spożyciu alkoholu co jakiś czas częściej deklarują mężczyźni (32%</w:t>
      </w:r>
      <w:r w:rsidR="0038271B">
        <w:rPr>
          <w:rFonts w:cstheme="minorHAnsi"/>
        </w:rPr>
        <w:t>, zob. wykres 51.</w:t>
      </w:r>
      <w:r w:rsidR="00B019F2" w:rsidRPr="00BD2935">
        <w:rPr>
          <w:rFonts w:cstheme="minorHAnsi"/>
        </w:rPr>
        <w:t xml:space="preserve">), natomiast najmłodsza grupa wiekowa, w porównaniu z pozostałymi respondentami najczęściej przyznaje się do regularnej aktywności seksualnej bez zabezpieczenia po alkoholu (6%). </w:t>
      </w:r>
    </w:p>
    <w:p w14:paraId="37EF16AC" w14:textId="6A459AE0" w:rsidR="002E0CC0" w:rsidRDefault="002E0CC0" w:rsidP="00F51468">
      <w:pPr>
        <w:jc w:val="both"/>
        <w:rPr>
          <w:rFonts w:cstheme="minorHAnsi"/>
        </w:rPr>
      </w:pPr>
    </w:p>
    <w:p w14:paraId="0B536DC7" w14:textId="1AA71C13" w:rsidR="002E0CC0" w:rsidRDefault="002E0CC0" w:rsidP="00F51468">
      <w:pPr>
        <w:jc w:val="both"/>
        <w:rPr>
          <w:rFonts w:cstheme="minorHAnsi"/>
        </w:rPr>
      </w:pPr>
    </w:p>
    <w:p w14:paraId="17ECC1E6" w14:textId="70D7427C" w:rsidR="002E0CC0" w:rsidRDefault="002E0CC0" w:rsidP="00F51468">
      <w:pPr>
        <w:jc w:val="both"/>
        <w:rPr>
          <w:rFonts w:cstheme="minorHAnsi"/>
        </w:rPr>
      </w:pPr>
    </w:p>
    <w:p w14:paraId="0D1E7627" w14:textId="77777777" w:rsidR="002E0CC0" w:rsidRPr="00BD2935" w:rsidRDefault="002E0CC0" w:rsidP="00F51468">
      <w:pPr>
        <w:jc w:val="both"/>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51468" w:rsidRPr="00BD2935" w14:paraId="308A98A1" w14:textId="77777777" w:rsidTr="0001320F">
        <w:tc>
          <w:tcPr>
            <w:tcW w:w="4531" w:type="dxa"/>
          </w:tcPr>
          <w:p w14:paraId="347B87E9" w14:textId="77777777" w:rsidR="00F51468" w:rsidRPr="00BD2935" w:rsidRDefault="00F51468"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0219BD94" w14:textId="77777777" w:rsidR="00F51468" w:rsidRPr="00BD2935" w:rsidRDefault="00F51468"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0BE96AEF" w14:textId="77777777" w:rsidR="00F51468" w:rsidRPr="00BD2935" w:rsidRDefault="00F51468" w:rsidP="00F51468">
      <w:pPr>
        <w:keepNext/>
        <w:rPr>
          <w:rFonts w:cstheme="minorHAnsi"/>
        </w:rPr>
      </w:pPr>
      <w:r w:rsidRPr="00BD2935">
        <w:rPr>
          <w:rFonts w:cstheme="minorHAnsi"/>
          <w:noProof/>
          <w:lang w:eastAsia="pl-PL"/>
        </w:rPr>
        <w:drawing>
          <wp:inline distT="0" distB="0" distL="0" distR="0" wp14:anchorId="007DD4B1" wp14:editId="23297599">
            <wp:extent cx="5727801" cy="1323975"/>
            <wp:effectExtent l="0" t="0" r="6350" b="0"/>
            <wp:docPr id="222" name="Wykres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BB7C7DE" w14:textId="5E12FB08" w:rsidR="00F51468" w:rsidRPr="00BD2935" w:rsidRDefault="00F51468" w:rsidP="00F51468">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51</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bez użycia prezerwatywy, po spożyciu alkoholu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95D56" w:rsidRPr="00BD2935" w14:paraId="16EBC73A" w14:textId="77777777" w:rsidTr="0001320F">
        <w:tc>
          <w:tcPr>
            <w:tcW w:w="9062" w:type="dxa"/>
            <w:gridSpan w:val="2"/>
          </w:tcPr>
          <w:p w14:paraId="36AFF236" w14:textId="7E62ECE9" w:rsidR="00C95D56" w:rsidRPr="00BD2935" w:rsidRDefault="00C95D56" w:rsidP="0001320F">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Uprawianie seksu bez użycia prezerwatywy, po spożyciu narkotyków lub innych środków wpływających na świadomość (np. dopalacze)</w:t>
            </w:r>
          </w:p>
        </w:tc>
      </w:tr>
      <w:tr w:rsidR="00C95D56" w:rsidRPr="00BD2935" w14:paraId="6F2E5636" w14:textId="77777777" w:rsidTr="0001320F">
        <w:tc>
          <w:tcPr>
            <w:tcW w:w="4531" w:type="dxa"/>
          </w:tcPr>
          <w:p w14:paraId="6E46CC17" w14:textId="77777777" w:rsidR="00C95D56" w:rsidRPr="00BD2935" w:rsidRDefault="00C95D56"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2D108E42" w14:textId="77777777" w:rsidR="00C95D56" w:rsidRPr="00BD2935" w:rsidRDefault="00C95D56"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5DEEBD8A" w14:textId="77777777" w:rsidR="00C95D56" w:rsidRPr="00BD2935" w:rsidRDefault="00C95D56" w:rsidP="00C95D56">
      <w:pPr>
        <w:keepNext/>
        <w:rPr>
          <w:rFonts w:cstheme="minorHAnsi"/>
        </w:rPr>
      </w:pPr>
      <w:r w:rsidRPr="00BD2935">
        <w:rPr>
          <w:rFonts w:cstheme="minorHAnsi"/>
          <w:noProof/>
          <w:lang w:eastAsia="pl-PL"/>
        </w:rPr>
        <w:drawing>
          <wp:inline distT="0" distB="0" distL="0" distR="0" wp14:anchorId="259BF3D8" wp14:editId="08912728">
            <wp:extent cx="5727801" cy="1323975"/>
            <wp:effectExtent l="0" t="0" r="6350" b="0"/>
            <wp:docPr id="224" name="Wykres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66F7E61" w14:textId="40F8D8A7" w:rsidR="00C95D56" w:rsidRPr="00BD2935" w:rsidRDefault="00C95D56" w:rsidP="00C95D56">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52</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bez użycia prezerwatywy, po spożyciu narkotyków lub innych środków wpływających na świadomość (np. dopalacze)</w:t>
      </w:r>
    </w:p>
    <w:p w14:paraId="0CCE4901" w14:textId="51E75F94" w:rsidR="00BB3CF8" w:rsidRPr="00BD2935" w:rsidRDefault="00926DFF" w:rsidP="0001320F">
      <w:pPr>
        <w:jc w:val="both"/>
        <w:rPr>
          <w:rFonts w:cstheme="minorHAnsi"/>
        </w:rPr>
      </w:pPr>
      <w:r w:rsidRPr="00BD2935">
        <w:rPr>
          <w:rFonts w:cstheme="minorHAnsi"/>
        </w:rPr>
        <w:t xml:space="preserve">Większość respondentów (91%) deklaruje, że nigdy nie zdarzyło im się uprawiać seksu </w:t>
      </w:r>
      <w:r w:rsidR="00505C98">
        <w:rPr>
          <w:rFonts w:cstheme="minorHAnsi"/>
        </w:rPr>
        <w:br/>
      </w:r>
      <w:r w:rsidRPr="00BD2935">
        <w:rPr>
          <w:rFonts w:cstheme="minorHAnsi"/>
        </w:rPr>
        <w:t>bez prezerwatywy po zażyciu narkotyków lub innych środków wpływających na świadomość. Mężczyźni częściej niż kobiety przyznają</w:t>
      </w:r>
      <w:r w:rsidR="0001320F" w:rsidRPr="00BD2935">
        <w:rPr>
          <w:rFonts w:cstheme="minorHAnsi"/>
        </w:rPr>
        <w:t xml:space="preserve">, że zdarzało im się to raz w życiu (6%) lub robią to od czasu </w:t>
      </w:r>
      <w:r w:rsidR="00505C98">
        <w:rPr>
          <w:rFonts w:cstheme="minorHAnsi"/>
        </w:rPr>
        <w:br/>
      </w:r>
      <w:r w:rsidR="0001320F" w:rsidRPr="00BD2935">
        <w:rPr>
          <w:rFonts w:cstheme="minorHAnsi"/>
        </w:rPr>
        <w:t>do c</w:t>
      </w:r>
      <w:r w:rsidR="0038271B">
        <w:rPr>
          <w:rFonts w:cstheme="minorHAnsi"/>
        </w:rPr>
        <w:t>z</w:t>
      </w:r>
      <w:r w:rsidR="0001320F" w:rsidRPr="00BD2935">
        <w:rPr>
          <w:rFonts w:cstheme="minorHAnsi"/>
        </w:rPr>
        <w:t>asu (6%</w:t>
      </w:r>
      <w:r w:rsidR="0038271B">
        <w:rPr>
          <w:rFonts w:cstheme="minorHAnsi"/>
        </w:rPr>
        <w:t>; zob. wykres 53.</w:t>
      </w:r>
      <w:r w:rsidR="0001320F" w:rsidRPr="00BD2935">
        <w:rPr>
          <w:rFonts w:cstheme="minorHAnsi"/>
        </w:rPr>
        <w:t>). Wśród grup wiekowych najwięcej osób, które nie przeżyły nigdy tego typu sytuacji jest wśród najstarszych respondentów (51-65 lat, 96%</w:t>
      </w:r>
      <w:r w:rsidR="0038271B">
        <w:rPr>
          <w:rFonts w:cstheme="minorHAnsi"/>
        </w:rPr>
        <w:t>; zob. wykres 54.</w:t>
      </w:r>
      <w:r w:rsidR="0001320F" w:rsidRPr="00BD2935">
        <w:rPr>
          <w:rFonts w:cstheme="minorHAnsi"/>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B3CF8" w:rsidRPr="00BD2935" w14:paraId="2DB7F5DE" w14:textId="77777777" w:rsidTr="0001320F">
        <w:tc>
          <w:tcPr>
            <w:tcW w:w="4531" w:type="dxa"/>
          </w:tcPr>
          <w:p w14:paraId="11E8FAA8" w14:textId="77777777" w:rsidR="00BB3CF8" w:rsidRPr="00BD2935" w:rsidRDefault="00BB3CF8"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31E4B31C" w14:textId="77777777" w:rsidR="00BB3CF8" w:rsidRPr="00BD2935" w:rsidRDefault="00BB3CF8"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00A886C5" w14:textId="77777777" w:rsidR="00BB3CF8" w:rsidRPr="00BD2935" w:rsidRDefault="00BB3CF8" w:rsidP="00BB3CF8">
      <w:pPr>
        <w:keepNext/>
        <w:rPr>
          <w:rFonts w:cstheme="minorHAnsi"/>
        </w:rPr>
      </w:pPr>
      <w:r w:rsidRPr="00BD2935">
        <w:rPr>
          <w:rFonts w:cstheme="minorHAnsi"/>
          <w:noProof/>
          <w:lang w:eastAsia="pl-PL"/>
        </w:rPr>
        <w:drawing>
          <wp:inline distT="0" distB="0" distL="0" distR="0" wp14:anchorId="72BB1207" wp14:editId="4397E254">
            <wp:extent cx="5727801" cy="1323975"/>
            <wp:effectExtent l="0" t="0" r="6350" b="0"/>
            <wp:docPr id="225" name="Wykres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BD9C658" w14:textId="19871B4E" w:rsidR="00BB3CF8" w:rsidRDefault="00BB3CF8" w:rsidP="00BB3CF8">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53</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bez użycia prezerwatywy, po spożyciu narkotyków lub innych środków wpływających na świadomość (np. dopalacze)</w:t>
      </w:r>
    </w:p>
    <w:p w14:paraId="6AC62A47" w14:textId="4F50DEA7" w:rsidR="002E0CC0" w:rsidRDefault="002E0CC0" w:rsidP="002E0CC0"/>
    <w:p w14:paraId="6C7A860E" w14:textId="3375BBAD" w:rsidR="002E0CC0" w:rsidRDefault="002E0CC0" w:rsidP="002E0CC0"/>
    <w:p w14:paraId="46ADA79A" w14:textId="0F038AED" w:rsidR="002E0CC0" w:rsidRDefault="002E0CC0" w:rsidP="002E0CC0"/>
    <w:p w14:paraId="15F5609F" w14:textId="018861EC" w:rsidR="002E0CC0" w:rsidRDefault="002E0CC0" w:rsidP="002E0CC0"/>
    <w:p w14:paraId="68214A03" w14:textId="77777777" w:rsidR="002E0CC0" w:rsidRPr="002E0CC0" w:rsidRDefault="002E0CC0" w:rsidP="002E0CC0"/>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B3CF8" w:rsidRPr="00BD2935" w14:paraId="64B0E5EF" w14:textId="77777777" w:rsidTr="0001320F">
        <w:tc>
          <w:tcPr>
            <w:tcW w:w="4531" w:type="dxa"/>
          </w:tcPr>
          <w:p w14:paraId="41BCE51C" w14:textId="77777777" w:rsidR="00BB3CF8" w:rsidRPr="00BD2935" w:rsidRDefault="00BB3CF8"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06AE3842" w14:textId="77777777" w:rsidR="00BB3CF8" w:rsidRPr="00BD2935" w:rsidRDefault="00BB3CF8"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70675B59" w14:textId="77777777" w:rsidR="00BB3CF8" w:rsidRPr="00BD2935" w:rsidRDefault="00BB3CF8" w:rsidP="00BB3CF8">
      <w:pPr>
        <w:keepNext/>
        <w:rPr>
          <w:rFonts w:cstheme="minorHAnsi"/>
        </w:rPr>
      </w:pPr>
      <w:r w:rsidRPr="00BD2935">
        <w:rPr>
          <w:rFonts w:cstheme="minorHAnsi"/>
          <w:noProof/>
          <w:lang w:eastAsia="pl-PL"/>
        </w:rPr>
        <w:drawing>
          <wp:inline distT="0" distB="0" distL="0" distR="0" wp14:anchorId="2BAC760F" wp14:editId="34D27E38">
            <wp:extent cx="5727700" cy="1710047"/>
            <wp:effectExtent l="0" t="0" r="6350" b="5080"/>
            <wp:docPr id="226" name="Wykres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6CEAC84" w14:textId="47158551" w:rsidR="00BB3CF8" w:rsidRPr="00BD2935" w:rsidRDefault="00BB3CF8" w:rsidP="00BB3CF8">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54</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Uprawianie seksu bez użycia prezerwatywy, po spożyciu narkotyków lub innych środków wpływających na świadomość (np. dopalacze)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1320F" w:rsidRPr="00BD2935" w14:paraId="405C8B93" w14:textId="77777777" w:rsidTr="0001320F">
        <w:tc>
          <w:tcPr>
            <w:tcW w:w="9062" w:type="dxa"/>
            <w:gridSpan w:val="2"/>
          </w:tcPr>
          <w:p w14:paraId="0725633B" w14:textId="4DEADBED" w:rsidR="0001320F" w:rsidRPr="00BD2935" w:rsidRDefault="0001320F" w:rsidP="0001320F">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Wyjazdy za granicę w celu podejmowania kontaktów seksualnych (</w:t>
            </w:r>
            <w:proofErr w:type="spellStart"/>
            <w:r w:rsidRPr="00BD2935">
              <w:rPr>
                <w:rFonts w:cstheme="minorHAnsi"/>
                <w:b/>
                <w:bCs/>
                <w:smallCaps/>
                <w:color w:val="767171" w:themeColor="background2" w:themeShade="80"/>
                <w:sz w:val="28"/>
                <w:szCs w:val="28"/>
              </w:rPr>
              <w:t>seksturystyka</w:t>
            </w:r>
            <w:proofErr w:type="spellEnd"/>
            <w:r w:rsidRPr="00BD2935">
              <w:rPr>
                <w:rFonts w:cstheme="minorHAnsi"/>
                <w:b/>
                <w:bCs/>
                <w:smallCaps/>
                <w:color w:val="767171" w:themeColor="background2" w:themeShade="80"/>
                <w:sz w:val="28"/>
                <w:szCs w:val="28"/>
              </w:rPr>
              <w:t>)</w:t>
            </w:r>
          </w:p>
        </w:tc>
      </w:tr>
      <w:tr w:rsidR="0001320F" w:rsidRPr="00BD2935" w14:paraId="05F93750" w14:textId="77777777" w:rsidTr="0001320F">
        <w:tc>
          <w:tcPr>
            <w:tcW w:w="4531" w:type="dxa"/>
          </w:tcPr>
          <w:p w14:paraId="396368A2" w14:textId="77777777" w:rsidR="0001320F" w:rsidRPr="00BD2935" w:rsidRDefault="0001320F" w:rsidP="0001320F">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35B1EDB6" w14:textId="77777777" w:rsidR="0001320F" w:rsidRPr="00BD2935" w:rsidRDefault="0001320F"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1C5BD609" w14:textId="77777777" w:rsidR="0001320F" w:rsidRPr="00BD2935" w:rsidRDefault="0001320F" w:rsidP="0001320F">
      <w:pPr>
        <w:keepNext/>
        <w:rPr>
          <w:rFonts w:cstheme="minorHAnsi"/>
        </w:rPr>
      </w:pPr>
      <w:r w:rsidRPr="00BD2935">
        <w:rPr>
          <w:rFonts w:cstheme="minorHAnsi"/>
          <w:noProof/>
          <w:lang w:eastAsia="pl-PL"/>
        </w:rPr>
        <w:drawing>
          <wp:inline distT="0" distB="0" distL="0" distR="0" wp14:anchorId="0C131131" wp14:editId="0A40EBAF">
            <wp:extent cx="5727801" cy="1323975"/>
            <wp:effectExtent l="0" t="0" r="6350" b="0"/>
            <wp:docPr id="227" name="Wykres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C16F0EC" w14:textId="2D17D44B" w:rsidR="0001320F" w:rsidRPr="00BD2935" w:rsidRDefault="0001320F" w:rsidP="0001320F">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55</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Wyjazdy za granicę w celu podejmowania kontaktów seksualnych (</w:t>
      </w:r>
      <w:proofErr w:type="spellStart"/>
      <w:r w:rsidRPr="00BD2935">
        <w:rPr>
          <w:rFonts w:asciiTheme="minorHAnsi" w:hAnsiTheme="minorHAnsi" w:cstheme="minorHAnsi"/>
        </w:rPr>
        <w:t>seksturystyka</w:t>
      </w:r>
      <w:proofErr w:type="spellEnd"/>
      <w:r w:rsidRPr="00BD2935">
        <w:rPr>
          <w:rFonts w:asciiTheme="minorHAnsi" w:hAnsiTheme="minorHAnsi" w:cstheme="minorHAnsi"/>
        </w:rPr>
        <w:t>)</w:t>
      </w:r>
    </w:p>
    <w:p w14:paraId="73BB5494" w14:textId="2A77D0B3" w:rsidR="00E90745" w:rsidRPr="00BD2935" w:rsidRDefault="00F362C3" w:rsidP="00F362C3">
      <w:pPr>
        <w:jc w:val="both"/>
        <w:rPr>
          <w:rFonts w:cstheme="minorHAnsi"/>
        </w:rPr>
      </w:pPr>
      <w:r w:rsidRPr="00BD2935">
        <w:rPr>
          <w:rFonts w:cstheme="minorHAnsi"/>
        </w:rPr>
        <w:t xml:space="preserve">Zdecydowana większość badanych osób utrzymuje, że nigdy nie wyjeżdżała za granicę w celu podejmowania kontaktów seksualnych (95%), przy czym częściej odpowiedzi takiej udzielają kobiety (97%). Mężczyźni natomiast częściej przyznają, że zdarza im się to robić od czasu do czasu (3%). Niemal wszyscy respondenci w wieku 51-65 lat (99%) deklarują, że nigdy nie wyjeżdżali w tym celu za granicę. Natomiast 31-40 latkowie częściej niż osoby z pozostałych badanych grup wiekowych przyznają, </w:t>
      </w:r>
      <w:r w:rsidR="00505C98">
        <w:rPr>
          <w:rFonts w:cstheme="minorHAnsi"/>
        </w:rPr>
        <w:br/>
      </w:r>
      <w:r w:rsidRPr="00BD2935">
        <w:rPr>
          <w:rFonts w:cstheme="minorHAnsi"/>
        </w:rPr>
        <w:t xml:space="preserve">że zdarza im się to robić od czasu do czasu (4%). Osoby w wykształceniem podstawowym </w:t>
      </w:r>
      <w:r w:rsidR="00505C98">
        <w:rPr>
          <w:rFonts w:cstheme="minorHAnsi"/>
        </w:rPr>
        <w:br/>
      </w:r>
      <w:r w:rsidRPr="00BD2935">
        <w:rPr>
          <w:rFonts w:cstheme="minorHAnsi"/>
        </w:rPr>
        <w:t>oraz zasadniczym zawodowym częściej niż pozostałe przyznają, że zdarzyło im się praktykować seksturystykę raz w życiu (5%) lub regularnie (2%</w:t>
      </w:r>
      <w:r w:rsidR="0038271B">
        <w:rPr>
          <w:rFonts w:cstheme="minorHAnsi"/>
        </w:rPr>
        <w:t>; zob. wykres 56.</w:t>
      </w:r>
      <w:r w:rsidRPr="00BD2935">
        <w:rPr>
          <w:rFonts w:cstheme="minorHAnsi"/>
        </w:rPr>
        <w:t>).</w:t>
      </w:r>
    </w:p>
    <w:p w14:paraId="0F371148" w14:textId="77777777" w:rsidR="0001320F" w:rsidRPr="00BD2935" w:rsidRDefault="0001320F">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1320F" w:rsidRPr="00BD2935" w14:paraId="58638DD5" w14:textId="77777777" w:rsidTr="0001320F">
        <w:tc>
          <w:tcPr>
            <w:tcW w:w="4531" w:type="dxa"/>
          </w:tcPr>
          <w:p w14:paraId="14762E97" w14:textId="77777777" w:rsidR="0001320F" w:rsidRPr="00BD2935" w:rsidRDefault="0001320F" w:rsidP="0001320F">
            <w:pPr>
              <w:rPr>
                <w:rFonts w:cstheme="minorHAnsi"/>
                <w:b/>
                <w:bCs/>
                <w:color w:val="F9D3A7" w:themeColor="accent2" w:themeTint="66"/>
              </w:rPr>
            </w:pPr>
            <w:r w:rsidRPr="00BD2935">
              <w:rPr>
                <w:rFonts w:cstheme="minorHAnsi"/>
                <w:b/>
                <w:bCs/>
                <w:color w:val="F9D3A7" w:themeColor="accent2" w:themeTint="66"/>
              </w:rPr>
              <w:lastRenderedPageBreak/>
              <w:t>Nigdy tego nie robiłem/</w:t>
            </w:r>
            <w:proofErr w:type="spellStart"/>
            <w:r w:rsidRPr="00BD2935">
              <w:rPr>
                <w:rFonts w:cstheme="minorHAnsi"/>
                <w:b/>
                <w:bCs/>
                <w:color w:val="F9D3A7" w:themeColor="accent2" w:themeTint="66"/>
              </w:rPr>
              <w:t>am</w:t>
            </w:r>
            <w:proofErr w:type="spellEnd"/>
          </w:p>
        </w:tc>
        <w:tc>
          <w:tcPr>
            <w:tcW w:w="4531" w:type="dxa"/>
          </w:tcPr>
          <w:p w14:paraId="14E60BE8" w14:textId="77777777" w:rsidR="0001320F" w:rsidRPr="00BD2935" w:rsidRDefault="0001320F" w:rsidP="0001320F">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032EBA2E" w14:textId="77777777" w:rsidR="0001320F" w:rsidRPr="00BD2935" w:rsidRDefault="0001320F" w:rsidP="0001320F">
      <w:pPr>
        <w:keepNext/>
        <w:rPr>
          <w:rFonts w:cstheme="minorHAnsi"/>
        </w:rPr>
      </w:pPr>
      <w:r w:rsidRPr="00BD2935">
        <w:rPr>
          <w:rFonts w:cstheme="minorHAnsi"/>
          <w:noProof/>
          <w:lang w:eastAsia="pl-PL"/>
        </w:rPr>
        <w:drawing>
          <wp:inline distT="0" distB="0" distL="0" distR="0" wp14:anchorId="38E5C16A" wp14:editId="779E5B08">
            <wp:extent cx="5727700" cy="2143354"/>
            <wp:effectExtent l="0" t="0" r="6350" b="0"/>
            <wp:docPr id="230" name="Wykres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4225726" w14:textId="78D038AB" w:rsidR="0001320F" w:rsidRPr="00BD2935" w:rsidRDefault="0001320F" w:rsidP="0001320F">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56</w:t>
      </w:r>
      <w:r w:rsidR="00BD2935" w:rsidRPr="00BD2935">
        <w:rPr>
          <w:rFonts w:asciiTheme="minorHAnsi" w:hAnsiTheme="minorHAnsi" w:cstheme="minorHAnsi"/>
          <w:noProof/>
        </w:rPr>
        <w:fldChar w:fldCharType="end"/>
      </w:r>
      <w:r w:rsidRPr="00BD2935">
        <w:rPr>
          <w:rFonts w:asciiTheme="minorHAnsi" w:hAnsiTheme="minorHAnsi" w:cstheme="minorHAnsi"/>
        </w:rPr>
        <w:t>. C13. Czy kiedykolwiek zdarzyły Ci się któreś z poniższych sytuacji? - Wyjazdy za granicę w celu podejmowania kontaktów seksualnych (</w:t>
      </w:r>
      <w:proofErr w:type="spellStart"/>
      <w:r w:rsidRPr="00BD2935">
        <w:rPr>
          <w:rFonts w:asciiTheme="minorHAnsi" w:hAnsiTheme="minorHAnsi" w:cstheme="minorHAnsi"/>
        </w:rPr>
        <w:t>seksturystyka</w:t>
      </w:r>
      <w:proofErr w:type="spellEnd"/>
      <w:r w:rsidRPr="00BD2935">
        <w:rPr>
          <w:rFonts w:asciiTheme="minorHAnsi" w:hAnsiTheme="minorHAnsi" w:cstheme="minorHAnsi"/>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87DCE" w:rsidRPr="00BD2935" w14:paraId="3C444F84" w14:textId="77777777" w:rsidTr="00687DCE">
        <w:tc>
          <w:tcPr>
            <w:tcW w:w="9062" w:type="dxa"/>
            <w:gridSpan w:val="2"/>
          </w:tcPr>
          <w:p w14:paraId="22268EE3" w14:textId="1F01A1EB" w:rsidR="00687DCE" w:rsidRPr="00BD2935" w:rsidRDefault="00687DCE" w:rsidP="00687DCE">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Zażywanie narkotyków drogą dożylną</w:t>
            </w:r>
          </w:p>
        </w:tc>
      </w:tr>
      <w:tr w:rsidR="00687DCE" w:rsidRPr="00BD2935" w14:paraId="2F4C9D91" w14:textId="77777777" w:rsidTr="00687DCE">
        <w:tc>
          <w:tcPr>
            <w:tcW w:w="4531" w:type="dxa"/>
          </w:tcPr>
          <w:p w14:paraId="23AB4582" w14:textId="77777777" w:rsidR="00687DCE" w:rsidRPr="00BD2935" w:rsidRDefault="00687DCE" w:rsidP="00687DCE">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7C965BCC" w14:textId="77777777" w:rsidR="00687DCE" w:rsidRPr="00BD2935" w:rsidRDefault="00687DCE" w:rsidP="00687DCE">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7438282C" w14:textId="77777777" w:rsidR="00FD52B0" w:rsidRPr="00BD2935" w:rsidRDefault="00687DCE" w:rsidP="00FD52B0">
      <w:pPr>
        <w:keepNext/>
        <w:rPr>
          <w:rFonts w:cstheme="minorHAnsi"/>
        </w:rPr>
      </w:pPr>
      <w:r w:rsidRPr="00BD2935">
        <w:rPr>
          <w:rFonts w:cstheme="minorHAnsi"/>
          <w:noProof/>
          <w:lang w:eastAsia="pl-PL"/>
        </w:rPr>
        <w:drawing>
          <wp:inline distT="0" distB="0" distL="0" distR="0" wp14:anchorId="6095D1AC" wp14:editId="11174688">
            <wp:extent cx="5727700" cy="1171575"/>
            <wp:effectExtent l="0" t="0" r="6350" b="0"/>
            <wp:docPr id="231" name="Wykres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7DC1BE3" w14:textId="0E36CA1A" w:rsidR="00687DCE" w:rsidRPr="00BD2935" w:rsidRDefault="00FD52B0" w:rsidP="00FD52B0">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57</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Zażywanie narkotyków drogą dożylną</w:t>
      </w:r>
    </w:p>
    <w:p w14:paraId="6948DFED" w14:textId="4CDA3B37" w:rsidR="00FD52B0" w:rsidRPr="00BD2935" w:rsidRDefault="00FD52B0" w:rsidP="00FD52B0">
      <w:pPr>
        <w:jc w:val="both"/>
        <w:rPr>
          <w:rFonts w:cstheme="minorHAnsi"/>
        </w:rPr>
      </w:pPr>
      <w:r w:rsidRPr="00BD2935">
        <w:rPr>
          <w:rFonts w:cstheme="minorHAnsi"/>
        </w:rPr>
        <w:t>Przeważająca część respondentów deklaruje, że nigdy nie zażywała narkotyków drogą dożylną. Kobiety, osoby z najstarszej badanej grupy wiekowej (51-65 lat) oraz badani z wyższym wykształceniem istotnie częściej negowali przyjmowanie narkotyków tą drogą w swoim życiu (odsetek odpowiedzi „nigdy tego nie robiłem/</w:t>
      </w:r>
      <w:proofErr w:type="spellStart"/>
      <w:r w:rsidRPr="00BD2935">
        <w:rPr>
          <w:rFonts w:cstheme="minorHAnsi"/>
        </w:rPr>
        <w:t>am</w:t>
      </w:r>
      <w:proofErr w:type="spellEnd"/>
      <w:r w:rsidRPr="00BD2935">
        <w:rPr>
          <w:rFonts w:cstheme="minorHAnsi"/>
        </w:rPr>
        <w:t xml:space="preserve"> we wszystkich 3 grupach wyniósł 98%). Mężczyźni częściej niż kobiety przyznają, że zdarzyło im się to raz w życiu (3%) lub od czasu do czasu (3%). </w:t>
      </w:r>
      <w:r w:rsidR="00727A51" w:rsidRPr="00BD2935">
        <w:rPr>
          <w:rFonts w:cstheme="minorHAnsi"/>
        </w:rPr>
        <w:t>Uwzględniając</w:t>
      </w:r>
      <w:r w:rsidRPr="00BD2935">
        <w:rPr>
          <w:rFonts w:cstheme="minorHAnsi"/>
        </w:rPr>
        <w:t xml:space="preserve"> wiek respondentów, grupą, która </w:t>
      </w:r>
      <w:r w:rsidR="00727A51" w:rsidRPr="00BD2935">
        <w:rPr>
          <w:rFonts w:cstheme="minorHAnsi"/>
        </w:rPr>
        <w:t xml:space="preserve">najczęściej </w:t>
      </w:r>
      <w:r w:rsidRPr="00BD2935">
        <w:rPr>
          <w:rFonts w:cstheme="minorHAnsi"/>
        </w:rPr>
        <w:t xml:space="preserve">sięga po narkotyki zażywane drogą dożylną </w:t>
      </w:r>
      <w:r w:rsidR="00727A51" w:rsidRPr="00BD2935">
        <w:rPr>
          <w:rFonts w:cstheme="minorHAnsi"/>
        </w:rPr>
        <w:t>od czasu do czasu są 31-40 latkowie (4%). Natomiast wśród grup wyodrębnionych na podstawie wykształcenia badanych, jedyną grupą</w:t>
      </w:r>
      <w:r w:rsidR="002E7D40" w:rsidRPr="00BD2935">
        <w:rPr>
          <w:rFonts w:cstheme="minorHAnsi"/>
        </w:rPr>
        <w:t>,</w:t>
      </w:r>
      <w:r w:rsidR="00727A51" w:rsidRPr="00BD2935">
        <w:rPr>
          <w:rFonts w:cstheme="minorHAnsi"/>
        </w:rPr>
        <w:t xml:space="preserve"> wśród której znalazły się osoby regularnie zażywające narkotyki drogą dożylną (3%) była grupa osób z wykształceniem podstawowym lub zasadniczym zawodowym. </w:t>
      </w:r>
    </w:p>
    <w:p w14:paraId="257E428F" w14:textId="77777777" w:rsidR="002E0CC0" w:rsidRDefault="002E0CC0">
      <w: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27A51" w:rsidRPr="00BD2935" w14:paraId="69E20B07" w14:textId="77777777" w:rsidTr="00041957">
        <w:tc>
          <w:tcPr>
            <w:tcW w:w="9062" w:type="dxa"/>
            <w:gridSpan w:val="2"/>
          </w:tcPr>
          <w:p w14:paraId="76DF26D7" w14:textId="72330E45" w:rsidR="00727A51" w:rsidRPr="00BD2935" w:rsidRDefault="00727A51" w:rsidP="0004195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lastRenderedPageBreak/>
              <w:t>Zażywanie narkotyków w inny sposób niż dożylnie (w tym używanie tzw. nowych narkotyków: dopalaczy)</w:t>
            </w:r>
          </w:p>
        </w:tc>
      </w:tr>
      <w:tr w:rsidR="00727A51" w:rsidRPr="00BD2935" w14:paraId="0FF6A3B4" w14:textId="77777777" w:rsidTr="00041957">
        <w:tc>
          <w:tcPr>
            <w:tcW w:w="4531" w:type="dxa"/>
          </w:tcPr>
          <w:p w14:paraId="1FCDEE60" w14:textId="77777777" w:rsidR="00727A51" w:rsidRPr="00BD2935" w:rsidRDefault="00727A51" w:rsidP="00041957">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3A3EA2C1" w14:textId="77777777" w:rsidR="00727A51" w:rsidRPr="00BD2935" w:rsidRDefault="00727A51"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1F4F3534" w14:textId="77777777" w:rsidR="00727A51" w:rsidRPr="00BD2935" w:rsidRDefault="00727A51" w:rsidP="00727A51">
      <w:pPr>
        <w:keepNext/>
        <w:rPr>
          <w:rFonts w:cstheme="minorHAnsi"/>
        </w:rPr>
      </w:pPr>
      <w:r w:rsidRPr="00BD2935">
        <w:rPr>
          <w:rFonts w:cstheme="minorHAnsi"/>
          <w:noProof/>
          <w:lang w:eastAsia="pl-PL"/>
        </w:rPr>
        <w:drawing>
          <wp:inline distT="0" distB="0" distL="0" distR="0" wp14:anchorId="11F64B38" wp14:editId="44F9965D">
            <wp:extent cx="5727700" cy="1171575"/>
            <wp:effectExtent l="0" t="0" r="6350" b="0"/>
            <wp:docPr id="235" name="Wykres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DCC6F86" w14:textId="7D1144A4" w:rsidR="00727A51" w:rsidRPr="00BD2935" w:rsidRDefault="00727A51" w:rsidP="00727A51">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58</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Zażywanie narkotyków w inny sposób niż dożylnie (w tym używanie tzw. nowych narkotyków: dopalaczy)</w:t>
      </w:r>
    </w:p>
    <w:p w14:paraId="7DA87D0F" w14:textId="6CA2297D" w:rsidR="00727A51" w:rsidRPr="00BD2935" w:rsidRDefault="00727A51" w:rsidP="00727A51">
      <w:pPr>
        <w:jc w:val="both"/>
        <w:rPr>
          <w:rFonts w:cstheme="minorHAnsi"/>
        </w:rPr>
      </w:pPr>
      <w:r w:rsidRPr="00BD2935">
        <w:rPr>
          <w:rFonts w:cstheme="minorHAnsi"/>
        </w:rPr>
        <w:t xml:space="preserve">W przypadku narkotyków zażywanych w inny </w:t>
      </w:r>
      <w:r w:rsidR="00776084">
        <w:rPr>
          <w:rFonts w:cstheme="minorHAnsi"/>
        </w:rPr>
        <w:t xml:space="preserve">sposób, </w:t>
      </w:r>
      <w:r w:rsidRPr="00BD2935">
        <w:rPr>
          <w:rFonts w:cstheme="minorHAnsi"/>
        </w:rPr>
        <w:t xml:space="preserve">niż dożylnie, zależności między grupami </w:t>
      </w:r>
      <w:r w:rsidR="00505C98">
        <w:rPr>
          <w:rFonts w:cstheme="minorHAnsi"/>
        </w:rPr>
        <w:br/>
      </w:r>
      <w:r w:rsidRPr="00BD2935">
        <w:rPr>
          <w:rFonts w:cstheme="minorHAnsi"/>
        </w:rPr>
        <w:t xml:space="preserve">są podobne jak w przypadku zażywania narkotyków dożylnie, natomiast odsetki zażywających </w:t>
      </w:r>
      <w:r w:rsidR="00505C98">
        <w:rPr>
          <w:rFonts w:cstheme="minorHAnsi"/>
        </w:rPr>
        <w:br/>
      </w:r>
      <w:r w:rsidRPr="00BD2935">
        <w:rPr>
          <w:rFonts w:cstheme="minorHAnsi"/>
        </w:rPr>
        <w:t xml:space="preserve">w poszczególnych grupach są większe, niż w przypadku narkotyków zażywanych dożylnie. </w:t>
      </w:r>
      <w:r w:rsidR="00E3102E" w:rsidRPr="00BD2935">
        <w:rPr>
          <w:rFonts w:cstheme="minorHAnsi"/>
        </w:rPr>
        <w:t>90% ogółu respondentów nigdy nie zażywała narkotyków (niedożylnie). Mężczyźni ponownie okazali się grupą, która częściej od kobiet spróbowała narkotyków raz w życiu (8%</w:t>
      </w:r>
      <w:r w:rsidR="00370C27">
        <w:rPr>
          <w:rFonts w:cstheme="minorHAnsi"/>
        </w:rPr>
        <w:t>; zob. wykres 59.</w:t>
      </w:r>
      <w:r w:rsidR="00E3102E" w:rsidRPr="00BD2935">
        <w:rPr>
          <w:rFonts w:cstheme="minorHAnsi"/>
        </w:rPr>
        <w:t xml:space="preserve">) lub zażywa </w:t>
      </w:r>
      <w:r w:rsidR="00505C98">
        <w:rPr>
          <w:rFonts w:cstheme="minorHAnsi"/>
        </w:rPr>
        <w:br/>
      </w:r>
      <w:r w:rsidR="00E3102E" w:rsidRPr="00BD2935">
        <w:rPr>
          <w:rFonts w:cstheme="minorHAnsi"/>
        </w:rPr>
        <w:t>je od czasu do c</w:t>
      </w:r>
      <w:r w:rsidR="00776084">
        <w:rPr>
          <w:rFonts w:cstheme="minorHAnsi"/>
        </w:rPr>
        <w:t>z</w:t>
      </w:r>
      <w:r w:rsidR="00E3102E" w:rsidRPr="00BD2935">
        <w:rPr>
          <w:rFonts w:cstheme="minorHAnsi"/>
        </w:rPr>
        <w:t>asu (7%). Do jednorazowego zażycia narkotyków częściej przyznają się osoby z grupy wiekowej 31-40 lat (9%), natomiast najmłodsi respondenci częściej od pozostałych grup wiekowych deklarują, że robią to od czasu do czasu (7%</w:t>
      </w:r>
      <w:r w:rsidR="00370C27">
        <w:rPr>
          <w:rFonts w:cstheme="minorHAnsi"/>
        </w:rPr>
        <w:t>; zob. wykres 60.</w:t>
      </w:r>
      <w:r w:rsidR="00E3102E" w:rsidRPr="00BD2935">
        <w:rPr>
          <w:rFonts w:cstheme="minorHAnsi"/>
        </w:rPr>
        <w:t xml:space="preserve">). Osoby z wykształceniem podstawowym lub zawodowym ponownie okazały się grupą, w której odsetek osób regularnie zażywających narkotyki był istotnie wyższy (4%).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27A51" w:rsidRPr="00BD2935" w14:paraId="32048EF5" w14:textId="77777777" w:rsidTr="00041957">
        <w:tc>
          <w:tcPr>
            <w:tcW w:w="4531" w:type="dxa"/>
          </w:tcPr>
          <w:p w14:paraId="6F693DE6" w14:textId="77777777" w:rsidR="00727A51" w:rsidRPr="00BD2935" w:rsidRDefault="00727A51" w:rsidP="00041957">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337887F5" w14:textId="77777777" w:rsidR="00727A51" w:rsidRPr="00BD2935" w:rsidRDefault="00727A51"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3E6C46A4" w14:textId="77777777" w:rsidR="00E3102E" w:rsidRPr="00BD2935" w:rsidRDefault="00727A51" w:rsidP="00E3102E">
      <w:pPr>
        <w:keepNext/>
        <w:jc w:val="both"/>
        <w:rPr>
          <w:rFonts w:cstheme="minorHAnsi"/>
        </w:rPr>
      </w:pPr>
      <w:r w:rsidRPr="00BD2935">
        <w:rPr>
          <w:rFonts w:cstheme="minorHAnsi"/>
          <w:noProof/>
          <w:lang w:eastAsia="pl-PL"/>
        </w:rPr>
        <w:drawing>
          <wp:inline distT="0" distB="0" distL="0" distR="0" wp14:anchorId="1C7451F5" wp14:editId="360A4826">
            <wp:extent cx="5727700" cy="1171575"/>
            <wp:effectExtent l="0" t="0" r="6350" b="0"/>
            <wp:docPr id="236" name="Wykres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27EA413" w14:textId="4B651BBC" w:rsidR="00727A51" w:rsidRPr="00BD2935" w:rsidRDefault="00E3102E" w:rsidP="00E3102E">
      <w:pPr>
        <w:pStyle w:val="Legenda"/>
        <w:jc w:val="both"/>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59</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Zażywanie narkotyków w inny sposób niż dożylnie (w tym używanie tzw. nowych narkotyków: dopalaczy)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3102E" w:rsidRPr="00BD2935" w14:paraId="66CCC610" w14:textId="77777777" w:rsidTr="00041957">
        <w:tc>
          <w:tcPr>
            <w:tcW w:w="4531" w:type="dxa"/>
          </w:tcPr>
          <w:p w14:paraId="154D55EE" w14:textId="77777777" w:rsidR="00E3102E" w:rsidRPr="00BD2935" w:rsidRDefault="00E3102E" w:rsidP="00041957">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52E64408" w14:textId="77777777" w:rsidR="00E3102E" w:rsidRPr="00BD2935" w:rsidRDefault="00E3102E"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39A8B5D6" w14:textId="77777777" w:rsidR="00E3102E" w:rsidRPr="00BD2935" w:rsidRDefault="00E3102E" w:rsidP="00E3102E">
      <w:pPr>
        <w:keepNext/>
        <w:jc w:val="both"/>
        <w:rPr>
          <w:rFonts w:cstheme="minorHAnsi"/>
        </w:rPr>
      </w:pPr>
      <w:r w:rsidRPr="00BD2935">
        <w:rPr>
          <w:rFonts w:cstheme="minorHAnsi"/>
          <w:noProof/>
          <w:lang w:eastAsia="pl-PL"/>
        </w:rPr>
        <w:drawing>
          <wp:inline distT="0" distB="0" distL="0" distR="0" wp14:anchorId="3B39559D" wp14:editId="437EB5E4">
            <wp:extent cx="5727700" cy="1504950"/>
            <wp:effectExtent l="0" t="0" r="6350" b="0"/>
            <wp:docPr id="237" name="Wykres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C2B544A" w14:textId="123E76ED" w:rsidR="00E3102E" w:rsidRDefault="00E3102E" w:rsidP="00E3102E">
      <w:pPr>
        <w:pStyle w:val="Legenda"/>
        <w:jc w:val="both"/>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60</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Zażywanie narkotyków w inny sposób niż dożylnie (w tym używanie tzw. nowych narkotyków: dopalaczy)</w:t>
      </w:r>
    </w:p>
    <w:p w14:paraId="2EAC103B" w14:textId="19F7752D" w:rsidR="002E0CC0" w:rsidRDefault="002E0CC0" w:rsidP="002E0CC0"/>
    <w:p w14:paraId="4556F0FD" w14:textId="3367ED7E" w:rsidR="002E0CC0" w:rsidRDefault="002E0CC0" w:rsidP="002E0CC0"/>
    <w:p w14:paraId="350ED92F" w14:textId="77777777" w:rsidR="002E0CC0" w:rsidRPr="002E0CC0" w:rsidRDefault="002E0CC0" w:rsidP="002E0CC0"/>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3102E" w:rsidRPr="00BD2935" w14:paraId="560A6DF4" w14:textId="77777777" w:rsidTr="00041957">
        <w:tc>
          <w:tcPr>
            <w:tcW w:w="9062" w:type="dxa"/>
            <w:gridSpan w:val="2"/>
          </w:tcPr>
          <w:p w14:paraId="5CE19B29" w14:textId="5596F7FF" w:rsidR="00E3102E" w:rsidRPr="00BD2935" w:rsidRDefault="00E3102E" w:rsidP="0004195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Nadmierne spożywanie alkoholu, co doprowadzało do zmiany świadomości i niewłaściwą ocenę sytuacji lub utrata kontroli/świadomości</w:t>
            </w:r>
          </w:p>
        </w:tc>
      </w:tr>
      <w:tr w:rsidR="00E3102E" w:rsidRPr="00BD2935" w14:paraId="7D3E5775" w14:textId="77777777" w:rsidTr="00041957">
        <w:tc>
          <w:tcPr>
            <w:tcW w:w="4531" w:type="dxa"/>
          </w:tcPr>
          <w:p w14:paraId="6928FF5B" w14:textId="77777777" w:rsidR="00E3102E" w:rsidRPr="00BD2935" w:rsidRDefault="00E3102E" w:rsidP="00041957">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64D93E77" w14:textId="77777777" w:rsidR="00E3102E" w:rsidRPr="00BD2935" w:rsidRDefault="00E3102E"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73E91BE9" w14:textId="77777777" w:rsidR="00E60314" w:rsidRPr="00BD2935" w:rsidRDefault="00E3102E" w:rsidP="00E60314">
      <w:pPr>
        <w:keepNext/>
        <w:jc w:val="both"/>
        <w:rPr>
          <w:rFonts w:cstheme="minorHAnsi"/>
        </w:rPr>
      </w:pPr>
      <w:r w:rsidRPr="00BD2935">
        <w:rPr>
          <w:rFonts w:cstheme="minorHAnsi"/>
          <w:noProof/>
          <w:lang w:eastAsia="pl-PL"/>
        </w:rPr>
        <w:drawing>
          <wp:inline distT="0" distB="0" distL="0" distR="0" wp14:anchorId="49E631AC" wp14:editId="6F14CEBB">
            <wp:extent cx="5727700" cy="1171575"/>
            <wp:effectExtent l="0" t="0" r="6350" b="0"/>
            <wp:docPr id="239" name="Wykres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19F0547" w14:textId="4D3A4F11" w:rsidR="00E3102E" w:rsidRPr="00BD2935" w:rsidRDefault="00E60314" w:rsidP="00E60314">
      <w:pPr>
        <w:pStyle w:val="Legenda"/>
        <w:jc w:val="both"/>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61</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Nadmierne spożywanie alkoholu, co doprowadzało do zmiany świadomości i niewłaściwą ocenę sytuacji lub utrata kontroli/świadomości</w:t>
      </w:r>
    </w:p>
    <w:p w14:paraId="01D9DDE0" w14:textId="0B72F798" w:rsidR="00E60314" w:rsidRPr="00BD2935" w:rsidRDefault="009B0D51" w:rsidP="009B0D51">
      <w:pPr>
        <w:jc w:val="both"/>
        <w:rPr>
          <w:rFonts w:cstheme="minorHAnsi"/>
        </w:rPr>
      </w:pPr>
      <w:r w:rsidRPr="00BD2935">
        <w:rPr>
          <w:rFonts w:cstheme="minorHAnsi"/>
        </w:rPr>
        <w:t>Niemal 2/3 respondentów utrzymuje, że spożycie alkoholu nigdy nie doprowadziło u nich do zmiany świadomości, a w konsekwencji do niewłaściwej oceny sytuacji bądź utraty kontroli lub świadomości. Do przeżywania sytuacji tego typu od czasu do czasu przyznaje się ponad ¼ mężczyzn. Natomiast mieszkańcy wsi, częściej niż pozostali deklarują, że takie wydarzenia nigdy nie miały miejsca w ich życiu (68%</w:t>
      </w:r>
      <w:r w:rsidR="00DF26FE">
        <w:rPr>
          <w:rFonts w:cstheme="minorHAnsi"/>
        </w:rPr>
        <w:t>; zob. wykres 64.</w:t>
      </w:r>
      <w:r w:rsidRPr="00BD2935">
        <w:rPr>
          <w:rFonts w:cstheme="minorHAnsi"/>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314" w:rsidRPr="00BD2935" w14:paraId="1C9A5439" w14:textId="77777777" w:rsidTr="00041957">
        <w:tc>
          <w:tcPr>
            <w:tcW w:w="4531" w:type="dxa"/>
          </w:tcPr>
          <w:p w14:paraId="3FE84E28" w14:textId="77777777" w:rsidR="00E60314" w:rsidRPr="00BD2935" w:rsidRDefault="00E60314" w:rsidP="00041957">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4E0B2514" w14:textId="77777777" w:rsidR="00E60314" w:rsidRPr="00BD2935" w:rsidRDefault="00E60314"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4ABB0C74" w14:textId="77777777" w:rsidR="00E60314" w:rsidRPr="00BD2935" w:rsidRDefault="00E60314" w:rsidP="00E60314">
      <w:pPr>
        <w:keepNext/>
        <w:jc w:val="both"/>
        <w:rPr>
          <w:rFonts w:cstheme="minorHAnsi"/>
        </w:rPr>
      </w:pPr>
      <w:r w:rsidRPr="00BD2935">
        <w:rPr>
          <w:rFonts w:cstheme="minorHAnsi"/>
          <w:noProof/>
          <w:lang w:eastAsia="pl-PL"/>
        </w:rPr>
        <w:drawing>
          <wp:inline distT="0" distB="0" distL="0" distR="0" wp14:anchorId="0DE5AC60" wp14:editId="0C4BD326">
            <wp:extent cx="5727700" cy="1171575"/>
            <wp:effectExtent l="0" t="0" r="6350" b="0"/>
            <wp:docPr id="240" name="Wykres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82C2085" w14:textId="5EDDE3DD" w:rsidR="00E60314" w:rsidRPr="00BD2935" w:rsidRDefault="00E60314" w:rsidP="00E60314">
      <w:pPr>
        <w:pStyle w:val="Legenda"/>
        <w:jc w:val="both"/>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62</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Nadmierne spożywanie alkoholu, co doprowadzało do zmiany świadomości i niewłaściwą ocenę sytuacji lub utrata kontroli/świadomości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314" w:rsidRPr="00BD2935" w14:paraId="210A5A13" w14:textId="77777777" w:rsidTr="00041957">
        <w:tc>
          <w:tcPr>
            <w:tcW w:w="4531" w:type="dxa"/>
          </w:tcPr>
          <w:p w14:paraId="2DE37A7D" w14:textId="77777777" w:rsidR="00E60314" w:rsidRPr="00BD2935" w:rsidRDefault="00E60314" w:rsidP="00041957">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0ADED126" w14:textId="77777777" w:rsidR="00E60314" w:rsidRPr="00BD2935" w:rsidRDefault="00E60314"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0B9C3F76" w14:textId="77777777" w:rsidR="00E60314" w:rsidRPr="00BD2935" w:rsidRDefault="00E60314" w:rsidP="00E60314">
      <w:pPr>
        <w:keepNext/>
        <w:jc w:val="both"/>
        <w:rPr>
          <w:rFonts w:cstheme="minorHAnsi"/>
        </w:rPr>
      </w:pPr>
      <w:r w:rsidRPr="00BD2935">
        <w:rPr>
          <w:rFonts w:cstheme="minorHAnsi"/>
          <w:noProof/>
          <w:lang w:eastAsia="pl-PL"/>
        </w:rPr>
        <w:drawing>
          <wp:inline distT="0" distB="0" distL="0" distR="0" wp14:anchorId="6885A157" wp14:editId="53F00BFB">
            <wp:extent cx="5727700" cy="1457325"/>
            <wp:effectExtent l="0" t="0" r="6350" b="0"/>
            <wp:docPr id="241" name="Wykres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681CA6A1" w14:textId="5FDAEABA" w:rsidR="009B0D51" w:rsidRPr="00BD2935" w:rsidRDefault="00E60314" w:rsidP="00E60314">
      <w:pPr>
        <w:pStyle w:val="Legenda"/>
        <w:jc w:val="both"/>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63</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Nadmierne spożywanie alkoholu, co doprowadzało do zmiany świadomości i niewłaściwą ocenę sytuacji lub utrata kontroli/świadomości</w:t>
      </w:r>
    </w:p>
    <w:p w14:paraId="490F232E" w14:textId="77777777" w:rsidR="009B0D51" w:rsidRPr="00BD2935" w:rsidRDefault="009B0D51">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314" w:rsidRPr="00BD2935" w14:paraId="1F2913F1" w14:textId="77777777" w:rsidTr="00041957">
        <w:tc>
          <w:tcPr>
            <w:tcW w:w="4531" w:type="dxa"/>
          </w:tcPr>
          <w:p w14:paraId="4BDCBB21" w14:textId="77777777" w:rsidR="00E60314" w:rsidRPr="00BD2935" w:rsidRDefault="00E60314" w:rsidP="00041957">
            <w:pPr>
              <w:rPr>
                <w:rFonts w:cstheme="minorHAnsi"/>
                <w:b/>
                <w:bCs/>
                <w:color w:val="F9D3A7" w:themeColor="accent2" w:themeTint="66"/>
              </w:rPr>
            </w:pPr>
            <w:r w:rsidRPr="00BD2935">
              <w:rPr>
                <w:rFonts w:cstheme="minorHAnsi"/>
                <w:b/>
                <w:bCs/>
                <w:color w:val="F9D3A7" w:themeColor="accent2" w:themeTint="66"/>
              </w:rPr>
              <w:lastRenderedPageBreak/>
              <w:t>Nigdy tego nie robiłem/</w:t>
            </w:r>
            <w:proofErr w:type="spellStart"/>
            <w:r w:rsidRPr="00BD2935">
              <w:rPr>
                <w:rFonts w:cstheme="minorHAnsi"/>
                <w:b/>
                <w:bCs/>
                <w:color w:val="F9D3A7" w:themeColor="accent2" w:themeTint="66"/>
              </w:rPr>
              <w:t>am</w:t>
            </w:r>
            <w:proofErr w:type="spellEnd"/>
          </w:p>
        </w:tc>
        <w:tc>
          <w:tcPr>
            <w:tcW w:w="4531" w:type="dxa"/>
          </w:tcPr>
          <w:p w14:paraId="6E03B44E" w14:textId="77777777" w:rsidR="00E60314" w:rsidRPr="00BD2935" w:rsidRDefault="00E60314"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7819E2A8" w14:textId="77777777" w:rsidR="00E60314" w:rsidRPr="00BD2935" w:rsidRDefault="00E60314" w:rsidP="00E60314">
      <w:pPr>
        <w:keepNext/>
        <w:jc w:val="both"/>
        <w:rPr>
          <w:rFonts w:cstheme="minorHAnsi"/>
        </w:rPr>
      </w:pPr>
      <w:r w:rsidRPr="00BD2935">
        <w:rPr>
          <w:rFonts w:cstheme="minorHAnsi"/>
          <w:noProof/>
          <w:lang w:eastAsia="pl-PL"/>
        </w:rPr>
        <w:drawing>
          <wp:inline distT="0" distB="0" distL="0" distR="0" wp14:anchorId="24B410E2" wp14:editId="3B087859">
            <wp:extent cx="5727700" cy="2276475"/>
            <wp:effectExtent l="0" t="0" r="6350" b="0"/>
            <wp:docPr id="242" name="Wykres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5934FB9" w14:textId="0C9C9C53" w:rsidR="00E60314" w:rsidRPr="00BD2935" w:rsidRDefault="00E60314" w:rsidP="00E60314">
      <w:pPr>
        <w:pStyle w:val="Legenda"/>
        <w:jc w:val="both"/>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64</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Nadmierne spożywanie alkoholu, co doprowadzało do zmiany świadomości i niewłaściwą ocenę sytuacji lub utrata kontroli/świadomości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52B5" w:rsidRPr="00BD2935" w14:paraId="10F817A5" w14:textId="77777777" w:rsidTr="00041957">
        <w:tc>
          <w:tcPr>
            <w:tcW w:w="9062" w:type="dxa"/>
            <w:gridSpan w:val="2"/>
          </w:tcPr>
          <w:p w14:paraId="01A423A5" w14:textId="215BAF81" w:rsidR="005352B5" w:rsidRPr="00BD2935" w:rsidRDefault="005352B5" w:rsidP="0004195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Wykonywanie tatuaży poza profesjonalnymi studiami tatuażu</w:t>
            </w:r>
          </w:p>
        </w:tc>
      </w:tr>
      <w:tr w:rsidR="005352B5" w:rsidRPr="00BD2935" w14:paraId="1F105B45" w14:textId="77777777" w:rsidTr="00041957">
        <w:tc>
          <w:tcPr>
            <w:tcW w:w="4531" w:type="dxa"/>
          </w:tcPr>
          <w:p w14:paraId="18AFD499" w14:textId="77777777" w:rsidR="005352B5" w:rsidRPr="00BD2935" w:rsidRDefault="005352B5" w:rsidP="00041957">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2C7BA908" w14:textId="77777777" w:rsidR="005352B5" w:rsidRPr="00BD2935" w:rsidRDefault="005352B5"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73DD4300" w14:textId="77777777" w:rsidR="005352B5" w:rsidRPr="00BD2935" w:rsidRDefault="005352B5" w:rsidP="005352B5">
      <w:pPr>
        <w:keepNext/>
        <w:rPr>
          <w:rFonts w:cstheme="minorHAnsi"/>
        </w:rPr>
      </w:pPr>
      <w:r w:rsidRPr="00BD2935">
        <w:rPr>
          <w:rFonts w:cstheme="minorHAnsi"/>
          <w:noProof/>
          <w:lang w:eastAsia="pl-PL"/>
        </w:rPr>
        <w:drawing>
          <wp:inline distT="0" distB="0" distL="0" distR="0" wp14:anchorId="5090A863" wp14:editId="4EFDB1D8">
            <wp:extent cx="5727700" cy="1171575"/>
            <wp:effectExtent l="0" t="0" r="6350" b="0"/>
            <wp:docPr id="243" name="Wykres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B1938C8" w14:textId="4CFF9AEC" w:rsidR="005352B5" w:rsidRPr="00BD2935" w:rsidRDefault="005352B5" w:rsidP="005352B5">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65</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Wykonywanie tatuaży poza profesjonalnymi studiami tatuażu</w:t>
      </w:r>
    </w:p>
    <w:p w14:paraId="7116D51D" w14:textId="180CB4C8" w:rsidR="005352B5" w:rsidRPr="00BD2935" w:rsidRDefault="005352B5" w:rsidP="005352B5">
      <w:pPr>
        <w:jc w:val="both"/>
        <w:rPr>
          <w:rFonts w:cstheme="minorHAnsi"/>
        </w:rPr>
      </w:pPr>
      <w:r w:rsidRPr="00BD2935">
        <w:rPr>
          <w:rFonts w:cstheme="minorHAnsi"/>
        </w:rPr>
        <w:t xml:space="preserve">Większość badanych (93%) nigdy nie robiła tatuażu w </w:t>
      </w:r>
      <w:r w:rsidR="000C1E87" w:rsidRPr="00BD2935">
        <w:rPr>
          <w:rFonts w:cstheme="minorHAnsi"/>
        </w:rPr>
        <w:t>innym miejscu niż profesjonalne s</w:t>
      </w:r>
      <w:r w:rsidRPr="00BD2935">
        <w:rPr>
          <w:rFonts w:cstheme="minorHAnsi"/>
        </w:rPr>
        <w:t>tudi</w:t>
      </w:r>
      <w:r w:rsidR="000C1E87" w:rsidRPr="00BD2935">
        <w:rPr>
          <w:rFonts w:cstheme="minorHAnsi"/>
        </w:rPr>
        <w:t>o</w:t>
      </w:r>
      <w:r w:rsidRPr="00BD2935">
        <w:rPr>
          <w:rFonts w:cstheme="minorHAnsi"/>
        </w:rPr>
        <w:t xml:space="preserve">. Osobom w wieku 31-40 lat najczęściej, w porównaniu z innymi grupami wiekowymi zdarza się to robić od czasu do czasu (4%). Najstarsze badane osoby (97%) oraz respondenci z wyższym wykształceniem (96%) częściej </w:t>
      </w:r>
      <w:r w:rsidR="000C1E87" w:rsidRPr="00BD2935">
        <w:rPr>
          <w:rFonts w:cstheme="minorHAnsi"/>
        </w:rPr>
        <w:t xml:space="preserve">całkowicie </w:t>
      </w:r>
      <w:r w:rsidRPr="00BD2935">
        <w:rPr>
          <w:rFonts w:cstheme="minorHAnsi"/>
        </w:rPr>
        <w:t xml:space="preserve">negują </w:t>
      </w:r>
      <w:r w:rsidR="000C1E87" w:rsidRPr="00BD2935">
        <w:rPr>
          <w:rFonts w:cstheme="minorHAnsi"/>
        </w:rPr>
        <w:t>wykonanie tatuażu poza profesjonalnym studio</w:t>
      </w:r>
      <w:r w:rsidRPr="00BD2935">
        <w:rPr>
          <w:rFonts w:cstheme="minorHAnsi"/>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52B5" w:rsidRPr="00BD2935" w14:paraId="59B63CAF" w14:textId="77777777" w:rsidTr="00041957">
        <w:tc>
          <w:tcPr>
            <w:tcW w:w="9062" w:type="dxa"/>
            <w:gridSpan w:val="2"/>
          </w:tcPr>
          <w:p w14:paraId="1CB7FECA" w14:textId="08417DC4" w:rsidR="005352B5" w:rsidRPr="00BD2935" w:rsidRDefault="005352B5" w:rsidP="0004195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Wykonywanie zabiegów przekłuwania ciała poza profesjonalnymi studiami piercingu</w:t>
            </w:r>
          </w:p>
        </w:tc>
      </w:tr>
      <w:tr w:rsidR="005352B5" w:rsidRPr="00BD2935" w14:paraId="37874005" w14:textId="77777777" w:rsidTr="00041957">
        <w:tc>
          <w:tcPr>
            <w:tcW w:w="4531" w:type="dxa"/>
          </w:tcPr>
          <w:p w14:paraId="3F42F358" w14:textId="77777777" w:rsidR="005352B5" w:rsidRPr="00BD2935" w:rsidRDefault="005352B5" w:rsidP="00041957">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067E54C8" w14:textId="77777777" w:rsidR="005352B5" w:rsidRPr="00BD2935" w:rsidRDefault="005352B5"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3F75DB18" w14:textId="77777777" w:rsidR="000C1E87" w:rsidRPr="00BD2935" w:rsidRDefault="005352B5" w:rsidP="000C1E87">
      <w:pPr>
        <w:keepNext/>
        <w:rPr>
          <w:rFonts w:cstheme="minorHAnsi"/>
        </w:rPr>
      </w:pPr>
      <w:r w:rsidRPr="00BD2935">
        <w:rPr>
          <w:rFonts w:cstheme="minorHAnsi"/>
          <w:noProof/>
          <w:lang w:eastAsia="pl-PL"/>
        </w:rPr>
        <w:drawing>
          <wp:inline distT="0" distB="0" distL="0" distR="0" wp14:anchorId="1182F793" wp14:editId="759C7831">
            <wp:extent cx="5727700" cy="1171575"/>
            <wp:effectExtent l="0" t="0" r="6350" b="0"/>
            <wp:docPr id="247" name="Wykres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37C9048" w14:textId="57FDDD0E" w:rsidR="005352B5" w:rsidRPr="00BD2935" w:rsidRDefault="000C1E87" w:rsidP="000C1E8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66</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Wykonywanie zabiegów przekłuwania ciała poza profesjonalnymi studiami piercingu</w:t>
      </w:r>
    </w:p>
    <w:p w14:paraId="23FB8CBF" w14:textId="4381C39A" w:rsidR="000C1E87" w:rsidRPr="00BD2935" w:rsidRDefault="000C1E87" w:rsidP="000C1E87">
      <w:pPr>
        <w:jc w:val="both"/>
        <w:rPr>
          <w:rFonts w:cstheme="minorHAnsi"/>
        </w:rPr>
      </w:pPr>
      <w:r w:rsidRPr="00BD2935">
        <w:rPr>
          <w:rFonts w:cstheme="minorHAnsi"/>
        </w:rPr>
        <w:t xml:space="preserve">Większość (91%) badanych nigdy nie wykonywała piercingu poza profesjonalnym studio. Kobietom częściej zdarzało się zrobić </w:t>
      </w:r>
      <w:proofErr w:type="spellStart"/>
      <w:r w:rsidRPr="00BD2935">
        <w:rPr>
          <w:rFonts w:cstheme="minorHAnsi"/>
        </w:rPr>
        <w:t>piercing</w:t>
      </w:r>
      <w:proofErr w:type="spellEnd"/>
      <w:r w:rsidRPr="00BD2935">
        <w:rPr>
          <w:rFonts w:cstheme="minorHAnsi"/>
        </w:rPr>
        <w:t xml:space="preserve"> poza profesjonalnym studio raz w życiu (9%). </w:t>
      </w:r>
    </w:p>
    <w:p w14:paraId="6439B619" w14:textId="77777777" w:rsidR="000C1E87" w:rsidRPr="00BD2935" w:rsidRDefault="000C1E87">
      <w:pPr>
        <w:rPr>
          <w:rFonts w:cstheme="minorHAnsi"/>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C1E87" w:rsidRPr="00BD2935" w14:paraId="578007DA" w14:textId="77777777" w:rsidTr="00041957">
        <w:tc>
          <w:tcPr>
            <w:tcW w:w="4531" w:type="dxa"/>
          </w:tcPr>
          <w:p w14:paraId="3C5C8589" w14:textId="77777777" w:rsidR="000C1E87" w:rsidRPr="00BD2935" w:rsidRDefault="000C1E87" w:rsidP="00041957">
            <w:pPr>
              <w:rPr>
                <w:rFonts w:cstheme="minorHAnsi"/>
                <w:b/>
                <w:bCs/>
                <w:color w:val="F9D3A7" w:themeColor="accent2" w:themeTint="66"/>
              </w:rPr>
            </w:pPr>
            <w:r w:rsidRPr="00BD2935">
              <w:rPr>
                <w:rFonts w:cstheme="minorHAnsi"/>
                <w:b/>
                <w:bCs/>
                <w:color w:val="F9D3A7" w:themeColor="accent2" w:themeTint="66"/>
              </w:rPr>
              <w:lastRenderedPageBreak/>
              <w:t>Nigdy tego nie robiłem/</w:t>
            </w:r>
            <w:proofErr w:type="spellStart"/>
            <w:r w:rsidRPr="00BD2935">
              <w:rPr>
                <w:rFonts w:cstheme="minorHAnsi"/>
                <w:b/>
                <w:bCs/>
                <w:color w:val="F9D3A7" w:themeColor="accent2" w:themeTint="66"/>
              </w:rPr>
              <w:t>am</w:t>
            </w:r>
            <w:proofErr w:type="spellEnd"/>
          </w:p>
        </w:tc>
        <w:tc>
          <w:tcPr>
            <w:tcW w:w="4531" w:type="dxa"/>
          </w:tcPr>
          <w:p w14:paraId="447BABF1" w14:textId="77777777" w:rsidR="000C1E87" w:rsidRPr="00BD2935" w:rsidRDefault="000C1E87"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76E5ED44" w14:textId="77777777" w:rsidR="000C1E87" w:rsidRPr="00BD2935" w:rsidRDefault="000C1E87" w:rsidP="000C1E87">
      <w:pPr>
        <w:keepNext/>
        <w:rPr>
          <w:rFonts w:cstheme="minorHAnsi"/>
        </w:rPr>
      </w:pPr>
      <w:r w:rsidRPr="00BD2935">
        <w:rPr>
          <w:rFonts w:cstheme="minorHAnsi"/>
          <w:noProof/>
          <w:lang w:eastAsia="pl-PL"/>
        </w:rPr>
        <w:drawing>
          <wp:inline distT="0" distB="0" distL="0" distR="0" wp14:anchorId="6439AEF4" wp14:editId="0EBBF002">
            <wp:extent cx="5727700" cy="1171575"/>
            <wp:effectExtent l="0" t="0" r="6350" b="0"/>
            <wp:docPr id="248" name="Wykres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530CE07" w14:textId="309EC9A1" w:rsidR="000C1E87" w:rsidRPr="00BD2935" w:rsidRDefault="000C1E87" w:rsidP="000C1E8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67</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Wykonywanie zabiegów przekłuwania ciała poza profesjonalnymi studiami piercingu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C1E87" w:rsidRPr="00BD2935" w14:paraId="2DDB6BBC" w14:textId="77777777" w:rsidTr="00041957">
        <w:tc>
          <w:tcPr>
            <w:tcW w:w="4531" w:type="dxa"/>
          </w:tcPr>
          <w:p w14:paraId="41C30437" w14:textId="77777777" w:rsidR="000C1E87" w:rsidRPr="00BD2935" w:rsidRDefault="000C1E87" w:rsidP="00041957">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71859CC0" w14:textId="77777777" w:rsidR="000C1E87" w:rsidRPr="00BD2935" w:rsidRDefault="000C1E87"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00D4C5A4" w14:textId="77777777" w:rsidR="000C1E87" w:rsidRPr="00BD2935" w:rsidRDefault="000C1E87" w:rsidP="000C1E87">
      <w:pPr>
        <w:keepNext/>
        <w:rPr>
          <w:rFonts w:cstheme="minorHAnsi"/>
        </w:rPr>
      </w:pPr>
      <w:r w:rsidRPr="00BD2935">
        <w:rPr>
          <w:rFonts w:cstheme="minorHAnsi"/>
          <w:noProof/>
          <w:lang w:eastAsia="pl-PL"/>
        </w:rPr>
        <w:drawing>
          <wp:inline distT="0" distB="0" distL="0" distR="0" wp14:anchorId="1ED9B152" wp14:editId="5AF3281C">
            <wp:extent cx="5727700" cy="1819275"/>
            <wp:effectExtent l="0" t="0" r="6350" b="0"/>
            <wp:docPr id="249" name="Wykres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12DB69A" w14:textId="6A63C4B3" w:rsidR="000C1E87" w:rsidRPr="00BD2935" w:rsidRDefault="000C1E87" w:rsidP="000C1E8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68</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Wykonywanie zabiegów przekłuwania ciała poza profesjonalnymi studiami piercingu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C1E87" w:rsidRPr="00BD2935" w14:paraId="2489B84C" w14:textId="77777777" w:rsidTr="00041957">
        <w:tc>
          <w:tcPr>
            <w:tcW w:w="9062" w:type="dxa"/>
            <w:gridSpan w:val="2"/>
          </w:tcPr>
          <w:p w14:paraId="2914F863" w14:textId="1A31B7D2" w:rsidR="000C1E87" w:rsidRPr="00BD2935" w:rsidRDefault="000C1E87" w:rsidP="0004195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Wykonywanie zabiegów akupunktury poza profesjonalnymi gabinetami</w:t>
            </w:r>
          </w:p>
        </w:tc>
      </w:tr>
      <w:tr w:rsidR="000C1E87" w:rsidRPr="00BD2935" w14:paraId="5D0C38A6" w14:textId="77777777" w:rsidTr="00041957">
        <w:tc>
          <w:tcPr>
            <w:tcW w:w="4531" w:type="dxa"/>
          </w:tcPr>
          <w:p w14:paraId="526FF647" w14:textId="77777777" w:rsidR="000C1E87" w:rsidRPr="00BD2935" w:rsidRDefault="000C1E87" w:rsidP="00041957">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2C47E440" w14:textId="77777777" w:rsidR="000C1E87" w:rsidRPr="00BD2935" w:rsidRDefault="000C1E87" w:rsidP="00041957">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6BAAE9AD" w14:textId="77777777" w:rsidR="000C1E87" w:rsidRPr="00BD2935" w:rsidRDefault="000C1E87" w:rsidP="000C1E87">
      <w:pPr>
        <w:keepNext/>
        <w:rPr>
          <w:rFonts w:cstheme="minorHAnsi"/>
        </w:rPr>
      </w:pPr>
      <w:r w:rsidRPr="00BD2935">
        <w:rPr>
          <w:rFonts w:cstheme="minorHAnsi"/>
          <w:noProof/>
          <w:lang w:eastAsia="pl-PL"/>
        </w:rPr>
        <w:drawing>
          <wp:inline distT="0" distB="0" distL="0" distR="0" wp14:anchorId="6EAD856C" wp14:editId="3D569A88">
            <wp:extent cx="5727700" cy="1171575"/>
            <wp:effectExtent l="0" t="0" r="6350" b="0"/>
            <wp:docPr id="250" name="Wykres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6279D486" w14:textId="3C72BEFA" w:rsidR="000C1E87" w:rsidRPr="00BD2935" w:rsidRDefault="000C1E87" w:rsidP="000C1E8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69</w:t>
      </w:r>
      <w:r w:rsidR="00BD2935" w:rsidRPr="00BD2935">
        <w:rPr>
          <w:rFonts w:asciiTheme="minorHAnsi" w:hAnsiTheme="minorHAnsi" w:cstheme="minorHAnsi"/>
          <w:noProof/>
        </w:rPr>
        <w:fldChar w:fldCharType="end"/>
      </w:r>
      <w:r w:rsidRPr="00BD2935">
        <w:rPr>
          <w:rFonts w:asciiTheme="minorHAnsi" w:hAnsiTheme="minorHAnsi" w:cstheme="minorHAnsi"/>
        </w:rPr>
        <w:t>.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Wykonywanie zabiegów akupunktury poza profesjonalnymi gabinetami</w:t>
      </w:r>
    </w:p>
    <w:p w14:paraId="21CAB60C" w14:textId="7EDE6635" w:rsidR="007B0CEE" w:rsidRPr="00BD2935" w:rsidRDefault="007B0CEE" w:rsidP="007B0CEE">
      <w:pPr>
        <w:jc w:val="both"/>
        <w:rPr>
          <w:rFonts w:cstheme="minorHAnsi"/>
        </w:rPr>
      </w:pPr>
      <w:r w:rsidRPr="00BD2935">
        <w:rPr>
          <w:rFonts w:cstheme="minorHAnsi"/>
        </w:rPr>
        <w:t xml:space="preserve">Przeważająca część badanych osób (96%) nigdy nie korzystała z zabiegów akupunktury poza profesjonalnym gabinetem. Do regularnego korzystania z tego typu usług poza profesjonalnym miejscem, które je świadczy najczęściej przyznawały się osoby z wykształceniem podstawowym lub zawodowym (3%). </w:t>
      </w:r>
    </w:p>
    <w:p w14:paraId="3503FFC2" w14:textId="77777777" w:rsidR="007B0CEE" w:rsidRPr="00BD2935" w:rsidRDefault="007B0CEE">
      <w:pPr>
        <w:rPr>
          <w:rFonts w:cstheme="minorHAnsi"/>
        </w:rPr>
      </w:pPr>
      <w:r w:rsidRPr="00BD2935">
        <w:rPr>
          <w:rFonts w:cstheme="minorHAnsi"/>
        </w:rPr>
        <w:br w:type="page"/>
      </w:r>
    </w:p>
    <w:p w14:paraId="75C2E212" w14:textId="0D95140A" w:rsidR="007B0CEE" w:rsidRPr="00BD2935" w:rsidRDefault="007B0CEE" w:rsidP="00031DF6">
      <w:pPr>
        <w:pStyle w:val="ARCnagwek2"/>
      </w:pPr>
      <w:bookmarkStart w:id="27" w:name="_Toc56172109"/>
      <w:bookmarkStart w:id="28" w:name="_Toc57379409"/>
      <w:r w:rsidRPr="00BD2935">
        <w:lastRenderedPageBreak/>
        <w:t>Rozmowy o przeszłości seksualnej z partnerem/</w:t>
      </w:r>
      <w:proofErr w:type="spellStart"/>
      <w:r w:rsidRPr="00BD2935">
        <w:t>ką</w:t>
      </w:r>
      <w:bookmarkEnd w:id="27"/>
      <w:bookmarkEnd w:id="28"/>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B0CEE" w:rsidRPr="00BD2935" w14:paraId="39ABC54B" w14:textId="77777777" w:rsidTr="00041957">
        <w:tc>
          <w:tcPr>
            <w:tcW w:w="9062" w:type="dxa"/>
          </w:tcPr>
          <w:p w14:paraId="4BACA7BC" w14:textId="64CEB716" w:rsidR="007B0CEE" w:rsidRPr="00BD2935" w:rsidRDefault="007B0CEE" w:rsidP="0004195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Rozmowa z partnerem/</w:t>
            </w:r>
            <w:proofErr w:type="spellStart"/>
            <w:r w:rsidRPr="00BD2935">
              <w:rPr>
                <w:rFonts w:cstheme="minorHAnsi"/>
                <w:b/>
                <w:bCs/>
                <w:smallCaps/>
                <w:color w:val="767171" w:themeColor="background2" w:themeShade="80"/>
                <w:sz w:val="28"/>
                <w:szCs w:val="28"/>
              </w:rPr>
              <w:t>ką</w:t>
            </w:r>
            <w:proofErr w:type="spellEnd"/>
          </w:p>
        </w:tc>
      </w:tr>
    </w:tbl>
    <w:p w14:paraId="52E6A863" w14:textId="77777777" w:rsidR="004114FE" w:rsidRPr="00BD2935" w:rsidRDefault="004114FE" w:rsidP="004114FE">
      <w:pPr>
        <w:keepNext/>
        <w:rPr>
          <w:rFonts w:cstheme="minorHAnsi"/>
        </w:rPr>
      </w:pPr>
      <w:r w:rsidRPr="00BD2935">
        <w:rPr>
          <w:rFonts w:cstheme="minorHAnsi"/>
          <w:noProof/>
          <w:shd w:val="clear" w:color="auto" w:fill="FFFFFF" w:themeFill="background1"/>
          <w:lang w:eastAsia="pl-PL"/>
        </w:rPr>
        <w:drawing>
          <wp:inline distT="0" distB="0" distL="0" distR="0" wp14:anchorId="052025C9" wp14:editId="3E731D83">
            <wp:extent cx="5486400" cy="1137684"/>
            <wp:effectExtent l="0" t="0" r="0" b="5715"/>
            <wp:docPr id="254" name="Wykres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7C1A7B4" w14:textId="0FDCD7C8" w:rsidR="004114FE" w:rsidRPr="00BD2935" w:rsidRDefault="004114FE" w:rsidP="004114FE">
      <w:pPr>
        <w:pStyle w:val="Legenda"/>
        <w:rPr>
          <w:rFonts w:asciiTheme="minorHAnsi" w:hAnsiTheme="minorHAnsi" w:cstheme="minorHAnsi"/>
          <w:i w:val="0"/>
          <w:iCs w:val="0"/>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70</w:t>
      </w:r>
      <w:r w:rsidR="00BD2935" w:rsidRPr="00BD2935">
        <w:rPr>
          <w:rFonts w:asciiTheme="minorHAnsi" w:hAnsiTheme="minorHAnsi" w:cstheme="minorHAnsi"/>
          <w:noProof/>
        </w:rPr>
        <w:fldChar w:fldCharType="end"/>
      </w:r>
      <w:r w:rsidRPr="00BD2935">
        <w:rPr>
          <w:rFonts w:asciiTheme="minorHAnsi" w:hAnsiTheme="minorHAnsi" w:cstheme="minorHAnsi"/>
        </w:rPr>
        <w:t>. C15. Czy na początku związku poruszałeś/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ze swoim obecnym lub byłym partnerem/ byłą partnerką temat waszej przeszłości seksualnej? Baza</w:t>
      </w:r>
      <w:r w:rsidRPr="00BD2935">
        <w:rPr>
          <w:rFonts w:asciiTheme="minorHAnsi" w:hAnsiTheme="minorHAnsi" w:cstheme="minorHAnsi"/>
          <w:vertAlign w:val="subscript"/>
        </w:rPr>
        <w:t>Total</w:t>
      </w:r>
      <w:r w:rsidRPr="00BD2935">
        <w:rPr>
          <w:rFonts w:asciiTheme="minorHAnsi" w:hAnsiTheme="minorHAnsi" w:cstheme="minorHAnsi"/>
        </w:rPr>
        <w:t>: N=1000</w:t>
      </w:r>
    </w:p>
    <w:p w14:paraId="1EE17E07" w14:textId="10828257" w:rsidR="007B0CEE" w:rsidRPr="00BD2935" w:rsidRDefault="004114FE" w:rsidP="00041957">
      <w:pPr>
        <w:jc w:val="both"/>
        <w:rPr>
          <w:rFonts w:cstheme="minorHAnsi"/>
        </w:rPr>
      </w:pPr>
      <w:r w:rsidRPr="00BD2935">
        <w:rPr>
          <w:rFonts w:cstheme="minorHAnsi"/>
        </w:rPr>
        <w:t>Ponad połowa badanych (57%) rozmawiała ze swoim partnerem/</w:t>
      </w:r>
      <w:proofErr w:type="spellStart"/>
      <w:r w:rsidRPr="00BD2935">
        <w:rPr>
          <w:rFonts w:cstheme="minorHAnsi"/>
        </w:rPr>
        <w:t>ką</w:t>
      </w:r>
      <w:proofErr w:type="spellEnd"/>
      <w:r w:rsidRPr="00BD2935">
        <w:rPr>
          <w:rFonts w:cstheme="minorHAnsi"/>
        </w:rPr>
        <w:t xml:space="preserve"> na temat przeszłości seksualnej. Osoby z najstarszej badanej grupy wiekowej najczęściej </w:t>
      </w:r>
      <w:r w:rsidR="00041957" w:rsidRPr="00BD2935">
        <w:rPr>
          <w:rFonts w:cstheme="minorHAnsi"/>
        </w:rPr>
        <w:t>deklarowały</w:t>
      </w:r>
      <w:r w:rsidRPr="00BD2935">
        <w:rPr>
          <w:rFonts w:cstheme="minorHAnsi"/>
        </w:rPr>
        <w:t>, że tego nie zrobiły (39%</w:t>
      </w:r>
      <w:r w:rsidR="00DF26FE">
        <w:rPr>
          <w:rFonts w:cstheme="minorHAnsi"/>
        </w:rPr>
        <w:t xml:space="preserve">; </w:t>
      </w:r>
      <w:r w:rsidR="00505C98">
        <w:rPr>
          <w:rFonts w:cstheme="minorHAnsi"/>
        </w:rPr>
        <w:br/>
      </w:r>
      <w:r w:rsidR="00DF26FE">
        <w:rPr>
          <w:rFonts w:cstheme="minorHAnsi"/>
        </w:rPr>
        <w:t>zob. wykres 72.</w:t>
      </w:r>
      <w:r w:rsidRPr="00BD2935">
        <w:rPr>
          <w:rFonts w:cstheme="minorHAnsi"/>
        </w:rPr>
        <w:t xml:space="preserve">). </w:t>
      </w:r>
      <w:r w:rsidR="005A53A8" w:rsidRPr="00BD2935">
        <w:rPr>
          <w:rFonts w:cstheme="minorHAnsi"/>
        </w:rPr>
        <w:t>Odsetek osób, które odbywają taką rozmowę z partnerem/</w:t>
      </w:r>
      <w:proofErr w:type="spellStart"/>
      <w:r w:rsidR="005A53A8" w:rsidRPr="00BD2935">
        <w:rPr>
          <w:rFonts w:cstheme="minorHAnsi"/>
        </w:rPr>
        <w:t>ką</w:t>
      </w:r>
      <w:proofErr w:type="spellEnd"/>
      <w:r w:rsidR="005A53A8" w:rsidRPr="00BD2935">
        <w:rPr>
          <w:rFonts w:cstheme="minorHAnsi"/>
        </w:rPr>
        <w:t xml:space="preserve"> wzrósł od 2014 roku </w:t>
      </w:r>
      <w:r w:rsidR="00505C98">
        <w:rPr>
          <w:rFonts w:cstheme="minorHAnsi"/>
        </w:rPr>
        <w:br/>
      </w:r>
      <w:r w:rsidR="005A53A8" w:rsidRPr="00BD2935">
        <w:rPr>
          <w:rFonts w:cstheme="minorHAnsi"/>
        </w:rPr>
        <w:t xml:space="preserve">o 22 </w:t>
      </w:r>
      <w:proofErr w:type="spellStart"/>
      <w:r w:rsidR="005A53A8" w:rsidRPr="00BD2935">
        <w:rPr>
          <w:rFonts w:cstheme="minorHAnsi"/>
        </w:rPr>
        <w:t>p.p</w:t>
      </w:r>
      <w:proofErr w:type="spellEnd"/>
      <w:r w:rsidR="005A53A8" w:rsidRPr="00BD2935">
        <w:rPr>
          <w:rFonts w:cstheme="minorHAnsi"/>
        </w:rPr>
        <w:t xml:space="preserve">. </w:t>
      </w:r>
    </w:p>
    <w:p w14:paraId="717D21DB" w14:textId="77777777" w:rsidR="00041957" w:rsidRPr="00BD2935" w:rsidRDefault="004114FE" w:rsidP="00041957">
      <w:pPr>
        <w:keepNext/>
        <w:rPr>
          <w:rFonts w:cstheme="minorHAnsi"/>
        </w:rPr>
      </w:pPr>
      <w:r w:rsidRPr="00BD2935">
        <w:rPr>
          <w:rFonts w:cstheme="minorHAnsi"/>
          <w:noProof/>
          <w:shd w:val="clear" w:color="auto" w:fill="FFFFFF" w:themeFill="background1"/>
          <w:lang w:eastAsia="pl-PL"/>
        </w:rPr>
        <w:drawing>
          <wp:inline distT="0" distB="0" distL="0" distR="0" wp14:anchorId="3041FFF5" wp14:editId="613FF6B7">
            <wp:extent cx="5486400" cy="1657350"/>
            <wp:effectExtent l="0" t="0" r="0" b="0"/>
            <wp:docPr id="255" name="Wykres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3A7CBBD" w14:textId="52769F0B" w:rsidR="004114FE" w:rsidRPr="00BD2935" w:rsidRDefault="00041957" w:rsidP="0004195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71</w:t>
      </w:r>
      <w:r w:rsidR="00BD2935" w:rsidRPr="00BD2935">
        <w:rPr>
          <w:rFonts w:asciiTheme="minorHAnsi" w:hAnsiTheme="minorHAnsi" w:cstheme="minorHAnsi"/>
          <w:noProof/>
        </w:rPr>
        <w:fldChar w:fldCharType="end"/>
      </w:r>
      <w:r w:rsidRPr="00BD2935">
        <w:rPr>
          <w:rFonts w:asciiTheme="minorHAnsi" w:hAnsiTheme="minorHAnsi" w:cstheme="minorHAnsi"/>
        </w:rPr>
        <w:t>. C15. Czy na początku związku poruszałeś/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ze swoim obecnym lub byłym partnerem/ byłą partnerką temat waszej przeszłości seksualnej?</w:t>
      </w:r>
    </w:p>
    <w:p w14:paraId="4296F641" w14:textId="77777777" w:rsidR="00041957" w:rsidRPr="00BD2935" w:rsidRDefault="004114FE" w:rsidP="00041957">
      <w:pPr>
        <w:keepNext/>
        <w:rPr>
          <w:rFonts w:cstheme="minorHAnsi"/>
        </w:rPr>
      </w:pPr>
      <w:r w:rsidRPr="00BD2935">
        <w:rPr>
          <w:rFonts w:cstheme="minorHAnsi"/>
          <w:noProof/>
          <w:shd w:val="clear" w:color="auto" w:fill="FFFFFF" w:themeFill="background1"/>
          <w:lang w:eastAsia="pl-PL"/>
        </w:rPr>
        <w:drawing>
          <wp:inline distT="0" distB="0" distL="0" distR="0" wp14:anchorId="44B11049" wp14:editId="6DE8B94C">
            <wp:extent cx="5486400" cy="2705100"/>
            <wp:effectExtent l="0" t="0" r="0" b="0"/>
            <wp:docPr id="256" name="Wykres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1E9FDAFC" w14:textId="5BF3F758" w:rsidR="004114FE" w:rsidRPr="00BD2935" w:rsidRDefault="00041957" w:rsidP="0004195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72</w:t>
      </w:r>
      <w:r w:rsidR="00BD2935" w:rsidRPr="00BD2935">
        <w:rPr>
          <w:rFonts w:asciiTheme="minorHAnsi" w:hAnsiTheme="minorHAnsi" w:cstheme="minorHAnsi"/>
          <w:noProof/>
        </w:rPr>
        <w:fldChar w:fldCharType="end"/>
      </w:r>
      <w:r w:rsidRPr="00BD2935">
        <w:rPr>
          <w:rFonts w:asciiTheme="minorHAnsi" w:hAnsiTheme="minorHAnsi" w:cstheme="minorHAnsi"/>
        </w:rPr>
        <w:t>. C15. Czy na początku związku poruszałeś/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ze swoim obecnym lub byłym partnerem/ byłą partnerką temat waszej przeszłości seksualnej?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41957" w:rsidRPr="00BD2935" w14:paraId="3D5B40D5" w14:textId="77777777" w:rsidTr="00041957">
        <w:tc>
          <w:tcPr>
            <w:tcW w:w="9062" w:type="dxa"/>
          </w:tcPr>
          <w:p w14:paraId="173C8C06" w14:textId="77777777" w:rsidR="00505C98" w:rsidRDefault="00505C98" w:rsidP="00041957">
            <w:pPr>
              <w:jc w:val="both"/>
              <w:rPr>
                <w:rFonts w:cstheme="minorHAnsi"/>
                <w:b/>
                <w:bCs/>
                <w:smallCaps/>
                <w:color w:val="767171" w:themeColor="background2" w:themeShade="80"/>
                <w:sz w:val="28"/>
                <w:szCs w:val="28"/>
              </w:rPr>
            </w:pPr>
          </w:p>
          <w:p w14:paraId="5AD1F2C5" w14:textId="77777777" w:rsidR="00505C98" w:rsidRDefault="00505C98" w:rsidP="00041957">
            <w:pPr>
              <w:jc w:val="both"/>
              <w:rPr>
                <w:rFonts w:cstheme="minorHAnsi"/>
                <w:b/>
                <w:bCs/>
                <w:smallCaps/>
                <w:color w:val="767171" w:themeColor="background2" w:themeShade="80"/>
                <w:sz w:val="28"/>
                <w:szCs w:val="28"/>
              </w:rPr>
            </w:pPr>
          </w:p>
          <w:p w14:paraId="50A74DAA" w14:textId="08D47D27" w:rsidR="00041957" w:rsidRPr="00BD2935" w:rsidRDefault="00041957" w:rsidP="0004195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lastRenderedPageBreak/>
              <w:t>Inicjator rozmowy z partnerem/</w:t>
            </w:r>
            <w:proofErr w:type="spellStart"/>
            <w:r w:rsidRPr="00BD2935">
              <w:rPr>
                <w:rFonts w:cstheme="minorHAnsi"/>
                <w:b/>
                <w:bCs/>
                <w:smallCaps/>
                <w:color w:val="767171" w:themeColor="background2" w:themeShade="80"/>
                <w:sz w:val="28"/>
                <w:szCs w:val="28"/>
              </w:rPr>
              <w:t>ką</w:t>
            </w:r>
            <w:proofErr w:type="spellEnd"/>
          </w:p>
        </w:tc>
      </w:tr>
    </w:tbl>
    <w:p w14:paraId="037D0EF9" w14:textId="77777777" w:rsidR="00041957" w:rsidRPr="00BD2935" w:rsidRDefault="00041957" w:rsidP="00041957">
      <w:pPr>
        <w:keepNext/>
        <w:rPr>
          <w:rFonts w:cstheme="minorHAnsi"/>
        </w:rPr>
      </w:pPr>
      <w:r w:rsidRPr="00BD2935">
        <w:rPr>
          <w:rFonts w:cstheme="minorHAnsi"/>
          <w:noProof/>
          <w:shd w:val="clear" w:color="auto" w:fill="FFFFFF" w:themeFill="background1"/>
          <w:lang w:eastAsia="pl-PL"/>
        </w:rPr>
        <w:lastRenderedPageBreak/>
        <w:drawing>
          <wp:inline distT="0" distB="0" distL="0" distR="0" wp14:anchorId="1AAB51C1" wp14:editId="14198B41">
            <wp:extent cx="5486400" cy="1137684"/>
            <wp:effectExtent l="0" t="0" r="0" b="5715"/>
            <wp:docPr id="257" name="Wykres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70D30F8E" w14:textId="59AEE14E" w:rsidR="00041957" w:rsidRPr="00BD2935" w:rsidRDefault="00041957" w:rsidP="0004195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73</w:t>
      </w:r>
      <w:r w:rsidR="00BD2935" w:rsidRPr="00BD2935">
        <w:rPr>
          <w:rFonts w:asciiTheme="minorHAnsi" w:hAnsiTheme="minorHAnsi" w:cstheme="minorHAnsi"/>
          <w:noProof/>
        </w:rPr>
        <w:fldChar w:fldCharType="end"/>
      </w:r>
      <w:r w:rsidRPr="00BD2935">
        <w:rPr>
          <w:rFonts w:asciiTheme="minorHAnsi" w:hAnsiTheme="minorHAnsi" w:cstheme="minorHAnsi"/>
        </w:rPr>
        <w:t xml:space="preserve"> C16. Kto wyszedł z inicjatywą tej rozmowy? Baza</w:t>
      </w:r>
      <w:r w:rsidRPr="00BD2935">
        <w:rPr>
          <w:rFonts w:asciiTheme="minorHAnsi" w:hAnsiTheme="minorHAnsi" w:cstheme="minorHAnsi"/>
          <w:vertAlign w:val="subscript"/>
        </w:rPr>
        <w:t>Total</w:t>
      </w:r>
      <w:r w:rsidRPr="00BD2935">
        <w:rPr>
          <w:rFonts w:asciiTheme="minorHAnsi" w:hAnsiTheme="minorHAnsi" w:cstheme="minorHAnsi"/>
        </w:rPr>
        <w:t>: N=571</w:t>
      </w:r>
    </w:p>
    <w:p w14:paraId="251B12C2" w14:textId="112F730E" w:rsidR="00041957" w:rsidRPr="00BD2935" w:rsidRDefault="00041957" w:rsidP="00041957">
      <w:pPr>
        <w:jc w:val="both"/>
        <w:rPr>
          <w:rFonts w:cstheme="minorHAnsi"/>
        </w:rPr>
      </w:pPr>
      <w:r w:rsidRPr="00BD2935">
        <w:rPr>
          <w:rFonts w:cstheme="minorHAnsi"/>
        </w:rPr>
        <w:t>Inicjatorem rozmowy na temat przeszłości seksualnej z partnerem//</w:t>
      </w:r>
      <w:proofErr w:type="spellStart"/>
      <w:r w:rsidRPr="00BD2935">
        <w:rPr>
          <w:rFonts w:cstheme="minorHAnsi"/>
        </w:rPr>
        <w:t>ką</w:t>
      </w:r>
      <w:proofErr w:type="spellEnd"/>
      <w:r w:rsidRPr="00BD2935">
        <w:rPr>
          <w:rFonts w:cstheme="minorHAnsi"/>
        </w:rPr>
        <w:t xml:space="preserve"> częściej są kobiety. </w:t>
      </w:r>
    </w:p>
    <w:p w14:paraId="146EBAE1" w14:textId="77777777" w:rsidR="00041957" w:rsidRPr="00BD2935" w:rsidRDefault="00041957" w:rsidP="00041957">
      <w:pPr>
        <w:keepNext/>
        <w:rPr>
          <w:rFonts w:cstheme="minorHAnsi"/>
        </w:rPr>
      </w:pPr>
      <w:r w:rsidRPr="00BD2935">
        <w:rPr>
          <w:rFonts w:cstheme="minorHAnsi"/>
          <w:noProof/>
          <w:shd w:val="clear" w:color="auto" w:fill="FFFFFF" w:themeFill="background1"/>
          <w:lang w:eastAsia="pl-PL"/>
        </w:rPr>
        <w:drawing>
          <wp:inline distT="0" distB="0" distL="0" distR="0" wp14:anchorId="0AD095F1" wp14:editId="32FFECCB">
            <wp:extent cx="5486400" cy="1137684"/>
            <wp:effectExtent l="0" t="0" r="0" b="5715"/>
            <wp:docPr id="258" name="Wykres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517E48A" w14:textId="121EB4D9" w:rsidR="00041957" w:rsidRPr="00BD2935" w:rsidRDefault="00041957" w:rsidP="0004195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74</w:t>
      </w:r>
      <w:r w:rsidR="00BD2935" w:rsidRPr="00BD2935">
        <w:rPr>
          <w:rFonts w:asciiTheme="minorHAnsi" w:hAnsiTheme="minorHAnsi" w:cstheme="minorHAnsi"/>
          <w:noProof/>
        </w:rPr>
        <w:fldChar w:fldCharType="end"/>
      </w:r>
      <w:r w:rsidRPr="00BD2935">
        <w:rPr>
          <w:rFonts w:asciiTheme="minorHAnsi" w:hAnsiTheme="minorHAnsi" w:cstheme="minorHAnsi"/>
        </w:rPr>
        <w:t>. C16. Kto wyszedł z inicjatywą tej rozmowy?</w:t>
      </w:r>
    </w:p>
    <w:p w14:paraId="0D7DCD93" w14:textId="77777777" w:rsidR="00041957" w:rsidRPr="00BD2935" w:rsidRDefault="00041957" w:rsidP="00041957">
      <w:pPr>
        <w:keepNext/>
        <w:rPr>
          <w:rFonts w:cstheme="minorHAnsi"/>
        </w:rPr>
      </w:pPr>
      <w:r w:rsidRPr="00BD2935">
        <w:rPr>
          <w:rFonts w:cstheme="minorHAnsi"/>
          <w:noProof/>
          <w:shd w:val="clear" w:color="auto" w:fill="FFFFFF" w:themeFill="background1"/>
          <w:lang w:eastAsia="pl-PL"/>
        </w:rPr>
        <w:drawing>
          <wp:inline distT="0" distB="0" distL="0" distR="0" wp14:anchorId="09298CB0" wp14:editId="1F2BF9B8">
            <wp:extent cx="5486400" cy="2314575"/>
            <wp:effectExtent l="0" t="0" r="0" b="0"/>
            <wp:docPr id="259" name="Wykres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651CC49" w14:textId="526B6F4D" w:rsidR="00041957" w:rsidRPr="00BD2935" w:rsidRDefault="00041957" w:rsidP="0004195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75</w:t>
      </w:r>
      <w:r w:rsidR="00BD2935" w:rsidRPr="00BD2935">
        <w:rPr>
          <w:rFonts w:asciiTheme="minorHAnsi" w:hAnsiTheme="minorHAnsi" w:cstheme="minorHAnsi"/>
          <w:noProof/>
        </w:rPr>
        <w:fldChar w:fldCharType="end"/>
      </w:r>
      <w:r w:rsidRPr="00BD2935">
        <w:rPr>
          <w:rFonts w:asciiTheme="minorHAnsi" w:hAnsiTheme="minorHAnsi" w:cstheme="minorHAnsi"/>
        </w:rPr>
        <w:t>. C16. Kto wyszedł z inicjatywą tej rozmowy?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41957" w:rsidRPr="00BD2935" w14:paraId="0B910FCB" w14:textId="77777777" w:rsidTr="00041957">
        <w:tc>
          <w:tcPr>
            <w:tcW w:w="9062" w:type="dxa"/>
          </w:tcPr>
          <w:p w14:paraId="21861C29" w14:textId="77777777" w:rsidR="00505C98" w:rsidRDefault="00505C98" w:rsidP="00041957">
            <w:pPr>
              <w:jc w:val="both"/>
              <w:rPr>
                <w:rFonts w:cstheme="minorHAnsi"/>
                <w:b/>
                <w:bCs/>
                <w:smallCaps/>
                <w:color w:val="767171" w:themeColor="background2" w:themeShade="80"/>
                <w:sz w:val="28"/>
                <w:szCs w:val="28"/>
              </w:rPr>
            </w:pPr>
          </w:p>
          <w:p w14:paraId="7896642D" w14:textId="77777777" w:rsidR="00505C98" w:rsidRDefault="00505C98" w:rsidP="00041957">
            <w:pPr>
              <w:jc w:val="both"/>
              <w:rPr>
                <w:rFonts w:cstheme="minorHAnsi"/>
                <w:b/>
                <w:bCs/>
                <w:smallCaps/>
                <w:color w:val="767171" w:themeColor="background2" w:themeShade="80"/>
                <w:sz w:val="28"/>
                <w:szCs w:val="28"/>
              </w:rPr>
            </w:pPr>
          </w:p>
          <w:p w14:paraId="31CC3893" w14:textId="77777777" w:rsidR="00505C98" w:rsidRDefault="00505C98" w:rsidP="00041957">
            <w:pPr>
              <w:jc w:val="both"/>
              <w:rPr>
                <w:rFonts w:cstheme="minorHAnsi"/>
                <w:b/>
                <w:bCs/>
                <w:smallCaps/>
                <w:color w:val="767171" w:themeColor="background2" w:themeShade="80"/>
                <w:sz w:val="28"/>
                <w:szCs w:val="28"/>
              </w:rPr>
            </w:pPr>
          </w:p>
          <w:p w14:paraId="4811D123" w14:textId="77777777" w:rsidR="00505C98" w:rsidRDefault="00505C98" w:rsidP="00041957">
            <w:pPr>
              <w:jc w:val="both"/>
              <w:rPr>
                <w:rFonts w:cstheme="minorHAnsi"/>
                <w:b/>
                <w:bCs/>
                <w:smallCaps/>
                <w:color w:val="767171" w:themeColor="background2" w:themeShade="80"/>
                <w:sz w:val="28"/>
                <w:szCs w:val="28"/>
              </w:rPr>
            </w:pPr>
          </w:p>
          <w:p w14:paraId="4F8E7EBB" w14:textId="77777777" w:rsidR="00505C98" w:rsidRDefault="00505C98" w:rsidP="00041957">
            <w:pPr>
              <w:jc w:val="both"/>
              <w:rPr>
                <w:rFonts w:cstheme="minorHAnsi"/>
                <w:b/>
                <w:bCs/>
                <w:smallCaps/>
                <w:color w:val="767171" w:themeColor="background2" w:themeShade="80"/>
                <w:sz w:val="28"/>
                <w:szCs w:val="28"/>
              </w:rPr>
            </w:pPr>
          </w:p>
          <w:p w14:paraId="366BE9F2" w14:textId="77777777" w:rsidR="00505C98" w:rsidRDefault="00505C98" w:rsidP="00041957">
            <w:pPr>
              <w:jc w:val="both"/>
              <w:rPr>
                <w:rFonts w:cstheme="minorHAnsi"/>
                <w:b/>
                <w:bCs/>
                <w:smallCaps/>
                <w:color w:val="767171" w:themeColor="background2" w:themeShade="80"/>
                <w:sz w:val="28"/>
                <w:szCs w:val="28"/>
              </w:rPr>
            </w:pPr>
          </w:p>
          <w:p w14:paraId="03C06FC5" w14:textId="77777777" w:rsidR="00505C98" w:rsidRDefault="00505C98" w:rsidP="00041957">
            <w:pPr>
              <w:jc w:val="both"/>
              <w:rPr>
                <w:rFonts w:cstheme="minorHAnsi"/>
                <w:b/>
                <w:bCs/>
                <w:smallCaps/>
                <w:color w:val="767171" w:themeColor="background2" w:themeShade="80"/>
                <w:sz w:val="28"/>
                <w:szCs w:val="28"/>
              </w:rPr>
            </w:pPr>
          </w:p>
          <w:p w14:paraId="14C83DF2" w14:textId="77777777" w:rsidR="00505C98" w:rsidRDefault="00505C98" w:rsidP="00041957">
            <w:pPr>
              <w:jc w:val="both"/>
              <w:rPr>
                <w:rFonts w:cstheme="minorHAnsi"/>
                <w:b/>
                <w:bCs/>
                <w:smallCaps/>
                <w:color w:val="767171" w:themeColor="background2" w:themeShade="80"/>
                <w:sz w:val="28"/>
                <w:szCs w:val="28"/>
              </w:rPr>
            </w:pPr>
          </w:p>
          <w:p w14:paraId="697A31E1" w14:textId="77777777" w:rsidR="00505C98" w:rsidRDefault="00505C98" w:rsidP="00041957">
            <w:pPr>
              <w:jc w:val="both"/>
              <w:rPr>
                <w:rFonts w:cstheme="minorHAnsi"/>
                <w:b/>
                <w:bCs/>
                <w:smallCaps/>
                <w:color w:val="767171" w:themeColor="background2" w:themeShade="80"/>
                <w:sz w:val="28"/>
                <w:szCs w:val="28"/>
              </w:rPr>
            </w:pPr>
          </w:p>
          <w:p w14:paraId="7BE79778" w14:textId="77777777" w:rsidR="00505C98" w:rsidRDefault="00505C98" w:rsidP="00041957">
            <w:pPr>
              <w:jc w:val="both"/>
              <w:rPr>
                <w:rFonts w:cstheme="minorHAnsi"/>
                <w:b/>
                <w:bCs/>
                <w:smallCaps/>
                <w:color w:val="767171" w:themeColor="background2" w:themeShade="80"/>
                <w:sz w:val="28"/>
                <w:szCs w:val="28"/>
              </w:rPr>
            </w:pPr>
          </w:p>
          <w:p w14:paraId="77788A76" w14:textId="77777777" w:rsidR="00505C98" w:rsidRDefault="00505C98" w:rsidP="00041957">
            <w:pPr>
              <w:jc w:val="both"/>
              <w:rPr>
                <w:rFonts w:cstheme="minorHAnsi"/>
                <w:b/>
                <w:bCs/>
                <w:smallCaps/>
                <w:color w:val="767171" w:themeColor="background2" w:themeShade="80"/>
                <w:sz w:val="28"/>
                <w:szCs w:val="28"/>
              </w:rPr>
            </w:pPr>
          </w:p>
          <w:p w14:paraId="4425B7C1" w14:textId="77777777" w:rsidR="00505C98" w:rsidRDefault="00505C98" w:rsidP="00041957">
            <w:pPr>
              <w:jc w:val="both"/>
              <w:rPr>
                <w:rFonts w:cstheme="minorHAnsi"/>
                <w:b/>
                <w:bCs/>
                <w:smallCaps/>
                <w:color w:val="767171" w:themeColor="background2" w:themeShade="80"/>
                <w:sz w:val="28"/>
                <w:szCs w:val="28"/>
              </w:rPr>
            </w:pPr>
          </w:p>
          <w:p w14:paraId="2AA4B3C3" w14:textId="6664CD52" w:rsidR="00041957" w:rsidRPr="00BD2935" w:rsidRDefault="00041957" w:rsidP="0004195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lastRenderedPageBreak/>
              <w:t>Motywacja do rozmowy z partnerem/</w:t>
            </w:r>
            <w:proofErr w:type="spellStart"/>
            <w:r w:rsidRPr="00BD2935">
              <w:rPr>
                <w:rFonts w:cstheme="minorHAnsi"/>
                <w:b/>
                <w:bCs/>
                <w:smallCaps/>
                <w:color w:val="767171" w:themeColor="background2" w:themeShade="80"/>
                <w:sz w:val="28"/>
                <w:szCs w:val="28"/>
              </w:rPr>
              <w:t>ką</w:t>
            </w:r>
            <w:proofErr w:type="spellEnd"/>
          </w:p>
        </w:tc>
      </w:tr>
    </w:tbl>
    <w:p w14:paraId="6EAD9E3B" w14:textId="77777777" w:rsidR="00041957" w:rsidRPr="00BD2935" w:rsidRDefault="00041957" w:rsidP="00041957">
      <w:pPr>
        <w:keepNext/>
        <w:rPr>
          <w:rFonts w:cstheme="minorHAnsi"/>
        </w:rPr>
      </w:pPr>
      <w:r w:rsidRPr="00BD2935">
        <w:rPr>
          <w:rFonts w:cstheme="minorHAnsi"/>
          <w:noProof/>
          <w:shd w:val="clear" w:color="auto" w:fill="FFFFFF" w:themeFill="background1"/>
          <w:lang w:eastAsia="pl-PL"/>
        </w:rPr>
        <w:lastRenderedPageBreak/>
        <w:drawing>
          <wp:inline distT="0" distB="0" distL="0" distR="0" wp14:anchorId="64F03B0B" wp14:editId="7517D6BE">
            <wp:extent cx="5486400" cy="3019425"/>
            <wp:effectExtent l="0" t="0" r="0" b="0"/>
            <wp:docPr id="260" name="Wykres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7178AF4" w14:textId="6B57AF64" w:rsidR="00041957" w:rsidRPr="00BD2935" w:rsidRDefault="00041957" w:rsidP="0004195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76</w:t>
      </w:r>
      <w:r w:rsidR="00BD2935" w:rsidRPr="00BD2935">
        <w:rPr>
          <w:rFonts w:asciiTheme="minorHAnsi" w:hAnsiTheme="minorHAnsi" w:cstheme="minorHAnsi"/>
          <w:noProof/>
        </w:rPr>
        <w:fldChar w:fldCharType="end"/>
      </w:r>
      <w:r w:rsidRPr="00BD2935">
        <w:rPr>
          <w:rFonts w:asciiTheme="minorHAnsi" w:hAnsiTheme="minorHAnsi" w:cstheme="minorHAnsi"/>
        </w:rPr>
        <w:t>. C17. Co skłoniło Cię do rozmowy z partnerem/</w:t>
      </w:r>
      <w:proofErr w:type="spellStart"/>
      <w:r w:rsidRPr="00BD2935">
        <w:rPr>
          <w:rFonts w:asciiTheme="minorHAnsi" w:hAnsiTheme="minorHAnsi" w:cstheme="minorHAnsi"/>
        </w:rPr>
        <w:t>ką</w:t>
      </w:r>
      <w:proofErr w:type="spellEnd"/>
      <w:r w:rsidRPr="00BD2935">
        <w:rPr>
          <w:rFonts w:asciiTheme="minorHAnsi" w:hAnsiTheme="minorHAnsi" w:cstheme="minorHAnsi"/>
        </w:rPr>
        <w:t xml:space="preserve"> o jego/ jej przeszłości seksualnej? Baza</w:t>
      </w:r>
      <w:r w:rsidRPr="00BD2935">
        <w:rPr>
          <w:rFonts w:asciiTheme="minorHAnsi" w:hAnsiTheme="minorHAnsi" w:cstheme="minorHAnsi"/>
          <w:vertAlign w:val="subscript"/>
        </w:rPr>
        <w:t>Total</w:t>
      </w:r>
      <w:r w:rsidRPr="00BD2935">
        <w:rPr>
          <w:rFonts w:asciiTheme="minorHAnsi" w:hAnsiTheme="minorHAnsi" w:cstheme="minorHAnsi"/>
        </w:rPr>
        <w:t>: N=393</w:t>
      </w:r>
    </w:p>
    <w:p w14:paraId="0B23513D" w14:textId="5BE37C38" w:rsidR="00041957" w:rsidRPr="00BD2935" w:rsidRDefault="00F7090E" w:rsidP="00041957">
      <w:pPr>
        <w:jc w:val="both"/>
        <w:rPr>
          <w:rFonts w:cstheme="minorHAnsi"/>
        </w:rPr>
      </w:pPr>
      <w:r w:rsidRPr="000A31E8">
        <w:rPr>
          <w:rFonts w:cstheme="minorHAnsi"/>
        </w:rPr>
        <w:t xml:space="preserve">Najczęstszym powodem podejmowania rozmowy o przeszłości seksualnej partnera jest ciekawość, którą zadeklarowało 54% badanych. Informacje o zdrowiu seksualnym partnera jest najrzadziej podawanym motywem do podjęcia takiej rozmowy (29%). Mężczyźni częściej podejmują ten temat </w:t>
      </w:r>
      <w:r w:rsidR="00505C98">
        <w:rPr>
          <w:rFonts w:cstheme="minorHAnsi"/>
        </w:rPr>
        <w:br/>
      </w:r>
      <w:r w:rsidRPr="000A31E8">
        <w:rPr>
          <w:rFonts w:cstheme="minorHAnsi"/>
        </w:rPr>
        <w:t>z powodu ciekawości (62%</w:t>
      </w:r>
      <w:r w:rsidR="00DF26FE">
        <w:rPr>
          <w:rFonts w:cstheme="minorHAnsi"/>
        </w:rPr>
        <w:t>; zob. wykres 77.</w:t>
      </w:r>
      <w:r w:rsidRPr="000A31E8">
        <w:rPr>
          <w:rFonts w:cstheme="minorHAnsi"/>
        </w:rPr>
        <w:t xml:space="preserve">) oraz w celu zdobycia wiedzy, jakie jest doświadczenie seksualne partnera/ki w porównaniu ze swoim (50%). U kobiet natomiast, częściej niż u mężczyzn, </w:t>
      </w:r>
      <w:r w:rsidR="00505C98">
        <w:rPr>
          <w:rFonts w:cstheme="minorHAnsi"/>
        </w:rPr>
        <w:br/>
      </w:r>
      <w:r w:rsidRPr="000A31E8">
        <w:rPr>
          <w:rFonts w:cstheme="minorHAnsi"/>
        </w:rPr>
        <w:t>u podłoża zainteresowania przeszłością seksualną partnera/ki leżą ryzykowne zachowania seksualne partnera/ki w przeszłości (41%) oraz zdrowie partnera/ki (31%). Porównywanie się z partnerem/</w:t>
      </w:r>
      <w:proofErr w:type="spellStart"/>
      <w:r w:rsidRPr="000A31E8">
        <w:rPr>
          <w:rFonts w:cstheme="minorHAnsi"/>
        </w:rPr>
        <w:t>ką</w:t>
      </w:r>
      <w:proofErr w:type="spellEnd"/>
      <w:r w:rsidRPr="000A31E8">
        <w:rPr>
          <w:rFonts w:cstheme="minorHAnsi"/>
        </w:rPr>
        <w:t xml:space="preserve"> pod kątem doświadczenia seksualnego jest domeną najmłodszych respondentów (54%), natomiast osoby w wieku 31-40 lat częściej niż pozostałe grupy interesują się zdrowiem partnera/ki (38%</w:t>
      </w:r>
      <w:r w:rsidR="00DF26FE">
        <w:rPr>
          <w:rFonts w:cstheme="minorHAnsi"/>
        </w:rPr>
        <w:t xml:space="preserve">; </w:t>
      </w:r>
      <w:r w:rsidR="00505C98">
        <w:rPr>
          <w:rFonts w:cstheme="minorHAnsi"/>
        </w:rPr>
        <w:br/>
      </w:r>
      <w:r w:rsidR="00DF26FE">
        <w:rPr>
          <w:rFonts w:cstheme="minorHAnsi"/>
        </w:rPr>
        <w:t>zob. wykres 78.</w:t>
      </w:r>
      <w:r w:rsidRPr="000A31E8">
        <w:rPr>
          <w:rFonts w:cstheme="minorHAnsi"/>
        </w:rPr>
        <w:t>).</w:t>
      </w:r>
      <w:r w:rsidRPr="00BD2935">
        <w:rPr>
          <w:rFonts w:cstheme="minorHAnsi"/>
        </w:rPr>
        <w:t xml:space="preserve"> </w:t>
      </w:r>
    </w:p>
    <w:p w14:paraId="0467157C" w14:textId="77777777" w:rsidR="000A6682" w:rsidRPr="00BD2935" w:rsidRDefault="000A6682" w:rsidP="00041957">
      <w:pPr>
        <w:jc w:val="both"/>
        <w:rPr>
          <w:rFonts w:cstheme="minorHAnsi"/>
        </w:rPr>
      </w:pPr>
    </w:p>
    <w:p w14:paraId="78C7E0BF" w14:textId="77777777" w:rsidR="00F7090E" w:rsidRPr="00BD2935" w:rsidRDefault="008E0FB0" w:rsidP="00F7090E">
      <w:pPr>
        <w:keepNext/>
        <w:rPr>
          <w:rFonts w:cstheme="minorHAnsi"/>
        </w:rPr>
      </w:pPr>
      <w:r w:rsidRPr="00BD2935">
        <w:rPr>
          <w:rFonts w:cstheme="minorHAnsi"/>
          <w:noProof/>
          <w:shd w:val="clear" w:color="auto" w:fill="FFFFFF" w:themeFill="background1"/>
          <w:lang w:eastAsia="pl-PL"/>
        </w:rPr>
        <w:lastRenderedPageBreak/>
        <w:drawing>
          <wp:inline distT="0" distB="0" distL="0" distR="0" wp14:anchorId="6CB3DF29" wp14:editId="2E961B21">
            <wp:extent cx="5486400" cy="3019425"/>
            <wp:effectExtent l="0" t="0" r="0" b="0"/>
            <wp:docPr id="261" name="Wykres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74D60E46" w14:textId="0491F3F6" w:rsidR="00041957" w:rsidRPr="00BD2935" w:rsidRDefault="00F7090E" w:rsidP="00F7090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77</w:t>
      </w:r>
      <w:r w:rsidR="00BD2935" w:rsidRPr="00BD2935">
        <w:rPr>
          <w:rFonts w:asciiTheme="minorHAnsi" w:hAnsiTheme="minorHAnsi" w:cstheme="minorHAnsi"/>
          <w:noProof/>
        </w:rPr>
        <w:fldChar w:fldCharType="end"/>
      </w:r>
      <w:r w:rsidRPr="00BD2935">
        <w:rPr>
          <w:rFonts w:asciiTheme="minorHAnsi" w:hAnsiTheme="minorHAnsi" w:cstheme="minorHAnsi"/>
        </w:rPr>
        <w:t>. C17. Co skłoniło Cię do rozmowy z partnerem/</w:t>
      </w:r>
      <w:proofErr w:type="spellStart"/>
      <w:r w:rsidRPr="00BD2935">
        <w:rPr>
          <w:rFonts w:asciiTheme="minorHAnsi" w:hAnsiTheme="minorHAnsi" w:cstheme="minorHAnsi"/>
        </w:rPr>
        <w:t>ką</w:t>
      </w:r>
      <w:proofErr w:type="spellEnd"/>
      <w:r w:rsidRPr="00BD2935">
        <w:rPr>
          <w:rFonts w:asciiTheme="minorHAnsi" w:hAnsiTheme="minorHAnsi" w:cstheme="minorHAnsi"/>
        </w:rPr>
        <w:t xml:space="preserve"> o jego/ jej przeszłości seksualnej?</w:t>
      </w:r>
    </w:p>
    <w:p w14:paraId="59A110B7" w14:textId="77777777" w:rsidR="00F7090E" w:rsidRPr="00BD2935" w:rsidRDefault="008E0FB0" w:rsidP="00F7090E">
      <w:pPr>
        <w:keepNext/>
        <w:rPr>
          <w:rFonts w:cstheme="minorHAnsi"/>
        </w:rPr>
      </w:pPr>
      <w:r w:rsidRPr="00BD2935">
        <w:rPr>
          <w:rFonts w:cstheme="minorHAnsi"/>
          <w:noProof/>
          <w:shd w:val="clear" w:color="auto" w:fill="FFFFFF" w:themeFill="background1"/>
          <w:lang w:eastAsia="pl-PL"/>
        </w:rPr>
        <w:drawing>
          <wp:inline distT="0" distB="0" distL="0" distR="0" wp14:anchorId="786B522F" wp14:editId="4F9B8E3D">
            <wp:extent cx="5486400" cy="3648075"/>
            <wp:effectExtent l="0" t="0" r="0" b="0"/>
            <wp:docPr id="262" name="Wykres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4848F520" w14:textId="3E4D3F5B" w:rsidR="008E0FB0" w:rsidRPr="00BD2935" w:rsidRDefault="00F7090E" w:rsidP="00F7090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78</w:t>
      </w:r>
      <w:r w:rsidR="00BD2935" w:rsidRPr="00BD2935">
        <w:rPr>
          <w:rFonts w:asciiTheme="minorHAnsi" w:hAnsiTheme="minorHAnsi" w:cstheme="minorHAnsi"/>
          <w:noProof/>
        </w:rPr>
        <w:fldChar w:fldCharType="end"/>
      </w:r>
      <w:r w:rsidRPr="00BD2935">
        <w:rPr>
          <w:rFonts w:asciiTheme="minorHAnsi" w:hAnsiTheme="minorHAnsi" w:cstheme="minorHAnsi"/>
        </w:rPr>
        <w:t>. C17. Co skłoniło Cię do rozmowy z partnerem/</w:t>
      </w:r>
      <w:proofErr w:type="spellStart"/>
      <w:r w:rsidRPr="00BD2935">
        <w:rPr>
          <w:rFonts w:asciiTheme="minorHAnsi" w:hAnsiTheme="minorHAnsi" w:cstheme="minorHAnsi"/>
        </w:rPr>
        <w:t>ką</w:t>
      </w:r>
      <w:proofErr w:type="spellEnd"/>
      <w:r w:rsidRPr="00BD2935">
        <w:rPr>
          <w:rFonts w:asciiTheme="minorHAnsi" w:hAnsiTheme="minorHAnsi" w:cstheme="minorHAnsi"/>
        </w:rPr>
        <w:t xml:space="preserve"> o jego/ jej przeszłości seksualnej?</w:t>
      </w:r>
    </w:p>
    <w:p w14:paraId="45B3CF54" w14:textId="77777777" w:rsidR="000A6682" w:rsidRPr="00BD2935" w:rsidRDefault="000A6682">
      <w:pPr>
        <w:rPr>
          <w:rFonts w:cstheme="minorHAnsi"/>
        </w:rPr>
      </w:pPr>
      <w:r w:rsidRPr="00BD2935">
        <w:rPr>
          <w:rFonts w:cstheme="minorHAnsi"/>
        </w:rPr>
        <w:br w:type="page"/>
      </w:r>
    </w:p>
    <w:p w14:paraId="5998AAA6" w14:textId="41216096" w:rsidR="000A6682" w:rsidRPr="00BD2935" w:rsidRDefault="000A6682" w:rsidP="000A6682">
      <w:pPr>
        <w:jc w:val="both"/>
        <w:rPr>
          <w:rFonts w:cstheme="minorHAnsi"/>
        </w:rPr>
      </w:pPr>
      <w:r w:rsidRPr="00BD2935">
        <w:rPr>
          <w:rFonts w:cstheme="minorHAnsi"/>
        </w:rPr>
        <w:lastRenderedPageBreak/>
        <w:t xml:space="preserve">Uwzględniając miejsce zamieszkania respondentów, można zaobserwować, iż zainteresowanie doświadczeniem seksualnym partnera/ki (w odniesieniu do siebie) jest najczęstszym motywem podejmowania rozmowy o przeszłości seksualnej partnera/ki wśród mieszkańców największych miast (55%). Chęć zdobycia informacji o ryzykownych </w:t>
      </w:r>
      <w:r w:rsidR="000572EA" w:rsidRPr="00BD2935">
        <w:rPr>
          <w:rFonts w:cstheme="minorHAnsi"/>
        </w:rPr>
        <w:t>zrachowaniach</w:t>
      </w:r>
      <w:r w:rsidRPr="00BD2935">
        <w:rPr>
          <w:rFonts w:cstheme="minorHAnsi"/>
        </w:rPr>
        <w:t xml:space="preserve"> seksualnych partnera/ki była motywem najczęściej wskazywanym przez mieszkańców miast o wielkości od 200 tys. do 499 tys. mieszkańców (51%). Ciekawość natomiast najczęściej motywowała osoby zamieszkujące miast o wielkości </w:t>
      </w:r>
      <w:r w:rsidR="00505C98">
        <w:rPr>
          <w:rFonts w:cstheme="minorHAnsi"/>
        </w:rPr>
        <w:br/>
      </w:r>
      <w:r w:rsidRPr="00BD2935">
        <w:rPr>
          <w:rFonts w:cstheme="minorHAnsi"/>
        </w:rPr>
        <w:t>do 50 tys. mieszkańców (63%).</w:t>
      </w:r>
    </w:p>
    <w:p w14:paraId="05B8D427" w14:textId="77777777" w:rsidR="00F7090E" w:rsidRPr="00BD2935" w:rsidRDefault="00F45CE0" w:rsidP="00F7090E">
      <w:pPr>
        <w:keepNext/>
        <w:rPr>
          <w:rFonts w:cstheme="minorHAnsi"/>
        </w:rPr>
      </w:pPr>
      <w:r w:rsidRPr="00BD2935">
        <w:rPr>
          <w:rFonts w:cstheme="minorHAnsi"/>
          <w:noProof/>
          <w:shd w:val="clear" w:color="auto" w:fill="FFFFFF" w:themeFill="background1"/>
          <w:lang w:eastAsia="pl-PL"/>
        </w:rPr>
        <w:drawing>
          <wp:inline distT="0" distB="0" distL="0" distR="0" wp14:anchorId="4C4BE179" wp14:editId="1DAC9E6B">
            <wp:extent cx="5486400" cy="5172075"/>
            <wp:effectExtent l="0" t="0" r="0" b="0"/>
            <wp:docPr id="263" name="Wykres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7499101" w14:textId="0B2EE290" w:rsidR="00742E3A" w:rsidRPr="00BD2935" w:rsidRDefault="00F7090E" w:rsidP="00F7090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79</w:t>
      </w:r>
      <w:r w:rsidR="00BD2935" w:rsidRPr="00BD2935">
        <w:rPr>
          <w:rFonts w:asciiTheme="minorHAnsi" w:hAnsiTheme="minorHAnsi" w:cstheme="minorHAnsi"/>
          <w:noProof/>
        </w:rPr>
        <w:fldChar w:fldCharType="end"/>
      </w:r>
      <w:r w:rsidRPr="00BD2935">
        <w:rPr>
          <w:rFonts w:asciiTheme="minorHAnsi" w:hAnsiTheme="minorHAnsi" w:cstheme="minorHAnsi"/>
        </w:rPr>
        <w:t>. C17. Co skłoniło Cię do rozmowy z partnerem/</w:t>
      </w:r>
      <w:proofErr w:type="spellStart"/>
      <w:r w:rsidRPr="00BD2935">
        <w:rPr>
          <w:rFonts w:asciiTheme="minorHAnsi" w:hAnsiTheme="minorHAnsi" w:cstheme="minorHAnsi"/>
        </w:rPr>
        <w:t>ką</w:t>
      </w:r>
      <w:proofErr w:type="spellEnd"/>
      <w:r w:rsidRPr="00BD2935">
        <w:rPr>
          <w:rFonts w:asciiTheme="minorHAnsi" w:hAnsiTheme="minorHAnsi" w:cstheme="minorHAnsi"/>
        </w:rPr>
        <w:t xml:space="preserve"> o jego/ jej przeszłości seksualnej?</w:t>
      </w:r>
    </w:p>
    <w:p w14:paraId="686F2B30" w14:textId="77777777" w:rsidR="00742E3A" w:rsidRPr="00BD2935" w:rsidRDefault="00742E3A">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42E3A" w:rsidRPr="00BD2935" w14:paraId="01BB5C05" w14:textId="77777777" w:rsidTr="00A92583">
        <w:tc>
          <w:tcPr>
            <w:tcW w:w="9062" w:type="dxa"/>
          </w:tcPr>
          <w:p w14:paraId="43146D8C" w14:textId="64A152C7" w:rsidR="00742E3A" w:rsidRPr="00BD2935" w:rsidRDefault="00742E3A" w:rsidP="00A92583">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lastRenderedPageBreak/>
              <w:t>Reakcja partnera/ki</w:t>
            </w:r>
          </w:p>
        </w:tc>
      </w:tr>
    </w:tbl>
    <w:p w14:paraId="1971ADF8" w14:textId="77777777" w:rsidR="004C147E" w:rsidRPr="00BD2935" w:rsidRDefault="00742E3A" w:rsidP="004C147E">
      <w:pPr>
        <w:keepNext/>
        <w:rPr>
          <w:rFonts w:cstheme="minorHAnsi"/>
        </w:rPr>
      </w:pPr>
      <w:r w:rsidRPr="00BD2935">
        <w:rPr>
          <w:rFonts w:cstheme="minorHAnsi"/>
          <w:noProof/>
          <w:shd w:val="clear" w:color="auto" w:fill="FFFFFF" w:themeFill="background1"/>
          <w:lang w:eastAsia="pl-PL"/>
        </w:rPr>
        <w:drawing>
          <wp:inline distT="0" distB="0" distL="0" distR="0" wp14:anchorId="3287740A" wp14:editId="024623B3">
            <wp:extent cx="5486400" cy="3019425"/>
            <wp:effectExtent l="0" t="0" r="0" b="0"/>
            <wp:docPr id="264" name="Wykres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BC5DC39" w14:textId="50FB4994" w:rsidR="00742E3A" w:rsidRPr="00BD2935" w:rsidRDefault="004C147E" w:rsidP="004C147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80</w:t>
      </w:r>
      <w:r w:rsidR="00BD2935" w:rsidRPr="00BD2935">
        <w:rPr>
          <w:rFonts w:asciiTheme="minorHAnsi" w:hAnsiTheme="minorHAnsi" w:cstheme="minorHAnsi"/>
          <w:noProof/>
        </w:rPr>
        <w:fldChar w:fldCharType="end"/>
      </w:r>
      <w:r w:rsidRPr="00BD2935">
        <w:rPr>
          <w:rFonts w:asciiTheme="minorHAnsi" w:hAnsiTheme="minorHAnsi" w:cstheme="minorHAnsi"/>
        </w:rPr>
        <w:t xml:space="preserve">. C18. Jaka była reakcja partnera/ki kiedy </w:t>
      </w:r>
      <w:proofErr w:type="spellStart"/>
      <w:r w:rsidRPr="00BD2935">
        <w:rPr>
          <w:rFonts w:asciiTheme="minorHAnsi" w:hAnsiTheme="minorHAnsi" w:cstheme="minorHAnsi"/>
        </w:rPr>
        <w:t>zapytałe</w:t>
      </w:r>
      <w:proofErr w:type="spellEnd"/>
      <w:r w:rsidRPr="00BD2935">
        <w:rPr>
          <w:rFonts w:asciiTheme="minorHAnsi" w:hAnsiTheme="minorHAnsi" w:cstheme="minorHAnsi"/>
        </w:rPr>
        <w:t>/</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o jego/ jej przeszłość seksualną? Baza</w:t>
      </w:r>
      <w:r w:rsidRPr="00BD2935">
        <w:rPr>
          <w:rFonts w:asciiTheme="minorHAnsi" w:hAnsiTheme="minorHAnsi" w:cstheme="minorHAnsi"/>
          <w:vertAlign w:val="subscript"/>
        </w:rPr>
        <w:t>Total</w:t>
      </w:r>
      <w:r w:rsidRPr="00BD2935">
        <w:rPr>
          <w:rFonts w:asciiTheme="minorHAnsi" w:hAnsiTheme="minorHAnsi" w:cstheme="minorHAnsi"/>
        </w:rPr>
        <w:t>: N=393</w:t>
      </w:r>
    </w:p>
    <w:p w14:paraId="690A16AA" w14:textId="38833814" w:rsidR="00742E3A" w:rsidRPr="00BD2935" w:rsidRDefault="004C147E" w:rsidP="004C147E">
      <w:pPr>
        <w:jc w:val="both"/>
        <w:rPr>
          <w:rFonts w:cstheme="minorHAnsi"/>
        </w:rPr>
      </w:pPr>
      <w:r w:rsidRPr="002A3B50">
        <w:rPr>
          <w:rFonts w:cstheme="minorHAnsi"/>
        </w:rPr>
        <w:t>Partnerzy oraz partnerki respondentów najczęściej w odpowiedzi na pytanie odnośnie ich przeszłości seksualnej dzielili się tą informacją (82%). Taka reakcja dotyczy w szczególności najmłodszych badanych (93%</w:t>
      </w:r>
      <w:r w:rsidR="00DF26FE">
        <w:rPr>
          <w:rFonts w:cstheme="minorHAnsi"/>
        </w:rPr>
        <w:t>; zob. wykres 81.</w:t>
      </w:r>
      <w:r w:rsidRPr="002A3B50">
        <w:rPr>
          <w:rFonts w:cstheme="minorHAnsi"/>
        </w:rPr>
        <w:t>). Natomiast brak zaufania najczęściej zarzucały partnerzy/ partnerki osób z podstawowym lub zawodowym wykształceniem (13%</w:t>
      </w:r>
      <w:r w:rsidRPr="002A3B50">
        <w:rPr>
          <w:rStyle w:val="Odwoanieprzypisudolnego"/>
          <w:rFonts w:cstheme="minorHAnsi"/>
        </w:rPr>
        <w:footnoteReference w:id="1"/>
      </w:r>
      <w:r w:rsidR="00DF26FE">
        <w:rPr>
          <w:rFonts w:cstheme="minorHAnsi"/>
        </w:rPr>
        <w:t>; zob. wykres 82.</w:t>
      </w:r>
      <w:r w:rsidRPr="002A3B50">
        <w:rPr>
          <w:rFonts w:cstheme="minorHAnsi"/>
        </w:rPr>
        <w:t xml:space="preserve">). </w:t>
      </w:r>
      <w:r w:rsidR="005A53A8" w:rsidRPr="002A3B50">
        <w:rPr>
          <w:rFonts w:cstheme="minorHAnsi"/>
        </w:rPr>
        <w:t>W 2014 roku odsetek partnerów/</w:t>
      </w:r>
      <w:proofErr w:type="spellStart"/>
      <w:r w:rsidR="005A53A8" w:rsidRPr="002A3B50">
        <w:rPr>
          <w:rFonts w:cstheme="minorHAnsi"/>
        </w:rPr>
        <w:t>ek</w:t>
      </w:r>
      <w:proofErr w:type="spellEnd"/>
      <w:r w:rsidR="005A53A8" w:rsidRPr="002A3B50">
        <w:rPr>
          <w:rFonts w:cstheme="minorHAnsi"/>
        </w:rPr>
        <w:t xml:space="preserve"> respondentów, którzy podzielili się informacją o swojej przeszłości seksualnej był </w:t>
      </w:r>
      <w:r w:rsidR="00505C98">
        <w:rPr>
          <w:rFonts w:cstheme="minorHAnsi"/>
        </w:rPr>
        <w:br/>
      </w:r>
      <w:r w:rsidR="005A53A8" w:rsidRPr="002A3B50">
        <w:rPr>
          <w:rFonts w:cstheme="minorHAnsi"/>
        </w:rPr>
        <w:t xml:space="preserve">o 21 </w:t>
      </w:r>
      <w:proofErr w:type="spellStart"/>
      <w:r w:rsidR="005A53A8" w:rsidRPr="002A3B50">
        <w:rPr>
          <w:rFonts w:cstheme="minorHAnsi"/>
        </w:rPr>
        <w:t>p.p</w:t>
      </w:r>
      <w:proofErr w:type="spellEnd"/>
      <w:r w:rsidR="005A53A8" w:rsidRPr="002A3B50">
        <w:rPr>
          <w:rFonts w:cstheme="minorHAnsi"/>
        </w:rPr>
        <w:t xml:space="preserve">. niższy niż w bieżącym badaniu. W obecny badaniu o 7 p.p. spadł natomiast odsetek osób, które na pytanie o przeszłość seksualną reagowały odmową odpowiedzi. </w:t>
      </w:r>
      <w:r w:rsidR="000A31E8" w:rsidRPr="002A3B50">
        <w:rPr>
          <w:rFonts w:cstheme="minorHAnsi"/>
        </w:rPr>
        <w:t>Świadczy to o większej otwartości Polaków związanej z poruszaniem tematu zdrowia seksualnego.</w:t>
      </w:r>
      <w:r w:rsidR="002A3B50">
        <w:rPr>
          <w:rFonts w:cstheme="minorHAnsi"/>
        </w:rPr>
        <w:t xml:space="preserve"> Należy wziąć też pod uwagę różne metody jakimi prowadzone były dwie edycje badań. W przypadku badania w 2014 roku na większy odsetek odmów odpowiedzi w tej kwestii wpływać mogła obecność ankietera, który przeprowadzał badanie. </w:t>
      </w:r>
    </w:p>
    <w:p w14:paraId="35613FC5" w14:textId="77777777" w:rsidR="004C147E" w:rsidRPr="00BD2935" w:rsidRDefault="004C147E" w:rsidP="004C147E">
      <w:pPr>
        <w:keepNext/>
        <w:rPr>
          <w:rFonts w:cstheme="minorHAnsi"/>
        </w:rPr>
      </w:pPr>
      <w:r w:rsidRPr="00BD2935">
        <w:rPr>
          <w:rFonts w:cstheme="minorHAnsi"/>
          <w:noProof/>
          <w:shd w:val="clear" w:color="auto" w:fill="FFFFFF" w:themeFill="background1"/>
          <w:lang w:eastAsia="pl-PL"/>
        </w:rPr>
        <w:lastRenderedPageBreak/>
        <w:drawing>
          <wp:inline distT="0" distB="0" distL="0" distR="0" wp14:anchorId="3B4925F5" wp14:editId="57D43FAD">
            <wp:extent cx="5486400" cy="4218317"/>
            <wp:effectExtent l="0" t="0" r="0" b="0"/>
            <wp:docPr id="266" name="Wykres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179C7848" w14:textId="10EEB235" w:rsidR="004C147E" w:rsidRPr="00BD2935" w:rsidRDefault="004C147E" w:rsidP="004C147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81</w:t>
      </w:r>
      <w:r w:rsidR="00BD2935" w:rsidRPr="00BD2935">
        <w:rPr>
          <w:rFonts w:asciiTheme="minorHAnsi" w:hAnsiTheme="minorHAnsi" w:cstheme="minorHAnsi"/>
          <w:noProof/>
        </w:rPr>
        <w:fldChar w:fldCharType="end"/>
      </w:r>
      <w:r w:rsidRPr="00BD2935">
        <w:rPr>
          <w:rFonts w:asciiTheme="minorHAnsi" w:hAnsiTheme="minorHAnsi" w:cstheme="minorHAnsi"/>
        </w:rPr>
        <w:t xml:space="preserve">. C18. Jaka była reakcja partnera/ki kiedy </w:t>
      </w:r>
      <w:proofErr w:type="spellStart"/>
      <w:r w:rsidRPr="00BD2935">
        <w:rPr>
          <w:rFonts w:asciiTheme="minorHAnsi" w:hAnsiTheme="minorHAnsi" w:cstheme="minorHAnsi"/>
        </w:rPr>
        <w:t>zapytałe</w:t>
      </w:r>
      <w:proofErr w:type="spellEnd"/>
      <w:r w:rsidRPr="00BD2935">
        <w:rPr>
          <w:rFonts w:asciiTheme="minorHAnsi" w:hAnsiTheme="minorHAnsi" w:cstheme="minorHAnsi"/>
        </w:rPr>
        <w:t>/</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o jego/ jej przeszłość seksualną?</w:t>
      </w:r>
    </w:p>
    <w:p w14:paraId="4C888AE1" w14:textId="77777777" w:rsidR="004C147E" w:rsidRPr="00BD2935" w:rsidRDefault="004C147E" w:rsidP="004C147E">
      <w:pPr>
        <w:keepNext/>
        <w:rPr>
          <w:rFonts w:cstheme="minorHAnsi"/>
        </w:rPr>
      </w:pPr>
      <w:r w:rsidRPr="00BD2935">
        <w:rPr>
          <w:rFonts w:cstheme="minorHAnsi"/>
          <w:noProof/>
          <w:shd w:val="clear" w:color="auto" w:fill="FFFFFF" w:themeFill="background1"/>
          <w:lang w:eastAsia="pl-PL"/>
        </w:rPr>
        <w:drawing>
          <wp:inline distT="0" distB="0" distL="0" distR="0" wp14:anchorId="162C6ED0" wp14:editId="049BABCA">
            <wp:extent cx="5486400" cy="3717985"/>
            <wp:effectExtent l="0" t="0" r="0" b="0"/>
            <wp:docPr id="267" name="Wykres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30B5AD22" w14:textId="1853D45A" w:rsidR="004C147E" w:rsidRPr="00BD2935" w:rsidRDefault="004C147E" w:rsidP="004C147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82</w:t>
      </w:r>
      <w:r w:rsidR="00BD2935" w:rsidRPr="00BD2935">
        <w:rPr>
          <w:rFonts w:asciiTheme="minorHAnsi" w:hAnsiTheme="minorHAnsi" w:cstheme="minorHAnsi"/>
          <w:noProof/>
        </w:rPr>
        <w:fldChar w:fldCharType="end"/>
      </w:r>
      <w:r w:rsidRPr="00BD2935">
        <w:rPr>
          <w:rFonts w:asciiTheme="minorHAnsi" w:hAnsiTheme="minorHAnsi" w:cstheme="minorHAnsi"/>
        </w:rPr>
        <w:t xml:space="preserve">. C18. Jaka była reakcja partnera/ki kiedy </w:t>
      </w:r>
      <w:proofErr w:type="spellStart"/>
      <w:r w:rsidRPr="00BD2935">
        <w:rPr>
          <w:rFonts w:asciiTheme="minorHAnsi" w:hAnsiTheme="minorHAnsi" w:cstheme="minorHAnsi"/>
        </w:rPr>
        <w:t>zapytałe</w:t>
      </w:r>
      <w:proofErr w:type="spellEnd"/>
      <w:r w:rsidRPr="00BD2935">
        <w:rPr>
          <w:rFonts w:asciiTheme="minorHAnsi" w:hAnsiTheme="minorHAnsi" w:cstheme="minorHAnsi"/>
        </w:rPr>
        <w:t>/</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o jego/ jej przeszłość seksualną?</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25DB7" w:rsidRPr="00BD2935" w14:paraId="376521F9" w14:textId="77777777" w:rsidTr="00A92583">
        <w:tc>
          <w:tcPr>
            <w:tcW w:w="9062" w:type="dxa"/>
          </w:tcPr>
          <w:p w14:paraId="61A5F998" w14:textId="639BCB55" w:rsidR="00E25DB7" w:rsidRPr="00BD2935" w:rsidRDefault="0068242D" w:rsidP="00A92583">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lastRenderedPageBreak/>
              <w:t>Tematy poruszane z partnerem/</w:t>
            </w:r>
            <w:proofErr w:type="spellStart"/>
            <w:r w:rsidRPr="00BD2935">
              <w:rPr>
                <w:rFonts w:cstheme="minorHAnsi"/>
                <w:b/>
                <w:bCs/>
                <w:smallCaps/>
                <w:color w:val="767171" w:themeColor="background2" w:themeShade="80"/>
                <w:sz w:val="28"/>
                <w:szCs w:val="28"/>
              </w:rPr>
              <w:t>ką</w:t>
            </w:r>
            <w:proofErr w:type="spellEnd"/>
            <w:r w:rsidRPr="00BD2935">
              <w:rPr>
                <w:rFonts w:cstheme="minorHAnsi"/>
                <w:b/>
                <w:bCs/>
                <w:smallCaps/>
                <w:color w:val="767171" w:themeColor="background2" w:themeShade="80"/>
                <w:sz w:val="28"/>
                <w:szCs w:val="28"/>
              </w:rPr>
              <w:t xml:space="preserve"> w rozmowie o przeszłości seksualnej</w:t>
            </w:r>
          </w:p>
        </w:tc>
      </w:tr>
    </w:tbl>
    <w:p w14:paraId="6B2D1254" w14:textId="77777777" w:rsidR="00454A07" w:rsidRPr="00BD2935" w:rsidRDefault="00E25DB7" w:rsidP="00454A07">
      <w:pPr>
        <w:keepNext/>
        <w:rPr>
          <w:rFonts w:cstheme="minorHAnsi"/>
        </w:rPr>
      </w:pPr>
      <w:r w:rsidRPr="00BD2935">
        <w:rPr>
          <w:rFonts w:cstheme="minorHAnsi"/>
          <w:noProof/>
          <w:shd w:val="clear" w:color="auto" w:fill="FFFFFF" w:themeFill="background1"/>
          <w:lang w:eastAsia="pl-PL"/>
        </w:rPr>
        <w:drawing>
          <wp:inline distT="0" distB="0" distL="0" distR="0" wp14:anchorId="55011D9D" wp14:editId="631A29FD">
            <wp:extent cx="5486400" cy="3019425"/>
            <wp:effectExtent l="0" t="0" r="0" b="0"/>
            <wp:docPr id="268" name="Wykres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DD51A8F" w14:textId="76B64C42" w:rsidR="00E25DB7" w:rsidRPr="00BD2935" w:rsidRDefault="00454A07" w:rsidP="00454A07">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83</w:t>
      </w:r>
      <w:r w:rsidR="00BD2935" w:rsidRPr="00BD2935">
        <w:rPr>
          <w:rFonts w:asciiTheme="minorHAnsi" w:hAnsiTheme="minorHAnsi" w:cstheme="minorHAnsi"/>
          <w:noProof/>
        </w:rPr>
        <w:fldChar w:fldCharType="end"/>
      </w:r>
      <w:r w:rsidRPr="00BD2935">
        <w:rPr>
          <w:rFonts w:asciiTheme="minorHAnsi" w:hAnsiTheme="minorHAnsi" w:cstheme="minorHAnsi"/>
        </w:rPr>
        <w:t>. C19. Jakie tematy poruszaliście z partnerem/ partnerką rozmawiając o waszej przeszłości seksualnej? Baza</w:t>
      </w:r>
      <w:r w:rsidRPr="00BD2935">
        <w:rPr>
          <w:rFonts w:asciiTheme="minorHAnsi" w:hAnsiTheme="minorHAnsi" w:cstheme="minorHAnsi"/>
          <w:vertAlign w:val="subscript"/>
        </w:rPr>
        <w:t>Total</w:t>
      </w:r>
      <w:r w:rsidRPr="00BD2935">
        <w:rPr>
          <w:rFonts w:asciiTheme="minorHAnsi" w:hAnsiTheme="minorHAnsi" w:cstheme="minorHAnsi"/>
        </w:rPr>
        <w:t>: N=571</w:t>
      </w:r>
    </w:p>
    <w:p w14:paraId="0C7E3AE4" w14:textId="50A71325" w:rsidR="00E25DB7" w:rsidRPr="00BD2935" w:rsidRDefault="00416568" w:rsidP="00416568">
      <w:pPr>
        <w:jc w:val="both"/>
        <w:rPr>
          <w:rFonts w:cstheme="minorHAnsi"/>
        </w:rPr>
      </w:pPr>
      <w:r w:rsidRPr="00BD2935">
        <w:rPr>
          <w:rFonts w:cstheme="minorHAnsi"/>
        </w:rPr>
        <w:t xml:space="preserve">Prawie ¾ </w:t>
      </w:r>
      <w:r w:rsidR="00846B73">
        <w:rPr>
          <w:rFonts w:cstheme="minorHAnsi"/>
        </w:rPr>
        <w:t>respondentów wskazywało liczbę poprzednich partnerów/</w:t>
      </w:r>
      <w:proofErr w:type="spellStart"/>
      <w:r w:rsidR="00846B73">
        <w:rPr>
          <w:rFonts w:cstheme="minorHAnsi"/>
        </w:rPr>
        <w:t>ek</w:t>
      </w:r>
      <w:proofErr w:type="spellEnd"/>
      <w:r w:rsidR="00846B73">
        <w:rPr>
          <w:rFonts w:cstheme="minorHAnsi"/>
        </w:rPr>
        <w:t xml:space="preserve"> jako temat </w:t>
      </w:r>
      <w:r w:rsidR="00846B73" w:rsidRPr="00BD2935">
        <w:rPr>
          <w:rFonts w:cstheme="minorHAnsi"/>
        </w:rPr>
        <w:t>poruszan</w:t>
      </w:r>
      <w:r w:rsidR="00846B73">
        <w:rPr>
          <w:rFonts w:cstheme="minorHAnsi"/>
        </w:rPr>
        <w:t>y</w:t>
      </w:r>
      <w:r w:rsidR="00846B73" w:rsidRPr="00BD2935">
        <w:rPr>
          <w:rFonts w:cstheme="minorHAnsi"/>
        </w:rPr>
        <w:t xml:space="preserve"> w trakcie rozmów z partnerem/</w:t>
      </w:r>
      <w:proofErr w:type="spellStart"/>
      <w:r w:rsidR="00846B73" w:rsidRPr="00BD2935">
        <w:rPr>
          <w:rFonts w:cstheme="minorHAnsi"/>
        </w:rPr>
        <w:t>ką</w:t>
      </w:r>
      <w:proofErr w:type="spellEnd"/>
      <w:r w:rsidR="00846B73" w:rsidRPr="00BD2935">
        <w:rPr>
          <w:rFonts w:cstheme="minorHAnsi"/>
        </w:rPr>
        <w:t xml:space="preserve"> o jego/jej przeszłości seksualnej</w:t>
      </w:r>
      <w:r w:rsidRPr="00BD2935">
        <w:rPr>
          <w:rFonts w:cstheme="minorHAnsi"/>
        </w:rPr>
        <w:t xml:space="preserve">. Stosowanie prezerwatyw było omawiane </w:t>
      </w:r>
      <w:r w:rsidR="00505C98">
        <w:rPr>
          <w:rFonts w:cstheme="minorHAnsi"/>
        </w:rPr>
        <w:br/>
      </w:r>
      <w:r w:rsidRPr="00BD2935">
        <w:rPr>
          <w:rFonts w:cstheme="minorHAnsi"/>
        </w:rPr>
        <w:t>w przypadku 55% respondentów. Niespełna połowa (49%) poruszyła temat preferencji seksualnych. Mężczyźni (56%</w:t>
      </w:r>
      <w:r w:rsidR="00DF26FE">
        <w:rPr>
          <w:rFonts w:cstheme="minorHAnsi"/>
        </w:rPr>
        <w:t>; zob. wykres 84.</w:t>
      </w:r>
      <w:r w:rsidRPr="00BD2935">
        <w:rPr>
          <w:rFonts w:cstheme="minorHAnsi"/>
        </w:rPr>
        <w:t>) oraz osoby w wieku 18-30 (57%) i 31-40 lat (59%</w:t>
      </w:r>
      <w:r w:rsidR="00DF26FE">
        <w:rPr>
          <w:rFonts w:cstheme="minorHAnsi"/>
        </w:rPr>
        <w:t>; zob. wykres 85.</w:t>
      </w:r>
      <w:r w:rsidRPr="00BD2935">
        <w:rPr>
          <w:rFonts w:cstheme="minorHAnsi"/>
        </w:rPr>
        <w:t xml:space="preserve">) częściej poruszały temat preferencji. 31-40 latkowie </w:t>
      </w:r>
      <w:r w:rsidR="00B40413" w:rsidRPr="00BD2935">
        <w:rPr>
          <w:rFonts w:cstheme="minorHAnsi"/>
        </w:rPr>
        <w:t>częściej również rozmawiali z partnerem/</w:t>
      </w:r>
      <w:proofErr w:type="spellStart"/>
      <w:r w:rsidR="00B40413" w:rsidRPr="00BD2935">
        <w:rPr>
          <w:rFonts w:cstheme="minorHAnsi"/>
        </w:rPr>
        <w:t>ką</w:t>
      </w:r>
      <w:proofErr w:type="spellEnd"/>
      <w:r w:rsidR="00B40413" w:rsidRPr="00BD2935">
        <w:rPr>
          <w:rFonts w:cstheme="minorHAnsi"/>
        </w:rPr>
        <w:t xml:space="preserve"> </w:t>
      </w:r>
      <w:r w:rsidR="00505C98">
        <w:rPr>
          <w:rFonts w:cstheme="minorHAnsi"/>
        </w:rPr>
        <w:br/>
      </w:r>
      <w:r w:rsidR="00B40413" w:rsidRPr="00BD2935">
        <w:rPr>
          <w:rFonts w:cstheme="minorHAnsi"/>
        </w:rPr>
        <w:t xml:space="preserve">o możliwości zrobienia testu na HIV (12%). </w:t>
      </w:r>
    </w:p>
    <w:p w14:paraId="37E80CA9" w14:textId="115BCAAF" w:rsidR="00416568" w:rsidRPr="00BD2935" w:rsidRDefault="00454A07" w:rsidP="00416568">
      <w:pPr>
        <w:keepNext/>
        <w:rPr>
          <w:rFonts w:cstheme="minorHAnsi"/>
        </w:rPr>
      </w:pPr>
      <w:r w:rsidRPr="00BD2935">
        <w:rPr>
          <w:rFonts w:cstheme="minorHAnsi"/>
          <w:noProof/>
          <w:shd w:val="clear" w:color="auto" w:fill="FFFFFF" w:themeFill="background1"/>
          <w:lang w:eastAsia="pl-PL"/>
        </w:rPr>
        <w:drawing>
          <wp:inline distT="0" distB="0" distL="0" distR="0" wp14:anchorId="68767F6E" wp14:editId="7DC9C54B">
            <wp:extent cx="5486400" cy="3019425"/>
            <wp:effectExtent l="0" t="0" r="0" b="0"/>
            <wp:docPr id="269" name="Wykres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5B33B93A" w14:textId="40DCD8C0" w:rsidR="004C147E" w:rsidRPr="00BD2935" w:rsidRDefault="00416568" w:rsidP="00416568">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84</w:t>
      </w:r>
      <w:r w:rsidR="00BD2935" w:rsidRPr="00BD2935">
        <w:rPr>
          <w:rFonts w:asciiTheme="minorHAnsi" w:hAnsiTheme="minorHAnsi" w:cstheme="minorHAnsi"/>
          <w:noProof/>
        </w:rPr>
        <w:fldChar w:fldCharType="end"/>
      </w:r>
      <w:r w:rsidRPr="00BD2935">
        <w:rPr>
          <w:rFonts w:asciiTheme="minorHAnsi" w:hAnsiTheme="minorHAnsi" w:cstheme="minorHAnsi"/>
        </w:rPr>
        <w:t xml:space="preserve">. C19. Jakie tematy poruszaliście z partnerem/ partnerką rozmawiając o waszej przeszłości seksualnej? </w:t>
      </w:r>
    </w:p>
    <w:p w14:paraId="09CC564E" w14:textId="1B4A88F3" w:rsidR="00416568" w:rsidRPr="00BD2935" w:rsidRDefault="00416568" w:rsidP="00416568">
      <w:pPr>
        <w:rPr>
          <w:rFonts w:cstheme="minorHAnsi"/>
        </w:rPr>
      </w:pPr>
    </w:p>
    <w:p w14:paraId="0F7C1AC2" w14:textId="77777777" w:rsidR="00416568" w:rsidRPr="00BD2935" w:rsidRDefault="00416568" w:rsidP="00416568">
      <w:pPr>
        <w:keepNext/>
        <w:rPr>
          <w:rFonts w:cstheme="minorHAnsi"/>
        </w:rPr>
      </w:pPr>
      <w:r w:rsidRPr="00BD2935">
        <w:rPr>
          <w:rFonts w:cstheme="minorHAnsi"/>
          <w:noProof/>
          <w:shd w:val="clear" w:color="auto" w:fill="FFFFFF" w:themeFill="background1"/>
          <w:lang w:eastAsia="pl-PL"/>
        </w:rPr>
        <w:lastRenderedPageBreak/>
        <w:drawing>
          <wp:inline distT="0" distB="0" distL="0" distR="0" wp14:anchorId="02BA02CB" wp14:editId="40A2CE26">
            <wp:extent cx="5486400" cy="5218981"/>
            <wp:effectExtent l="0" t="0" r="0" b="1270"/>
            <wp:docPr id="270" name="Wykres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4E246252" w14:textId="557B2A94" w:rsidR="00F80B08" w:rsidRPr="00BD2935" w:rsidRDefault="00416568" w:rsidP="00416568">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85</w:t>
      </w:r>
      <w:r w:rsidR="00BD2935" w:rsidRPr="00BD2935">
        <w:rPr>
          <w:rFonts w:asciiTheme="minorHAnsi" w:hAnsiTheme="minorHAnsi" w:cstheme="minorHAnsi"/>
          <w:noProof/>
        </w:rPr>
        <w:fldChar w:fldCharType="end"/>
      </w:r>
      <w:r w:rsidRPr="00BD2935">
        <w:rPr>
          <w:rFonts w:asciiTheme="minorHAnsi" w:hAnsiTheme="minorHAnsi" w:cstheme="minorHAnsi"/>
        </w:rPr>
        <w:t>. Wykres 104. C19. Jakie tematy poruszaliście z partnerem/ partnerką rozmawiając o waszej przeszłości seksualnej?</w:t>
      </w:r>
    </w:p>
    <w:p w14:paraId="66BBB15F" w14:textId="77777777" w:rsidR="00F80B08" w:rsidRPr="00BD2935" w:rsidRDefault="00F80B08">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40413" w:rsidRPr="00BD2935" w14:paraId="22B2081A" w14:textId="77777777" w:rsidTr="00A92583">
        <w:tc>
          <w:tcPr>
            <w:tcW w:w="9062" w:type="dxa"/>
          </w:tcPr>
          <w:p w14:paraId="003F97DF" w14:textId="70904EC8" w:rsidR="00B40413" w:rsidRPr="00BD2935" w:rsidRDefault="00B40413" w:rsidP="00A92583">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lastRenderedPageBreak/>
              <w:t>Powody niepodejmowania rozmowy o przeszłości seksualnej z partnerem/</w:t>
            </w:r>
            <w:proofErr w:type="spellStart"/>
            <w:r w:rsidRPr="00BD2935">
              <w:rPr>
                <w:rFonts w:cstheme="minorHAnsi"/>
                <w:b/>
                <w:bCs/>
                <w:smallCaps/>
                <w:color w:val="767171" w:themeColor="background2" w:themeShade="80"/>
                <w:sz w:val="28"/>
                <w:szCs w:val="28"/>
              </w:rPr>
              <w:t>ką</w:t>
            </w:r>
            <w:proofErr w:type="spellEnd"/>
          </w:p>
        </w:tc>
      </w:tr>
    </w:tbl>
    <w:p w14:paraId="22ED88DE" w14:textId="77777777" w:rsidR="00B40413" w:rsidRPr="00BD2935" w:rsidRDefault="00B40413" w:rsidP="00B40413">
      <w:pPr>
        <w:keepNext/>
        <w:rPr>
          <w:rFonts w:cstheme="minorHAnsi"/>
        </w:rPr>
      </w:pPr>
      <w:r w:rsidRPr="00BD2935">
        <w:rPr>
          <w:rFonts w:cstheme="minorHAnsi"/>
          <w:noProof/>
          <w:shd w:val="clear" w:color="auto" w:fill="FFFFFF" w:themeFill="background1"/>
          <w:lang w:eastAsia="pl-PL"/>
        </w:rPr>
        <w:drawing>
          <wp:inline distT="0" distB="0" distL="0" distR="0" wp14:anchorId="11E0C1C1" wp14:editId="40CB640B">
            <wp:extent cx="5486400" cy="3019425"/>
            <wp:effectExtent l="0" t="0" r="0" b="0"/>
            <wp:docPr id="272" name="Wykres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0DA87016" w14:textId="2D7EEF77" w:rsidR="00B40413" w:rsidRPr="00BD2935" w:rsidRDefault="00B40413" w:rsidP="00B40413">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86</w:t>
      </w:r>
      <w:r w:rsidR="00BD2935" w:rsidRPr="00BD2935">
        <w:rPr>
          <w:rFonts w:asciiTheme="minorHAnsi" w:hAnsiTheme="minorHAnsi" w:cstheme="minorHAnsi"/>
          <w:noProof/>
        </w:rPr>
        <w:fldChar w:fldCharType="end"/>
      </w:r>
      <w:r w:rsidRPr="00BD2935">
        <w:rPr>
          <w:rFonts w:asciiTheme="minorHAnsi" w:hAnsiTheme="minorHAnsi" w:cstheme="minorHAnsi"/>
        </w:rPr>
        <w:t xml:space="preserve">. </w:t>
      </w:r>
      <w:r w:rsidR="00F80B08" w:rsidRPr="00BD2935">
        <w:rPr>
          <w:rFonts w:asciiTheme="minorHAnsi" w:hAnsiTheme="minorHAnsi" w:cstheme="minorHAnsi"/>
        </w:rPr>
        <w:t>C20. Dlaczego sam/a nigdy nie podejmowałeś/</w:t>
      </w:r>
      <w:proofErr w:type="spellStart"/>
      <w:r w:rsidR="00F80B08" w:rsidRPr="00BD2935">
        <w:rPr>
          <w:rFonts w:asciiTheme="minorHAnsi" w:hAnsiTheme="minorHAnsi" w:cstheme="minorHAnsi"/>
        </w:rPr>
        <w:t>aś</w:t>
      </w:r>
      <w:proofErr w:type="spellEnd"/>
      <w:r w:rsidR="00F80B08" w:rsidRPr="00BD2935">
        <w:rPr>
          <w:rFonts w:asciiTheme="minorHAnsi" w:hAnsiTheme="minorHAnsi" w:cstheme="minorHAnsi"/>
        </w:rPr>
        <w:t xml:space="preserve"> z partnerem/</w:t>
      </w:r>
      <w:proofErr w:type="spellStart"/>
      <w:r w:rsidR="00F80B08" w:rsidRPr="00BD2935">
        <w:rPr>
          <w:rFonts w:asciiTheme="minorHAnsi" w:hAnsiTheme="minorHAnsi" w:cstheme="minorHAnsi"/>
        </w:rPr>
        <w:t>ką</w:t>
      </w:r>
      <w:proofErr w:type="spellEnd"/>
      <w:r w:rsidR="00F80B08" w:rsidRPr="00BD2935">
        <w:rPr>
          <w:rFonts w:asciiTheme="minorHAnsi" w:hAnsiTheme="minorHAnsi" w:cstheme="minorHAnsi"/>
        </w:rPr>
        <w:t xml:space="preserve"> rozmowy na temat jego/ jej przeszłości seksualnej? </w:t>
      </w:r>
      <w:r w:rsidRPr="00BD2935">
        <w:rPr>
          <w:rFonts w:asciiTheme="minorHAnsi" w:hAnsiTheme="minorHAnsi" w:cstheme="minorHAnsi"/>
        </w:rPr>
        <w:t>Baza</w:t>
      </w:r>
      <w:r w:rsidRPr="00BD2935">
        <w:rPr>
          <w:rFonts w:asciiTheme="minorHAnsi" w:hAnsiTheme="minorHAnsi" w:cstheme="minorHAnsi"/>
          <w:vertAlign w:val="subscript"/>
        </w:rPr>
        <w:t>Total</w:t>
      </w:r>
      <w:r w:rsidRPr="00BD2935">
        <w:rPr>
          <w:rFonts w:asciiTheme="minorHAnsi" w:hAnsiTheme="minorHAnsi" w:cstheme="minorHAnsi"/>
        </w:rPr>
        <w:t>: N=5</w:t>
      </w:r>
      <w:r w:rsidR="00F80B08" w:rsidRPr="00BD2935">
        <w:rPr>
          <w:rFonts w:asciiTheme="minorHAnsi" w:hAnsiTheme="minorHAnsi" w:cstheme="minorHAnsi"/>
        </w:rPr>
        <w:t>10</w:t>
      </w:r>
    </w:p>
    <w:p w14:paraId="246F04D2" w14:textId="34965366" w:rsidR="00F80B08" w:rsidRPr="00BD2935" w:rsidRDefault="00F80B08" w:rsidP="00F80B08">
      <w:pPr>
        <w:jc w:val="both"/>
        <w:rPr>
          <w:rFonts w:cstheme="minorHAnsi"/>
        </w:rPr>
      </w:pPr>
      <w:r w:rsidRPr="00BD2935">
        <w:rPr>
          <w:rFonts w:cstheme="minorHAnsi"/>
        </w:rPr>
        <w:t>Jako najczęstszy powód niepodejmowania tematu przeszłości seksualnej z partnerem/</w:t>
      </w:r>
      <w:proofErr w:type="spellStart"/>
      <w:r w:rsidRPr="00BD2935">
        <w:rPr>
          <w:rFonts w:cstheme="minorHAnsi"/>
        </w:rPr>
        <w:t>ką</w:t>
      </w:r>
      <w:proofErr w:type="spellEnd"/>
      <w:r w:rsidRPr="00BD2935">
        <w:rPr>
          <w:rFonts w:cstheme="minorHAnsi"/>
        </w:rPr>
        <w:t xml:space="preserve">, respondenci wskazują zaufanie, jakim darzą </w:t>
      </w:r>
      <w:r w:rsidR="005A1BBC">
        <w:rPr>
          <w:rFonts w:cstheme="minorHAnsi"/>
        </w:rPr>
        <w:t xml:space="preserve">drugą osobę </w:t>
      </w:r>
      <w:r w:rsidRPr="00BD2935">
        <w:rPr>
          <w:rFonts w:cstheme="minorHAnsi"/>
        </w:rPr>
        <w:t xml:space="preserve">(46%). </w:t>
      </w:r>
      <w:r w:rsidR="00846B73">
        <w:rPr>
          <w:rFonts w:cstheme="minorHAnsi"/>
        </w:rPr>
        <w:t xml:space="preserve">Mężczyźni podają częściej ten powód </w:t>
      </w:r>
      <w:r w:rsidRPr="00BD2935">
        <w:rPr>
          <w:rFonts w:cstheme="minorHAnsi"/>
        </w:rPr>
        <w:t xml:space="preserve">(51%) </w:t>
      </w:r>
      <w:r w:rsidR="00505C98">
        <w:rPr>
          <w:rFonts w:cstheme="minorHAnsi"/>
        </w:rPr>
        <w:br/>
      </w:r>
      <w:r w:rsidR="00846B73">
        <w:rPr>
          <w:rFonts w:cstheme="minorHAnsi"/>
        </w:rPr>
        <w:t xml:space="preserve">oraz </w:t>
      </w:r>
      <w:r w:rsidRPr="00BD2935">
        <w:rPr>
          <w:rFonts w:cstheme="minorHAnsi"/>
        </w:rPr>
        <w:t>niechęć do urażenia partnera/ki (22%</w:t>
      </w:r>
      <w:r w:rsidR="00DF26FE">
        <w:rPr>
          <w:rFonts w:cstheme="minorHAnsi"/>
        </w:rPr>
        <w:t>; zob. wykres 87.</w:t>
      </w:r>
      <w:r w:rsidRPr="00BD2935">
        <w:rPr>
          <w:rFonts w:cstheme="minorHAnsi"/>
        </w:rPr>
        <w:t>). Skrępowanie (36%) oraz lęk przed odrzuceniem (13%) częściej dotyczy najmłodszych badanych (18-30 lat</w:t>
      </w:r>
      <w:r w:rsidR="00DF26FE">
        <w:rPr>
          <w:rFonts w:cstheme="minorHAnsi"/>
        </w:rPr>
        <w:t>; zob. wykres 88.</w:t>
      </w:r>
      <w:r w:rsidRPr="00BD2935">
        <w:rPr>
          <w:rFonts w:cstheme="minorHAnsi"/>
        </w:rPr>
        <w:t>). Obawa przed byciem odrzuconym częściej dotyczy również osób z podstawowym lub zawodowym wykształceniem (18%), natomiast osoby z wykształceniem średnim częściej czuły się skrępowane (29%) lub nie chciały znać przeszłości seksualnej partnera/ki (23%</w:t>
      </w:r>
      <w:r w:rsidR="00A30C5E">
        <w:rPr>
          <w:rFonts w:cstheme="minorHAnsi"/>
        </w:rPr>
        <w:t>; zob. wykres 89.</w:t>
      </w:r>
      <w:r w:rsidRPr="00BD2935">
        <w:rPr>
          <w:rFonts w:cstheme="minorHAnsi"/>
        </w:rPr>
        <w:t xml:space="preserve">). </w:t>
      </w:r>
    </w:p>
    <w:p w14:paraId="25CAD3A5" w14:textId="77777777" w:rsidR="00F80B08" w:rsidRPr="00BD2935" w:rsidRDefault="00F80B08" w:rsidP="00F80B08">
      <w:pPr>
        <w:keepNext/>
        <w:rPr>
          <w:rFonts w:cstheme="minorHAnsi"/>
        </w:rPr>
      </w:pPr>
      <w:r w:rsidRPr="00BD2935">
        <w:rPr>
          <w:rFonts w:cstheme="minorHAnsi"/>
          <w:noProof/>
          <w:shd w:val="clear" w:color="auto" w:fill="FFFFFF" w:themeFill="background1"/>
          <w:lang w:eastAsia="pl-PL"/>
        </w:rPr>
        <w:drawing>
          <wp:inline distT="0" distB="0" distL="0" distR="0" wp14:anchorId="03855860" wp14:editId="55C9C479">
            <wp:extent cx="5486400" cy="3019425"/>
            <wp:effectExtent l="0" t="0" r="0" b="0"/>
            <wp:docPr id="273" name="Wykres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3291037D" w14:textId="7474AD5C" w:rsidR="00B40413" w:rsidRPr="00BD2935" w:rsidRDefault="00F80B08" w:rsidP="00F80B08">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87</w:t>
      </w:r>
      <w:r w:rsidR="00BD2935" w:rsidRPr="00BD2935">
        <w:rPr>
          <w:rFonts w:asciiTheme="minorHAnsi" w:hAnsiTheme="minorHAnsi" w:cstheme="minorHAnsi"/>
          <w:noProof/>
        </w:rPr>
        <w:fldChar w:fldCharType="end"/>
      </w:r>
      <w:r w:rsidRPr="00BD2935">
        <w:rPr>
          <w:rFonts w:asciiTheme="minorHAnsi" w:hAnsiTheme="minorHAnsi" w:cstheme="minorHAnsi"/>
        </w:rPr>
        <w:t>. C20. Dlaczego sam/a nigdy nie podejmowałeś/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z partnerem/</w:t>
      </w:r>
      <w:proofErr w:type="spellStart"/>
      <w:r w:rsidRPr="00BD2935">
        <w:rPr>
          <w:rFonts w:asciiTheme="minorHAnsi" w:hAnsiTheme="minorHAnsi" w:cstheme="minorHAnsi"/>
        </w:rPr>
        <w:t>ką</w:t>
      </w:r>
      <w:proofErr w:type="spellEnd"/>
      <w:r w:rsidRPr="00BD2935">
        <w:rPr>
          <w:rFonts w:asciiTheme="minorHAnsi" w:hAnsiTheme="minorHAnsi" w:cstheme="minorHAnsi"/>
        </w:rPr>
        <w:t xml:space="preserve"> rozmowy na temat jego/ jej przeszłości seksualnej?</w:t>
      </w:r>
    </w:p>
    <w:p w14:paraId="046AAF97" w14:textId="77777777" w:rsidR="00F80B08" w:rsidRPr="00BD2935" w:rsidRDefault="00F80B08" w:rsidP="00F80B08">
      <w:pPr>
        <w:keepNext/>
        <w:rPr>
          <w:rFonts w:cstheme="minorHAnsi"/>
        </w:rPr>
      </w:pPr>
      <w:r w:rsidRPr="00BD2935">
        <w:rPr>
          <w:rFonts w:cstheme="minorHAnsi"/>
          <w:noProof/>
          <w:shd w:val="clear" w:color="auto" w:fill="FFFFFF" w:themeFill="background1"/>
          <w:lang w:eastAsia="pl-PL"/>
        </w:rPr>
        <w:lastRenderedPageBreak/>
        <w:drawing>
          <wp:inline distT="0" distB="0" distL="0" distR="0" wp14:anchorId="760023A8" wp14:editId="388344ED">
            <wp:extent cx="5486400" cy="4511615"/>
            <wp:effectExtent l="0" t="0" r="0" b="3810"/>
            <wp:docPr id="274" name="Wykres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F9314EE" w14:textId="3A51FE4E" w:rsidR="00F80B08" w:rsidRPr="00BD2935" w:rsidRDefault="00F80B08" w:rsidP="00F80B08">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88</w:t>
      </w:r>
      <w:r w:rsidR="00BD2935" w:rsidRPr="00BD2935">
        <w:rPr>
          <w:rFonts w:asciiTheme="minorHAnsi" w:hAnsiTheme="minorHAnsi" w:cstheme="minorHAnsi"/>
          <w:noProof/>
        </w:rPr>
        <w:fldChar w:fldCharType="end"/>
      </w:r>
      <w:r w:rsidRPr="00BD2935">
        <w:rPr>
          <w:rFonts w:asciiTheme="minorHAnsi" w:hAnsiTheme="minorHAnsi" w:cstheme="minorHAnsi"/>
        </w:rPr>
        <w:t>. C20. Dlaczego sam/a nigdy nie podejmowałeś/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z partnerem/</w:t>
      </w:r>
      <w:proofErr w:type="spellStart"/>
      <w:r w:rsidRPr="00BD2935">
        <w:rPr>
          <w:rFonts w:asciiTheme="minorHAnsi" w:hAnsiTheme="minorHAnsi" w:cstheme="minorHAnsi"/>
        </w:rPr>
        <w:t>ką</w:t>
      </w:r>
      <w:proofErr w:type="spellEnd"/>
      <w:r w:rsidRPr="00BD2935">
        <w:rPr>
          <w:rFonts w:asciiTheme="minorHAnsi" w:hAnsiTheme="minorHAnsi" w:cstheme="minorHAnsi"/>
        </w:rPr>
        <w:t xml:space="preserve"> rozmowy na temat jego/ jej przeszłości seksualnej?</w:t>
      </w:r>
    </w:p>
    <w:p w14:paraId="53198F09" w14:textId="77777777" w:rsidR="00F80B08" w:rsidRPr="00BD2935" w:rsidRDefault="00F80B08" w:rsidP="00F80B08">
      <w:pPr>
        <w:keepNext/>
        <w:rPr>
          <w:rFonts w:cstheme="minorHAnsi"/>
        </w:rPr>
      </w:pPr>
      <w:r w:rsidRPr="00BD2935">
        <w:rPr>
          <w:rFonts w:cstheme="minorHAnsi"/>
          <w:noProof/>
          <w:shd w:val="clear" w:color="auto" w:fill="FFFFFF" w:themeFill="background1"/>
          <w:lang w:eastAsia="pl-PL"/>
        </w:rPr>
        <w:lastRenderedPageBreak/>
        <w:drawing>
          <wp:inline distT="0" distB="0" distL="0" distR="0" wp14:anchorId="33CB8EF3" wp14:editId="1EF81250">
            <wp:extent cx="5486400" cy="4511615"/>
            <wp:effectExtent l="0" t="0" r="0" b="3810"/>
            <wp:docPr id="275" name="Wykres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3470933B" w14:textId="70FF3E65" w:rsidR="00F80B08" w:rsidRPr="00BD2935" w:rsidRDefault="00F80B08" w:rsidP="00F80B08">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89</w:t>
      </w:r>
      <w:r w:rsidR="00BD2935" w:rsidRPr="00BD2935">
        <w:rPr>
          <w:rFonts w:asciiTheme="minorHAnsi" w:hAnsiTheme="minorHAnsi" w:cstheme="minorHAnsi"/>
          <w:noProof/>
        </w:rPr>
        <w:fldChar w:fldCharType="end"/>
      </w:r>
      <w:r w:rsidRPr="00BD2935">
        <w:rPr>
          <w:rFonts w:asciiTheme="minorHAnsi" w:hAnsiTheme="minorHAnsi" w:cstheme="minorHAnsi"/>
        </w:rPr>
        <w:t>. C20. Dlaczego sam/a nigdy nie podejmowałeś/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z partnerem/</w:t>
      </w:r>
      <w:proofErr w:type="spellStart"/>
      <w:r w:rsidRPr="00BD2935">
        <w:rPr>
          <w:rFonts w:asciiTheme="minorHAnsi" w:hAnsiTheme="minorHAnsi" w:cstheme="minorHAnsi"/>
        </w:rPr>
        <w:t>ką</w:t>
      </w:r>
      <w:proofErr w:type="spellEnd"/>
      <w:r w:rsidRPr="00BD2935">
        <w:rPr>
          <w:rFonts w:asciiTheme="minorHAnsi" w:hAnsiTheme="minorHAnsi" w:cstheme="minorHAnsi"/>
        </w:rPr>
        <w:t xml:space="preserve"> rozmowy na temat jego/ jej przeszłości seksualnej?</w:t>
      </w:r>
    </w:p>
    <w:p w14:paraId="6B38D936" w14:textId="1F411FA2" w:rsidR="0082338E" w:rsidRPr="00BD2935" w:rsidRDefault="0082338E" w:rsidP="00031DF6">
      <w:pPr>
        <w:pStyle w:val="ARCnagwek2"/>
      </w:pPr>
      <w:bookmarkStart w:id="29" w:name="_Toc56172110"/>
      <w:bookmarkStart w:id="30" w:name="_Toc57379410"/>
      <w:r w:rsidRPr="00BD2935">
        <w:t>Testy w kierunku HIV oraz innych zakażeń przenoszonych drogą płciową</w:t>
      </w:r>
      <w:bookmarkEnd w:id="29"/>
      <w:bookmarkEnd w:id="30"/>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2338E" w:rsidRPr="00BD2935" w14:paraId="20F4B32D" w14:textId="77777777" w:rsidTr="00A92583">
        <w:tc>
          <w:tcPr>
            <w:tcW w:w="9062" w:type="dxa"/>
          </w:tcPr>
          <w:p w14:paraId="7EF1E540" w14:textId="74F25D7A" w:rsidR="0082338E" w:rsidRPr="00BD2935" w:rsidRDefault="0082338E" w:rsidP="00A92583">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Testy w kierunku zakażeń przenoszonych drogą płciową innych niż HIV</w:t>
            </w:r>
          </w:p>
        </w:tc>
      </w:tr>
    </w:tbl>
    <w:p w14:paraId="332541CC" w14:textId="77777777" w:rsidR="0082338E" w:rsidRPr="00BD2935" w:rsidRDefault="0082338E" w:rsidP="0082338E">
      <w:pPr>
        <w:keepNext/>
        <w:rPr>
          <w:rFonts w:cstheme="minorHAnsi"/>
        </w:rPr>
      </w:pPr>
      <w:r w:rsidRPr="00BD2935">
        <w:rPr>
          <w:rFonts w:cstheme="minorHAnsi"/>
          <w:noProof/>
          <w:shd w:val="clear" w:color="auto" w:fill="FFFFFF" w:themeFill="background1"/>
          <w:lang w:eastAsia="pl-PL"/>
        </w:rPr>
        <w:drawing>
          <wp:inline distT="0" distB="0" distL="0" distR="0" wp14:anchorId="563004CF" wp14:editId="2DE35537">
            <wp:extent cx="5486400" cy="1137684"/>
            <wp:effectExtent l="0" t="0" r="0" b="5715"/>
            <wp:docPr id="253" name="Wykres 2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68A809D" w14:textId="2984C66D" w:rsidR="0082338E" w:rsidRPr="00BD2935" w:rsidRDefault="0082338E" w:rsidP="0082338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90</w:t>
      </w:r>
      <w:r w:rsidR="00BD2935" w:rsidRPr="00BD2935">
        <w:rPr>
          <w:rFonts w:asciiTheme="minorHAnsi" w:hAnsiTheme="minorHAnsi" w:cstheme="minorHAnsi"/>
          <w:noProof/>
        </w:rPr>
        <w:fldChar w:fldCharType="end"/>
      </w:r>
      <w:r w:rsidRPr="00BD2935">
        <w:rPr>
          <w:rFonts w:asciiTheme="minorHAnsi" w:hAnsiTheme="minorHAnsi" w:cstheme="minorHAnsi"/>
        </w:rPr>
        <w:t>. C21.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testy: - W kierunku zakażeń przenoszonych drogą płciową innych niż HIV</w:t>
      </w:r>
      <w:r w:rsidR="00056E51" w:rsidRPr="00BD2935">
        <w:rPr>
          <w:rFonts w:asciiTheme="minorHAnsi" w:hAnsiTheme="minorHAnsi" w:cstheme="minorHAnsi"/>
        </w:rPr>
        <w:t xml:space="preserve"> Baza</w:t>
      </w:r>
      <w:r w:rsidR="00056E51" w:rsidRPr="00BD2935">
        <w:rPr>
          <w:rFonts w:asciiTheme="minorHAnsi" w:hAnsiTheme="minorHAnsi" w:cstheme="minorHAnsi"/>
          <w:vertAlign w:val="subscript"/>
        </w:rPr>
        <w:t>Total</w:t>
      </w:r>
      <w:r w:rsidR="00056E51" w:rsidRPr="00BD2935">
        <w:rPr>
          <w:rFonts w:asciiTheme="minorHAnsi" w:hAnsiTheme="minorHAnsi" w:cstheme="minorHAnsi"/>
        </w:rPr>
        <w:t>: N=1000</w:t>
      </w:r>
    </w:p>
    <w:p w14:paraId="6240CE57" w14:textId="060A4B8C" w:rsidR="0082338E" w:rsidRPr="00BD2935" w:rsidRDefault="00056E51" w:rsidP="00056E51">
      <w:pPr>
        <w:jc w:val="both"/>
        <w:rPr>
          <w:rFonts w:cstheme="minorHAnsi"/>
        </w:rPr>
      </w:pPr>
      <w:r w:rsidRPr="00BD2935">
        <w:rPr>
          <w:rFonts w:cstheme="minorHAnsi"/>
        </w:rPr>
        <w:t>Większość badanych (84%) nigdy nie wykonywała testu pod kątem zakażeń przenoszonych drogą płciową (innych niż HIV). Kobiety (20%</w:t>
      </w:r>
      <w:r w:rsidR="00A30C5E">
        <w:rPr>
          <w:rFonts w:cstheme="minorHAnsi"/>
        </w:rPr>
        <w:t>; wykres 91.</w:t>
      </w:r>
      <w:r w:rsidRPr="00BD2935">
        <w:rPr>
          <w:rFonts w:cstheme="minorHAnsi"/>
        </w:rPr>
        <w:t>) oraz osoby w wieku 31-40 lat (24%) istotnie częściej je wykonują. Natomiast osoby z najmłodszej (88%) oraz najstarszej grupy wiekowej (87%</w:t>
      </w:r>
      <w:r w:rsidR="00A30C5E">
        <w:rPr>
          <w:rFonts w:cstheme="minorHAnsi"/>
        </w:rPr>
        <w:t>; wykres 92.</w:t>
      </w:r>
      <w:r w:rsidRPr="00BD2935">
        <w:rPr>
          <w:rFonts w:cstheme="minorHAnsi"/>
        </w:rPr>
        <w:t xml:space="preserve">) najczęściej deklarują, że nigdy nie zrobiły takiego testu. </w:t>
      </w:r>
      <w:r w:rsidR="000C1E0B" w:rsidRPr="00BD2935">
        <w:rPr>
          <w:rFonts w:cstheme="minorHAnsi"/>
        </w:rPr>
        <w:t xml:space="preserve">Odsetek osób, które wykonały test </w:t>
      </w:r>
      <w:r w:rsidR="00505C98">
        <w:rPr>
          <w:rFonts w:cstheme="minorHAnsi"/>
        </w:rPr>
        <w:br/>
      </w:r>
      <w:r w:rsidR="000C1E0B" w:rsidRPr="00BD2935">
        <w:rPr>
          <w:rFonts w:cstheme="minorHAnsi"/>
        </w:rPr>
        <w:t>na zakażenia przenoszone drogą płciową (inne niż HIV) wzrósł od 2014 roku o 12 p.p.</w:t>
      </w:r>
    </w:p>
    <w:p w14:paraId="524D5A50" w14:textId="77777777" w:rsidR="0082338E" w:rsidRPr="00BD2935" w:rsidRDefault="0082338E" w:rsidP="0082338E">
      <w:pPr>
        <w:keepNext/>
        <w:rPr>
          <w:rFonts w:cstheme="minorHAnsi"/>
        </w:rPr>
      </w:pPr>
      <w:r w:rsidRPr="00BD2935">
        <w:rPr>
          <w:rFonts w:cstheme="minorHAnsi"/>
          <w:noProof/>
          <w:shd w:val="clear" w:color="auto" w:fill="FFFFFF" w:themeFill="background1"/>
          <w:lang w:eastAsia="pl-PL"/>
        </w:rPr>
        <w:lastRenderedPageBreak/>
        <w:drawing>
          <wp:inline distT="0" distB="0" distL="0" distR="0" wp14:anchorId="23EFCB75" wp14:editId="0548E3C5">
            <wp:extent cx="5486400" cy="1137684"/>
            <wp:effectExtent l="0" t="0" r="0" b="5715"/>
            <wp:docPr id="271" name="Wykres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6A68F033" w14:textId="0A342708" w:rsidR="0082338E" w:rsidRPr="00BD2935" w:rsidRDefault="0082338E" w:rsidP="0082338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91</w:t>
      </w:r>
      <w:r w:rsidR="00BD2935" w:rsidRPr="00BD2935">
        <w:rPr>
          <w:rFonts w:asciiTheme="minorHAnsi" w:hAnsiTheme="minorHAnsi" w:cstheme="minorHAnsi"/>
          <w:noProof/>
        </w:rPr>
        <w:fldChar w:fldCharType="end"/>
      </w:r>
      <w:r w:rsidRPr="00BD2935">
        <w:rPr>
          <w:rFonts w:asciiTheme="minorHAnsi" w:hAnsiTheme="minorHAnsi" w:cstheme="minorHAnsi"/>
        </w:rPr>
        <w:t>. C21.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testy: - W kierunku zakażeń przenoszonych drogą płciową innych niż HIV</w:t>
      </w:r>
    </w:p>
    <w:p w14:paraId="3AD6FCFD" w14:textId="77777777" w:rsidR="0082338E" w:rsidRPr="00BD2935" w:rsidRDefault="0082338E" w:rsidP="0082338E">
      <w:pPr>
        <w:keepNext/>
        <w:rPr>
          <w:rFonts w:cstheme="minorHAnsi"/>
        </w:rPr>
      </w:pPr>
      <w:r w:rsidRPr="00BD2935">
        <w:rPr>
          <w:rFonts w:cstheme="minorHAnsi"/>
          <w:noProof/>
          <w:shd w:val="clear" w:color="auto" w:fill="FFFFFF" w:themeFill="background1"/>
          <w:lang w:eastAsia="pl-PL"/>
        </w:rPr>
        <w:drawing>
          <wp:inline distT="0" distB="0" distL="0" distR="0" wp14:anchorId="2853F755" wp14:editId="5856A64D">
            <wp:extent cx="5486400" cy="2147978"/>
            <wp:effectExtent l="0" t="0" r="0" b="5080"/>
            <wp:docPr id="276" name="Wykres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075ABE35" w14:textId="14B265BE" w:rsidR="0082338E" w:rsidRPr="00BD2935" w:rsidRDefault="0082338E" w:rsidP="0082338E">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92</w:t>
      </w:r>
      <w:r w:rsidR="00BD2935" w:rsidRPr="00BD2935">
        <w:rPr>
          <w:rFonts w:asciiTheme="minorHAnsi" w:hAnsiTheme="minorHAnsi" w:cstheme="minorHAnsi"/>
          <w:noProof/>
        </w:rPr>
        <w:fldChar w:fldCharType="end"/>
      </w:r>
      <w:r w:rsidRPr="00BD2935">
        <w:rPr>
          <w:rFonts w:asciiTheme="minorHAnsi" w:hAnsiTheme="minorHAnsi" w:cstheme="minorHAnsi"/>
        </w:rPr>
        <w:t>. C21.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testy: - W kierunku zakażeń przenoszonych drogą płciową innych niż HIV</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6E51" w:rsidRPr="00BD2935" w14:paraId="031CB195" w14:textId="77777777" w:rsidTr="00A92583">
        <w:tc>
          <w:tcPr>
            <w:tcW w:w="9062" w:type="dxa"/>
          </w:tcPr>
          <w:p w14:paraId="36415312" w14:textId="33568743" w:rsidR="00056E51" w:rsidRPr="00BD2935" w:rsidRDefault="00056E51" w:rsidP="00A92583">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Testy w kierunku HIV</w:t>
            </w:r>
          </w:p>
        </w:tc>
      </w:tr>
    </w:tbl>
    <w:p w14:paraId="7ED56503" w14:textId="77777777" w:rsidR="00056E51" w:rsidRPr="00BD2935" w:rsidRDefault="00056E51" w:rsidP="00056E51">
      <w:pPr>
        <w:keepNext/>
        <w:rPr>
          <w:rFonts w:cstheme="minorHAnsi"/>
        </w:rPr>
      </w:pPr>
      <w:r w:rsidRPr="00BD2935">
        <w:rPr>
          <w:rFonts w:cstheme="minorHAnsi"/>
          <w:noProof/>
          <w:shd w:val="clear" w:color="auto" w:fill="FFFFFF" w:themeFill="background1"/>
          <w:lang w:eastAsia="pl-PL"/>
        </w:rPr>
        <w:drawing>
          <wp:inline distT="0" distB="0" distL="0" distR="0" wp14:anchorId="4FED0F54" wp14:editId="0F36B87C">
            <wp:extent cx="5486400" cy="1137684"/>
            <wp:effectExtent l="0" t="0" r="0" b="5715"/>
            <wp:docPr id="277" name="Wykres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30A7F3D0" w14:textId="41054A4A" w:rsidR="00056E51" w:rsidRPr="00BD2935" w:rsidRDefault="00056E51" w:rsidP="00056E51">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93</w:t>
      </w:r>
      <w:r w:rsidR="00BD2935" w:rsidRPr="00BD2935">
        <w:rPr>
          <w:rFonts w:asciiTheme="minorHAnsi" w:hAnsiTheme="minorHAnsi" w:cstheme="minorHAnsi"/>
          <w:noProof/>
        </w:rPr>
        <w:fldChar w:fldCharType="end"/>
      </w:r>
      <w:r w:rsidRPr="00BD2935">
        <w:rPr>
          <w:rFonts w:asciiTheme="minorHAnsi" w:hAnsiTheme="minorHAnsi" w:cstheme="minorHAnsi"/>
        </w:rPr>
        <w:t>. C21.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testy: - W kierunku HIV Baza</w:t>
      </w:r>
      <w:r w:rsidRPr="00BD2935">
        <w:rPr>
          <w:rFonts w:asciiTheme="minorHAnsi" w:hAnsiTheme="minorHAnsi" w:cstheme="minorHAnsi"/>
          <w:vertAlign w:val="subscript"/>
        </w:rPr>
        <w:t>Total</w:t>
      </w:r>
      <w:r w:rsidRPr="00BD2935">
        <w:rPr>
          <w:rFonts w:asciiTheme="minorHAnsi" w:hAnsiTheme="minorHAnsi" w:cstheme="minorHAnsi"/>
        </w:rPr>
        <w:t>: N=1000</w:t>
      </w:r>
    </w:p>
    <w:p w14:paraId="01D60EF1" w14:textId="5400E504" w:rsidR="000C1E0B" w:rsidRPr="00BD2935" w:rsidRDefault="00A92583" w:rsidP="00A92583">
      <w:pPr>
        <w:jc w:val="both"/>
        <w:rPr>
          <w:rFonts w:cstheme="minorHAnsi"/>
        </w:rPr>
      </w:pPr>
      <w:r w:rsidRPr="00BD2935">
        <w:rPr>
          <w:rFonts w:cstheme="minorHAnsi"/>
        </w:rPr>
        <w:t xml:space="preserve">Co piąty badany wykonał test w kierunku HIV. Ponownie odsetek osób, które wykonały taki test </w:t>
      </w:r>
      <w:r w:rsidR="00505C98">
        <w:rPr>
          <w:rFonts w:cstheme="minorHAnsi"/>
        </w:rPr>
        <w:br/>
      </w:r>
      <w:r w:rsidRPr="00BD2935">
        <w:rPr>
          <w:rFonts w:cstheme="minorHAnsi"/>
        </w:rPr>
        <w:t>jest większy w przypadku kobiet (26%</w:t>
      </w:r>
      <w:r w:rsidR="00A30C5E">
        <w:rPr>
          <w:rFonts w:cstheme="minorHAnsi"/>
        </w:rPr>
        <w:t>; wykres 94.</w:t>
      </w:r>
      <w:r w:rsidRPr="00BD2935">
        <w:rPr>
          <w:rFonts w:cstheme="minorHAnsi"/>
        </w:rPr>
        <w:t>) oraz osób w wieku 31-40 lat (36%</w:t>
      </w:r>
      <w:r w:rsidR="00A30C5E">
        <w:rPr>
          <w:rFonts w:cstheme="minorHAnsi"/>
        </w:rPr>
        <w:t>; wykres 95.</w:t>
      </w:r>
      <w:r w:rsidRPr="00BD2935">
        <w:rPr>
          <w:rFonts w:cstheme="minorHAnsi"/>
        </w:rPr>
        <w:t>). Częściej robią to również osoby z wyższym wykształceniem (24%</w:t>
      </w:r>
      <w:r w:rsidR="00A30C5E">
        <w:rPr>
          <w:rFonts w:cstheme="minorHAnsi"/>
        </w:rPr>
        <w:t>; wykres 96.</w:t>
      </w:r>
      <w:r w:rsidRPr="00BD2935">
        <w:rPr>
          <w:rFonts w:cstheme="minorHAnsi"/>
        </w:rPr>
        <w:t xml:space="preserve">). Natomiast mężczyźni (86%), najmłodsi oraz najstarsi respondenci (obie grupy po 88%) oraz osoby w wykształceniem podstawowym lub zawodowym (89%) częściej przyznają, że nigdy nie wykonały testu w kierunku HIV. </w:t>
      </w:r>
      <w:r w:rsidR="000C1E0B" w:rsidRPr="00BD2935">
        <w:rPr>
          <w:rFonts w:cstheme="minorHAnsi"/>
        </w:rPr>
        <w:t>W</w:t>
      </w:r>
      <w:r w:rsidR="00E556A5" w:rsidRPr="00BD2935">
        <w:rPr>
          <w:rFonts w:cstheme="minorHAnsi"/>
        </w:rPr>
        <w:t>ykonywanie testu w</w:t>
      </w:r>
      <w:r w:rsidR="000C1E0B" w:rsidRPr="00BD2935">
        <w:rPr>
          <w:rFonts w:cstheme="minorHAnsi"/>
        </w:rPr>
        <w:t xml:space="preserve"> kierunku HIV, w porównaniu z 2014 rokiem, </w:t>
      </w:r>
      <w:r w:rsidR="00E556A5" w:rsidRPr="00BD2935">
        <w:rPr>
          <w:rFonts w:cstheme="minorHAnsi"/>
        </w:rPr>
        <w:t>wzrosło o</w:t>
      </w:r>
      <w:r w:rsidR="000C1E0B" w:rsidRPr="00BD2935">
        <w:rPr>
          <w:rFonts w:cstheme="minorHAnsi"/>
        </w:rPr>
        <w:t xml:space="preserve"> 15 p.p</w:t>
      </w:r>
      <w:r w:rsidR="00E556A5" w:rsidRPr="00BD2935">
        <w:rPr>
          <w:rFonts w:cstheme="minorHAnsi"/>
        </w:rPr>
        <w:t>.</w:t>
      </w:r>
      <w:r w:rsidR="000C1E0B" w:rsidRPr="00BD2935">
        <w:rPr>
          <w:rFonts w:cstheme="minorHAnsi"/>
        </w:rPr>
        <w:t xml:space="preserve">. </w:t>
      </w:r>
    </w:p>
    <w:p w14:paraId="6A032926" w14:textId="77777777" w:rsidR="00A92583" w:rsidRPr="00BD2935" w:rsidRDefault="00056E51" w:rsidP="00A92583">
      <w:pPr>
        <w:keepNext/>
        <w:rPr>
          <w:rFonts w:cstheme="minorHAnsi"/>
        </w:rPr>
      </w:pPr>
      <w:r w:rsidRPr="00BD2935">
        <w:rPr>
          <w:rFonts w:cstheme="minorHAnsi"/>
          <w:noProof/>
          <w:shd w:val="clear" w:color="auto" w:fill="FFFFFF" w:themeFill="background1"/>
          <w:lang w:eastAsia="pl-PL"/>
        </w:rPr>
        <w:drawing>
          <wp:inline distT="0" distB="0" distL="0" distR="0" wp14:anchorId="1C7F1D32" wp14:editId="41501EB9">
            <wp:extent cx="5486400" cy="1137684"/>
            <wp:effectExtent l="0" t="0" r="0" b="5715"/>
            <wp:docPr id="278" name="Wykres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31EF4C07" w14:textId="2380D088" w:rsidR="00056E51" w:rsidRPr="00BD2935" w:rsidRDefault="00A92583" w:rsidP="00A92583">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94</w:t>
      </w:r>
      <w:r w:rsidR="00BD2935" w:rsidRPr="00BD2935">
        <w:rPr>
          <w:rFonts w:asciiTheme="minorHAnsi" w:hAnsiTheme="minorHAnsi" w:cstheme="minorHAnsi"/>
          <w:noProof/>
        </w:rPr>
        <w:fldChar w:fldCharType="end"/>
      </w:r>
      <w:r w:rsidRPr="00BD2935">
        <w:rPr>
          <w:rFonts w:asciiTheme="minorHAnsi" w:hAnsiTheme="minorHAnsi" w:cstheme="minorHAnsi"/>
        </w:rPr>
        <w:t>. C21.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testy: - W kierunku HIV</w:t>
      </w:r>
    </w:p>
    <w:p w14:paraId="0F2D7EC2" w14:textId="77777777" w:rsidR="00A92583" w:rsidRPr="00BD2935" w:rsidRDefault="00056E51" w:rsidP="00A92583">
      <w:pPr>
        <w:keepNext/>
        <w:rPr>
          <w:rFonts w:cstheme="minorHAnsi"/>
        </w:rPr>
      </w:pPr>
      <w:r w:rsidRPr="00BD2935">
        <w:rPr>
          <w:rFonts w:cstheme="minorHAnsi"/>
          <w:noProof/>
          <w:shd w:val="clear" w:color="auto" w:fill="FFFFFF" w:themeFill="background1"/>
          <w:lang w:eastAsia="pl-PL"/>
        </w:rPr>
        <w:lastRenderedPageBreak/>
        <w:drawing>
          <wp:inline distT="0" distB="0" distL="0" distR="0" wp14:anchorId="60C94600" wp14:editId="39B78975">
            <wp:extent cx="5486400" cy="1837426"/>
            <wp:effectExtent l="0" t="0" r="0" b="0"/>
            <wp:docPr id="279" name="Wykres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650C6FF8" w14:textId="00D885B7" w:rsidR="00056E51" w:rsidRPr="00BD2935" w:rsidRDefault="00A92583" w:rsidP="00A92583">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95</w:t>
      </w:r>
      <w:r w:rsidR="00BD2935" w:rsidRPr="00BD2935">
        <w:rPr>
          <w:rFonts w:asciiTheme="minorHAnsi" w:hAnsiTheme="minorHAnsi" w:cstheme="minorHAnsi"/>
          <w:noProof/>
        </w:rPr>
        <w:fldChar w:fldCharType="end"/>
      </w:r>
      <w:r w:rsidRPr="00BD2935">
        <w:rPr>
          <w:rFonts w:asciiTheme="minorHAnsi" w:hAnsiTheme="minorHAnsi" w:cstheme="minorHAnsi"/>
        </w:rPr>
        <w:t>. C21.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testy: - W kierunku HIV</w:t>
      </w:r>
    </w:p>
    <w:p w14:paraId="249CE910" w14:textId="77777777" w:rsidR="00A92583" w:rsidRPr="00BD2935" w:rsidRDefault="00056E51" w:rsidP="00A92583">
      <w:pPr>
        <w:keepNext/>
        <w:rPr>
          <w:rFonts w:cstheme="minorHAnsi"/>
        </w:rPr>
      </w:pPr>
      <w:r w:rsidRPr="00BD2935">
        <w:rPr>
          <w:rFonts w:cstheme="minorHAnsi"/>
          <w:noProof/>
          <w:shd w:val="clear" w:color="auto" w:fill="FFFFFF" w:themeFill="background1"/>
          <w:lang w:eastAsia="pl-PL"/>
        </w:rPr>
        <w:drawing>
          <wp:inline distT="0" distB="0" distL="0" distR="0" wp14:anchorId="5F0F44FA" wp14:editId="512116B5">
            <wp:extent cx="5486400" cy="1837426"/>
            <wp:effectExtent l="0" t="0" r="0" b="0"/>
            <wp:docPr id="280" name="Wykres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6B504DDD" w14:textId="412B892E" w:rsidR="00056E51" w:rsidRPr="00BD2935" w:rsidRDefault="00A92583" w:rsidP="00A92583">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96</w:t>
      </w:r>
      <w:r w:rsidR="00BD2935" w:rsidRPr="00BD2935">
        <w:rPr>
          <w:rFonts w:asciiTheme="minorHAnsi" w:hAnsiTheme="minorHAnsi" w:cstheme="minorHAnsi"/>
          <w:noProof/>
        </w:rPr>
        <w:fldChar w:fldCharType="end"/>
      </w:r>
      <w:r w:rsidRPr="00BD2935">
        <w:rPr>
          <w:rFonts w:asciiTheme="minorHAnsi" w:hAnsiTheme="minorHAnsi" w:cstheme="minorHAnsi"/>
        </w:rPr>
        <w:t>. C21.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testy: - W kierunku HIV</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92583" w:rsidRPr="00BD2935" w14:paraId="2617670C" w14:textId="77777777" w:rsidTr="00A92583">
        <w:tc>
          <w:tcPr>
            <w:tcW w:w="9062" w:type="dxa"/>
          </w:tcPr>
          <w:p w14:paraId="0FB822B0" w14:textId="06E9DAF1" w:rsidR="00A92583" w:rsidRPr="00BD2935" w:rsidRDefault="00A92583" w:rsidP="00A92583">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Testy w kierunku zakażeń przenoszonych drogą płciową innych niż HIV – rodzaje</w:t>
            </w:r>
            <w:r w:rsidRPr="00BD2935">
              <w:rPr>
                <w:rStyle w:val="Odwoanieprzypisudolnego"/>
                <w:rFonts w:cstheme="minorHAnsi"/>
                <w:b/>
                <w:bCs/>
                <w:smallCaps/>
                <w:color w:val="767171" w:themeColor="background2" w:themeShade="80"/>
                <w:sz w:val="28"/>
                <w:szCs w:val="28"/>
              </w:rPr>
              <w:footnoteReference w:id="2"/>
            </w:r>
            <w:r w:rsidRPr="00BD2935">
              <w:rPr>
                <w:rFonts w:cstheme="minorHAnsi"/>
                <w:b/>
                <w:bCs/>
                <w:smallCaps/>
                <w:color w:val="767171" w:themeColor="background2" w:themeShade="80"/>
                <w:sz w:val="28"/>
                <w:szCs w:val="28"/>
              </w:rPr>
              <w:t xml:space="preserve"> </w:t>
            </w:r>
          </w:p>
        </w:tc>
      </w:tr>
    </w:tbl>
    <w:p w14:paraId="6AD8F82C" w14:textId="77777777" w:rsidR="00A92583" w:rsidRPr="00BD2935" w:rsidRDefault="00A92583" w:rsidP="00A92583">
      <w:pPr>
        <w:keepNext/>
        <w:rPr>
          <w:rFonts w:cstheme="minorHAnsi"/>
        </w:rPr>
      </w:pPr>
      <w:r w:rsidRPr="00BD2935">
        <w:rPr>
          <w:rFonts w:cstheme="minorHAnsi"/>
          <w:noProof/>
          <w:shd w:val="clear" w:color="auto" w:fill="FFFFFF" w:themeFill="background1"/>
          <w:lang w:eastAsia="pl-PL"/>
        </w:rPr>
        <w:drawing>
          <wp:inline distT="0" distB="0" distL="0" distR="0" wp14:anchorId="4552C5DF" wp14:editId="7D710959">
            <wp:extent cx="5486400" cy="3217653"/>
            <wp:effectExtent l="0" t="0" r="0" b="1905"/>
            <wp:docPr id="281" name="Wykres 2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1619BDAF" w14:textId="58018BE4" w:rsidR="00A92583" w:rsidRPr="00BD2935" w:rsidRDefault="00A92583" w:rsidP="00213224">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97</w:t>
      </w:r>
      <w:r w:rsidR="00BD2935" w:rsidRPr="00BD2935">
        <w:rPr>
          <w:rFonts w:asciiTheme="minorHAnsi" w:hAnsiTheme="minorHAnsi" w:cstheme="minorHAnsi"/>
          <w:noProof/>
        </w:rPr>
        <w:fldChar w:fldCharType="end"/>
      </w:r>
      <w:r w:rsidRPr="00BD2935">
        <w:rPr>
          <w:rFonts w:asciiTheme="minorHAnsi" w:hAnsiTheme="minorHAnsi" w:cstheme="minorHAnsi"/>
        </w:rPr>
        <w:t>. C22. W kierunku jakich zakażeń przenoszonych drogą płciową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kiedykolwiek badania/testy? Baza</w:t>
      </w:r>
      <w:r w:rsidRPr="00BD2935">
        <w:rPr>
          <w:rFonts w:asciiTheme="minorHAnsi" w:hAnsiTheme="minorHAnsi" w:cstheme="minorHAnsi"/>
          <w:vertAlign w:val="subscript"/>
        </w:rPr>
        <w:t>Total</w:t>
      </w:r>
      <w:r w:rsidRPr="00BD2935">
        <w:rPr>
          <w:rFonts w:asciiTheme="minorHAnsi" w:hAnsiTheme="minorHAnsi" w:cstheme="minorHAnsi"/>
        </w:rPr>
        <w:t>: N=164</w:t>
      </w:r>
    </w:p>
    <w:p w14:paraId="6903D272" w14:textId="415EBC45" w:rsidR="00213224" w:rsidRPr="00BD2935" w:rsidRDefault="00213224" w:rsidP="005A1BBC">
      <w:pPr>
        <w:jc w:val="both"/>
        <w:rPr>
          <w:rFonts w:cstheme="minorHAnsi"/>
        </w:rPr>
      </w:pPr>
      <w:r w:rsidRPr="00BD2935">
        <w:rPr>
          <w:rFonts w:cstheme="minorHAnsi"/>
        </w:rPr>
        <w:lastRenderedPageBreak/>
        <w:t>Największa liczba respondentów wykonała testy w kierunku zakażenia HCV (54%). Co najmniej połowa badanych</w:t>
      </w:r>
      <w:r w:rsidR="00332775" w:rsidRPr="00BD2935">
        <w:rPr>
          <w:rFonts w:cstheme="minorHAnsi"/>
        </w:rPr>
        <w:t>, którzy zadeklarowali wykonanie testu</w:t>
      </w:r>
      <w:r w:rsidRPr="00BD2935">
        <w:rPr>
          <w:rFonts w:cstheme="minorHAnsi"/>
        </w:rPr>
        <w:t xml:space="preserve"> wykonywała również testy pod kątem kiły (53%) </w:t>
      </w:r>
      <w:r w:rsidR="00505C98">
        <w:rPr>
          <w:rFonts w:cstheme="minorHAnsi"/>
        </w:rPr>
        <w:br/>
      </w:r>
      <w:r w:rsidRPr="00BD2935">
        <w:rPr>
          <w:rFonts w:cstheme="minorHAnsi"/>
        </w:rPr>
        <w:t xml:space="preserve">oraz HBV (50%). Mężczyźni zdecydowanie częściej niż kobiety wykonują test na rzeżączkę (54%). </w:t>
      </w:r>
    </w:p>
    <w:p w14:paraId="6E82176E" w14:textId="77777777" w:rsidR="00213224" w:rsidRPr="00BD2935" w:rsidRDefault="00B72076" w:rsidP="00213224">
      <w:pPr>
        <w:keepNext/>
        <w:rPr>
          <w:rFonts w:cstheme="minorHAnsi"/>
        </w:rPr>
      </w:pPr>
      <w:r w:rsidRPr="00BD2935">
        <w:rPr>
          <w:rFonts w:cstheme="minorHAnsi"/>
          <w:noProof/>
          <w:shd w:val="clear" w:color="auto" w:fill="FFFFFF" w:themeFill="background1"/>
          <w:lang w:eastAsia="pl-PL"/>
        </w:rPr>
        <w:drawing>
          <wp:inline distT="0" distB="0" distL="0" distR="0" wp14:anchorId="6AE886EA" wp14:editId="7480953D">
            <wp:extent cx="5486400" cy="3467819"/>
            <wp:effectExtent l="0" t="0" r="0" b="0"/>
            <wp:docPr id="282" name="Wykres 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5A1F3015" w14:textId="761BB71E" w:rsidR="00B72076" w:rsidRPr="00BD2935" w:rsidRDefault="00213224" w:rsidP="00213224">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98</w:t>
      </w:r>
      <w:r w:rsidR="00BD2935" w:rsidRPr="00BD2935">
        <w:rPr>
          <w:rFonts w:asciiTheme="minorHAnsi" w:hAnsiTheme="minorHAnsi" w:cstheme="minorHAnsi"/>
          <w:noProof/>
        </w:rPr>
        <w:fldChar w:fldCharType="end"/>
      </w:r>
      <w:r w:rsidRPr="00BD2935">
        <w:rPr>
          <w:rFonts w:asciiTheme="minorHAnsi" w:hAnsiTheme="minorHAnsi" w:cstheme="minorHAnsi"/>
        </w:rPr>
        <w:t>. C22. W kierunku jakich zakażeń przenoszonych drogą płciową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kiedykolwiek badania/testy?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45083" w:rsidRPr="00BD2935" w14:paraId="49B48EA3" w14:textId="77777777" w:rsidTr="00954B00">
        <w:tc>
          <w:tcPr>
            <w:tcW w:w="9062" w:type="dxa"/>
          </w:tcPr>
          <w:p w14:paraId="3F34051A" w14:textId="25E63A80" w:rsidR="00045083" w:rsidRPr="00BD2935" w:rsidRDefault="00045083" w:rsidP="00954B00">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Testy w kierunku HIV – liczba wykonanych testów</w:t>
            </w:r>
            <w:r w:rsidRPr="00BD2935">
              <w:rPr>
                <w:rStyle w:val="Odwoanieprzypisudolnego"/>
                <w:rFonts w:cstheme="minorHAnsi"/>
                <w:b/>
                <w:bCs/>
                <w:smallCaps/>
                <w:color w:val="767171" w:themeColor="background2" w:themeShade="80"/>
                <w:sz w:val="28"/>
                <w:szCs w:val="28"/>
              </w:rPr>
              <w:footnoteReference w:id="3"/>
            </w:r>
            <w:r w:rsidRPr="00BD2935">
              <w:rPr>
                <w:rFonts w:cstheme="minorHAnsi"/>
                <w:b/>
                <w:bCs/>
                <w:smallCaps/>
                <w:color w:val="767171" w:themeColor="background2" w:themeShade="80"/>
                <w:sz w:val="28"/>
                <w:szCs w:val="28"/>
              </w:rPr>
              <w:t xml:space="preserve"> </w:t>
            </w:r>
          </w:p>
        </w:tc>
      </w:tr>
    </w:tbl>
    <w:p w14:paraId="2ED0D50A" w14:textId="77777777" w:rsidR="00045083" w:rsidRPr="00BD2935" w:rsidRDefault="00045083" w:rsidP="00045083">
      <w:pPr>
        <w:keepNext/>
        <w:rPr>
          <w:rFonts w:cstheme="minorHAnsi"/>
        </w:rPr>
      </w:pPr>
      <w:r w:rsidRPr="00BD2935">
        <w:rPr>
          <w:rFonts w:cstheme="minorHAnsi"/>
          <w:noProof/>
          <w:shd w:val="clear" w:color="auto" w:fill="FFFFFF" w:themeFill="background1"/>
          <w:lang w:eastAsia="pl-PL"/>
        </w:rPr>
        <w:drawing>
          <wp:inline distT="0" distB="0" distL="0" distR="0" wp14:anchorId="67093090" wp14:editId="03EA3362">
            <wp:extent cx="5486400" cy="3217653"/>
            <wp:effectExtent l="0" t="0" r="0" b="1905"/>
            <wp:docPr id="283" name="Wykres 2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1C89A199" w14:textId="44D32E5E" w:rsidR="00045083" w:rsidRPr="00BD2935" w:rsidRDefault="00045083" w:rsidP="00045083">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99</w:t>
      </w:r>
      <w:r w:rsidR="00BD2935" w:rsidRPr="00BD2935">
        <w:rPr>
          <w:rFonts w:asciiTheme="minorHAnsi" w:hAnsiTheme="minorHAnsi" w:cstheme="minorHAnsi"/>
          <w:noProof/>
        </w:rPr>
        <w:fldChar w:fldCharType="end"/>
      </w:r>
      <w:r w:rsidRPr="00BD2935">
        <w:rPr>
          <w:rFonts w:asciiTheme="minorHAnsi" w:hAnsiTheme="minorHAnsi" w:cstheme="minorHAnsi"/>
        </w:rPr>
        <w:t>. C23. Ile razy w swoim życiu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 w kierunku HIV? Baza</w:t>
      </w:r>
      <w:r w:rsidRPr="00BD2935">
        <w:rPr>
          <w:rFonts w:asciiTheme="minorHAnsi" w:hAnsiTheme="minorHAnsi" w:cstheme="minorHAnsi"/>
          <w:vertAlign w:val="subscript"/>
        </w:rPr>
        <w:t>Total</w:t>
      </w:r>
      <w:r w:rsidRPr="00BD2935">
        <w:rPr>
          <w:rFonts w:asciiTheme="minorHAnsi" w:hAnsiTheme="minorHAnsi" w:cstheme="minorHAnsi"/>
        </w:rPr>
        <w:t>: N=203</w:t>
      </w:r>
    </w:p>
    <w:p w14:paraId="4C1B7640" w14:textId="77777777" w:rsidR="00A71782" w:rsidRPr="00BD2935" w:rsidRDefault="00A71782" w:rsidP="00A71782">
      <w:pPr>
        <w:rPr>
          <w:rFonts w:cstheme="minorHAnsi"/>
        </w:rPr>
      </w:pPr>
      <w:r w:rsidRPr="00BD2935">
        <w:rPr>
          <w:rFonts w:cstheme="minorHAnsi"/>
        </w:rPr>
        <w:t xml:space="preserve">W największej liczbie przypadków test na HIV wykonany został raz w życiu (48%). Niemal co trzeci respondent wykonał go 2 razy. </w:t>
      </w:r>
    </w:p>
    <w:p w14:paraId="6A109299" w14:textId="77777777" w:rsidR="00A71782" w:rsidRPr="00BD2935" w:rsidRDefault="00045083" w:rsidP="00A71782">
      <w:pPr>
        <w:keepNext/>
        <w:rPr>
          <w:rFonts w:cstheme="minorHAnsi"/>
        </w:rPr>
      </w:pPr>
      <w:r w:rsidRPr="00BD2935">
        <w:rPr>
          <w:rFonts w:cstheme="minorHAnsi"/>
          <w:noProof/>
          <w:shd w:val="clear" w:color="auto" w:fill="FFFFFF" w:themeFill="background1"/>
          <w:lang w:eastAsia="pl-PL"/>
        </w:rPr>
        <w:drawing>
          <wp:inline distT="0" distB="0" distL="0" distR="0" wp14:anchorId="79B2F735" wp14:editId="4AC1F192">
            <wp:extent cx="5486400" cy="2847975"/>
            <wp:effectExtent l="0" t="0" r="0" b="0"/>
            <wp:docPr id="284" name="Wykres 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35B96B21" w14:textId="6B68E036" w:rsidR="00045083" w:rsidRPr="00BD2935" w:rsidRDefault="00A71782" w:rsidP="00A71782">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100</w:t>
      </w:r>
      <w:r w:rsidR="00BD2935" w:rsidRPr="00BD2935">
        <w:rPr>
          <w:rFonts w:asciiTheme="minorHAnsi" w:hAnsiTheme="minorHAnsi" w:cstheme="minorHAnsi"/>
          <w:noProof/>
        </w:rPr>
        <w:fldChar w:fldCharType="end"/>
      </w:r>
      <w:r w:rsidRPr="00BD2935">
        <w:rPr>
          <w:rFonts w:asciiTheme="minorHAnsi" w:hAnsiTheme="minorHAnsi" w:cstheme="minorHAnsi"/>
        </w:rPr>
        <w:t>. C23. Ile razy w swoim życiu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 w kierunku HIV?</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71782" w:rsidRPr="00BD2935" w14:paraId="64721F19" w14:textId="77777777" w:rsidTr="00954B00">
        <w:tc>
          <w:tcPr>
            <w:tcW w:w="9062" w:type="dxa"/>
          </w:tcPr>
          <w:p w14:paraId="2639BD47" w14:textId="77777777" w:rsidR="00A71782" w:rsidRPr="00BD2935" w:rsidRDefault="00A71782" w:rsidP="00954B00">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Testy w kierunku HIV – motyw wykonania</w:t>
            </w:r>
            <w:r w:rsidRPr="00BD2935">
              <w:rPr>
                <w:rStyle w:val="Odwoanieprzypisudolnego"/>
                <w:rFonts w:cstheme="minorHAnsi"/>
                <w:b/>
                <w:bCs/>
                <w:smallCaps/>
                <w:color w:val="767171" w:themeColor="background2" w:themeShade="80"/>
                <w:sz w:val="28"/>
                <w:szCs w:val="28"/>
              </w:rPr>
              <w:footnoteReference w:id="4"/>
            </w:r>
            <w:r w:rsidRPr="00BD2935">
              <w:rPr>
                <w:rFonts w:cstheme="minorHAnsi"/>
                <w:b/>
                <w:bCs/>
                <w:smallCaps/>
                <w:color w:val="767171" w:themeColor="background2" w:themeShade="80"/>
                <w:sz w:val="28"/>
                <w:szCs w:val="28"/>
              </w:rPr>
              <w:t xml:space="preserve"> </w:t>
            </w:r>
          </w:p>
          <w:p w14:paraId="2B3EEF0B" w14:textId="77777777" w:rsidR="004774DA" w:rsidRPr="00BD2935" w:rsidRDefault="004774DA" w:rsidP="00954B00">
            <w:pPr>
              <w:jc w:val="both"/>
              <w:rPr>
                <w:rFonts w:cstheme="minorHAnsi"/>
                <w:b/>
                <w:bCs/>
                <w:smallCaps/>
                <w:color w:val="767171" w:themeColor="background2" w:themeShade="80"/>
                <w:sz w:val="28"/>
                <w:szCs w:val="28"/>
              </w:rPr>
            </w:pPr>
          </w:p>
          <w:p w14:paraId="43C7D639" w14:textId="6A697988" w:rsidR="004774DA" w:rsidRPr="00BD2935" w:rsidRDefault="004774DA" w:rsidP="004C47CD">
            <w:pPr>
              <w:jc w:val="both"/>
              <w:rPr>
                <w:rFonts w:cstheme="minorHAnsi"/>
              </w:rPr>
            </w:pPr>
            <w:r w:rsidRPr="00BD2935">
              <w:rPr>
                <w:rFonts w:cstheme="minorHAnsi"/>
              </w:rPr>
              <w:t>Głównymi powodami wykonania testu na obecność wirusa HIV jest badanie wykonywane w czasie ciąży</w:t>
            </w:r>
            <w:r w:rsidR="004C47CD" w:rsidRPr="00BD2935">
              <w:rPr>
                <w:rFonts w:cstheme="minorHAnsi"/>
              </w:rPr>
              <w:t xml:space="preserve">, wizyta w szpitalu i wykonanie testu przy okazji tej wizyty oraz przeprowadzenie badania </w:t>
            </w:r>
            <w:r w:rsidR="00505C98">
              <w:rPr>
                <w:rFonts w:cstheme="minorHAnsi"/>
              </w:rPr>
              <w:br/>
            </w:r>
            <w:r w:rsidR="004C47CD" w:rsidRPr="00BD2935">
              <w:rPr>
                <w:rFonts w:cstheme="minorHAnsi"/>
              </w:rPr>
              <w:t xml:space="preserve">w czasie oddawania krwi. </w:t>
            </w:r>
          </w:p>
        </w:tc>
      </w:tr>
    </w:tbl>
    <w:p w14:paraId="091FEC7C" w14:textId="3ED78076" w:rsidR="00A71782" w:rsidRPr="00BD2935" w:rsidRDefault="004774DA" w:rsidP="00A71782">
      <w:pPr>
        <w:keepNext/>
        <w:rPr>
          <w:rFonts w:cstheme="minorHAnsi"/>
        </w:rPr>
      </w:pPr>
      <w:r w:rsidRPr="00BD2935">
        <w:rPr>
          <w:rFonts w:cstheme="minorHAnsi"/>
          <w:noProof/>
          <w:lang w:eastAsia="pl-PL"/>
        </w:rPr>
        <mc:AlternateContent>
          <mc:Choice Requires="wps">
            <w:drawing>
              <wp:anchor distT="0" distB="0" distL="114300" distR="114300" simplePos="0" relativeHeight="251622912" behindDoc="0" locked="0" layoutInCell="1" allowOverlap="1" wp14:anchorId="6C67F6B9" wp14:editId="0D5D4602">
                <wp:simplePos x="0" y="0"/>
                <wp:positionH relativeFrom="column">
                  <wp:posOffset>3553460</wp:posOffset>
                </wp:positionH>
                <wp:positionV relativeFrom="paragraph">
                  <wp:posOffset>1734185</wp:posOffset>
                </wp:positionV>
                <wp:extent cx="1733550" cy="1171575"/>
                <wp:effectExtent l="0" t="0" r="19050" b="180975"/>
                <wp:wrapNone/>
                <wp:docPr id="399" name="Dymek mowy: prostokąt z zaokrąglonymi rogami 399"/>
                <wp:cNvGraphicFramePr/>
                <a:graphic xmlns:a="http://schemas.openxmlformats.org/drawingml/2006/main">
                  <a:graphicData uri="http://schemas.microsoft.com/office/word/2010/wordprocessingShape">
                    <wps:wsp>
                      <wps:cNvSpPr/>
                      <wps:spPr>
                        <a:xfrm>
                          <a:off x="0" y="0"/>
                          <a:ext cx="1733550" cy="1171575"/>
                        </a:xfrm>
                        <a:prstGeom prst="wedgeRoundRectCallout">
                          <a:avLst/>
                        </a:prstGeom>
                        <a:ln>
                          <a:headEnd type="none" w="med" len="med"/>
                          <a:tailEnd type="none" w="med" len="med"/>
                        </a:ln>
                      </wps:spPr>
                      <wps:style>
                        <a:lnRef idx="2">
                          <a:schemeClr val="accent2"/>
                        </a:lnRef>
                        <a:fillRef idx="1">
                          <a:schemeClr val="lt1"/>
                        </a:fillRef>
                        <a:effectRef idx="0">
                          <a:schemeClr val="accent2"/>
                        </a:effectRef>
                        <a:fontRef idx="minor">
                          <a:schemeClr val="dk1"/>
                        </a:fontRef>
                      </wps:style>
                      <wps:txbx>
                        <w:txbxContent>
                          <w:p w14:paraId="4CAC5E4A" w14:textId="76E90ADC" w:rsidR="00340916" w:rsidRPr="004774DA" w:rsidRDefault="00340916" w:rsidP="004774DA">
                            <w:pPr>
                              <w:jc w:val="center"/>
                              <w:rPr>
                                <w:sz w:val="20"/>
                                <w:szCs w:val="20"/>
                              </w:rPr>
                            </w:pPr>
                            <w:r w:rsidRPr="004774DA">
                              <w:rPr>
                                <w:color w:val="404040" w:themeColor="text1" w:themeTint="BF"/>
                                <w:sz w:val="20"/>
                                <w:szCs w:val="20"/>
                              </w:rPr>
                              <w:t xml:space="preserve">92% respondentów, którzy udzielili odpowiedzi </w:t>
                            </w:r>
                            <w:r>
                              <w:rPr>
                                <w:color w:val="404040" w:themeColor="text1" w:themeTint="BF"/>
                                <w:sz w:val="20"/>
                                <w:szCs w:val="20"/>
                              </w:rPr>
                              <w:t>„</w:t>
                            </w:r>
                            <w:r w:rsidRPr="004774DA">
                              <w:rPr>
                                <w:color w:val="404040" w:themeColor="text1" w:themeTint="BF"/>
                                <w:sz w:val="20"/>
                                <w:szCs w:val="20"/>
                              </w:rPr>
                              <w:t>inne</w:t>
                            </w:r>
                            <w:r>
                              <w:rPr>
                                <w:color w:val="404040" w:themeColor="text1" w:themeTint="BF"/>
                                <w:sz w:val="20"/>
                                <w:szCs w:val="20"/>
                              </w:rPr>
                              <w:t xml:space="preserve">„  to kobiety, które </w:t>
                            </w:r>
                            <w:r w:rsidRPr="004774DA">
                              <w:rPr>
                                <w:color w:val="404040" w:themeColor="text1" w:themeTint="BF"/>
                                <w:sz w:val="20"/>
                                <w:szCs w:val="20"/>
                              </w:rPr>
                              <w:t>w</w:t>
                            </w:r>
                            <w:r>
                              <w:rPr>
                                <w:color w:val="404040" w:themeColor="text1" w:themeTint="BF"/>
                                <w:sz w:val="20"/>
                                <w:szCs w:val="20"/>
                              </w:rPr>
                              <w:t xml:space="preserve">ykonały </w:t>
                            </w:r>
                            <w:r w:rsidRPr="004774DA">
                              <w:rPr>
                                <w:color w:val="404040" w:themeColor="text1" w:themeTint="BF"/>
                                <w:sz w:val="20"/>
                                <w:szCs w:val="20"/>
                              </w:rPr>
                              <w:t>test na obecność wirusa HIV z powodu ciąży</w:t>
                            </w:r>
                            <w:r w:rsidRPr="004774DA">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C67F6B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Dymek mowy: prostokąt z zaokrąglonymi rogami 399" o:spid="_x0000_s1052" type="#_x0000_t62" style="position:absolute;margin-left:279.8pt;margin-top:136.55pt;width:136.5pt;height:92.25pt;z-index:25162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" adj="6300,24300" fillcolor="white [3201]" strokecolor="#f29424 [3205]" strokeweight="1pt">
                <v:textbox>
                  <w:txbxContent>
                    <w:p w14:paraId="4CAC5E4A" w14:textId="76E90ADC" w:rsidR="00340916" w:rsidRPr="004774DA" w:rsidRDefault="00340916" w:rsidP="004774DA">
                      <w:pPr>
                        <w:jc w:val="center"/>
                        <w:rPr>
                          <w:sz w:val="20"/>
                          <w:szCs w:val="20"/>
                        </w:rPr>
                      </w:pPr>
                      <w:r w:rsidRPr="004774DA">
                        <w:rPr>
                          <w:color w:val="404040" w:themeColor="text1" w:themeTint="BF"/>
                          <w:sz w:val="20"/>
                          <w:szCs w:val="20"/>
                        </w:rPr>
                        <w:t xml:space="preserve">92% respondentów, którzy udzielili odpowiedzi </w:t>
                      </w:r>
                      <w:r>
                        <w:rPr>
                          <w:color w:val="404040" w:themeColor="text1" w:themeTint="BF"/>
                          <w:sz w:val="20"/>
                          <w:szCs w:val="20"/>
                        </w:rPr>
                        <w:t>„</w:t>
                      </w:r>
                      <w:r w:rsidRPr="004774DA">
                        <w:rPr>
                          <w:color w:val="404040" w:themeColor="text1" w:themeTint="BF"/>
                          <w:sz w:val="20"/>
                          <w:szCs w:val="20"/>
                        </w:rPr>
                        <w:t>inne</w:t>
                      </w:r>
                      <w:r>
                        <w:rPr>
                          <w:color w:val="404040" w:themeColor="text1" w:themeTint="BF"/>
                          <w:sz w:val="20"/>
                          <w:szCs w:val="20"/>
                        </w:rPr>
                        <w:t xml:space="preserve">„  to kobiety, które </w:t>
                      </w:r>
                      <w:r w:rsidRPr="004774DA">
                        <w:rPr>
                          <w:color w:val="404040" w:themeColor="text1" w:themeTint="BF"/>
                          <w:sz w:val="20"/>
                          <w:szCs w:val="20"/>
                        </w:rPr>
                        <w:t>w</w:t>
                      </w:r>
                      <w:r>
                        <w:rPr>
                          <w:color w:val="404040" w:themeColor="text1" w:themeTint="BF"/>
                          <w:sz w:val="20"/>
                          <w:szCs w:val="20"/>
                        </w:rPr>
                        <w:t xml:space="preserve">ykonały </w:t>
                      </w:r>
                      <w:r w:rsidRPr="004774DA">
                        <w:rPr>
                          <w:color w:val="404040" w:themeColor="text1" w:themeTint="BF"/>
                          <w:sz w:val="20"/>
                          <w:szCs w:val="20"/>
                        </w:rPr>
                        <w:t>test na obecność wirusa HIV z powodu ciąży</w:t>
                      </w:r>
                      <w:r w:rsidRPr="004774DA">
                        <w:rPr>
                          <w:sz w:val="20"/>
                          <w:szCs w:val="20"/>
                        </w:rPr>
                        <w:t xml:space="preserve">. </w:t>
                      </w:r>
                    </w:p>
                  </w:txbxContent>
                </v:textbox>
              </v:shape>
            </w:pict>
          </mc:Fallback>
        </mc:AlternateContent>
      </w:r>
      <w:r w:rsidR="00A71782" w:rsidRPr="00BD2935">
        <w:rPr>
          <w:rFonts w:cstheme="minorHAnsi"/>
          <w:noProof/>
          <w:shd w:val="clear" w:color="auto" w:fill="FFFFFF" w:themeFill="background1"/>
          <w:lang w:eastAsia="pl-PL"/>
        </w:rPr>
        <w:drawing>
          <wp:inline distT="0" distB="0" distL="0" distR="0" wp14:anchorId="6912DF01" wp14:editId="4E5377A5">
            <wp:extent cx="5486400" cy="3524250"/>
            <wp:effectExtent l="0" t="0" r="0" b="0"/>
            <wp:docPr id="285" name="Wykres 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28C001D4" w14:textId="7A79DA57" w:rsidR="00A71782" w:rsidRPr="00BD2935" w:rsidRDefault="00A71782" w:rsidP="00A71782">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101</w:t>
      </w:r>
      <w:r w:rsidR="00BD2935" w:rsidRPr="00BD2935">
        <w:rPr>
          <w:rFonts w:asciiTheme="minorHAnsi" w:hAnsiTheme="minorHAnsi" w:cstheme="minorHAnsi"/>
          <w:noProof/>
        </w:rPr>
        <w:fldChar w:fldCharType="end"/>
      </w:r>
      <w:r w:rsidRPr="00BD2935">
        <w:rPr>
          <w:rFonts w:asciiTheme="minorHAnsi" w:hAnsiTheme="minorHAnsi" w:cstheme="minorHAnsi"/>
        </w:rPr>
        <w:t>. C24. Co skłoniło Cię do wykonania testu w kierunku HIV? Baza</w:t>
      </w:r>
      <w:r w:rsidRPr="00BD2935">
        <w:rPr>
          <w:rFonts w:asciiTheme="minorHAnsi" w:hAnsiTheme="minorHAnsi" w:cstheme="minorHAnsi"/>
          <w:vertAlign w:val="subscript"/>
        </w:rPr>
        <w:t>Total</w:t>
      </w:r>
      <w:r w:rsidRPr="00BD2935">
        <w:rPr>
          <w:rFonts w:asciiTheme="minorHAnsi" w:hAnsiTheme="minorHAnsi" w:cstheme="minorHAnsi"/>
        </w:rPr>
        <w:t>: N=203</w:t>
      </w:r>
    </w:p>
    <w:p w14:paraId="487D4F64" w14:textId="77777777" w:rsidR="00EE6CC5" w:rsidRPr="00BD2935" w:rsidRDefault="00A71782" w:rsidP="00EE6CC5">
      <w:pPr>
        <w:keepNext/>
        <w:rPr>
          <w:rFonts w:cstheme="minorHAnsi"/>
        </w:rPr>
      </w:pPr>
      <w:r w:rsidRPr="00BD2935">
        <w:rPr>
          <w:rFonts w:cstheme="minorHAnsi"/>
          <w:noProof/>
          <w:shd w:val="clear" w:color="auto" w:fill="FFFFFF" w:themeFill="background1"/>
          <w:lang w:eastAsia="pl-PL"/>
        </w:rPr>
        <w:drawing>
          <wp:inline distT="0" distB="0" distL="0" distR="0" wp14:anchorId="7134AE7A" wp14:editId="7321C244">
            <wp:extent cx="5486400" cy="4362450"/>
            <wp:effectExtent l="0" t="0" r="0" b="0"/>
            <wp:docPr id="286" name="Wykres 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65284B15" w14:textId="131E7ECE" w:rsidR="00A71782" w:rsidRPr="00BD2935" w:rsidRDefault="00EE6CC5" w:rsidP="00EE6CC5">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102</w:t>
      </w:r>
      <w:r w:rsidR="00BD2935" w:rsidRPr="00BD2935">
        <w:rPr>
          <w:rFonts w:asciiTheme="minorHAnsi" w:hAnsiTheme="minorHAnsi" w:cstheme="minorHAnsi"/>
          <w:noProof/>
        </w:rPr>
        <w:fldChar w:fldCharType="end"/>
      </w:r>
      <w:r w:rsidRPr="00BD2935">
        <w:rPr>
          <w:rFonts w:asciiTheme="minorHAnsi" w:hAnsiTheme="minorHAnsi" w:cstheme="minorHAnsi"/>
        </w:rPr>
        <w:t>. C24. Co skłoniło Cię do wykonania testu w kierunku HIV?</w:t>
      </w:r>
    </w:p>
    <w:p w14:paraId="7443317E" w14:textId="77777777" w:rsidR="004C47CD" w:rsidRPr="00BD2935" w:rsidRDefault="004C47CD" w:rsidP="004C47CD">
      <w:pPr>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EE6CC5" w:rsidRPr="00BD2935" w14:paraId="3ED2701B" w14:textId="77777777" w:rsidTr="00954B00">
        <w:tc>
          <w:tcPr>
            <w:tcW w:w="9062" w:type="dxa"/>
          </w:tcPr>
          <w:p w14:paraId="22194756" w14:textId="1A4B045D" w:rsidR="00EE6CC5" w:rsidRPr="00BD2935" w:rsidRDefault="00EE6CC5" w:rsidP="00954B00">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Testy w kierunku HIV – powody niewykonania</w:t>
            </w:r>
            <w:r w:rsidR="00995030" w:rsidRPr="00BD2935">
              <w:rPr>
                <w:rFonts w:cstheme="minorHAnsi"/>
                <w:b/>
                <w:bCs/>
                <w:smallCaps/>
                <w:color w:val="767171" w:themeColor="background2" w:themeShade="80"/>
                <w:sz w:val="28"/>
                <w:szCs w:val="28"/>
              </w:rPr>
              <w:t xml:space="preserve"> testu</w:t>
            </w:r>
          </w:p>
        </w:tc>
      </w:tr>
    </w:tbl>
    <w:p w14:paraId="2A2388B0" w14:textId="744A6C74" w:rsidR="00EE6CC5" w:rsidRPr="00BD2935" w:rsidRDefault="004C47CD" w:rsidP="00EE6CC5">
      <w:pPr>
        <w:keepNext/>
        <w:rPr>
          <w:rFonts w:cstheme="minorHAnsi"/>
        </w:rPr>
      </w:pPr>
      <w:r w:rsidRPr="00BD2935">
        <w:rPr>
          <w:rFonts w:cstheme="minorHAnsi"/>
          <w:noProof/>
          <w:lang w:eastAsia="pl-PL"/>
        </w:rPr>
        <mc:AlternateContent>
          <mc:Choice Requires="wps">
            <w:drawing>
              <wp:anchor distT="0" distB="0" distL="114300" distR="114300" simplePos="0" relativeHeight="251623936" behindDoc="0" locked="0" layoutInCell="1" allowOverlap="1" wp14:anchorId="662F8697" wp14:editId="712695EC">
                <wp:simplePos x="0" y="0"/>
                <wp:positionH relativeFrom="column">
                  <wp:posOffset>3148330</wp:posOffset>
                </wp:positionH>
                <wp:positionV relativeFrom="paragraph">
                  <wp:posOffset>711835</wp:posOffset>
                </wp:positionV>
                <wp:extent cx="1781175" cy="1514475"/>
                <wp:effectExtent l="209550" t="0" r="28575" b="28575"/>
                <wp:wrapNone/>
                <wp:docPr id="402" name="Dymek mowy: prostokąt z zaokrąglonymi rogami 402"/>
                <wp:cNvGraphicFramePr/>
                <a:graphic xmlns:a="http://schemas.openxmlformats.org/drawingml/2006/main">
                  <a:graphicData uri="http://schemas.microsoft.com/office/word/2010/wordprocessingShape">
                    <wps:wsp>
                      <wps:cNvSpPr/>
                      <wps:spPr>
                        <a:xfrm>
                          <a:off x="0" y="0"/>
                          <a:ext cx="1781175" cy="1514475"/>
                        </a:xfrm>
                        <a:prstGeom prst="wedgeRoundRectCallout">
                          <a:avLst>
                            <a:gd name="adj1" fmla="val -60585"/>
                            <a:gd name="adj2" fmla="val 28157"/>
                            <a:gd name="adj3" fmla="val 16667"/>
                          </a:avLst>
                        </a:prstGeom>
                        <a:ln>
                          <a:headEnd type="none" w="med" len="med"/>
                          <a:tailEnd type="none" w="med" len="med"/>
                        </a:ln>
                      </wps:spPr>
                      <wps:style>
                        <a:lnRef idx="2">
                          <a:schemeClr val="accent2"/>
                        </a:lnRef>
                        <a:fillRef idx="1">
                          <a:schemeClr val="lt1"/>
                        </a:fillRef>
                        <a:effectRef idx="0">
                          <a:schemeClr val="accent2"/>
                        </a:effectRef>
                        <a:fontRef idx="minor">
                          <a:schemeClr val="dk1"/>
                        </a:fontRef>
                      </wps:style>
                      <wps:txbx>
                        <w:txbxContent>
                          <w:p w14:paraId="726596D2" w14:textId="24F3ACA0" w:rsidR="00340916" w:rsidRPr="004C47CD" w:rsidRDefault="00340916" w:rsidP="004C47CD">
                            <w:pPr>
                              <w:jc w:val="center"/>
                              <w:rPr>
                                <w:sz w:val="20"/>
                                <w:szCs w:val="20"/>
                              </w:rPr>
                            </w:pPr>
                            <w:r w:rsidRPr="004C47CD">
                              <w:rPr>
                                <w:sz w:val="20"/>
                                <w:szCs w:val="20"/>
                              </w:rPr>
                              <w:t xml:space="preserve">77% respondentów, którzy udzielili odpowiedzi „inne” przyznaje, że nie wykonało testu na obecność wirusa HIV , ponieważ nie odczuwało takiej potrzeby.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F8697" id="Dymek mowy: prostokąt z zaokrąglonymi rogami 402" o:spid="_x0000_s1053" type="#_x0000_t62" style="position:absolute;margin-left:247.9pt;margin-top:56.05pt;width:140.25pt;height:119.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" adj="-2286,16882" fillcolor="white [3201]" strokecolor="#f29424 [3205]" strokeweight="1pt">
                <v:textbox>
                  <w:txbxContent>
                    <w:p w14:paraId="726596D2" w14:textId="24F3ACA0" w:rsidR="00340916" w:rsidRPr="004C47CD" w:rsidRDefault="00340916" w:rsidP="004C47CD">
                      <w:pPr>
                        <w:jc w:val="center"/>
                        <w:rPr>
                          <w:sz w:val="20"/>
                          <w:szCs w:val="20"/>
                        </w:rPr>
                      </w:pPr>
                      <w:r w:rsidRPr="004C47CD">
                        <w:rPr>
                          <w:sz w:val="20"/>
                          <w:szCs w:val="20"/>
                        </w:rPr>
                        <w:t xml:space="preserve">77% respondentów, którzy udzielili odpowiedzi „inne” przyznaje, że nie wykonało testu na obecność wirusa HIV , ponieważ nie odczuwało takiej potrzeby. </w:t>
                      </w:r>
                    </w:p>
                  </w:txbxContent>
                </v:textbox>
              </v:shape>
            </w:pict>
          </mc:Fallback>
        </mc:AlternateContent>
      </w:r>
      <w:r w:rsidR="00EE6CC5" w:rsidRPr="00BD2935">
        <w:rPr>
          <w:rFonts w:cstheme="minorHAnsi"/>
          <w:noProof/>
          <w:shd w:val="clear" w:color="auto" w:fill="FFFFFF" w:themeFill="background1"/>
          <w:lang w:eastAsia="pl-PL"/>
        </w:rPr>
        <w:drawing>
          <wp:inline distT="0" distB="0" distL="0" distR="0" wp14:anchorId="10850B21" wp14:editId="70527C3D">
            <wp:extent cx="5486400" cy="2458528"/>
            <wp:effectExtent l="0" t="0" r="0" b="0"/>
            <wp:docPr id="287" name="Wykres 2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303F895A" w14:textId="33504A62" w:rsidR="00EE6CC5" w:rsidRPr="00BD2935" w:rsidRDefault="00EE6CC5" w:rsidP="00EE6CC5">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103</w:t>
      </w:r>
      <w:r w:rsidR="00BD2935" w:rsidRPr="00BD2935">
        <w:rPr>
          <w:rFonts w:asciiTheme="minorHAnsi" w:hAnsiTheme="minorHAnsi" w:cstheme="minorHAnsi"/>
          <w:noProof/>
        </w:rPr>
        <w:fldChar w:fldCharType="end"/>
      </w:r>
      <w:r w:rsidRPr="00BD2935">
        <w:rPr>
          <w:rFonts w:asciiTheme="minorHAnsi" w:hAnsiTheme="minorHAnsi" w:cstheme="minorHAnsi"/>
        </w:rPr>
        <w:t>. C25. Dlaczego nigdy nie wykonałeś/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testu w kierunku HIV? Baza</w:t>
      </w:r>
      <w:r w:rsidRPr="00BD2935">
        <w:rPr>
          <w:rFonts w:asciiTheme="minorHAnsi" w:hAnsiTheme="minorHAnsi" w:cstheme="minorHAnsi"/>
          <w:vertAlign w:val="subscript"/>
        </w:rPr>
        <w:t>Total</w:t>
      </w:r>
      <w:r w:rsidRPr="00BD2935">
        <w:rPr>
          <w:rFonts w:asciiTheme="minorHAnsi" w:hAnsiTheme="minorHAnsi" w:cstheme="minorHAnsi"/>
        </w:rPr>
        <w:t>: N=797</w:t>
      </w:r>
    </w:p>
    <w:p w14:paraId="3BA870B3" w14:textId="1A9649F4" w:rsidR="00995030" w:rsidRPr="00BD2935" w:rsidRDefault="00995030" w:rsidP="00995030">
      <w:pPr>
        <w:jc w:val="both"/>
        <w:rPr>
          <w:rFonts w:cstheme="minorHAnsi"/>
        </w:rPr>
      </w:pPr>
      <w:r w:rsidRPr="00BD2935">
        <w:rPr>
          <w:rFonts w:cstheme="minorHAnsi"/>
        </w:rPr>
        <w:t>Większość respondentów</w:t>
      </w:r>
      <w:r w:rsidR="005A1BBC">
        <w:rPr>
          <w:rFonts w:cstheme="minorHAnsi"/>
        </w:rPr>
        <w:t>, którzy nie wykonali testu</w:t>
      </w:r>
      <w:r w:rsidRPr="00BD2935">
        <w:rPr>
          <w:rFonts w:cstheme="minorHAnsi"/>
        </w:rPr>
        <w:t xml:space="preserve"> (60%) </w:t>
      </w:r>
      <w:r w:rsidR="008B5B5D" w:rsidRPr="00BD2935">
        <w:rPr>
          <w:rFonts w:cstheme="minorHAnsi"/>
        </w:rPr>
        <w:t>jako powód wskazało</w:t>
      </w:r>
      <w:r w:rsidRPr="00BD2935">
        <w:rPr>
          <w:rFonts w:cstheme="minorHAnsi"/>
        </w:rPr>
        <w:t>, że problem HIV/AIDS ich nie dotyczy, przy czym częściej są to mężczyźni (65%</w:t>
      </w:r>
      <w:r w:rsidR="00A30C5E">
        <w:rPr>
          <w:rFonts w:cstheme="minorHAnsi"/>
        </w:rPr>
        <w:t>; wykres 104.</w:t>
      </w:r>
      <w:r w:rsidRPr="00BD2935">
        <w:rPr>
          <w:rFonts w:cstheme="minorHAnsi"/>
        </w:rPr>
        <w:t>). Co piąty respondent wskazuje na inny, niż znajdujący się w ankiecie, powód. Osoby w grupach wiekowych 18-30 oraz 31-40 lat częściej niż pozostałe utrzymują, że nie wiedziały gdzie zrobić taki test (po 15%</w:t>
      </w:r>
      <w:r w:rsidR="00A30C5E">
        <w:rPr>
          <w:rFonts w:cstheme="minorHAnsi"/>
        </w:rPr>
        <w:t>; wykres 105.</w:t>
      </w:r>
      <w:r w:rsidRPr="00BD2935">
        <w:rPr>
          <w:rFonts w:cstheme="minorHAnsi"/>
        </w:rPr>
        <w:t xml:space="preserve">). </w:t>
      </w:r>
      <w:r w:rsidR="00505C98">
        <w:rPr>
          <w:rFonts w:cstheme="minorHAnsi"/>
        </w:rPr>
        <w:br/>
      </w:r>
      <w:r w:rsidR="000C1E0B" w:rsidRPr="00BD2935">
        <w:rPr>
          <w:rFonts w:cstheme="minorHAnsi"/>
        </w:rPr>
        <w:t xml:space="preserve">W porównaniu z danymi z 2014 roku, o 20 p.p. spadł odsetek osób uważających, że nie dotyczy </w:t>
      </w:r>
      <w:r w:rsidR="00505C98">
        <w:rPr>
          <w:rFonts w:cstheme="minorHAnsi"/>
        </w:rPr>
        <w:br/>
      </w:r>
      <w:r w:rsidR="000C1E0B" w:rsidRPr="00BD2935">
        <w:rPr>
          <w:rFonts w:cstheme="minorHAnsi"/>
        </w:rPr>
        <w:t xml:space="preserve">ich problem HIV oraz AIDS. </w:t>
      </w:r>
    </w:p>
    <w:p w14:paraId="1F4EA9DD" w14:textId="77777777" w:rsidR="00995030" w:rsidRPr="00BD2935" w:rsidRDefault="00995030" w:rsidP="00995030">
      <w:pPr>
        <w:keepNext/>
        <w:rPr>
          <w:rFonts w:cstheme="minorHAnsi"/>
        </w:rPr>
      </w:pPr>
      <w:r w:rsidRPr="00BD2935">
        <w:rPr>
          <w:rFonts w:cstheme="minorHAnsi"/>
          <w:noProof/>
          <w:shd w:val="clear" w:color="auto" w:fill="FFFFFF" w:themeFill="background1"/>
          <w:lang w:eastAsia="pl-PL"/>
        </w:rPr>
        <w:drawing>
          <wp:inline distT="0" distB="0" distL="0" distR="0" wp14:anchorId="3DCD9AFF" wp14:editId="27751398">
            <wp:extent cx="5486400" cy="3036498"/>
            <wp:effectExtent l="0" t="0" r="0" b="0"/>
            <wp:docPr id="288" name="Wykres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1C539D51" w14:textId="6EF0ADC8" w:rsidR="00995030" w:rsidRPr="00BD2935" w:rsidRDefault="00995030" w:rsidP="00995030">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104</w:t>
      </w:r>
      <w:r w:rsidR="00BD2935" w:rsidRPr="00BD2935">
        <w:rPr>
          <w:rFonts w:asciiTheme="minorHAnsi" w:hAnsiTheme="minorHAnsi" w:cstheme="minorHAnsi"/>
          <w:noProof/>
        </w:rPr>
        <w:fldChar w:fldCharType="end"/>
      </w:r>
      <w:r w:rsidRPr="00BD2935">
        <w:rPr>
          <w:rFonts w:asciiTheme="minorHAnsi" w:hAnsiTheme="minorHAnsi" w:cstheme="minorHAnsi"/>
        </w:rPr>
        <w:t>. C25. Dlaczego nigdy nie wykonałeś/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testu w kierunku HIV?</w:t>
      </w:r>
    </w:p>
    <w:p w14:paraId="1ECD6021" w14:textId="77777777" w:rsidR="00995030" w:rsidRPr="00BD2935" w:rsidRDefault="00995030" w:rsidP="00995030">
      <w:pPr>
        <w:keepNext/>
        <w:rPr>
          <w:rFonts w:cstheme="minorHAnsi"/>
        </w:rPr>
      </w:pPr>
      <w:r w:rsidRPr="00BD2935">
        <w:rPr>
          <w:rFonts w:cstheme="minorHAnsi"/>
          <w:noProof/>
          <w:shd w:val="clear" w:color="auto" w:fill="FFFFFF" w:themeFill="background1"/>
          <w:lang w:eastAsia="pl-PL"/>
        </w:rPr>
        <w:drawing>
          <wp:inline distT="0" distB="0" distL="0" distR="0" wp14:anchorId="5E71AB3C" wp14:editId="517D6331">
            <wp:extent cx="5486400" cy="4270076"/>
            <wp:effectExtent l="0" t="0" r="0" b="0"/>
            <wp:docPr id="289" name="Wykres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67EDAB05" w14:textId="22395739" w:rsidR="00B72076" w:rsidRPr="00BD2935" w:rsidRDefault="00995030" w:rsidP="00995030">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105</w:t>
      </w:r>
      <w:r w:rsidR="00BD2935" w:rsidRPr="00BD2935">
        <w:rPr>
          <w:rFonts w:asciiTheme="minorHAnsi" w:hAnsiTheme="minorHAnsi" w:cstheme="minorHAnsi"/>
          <w:noProof/>
        </w:rPr>
        <w:fldChar w:fldCharType="end"/>
      </w:r>
      <w:r w:rsidRPr="00BD2935">
        <w:rPr>
          <w:rFonts w:asciiTheme="minorHAnsi" w:hAnsiTheme="minorHAnsi" w:cstheme="minorHAnsi"/>
        </w:rPr>
        <w:t>. C25. Dlaczego nigdy nie wykonałeś/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testu w kierunku HIV?</w:t>
      </w:r>
    </w:p>
    <w:p w14:paraId="0B315892" w14:textId="77777777" w:rsidR="005A1BBC" w:rsidRDefault="005A1BBC">
      <w:r>
        <w:br w:type="page"/>
      </w:r>
    </w:p>
    <w:p w14:paraId="7F1F9BB9" w14:textId="77777777" w:rsidR="005A1BBC" w:rsidRDefault="005A1BBC"/>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95030" w:rsidRPr="00BD2935" w14:paraId="0E85D864" w14:textId="77777777" w:rsidTr="00954B00">
        <w:tc>
          <w:tcPr>
            <w:tcW w:w="9062" w:type="dxa"/>
            <w:gridSpan w:val="2"/>
          </w:tcPr>
          <w:p w14:paraId="7CB6DE94" w14:textId="5EEB7D43" w:rsidR="00995030" w:rsidRPr="00BD2935" w:rsidRDefault="00995030" w:rsidP="00954B00">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Testy w kierunku HIV – </w:t>
            </w:r>
            <w:r w:rsidR="0075243B" w:rsidRPr="00BD2935">
              <w:rPr>
                <w:rFonts w:cstheme="minorHAnsi"/>
                <w:b/>
                <w:bCs/>
                <w:smallCaps/>
                <w:color w:val="767171" w:themeColor="background2" w:themeShade="80"/>
                <w:sz w:val="28"/>
                <w:szCs w:val="28"/>
              </w:rPr>
              <w:t>prawdopodobieństwo wykonania</w:t>
            </w:r>
            <w:r w:rsidRPr="00BD2935">
              <w:rPr>
                <w:rFonts w:cstheme="minorHAnsi"/>
                <w:b/>
                <w:bCs/>
                <w:smallCaps/>
                <w:color w:val="767171" w:themeColor="background2" w:themeShade="80"/>
                <w:sz w:val="28"/>
                <w:szCs w:val="28"/>
              </w:rPr>
              <w:t xml:space="preserve"> testu</w:t>
            </w:r>
            <w:r w:rsidR="0075243B" w:rsidRPr="00BD2935">
              <w:rPr>
                <w:rFonts w:cstheme="minorHAnsi"/>
                <w:b/>
                <w:bCs/>
                <w:smallCaps/>
                <w:color w:val="767171" w:themeColor="background2" w:themeShade="80"/>
                <w:sz w:val="28"/>
                <w:szCs w:val="28"/>
              </w:rPr>
              <w:t xml:space="preserve"> w przyszłości</w:t>
            </w:r>
          </w:p>
        </w:tc>
      </w:tr>
      <w:tr w:rsidR="0075243B" w:rsidRPr="00BD2935" w14:paraId="5DD94F2D" w14:textId="77777777" w:rsidTr="00954B00">
        <w:tc>
          <w:tcPr>
            <w:tcW w:w="4531" w:type="dxa"/>
          </w:tcPr>
          <w:p w14:paraId="2ACA03FE" w14:textId="34AA1FD5" w:rsidR="0075243B" w:rsidRPr="00BD2935" w:rsidRDefault="0075243B" w:rsidP="00954B00">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W ogóle nieprawdopodobne</w:t>
            </w:r>
          </w:p>
          <w:p w14:paraId="2307EBAF" w14:textId="62DC74E9" w:rsidR="0075243B" w:rsidRPr="00BD2935" w:rsidRDefault="0075243B" w:rsidP="00954B00">
            <w:pPr>
              <w:rPr>
                <w:rFonts w:cstheme="minorHAnsi"/>
              </w:rPr>
            </w:pPr>
            <w:r w:rsidRPr="00BD2935">
              <w:rPr>
                <w:rFonts w:cstheme="minorHAnsi"/>
              </w:rPr>
              <w:t xml:space="preserve">Bottom2Box: </w:t>
            </w:r>
            <w:r w:rsidRPr="00BD2935">
              <w:rPr>
                <w:rFonts w:cstheme="minorHAnsi"/>
                <w:b/>
                <w:bCs/>
              </w:rPr>
              <w:t>48</w:t>
            </w:r>
            <w:r w:rsidRPr="00BD2935">
              <w:rPr>
                <w:rFonts w:cstheme="minorHAnsi"/>
                <w:b/>
                <w:bCs/>
                <w:sz w:val="24"/>
                <w:szCs w:val="24"/>
              </w:rPr>
              <w:t>%</w:t>
            </w:r>
          </w:p>
        </w:tc>
        <w:tc>
          <w:tcPr>
            <w:tcW w:w="4531" w:type="dxa"/>
          </w:tcPr>
          <w:p w14:paraId="01E96C33" w14:textId="10F0096D" w:rsidR="0075243B" w:rsidRPr="00BD2935" w:rsidRDefault="0075243B" w:rsidP="00954B00">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Bardzo prawdopodobne</w:t>
            </w:r>
          </w:p>
          <w:p w14:paraId="72E888E9" w14:textId="33CA6E49" w:rsidR="0075243B" w:rsidRPr="00BD2935" w:rsidRDefault="0075243B" w:rsidP="00954B00">
            <w:pPr>
              <w:jc w:val="right"/>
              <w:rPr>
                <w:rFonts w:cstheme="minorHAnsi"/>
                <w:b/>
                <w:bCs/>
                <w:sz w:val="24"/>
                <w:szCs w:val="24"/>
              </w:rPr>
            </w:pPr>
            <w:r w:rsidRPr="00BD2935">
              <w:rPr>
                <w:rFonts w:cstheme="minorHAnsi"/>
              </w:rPr>
              <w:t xml:space="preserve">Top2Box: </w:t>
            </w:r>
            <w:r w:rsidRPr="00BD2935">
              <w:rPr>
                <w:rFonts w:cstheme="minorHAnsi"/>
                <w:b/>
                <w:bCs/>
                <w:sz w:val="24"/>
                <w:szCs w:val="24"/>
              </w:rPr>
              <w:t>16%</w:t>
            </w:r>
          </w:p>
        </w:tc>
      </w:tr>
    </w:tbl>
    <w:p w14:paraId="74BF5DEA" w14:textId="77777777" w:rsidR="0075243B" w:rsidRPr="00BD2935" w:rsidRDefault="0075243B" w:rsidP="0075243B">
      <w:pPr>
        <w:keepNext/>
        <w:rPr>
          <w:rFonts w:cstheme="minorHAnsi"/>
        </w:rPr>
      </w:pPr>
      <w:r w:rsidRPr="00BD2935">
        <w:rPr>
          <w:rFonts w:cstheme="minorHAnsi"/>
          <w:noProof/>
          <w:lang w:eastAsia="pl-PL"/>
        </w:rPr>
        <w:drawing>
          <wp:inline distT="0" distB="0" distL="0" distR="0" wp14:anchorId="0DAA0DDB" wp14:editId="525338C0">
            <wp:extent cx="5727801" cy="1323975"/>
            <wp:effectExtent l="0" t="0" r="6350" b="0"/>
            <wp:docPr id="312" name="Wykres 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6C82E1C7" w14:textId="12A65474" w:rsidR="0075243B" w:rsidRPr="00BD2935" w:rsidRDefault="0075243B" w:rsidP="0075243B">
      <w:pPr>
        <w:pStyle w:val="Legenda"/>
        <w:rPr>
          <w:rFonts w:asciiTheme="minorHAnsi" w:hAnsiTheme="minorHAnsi" w:cstheme="minorHAnsi"/>
        </w:rPr>
      </w:pPr>
      <w:r w:rsidRPr="00BD2935">
        <w:rPr>
          <w:rFonts w:asciiTheme="minorHAnsi" w:hAnsiTheme="minorHAnsi" w:cstheme="minorHAnsi"/>
        </w:rPr>
        <w:t xml:space="preserve">Wykres </w:t>
      </w:r>
      <w:r w:rsidR="00BD2935" w:rsidRPr="00BD2935">
        <w:rPr>
          <w:rFonts w:asciiTheme="minorHAnsi" w:hAnsiTheme="minorHAnsi" w:cstheme="minorHAnsi"/>
        </w:rPr>
        <w:fldChar w:fldCharType="begin"/>
      </w:r>
      <w:r w:rsidR="00BD2935" w:rsidRPr="00BD2935">
        <w:rPr>
          <w:rFonts w:asciiTheme="minorHAnsi" w:hAnsiTheme="minorHAnsi" w:cstheme="minorHAnsi"/>
        </w:rPr>
        <w:instrText xml:space="preserve"> SEQ Wykres \* ARABIC </w:instrText>
      </w:r>
      <w:r w:rsidR="00BD2935" w:rsidRPr="00BD2935">
        <w:rPr>
          <w:rFonts w:asciiTheme="minorHAnsi" w:hAnsiTheme="minorHAnsi" w:cstheme="minorHAnsi"/>
        </w:rPr>
        <w:fldChar w:fldCharType="separate"/>
      </w:r>
      <w:r w:rsidR="0018127C">
        <w:rPr>
          <w:rFonts w:asciiTheme="minorHAnsi" w:hAnsiTheme="minorHAnsi" w:cstheme="minorHAnsi"/>
          <w:noProof/>
        </w:rPr>
        <w:t>106</w:t>
      </w:r>
      <w:r w:rsidR="00BD2935" w:rsidRPr="00BD2935">
        <w:rPr>
          <w:rFonts w:asciiTheme="minorHAnsi" w:hAnsiTheme="minorHAnsi" w:cstheme="minorHAnsi"/>
          <w:noProof/>
        </w:rPr>
        <w:fldChar w:fldCharType="end"/>
      </w:r>
      <w:r w:rsidRPr="00BD2935">
        <w:rPr>
          <w:rFonts w:asciiTheme="minorHAnsi" w:hAnsiTheme="minorHAnsi" w:cstheme="minorHAnsi"/>
        </w:rPr>
        <w:t>. C26. Na ile prawdopodobne jest, że wykonasz test w kierunku HIV w przyszłości? Baza</w:t>
      </w:r>
      <w:r w:rsidRPr="00BD2935">
        <w:rPr>
          <w:rFonts w:asciiTheme="minorHAnsi" w:hAnsiTheme="minorHAnsi" w:cstheme="minorHAnsi"/>
          <w:vertAlign w:val="subscript"/>
        </w:rPr>
        <w:t>Total</w:t>
      </w:r>
      <w:r w:rsidRPr="00BD2935">
        <w:rPr>
          <w:rFonts w:asciiTheme="minorHAnsi" w:hAnsiTheme="minorHAnsi" w:cstheme="minorHAnsi"/>
        </w:rPr>
        <w:t>: N=1000</w:t>
      </w:r>
    </w:p>
    <w:p w14:paraId="051E3279" w14:textId="43A892B6" w:rsidR="000C1E0B" w:rsidRPr="00BD2935" w:rsidRDefault="000C1E0B" w:rsidP="002339DE">
      <w:pPr>
        <w:jc w:val="both"/>
        <w:rPr>
          <w:rFonts w:cstheme="minorHAnsi"/>
        </w:rPr>
      </w:pPr>
      <w:r w:rsidRPr="00BD2935">
        <w:rPr>
          <w:rFonts w:cstheme="minorHAnsi"/>
        </w:rPr>
        <w:t>W porównaniu z 2014 rokiem, odsetek osób, które uważają za prawdopodobne (</w:t>
      </w:r>
      <w:r w:rsidR="009E4D86" w:rsidRPr="00BD2935">
        <w:rPr>
          <w:rFonts w:cstheme="minorHAnsi"/>
        </w:rPr>
        <w:t>suma ocen 5 i 4</w:t>
      </w:r>
      <w:r w:rsidRPr="00BD2935">
        <w:rPr>
          <w:rFonts w:cstheme="minorHAnsi"/>
        </w:rPr>
        <w:t xml:space="preserve">) wykonanie testu na HIV w przyszłości wzrósł o 11 p.p. </w:t>
      </w:r>
    </w:p>
    <w:p w14:paraId="2CFD8103" w14:textId="2871082C" w:rsidR="001E2545" w:rsidRPr="00BD2935" w:rsidRDefault="00CD7568" w:rsidP="001E2545">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Testy w kierunku HIV w czasie ciąży</w:t>
      </w:r>
    </w:p>
    <w:p w14:paraId="230825D4" w14:textId="77777777" w:rsidR="00CD7568" w:rsidRPr="00BD2935" w:rsidRDefault="00CD7568" w:rsidP="00CD7568">
      <w:pPr>
        <w:jc w:val="both"/>
        <w:rPr>
          <w:rFonts w:cstheme="minorHAnsi"/>
        </w:rPr>
      </w:pPr>
      <w:r w:rsidRPr="00BD2935">
        <w:rPr>
          <w:rFonts w:cstheme="minorHAnsi"/>
        </w:rPr>
        <w:t xml:space="preserve">Większość kobiet, które kiedykolwiek były w ciąży nie miało wykonywanego testu na obecność wirusa HIV. Tylko nieco ponad 1/3 badanych wykonała taki test w czasie ciąży. </w:t>
      </w:r>
    </w:p>
    <w:p w14:paraId="0A9FF243" w14:textId="77777777" w:rsidR="00CD7568" w:rsidRPr="00BD2935" w:rsidRDefault="00CD7568" w:rsidP="00CD7568">
      <w:pPr>
        <w:pStyle w:val="Legenda"/>
        <w:jc w:val="both"/>
        <w:rPr>
          <w:rFonts w:asciiTheme="minorHAnsi" w:hAnsiTheme="minorHAnsi" w:cstheme="minorHAnsi"/>
        </w:rPr>
      </w:pPr>
    </w:p>
    <w:p w14:paraId="491BE532" w14:textId="77777777" w:rsidR="00B82E03" w:rsidRDefault="00CD7568" w:rsidP="00B82E03">
      <w:pPr>
        <w:pStyle w:val="Legenda"/>
        <w:keepNext/>
        <w:jc w:val="both"/>
      </w:pPr>
      <w:r w:rsidRPr="00BD2935">
        <w:rPr>
          <w:rFonts w:asciiTheme="minorHAnsi" w:hAnsiTheme="minorHAnsi" w:cstheme="minorHAnsi"/>
          <w:noProof/>
          <w:lang w:eastAsia="pl-PL"/>
        </w:rPr>
        <w:drawing>
          <wp:inline distT="0" distB="0" distL="0" distR="0" wp14:anchorId="198BBD8F" wp14:editId="5DB4F172">
            <wp:extent cx="5486400" cy="1550504"/>
            <wp:effectExtent l="0" t="0" r="0" b="0"/>
            <wp:docPr id="444" name="Wykres 4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351DA951" w14:textId="552E1503" w:rsidR="00CD7568" w:rsidRPr="00BD2935" w:rsidRDefault="00B82E03" w:rsidP="00B82E03">
      <w:pPr>
        <w:pStyle w:val="Legenda"/>
        <w:jc w:val="both"/>
        <w:rPr>
          <w:rFonts w:asciiTheme="minorHAnsi" w:hAnsiTheme="minorHAnsi" w:cstheme="minorHAnsi"/>
        </w:rPr>
      </w:pPr>
      <w:r>
        <w:t xml:space="preserve">Wykres </w:t>
      </w:r>
      <w:fldSimple w:instr=" SEQ Wykres \* ARABIC ">
        <w:r w:rsidR="0018127C">
          <w:rPr>
            <w:noProof/>
          </w:rPr>
          <w:t>107</w:t>
        </w:r>
      </w:fldSimple>
      <w:r>
        <w:t>.</w:t>
      </w:r>
      <w:r w:rsidRPr="00B82E03">
        <w:rPr>
          <w:rFonts w:asciiTheme="minorHAnsi" w:hAnsiTheme="minorHAnsi" w:cstheme="minorHAnsi"/>
        </w:rPr>
        <w:t xml:space="preserve"> </w:t>
      </w:r>
      <w:r w:rsidRPr="00BD2935">
        <w:rPr>
          <w:rFonts w:asciiTheme="minorHAnsi" w:hAnsiTheme="minorHAnsi" w:cstheme="minorHAnsi"/>
        </w:rPr>
        <w:t xml:space="preserve">S2. Czy będąc w ciąży miałaś wykonywany test w kierunku HIV? </w:t>
      </w:r>
      <w:r w:rsidRPr="00BD2935">
        <w:rPr>
          <w:rFonts w:asciiTheme="minorHAnsi" w:hAnsiTheme="minorHAnsi" w:cstheme="minorHAnsi"/>
          <w:vertAlign w:val="subscript"/>
        </w:rPr>
        <w:t>Baza:</w:t>
      </w:r>
      <w:r w:rsidRPr="00BD2935">
        <w:rPr>
          <w:rFonts w:asciiTheme="minorHAnsi" w:hAnsiTheme="minorHAnsi" w:cstheme="minorHAnsi"/>
        </w:rPr>
        <w:t xml:space="preserve"> Respondentki, które były w ciąży, N=358.</w:t>
      </w:r>
    </w:p>
    <w:p w14:paraId="6A160EBC" w14:textId="129FD303" w:rsidR="00CD7568" w:rsidRPr="00BD2935" w:rsidRDefault="00CD7568" w:rsidP="00CD7568">
      <w:pPr>
        <w:jc w:val="both"/>
        <w:rPr>
          <w:rFonts w:cstheme="minorHAnsi"/>
        </w:rPr>
      </w:pPr>
      <w:r w:rsidRPr="00BD2935">
        <w:rPr>
          <w:rFonts w:cstheme="minorHAnsi"/>
        </w:rPr>
        <w:t xml:space="preserve">Kobiety należące do grupy wiekowej 31-40 lat najczęściej wykonywały test na obecność wirusa HIV </w:t>
      </w:r>
      <w:r w:rsidR="00505C98">
        <w:rPr>
          <w:rFonts w:cstheme="minorHAnsi"/>
        </w:rPr>
        <w:br/>
      </w:r>
      <w:r w:rsidRPr="00BD2935">
        <w:rPr>
          <w:rFonts w:cstheme="minorHAnsi"/>
        </w:rPr>
        <w:t xml:space="preserve">w czasie ciąży. Grupą wiekową, która poddawała się testowi na obecność wirusa w czasie ciąży jest najstarsza grupa respondentek. </w:t>
      </w:r>
    </w:p>
    <w:p w14:paraId="5A26156D" w14:textId="77777777" w:rsidR="00B82E03" w:rsidRDefault="00CD7568" w:rsidP="00B82E03">
      <w:pPr>
        <w:keepNext/>
      </w:pPr>
      <w:r w:rsidRPr="00BD2935">
        <w:rPr>
          <w:rFonts w:cstheme="minorHAnsi"/>
          <w:noProof/>
          <w:lang w:eastAsia="pl-PL"/>
        </w:rPr>
        <w:drawing>
          <wp:inline distT="0" distB="0" distL="0" distR="0" wp14:anchorId="42A6D4E9" wp14:editId="019F7823">
            <wp:extent cx="5486400" cy="2401294"/>
            <wp:effectExtent l="0" t="0" r="0" b="0"/>
            <wp:docPr id="445" name="Wykres 4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6B403AB4" w14:textId="3B5F9BE8" w:rsidR="00CD7568" w:rsidRPr="00BD2935" w:rsidRDefault="00B82E03" w:rsidP="00B82E03">
      <w:pPr>
        <w:pStyle w:val="Legenda"/>
        <w:rPr>
          <w:rFonts w:cstheme="minorHAnsi"/>
        </w:rPr>
      </w:pPr>
      <w:r>
        <w:t xml:space="preserve">Wykres </w:t>
      </w:r>
      <w:fldSimple w:instr=" SEQ Wykres \* ARABIC ">
        <w:r w:rsidR="0018127C">
          <w:rPr>
            <w:noProof/>
          </w:rPr>
          <w:t>108</w:t>
        </w:r>
      </w:fldSimple>
      <w:r>
        <w:t>.</w:t>
      </w:r>
      <w:r w:rsidRPr="00B82E03">
        <w:rPr>
          <w:rFonts w:asciiTheme="minorHAnsi" w:hAnsiTheme="minorHAnsi" w:cstheme="minorHAnsi"/>
        </w:rPr>
        <w:t xml:space="preserve"> </w:t>
      </w:r>
      <w:r w:rsidRPr="00BD2935">
        <w:rPr>
          <w:rFonts w:asciiTheme="minorHAnsi" w:hAnsiTheme="minorHAnsi" w:cstheme="minorHAnsi"/>
        </w:rPr>
        <w:t>S2. Czy będąc w ciąży miałaś wykonywany test w kierunku HIV?</w:t>
      </w:r>
    </w:p>
    <w:p w14:paraId="4D463EE5" w14:textId="77777777" w:rsidR="00CD7568" w:rsidRPr="00BD2935" w:rsidRDefault="00CD7568" w:rsidP="00CD7568">
      <w:pPr>
        <w:rPr>
          <w:rFonts w:cstheme="minorHAnsi"/>
        </w:rPr>
      </w:pPr>
      <w:r w:rsidRPr="00BD2935">
        <w:rPr>
          <w:rFonts w:cstheme="minorHAnsi"/>
        </w:rPr>
        <w:t xml:space="preserve">Kobiety z wykształceniem podstawowym rzadziej niż inne wykonywały test na obecność wirusa HIV będąc w ciąży. </w:t>
      </w:r>
    </w:p>
    <w:p w14:paraId="232DB9F5" w14:textId="77777777" w:rsidR="00B82E03" w:rsidRDefault="00CD7568" w:rsidP="00B82E03">
      <w:pPr>
        <w:keepNext/>
      </w:pPr>
      <w:r w:rsidRPr="00BD2935">
        <w:rPr>
          <w:rFonts w:cstheme="minorHAnsi"/>
          <w:noProof/>
          <w:lang w:eastAsia="pl-PL"/>
        </w:rPr>
        <w:drawing>
          <wp:inline distT="0" distB="0" distL="0" distR="0" wp14:anchorId="3C18257B" wp14:editId="5DD08266">
            <wp:extent cx="5486400" cy="2209800"/>
            <wp:effectExtent l="0" t="0" r="0" b="0"/>
            <wp:docPr id="446" name="Wykres 4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1AE7B2C2" w14:textId="1BF4D527" w:rsidR="00CD7568" w:rsidRPr="00BD2935" w:rsidRDefault="00B82E03" w:rsidP="00B82E03">
      <w:pPr>
        <w:pStyle w:val="Legenda"/>
        <w:rPr>
          <w:rFonts w:cstheme="minorHAnsi"/>
        </w:rPr>
      </w:pPr>
      <w:r>
        <w:t xml:space="preserve">Wykres </w:t>
      </w:r>
      <w:fldSimple w:instr=" SEQ Wykres \* ARABIC ">
        <w:r w:rsidR="0018127C">
          <w:rPr>
            <w:noProof/>
          </w:rPr>
          <w:t>109</w:t>
        </w:r>
      </w:fldSimple>
      <w:r>
        <w:t xml:space="preserve">. </w:t>
      </w:r>
      <w:r w:rsidRPr="00BD2935">
        <w:rPr>
          <w:rFonts w:asciiTheme="minorHAnsi" w:hAnsiTheme="minorHAnsi" w:cstheme="minorHAnsi"/>
        </w:rPr>
        <w:t>S2. Czy będąc w ciąży miałaś wykonywany test w kierunku HIV?</w:t>
      </w:r>
    </w:p>
    <w:p w14:paraId="4D2967B7" w14:textId="186EC481" w:rsidR="00CD7568" w:rsidRPr="00BD2935" w:rsidRDefault="00CD7568" w:rsidP="00CD7568">
      <w:pPr>
        <w:jc w:val="both"/>
        <w:rPr>
          <w:rFonts w:cstheme="minorHAnsi"/>
        </w:rPr>
      </w:pPr>
      <w:r w:rsidRPr="00BD2935">
        <w:rPr>
          <w:rFonts w:cstheme="minorHAnsi"/>
        </w:rPr>
        <w:t xml:space="preserve">Testy na obecność wirusa HIV w czasie ciąży najczęściej wykonywane są po rekomendacji lekarza ginekologa. Jedynie 2% respondentek, które wykonały test na obecność wirusa HIV wykonało </w:t>
      </w:r>
      <w:r w:rsidR="00505C98">
        <w:rPr>
          <w:rFonts w:cstheme="minorHAnsi"/>
        </w:rPr>
        <w:br/>
      </w:r>
      <w:r w:rsidRPr="00BD2935">
        <w:rPr>
          <w:rFonts w:cstheme="minorHAnsi"/>
        </w:rPr>
        <w:t xml:space="preserve">go z własnej inicjatywy. </w:t>
      </w:r>
    </w:p>
    <w:p w14:paraId="487CBC69" w14:textId="77777777" w:rsidR="00CD7568" w:rsidRPr="00BD2935" w:rsidRDefault="00CD7568" w:rsidP="00CD7568">
      <w:pPr>
        <w:jc w:val="both"/>
        <w:rPr>
          <w:rFonts w:cstheme="minorHAnsi"/>
        </w:rPr>
      </w:pPr>
      <w:r w:rsidRPr="00BD2935">
        <w:rPr>
          <w:rFonts w:cstheme="minorHAnsi"/>
        </w:rPr>
        <w:t xml:space="preserve">Nie zaobserwowano różnic istotnych statystycznie w przecięciu przez wiek respondentów. Liczebność poszczególnych grup wiekowych jest małoliczna. </w:t>
      </w:r>
    </w:p>
    <w:p w14:paraId="30A70F18" w14:textId="77777777" w:rsidR="00B82E03" w:rsidRDefault="00CD7568" w:rsidP="00B82E03">
      <w:pPr>
        <w:keepNext/>
      </w:pPr>
      <w:r w:rsidRPr="00BD2935">
        <w:rPr>
          <w:rFonts w:cstheme="minorHAnsi"/>
          <w:noProof/>
          <w:lang w:eastAsia="pl-PL"/>
        </w:rPr>
        <w:drawing>
          <wp:inline distT="0" distB="0" distL="0" distR="0" wp14:anchorId="36D8E256" wp14:editId="232758ED">
            <wp:extent cx="5486400" cy="2918128"/>
            <wp:effectExtent l="0" t="0" r="0" b="0"/>
            <wp:docPr id="447" name="Wykres 4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7454D551" w14:textId="37D56B60" w:rsidR="00CD7568" w:rsidRPr="00BD2935" w:rsidRDefault="00B82E03" w:rsidP="00B82E03">
      <w:pPr>
        <w:pStyle w:val="Legenda"/>
        <w:rPr>
          <w:rFonts w:cstheme="minorHAnsi"/>
        </w:rPr>
      </w:pPr>
      <w:r>
        <w:t xml:space="preserve">Wykres </w:t>
      </w:r>
      <w:fldSimple w:instr=" SEQ Wykres \* ARABIC ">
        <w:r w:rsidR="0018127C">
          <w:rPr>
            <w:noProof/>
          </w:rPr>
          <w:t>110</w:t>
        </w:r>
      </w:fldSimple>
      <w:r>
        <w:t xml:space="preserve">. </w:t>
      </w:r>
      <w:r w:rsidRPr="00BD2935">
        <w:rPr>
          <w:rFonts w:asciiTheme="minorHAnsi" w:hAnsiTheme="minorHAnsi" w:cstheme="minorHAnsi"/>
        </w:rPr>
        <w:t>S3. Kto rekomendował/ zlecał wykonanie testu w kierunku HIV w czasie ciąży?  Baza: Respondentki, wykonały test w czasie ciąży, N=129.</w:t>
      </w:r>
    </w:p>
    <w:p w14:paraId="00E02754" w14:textId="3B240B9B" w:rsidR="00CD7568" w:rsidRPr="00BD2935" w:rsidRDefault="00CD7568" w:rsidP="00505C98">
      <w:pPr>
        <w:jc w:val="both"/>
        <w:rPr>
          <w:rFonts w:cstheme="minorHAnsi"/>
        </w:rPr>
      </w:pPr>
      <w:r w:rsidRPr="00BD2935">
        <w:rPr>
          <w:rFonts w:cstheme="minorHAnsi"/>
        </w:rPr>
        <w:t xml:space="preserve">Kobiety, które wykonały test na obecność wirusa HIS w organizmie najczęściej wykonywały taki badanie w przychodni publicznej lub w prywatnym laboratorium. </w:t>
      </w:r>
    </w:p>
    <w:p w14:paraId="0C4DC0F6" w14:textId="77777777" w:rsidR="00B82E03" w:rsidRDefault="00CD7568" w:rsidP="00B82E03">
      <w:pPr>
        <w:keepNext/>
      </w:pPr>
      <w:r w:rsidRPr="00BD2935">
        <w:rPr>
          <w:rFonts w:cstheme="minorHAnsi"/>
          <w:noProof/>
          <w:lang w:eastAsia="pl-PL"/>
        </w:rPr>
        <w:drawing>
          <wp:inline distT="0" distB="0" distL="0" distR="0" wp14:anchorId="1164A045" wp14:editId="378B412F">
            <wp:extent cx="5486400" cy="3067050"/>
            <wp:effectExtent l="0" t="0" r="0" b="0"/>
            <wp:docPr id="449" name="Wykres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32516D5A" w14:textId="64FE9A8F" w:rsidR="00CD7568" w:rsidRPr="00BD2935" w:rsidRDefault="00B82E03" w:rsidP="00B82E03">
      <w:pPr>
        <w:pStyle w:val="Legenda"/>
        <w:rPr>
          <w:rFonts w:cstheme="minorHAnsi"/>
          <w:noProof/>
        </w:rPr>
      </w:pPr>
      <w:r>
        <w:t xml:space="preserve">Wykres </w:t>
      </w:r>
      <w:fldSimple w:instr=" SEQ Wykres \* ARABIC ">
        <w:r w:rsidR="0018127C">
          <w:rPr>
            <w:noProof/>
          </w:rPr>
          <w:t>111</w:t>
        </w:r>
      </w:fldSimple>
      <w:r>
        <w:t xml:space="preserve">. </w:t>
      </w:r>
      <w:r w:rsidRPr="00BD2935">
        <w:rPr>
          <w:rFonts w:asciiTheme="minorHAnsi" w:hAnsiTheme="minorHAnsi" w:cstheme="minorHAnsi"/>
        </w:rPr>
        <w:t>S4. Gdzie wykonywałaś test w kierunku HIV w czasie ciąży?, N=129.</w:t>
      </w:r>
    </w:p>
    <w:p w14:paraId="7BD63C23" w14:textId="6C7534FE" w:rsidR="00CD7568" w:rsidRPr="00BD2935" w:rsidRDefault="00CD7568" w:rsidP="00505C98">
      <w:pPr>
        <w:jc w:val="both"/>
        <w:rPr>
          <w:rFonts w:cstheme="minorHAnsi"/>
        </w:rPr>
      </w:pPr>
      <w:r w:rsidRPr="00BD2935">
        <w:rPr>
          <w:rFonts w:cstheme="minorHAnsi"/>
        </w:rPr>
        <w:t xml:space="preserve">Kobiety z wyższym wykształceniem częściej niż inne wykonywały test na obecność wirusa HIV </w:t>
      </w:r>
      <w:r w:rsidR="00505C98">
        <w:rPr>
          <w:rFonts w:cstheme="minorHAnsi"/>
        </w:rPr>
        <w:br/>
      </w:r>
      <w:r w:rsidRPr="00BD2935">
        <w:rPr>
          <w:rFonts w:cstheme="minorHAnsi"/>
        </w:rPr>
        <w:t xml:space="preserve">w prywatnym ambulatorium. </w:t>
      </w:r>
    </w:p>
    <w:p w14:paraId="366256B7" w14:textId="77777777" w:rsidR="00B82E03" w:rsidRDefault="00CD7568" w:rsidP="00B82E03">
      <w:pPr>
        <w:keepNext/>
        <w:tabs>
          <w:tab w:val="left" w:pos="1215"/>
        </w:tabs>
      </w:pPr>
      <w:r w:rsidRPr="00BD2935">
        <w:rPr>
          <w:rFonts w:cstheme="minorHAnsi"/>
          <w:noProof/>
          <w:lang w:eastAsia="pl-PL"/>
        </w:rPr>
        <w:drawing>
          <wp:inline distT="0" distB="0" distL="0" distR="0" wp14:anchorId="3382011D" wp14:editId="74506DAE">
            <wp:extent cx="5486400" cy="3657600"/>
            <wp:effectExtent l="0" t="0" r="0" b="0"/>
            <wp:docPr id="450" name="Wykres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459D8359" w14:textId="147B7DA8" w:rsidR="00B82E03" w:rsidRPr="00BD2935" w:rsidRDefault="00B82E03" w:rsidP="00B82E03">
      <w:pPr>
        <w:pStyle w:val="Legenda"/>
        <w:jc w:val="both"/>
        <w:rPr>
          <w:rFonts w:asciiTheme="minorHAnsi" w:hAnsiTheme="minorHAnsi" w:cstheme="minorHAnsi"/>
        </w:rPr>
      </w:pPr>
      <w:r>
        <w:t xml:space="preserve">Wykres </w:t>
      </w:r>
      <w:fldSimple w:instr=" SEQ Wykres \* ARABIC ">
        <w:r w:rsidR="0018127C">
          <w:rPr>
            <w:noProof/>
          </w:rPr>
          <w:t>112</w:t>
        </w:r>
      </w:fldSimple>
      <w:r>
        <w:t xml:space="preserve">. </w:t>
      </w:r>
      <w:r w:rsidRPr="00BD2935">
        <w:rPr>
          <w:rFonts w:asciiTheme="minorHAnsi" w:hAnsiTheme="minorHAnsi" w:cstheme="minorHAnsi"/>
        </w:rPr>
        <w:t>S4. Gdzie wykonywałaś test w kierunku HIV w czasie ciąży?</w:t>
      </w:r>
    </w:p>
    <w:p w14:paraId="28F0A07C" w14:textId="677EF3F3" w:rsidR="00CD7568" w:rsidRPr="00BD2935" w:rsidRDefault="00CD7568" w:rsidP="002A25B9">
      <w:pPr>
        <w:jc w:val="both"/>
        <w:rPr>
          <w:rFonts w:cstheme="minorHAnsi"/>
        </w:rPr>
      </w:pPr>
      <w:r w:rsidRPr="00BD2935">
        <w:rPr>
          <w:rFonts w:cstheme="minorHAnsi"/>
        </w:rPr>
        <w:t xml:space="preserve">Zdecydowana większość kobiet, </w:t>
      </w:r>
      <w:r w:rsidR="009E1EEA">
        <w:rPr>
          <w:rFonts w:cstheme="minorHAnsi"/>
        </w:rPr>
        <w:t xml:space="preserve">które </w:t>
      </w:r>
      <w:r w:rsidRPr="00BD2935">
        <w:rPr>
          <w:rFonts w:cstheme="minorHAnsi"/>
        </w:rPr>
        <w:t>kiedykolwiek wykonywał</w:t>
      </w:r>
      <w:r w:rsidR="009E1EEA">
        <w:rPr>
          <w:rFonts w:cstheme="minorHAnsi"/>
        </w:rPr>
        <w:t>y</w:t>
      </w:r>
      <w:r w:rsidRPr="00BD2935">
        <w:rPr>
          <w:rFonts w:cstheme="minorHAnsi"/>
        </w:rPr>
        <w:t xml:space="preserve"> test na HIV będąc w ciąży</w:t>
      </w:r>
      <w:r w:rsidR="009E1EEA">
        <w:rPr>
          <w:rFonts w:cstheme="minorHAnsi"/>
        </w:rPr>
        <w:t xml:space="preserve">, robiła </w:t>
      </w:r>
      <w:r w:rsidR="00505C98">
        <w:rPr>
          <w:rFonts w:cstheme="minorHAnsi"/>
        </w:rPr>
        <w:br/>
      </w:r>
      <w:r w:rsidR="009E1EEA">
        <w:rPr>
          <w:rFonts w:cstheme="minorHAnsi"/>
        </w:rPr>
        <w:t>to jeden raz</w:t>
      </w:r>
      <w:r w:rsidRPr="00BD2935">
        <w:rPr>
          <w:rFonts w:cstheme="minorHAnsi"/>
        </w:rPr>
        <w:t xml:space="preserve">. Tylko 8% respondentek w czasie ciąży wykonała dwa testy. </w:t>
      </w:r>
    </w:p>
    <w:p w14:paraId="3249770F" w14:textId="77777777" w:rsidR="00CD7568" w:rsidRPr="00BD2935" w:rsidRDefault="00CD7568" w:rsidP="00CD7568">
      <w:pPr>
        <w:rPr>
          <w:rFonts w:cstheme="minorHAnsi"/>
        </w:rPr>
      </w:pPr>
      <w:r w:rsidRPr="00BD2935">
        <w:rPr>
          <w:rFonts w:cstheme="minorHAnsi"/>
          <w:noProof/>
          <w:lang w:eastAsia="pl-PL"/>
        </w:rPr>
        <w:drawing>
          <wp:inline distT="0" distB="0" distL="0" distR="0" wp14:anchorId="25FB458D" wp14:editId="4C8CA299">
            <wp:extent cx="5486400" cy="2438400"/>
            <wp:effectExtent l="0" t="0" r="0" b="0"/>
            <wp:docPr id="480" name="Wykres 4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1E2545" w:rsidRPr="00BD2935" w14:paraId="05427ABD" w14:textId="77777777" w:rsidTr="00954B00">
        <w:tc>
          <w:tcPr>
            <w:tcW w:w="9062" w:type="dxa"/>
          </w:tcPr>
          <w:p w14:paraId="1819AD6E" w14:textId="77777777" w:rsidR="00505C98" w:rsidRDefault="00505C98" w:rsidP="00954B00">
            <w:pPr>
              <w:jc w:val="both"/>
              <w:rPr>
                <w:rFonts w:cstheme="minorHAnsi"/>
                <w:b/>
                <w:bCs/>
                <w:smallCaps/>
                <w:color w:val="767171" w:themeColor="background2" w:themeShade="80"/>
                <w:sz w:val="28"/>
                <w:szCs w:val="28"/>
              </w:rPr>
            </w:pPr>
          </w:p>
          <w:p w14:paraId="413118B7" w14:textId="77777777" w:rsidR="00505C98" w:rsidRDefault="00505C98" w:rsidP="00954B00">
            <w:pPr>
              <w:jc w:val="both"/>
              <w:rPr>
                <w:rFonts w:cstheme="minorHAnsi"/>
                <w:b/>
                <w:bCs/>
                <w:smallCaps/>
                <w:color w:val="767171" w:themeColor="background2" w:themeShade="80"/>
                <w:sz w:val="28"/>
                <w:szCs w:val="28"/>
              </w:rPr>
            </w:pPr>
          </w:p>
          <w:p w14:paraId="4BACC714" w14:textId="77777777" w:rsidR="00505C98" w:rsidRDefault="00505C98" w:rsidP="00954B00">
            <w:pPr>
              <w:jc w:val="both"/>
              <w:rPr>
                <w:rFonts w:cstheme="minorHAnsi"/>
                <w:b/>
                <w:bCs/>
                <w:smallCaps/>
                <w:color w:val="767171" w:themeColor="background2" w:themeShade="80"/>
                <w:sz w:val="28"/>
                <w:szCs w:val="28"/>
              </w:rPr>
            </w:pPr>
          </w:p>
          <w:p w14:paraId="3D092C91" w14:textId="77777777" w:rsidR="00505C98" w:rsidRDefault="00505C98" w:rsidP="00954B00">
            <w:pPr>
              <w:jc w:val="both"/>
              <w:rPr>
                <w:rFonts w:cstheme="minorHAnsi"/>
                <w:b/>
                <w:bCs/>
                <w:smallCaps/>
                <w:color w:val="767171" w:themeColor="background2" w:themeShade="80"/>
                <w:sz w:val="28"/>
                <w:szCs w:val="28"/>
              </w:rPr>
            </w:pPr>
          </w:p>
          <w:p w14:paraId="1DCDEFD6" w14:textId="77777777" w:rsidR="00505C98" w:rsidRDefault="00505C98" w:rsidP="00954B00">
            <w:pPr>
              <w:jc w:val="both"/>
              <w:rPr>
                <w:rFonts w:cstheme="minorHAnsi"/>
                <w:b/>
                <w:bCs/>
                <w:smallCaps/>
                <w:color w:val="767171" w:themeColor="background2" w:themeShade="80"/>
                <w:sz w:val="28"/>
                <w:szCs w:val="28"/>
              </w:rPr>
            </w:pPr>
          </w:p>
          <w:p w14:paraId="618F2472" w14:textId="77777777" w:rsidR="00505C98" w:rsidRDefault="00505C98" w:rsidP="00954B00">
            <w:pPr>
              <w:jc w:val="both"/>
              <w:rPr>
                <w:rFonts w:cstheme="minorHAnsi"/>
                <w:b/>
                <w:bCs/>
                <w:smallCaps/>
                <w:color w:val="767171" w:themeColor="background2" w:themeShade="80"/>
                <w:sz w:val="28"/>
                <w:szCs w:val="28"/>
              </w:rPr>
            </w:pPr>
          </w:p>
          <w:p w14:paraId="09A12F2B" w14:textId="77777777" w:rsidR="00505C98" w:rsidRDefault="00505C98" w:rsidP="00954B00">
            <w:pPr>
              <w:jc w:val="both"/>
              <w:rPr>
                <w:rFonts w:cstheme="minorHAnsi"/>
                <w:b/>
                <w:bCs/>
                <w:smallCaps/>
                <w:color w:val="767171" w:themeColor="background2" w:themeShade="80"/>
                <w:sz w:val="28"/>
                <w:szCs w:val="28"/>
              </w:rPr>
            </w:pPr>
          </w:p>
          <w:p w14:paraId="66A4A132" w14:textId="77777777" w:rsidR="00505C98" w:rsidRDefault="00505C98" w:rsidP="00954B00">
            <w:pPr>
              <w:jc w:val="both"/>
              <w:rPr>
                <w:rFonts w:cstheme="minorHAnsi"/>
                <w:b/>
                <w:bCs/>
                <w:smallCaps/>
                <w:color w:val="767171" w:themeColor="background2" w:themeShade="80"/>
                <w:sz w:val="28"/>
                <w:szCs w:val="28"/>
              </w:rPr>
            </w:pPr>
          </w:p>
          <w:p w14:paraId="2A1F13AC" w14:textId="079B29F0" w:rsidR="001E2545" w:rsidRPr="00BD2935" w:rsidRDefault="001E2545" w:rsidP="00954B00">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Pytanie nowego partnera/ki o test w kierunku HIV</w:t>
            </w:r>
          </w:p>
        </w:tc>
      </w:tr>
    </w:tbl>
    <w:p w14:paraId="13974E09" w14:textId="77777777" w:rsidR="00AA5120" w:rsidRDefault="001E2545" w:rsidP="00AA5120">
      <w:pPr>
        <w:keepNext/>
      </w:pPr>
      <w:r w:rsidRPr="00BD2935">
        <w:rPr>
          <w:rFonts w:cstheme="minorHAnsi"/>
          <w:noProof/>
          <w:shd w:val="clear" w:color="auto" w:fill="FFFFFF" w:themeFill="background1"/>
          <w:lang w:eastAsia="pl-PL"/>
        </w:rPr>
        <w:drawing>
          <wp:inline distT="0" distB="0" distL="0" distR="0" wp14:anchorId="2D871628" wp14:editId="4A46A11F">
            <wp:extent cx="5486400" cy="1353312"/>
            <wp:effectExtent l="0" t="0" r="0" b="0"/>
            <wp:docPr id="327" name="Wykres 3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626B628D" w14:textId="0F747239" w:rsidR="001E2545" w:rsidRPr="00BD2935" w:rsidRDefault="00AA5120" w:rsidP="00AA5120">
      <w:pPr>
        <w:pStyle w:val="Legenda"/>
        <w:rPr>
          <w:rFonts w:cstheme="minorHAnsi"/>
        </w:rPr>
      </w:pPr>
      <w:r>
        <w:t xml:space="preserve">Wykres </w:t>
      </w:r>
      <w:fldSimple w:instr=" SEQ Wykres \* ARABIC ">
        <w:r w:rsidR="0018127C">
          <w:rPr>
            <w:noProof/>
          </w:rPr>
          <w:t>113</w:t>
        </w:r>
      </w:fldSimple>
      <w:r>
        <w:t xml:space="preserve">. </w:t>
      </w:r>
      <w:r w:rsidRPr="00BE3497">
        <w:t>C27. Czy pytasz nowego partnera seksualnego / nowej partnerki seksualnej, czy wykonywał/a test w kierunku HIV? BazaTotal: N=1000</w:t>
      </w:r>
    </w:p>
    <w:p w14:paraId="7F8FDDB4" w14:textId="54C8E02B" w:rsidR="00FA6F12" w:rsidRPr="00BD2935" w:rsidRDefault="00FA6F12" w:rsidP="00FA6F12">
      <w:pPr>
        <w:jc w:val="both"/>
        <w:rPr>
          <w:rFonts w:cstheme="minorHAnsi"/>
        </w:rPr>
      </w:pPr>
      <w:r w:rsidRPr="00BD2935">
        <w:rPr>
          <w:rFonts w:cstheme="minorHAnsi"/>
        </w:rPr>
        <w:t>Zaledwie 8% respondentów zawsze pyta nowego partnera/</w:t>
      </w:r>
      <w:proofErr w:type="spellStart"/>
      <w:r w:rsidRPr="00BD2935">
        <w:rPr>
          <w:rFonts w:cstheme="minorHAnsi"/>
        </w:rPr>
        <w:t>kę</w:t>
      </w:r>
      <w:proofErr w:type="spellEnd"/>
      <w:r w:rsidRPr="00BD2935">
        <w:rPr>
          <w:rFonts w:cstheme="minorHAnsi"/>
        </w:rPr>
        <w:t xml:space="preserve"> o to, czy wykonywał/a test w kierunku HIV. Większość (78%) nigdy tego nie robi</w:t>
      </w:r>
      <w:r w:rsidR="002A25B9" w:rsidRPr="00BD2935">
        <w:rPr>
          <w:rFonts w:cstheme="minorHAnsi"/>
        </w:rPr>
        <w:t>ło</w:t>
      </w:r>
      <w:r w:rsidRPr="00BD2935">
        <w:rPr>
          <w:rFonts w:cstheme="minorHAnsi"/>
        </w:rPr>
        <w:t xml:space="preserve">. Pytanie to częściej jest zadawane każdorazowo </w:t>
      </w:r>
      <w:r w:rsidR="00505C98">
        <w:rPr>
          <w:rFonts w:cstheme="minorHAnsi"/>
        </w:rPr>
        <w:br/>
      </w:r>
      <w:r w:rsidRPr="00BD2935">
        <w:rPr>
          <w:rFonts w:cstheme="minorHAnsi"/>
        </w:rPr>
        <w:t>przez kobiety (11%</w:t>
      </w:r>
      <w:r w:rsidR="00A30C5E">
        <w:rPr>
          <w:rFonts w:cstheme="minorHAnsi"/>
        </w:rPr>
        <w:t>; wykres 114.</w:t>
      </w:r>
      <w:r w:rsidRPr="00BD2935">
        <w:rPr>
          <w:rFonts w:cstheme="minorHAnsi"/>
        </w:rPr>
        <w:t>), natomiast najstarsi respondenci najczęściej nigdy nie zadawali takiego pytania swoim partnerom/kom (89%</w:t>
      </w:r>
      <w:r w:rsidR="00A30C5E">
        <w:rPr>
          <w:rFonts w:cstheme="minorHAnsi"/>
        </w:rPr>
        <w:t>; wykres 115.</w:t>
      </w:r>
      <w:r w:rsidRPr="00BD2935">
        <w:rPr>
          <w:rFonts w:cstheme="minorHAnsi"/>
        </w:rPr>
        <w:t xml:space="preserve">). </w:t>
      </w:r>
    </w:p>
    <w:p w14:paraId="6BC89D8C" w14:textId="77777777" w:rsidR="00AA5120" w:rsidRDefault="001E2545" w:rsidP="00AA5120">
      <w:pPr>
        <w:keepNext/>
      </w:pPr>
      <w:r w:rsidRPr="00BD2935">
        <w:rPr>
          <w:rFonts w:cstheme="minorHAnsi"/>
          <w:noProof/>
          <w:shd w:val="clear" w:color="auto" w:fill="FFFFFF" w:themeFill="background1"/>
          <w:lang w:eastAsia="pl-PL"/>
        </w:rPr>
        <w:drawing>
          <wp:inline distT="0" distB="0" distL="0" distR="0" wp14:anchorId="1331B6DA" wp14:editId="129FFE6D">
            <wp:extent cx="5486400" cy="1353312"/>
            <wp:effectExtent l="0" t="0" r="0" b="0"/>
            <wp:docPr id="328" name="Wykres 3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706417AB" w14:textId="78C3A5EA" w:rsidR="001E2545" w:rsidRPr="00BD2935" w:rsidRDefault="00AA5120" w:rsidP="00AA5120">
      <w:pPr>
        <w:pStyle w:val="Legenda"/>
        <w:rPr>
          <w:rFonts w:cstheme="minorHAnsi"/>
        </w:rPr>
      </w:pPr>
      <w:r>
        <w:t xml:space="preserve">Wykres </w:t>
      </w:r>
      <w:fldSimple w:instr=" SEQ Wykres \* ARABIC ">
        <w:r w:rsidR="0018127C">
          <w:rPr>
            <w:noProof/>
          </w:rPr>
          <w:t>114</w:t>
        </w:r>
      </w:fldSimple>
      <w:r>
        <w:t xml:space="preserve">. </w:t>
      </w:r>
      <w:r w:rsidRPr="00D77A28">
        <w:t>C27. Czy pytasz nowego partnera seksualnego / nowej partnerki seksualnej, czy wykonywał/a test w kierunku HIV?</w:t>
      </w:r>
    </w:p>
    <w:p w14:paraId="11CB37AB" w14:textId="77777777" w:rsidR="00AA5120" w:rsidRDefault="001E2545" w:rsidP="00AA5120">
      <w:pPr>
        <w:keepNext/>
      </w:pPr>
      <w:r w:rsidRPr="00BD2935">
        <w:rPr>
          <w:rFonts w:cstheme="minorHAnsi"/>
          <w:noProof/>
          <w:shd w:val="clear" w:color="auto" w:fill="FFFFFF" w:themeFill="background1"/>
          <w:lang w:eastAsia="pl-PL"/>
        </w:rPr>
        <w:drawing>
          <wp:inline distT="0" distB="0" distL="0" distR="0" wp14:anchorId="2DBB23D3" wp14:editId="1EF05F1C">
            <wp:extent cx="5486400" cy="2165299"/>
            <wp:effectExtent l="0" t="0" r="0" b="6985"/>
            <wp:docPr id="329" name="Wykres 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5AFA1F9D" w14:textId="7F3470BA" w:rsidR="001E2545" w:rsidRPr="00BD2935" w:rsidRDefault="00AA5120" w:rsidP="00AA5120">
      <w:pPr>
        <w:pStyle w:val="Legenda"/>
        <w:rPr>
          <w:rFonts w:cstheme="minorHAnsi"/>
        </w:rPr>
      </w:pPr>
      <w:r>
        <w:t xml:space="preserve">Wykres </w:t>
      </w:r>
      <w:fldSimple w:instr=" SEQ Wykres \* ARABIC ">
        <w:r w:rsidR="0018127C">
          <w:rPr>
            <w:noProof/>
          </w:rPr>
          <w:t>115</w:t>
        </w:r>
      </w:fldSimple>
      <w:r>
        <w:t xml:space="preserve">. </w:t>
      </w:r>
      <w:r w:rsidRPr="001073BB">
        <w:t>C27. Czy pytasz nowego partnera seksualnego / nowej partnerki seksualnej, czy wykonywał/a test w kierunku HIV?</w:t>
      </w:r>
    </w:p>
    <w:p w14:paraId="0070DB0A" w14:textId="77777777" w:rsidR="00FA6F12" w:rsidRPr="00BD2935" w:rsidRDefault="00FA6F12">
      <w:pPr>
        <w:rPr>
          <w:rFonts w:cstheme="minorHAnsi"/>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A6F12" w:rsidRPr="00BD2935" w14:paraId="5B3A759C" w14:textId="77777777" w:rsidTr="00954B00">
        <w:tc>
          <w:tcPr>
            <w:tcW w:w="9062" w:type="dxa"/>
          </w:tcPr>
          <w:p w14:paraId="6F02D88C" w14:textId="047B1211" w:rsidR="00FA6F12" w:rsidRPr="00BD2935" w:rsidRDefault="00FA6F12" w:rsidP="00954B00">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Powody niepytania nowego partnera/ki o test w kierunku HIV</w:t>
            </w:r>
          </w:p>
        </w:tc>
      </w:tr>
    </w:tbl>
    <w:p w14:paraId="4D983F63" w14:textId="77777777" w:rsidR="00AA5120" w:rsidRDefault="00F22E04" w:rsidP="00AA5120">
      <w:pPr>
        <w:keepNext/>
      </w:pPr>
      <w:r w:rsidRPr="00BD2935">
        <w:rPr>
          <w:rFonts w:cstheme="minorHAnsi"/>
          <w:noProof/>
          <w:lang w:eastAsia="pl-PL"/>
        </w:rPr>
        <mc:AlternateContent>
          <mc:Choice Requires="wps">
            <w:drawing>
              <wp:anchor distT="0" distB="0" distL="114300" distR="114300" simplePos="0" relativeHeight="251624960" behindDoc="0" locked="0" layoutInCell="1" allowOverlap="1" wp14:anchorId="74E9A61F" wp14:editId="067D81E7">
                <wp:simplePos x="0" y="0"/>
                <wp:positionH relativeFrom="column">
                  <wp:posOffset>3395980</wp:posOffset>
                </wp:positionH>
                <wp:positionV relativeFrom="paragraph">
                  <wp:posOffset>1064260</wp:posOffset>
                </wp:positionV>
                <wp:extent cx="1647825" cy="1704975"/>
                <wp:effectExtent l="190500" t="0" r="28575" b="28575"/>
                <wp:wrapNone/>
                <wp:docPr id="403" name="Dymek mowy: prostokąt z zaokrąglonymi rogami 403"/>
                <wp:cNvGraphicFramePr/>
                <a:graphic xmlns:a="http://schemas.openxmlformats.org/drawingml/2006/main">
                  <a:graphicData uri="http://schemas.microsoft.com/office/word/2010/wordprocessingShape">
                    <wps:wsp>
                      <wps:cNvSpPr/>
                      <wps:spPr>
                        <a:xfrm>
                          <a:off x="0" y="0"/>
                          <a:ext cx="1647825" cy="1704975"/>
                        </a:xfrm>
                        <a:prstGeom prst="wedgeRoundRectCallout">
                          <a:avLst>
                            <a:gd name="adj1" fmla="val -60139"/>
                            <a:gd name="adj2" fmla="val 34964"/>
                            <a:gd name="adj3" fmla="val 16667"/>
                          </a:avLst>
                        </a:prstGeom>
                      </wps:spPr>
                      <wps:style>
                        <a:lnRef idx="2">
                          <a:schemeClr val="accent2"/>
                        </a:lnRef>
                        <a:fillRef idx="1">
                          <a:schemeClr val="lt1"/>
                        </a:fillRef>
                        <a:effectRef idx="0">
                          <a:schemeClr val="accent2"/>
                        </a:effectRef>
                        <a:fontRef idx="minor">
                          <a:schemeClr val="dk1"/>
                        </a:fontRef>
                      </wps:style>
                      <wps:txbx>
                        <w:txbxContent>
                          <w:p w14:paraId="4E05E187" w14:textId="152C932E" w:rsidR="00340916" w:rsidRDefault="00340916" w:rsidP="00F22E04">
                            <w:pPr>
                              <w:jc w:val="center"/>
                            </w:pPr>
                            <w:r>
                              <w:t xml:space="preserve">66% osób, które udzieliło odpowiedzi „inne” nie pyta partnera/ partnerki o testowanie w kierunku HIV ponieważ jest w stałym związku.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E9A61F" id="Dymek mowy: prostokąt z zaokrąglonymi rogami 403" o:spid="_x0000_s1054" type="#_x0000_t62" style="position:absolute;margin-left:267.4pt;margin-top:83.8pt;width:129.75pt;height:134.25pt;z-index:251624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" adj="-2190,18352" fillcolor="white [3201]" strokecolor="#f29424 [3205]" strokeweight="1pt">
                <v:textbox>
                  <w:txbxContent>
                    <w:p w14:paraId="4E05E187" w14:textId="152C932E" w:rsidR="00340916" w:rsidRDefault="00340916" w:rsidP="00F22E04">
                      <w:pPr>
                        <w:jc w:val="center"/>
                      </w:pPr>
                      <w:r>
                        <w:t xml:space="preserve">66% osób, które udzieliło odpowiedzi „inne” nie pyta partnera/ partnerki o testowanie w kierunku HIV ponieważ jest w stałym związku. </w:t>
                      </w:r>
                    </w:p>
                  </w:txbxContent>
                </v:textbox>
              </v:shape>
            </w:pict>
          </mc:Fallback>
        </mc:AlternateContent>
      </w:r>
      <w:r w:rsidR="00FA6F12" w:rsidRPr="00BD2935">
        <w:rPr>
          <w:rFonts w:cstheme="minorHAnsi"/>
          <w:noProof/>
          <w:shd w:val="clear" w:color="auto" w:fill="FFFFFF" w:themeFill="background1"/>
          <w:lang w:eastAsia="pl-PL"/>
        </w:rPr>
        <w:drawing>
          <wp:inline distT="0" distB="0" distL="0" distR="0" wp14:anchorId="6E009995" wp14:editId="17ED2E65">
            <wp:extent cx="5486400" cy="3247948"/>
            <wp:effectExtent l="0" t="0" r="0" b="0"/>
            <wp:docPr id="331" name="Wykres 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6CBEBA29" w14:textId="074EE9C6" w:rsidR="00FA6F12" w:rsidRPr="00BD2935" w:rsidRDefault="00AA5120" w:rsidP="00AA5120">
      <w:pPr>
        <w:pStyle w:val="Legenda"/>
        <w:rPr>
          <w:rFonts w:cstheme="minorHAnsi"/>
        </w:rPr>
      </w:pPr>
      <w:r>
        <w:t xml:space="preserve">Wykres </w:t>
      </w:r>
      <w:fldSimple w:instr=" SEQ Wykres \* ARABIC ">
        <w:r w:rsidR="0018127C">
          <w:rPr>
            <w:noProof/>
          </w:rPr>
          <w:t>116</w:t>
        </w:r>
      </w:fldSimple>
      <w:r>
        <w:t xml:space="preserve">. </w:t>
      </w:r>
      <w:r w:rsidRPr="005B50A0">
        <w:t>C28. Dlaczego nie pytasz nowego partnera seksualnego / nowej partnerki seksualnej o to, czy wykonał/a test w kierunku HIV? BazaTotal: N=917</w:t>
      </w:r>
    </w:p>
    <w:p w14:paraId="70E8B2C5" w14:textId="4C80295E" w:rsidR="001E2545" w:rsidRPr="00BD2935" w:rsidRDefault="00FA6F12" w:rsidP="009E58A9">
      <w:pPr>
        <w:jc w:val="both"/>
        <w:rPr>
          <w:rFonts w:cstheme="minorHAnsi"/>
        </w:rPr>
      </w:pPr>
      <w:r w:rsidRPr="00BD2935">
        <w:rPr>
          <w:rFonts w:cstheme="minorHAnsi"/>
        </w:rPr>
        <w:t>Prawie połowa respondentów nigdy nie pomyślała o tym, aby zapytać nowego partnera/</w:t>
      </w:r>
      <w:proofErr w:type="spellStart"/>
      <w:r w:rsidRPr="00BD2935">
        <w:rPr>
          <w:rFonts w:cstheme="minorHAnsi"/>
        </w:rPr>
        <w:t>kę</w:t>
      </w:r>
      <w:proofErr w:type="spellEnd"/>
      <w:r w:rsidRPr="00BD2935">
        <w:rPr>
          <w:rFonts w:cstheme="minorHAnsi"/>
        </w:rPr>
        <w:t xml:space="preserve"> o to, </w:t>
      </w:r>
      <w:r w:rsidR="00505C98">
        <w:rPr>
          <w:rFonts w:cstheme="minorHAnsi"/>
        </w:rPr>
        <w:br/>
      </w:r>
      <w:r w:rsidRPr="00BD2935">
        <w:rPr>
          <w:rFonts w:cstheme="minorHAnsi"/>
        </w:rPr>
        <w:t xml:space="preserve">czy wykonywał/a test w kierunku HIV. Za nietaktowne uważa to 17% </w:t>
      </w:r>
      <w:r w:rsidR="009E58A9" w:rsidRPr="00BD2935">
        <w:rPr>
          <w:rFonts w:cstheme="minorHAnsi"/>
        </w:rPr>
        <w:t>respondentów i tyle samo uznało, że pytanie takie mogłoby zostać odebrane jako brak zaufania. Kobiety częściej nie zadają tego pytania z powodu tego, że o tym nie pomyślały (50%</w:t>
      </w:r>
      <w:r w:rsidR="00A30C5E">
        <w:rPr>
          <w:rFonts w:cstheme="minorHAnsi"/>
        </w:rPr>
        <w:t>; wykres 117.</w:t>
      </w:r>
      <w:r w:rsidR="009E58A9" w:rsidRPr="00BD2935">
        <w:rPr>
          <w:rFonts w:cstheme="minorHAnsi"/>
        </w:rPr>
        <w:t xml:space="preserve">) oraz z innych, niewskazanych </w:t>
      </w:r>
      <w:r w:rsidR="00505C98">
        <w:rPr>
          <w:rFonts w:cstheme="minorHAnsi"/>
        </w:rPr>
        <w:br/>
      </w:r>
      <w:r w:rsidR="009E58A9" w:rsidRPr="00BD2935">
        <w:rPr>
          <w:rFonts w:cstheme="minorHAnsi"/>
        </w:rPr>
        <w:t>w kwestionariuszu (26%), natomiast mężczyźni częściej od takiego pytają odwodzą przyczyny takie jak: uznanie pytania za nietaktowne (23%), obawa przed odebraniem pytania jako brak zaufania (23%), zniechęcenie partnera/ki (17%) czy skrępowanie (15%). Osoby najmłodsze (18-30 lat) częściej nie myślą o zadaniu takiego pytania (54%) lub krępują się o to pytać (18%</w:t>
      </w:r>
      <w:r w:rsidR="00A30C5E">
        <w:rPr>
          <w:rFonts w:cstheme="minorHAnsi"/>
        </w:rPr>
        <w:t>; wykres 118.</w:t>
      </w:r>
      <w:r w:rsidR="009E58A9" w:rsidRPr="00BD2935">
        <w:rPr>
          <w:rFonts w:cstheme="minorHAnsi"/>
        </w:rPr>
        <w:t>).</w:t>
      </w:r>
    </w:p>
    <w:p w14:paraId="71C9255E" w14:textId="77777777" w:rsidR="00AA5120" w:rsidRDefault="00FA6F12" w:rsidP="00AA5120">
      <w:pPr>
        <w:keepNext/>
      </w:pPr>
      <w:r w:rsidRPr="00BD2935">
        <w:rPr>
          <w:rFonts w:cstheme="minorHAnsi"/>
          <w:noProof/>
          <w:shd w:val="clear" w:color="auto" w:fill="FFFFFF" w:themeFill="background1"/>
          <w:lang w:eastAsia="pl-PL"/>
        </w:rPr>
        <w:drawing>
          <wp:inline distT="0" distB="0" distL="0" distR="0" wp14:anchorId="19D94B77" wp14:editId="0119AA5E">
            <wp:extent cx="5486400" cy="3247948"/>
            <wp:effectExtent l="0" t="0" r="0" b="0"/>
            <wp:docPr id="332" name="Wykres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48E620FB" w14:textId="51D03998" w:rsidR="00FA6F12" w:rsidRPr="00BD2935" w:rsidRDefault="00AA5120" w:rsidP="00AA5120">
      <w:pPr>
        <w:pStyle w:val="Legenda"/>
        <w:rPr>
          <w:rFonts w:cstheme="minorHAnsi"/>
        </w:rPr>
      </w:pPr>
      <w:r>
        <w:t xml:space="preserve">Wykres </w:t>
      </w:r>
      <w:fldSimple w:instr=" SEQ Wykres \* ARABIC ">
        <w:r w:rsidR="0018127C">
          <w:rPr>
            <w:noProof/>
          </w:rPr>
          <w:t>117</w:t>
        </w:r>
      </w:fldSimple>
      <w:r>
        <w:t xml:space="preserve">. </w:t>
      </w:r>
      <w:r w:rsidRPr="00E175A5">
        <w:t>C28. Dlaczego nie pytasz nowego partnera seksualnego / nowej partnerki seksualnej o to, czy wykonał/a test w kierunku HIV?</w:t>
      </w:r>
    </w:p>
    <w:p w14:paraId="782B6336" w14:textId="77777777" w:rsidR="00AA5120" w:rsidRDefault="00FA6F12" w:rsidP="00AA5120">
      <w:pPr>
        <w:keepNext/>
      </w:pPr>
      <w:r w:rsidRPr="00BD2935">
        <w:rPr>
          <w:rFonts w:cstheme="minorHAnsi"/>
          <w:noProof/>
          <w:shd w:val="clear" w:color="auto" w:fill="FFFFFF" w:themeFill="background1"/>
          <w:lang w:eastAsia="pl-PL"/>
        </w:rPr>
        <w:drawing>
          <wp:inline distT="0" distB="0" distL="0" distR="0" wp14:anchorId="1194338B" wp14:editId="50A98B2D">
            <wp:extent cx="5486400" cy="4520793"/>
            <wp:effectExtent l="0" t="0" r="0" b="0"/>
            <wp:docPr id="333" name="Wykres 3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391E6A1B" w14:textId="0B168CD9" w:rsidR="00FA6F12" w:rsidRDefault="00AA5120" w:rsidP="00AA5120">
      <w:pPr>
        <w:pStyle w:val="Legenda"/>
      </w:pPr>
      <w:r>
        <w:t xml:space="preserve">Wykres </w:t>
      </w:r>
      <w:fldSimple w:instr=" SEQ Wykres \* ARABIC ">
        <w:r w:rsidR="0018127C">
          <w:rPr>
            <w:noProof/>
          </w:rPr>
          <w:t>118</w:t>
        </w:r>
      </w:fldSimple>
      <w:r>
        <w:t xml:space="preserve">. </w:t>
      </w:r>
      <w:r w:rsidRPr="00706022">
        <w:t>C28. Dlaczego nie pytasz nowego partnera seksualnego / nowej partnerki seksualnej o to, czy wykonał/a test w kierunku HIV?</w:t>
      </w:r>
    </w:p>
    <w:p w14:paraId="52169360" w14:textId="77777777" w:rsidR="00250B12" w:rsidRPr="00BD2935" w:rsidRDefault="00250B12" w:rsidP="00031DF6">
      <w:pPr>
        <w:pStyle w:val="ARCnagwek1"/>
        <w:numPr>
          <w:ilvl w:val="0"/>
          <w:numId w:val="28"/>
        </w:numPr>
      </w:pPr>
      <w:bookmarkStart w:id="31" w:name="_Toc56172111"/>
      <w:bookmarkStart w:id="32" w:name="_Toc57379411"/>
      <w:r w:rsidRPr="00BD2935">
        <w:t>Indeks zachowań ryzykownych</w:t>
      </w:r>
      <w:bookmarkEnd w:id="31"/>
      <w:bookmarkEnd w:id="32"/>
    </w:p>
    <w:p w14:paraId="4720B0D4" w14:textId="211B1A48" w:rsidR="00250B12" w:rsidRPr="00BD2935" w:rsidRDefault="00250B12" w:rsidP="00250B12">
      <w:pPr>
        <w:jc w:val="both"/>
        <w:rPr>
          <w:rFonts w:cstheme="minorHAnsi"/>
        </w:rPr>
      </w:pPr>
      <w:r w:rsidRPr="00BD2935">
        <w:rPr>
          <w:rFonts w:cstheme="minorHAnsi"/>
        </w:rPr>
        <w:t>Indeks zach</w:t>
      </w:r>
      <w:r w:rsidRPr="00684FD2">
        <w:rPr>
          <w:rFonts w:cstheme="minorHAnsi"/>
        </w:rPr>
        <w:t>owań ryzykownych został opracowany, aby przy pomocy jednego wskaźnika móc wyrazić sumaryczne szanse na zarażenie się chorobami przenoszonymi drogą płciową wynikające z zachowań ryzykownych deklarowanych przez danego respondenta. Dzięki takiemu rozwiązaniu możliwe jest porównywanie na jednym zbiorczym wskaźniku różnych grup respondentów – różniących się np. pod względem demografii</w:t>
      </w:r>
      <w:r w:rsidRPr="00BD2935">
        <w:rPr>
          <w:rFonts w:cstheme="minorHAnsi"/>
        </w:rPr>
        <w:t xml:space="preserve"> czy wyznawanych wartości. Dzięki temu możliwe było także dokonanie podziału na 4 grupy różniące się stopniem ryzyka na podstawie wartości uzyskiwanych na indeksie zachowań ryzykownych, przeprowadzenie analizy drzew decyzyjnych, by wskazać zmienne szczególnie różnicujące respondentów pod względem wartości indeksu/udziału grup wysokiego ryzyka. </w:t>
      </w:r>
      <w:r w:rsidR="00505C98">
        <w:rPr>
          <w:rFonts w:cstheme="minorHAnsi"/>
        </w:rPr>
        <w:br/>
      </w:r>
      <w:r w:rsidRPr="00BD2935">
        <w:rPr>
          <w:rFonts w:cstheme="minorHAnsi"/>
        </w:rPr>
        <w:t>Na podstawie ostatnich dwóch analiz (4 grupy ryzyka</w:t>
      </w:r>
      <w:r w:rsidR="00594FB7">
        <w:rPr>
          <w:rFonts w:cstheme="minorHAnsi"/>
        </w:rPr>
        <w:t xml:space="preserve"> – grupy osób </w:t>
      </w:r>
      <w:r w:rsidR="00594FB7" w:rsidRPr="00594FB7">
        <w:rPr>
          <w:rFonts w:cstheme="minorHAnsi"/>
        </w:rPr>
        <w:t>podejmując</w:t>
      </w:r>
      <w:r w:rsidR="00594FB7">
        <w:rPr>
          <w:rFonts w:cstheme="minorHAnsi"/>
        </w:rPr>
        <w:t>e</w:t>
      </w:r>
      <w:r w:rsidR="00594FB7" w:rsidRPr="00594FB7">
        <w:rPr>
          <w:rFonts w:cstheme="minorHAnsi"/>
        </w:rPr>
        <w:t xml:space="preserve"> ryzykowne zachowania</w:t>
      </w:r>
      <w:r w:rsidRPr="00BD2935">
        <w:rPr>
          <w:rFonts w:cstheme="minorHAnsi"/>
        </w:rPr>
        <w:t xml:space="preserve"> </w:t>
      </w:r>
      <w:r w:rsidR="00594FB7">
        <w:rPr>
          <w:rFonts w:cstheme="minorHAnsi"/>
        </w:rPr>
        <w:t>oraz</w:t>
      </w:r>
      <w:r w:rsidRPr="00BD2935">
        <w:rPr>
          <w:rFonts w:cstheme="minorHAnsi"/>
        </w:rPr>
        <w:t xml:space="preserve"> analiza drzew decyzyjnych) w kolejnym kroku wyodrębniono także 4 segmenty zróżnicowane pod względem przejawianych zachowań ryzykownych oraz hierarchii</w:t>
      </w:r>
      <w:r>
        <w:rPr>
          <w:rFonts w:cstheme="minorHAnsi"/>
        </w:rPr>
        <w:t xml:space="preserve"> wartości, którymi się kierują </w:t>
      </w:r>
      <w:r w:rsidRPr="00BD2935">
        <w:rPr>
          <w:rFonts w:cstheme="minorHAnsi"/>
        </w:rPr>
        <w:t>w życiu jako</w:t>
      </w:r>
      <w:r>
        <w:rPr>
          <w:rFonts w:cstheme="minorHAnsi"/>
        </w:rPr>
        <w:t>,</w:t>
      </w:r>
      <w:r w:rsidRPr="00BD2935">
        <w:rPr>
          <w:rFonts w:cstheme="minorHAnsi"/>
        </w:rPr>
        <w:t xml:space="preserve"> że wartości te silnie różnicowały badanych pod względem deklaracji w zakresie podejmowania zachowań ryzykownych.</w:t>
      </w:r>
    </w:p>
    <w:p w14:paraId="4C2C7E85" w14:textId="77777777" w:rsidR="00250B12" w:rsidRPr="00BD2935" w:rsidRDefault="00250B12" w:rsidP="00250B12">
      <w:pPr>
        <w:jc w:val="both"/>
        <w:rPr>
          <w:rFonts w:cstheme="minorHAnsi"/>
        </w:rPr>
      </w:pPr>
      <w:r w:rsidRPr="00BD2935">
        <w:rPr>
          <w:rFonts w:cstheme="minorHAnsi"/>
        </w:rPr>
        <w:t>Przy opracowaniu wskaźnika wykorzystano następujące pytania:</w:t>
      </w:r>
    </w:p>
    <w:tbl>
      <w:tblPr>
        <w:tblW w:w="8140" w:type="dxa"/>
        <w:tblCellMar>
          <w:left w:w="70" w:type="dxa"/>
          <w:right w:w="70" w:type="dxa"/>
        </w:tblCellMar>
        <w:tblLook w:val="04A0" w:firstRow="1" w:lastRow="0" w:firstColumn="1" w:lastColumn="0" w:noHBand="0" w:noVBand="1"/>
      </w:tblPr>
      <w:tblGrid>
        <w:gridCol w:w="344"/>
        <w:gridCol w:w="7796"/>
      </w:tblGrid>
      <w:tr w:rsidR="00250B12" w:rsidRPr="00BD2935" w14:paraId="7EB739A8" w14:textId="77777777" w:rsidTr="00250B12">
        <w:trPr>
          <w:trHeight w:val="723"/>
        </w:trPr>
        <w:tc>
          <w:tcPr>
            <w:tcW w:w="8140" w:type="dxa"/>
            <w:gridSpan w:val="2"/>
            <w:tcBorders>
              <w:top w:val="single" w:sz="4" w:space="0" w:color="auto"/>
              <w:left w:val="single" w:sz="4" w:space="0" w:color="auto"/>
              <w:bottom w:val="single" w:sz="4" w:space="0" w:color="auto"/>
              <w:right w:val="single" w:sz="4" w:space="0" w:color="auto"/>
            </w:tcBorders>
            <w:noWrap/>
            <w:vAlign w:val="center"/>
            <w:hideMark/>
          </w:tcPr>
          <w:p w14:paraId="61FE956C"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C7. Ilu partnerów/ partnerek seksualnych miałeś/</w:t>
            </w:r>
            <w:proofErr w:type="spellStart"/>
            <w:r w:rsidRPr="00BD2935">
              <w:rPr>
                <w:rFonts w:eastAsia="Times New Roman" w:cstheme="minorHAnsi"/>
                <w:b/>
                <w:bCs/>
                <w:color w:val="000000"/>
                <w:lang w:eastAsia="pl-PL"/>
              </w:rPr>
              <w:t>aś</w:t>
            </w:r>
            <w:proofErr w:type="spellEnd"/>
            <w:r w:rsidRPr="00BD2935">
              <w:rPr>
                <w:rFonts w:eastAsia="Times New Roman" w:cstheme="minorHAnsi"/>
                <w:b/>
                <w:bCs/>
                <w:color w:val="000000"/>
                <w:lang w:eastAsia="pl-PL"/>
              </w:rPr>
              <w:t xml:space="preserve"> w ciągu ostatnich 12 miesięcy?</w:t>
            </w:r>
          </w:p>
        </w:tc>
      </w:tr>
      <w:tr w:rsidR="00250B12" w:rsidRPr="00BD2935" w14:paraId="284FCFE4" w14:textId="77777777" w:rsidTr="00250B12">
        <w:trPr>
          <w:trHeight w:val="300"/>
        </w:trPr>
        <w:tc>
          <w:tcPr>
            <w:tcW w:w="344" w:type="dxa"/>
            <w:tcBorders>
              <w:top w:val="nil"/>
              <w:left w:val="single" w:sz="4" w:space="0" w:color="auto"/>
              <w:bottom w:val="single" w:sz="4" w:space="0" w:color="auto"/>
              <w:right w:val="single" w:sz="4" w:space="0" w:color="auto"/>
            </w:tcBorders>
            <w:noWrap/>
            <w:vAlign w:val="center"/>
            <w:hideMark/>
          </w:tcPr>
          <w:p w14:paraId="562BD1AC"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1</w:t>
            </w:r>
          </w:p>
        </w:tc>
        <w:tc>
          <w:tcPr>
            <w:tcW w:w="7796" w:type="dxa"/>
            <w:tcBorders>
              <w:top w:val="nil"/>
              <w:left w:val="nil"/>
              <w:bottom w:val="single" w:sz="4" w:space="0" w:color="auto"/>
              <w:right w:val="single" w:sz="4" w:space="0" w:color="auto"/>
            </w:tcBorders>
            <w:noWrap/>
            <w:vAlign w:val="center"/>
            <w:hideMark/>
          </w:tcPr>
          <w:p w14:paraId="6A17A633"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Nie miałam/em partnera/partnerki</w:t>
            </w:r>
          </w:p>
        </w:tc>
      </w:tr>
      <w:tr w:rsidR="00250B12" w:rsidRPr="00BD2935" w14:paraId="6BE262F7" w14:textId="77777777" w:rsidTr="00250B12">
        <w:trPr>
          <w:trHeight w:val="300"/>
        </w:trPr>
        <w:tc>
          <w:tcPr>
            <w:tcW w:w="344" w:type="dxa"/>
            <w:tcBorders>
              <w:top w:val="nil"/>
              <w:left w:val="single" w:sz="4" w:space="0" w:color="auto"/>
              <w:bottom w:val="single" w:sz="4" w:space="0" w:color="auto"/>
              <w:right w:val="single" w:sz="4" w:space="0" w:color="auto"/>
            </w:tcBorders>
            <w:noWrap/>
            <w:vAlign w:val="center"/>
            <w:hideMark/>
          </w:tcPr>
          <w:p w14:paraId="18E71DBF"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2</w:t>
            </w:r>
          </w:p>
        </w:tc>
        <w:tc>
          <w:tcPr>
            <w:tcW w:w="7796" w:type="dxa"/>
            <w:tcBorders>
              <w:top w:val="nil"/>
              <w:left w:val="nil"/>
              <w:bottom w:val="single" w:sz="4" w:space="0" w:color="auto"/>
              <w:right w:val="single" w:sz="4" w:space="0" w:color="auto"/>
            </w:tcBorders>
            <w:noWrap/>
            <w:vAlign w:val="center"/>
            <w:hideMark/>
          </w:tcPr>
          <w:p w14:paraId="756CD989"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1 partner / partnerka</w:t>
            </w:r>
          </w:p>
        </w:tc>
      </w:tr>
      <w:tr w:rsidR="00250B12" w:rsidRPr="00BD2935" w14:paraId="0D98EE73" w14:textId="77777777" w:rsidTr="00250B12">
        <w:trPr>
          <w:trHeight w:val="300"/>
        </w:trPr>
        <w:tc>
          <w:tcPr>
            <w:tcW w:w="344" w:type="dxa"/>
            <w:tcBorders>
              <w:top w:val="nil"/>
              <w:left w:val="single" w:sz="4" w:space="0" w:color="auto"/>
              <w:bottom w:val="single" w:sz="4" w:space="0" w:color="auto"/>
              <w:right w:val="single" w:sz="4" w:space="0" w:color="auto"/>
            </w:tcBorders>
            <w:noWrap/>
            <w:vAlign w:val="center"/>
            <w:hideMark/>
          </w:tcPr>
          <w:p w14:paraId="66FB83DB"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3</w:t>
            </w:r>
          </w:p>
        </w:tc>
        <w:tc>
          <w:tcPr>
            <w:tcW w:w="7796" w:type="dxa"/>
            <w:tcBorders>
              <w:top w:val="nil"/>
              <w:left w:val="nil"/>
              <w:bottom w:val="single" w:sz="4" w:space="0" w:color="auto"/>
              <w:right w:val="single" w:sz="4" w:space="0" w:color="auto"/>
            </w:tcBorders>
            <w:noWrap/>
            <w:vAlign w:val="center"/>
            <w:hideMark/>
          </w:tcPr>
          <w:p w14:paraId="59FE5893"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2-3 partnerów / partnerki</w:t>
            </w:r>
          </w:p>
        </w:tc>
      </w:tr>
      <w:tr w:rsidR="00250B12" w:rsidRPr="00BD2935" w14:paraId="1F589332" w14:textId="77777777" w:rsidTr="00250B12">
        <w:trPr>
          <w:trHeight w:val="300"/>
        </w:trPr>
        <w:tc>
          <w:tcPr>
            <w:tcW w:w="344" w:type="dxa"/>
            <w:tcBorders>
              <w:top w:val="nil"/>
              <w:left w:val="single" w:sz="4" w:space="0" w:color="auto"/>
              <w:bottom w:val="single" w:sz="4" w:space="0" w:color="auto"/>
              <w:right w:val="single" w:sz="4" w:space="0" w:color="auto"/>
            </w:tcBorders>
            <w:noWrap/>
            <w:vAlign w:val="center"/>
            <w:hideMark/>
          </w:tcPr>
          <w:p w14:paraId="3F006C99"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4</w:t>
            </w:r>
          </w:p>
        </w:tc>
        <w:tc>
          <w:tcPr>
            <w:tcW w:w="7796" w:type="dxa"/>
            <w:tcBorders>
              <w:top w:val="nil"/>
              <w:left w:val="nil"/>
              <w:bottom w:val="single" w:sz="4" w:space="0" w:color="auto"/>
              <w:right w:val="single" w:sz="4" w:space="0" w:color="auto"/>
            </w:tcBorders>
            <w:noWrap/>
            <w:vAlign w:val="center"/>
            <w:hideMark/>
          </w:tcPr>
          <w:p w14:paraId="0E52F39D"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4-6 partnerów / partnerki</w:t>
            </w:r>
          </w:p>
        </w:tc>
      </w:tr>
      <w:tr w:rsidR="00250B12" w:rsidRPr="00BD2935" w14:paraId="05690B04" w14:textId="77777777" w:rsidTr="00250B12">
        <w:trPr>
          <w:trHeight w:val="300"/>
        </w:trPr>
        <w:tc>
          <w:tcPr>
            <w:tcW w:w="344" w:type="dxa"/>
            <w:tcBorders>
              <w:top w:val="nil"/>
              <w:left w:val="single" w:sz="4" w:space="0" w:color="auto"/>
              <w:bottom w:val="single" w:sz="4" w:space="0" w:color="auto"/>
              <w:right w:val="single" w:sz="4" w:space="0" w:color="auto"/>
            </w:tcBorders>
            <w:noWrap/>
            <w:vAlign w:val="center"/>
            <w:hideMark/>
          </w:tcPr>
          <w:p w14:paraId="2413B1BE"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5</w:t>
            </w:r>
          </w:p>
        </w:tc>
        <w:tc>
          <w:tcPr>
            <w:tcW w:w="7796" w:type="dxa"/>
            <w:tcBorders>
              <w:top w:val="nil"/>
              <w:left w:val="nil"/>
              <w:bottom w:val="single" w:sz="4" w:space="0" w:color="auto"/>
              <w:right w:val="single" w:sz="4" w:space="0" w:color="auto"/>
            </w:tcBorders>
            <w:noWrap/>
            <w:vAlign w:val="center"/>
            <w:hideMark/>
          </w:tcPr>
          <w:p w14:paraId="229691EE"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7-9 partnerów/ partnerek</w:t>
            </w:r>
          </w:p>
        </w:tc>
      </w:tr>
      <w:tr w:rsidR="00250B12" w:rsidRPr="00BD2935" w14:paraId="48E2427D" w14:textId="77777777" w:rsidTr="00250B12">
        <w:trPr>
          <w:trHeight w:val="300"/>
        </w:trPr>
        <w:tc>
          <w:tcPr>
            <w:tcW w:w="344" w:type="dxa"/>
            <w:tcBorders>
              <w:top w:val="nil"/>
              <w:left w:val="single" w:sz="4" w:space="0" w:color="auto"/>
              <w:bottom w:val="single" w:sz="4" w:space="0" w:color="auto"/>
              <w:right w:val="single" w:sz="4" w:space="0" w:color="auto"/>
            </w:tcBorders>
            <w:noWrap/>
            <w:vAlign w:val="center"/>
            <w:hideMark/>
          </w:tcPr>
          <w:p w14:paraId="29D84ABB"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6</w:t>
            </w:r>
          </w:p>
        </w:tc>
        <w:tc>
          <w:tcPr>
            <w:tcW w:w="7796" w:type="dxa"/>
            <w:tcBorders>
              <w:top w:val="nil"/>
              <w:left w:val="nil"/>
              <w:bottom w:val="single" w:sz="4" w:space="0" w:color="auto"/>
              <w:right w:val="single" w:sz="4" w:space="0" w:color="auto"/>
            </w:tcBorders>
            <w:noWrap/>
            <w:vAlign w:val="center"/>
            <w:hideMark/>
          </w:tcPr>
          <w:p w14:paraId="69B7BD33"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10 partnerów/ partnerek lub więcej</w:t>
            </w:r>
          </w:p>
        </w:tc>
      </w:tr>
      <w:tr w:rsidR="00250B12" w:rsidRPr="00BD2935" w14:paraId="75BCD9D6" w14:textId="77777777" w:rsidTr="00250B12">
        <w:trPr>
          <w:trHeight w:val="300"/>
        </w:trPr>
        <w:tc>
          <w:tcPr>
            <w:tcW w:w="344" w:type="dxa"/>
            <w:tcBorders>
              <w:top w:val="nil"/>
              <w:left w:val="single" w:sz="4" w:space="0" w:color="auto"/>
              <w:bottom w:val="single" w:sz="4" w:space="0" w:color="auto"/>
              <w:right w:val="single" w:sz="4" w:space="0" w:color="auto"/>
            </w:tcBorders>
            <w:noWrap/>
            <w:vAlign w:val="center"/>
            <w:hideMark/>
          </w:tcPr>
          <w:p w14:paraId="2B1DA402"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7</w:t>
            </w:r>
          </w:p>
        </w:tc>
        <w:tc>
          <w:tcPr>
            <w:tcW w:w="7796" w:type="dxa"/>
            <w:tcBorders>
              <w:top w:val="nil"/>
              <w:left w:val="nil"/>
              <w:bottom w:val="single" w:sz="4" w:space="0" w:color="auto"/>
              <w:right w:val="single" w:sz="4" w:space="0" w:color="auto"/>
            </w:tcBorders>
            <w:noWrap/>
            <w:vAlign w:val="center"/>
            <w:hideMark/>
          </w:tcPr>
          <w:p w14:paraId="2B29981A"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Nie pamiętam</w:t>
            </w:r>
          </w:p>
        </w:tc>
      </w:tr>
    </w:tbl>
    <w:p w14:paraId="68FDD004" w14:textId="77777777" w:rsidR="00250B12" w:rsidRPr="00BD2935" w:rsidRDefault="00250B12" w:rsidP="00250B12">
      <w:pPr>
        <w:rPr>
          <w:rFonts w:cstheme="minorHAnsi"/>
        </w:rPr>
      </w:pPr>
    </w:p>
    <w:tbl>
      <w:tblPr>
        <w:tblW w:w="8140" w:type="dxa"/>
        <w:tblCellMar>
          <w:left w:w="70" w:type="dxa"/>
          <w:right w:w="70" w:type="dxa"/>
        </w:tblCellMar>
        <w:tblLook w:val="04A0" w:firstRow="1" w:lastRow="0" w:firstColumn="1" w:lastColumn="0" w:noHBand="0" w:noVBand="1"/>
      </w:tblPr>
      <w:tblGrid>
        <w:gridCol w:w="252"/>
        <w:gridCol w:w="7916"/>
      </w:tblGrid>
      <w:tr w:rsidR="00250B12" w:rsidRPr="00BD2935" w14:paraId="7115D835" w14:textId="77777777" w:rsidTr="00250B12">
        <w:trPr>
          <w:trHeight w:val="300"/>
        </w:trPr>
        <w:tc>
          <w:tcPr>
            <w:tcW w:w="8140" w:type="dxa"/>
            <w:gridSpan w:val="2"/>
            <w:tcBorders>
              <w:top w:val="single" w:sz="4" w:space="0" w:color="auto"/>
              <w:left w:val="single" w:sz="4" w:space="0" w:color="auto"/>
              <w:bottom w:val="single" w:sz="4" w:space="0" w:color="auto"/>
              <w:right w:val="single" w:sz="4" w:space="0" w:color="auto"/>
            </w:tcBorders>
            <w:noWrap/>
            <w:vAlign w:val="center"/>
            <w:hideMark/>
          </w:tcPr>
          <w:p w14:paraId="6C220B3B"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C8. Czy w ciągu ostatnich 12 miesięcy odbywałeś/</w:t>
            </w:r>
            <w:proofErr w:type="spellStart"/>
            <w:r w:rsidRPr="00BD2935">
              <w:rPr>
                <w:rFonts w:eastAsia="Times New Roman" w:cstheme="minorHAnsi"/>
                <w:b/>
                <w:bCs/>
                <w:color w:val="000000"/>
                <w:lang w:eastAsia="pl-PL"/>
              </w:rPr>
              <w:t>aś</w:t>
            </w:r>
            <w:proofErr w:type="spellEnd"/>
            <w:r w:rsidRPr="00BD2935">
              <w:rPr>
                <w:rFonts w:eastAsia="Times New Roman" w:cstheme="minorHAnsi"/>
                <w:b/>
                <w:bCs/>
                <w:color w:val="000000"/>
                <w:lang w:eastAsia="pl-PL"/>
              </w:rPr>
              <w:t xml:space="preserve"> stosunki seksualne: </w:t>
            </w:r>
          </w:p>
        </w:tc>
      </w:tr>
      <w:tr w:rsidR="00250B12" w:rsidRPr="00BD2935" w14:paraId="6CE838FC" w14:textId="77777777" w:rsidTr="00250B12">
        <w:trPr>
          <w:trHeight w:val="300"/>
        </w:trPr>
        <w:tc>
          <w:tcPr>
            <w:tcW w:w="224" w:type="dxa"/>
            <w:tcBorders>
              <w:top w:val="nil"/>
              <w:left w:val="single" w:sz="4" w:space="0" w:color="auto"/>
              <w:bottom w:val="single" w:sz="4" w:space="0" w:color="auto"/>
              <w:right w:val="single" w:sz="4" w:space="0" w:color="auto"/>
            </w:tcBorders>
            <w:noWrap/>
            <w:vAlign w:val="center"/>
            <w:hideMark/>
          </w:tcPr>
          <w:p w14:paraId="6E145A2B"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1</w:t>
            </w:r>
          </w:p>
        </w:tc>
        <w:tc>
          <w:tcPr>
            <w:tcW w:w="7916" w:type="dxa"/>
            <w:tcBorders>
              <w:top w:val="nil"/>
              <w:left w:val="nil"/>
              <w:bottom w:val="single" w:sz="4" w:space="0" w:color="auto"/>
              <w:right w:val="single" w:sz="4" w:space="0" w:color="auto"/>
            </w:tcBorders>
            <w:noWrap/>
            <w:vAlign w:val="center"/>
            <w:hideMark/>
          </w:tcPr>
          <w:p w14:paraId="1DD419A3"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z osobami, z którymi pozostawałeś/</w:t>
            </w:r>
            <w:proofErr w:type="spellStart"/>
            <w:r w:rsidRPr="00BD2935">
              <w:rPr>
                <w:rFonts w:eastAsia="Times New Roman" w:cstheme="minorHAnsi"/>
                <w:color w:val="000000"/>
                <w:lang w:eastAsia="pl-PL"/>
              </w:rPr>
              <w:t>aś</w:t>
            </w:r>
            <w:proofErr w:type="spellEnd"/>
            <w:r w:rsidRPr="00BD2935">
              <w:rPr>
                <w:rFonts w:eastAsia="Times New Roman" w:cstheme="minorHAnsi"/>
                <w:color w:val="000000"/>
                <w:lang w:eastAsia="pl-PL"/>
              </w:rPr>
              <w:t xml:space="preserve"> w stałym związku </w:t>
            </w:r>
          </w:p>
        </w:tc>
      </w:tr>
      <w:tr w:rsidR="00250B12" w:rsidRPr="00BD2935" w14:paraId="7EAF18B7" w14:textId="77777777" w:rsidTr="00250B12">
        <w:trPr>
          <w:trHeight w:val="300"/>
        </w:trPr>
        <w:tc>
          <w:tcPr>
            <w:tcW w:w="224" w:type="dxa"/>
            <w:tcBorders>
              <w:top w:val="nil"/>
              <w:left w:val="single" w:sz="4" w:space="0" w:color="auto"/>
              <w:bottom w:val="single" w:sz="4" w:space="0" w:color="auto"/>
              <w:right w:val="single" w:sz="4" w:space="0" w:color="auto"/>
            </w:tcBorders>
            <w:noWrap/>
            <w:vAlign w:val="center"/>
            <w:hideMark/>
          </w:tcPr>
          <w:p w14:paraId="23DF1349"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2</w:t>
            </w:r>
          </w:p>
        </w:tc>
        <w:tc>
          <w:tcPr>
            <w:tcW w:w="7916" w:type="dxa"/>
            <w:tcBorders>
              <w:top w:val="nil"/>
              <w:left w:val="nil"/>
              <w:bottom w:val="single" w:sz="4" w:space="0" w:color="auto"/>
              <w:right w:val="single" w:sz="4" w:space="0" w:color="auto"/>
            </w:tcBorders>
            <w:noWrap/>
            <w:vAlign w:val="center"/>
            <w:hideMark/>
          </w:tcPr>
          <w:p w14:paraId="3FF39530"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z osobami, z którymi nie tworzyłeś/</w:t>
            </w:r>
            <w:proofErr w:type="spellStart"/>
            <w:r w:rsidRPr="00BD2935">
              <w:rPr>
                <w:rFonts w:eastAsia="Times New Roman" w:cstheme="minorHAnsi"/>
                <w:color w:val="000000"/>
                <w:lang w:eastAsia="pl-PL"/>
              </w:rPr>
              <w:t>aś</w:t>
            </w:r>
            <w:proofErr w:type="spellEnd"/>
            <w:r w:rsidRPr="00BD2935">
              <w:rPr>
                <w:rFonts w:eastAsia="Times New Roman" w:cstheme="minorHAnsi"/>
                <w:color w:val="000000"/>
                <w:lang w:eastAsia="pl-PL"/>
              </w:rPr>
              <w:t xml:space="preserve"> stałego związku</w:t>
            </w:r>
          </w:p>
        </w:tc>
      </w:tr>
      <w:tr w:rsidR="00250B12" w:rsidRPr="00BD2935" w14:paraId="1FEAABF0" w14:textId="77777777" w:rsidTr="00250B12">
        <w:trPr>
          <w:trHeight w:val="300"/>
        </w:trPr>
        <w:tc>
          <w:tcPr>
            <w:tcW w:w="224" w:type="dxa"/>
            <w:tcBorders>
              <w:top w:val="nil"/>
              <w:left w:val="single" w:sz="4" w:space="0" w:color="auto"/>
              <w:bottom w:val="single" w:sz="4" w:space="0" w:color="auto"/>
              <w:right w:val="single" w:sz="4" w:space="0" w:color="auto"/>
            </w:tcBorders>
            <w:noWrap/>
            <w:vAlign w:val="center"/>
            <w:hideMark/>
          </w:tcPr>
          <w:p w14:paraId="1E543339"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3</w:t>
            </w:r>
          </w:p>
        </w:tc>
        <w:tc>
          <w:tcPr>
            <w:tcW w:w="7916" w:type="dxa"/>
            <w:tcBorders>
              <w:top w:val="nil"/>
              <w:left w:val="nil"/>
              <w:bottom w:val="single" w:sz="4" w:space="0" w:color="auto"/>
              <w:right w:val="single" w:sz="4" w:space="0" w:color="auto"/>
            </w:tcBorders>
            <w:noWrap/>
            <w:vAlign w:val="center"/>
            <w:hideMark/>
          </w:tcPr>
          <w:p w14:paraId="1F3DC63C"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 xml:space="preserve">Z przypadkowymi partnerami </w:t>
            </w:r>
          </w:p>
        </w:tc>
      </w:tr>
    </w:tbl>
    <w:p w14:paraId="08D2DC40" w14:textId="77777777" w:rsidR="00250B12" w:rsidRPr="00BD2935" w:rsidRDefault="00250B12" w:rsidP="00250B12">
      <w:pPr>
        <w:rPr>
          <w:rFonts w:cstheme="minorHAnsi"/>
        </w:rPr>
      </w:pPr>
    </w:p>
    <w:tbl>
      <w:tblPr>
        <w:tblW w:w="8140" w:type="dxa"/>
        <w:tblCellMar>
          <w:left w:w="70" w:type="dxa"/>
          <w:right w:w="70" w:type="dxa"/>
        </w:tblCellMar>
        <w:tblLook w:val="04A0" w:firstRow="1" w:lastRow="0" w:firstColumn="1" w:lastColumn="0" w:noHBand="0" w:noVBand="1"/>
      </w:tblPr>
      <w:tblGrid>
        <w:gridCol w:w="332"/>
        <w:gridCol w:w="7808"/>
      </w:tblGrid>
      <w:tr w:rsidR="00250B12" w:rsidRPr="00BD2935" w14:paraId="7E43FA3B" w14:textId="77777777" w:rsidTr="00250B12">
        <w:trPr>
          <w:trHeight w:val="300"/>
        </w:trPr>
        <w:tc>
          <w:tcPr>
            <w:tcW w:w="8140" w:type="dxa"/>
            <w:gridSpan w:val="2"/>
            <w:tcBorders>
              <w:top w:val="single" w:sz="4" w:space="0" w:color="auto"/>
              <w:left w:val="single" w:sz="4" w:space="0" w:color="auto"/>
              <w:bottom w:val="single" w:sz="4" w:space="0" w:color="auto"/>
              <w:right w:val="single" w:sz="4" w:space="0" w:color="auto"/>
            </w:tcBorders>
            <w:noWrap/>
            <w:vAlign w:val="center"/>
            <w:hideMark/>
          </w:tcPr>
          <w:p w14:paraId="1C58305C"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C9. A jak często, w ciągu ostatnich 12 miesięcy, stosowaliście z partnerami/partnerkami seksualnymi prezerwatywy ?</w:t>
            </w:r>
          </w:p>
        </w:tc>
      </w:tr>
      <w:tr w:rsidR="00250B12" w:rsidRPr="00BD2935" w14:paraId="33365030" w14:textId="77777777" w:rsidTr="00250B12">
        <w:trPr>
          <w:trHeight w:val="300"/>
        </w:trPr>
        <w:tc>
          <w:tcPr>
            <w:tcW w:w="332" w:type="dxa"/>
            <w:tcBorders>
              <w:top w:val="nil"/>
              <w:left w:val="single" w:sz="4" w:space="0" w:color="auto"/>
              <w:bottom w:val="single" w:sz="4" w:space="0" w:color="auto"/>
              <w:right w:val="single" w:sz="4" w:space="0" w:color="auto"/>
            </w:tcBorders>
            <w:noWrap/>
            <w:vAlign w:val="center"/>
            <w:hideMark/>
          </w:tcPr>
          <w:p w14:paraId="10E3AE36"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1</w:t>
            </w:r>
          </w:p>
        </w:tc>
        <w:tc>
          <w:tcPr>
            <w:tcW w:w="7808" w:type="dxa"/>
            <w:tcBorders>
              <w:top w:val="nil"/>
              <w:left w:val="nil"/>
              <w:bottom w:val="single" w:sz="4" w:space="0" w:color="auto"/>
              <w:right w:val="single" w:sz="4" w:space="0" w:color="auto"/>
            </w:tcBorders>
            <w:noWrap/>
            <w:vAlign w:val="center"/>
            <w:hideMark/>
          </w:tcPr>
          <w:p w14:paraId="099EFC00"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Za każdym razem</w:t>
            </w:r>
          </w:p>
        </w:tc>
      </w:tr>
      <w:tr w:rsidR="00250B12" w:rsidRPr="00BD2935" w14:paraId="20DBA634" w14:textId="77777777" w:rsidTr="00250B12">
        <w:trPr>
          <w:trHeight w:val="300"/>
        </w:trPr>
        <w:tc>
          <w:tcPr>
            <w:tcW w:w="332" w:type="dxa"/>
            <w:tcBorders>
              <w:top w:val="nil"/>
              <w:left w:val="single" w:sz="4" w:space="0" w:color="auto"/>
              <w:bottom w:val="single" w:sz="4" w:space="0" w:color="auto"/>
              <w:right w:val="single" w:sz="4" w:space="0" w:color="auto"/>
            </w:tcBorders>
            <w:noWrap/>
            <w:vAlign w:val="center"/>
            <w:hideMark/>
          </w:tcPr>
          <w:p w14:paraId="45AF0027"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2</w:t>
            </w:r>
          </w:p>
        </w:tc>
        <w:tc>
          <w:tcPr>
            <w:tcW w:w="7808" w:type="dxa"/>
            <w:tcBorders>
              <w:top w:val="nil"/>
              <w:left w:val="nil"/>
              <w:bottom w:val="single" w:sz="4" w:space="0" w:color="auto"/>
              <w:right w:val="single" w:sz="4" w:space="0" w:color="auto"/>
            </w:tcBorders>
            <w:noWrap/>
            <w:vAlign w:val="center"/>
            <w:hideMark/>
          </w:tcPr>
          <w:p w14:paraId="65A5B347"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Od czasu do czasu</w:t>
            </w:r>
          </w:p>
        </w:tc>
      </w:tr>
      <w:tr w:rsidR="00250B12" w:rsidRPr="00BD2935" w14:paraId="2927BD9B" w14:textId="77777777" w:rsidTr="00250B12">
        <w:trPr>
          <w:trHeight w:val="300"/>
        </w:trPr>
        <w:tc>
          <w:tcPr>
            <w:tcW w:w="332" w:type="dxa"/>
            <w:tcBorders>
              <w:top w:val="nil"/>
              <w:left w:val="single" w:sz="4" w:space="0" w:color="auto"/>
              <w:bottom w:val="single" w:sz="4" w:space="0" w:color="auto"/>
              <w:right w:val="single" w:sz="4" w:space="0" w:color="auto"/>
            </w:tcBorders>
            <w:noWrap/>
            <w:vAlign w:val="center"/>
            <w:hideMark/>
          </w:tcPr>
          <w:p w14:paraId="2583D296"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3</w:t>
            </w:r>
          </w:p>
        </w:tc>
        <w:tc>
          <w:tcPr>
            <w:tcW w:w="7808" w:type="dxa"/>
            <w:tcBorders>
              <w:top w:val="nil"/>
              <w:left w:val="nil"/>
              <w:bottom w:val="single" w:sz="4" w:space="0" w:color="auto"/>
              <w:right w:val="single" w:sz="4" w:space="0" w:color="auto"/>
            </w:tcBorders>
            <w:noWrap/>
            <w:vAlign w:val="center"/>
            <w:hideMark/>
          </w:tcPr>
          <w:p w14:paraId="4D329916"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Nigdy nie stosowaliśmy prezerwatyw</w:t>
            </w:r>
          </w:p>
        </w:tc>
      </w:tr>
    </w:tbl>
    <w:p w14:paraId="74A1AA43" w14:textId="77777777" w:rsidR="00250B12" w:rsidRPr="00BD2935" w:rsidRDefault="00250B12" w:rsidP="00250B12">
      <w:pPr>
        <w:rPr>
          <w:rFonts w:cstheme="minorHAnsi"/>
        </w:rPr>
      </w:pPr>
    </w:p>
    <w:p w14:paraId="790DCD10" w14:textId="77777777" w:rsidR="00250B12" w:rsidRPr="00BD2935" w:rsidRDefault="00250B12" w:rsidP="00250B12">
      <w:pPr>
        <w:rPr>
          <w:rFonts w:cstheme="minorHAnsi"/>
        </w:rPr>
      </w:pPr>
      <w:r w:rsidRPr="00BD2935">
        <w:rPr>
          <w:rFonts w:cstheme="minorHAnsi"/>
        </w:rPr>
        <w:br w:type="page"/>
      </w:r>
    </w:p>
    <w:p w14:paraId="2180E16A" w14:textId="77777777" w:rsidR="00250B12" w:rsidRPr="00BD2935" w:rsidRDefault="00250B12" w:rsidP="00250B12">
      <w:pPr>
        <w:rPr>
          <w:rFonts w:cstheme="minorHAnsi"/>
        </w:rPr>
      </w:pPr>
    </w:p>
    <w:tbl>
      <w:tblPr>
        <w:tblW w:w="8140" w:type="dxa"/>
        <w:tblCellMar>
          <w:left w:w="70" w:type="dxa"/>
          <w:right w:w="70" w:type="dxa"/>
        </w:tblCellMar>
        <w:tblLook w:val="04A0" w:firstRow="1" w:lastRow="0" w:firstColumn="1" w:lastColumn="0" w:noHBand="0" w:noVBand="1"/>
      </w:tblPr>
      <w:tblGrid>
        <w:gridCol w:w="261"/>
        <w:gridCol w:w="7879"/>
      </w:tblGrid>
      <w:tr w:rsidR="00250B12" w:rsidRPr="00BD2935" w14:paraId="0975B764" w14:textId="77777777" w:rsidTr="00250B12">
        <w:trPr>
          <w:trHeight w:val="300"/>
        </w:trPr>
        <w:tc>
          <w:tcPr>
            <w:tcW w:w="8140" w:type="dxa"/>
            <w:gridSpan w:val="2"/>
            <w:tcBorders>
              <w:top w:val="single" w:sz="4" w:space="0" w:color="auto"/>
              <w:left w:val="single" w:sz="4" w:space="0" w:color="auto"/>
              <w:bottom w:val="single" w:sz="4" w:space="0" w:color="auto"/>
              <w:right w:val="single" w:sz="4" w:space="0" w:color="auto"/>
            </w:tcBorders>
            <w:noWrap/>
            <w:vAlign w:val="center"/>
            <w:hideMark/>
          </w:tcPr>
          <w:p w14:paraId="68546A0F"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 xml:space="preserve">C13. Czy kiedykolwiek zdarzyły Ci się któreś z poniższych sytuacji? </w:t>
            </w:r>
          </w:p>
        </w:tc>
      </w:tr>
      <w:tr w:rsidR="00250B12" w:rsidRPr="00BD2935" w14:paraId="31929016" w14:textId="77777777" w:rsidTr="00250B12">
        <w:trPr>
          <w:trHeight w:val="300"/>
        </w:trPr>
        <w:tc>
          <w:tcPr>
            <w:tcW w:w="261" w:type="dxa"/>
            <w:tcBorders>
              <w:top w:val="nil"/>
              <w:left w:val="single" w:sz="4" w:space="0" w:color="auto"/>
              <w:bottom w:val="single" w:sz="4" w:space="0" w:color="auto"/>
              <w:right w:val="single" w:sz="4" w:space="0" w:color="auto"/>
            </w:tcBorders>
            <w:noWrap/>
            <w:vAlign w:val="center"/>
            <w:hideMark/>
          </w:tcPr>
          <w:p w14:paraId="04092710"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1</w:t>
            </w:r>
          </w:p>
        </w:tc>
        <w:tc>
          <w:tcPr>
            <w:tcW w:w="7879" w:type="dxa"/>
            <w:tcBorders>
              <w:top w:val="nil"/>
              <w:left w:val="nil"/>
              <w:bottom w:val="single" w:sz="4" w:space="0" w:color="auto"/>
              <w:right w:val="single" w:sz="4" w:space="0" w:color="auto"/>
            </w:tcBorders>
            <w:vAlign w:val="center"/>
            <w:hideMark/>
          </w:tcPr>
          <w:p w14:paraId="6E2C38F9"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Stosunek seksualny lub pieszczoty fizyczne z osobą tej samej płci</w:t>
            </w:r>
          </w:p>
        </w:tc>
      </w:tr>
      <w:tr w:rsidR="00250B12" w:rsidRPr="00BD2935" w14:paraId="0599364A" w14:textId="77777777" w:rsidTr="00250B12">
        <w:trPr>
          <w:trHeight w:val="600"/>
        </w:trPr>
        <w:tc>
          <w:tcPr>
            <w:tcW w:w="261" w:type="dxa"/>
            <w:tcBorders>
              <w:top w:val="nil"/>
              <w:left w:val="single" w:sz="4" w:space="0" w:color="auto"/>
              <w:bottom w:val="single" w:sz="4" w:space="0" w:color="auto"/>
              <w:right w:val="single" w:sz="4" w:space="0" w:color="auto"/>
            </w:tcBorders>
            <w:noWrap/>
            <w:vAlign w:val="center"/>
            <w:hideMark/>
          </w:tcPr>
          <w:p w14:paraId="5EAE578F"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2</w:t>
            </w:r>
          </w:p>
        </w:tc>
        <w:tc>
          <w:tcPr>
            <w:tcW w:w="7879" w:type="dxa"/>
            <w:tcBorders>
              <w:top w:val="nil"/>
              <w:left w:val="nil"/>
              <w:bottom w:val="single" w:sz="4" w:space="0" w:color="auto"/>
              <w:right w:val="single" w:sz="4" w:space="0" w:color="auto"/>
            </w:tcBorders>
            <w:vAlign w:val="center"/>
            <w:hideMark/>
          </w:tcPr>
          <w:p w14:paraId="6161F24C"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Korzystanie z agencji towarzyskiej lub usług osób świadczących usługi seksualne za wynagrodzenie (pieniądze, mieszkanie, prezenty)</w:t>
            </w:r>
          </w:p>
        </w:tc>
      </w:tr>
      <w:tr w:rsidR="00250B12" w:rsidRPr="00BD2935" w14:paraId="0DCBE0FF" w14:textId="77777777" w:rsidTr="00250B12">
        <w:trPr>
          <w:trHeight w:val="600"/>
        </w:trPr>
        <w:tc>
          <w:tcPr>
            <w:tcW w:w="261" w:type="dxa"/>
            <w:tcBorders>
              <w:top w:val="nil"/>
              <w:left w:val="single" w:sz="4" w:space="0" w:color="auto"/>
              <w:bottom w:val="single" w:sz="4" w:space="0" w:color="auto"/>
              <w:right w:val="single" w:sz="4" w:space="0" w:color="auto"/>
            </w:tcBorders>
            <w:noWrap/>
            <w:vAlign w:val="center"/>
            <w:hideMark/>
          </w:tcPr>
          <w:p w14:paraId="61C45ED7"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3</w:t>
            </w:r>
          </w:p>
        </w:tc>
        <w:tc>
          <w:tcPr>
            <w:tcW w:w="7879" w:type="dxa"/>
            <w:tcBorders>
              <w:top w:val="nil"/>
              <w:left w:val="nil"/>
              <w:bottom w:val="single" w:sz="4" w:space="0" w:color="auto"/>
              <w:right w:val="single" w:sz="4" w:space="0" w:color="auto"/>
            </w:tcBorders>
            <w:vAlign w:val="center"/>
            <w:hideMark/>
          </w:tcPr>
          <w:p w14:paraId="45775385"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 xml:space="preserve">Uczestniczenie w imprezie/ imprezach, gdzie była zaproszona osoba świadcząca usługi seksualne za wynagrodzenie  </w:t>
            </w:r>
          </w:p>
        </w:tc>
      </w:tr>
      <w:tr w:rsidR="00250B12" w:rsidRPr="00BD2935" w14:paraId="7CA0F10E" w14:textId="77777777" w:rsidTr="00250B12">
        <w:trPr>
          <w:trHeight w:val="600"/>
        </w:trPr>
        <w:tc>
          <w:tcPr>
            <w:tcW w:w="261" w:type="dxa"/>
            <w:tcBorders>
              <w:top w:val="nil"/>
              <w:left w:val="single" w:sz="4" w:space="0" w:color="auto"/>
              <w:bottom w:val="single" w:sz="4" w:space="0" w:color="auto"/>
              <w:right w:val="single" w:sz="4" w:space="0" w:color="auto"/>
            </w:tcBorders>
            <w:noWrap/>
            <w:vAlign w:val="center"/>
            <w:hideMark/>
          </w:tcPr>
          <w:p w14:paraId="61835BA5"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4</w:t>
            </w:r>
          </w:p>
        </w:tc>
        <w:tc>
          <w:tcPr>
            <w:tcW w:w="7879" w:type="dxa"/>
            <w:tcBorders>
              <w:top w:val="nil"/>
              <w:left w:val="nil"/>
              <w:bottom w:val="single" w:sz="4" w:space="0" w:color="auto"/>
              <w:right w:val="single" w:sz="4" w:space="0" w:color="auto"/>
            </w:tcBorders>
            <w:vAlign w:val="center"/>
            <w:hideMark/>
          </w:tcPr>
          <w:p w14:paraId="075FADF3"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 xml:space="preserve">Uprawianie seksu lub pieszczot fizycznych za wynagrodzenie (pieniądze, mieszkanie, prezenty, awans) </w:t>
            </w:r>
          </w:p>
        </w:tc>
      </w:tr>
      <w:tr w:rsidR="00250B12" w:rsidRPr="00BD2935" w14:paraId="7889C5B3" w14:textId="77777777" w:rsidTr="00250B12">
        <w:trPr>
          <w:trHeight w:val="600"/>
        </w:trPr>
        <w:tc>
          <w:tcPr>
            <w:tcW w:w="261" w:type="dxa"/>
            <w:tcBorders>
              <w:top w:val="nil"/>
              <w:left w:val="single" w:sz="4" w:space="0" w:color="auto"/>
              <w:bottom w:val="single" w:sz="4" w:space="0" w:color="auto"/>
              <w:right w:val="single" w:sz="4" w:space="0" w:color="auto"/>
            </w:tcBorders>
            <w:noWrap/>
            <w:vAlign w:val="center"/>
            <w:hideMark/>
          </w:tcPr>
          <w:p w14:paraId="454CA59D"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5</w:t>
            </w:r>
          </w:p>
        </w:tc>
        <w:tc>
          <w:tcPr>
            <w:tcW w:w="7879" w:type="dxa"/>
            <w:tcBorders>
              <w:top w:val="nil"/>
              <w:left w:val="nil"/>
              <w:bottom w:val="single" w:sz="4" w:space="0" w:color="auto"/>
              <w:right w:val="single" w:sz="4" w:space="0" w:color="auto"/>
            </w:tcBorders>
            <w:vAlign w:val="center"/>
            <w:hideMark/>
          </w:tcPr>
          <w:p w14:paraId="287A57DF"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Uprawianie seksu lub pieszczot fizycznych z inną osobą niż Twój partner, z którym aktualnie tworzyłeś/</w:t>
            </w:r>
            <w:proofErr w:type="spellStart"/>
            <w:r w:rsidRPr="00BD2935">
              <w:rPr>
                <w:rFonts w:eastAsia="Times New Roman" w:cstheme="minorHAnsi"/>
                <w:color w:val="000000"/>
                <w:lang w:eastAsia="pl-PL"/>
              </w:rPr>
              <w:t>aś</w:t>
            </w:r>
            <w:proofErr w:type="spellEnd"/>
            <w:r w:rsidRPr="00BD2935">
              <w:rPr>
                <w:rFonts w:eastAsia="Times New Roman" w:cstheme="minorHAnsi"/>
                <w:color w:val="000000"/>
                <w:lang w:eastAsia="pl-PL"/>
              </w:rPr>
              <w:t xml:space="preserve"> związek</w:t>
            </w:r>
          </w:p>
        </w:tc>
      </w:tr>
      <w:tr w:rsidR="00250B12" w:rsidRPr="00BD2935" w14:paraId="216873F7" w14:textId="77777777" w:rsidTr="00250B12">
        <w:trPr>
          <w:trHeight w:val="600"/>
        </w:trPr>
        <w:tc>
          <w:tcPr>
            <w:tcW w:w="261" w:type="dxa"/>
            <w:tcBorders>
              <w:top w:val="nil"/>
              <w:left w:val="single" w:sz="4" w:space="0" w:color="auto"/>
              <w:bottom w:val="single" w:sz="4" w:space="0" w:color="auto"/>
              <w:right w:val="single" w:sz="4" w:space="0" w:color="auto"/>
            </w:tcBorders>
            <w:noWrap/>
            <w:vAlign w:val="center"/>
            <w:hideMark/>
          </w:tcPr>
          <w:p w14:paraId="58724D00"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6</w:t>
            </w:r>
          </w:p>
        </w:tc>
        <w:tc>
          <w:tcPr>
            <w:tcW w:w="7879" w:type="dxa"/>
            <w:tcBorders>
              <w:top w:val="nil"/>
              <w:left w:val="nil"/>
              <w:bottom w:val="single" w:sz="4" w:space="0" w:color="auto"/>
              <w:right w:val="single" w:sz="4" w:space="0" w:color="auto"/>
            </w:tcBorders>
            <w:vAlign w:val="center"/>
            <w:hideMark/>
          </w:tcPr>
          <w:p w14:paraId="3400E546"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Uprawianie seksu bez użycia prezerwatywy z osobą, o której zdrowiu seksualnym nic nie wiedziałeś/</w:t>
            </w:r>
            <w:proofErr w:type="spellStart"/>
            <w:r w:rsidRPr="00BD2935">
              <w:rPr>
                <w:rFonts w:eastAsia="Times New Roman" w:cstheme="minorHAnsi"/>
                <w:color w:val="000000"/>
                <w:lang w:eastAsia="pl-PL"/>
              </w:rPr>
              <w:t>aś</w:t>
            </w:r>
            <w:proofErr w:type="spellEnd"/>
          </w:p>
        </w:tc>
      </w:tr>
      <w:tr w:rsidR="00250B12" w:rsidRPr="00BD2935" w14:paraId="36C3E600" w14:textId="77777777" w:rsidTr="00250B12">
        <w:trPr>
          <w:trHeight w:val="300"/>
        </w:trPr>
        <w:tc>
          <w:tcPr>
            <w:tcW w:w="261" w:type="dxa"/>
            <w:tcBorders>
              <w:top w:val="nil"/>
              <w:left w:val="single" w:sz="4" w:space="0" w:color="auto"/>
              <w:bottom w:val="single" w:sz="4" w:space="0" w:color="auto"/>
              <w:right w:val="single" w:sz="4" w:space="0" w:color="auto"/>
            </w:tcBorders>
            <w:noWrap/>
            <w:vAlign w:val="center"/>
            <w:hideMark/>
          </w:tcPr>
          <w:p w14:paraId="3F3593C9"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7</w:t>
            </w:r>
          </w:p>
        </w:tc>
        <w:tc>
          <w:tcPr>
            <w:tcW w:w="7879" w:type="dxa"/>
            <w:tcBorders>
              <w:top w:val="nil"/>
              <w:left w:val="nil"/>
              <w:bottom w:val="single" w:sz="4" w:space="0" w:color="auto"/>
              <w:right w:val="single" w:sz="4" w:space="0" w:color="auto"/>
            </w:tcBorders>
            <w:vAlign w:val="center"/>
            <w:hideMark/>
          </w:tcPr>
          <w:p w14:paraId="057363AF"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Uprawianie seksu bez użycia prezerwatywy, po spożyciu alkoholu</w:t>
            </w:r>
          </w:p>
        </w:tc>
      </w:tr>
      <w:tr w:rsidR="00250B12" w:rsidRPr="00BD2935" w14:paraId="5AA1FD20" w14:textId="77777777" w:rsidTr="00250B12">
        <w:trPr>
          <w:trHeight w:val="600"/>
        </w:trPr>
        <w:tc>
          <w:tcPr>
            <w:tcW w:w="261" w:type="dxa"/>
            <w:tcBorders>
              <w:top w:val="nil"/>
              <w:left w:val="single" w:sz="4" w:space="0" w:color="auto"/>
              <w:bottom w:val="single" w:sz="4" w:space="0" w:color="auto"/>
              <w:right w:val="single" w:sz="4" w:space="0" w:color="auto"/>
            </w:tcBorders>
            <w:noWrap/>
            <w:vAlign w:val="center"/>
            <w:hideMark/>
          </w:tcPr>
          <w:p w14:paraId="145B5509"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8</w:t>
            </w:r>
          </w:p>
        </w:tc>
        <w:tc>
          <w:tcPr>
            <w:tcW w:w="7879" w:type="dxa"/>
            <w:tcBorders>
              <w:top w:val="nil"/>
              <w:left w:val="nil"/>
              <w:bottom w:val="single" w:sz="4" w:space="0" w:color="auto"/>
              <w:right w:val="single" w:sz="4" w:space="0" w:color="auto"/>
            </w:tcBorders>
            <w:vAlign w:val="center"/>
            <w:hideMark/>
          </w:tcPr>
          <w:p w14:paraId="0ED9F53E"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Uprawianie seksu bez użycia prezerwatywy, po spożyciu narkotyków lub innych środków wpływających na świadomość (np. dopalacze)</w:t>
            </w:r>
          </w:p>
        </w:tc>
      </w:tr>
      <w:tr w:rsidR="00250B12" w:rsidRPr="00BD2935" w14:paraId="051B6189" w14:textId="77777777" w:rsidTr="00250B12">
        <w:trPr>
          <w:trHeight w:val="600"/>
        </w:trPr>
        <w:tc>
          <w:tcPr>
            <w:tcW w:w="261" w:type="dxa"/>
            <w:tcBorders>
              <w:top w:val="nil"/>
              <w:left w:val="single" w:sz="4" w:space="0" w:color="auto"/>
              <w:bottom w:val="single" w:sz="4" w:space="0" w:color="auto"/>
              <w:right w:val="single" w:sz="4" w:space="0" w:color="auto"/>
            </w:tcBorders>
            <w:noWrap/>
            <w:vAlign w:val="center"/>
            <w:hideMark/>
          </w:tcPr>
          <w:p w14:paraId="137897E8"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9</w:t>
            </w:r>
          </w:p>
        </w:tc>
        <w:tc>
          <w:tcPr>
            <w:tcW w:w="7879" w:type="dxa"/>
            <w:tcBorders>
              <w:top w:val="nil"/>
              <w:left w:val="nil"/>
              <w:bottom w:val="single" w:sz="4" w:space="0" w:color="auto"/>
              <w:right w:val="single" w:sz="4" w:space="0" w:color="auto"/>
            </w:tcBorders>
            <w:vAlign w:val="center"/>
            <w:hideMark/>
          </w:tcPr>
          <w:p w14:paraId="14686C9C"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Wyjazdy za granicę w celu podejmowania kontaktów seksualnych (</w:t>
            </w:r>
            <w:proofErr w:type="spellStart"/>
            <w:r w:rsidRPr="00BD2935">
              <w:rPr>
                <w:rFonts w:eastAsia="Times New Roman" w:cstheme="minorHAnsi"/>
                <w:color w:val="000000"/>
                <w:lang w:eastAsia="pl-PL"/>
              </w:rPr>
              <w:t>seksturystyka</w:t>
            </w:r>
            <w:proofErr w:type="spellEnd"/>
            <w:r w:rsidRPr="00BD2935">
              <w:rPr>
                <w:rFonts w:eastAsia="Times New Roman" w:cstheme="minorHAnsi"/>
                <w:color w:val="000000"/>
                <w:lang w:eastAsia="pl-PL"/>
              </w:rPr>
              <w:t>)</w:t>
            </w:r>
          </w:p>
        </w:tc>
      </w:tr>
    </w:tbl>
    <w:p w14:paraId="0679757A" w14:textId="77777777" w:rsidR="00250B12" w:rsidRPr="00BD2935" w:rsidRDefault="00250B12" w:rsidP="00250B12">
      <w:pPr>
        <w:rPr>
          <w:rFonts w:cstheme="minorHAnsi"/>
        </w:rPr>
      </w:pPr>
    </w:p>
    <w:tbl>
      <w:tblPr>
        <w:tblW w:w="8140" w:type="dxa"/>
        <w:tblCellMar>
          <w:left w:w="70" w:type="dxa"/>
          <w:right w:w="70" w:type="dxa"/>
        </w:tblCellMar>
        <w:tblLook w:val="04A0" w:firstRow="1" w:lastRow="0" w:firstColumn="1" w:lastColumn="0" w:noHBand="0" w:noVBand="1"/>
      </w:tblPr>
      <w:tblGrid>
        <w:gridCol w:w="252"/>
        <w:gridCol w:w="7888"/>
      </w:tblGrid>
      <w:tr w:rsidR="00250B12" w:rsidRPr="00BD2935" w14:paraId="1ACE2B63" w14:textId="77777777" w:rsidTr="00250B12">
        <w:trPr>
          <w:trHeight w:val="300"/>
        </w:trPr>
        <w:tc>
          <w:tcPr>
            <w:tcW w:w="8140" w:type="dxa"/>
            <w:gridSpan w:val="2"/>
            <w:tcBorders>
              <w:top w:val="single" w:sz="4" w:space="0" w:color="auto"/>
              <w:left w:val="single" w:sz="4" w:space="0" w:color="auto"/>
              <w:bottom w:val="single" w:sz="4" w:space="0" w:color="auto"/>
              <w:right w:val="single" w:sz="4" w:space="0" w:color="auto"/>
            </w:tcBorders>
            <w:noWrap/>
            <w:vAlign w:val="center"/>
            <w:hideMark/>
          </w:tcPr>
          <w:p w14:paraId="7C9C7F57"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C14. Czy kiedykolwiek wykonywałeś/</w:t>
            </w:r>
            <w:proofErr w:type="spellStart"/>
            <w:r w:rsidRPr="00BD2935">
              <w:rPr>
                <w:rFonts w:eastAsia="Times New Roman" w:cstheme="minorHAnsi"/>
                <w:b/>
                <w:bCs/>
                <w:color w:val="000000"/>
                <w:lang w:eastAsia="pl-PL"/>
              </w:rPr>
              <w:t>aś</w:t>
            </w:r>
            <w:proofErr w:type="spellEnd"/>
            <w:r w:rsidRPr="00BD2935">
              <w:rPr>
                <w:rFonts w:eastAsia="Times New Roman" w:cstheme="minorHAnsi"/>
                <w:b/>
                <w:bCs/>
                <w:color w:val="000000"/>
                <w:lang w:eastAsia="pl-PL"/>
              </w:rPr>
              <w:t xml:space="preserve">  następujące czynności?</w:t>
            </w:r>
          </w:p>
        </w:tc>
      </w:tr>
      <w:tr w:rsidR="00250B12" w:rsidRPr="00BD2935" w14:paraId="5328DFF1" w14:textId="77777777" w:rsidTr="00250B12">
        <w:trPr>
          <w:trHeight w:val="300"/>
        </w:trPr>
        <w:tc>
          <w:tcPr>
            <w:tcW w:w="245" w:type="dxa"/>
            <w:tcBorders>
              <w:top w:val="nil"/>
              <w:left w:val="single" w:sz="4" w:space="0" w:color="auto"/>
              <w:bottom w:val="single" w:sz="4" w:space="0" w:color="auto"/>
              <w:right w:val="single" w:sz="4" w:space="0" w:color="auto"/>
            </w:tcBorders>
            <w:noWrap/>
            <w:vAlign w:val="center"/>
            <w:hideMark/>
          </w:tcPr>
          <w:p w14:paraId="72633553"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 </w:t>
            </w:r>
          </w:p>
        </w:tc>
        <w:tc>
          <w:tcPr>
            <w:tcW w:w="7895" w:type="dxa"/>
            <w:tcBorders>
              <w:top w:val="nil"/>
              <w:left w:val="nil"/>
              <w:bottom w:val="single" w:sz="4" w:space="0" w:color="auto"/>
              <w:right w:val="single" w:sz="4" w:space="0" w:color="auto"/>
            </w:tcBorders>
            <w:vAlign w:val="center"/>
            <w:hideMark/>
          </w:tcPr>
          <w:p w14:paraId="6301B27A"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 xml:space="preserve">Treść stwierdzenia: </w:t>
            </w:r>
          </w:p>
        </w:tc>
      </w:tr>
      <w:tr w:rsidR="00250B12" w:rsidRPr="00BD2935" w14:paraId="6DF6F5EE" w14:textId="77777777" w:rsidTr="00250B12">
        <w:trPr>
          <w:trHeight w:val="300"/>
        </w:trPr>
        <w:tc>
          <w:tcPr>
            <w:tcW w:w="245" w:type="dxa"/>
            <w:tcBorders>
              <w:top w:val="nil"/>
              <w:left w:val="single" w:sz="4" w:space="0" w:color="auto"/>
              <w:bottom w:val="single" w:sz="4" w:space="0" w:color="auto"/>
              <w:right w:val="single" w:sz="4" w:space="0" w:color="auto"/>
            </w:tcBorders>
            <w:noWrap/>
            <w:vAlign w:val="center"/>
            <w:hideMark/>
          </w:tcPr>
          <w:p w14:paraId="6223F06C"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1</w:t>
            </w:r>
          </w:p>
        </w:tc>
        <w:tc>
          <w:tcPr>
            <w:tcW w:w="7895" w:type="dxa"/>
            <w:tcBorders>
              <w:top w:val="nil"/>
              <w:left w:val="nil"/>
              <w:bottom w:val="single" w:sz="4" w:space="0" w:color="auto"/>
              <w:right w:val="single" w:sz="4" w:space="0" w:color="auto"/>
            </w:tcBorders>
            <w:vAlign w:val="center"/>
            <w:hideMark/>
          </w:tcPr>
          <w:p w14:paraId="17CB5134"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 xml:space="preserve">Zażywanie narkotyków drogą dożylną  </w:t>
            </w:r>
          </w:p>
        </w:tc>
      </w:tr>
      <w:tr w:rsidR="00250B12" w:rsidRPr="00BD2935" w14:paraId="1B6650E6" w14:textId="77777777" w:rsidTr="00250B12">
        <w:trPr>
          <w:trHeight w:val="600"/>
        </w:trPr>
        <w:tc>
          <w:tcPr>
            <w:tcW w:w="245" w:type="dxa"/>
            <w:tcBorders>
              <w:top w:val="nil"/>
              <w:left w:val="single" w:sz="4" w:space="0" w:color="auto"/>
              <w:bottom w:val="single" w:sz="4" w:space="0" w:color="auto"/>
              <w:right w:val="single" w:sz="4" w:space="0" w:color="auto"/>
            </w:tcBorders>
            <w:noWrap/>
            <w:vAlign w:val="center"/>
            <w:hideMark/>
          </w:tcPr>
          <w:p w14:paraId="36459496"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2</w:t>
            </w:r>
          </w:p>
        </w:tc>
        <w:tc>
          <w:tcPr>
            <w:tcW w:w="7895" w:type="dxa"/>
            <w:tcBorders>
              <w:top w:val="nil"/>
              <w:left w:val="nil"/>
              <w:bottom w:val="single" w:sz="4" w:space="0" w:color="auto"/>
              <w:right w:val="single" w:sz="4" w:space="0" w:color="auto"/>
            </w:tcBorders>
            <w:vAlign w:val="center"/>
            <w:hideMark/>
          </w:tcPr>
          <w:p w14:paraId="26621257"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Zażywanie narkotyków w inny sposób niż dożylnie (w tym używanie tzw. nowych narkotyków: dopalaczy)</w:t>
            </w:r>
          </w:p>
        </w:tc>
      </w:tr>
      <w:tr w:rsidR="00250B12" w:rsidRPr="00BD2935" w14:paraId="09111194" w14:textId="77777777" w:rsidTr="00250B12">
        <w:trPr>
          <w:trHeight w:val="600"/>
        </w:trPr>
        <w:tc>
          <w:tcPr>
            <w:tcW w:w="245" w:type="dxa"/>
            <w:tcBorders>
              <w:top w:val="nil"/>
              <w:left w:val="single" w:sz="4" w:space="0" w:color="auto"/>
              <w:bottom w:val="single" w:sz="4" w:space="0" w:color="auto"/>
              <w:right w:val="single" w:sz="4" w:space="0" w:color="auto"/>
            </w:tcBorders>
            <w:noWrap/>
            <w:vAlign w:val="center"/>
            <w:hideMark/>
          </w:tcPr>
          <w:p w14:paraId="3F3A515C"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3</w:t>
            </w:r>
          </w:p>
        </w:tc>
        <w:tc>
          <w:tcPr>
            <w:tcW w:w="7895" w:type="dxa"/>
            <w:tcBorders>
              <w:top w:val="nil"/>
              <w:left w:val="nil"/>
              <w:bottom w:val="single" w:sz="4" w:space="0" w:color="auto"/>
              <w:right w:val="single" w:sz="4" w:space="0" w:color="auto"/>
            </w:tcBorders>
            <w:vAlign w:val="center"/>
            <w:hideMark/>
          </w:tcPr>
          <w:p w14:paraId="3B500D0A"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Nadmierne spożywanie alkoholu, co doprowadzało do zmiany świadomości i niewłaściwą ocenę sytuacji lub utrata kontroli/świadomości</w:t>
            </w:r>
          </w:p>
        </w:tc>
      </w:tr>
      <w:tr w:rsidR="00250B12" w:rsidRPr="00BD2935" w14:paraId="18185D9C" w14:textId="77777777" w:rsidTr="00250B12">
        <w:trPr>
          <w:trHeight w:val="300"/>
        </w:trPr>
        <w:tc>
          <w:tcPr>
            <w:tcW w:w="245" w:type="dxa"/>
            <w:tcBorders>
              <w:top w:val="nil"/>
              <w:left w:val="single" w:sz="4" w:space="0" w:color="auto"/>
              <w:bottom w:val="single" w:sz="4" w:space="0" w:color="auto"/>
              <w:right w:val="single" w:sz="4" w:space="0" w:color="auto"/>
            </w:tcBorders>
            <w:noWrap/>
            <w:vAlign w:val="center"/>
            <w:hideMark/>
          </w:tcPr>
          <w:p w14:paraId="6EDBFF2E"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4</w:t>
            </w:r>
          </w:p>
        </w:tc>
        <w:tc>
          <w:tcPr>
            <w:tcW w:w="7895" w:type="dxa"/>
            <w:tcBorders>
              <w:top w:val="nil"/>
              <w:left w:val="nil"/>
              <w:bottom w:val="single" w:sz="4" w:space="0" w:color="auto"/>
              <w:right w:val="single" w:sz="4" w:space="0" w:color="auto"/>
            </w:tcBorders>
            <w:vAlign w:val="center"/>
            <w:hideMark/>
          </w:tcPr>
          <w:p w14:paraId="08D96C32"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Wykonywanie tatuaży poza profesjonalnymi studiami tatuażu</w:t>
            </w:r>
          </w:p>
        </w:tc>
      </w:tr>
      <w:tr w:rsidR="00250B12" w:rsidRPr="00BD2935" w14:paraId="30B0747D" w14:textId="77777777" w:rsidTr="00250B12">
        <w:trPr>
          <w:trHeight w:val="600"/>
        </w:trPr>
        <w:tc>
          <w:tcPr>
            <w:tcW w:w="245" w:type="dxa"/>
            <w:tcBorders>
              <w:top w:val="nil"/>
              <w:left w:val="single" w:sz="4" w:space="0" w:color="auto"/>
              <w:bottom w:val="single" w:sz="4" w:space="0" w:color="auto"/>
              <w:right w:val="single" w:sz="4" w:space="0" w:color="auto"/>
            </w:tcBorders>
            <w:noWrap/>
            <w:vAlign w:val="center"/>
            <w:hideMark/>
          </w:tcPr>
          <w:p w14:paraId="79CBD9EC"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5</w:t>
            </w:r>
          </w:p>
        </w:tc>
        <w:tc>
          <w:tcPr>
            <w:tcW w:w="7895" w:type="dxa"/>
            <w:tcBorders>
              <w:top w:val="nil"/>
              <w:left w:val="nil"/>
              <w:bottom w:val="single" w:sz="4" w:space="0" w:color="auto"/>
              <w:right w:val="single" w:sz="4" w:space="0" w:color="auto"/>
            </w:tcBorders>
            <w:vAlign w:val="center"/>
            <w:hideMark/>
          </w:tcPr>
          <w:p w14:paraId="1C74320A"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Wykonywanie zabiegów przekłuwania ciała poza profesjonalnymi studiami piercingu</w:t>
            </w:r>
          </w:p>
        </w:tc>
      </w:tr>
      <w:tr w:rsidR="00250B12" w:rsidRPr="00BD2935" w14:paraId="2572AC7D" w14:textId="77777777" w:rsidTr="00250B12">
        <w:trPr>
          <w:trHeight w:val="300"/>
        </w:trPr>
        <w:tc>
          <w:tcPr>
            <w:tcW w:w="245" w:type="dxa"/>
            <w:tcBorders>
              <w:top w:val="nil"/>
              <w:left w:val="single" w:sz="4" w:space="0" w:color="auto"/>
              <w:bottom w:val="single" w:sz="4" w:space="0" w:color="auto"/>
              <w:right w:val="single" w:sz="4" w:space="0" w:color="auto"/>
            </w:tcBorders>
            <w:noWrap/>
            <w:vAlign w:val="center"/>
            <w:hideMark/>
          </w:tcPr>
          <w:p w14:paraId="7C71A47E"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6</w:t>
            </w:r>
          </w:p>
        </w:tc>
        <w:tc>
          <w:tcPr>
            <w:tcW w:w="7895" w:type="dxa"/>
            <w:tcBorders>
              <w:top w:val="nil"/>
              <w:left w:val="nil"/>
              <w:bottom w:val="single" w:sz="4" w:space="0" w:color="auto"/>
              <w:right w:val="single" w:sz="4" w:space="0" w:color="auto"/>
            </w:tcBorders>
            <w:vAlign w:val="center"/>
            <w:hideMark/>
          </w:tcPr>
          <w:p w14:paraId="2EC061BF"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Wykonywanie zabiegów akupunktury poza profesjonalnymi gabinetami</w:t>
            </w:r>
          </w:p>
        </w:tc>
      </w:tr>
    </w:tbl>
    <w:p w14:paraId="3B4FF18E" w14:textId="77777777" w:rsidR="00250B12" w:rsidRPr="00BD2935" w:rsidRDefault="00250B12" w:rsidP="00250B12">
      <w:pPr>
        <w:rPr>
          <w:rFonts w:cstheme="minorHAnsi"/>
        </w:rPr>
      </w:pPr>
    </w:p>
    <w:p w14:paraId="04F2ACA1" w14:textId="77777777" w:rsidR="00250B12" w:rsidRPr="00BD2935" w:rsidRDefault="00250B12" w:rsidP="00250B12">
      <w:pPr>
        <w:rPr>
          <w:rFonts w:cstheme="minorHAnsi"/>
        </w:rPr>
      </w:pPr>
      <w:r w:rsidRPr="00BD2935">
        <w:rPr>
          <w:rFonts w:cstheme="minorHAnsi"/>
        </w:rPr>
        <w:br w:type="page"/>
      </w:r>
    </w:p>
    <w:p w14:paraId="6CD5605F" w14:textId="3A3AF57F" w:rsidR="00250B12" w:rsidRPr="00BD2935" w:rsidRDefault="00250B12" w:rsidP="00250B12">
      <w:pPr>
        <w:jc w:val="both"/>
        <w:rPr>
          <w:rFonts w:cstheme="minorHAnsi"/>
        </w:rPr>
      </w:pPr>
      <w:r w:rsidRPr="00BD2935">
        <w:rPr>
          <w:rFonts w:cstheme="minorHAnsi"/>
        </w:rPr>
        <w:t xml:space="preserve">Poszczególnym odpowiedziom przypisano wartości wynikające z oceny danego ryzyka dokonanej metodą ekspercką wspólnie przez zespół ARC Rynek i Opinia i zespół Krajowego Centrum ds AIDS. Jako podstawę wyliczania wskaźnika przyjęto, że brana pod uwagę będzie kombinacja pytania C8 </w:t>
      </w:r>
      <w:r w:rsidR="00505C98">
        <w:rPr>
          <w:rFonts w:cstheme="minorHAnsi"/>
        </w:rPr>
        <w:br/>
      </w:r>
      <w:r w:rsidRPr="00BD2935">
        <w:rPr>
          <w:rFonts w:cstheme="minorHAnsi"/>
        </w:rPr>
        <w:t>(z jakimi partnerami mieli stosunki seksualne) i pytania C9 (jak często zabezpieczali się prezerwatywą) w taki sposób, że im mniej znany partner tym większe ryzyko, im rzadziej się zabezpieczali tym większe ryzyko:</w:t>
      </w:r>
    </w:p>
    <w:tbl>
      <w:tblPr>
        <w:tblW w:w="8179" w:type="dxa"/>
        <w:tblInd w:w="798" w:type="dxa"/>
        <w:tblCellMar>
          <w:left w:w="70" w:type="dxa"/>
          <w:right w:w="70" w:type="dxa"/>
        </w:tblCellMar>
        <w:tblLook w:val="04A0" w:firstRow="1" w:lastRow="0" w:firstColumn="1" w:lastColumn="0" w:noHBand="0" w:noVBand="1"/>
      </w:tblPr>
      <w:tblGrid>
        <w:gridCol w:w="3023"/>
        <w:gridCol w:w="3025"/>
        <w:gridCol w:w="2131"/>
      </w:tblGrid>
      <w:tr w:rsidR="00250B12" w:rsidRPr="00BD2935" w14:paraId="6BB13FB3" w14:textId="77777777" w:rsidTr="00250B12">
        <w:trPr>
          <w:trHeight w:val="787"/>
        </w:trPr>
        <w:tc>
          <w:tcPr>
            <w:tcW w:w="6048" w:type="dxa"/>
            <w:gridSpan w:val="2"/>
            <w:tcBorders>
              <w:top w:val="single" w:sz="4" w:space="0" w:color="auto"/>
              <w:left w:val="single" w:sz="4" w:space="0" w:color="auto"/>
              <w:bottom w:val="single" w:sz="4" w:space="0" w:color="auto"/>
              <w:right w:val="single" w:sz="4" w:space="0" w:color="auto"/>
            </w:tcBorders>
            <w:vAlign w:val="bottom"/>
            <w:hideMark/>
          </w:tcPr>
          <w:p w14:paraId="50DF0C14"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Kombinacja pytania C8 i C9. Z tabeli poniżej brana jest wartość dla najmniej znanego partnera</w:t>
            </w:r>
          </w:p>
        </w:tc>
        <w:tc>
          <w:tcPr>
            <w:tcW w:w="2131" w:type="dxa"/>
            <w:tcBorders>
              <w:top w:val="single" w:sz="4" w:space="0" w:color="auto"/>
              <w:left w:val="nil"/>
              <w:bottom w:val="single" w:sz="4" w:space="0" w:color="auto"/>
              <w:right w:val="single" w:sz="4" w:space="0" w:color="auto"/>
            </w:tcBorders>
            <w:vAlign w:val="bottom"/>
            <w:hideMark/>
          </w:tcPr>
          <w:p w14:paraId="17DF46F1"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wartość punktów ryzyka do wyliczania indeksu</w:t>
            </w:r>
          </w:p>
        </w:tc>
      </w:tr>
      <w:tr w:rsidR="00250B12" w:rsidRPr="00BD2935" w14:paraId="12B290A1" w14:textId="77777777" w:rsidTr="00250B12">
        <w:trPr>
          <w:trHeight w:val="474"/>
        </w:trPr>
        <w:tc>
          <w:tcPr>
            <w:tcW w:w="3023" w:type="dxa"/>
            <w:vMerge w:val="restart"/>
            <w:tcBorders>
              <w:top w:val="nil"/>
              <w:left w:val="single" w:sz="4" w:space="0" w:color="auto"/>
              <w:bottom w:val="single" w:sz="4" w:space="0" w:color="auto"/>
              <w:right w:val="single" w:sz="4" w:space="0" w:color="auto"/>
            </w:tcBorders>
            <w:vAlign w:val="center"/>
            <w:hideMark/>
          </w:tcPr>
          <w:p w14:paraId="09E5A00E"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z osobami, z którymi pozostawałeś/</w:t>
            </w:r>
            <w:proofErr w:type="spellStart"/>
            <w:r w:rsidRPr="00BD2935">
              <w:rPr>
                <w:rFonts w:eastAsia="Times New Roman" w:cstheme="minorHAnsi"/>
                <w:color w:val="000000"/>
                <w:lang w:eastAsia="pl-PL"/>
              </w:rPr>
              <w:t>aś</w:t>
            </w:r>
            <w:proofErr w:type="spellEnd"/>
            <w:r w:rsidRPr="00BD2935">
              <w:rPr>
                <w:rFonts w:eastAsia="Times New Roman" w:cstheme="minorHAnsi"/>
                <w:color w:val="000000"/>
                <w:lang w:eastAsia="pl-PL"/>
              </w:rPr>
              <w:t xml:space="preserve"> w stałym związku </w:t>
            </w:r>
          </w:p>
        </w:tc>
        <w:tc>
          <w:tcPr>
            <w:tcW w:w="3025" w:type="dxa"/>
            <w:tcBorders>
              <w:top w:val="nil"/>
              <w:left w:val="nil"/>
              <w:bottom w:val="single" w:sz="4" w:space="0" w:color="auto"/>
              <w:right w:val="single" w:sz="4" w:space="0" w:color="auto"/>
            </w:tcBorders>
            <w:vAlign w:val="center"/>
            <w:hideMark/>
          </w:tcPr>
          <w:p w14:paraId="4939ED76"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Za każdym razem</w:t>
            </w:r>
          </w:p>
        </w:tc>
        <w:tc>
          <w:tcPr>
            <w:tcW w:w="2131" w:type="dxa"/>
            <w:tcBorders>
              <w:top w:val="nil"/>
              <w:left w:val="nil"/>
              <w:bottom w:val="single" w:sz="4" w:space="0" w:color="auto"/>
              <w:right w:val="single" w:sz="4" w:space="0" w:color="auto"/>
            </w:tcBorders>
            <w:shd w:val="clear" w:color="auto" w:fill="FFFFFF"/>
            <w:noWrap/>
            <w:vAlign w:val="center"/>
            <w:hideMark/>
          </w:tcPr>
          <w:p w14:paraId="4E57A06F"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w:t>
            </w:r>
          </w:p>
        </w:tc>
      </w:tr>
      <w:tr w:rsidR="00250B12" w:rsidRPr="00BD2935" w14:paraId="4E792429" w14:textId="77777777" w:rsidTr="00250B12">
        <w:trPr>
          <w:trHeight w:val="310"/>
        </w:trPr>
        <w:tc>
          <w:tcPr>
            <w:tcW w:w="0" w:type="auto"/>
            <w:vMerge/>
            <w:tcBorders>
              <w:top w:val="nil"/>
              <w:left w:val="single" w:sz="4" w:space="0" w:color="auto"/>
              <w:bottom w:val="single" w:sz="4" w:space="0" w:color="auto"/>
              <w:right w:val="single" w:sz="4" w:space="0" w:color="auto"/>
            </w:tcBorders>
            <w:vAlign w:val="center"/>
            <w:hideMark/>
          </w:tcPr>
          <w:p w14:paraId="67631CD8" w14:textId="77777777" w:rsidR="00250B12" w:rsidRPr="00BD2935" w:rsidRDefault="00250B12" w:rsidP="00250B12">
            <w:pPr>
              <w:spacing w:after="0"/>
              <w:rPr>
                <w:rFonts w:eastAsia="Times New Roman" w:cstheme="minorHAnsi"/>
                <w:color w:val="000000"/>
                <w:lang w:eastAsia="pl-PL"/>
              </w:rPr>
            </w:pPr>
          </w:p>
        </w:tc>
        <w:tc>
          <w:tcPr>
            <w:tcW w:w="3025" w:type="dxa"/>
            <w:tcBorders>
              <w:top w:val="nil"/>
              <w:left w:val="nil"/>
              <w:bottom w:val="single" w:sz="4" w:space="0" w:color="auto"/>
              <w:right w:val="single" w:sz="4" w:space="0" w:color="auto"/>
            </w:tcBorders>
            <w:vAlign w:val="center"/>
            <w:hideMark/>
          </w:tcPr>
          <w:p w14:paraId="605678B0"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Od czasu do czasu</w:t>
            </w:r>
          </w:p>
        </w:tc>
        <w:tc>
          <w:tcPr>
            <w:tcW w:w="2131" w:type="dxa"/>
            <w:tcBorders>
              <w:top w:val="nil"/>
              <w:left w:val="nil"/>
              <w:bottom w:val="single" w:sz="4" w:space="0" w:color="auto"/>
              <w:right w:val="single" w:sz="4" w:space="0" w:color="auto"/>
            </w:tcBorders>
            <w:shd w:val="clear" w:color="auto" w:fill="FFFFFF"/>
            <w:noWrap/>
            <w:vAlign w:val="center"/>
            <w:hideMark/>
          </w:tcPr>
          <w:p w14:paraId="7060D931"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3</w:t>
            </w:r>
          </w:p>
        </w:tc>
      </w:tr>
      <w:tr w:rsidR="00250B12" w:rsidRPr="00BD2935" w14:paraId="20267E2E" w14:textId="77777777" w:rsidTr="00250B12">
        <w:trPr>
          <w:trHeight w:val="621"/>
        </w:trPr>
        <w:tc>
          <w:tcPr>
            <w:tcW w:w="0" w:type="auto"/>
            <w:vMerge/>
            <w:tcBorders>
              <w:top w:val="nil"/>
              <w:left w:val="single" w:sz="4" w:space="0" w:color="auto"/>
              <w:bottom w:val="single" w:sz="4" w:space="0" w:color="auto"/>
              <w:right w:val="single" w:sz="4" w:space="0" w:color="auto"/>
            </w:tcBorders>
            <w:vAlign w:val="center"/>
            <w:hideMark/>
          </w:tcPr>
          <w:p w14:paraId="186D2060" w14:textId="77777777" w:rsidR="00250B12" w:rsidRPr="00BD2935" w:rsidRDefault="00250B12" w:rsidP="00250B12">
            <w:pPr>
              <w:spacing w:after="0"/>
              <w:rPr>
                <w:rFonts w:eastAsia="Times New Roman" w:cstheme="minorHAnsi"/>
                <w:color w:val="000000"/>
                <w:lang w:eastAsia="pl-PL"/>
              </w:rPr>
            </w:pPr>
          </w:p>
        </w:tc>
        <w:tc>
          <w:tcPr>
            <w:tcW w:w="3025" w:type="dxa"/>
            <w:tcBorders>
              <w:top w:val="nil"/>
              <w:left w:val="nil"/>
              <w:bottom w:val="single" w:sz="4" w:space="0" w:color="auto"/>
              <w:right w:val="single" w:sz="4" w:space="0" w:color="auto"/>
            </w:tcBorders>
            <w:vAlign w:val="center"/>
            <w:hideMark/>
          </w:tcPr>
          <w:p w14:paraId="2D7FB06F"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Nigdy nie stosowaliśmy prezerwatyw</w:t>
            </w:r>
          </w:p>
        </w:tc>
        <w:tc>
          <w:tcPr>
            <w:tcW w:w="2131" w:type="dxa"/>
            <w:tcBorders>
              <w:top w:val="nil"/>
              <w:left w:val="nil"/>
              <w:bottom w:val="single" w:sz="4" w:space="0" w:color="auto"/>
              <w:right w:val="single" w:sz="4" w:space="0" w:color="auto"/>
            </w:tcBorders>
            <w:shd w:val="clear" w:color="auto" w:fill="FFFFFF"/>
            <w:noWrap/>
            <w:vAlign w:val="center"/>
            <w:hideMark/>
          </w:tcPr>
          <w:p w14:paraId="16A05696"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5</w:t>
            </w:r>
          </w:p>
        </w:tc>
      </w:tr>
      <w:tr w:rsidR="00250B12" w:rsidRPr="00BD2935" w14:paraId="5ACFAAD5" w14:textId="77777777" w:rsidTr="00250B12">
        <w:trPr>
          <w:trHeight w:val="310"/>
        </w:trPr>
        <w:tc>
          <w:tcPr>
            <w:tcW w:w="3023" w:type="dxa"/>
            <w:vMerge w:val="restart"/>
            <w:tcBorders>
              <w:top w:val="nil"/>
              <w:left w:val="single" w:sz="4" w:space="0" w:color="auto"/>
              <w:bottom w:val="single" w:sz="4" w:space="0" w:color="auto"/>
              <w:right w:val="single" w:sz="4" w:space="0" w:color="auto"/>
            </w:tcBorders>
            <w:vAlign w:val="center"/>
            <w:hideMark/>
          </w:tcPr>
          <w:p w14:paraId="7FC35B56"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z osobami, z którymi nie tworzyłeś/</w:t>
            </w:r>
            <w:proofErr w:type="spellStart"/>
            <w:r w:rsidRPr="00BD2935">
              <w:rPr>
                <w:rFonts w:eastAsia="Times New Roman" w:cstheme="minorHAnsi"/>
                <w:color w:val="000000"/>
                <w:lang w:eastAsia="pl-PL"/>
              </w:rPr>
              <w:t>aś</w:t>
            </w:r>
            <w:proofErr w:type="spellEnd"/>
            <w:r w:rsidRPr="00BD2935">
              <w:rPr>
                <w:rFonts w:eastAsia="Times New Roman" w:cstheme="minorHAnsi"/>
                <w:color w:val="000000"/>
                <w:lang w:eastAsia="pl-PL"/>
              </w:rPr>
              <w:t xml:space="preserve"> stałego związku</w:t>
            </w:r>
          </w:p>
        </w:tc>
        <w:tc>
          <w:tcPr>
            <w:tcW w:w="3025" w:type="dxa"/>
            <w:tcBorders>
              <w:top w:val="nil"/>
              <w:left w:val="nil"/>
              <w:bottom w:val="single" w:sz="4" w:space="0" w:color="auto"/>
              <w:right w:val="single" w:sz="4" w:space="0" w:color="auto"/>
            </w:tcBorders>
            <w:vAlign w:val="center"/>
            <w:hideMark/>
          </w:tcPr>
          <w:p w14:paraId="0493EE07"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Za każdym razem</w:t>
            </w:r>
          </w:p>
        </w:tc>
        <w:tc>
          <w:tcPr>
            <w:tcW w:w="2131" w:type="dxa"/>
            <w:tcBorders>
              <w:top w:val="nil"/>
              <w:left w:val="nil"/>
              <w:bottom w:val="single" w:sz="4" w:space="0" w:color="auto"/>
              <w:right w:val="single" w:sz="4" w:space="0" w:color="auto"/>
            </w:tcBorders>
            <w:shd w:val="clear" w:color="auto" w:fill="FFFFFF"/>
            <w:noWrap/>
            <w:vAlign w:val="center"/>
            <w:hideMark/>
          </w:tcPr>
          <w:p w14:paraId="3A1F38B8"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w:t>
            </w:r>
          </w:p>
        </w:tc>
      </w:tr>
      <w:tr w:rsidR="00250B12" w:rsidRPr="00BD2935" w14:paraId="42B40C44" w14:textId="77777777" w:rsidTr="00250B12">
        <w:trPr>
          <w:trHeight w:val="310"/>
        </w:trPr>
        <w:tc>
          <w:tcPr>
            <w:tcW w:w="0" w:type="auto"/>
            <w:vMerge/>
            <w:tcBorders>
              <w:top w:val="nil"/>
              <w:left w:val="single" w:sz="4" w:space="0" w:color="auto"/>
              <w:bottom w:val="single" w:sz="4" w:space="0" w:color="auto"/>
              <w:right w:val="single" w:sz="4" w:space="0" w:color="auto"/>
            </w:tcBorders>
            <w:vAlign w:val="center"/>
            <w:hideMark/>
          </w:tcPr>
          <w:p w14:paraId="6BD98BDC" w14:textId="77777777" w:rsidR="00250B12" w:rsidRPr="00BD2935" w:rsidRDefault="00250B12" w:rsidP="00250B12">
            <w:pPr>
              <w:spacing w:after="0"/>
              <w:rPr>
                <w:rFonts w:eastAsia="Times New Roman" w:cstheme="minorHAnsi"/>
                <w:color w:val="000000"/>
                <w:lang w:eastAsia="pl-PL"/>
              </w:rPr>
            </w:pPr>
          </w:p>
        </w:tc>
        <w:tc>
          <w:tcPr>
            <w:tcW w:w="3025" w:type="dxa"/>
            <w:tcBorders>
              <w:top w:val="nil"/>
              <w:left w:val="nil"/>
              <w:bottom w:val="single" w:sz="4" w:space="0" w:color="auto"/>
              <w:right w:val="single" w:sz="4" w:space="0" w:color="auto"/>
            </w:tcBorders>
            <w:vAlign w:val="center"/>
            <w:hideMark/>
          </w:tcPr>
          <w:p w14:paraId="13D77900"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Od czasu do czasu</w:t>
            </w:r>
          </w:p>
        </w:tc>
        <w:tc>
          <w:tcPr>
            <w:tcW w:w="2131" w:type="dxa"/>
            <w:tcBorders>
              <w:top w:val="nil"/>
              <w:left w:val="nil"/>
              <w:bottom w:val="single" w:sz="4" w:space="0" w:color="auto"/>
              <w:right w:val="single" w:sz="4" w:space="0" w:color="auto"/>
            </w:tcBorders>
            <w:shd w:val="clear" w:color="auto" w:fill="FFFFFF"/>
            <w:noWrap/>
            <w:vAlign w:val="center"/>
            <w:hideMark/>
          </w:tcPr>
          <w:p w14:paraId="4C49B510"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6</w:t>
            </w:r>
          </w:p>
        </w:tc>
      </w:tr>
      <w:tr w:rsidR="00250B12" w:rsidRPr="00BD2935" w14:paraId="154E6E3C" w14:textId="77777777" w:rsidTr="00250B12">
        <w:trPr>
          <w:trHeight w:val="621"/>
        </w:trPr>
        <w:tc>
          <w:tcPr>
            <w:tcW w:w="0" w:type="auto"/>
            <w:vMerge/>
            <w:tcBorders>
              <w:top w:val="nil"/>
              <w:left w:val="single" w:sz="4" w:space="0" w:color="auto"/>
              <w:bottom w:val="single" w:sz="4" w:space="0" w:color="auto"/>
              <w:right w:val="single" w:sz="4" w:space="0" w:color="auto"/>
            </w:tcBorders>
            <w:vAlign w:val="center"/>
            <w:hideMark/>
          </w:tcPr>
          <w:p w14:paraId="1047644C" w14:textId="77777777" w:rsidR="00250B12" w:rsidRPr="00BD2935" w:rsidRDefault="00250B12" w:rsidP="00250B12">
            <w:pPr>
              <w:spacing w:after="0"/>
              <w:rPr>
                <w:rFonts w:eastAsia="Times New Roman" w:cstheme="minorHAnsi"/>
                <w:color w:val="000000"/>
                <w:lang w:eastAsia="pl-PL"/>
              </w:rPr>
            </w:pPr>
          </w:p>
        </w:tc>
        <w:tc>
          <w:tcPr>
            <w:tcW w:w="3025" w:type="dxa"/>
            <w:tcBorders>
              <w:top w:val="nil"/>
              <w:left w:val="nil"/>
              <w:bottom w:val="single" w:sz="4" w:space="0" w:color="auto"/>
              <w:right w:val="single" w:sz="4" w:space="0" w:color="auto"/>
            </w:tcBorders>
            <w:vAlign w:val="center"/>
            <w:hideMark/>
          </w:tcPr>
          <w:p w14:paraId="1DDF780D"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Nigdy nie stosowaliśmy prezerwatyw</w:t>
            </w:r>
          </w:p>
        </w:tc>
        <w:tc>
          <w:tcPr>
            <w:tcW w:w="2131" w:type="dxa"/>
            <w:tcBorders>
              <w:top w:val="nil"/>
              <w:left w:val="nil"/>
              <w:bottom w:val="single" w:sz="4" w:space="0" w:color="auto"/>
              <w:right w:val="single" w:sz="4" w:space="0" w:color="auto"/>
            </w:tcBorders>
            <w:shd w:val="clear" w:color="auto" w:fill="FFFFFF"/>
            <w:noWrap/>
            <w:vAlign w:val="center"/>
            <w:hideMark/>
          </w:tcPr>
          <w:p w14:paraId="210D464B"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10</w:t>
            </w:r>
          </w:p>
        </w:tc>
      </w:tr>
      <w:tr w:rsidR="00250B12" w:rsidRPr="00BD2935" w14:paraId="751A381D" w14:textId="77777777" w:rsidTr="00250B12">
        <w:trPr>
          <w:trHeight w:val="328"/>
        </w:trPr>
        <w:tc>
          <w:tcPr>
            <w:tcW w:w="3023" w:type="dxa"/>
            <w:vMerge w:val="restart"/>
            <w:tcBorders>
              <w:top w:val="nil"/>
              <w:left w:val="single" w:sz="4" w:space="0" w:color="auto"/>
              <w:bottom w:val="single" w:sz="4" w:space="0" w:color="auto"/>
              <w:right w:val="single" w:sz="4" w:space="0" w:color="auto"/>
            </w:tcBorders>
            <w:vAlign w:val="center"/>
            <w:hideMark/>
          </w:tcPr>
          <w:p w14:paraId="7CE7B61B"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 xml:space="preserve">Z przypadkowymi partnerami </w:t>
            </w:r>
          </w:p>
        </w:tc>
        <w:tc>
          <w:tcPr>
            <w:tcW w:w="3025" w:type="dxa"/>
            <w:tcBorders>
              <w:top w:val="nil"/>
              <w:left w:val="nil"/>
              <w:bottom w:val="single" w:sz="4" w:space="0" w:color="auto"/>
              <w:right w:val="single" w:sz="4" w:space="0" w:color="auto"/>
            </w:tcBorders>
            <w:vAlign w:val="center"/>
            <w:hideMark/>
          </w:tcPr>
          <w:p w14:paraId="6042207E"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Za każdym razem</w:t>
            </w:r>
          </w:p>
        </w:tc>
        <w:tc>
          <w:tcPr>
            <w:tcW w:w="2131" w:type="dxa"/>
            <w:tcBorders>
              <w:top w:val="nil"/>
              <w:left w:val="nil"/>
              <w:bottom w:val="single" w:sz="4" w:space="0" w:color="auto"/>
              <w:right w:val="single" w:sz="4" w:space="0" w:color="auto"/>
            </w:tcBorders>
            <w:shd w:val="clear" w:color="auto" w:fill="FFFFFF"/>
            <w:noWrap/>
            <w:vAlign w:val="center"/>
            <w:hideMark/>
          </w:tcPr>
          <w:p w14:paraId="63E5772F"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3</w:t>
            </w:r>
          </w:p>
        </w:tc>
      </w:tr>
      <w:tr w:rsidR="00250B12" w:rsidRPr="00BD2935" w14:paraId="6AF5A8D0" w14:textId="77777777" w:rsidTr="00250B12">
        <w:trPr>
          <w:trHeight w:val="310"/>
        </w:trPr>
        <w:tc>
          <w:tcPr>
            <w:tcW w:w="0" w:type="auto"/>
            <w:vMerge/>
            <w:tcBorders>
              <w:top w:val="nil"/>
              <w:left w:val="single" w:sz="4" w:space="0" w:color="auto"/>
              <w:bottom w:val="single" w:sz="4" w:space="0" w:color="auto"/>
              <w:right w:val="single" w:sz="4" w:space="0" w:color="auto"/>
            </w:tcBorders>
            <w:vAlign w:val="center"/>
            <w:hideMark/>
          </w:tcPr>
          <w:p w14:paraId="09E79BE9" w14:textId="77777777" w:rsidR="00250B12" w:rsidRPr="00BD2935" w:rsidRDefault="00250B12" w:rsidP="00250B12">
            <w:pPr>
              <w:spacing w:after="0"/>
              <w:rPr>
                <w:rFonts w:eastAsia="Times New Roman" w:cstheme="minorHAnsi"/>
                <w:color w:val="000000"/>
                <w:lang w:eastAsia="pl-PL"/>
              </w:rPr>
            </w:pPr>
          </w:p>
        </w:tc>
        <w:tc>
          <w:tcPr>
            <w:tcW w:w="3025" w:type="dxa"/>
            <w:tcBorders>
              <w:top w:val="nil"/>
              <w:left w:val="nil"/>
              <w:bottom w:val="single" w:sz="4" w:space="0" w:color="auto"/>
              <w:right w:val="single" w:sz="4" w:space="0" w:color="auto"/>
            </w:tcBorders>
            <w:vAlign w:val="center"/>
            <w:hideMark/>
          </w:tcPr>
          <w:p w14:paraId="1554F85D"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Od czasu do czasu</w:t>
            </w:r>
          </w:p>
        </w:tc>
        <w:tc>
          <w:tcPr>
            <w:tcW w:w="2131" w:type="dxa"/>
            <w:tcBorders>
              <w:top w:val="nil"/>
              <w:left w:val="nil"/>
              <w:bottom w:val="single" w:sz="4" w:space="0" w:color="auto"/>
              <w:right w:val="single" w:sz="4" w:space="0" w:color="auto"/>
            </w:tcBorders>
            <w:shd w:val="clear" w:color="auto" w:fill="FFFFFF"/>
            <w:noWrap/>
            <w:vAlign w:val="center"/>
            <w:hideMark/>
          </w:tcPr>
          <w:p w14:paraId="77C8BC88"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8</w:t>
            </w:r>
          </w:p>
        </w:tc>
      </w:tr>
      <w:tr w:rsidR="00250B12" w:rsidRPr="00BD2935" w14:paraId="36A09168" w14:textId="77777777" w:rsidTr="00250B12">
        <w:trPr>
          <w:trHeight w:val="621"/>
        </w:trPr>
        <w:tc>
          <w:tcPr>
            <w:tcW w:w="0" w:type="auto"/>
            <w:vMerge/>
            <w:tcBorders>
              <w:top w:val="nil"/>
              <w:left w:val="single" w:sz="4" w:space="0" w:color="auto"/>
              <w:bottom w:val="single" w:sz="4" w:space="0" w:color="auto"/>
              <w:right w:val="single" w:sz="4" w:space="0" w:color="auto"/>
            </w:tcBorders>
            <w:vAlign w:val="center"/>
            <w:hideMark/>
          </w:tcPr>
          <w:p w14:paraId="6D5A13B1" w14:textId="77777777" w:rsidR="00250B12" w:rsidRPr="00BD2935" w:rsidRDefault="00250B12" w:rsidP="00250B12">
            <w:pPr>
              <w:spacing w:after="0"/>
              <w:rPr>
                <w:rFonts w:eastAsia="Times New Roman" w:cstheme="minorHAnsi"/>
                <w:color w:val="000000"/>
                <w:lang w:eastAsia="pl-PL"/>
              </w:rPr>
            </w:pPr>
          </w:p>
        </w:tc>
        <w:tc>
          <w:tcPr>
            <w:tcW w:w="3025" w:type="dxa"/>
            <w:tcBorders>
              <w:top w:val="nil"/>
              <w:left w:val="nil"/>
              <w:bottom w:val="single" w:sz="4" w:space="0" w:color="auto"/>
              <w:right w:val="single" w:sz="4" w:space="0" w:color="auto"/>
            </w:tcBorders>
            <w:vAlign w:val="center"/>
            <w:hideMark/>
          </w:tcPr>
          <w:p w14:paraId="33B26F4D"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Nigdy nie stosowaliśmy prezerwatyw</w:t>
            </w:r>
          </w:p>
        </w:tc>
        <w:tc>
          <w:tcPr>
            <w:tcW w:w="2131" w:type="dxa"/>
            <w:tcBorders>
              <w:top w:val="nil"/>
              <w:left w:val="nil"/>
              <w:bottom w:val="single" w:sz="4" w:space="0" w:color="auto"/>
              <w:right w:val="single" w:sz="4" w:space="0" w:color="auto"/>
            </w:tcBorders>
            <w:shd w:val="clear" w:color="auto" w:fill="FFFFFF"/>
            <w:noWrap/>
            <w:vAlign w:val="center"/>
            <w:hideMark/>
          </w:tcPr>
          <w:p w14:paraId="5F64BC81"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12</w:t>
            </w:r>
          </w:p>
        </w:tc>
      </w:tr>
    </w:tbl>
    <w:p w14:paraId="40DB2E8E" w14:textId="77777777" w:rsidR="00250B12" w:rsidRPr="00BD2935" w:rsidRDefault="00250B12" w:rsidP="00250B12">
      <w:pPr>
        <w:rPr>
          <w:rFonts w:cstheme="minorHAnsi"/>
        </w:rPr>
      </w:pPr>
    </w:p>
    <w:p w14:paraId="3395D075" w14:textId="77777777" w:rsidR="00250B12" w:rsidRPr="00BD2935" w:rsidRDefault="00250B12" w:rsidP="00250B12">
      <w:pPr>
        <w:rPr>
          <w:rFonts w:cstheme="minorHAnsi"/>
        </w:rPr>
      </w:pPr>
      <w:r w:rsidRPr="00BD2935">
        <w:rPr>
          <w:rFonts w:cstheme="minorHAnsi"/>
        </w:rPr>
        <w:t>Następnie wartość ta mnożona jest przez wartość przyporządkowaną odpowiedzi o liczbę partnerów:</w:t>
      </w:r>
    </w:p>
    <w:tbl>
      <w:tblPr>
        <w:tblW w:w="8235" w:type="dxa"/>
        <w:tblInd w:w="693" w:type="dxa"/>
        <w:tblCellMar>
          <w:left w:w="70" w:type="dxa"/>
          <w:right w:w="70" w:type="dxa"/>
        </w:tblCellMar>
        <w:tblLook w:val="04A0" w:firstRow="1" w:lastRow="0" w:firstColumn="1" w:lastColumn="0" w:noHBand="0" w:noVBand="1"/>
      </w:tblPr>
      <w:tblGrid>
        <w:gridCol w:w="285"/>
        <w:gridCol w:w="6486"/>
        <w:gridCol w:w="1464"/>
      </w:tblGrid>
      <w:tr w:rsidR="00250B12" w:rsidRPr="00BD2935" w14:paraId="608575DF" w14:textId="77777777" w:rsidTr="00250B12">
        <w:trPr>
          <w:trHeight w:val="2035"/>
        </w:trPr>
        <w:tc>
          <w:tcPr>
            <w:tcW w:w="6771" w:type="dxa"/>
            <w:gridSpan w:val="2"/>
            <w:tcBorders>
              <w:top w:val="single" w:sz="4" w:space="0" w:color="auto"/>
              <w:left w:val="single" w:sz="4" w:space="0" w:color="auto"/>
              <w:bottom w:val="single" w:sz="4" w:space="0" w:color="auto"/>
              <w:right w:val="single" w:sz="4" w:space="0" w:color="auto"/>
            </w:tcBorders>
            <w:noWrap/>
            <w:vAlign w:val="center"/>
            <w:hideMark/>
          </w:tcPr>
          <w:p w14:paraId="156AEE4D"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C7. Ilu partnerów/ partnerek seksualnych miałeś/</w:t>
            </w:r>
            <w:proofErr w:type="spellStart"/>
            <w:r w:rsidRPr="00BD2935">
              <w:rPr>
                <w:rFonts w:eastAsia="Times New Roman" w:cstheme="minorHAnsi"/>
                <w:b/>
                <w:bCs/>
                <w:color w:val="000000"/>
                <w:lang w:eastAsia="pl-PL"/>
              </w:rPr>
              <w:t>aś</w:t>
            </w:r>
            <w:proofErr w:type="spellEnd"/>
            <w:r w:rsidRPr="00BD2935">
              <w:rPr>
                <w:rFonts w:eastAsia="Times New Roman" w:cstheme="minorHAnsi"/>
                <w:b/>
                <w:bCs/>
                <w:color w:val="000000"/>
                <w:lang w:eastAsia="pl-PL"/>
              </w:rPr>
              <w:t xml:space="preserve"> w ciągu ostatnich 12 miesięcy?</w:t>
            </w:r>
          </w:p>
        </w:tc>
        <w:tc>
          <w:tcPr>
            <w:tcW w:w="1464" w:type="dxa"/>
            <w:tcBorders>
              <w:top w:val="single" w:sz="4" w:space="0" w:color="auto"/>
              <w:left w:val="nil"/>
              <w:bottom w:val="single" w:sz="4" w:space="0" w:color="auto"/>
              <w:right w:val="single" w:sz="4" w:space="0" w:color="auto"/>
            </w:tcBorders>
            <w:vAlign w:val="bottom"/>
            <w:hideMark/>
          </w:tcPr>
          <w:p w14:paraId="4244B2A0"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mnożnik dla punktacji punktów ryzyka wynikających z aktywności seksualnych (C8 i C9)</w:t>
            </w:r>
          </w:p>
        </w:tc>
      </w:tr>
      <w:tr w:rsidR="00250B12" w:rsidRPr="00BD2935" w14:paraId="39868A72" w14:textId="77777777" w:rsidTr="00250B12">
        <w:trPr>
          <w:trHeight w:val="253"/>
        </w:trPr>
        <w:tc>
          <w:tcPr>
            <w:tcW w:w="285" w:type="dxa"/>
            <w:tcBorders>
              <w:top w:val="nil"/>
              <w:left w:val="single" w:sz="4" w:space="0" w:color="auto"/>
              <w:bottom w:val="single" w:sz="4" w:space="0" w:color="auto"/>
              <w:right w:val="single" w:sz="4" w:space="0" w:color="auto"/>
            </w:tcBorders>
            <w:noWrap/>
            <w:vAlign w:val="center"/>
            <w:hideMark/>
          </w:tcPr>
          <w:p w14:paraId="7B07CC5E"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1</w:t>
            </w:r>
          </w:p>
        </w:tc>
        <w:tc>
          <w:tcPr>
            <w:tcW w:w="6485" w:type="dxa"/>
            <w:tcBorders>
              <w:top w:val="nil"/>
              <w:left w:val="nil"/>
              <w:bottom w:val="single" w:sz="4" w:space="0" w:color="auto"/>
              <w:right w:val="single" w:sz="4" w:space="0" w:color="auto"/>
            </w:tcBorders>
            <w:noWrap/>
            <w:vAlign w:val="center"/>
            <w:hideMark/>
          </w:tcPr>
          <w:p w14:paraId="7538229D"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Nie miałam/em partnera/partnerki</w:t>
            </w:r>
          </w:p>
        </w:tc>
        <w:tc>
          <w:tcPr>
            <w:tcW w:w="1464" w:type="dxa"/>
            <w:tcBorders>
              <w:top w:val="nil"/>
              <w:left w:val="nil"/>
              <w:bottom w:val="single" w:sz="4" w:space="0" w:color="auto"/>
              <w:right w:val="single" w:sz="4" w:space="0" w:color="auto"/>
            </w:tcBorders>
            <w:noWrap/>
            <w:vAlign w:val="center"/>
            <w:hideMark/>
          </w:tcPr>
          <w:p w14:paraId="0594D39B"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0</w:t>
            </w:r>
          </w:p>
        </w:tc>
      </w:tr>
      <w:tr w:rsidR="00250B12" w:rsidRPr="00BD2935" w14:paraId="7FFF6CBE" w14:textId="77777777" w:rsidTr="00250B12">
        <w:trPr>
          <w:trHeight w:val="290"/>
        </w:trPr>
        <w:tc>
          <w:tcPr>
            <w:tcW w:w="285" w:type="dxa"/>
            <w:tcBorders>
              <w:top w:val="nil"/>
              <w:left w:val="single" w:sz="4" w:space="0" w:color="auto"/>
              <w:bottom w:val="single" w:sz="4" w:space="0" w:color="auto"/>
              <w:right w:val="single" w:sz="4" w:space="0" w:color="auto"/>
            </w:tcBorders>
            <w:noWrap/>
            <w:vAlign w:val="center"/>
            <w:hideMark/>
          </w:tcPr>
          <w:p w14:paraId="797A0689"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2</w:t>
            </w:r>
          </w:p>
        </w:tc>
        <w:tc>
          <w:tcPr>
            <w:tcW w:w="6485" w:type="dxa"/>
            <w:tcBorders>
              <w:top w:val="nil"/>
              <w:left w:val="nil"/>
              <w:bottom w:val="single" w:sz="4" w:space="0" w:color="auto"/>
              <w:right w:val="single" w:sz="4" w:space="0" w:color="auto"/>
            </w:tcBorders>
            <w:noWrap/>
            <w:vAlign w:val="center"/>
            <w:hideMark/>
          </w:tcPr>
          <w:p w14:paraId="5959AEC7"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1 partner / partnerka</w:t>
            </w:r>
          </w:p>
        </w:tc>
        <w:tc>
          <w:tcPr>
            <w:tcW w:w="1464" w:type="dxa"/>
            <w:tcBorders>
              <w:top w:val="nil"/>
              <w:left w:val="nil"/>
              <w:bottom w:val="single" w:sz="4" w:space="0" w:color="auto"/>
              <w:right w:val="single" w:sz="4" w:space="0" w:color="auto"/>
            </w:tcBorders>
            <w:noWrap/>
            <w:vAlign w:val="center"/>
            <w:hideMark/>
          </w:tcPr>
          <w:p w14:paraId="6092EF9E"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1</w:t>
            </w:r>
          </w:p>
        </w:tc>
      </w:tr>
      <w:tr w:rsidR="00250B12" w:rsidRPr="00BD2935" w14:paraId="4EB1BB88" w14:textId="77777777" w:rsidTr="00250B12">
        <w:trPr>
          <w:trHeight w:val="234"/>
        </w:trPr>
        <w:tc>
          <w:tcPr>
            <w:tcW w:w="285" w:type="dxa"/>
            <w:tcBorders>
              <w:top w:val="nil"/>
              <w:left w:val="single" w:sz="4" w:space="0" w:color="auto"/>
              <w:bottom w:val="single" w:sz="4" w:space="0" w:color="auto"/>
              <w:right w:val="single" w:sz="4" w:space="0" w:color="auto"/>
            </w:tcBorders>
            <w:noWrap/>
            <w:vAlign w:val="center"/>
            <w:hideMark/>
          </w:tcPr>
          <w:p w14:paraId="04FBA7E4"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3</w:t>
            </w:r>
          </w:p>
        </w:tc>
        <w:tc>
          <w:tcPr>
            <w:tcW w:w="6485" w:type="dxa"/>
            <w:tcBorders>
              <w:top w:val="nil"/>
              <w:left w:val="nil"/>
              <w:bottom w:val="single" w:sz="4" w:space="0" w:color="auto"/>
              <w:right w:val="single" w:sz="4" w:space="0" w:color="auto"/>
            </w:tcBorders>
            <w:noWrap/>
            <w:vAlign w:val="center"/>
            <w:hideMark/>
          </w:tcPr>
          <w:p w14:paraId="45649AD6"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2-3 partnerów / partnerki</w:t>
            </w:r>
          </w:p>
        </w:tc>
        <w:tc>
          <w:tcPr>
            <w:tcW w:w="1464" w:type="dxa"/>
            <w:tcBorders>
              <w:top w:val="nil"/>
              <w:left w:val="nil"/>
              <w:bottom w:val="single" w:sz="4" w:space="0" w:color="auto"/>
              <w:right w:val="single" w:sz="4" w:space="0" w:color="auto"/>
            </w:tcBorders>
            <w:noWrap/>
            <w:vAlign w:val="center"/>
            <w:hideMark/>
          </w:tcPr>
          <w:p w14:paraId="3F94E8BF"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2,5</w:t>
            </w:r>
          </w:p>
        </w:tc>
      </w:tr>
      <w:tr w:rsidR="00250B12" w:rsidRPr="00BD2935" w14:paraId="20B17502" w14:textId="77777777" w:rsidTr="00250B12">
        <w:trPr>
          <w:trHeight w:val="238"/>
        </w:trPr>
        <w:tc>
          <w:tcPr>
            <w:tcW w:w="285" w:type="dxa"/>
            <w:tcBorders>
              <w:top w:val="nil"/>
              <w:left w:val="single" w:sz="4" w:space="0" w:color="auto"/>
              <w:bottom w:val="single" w:sz="4" w:space="0" w:color="auto"/>
              <w:right w:val="single" w:sz="4" w:space="0" w:color="auto"/>
            </w:tcBorders>
            <w:noWrap/>
            <w:vAlign w:val="center"/>
            <w:hideMark/>
          </w:tcPr>
          <w:p w14:paraId="13742993"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4</w:t>
            </w:r>
          </w:p>
        </w:tc>
        <w:tc>
          <w:tcPr>
            <w:tcW w:w="6485" w:type="dxa"/>
            <w:tcBorders>
              <w:top w:val="nil"/>
              <w:left w:val="nil"/>
              <w:bottom w:val="single" w:sz="4" w:space="0" w:color="auto"/>
              <w:right w:val="single" w:sz="4" w:space="0" w:color="auto"/>
            </w:tcBorders>
            <w:noWrap/>
            <w:vAlign w:val="center"/>
            <w:hideMark/>
          </w:tcPr>
          <w:p w14:paraId="6A6BA5B8"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4-6 partnerów / partnerki</w:t>
            </w:r>
          </w:p>
        </w:tc>
        <w:tc>
          <w:tcPr>
            <w:tcW w:w="1464" w:type="dxa"/>
            <w:tcBorders>
              <w:top w:val="nil"/>
              <w:left w:val="nil"/>
              <w:bottom w:val="single" w:sz="4" w:space="0" w:color="auto"/>
              <w:right w:val="single" w:sz="4" w:space="0" w:color="auto"/>
            </w:tcBorders>
            <w:noWrap/>
            <w:vAlign w:val="center"/>
            <w:hideMark/>
          </w:tcPr>
          <w:p w14:paraId="3EC18253"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5</w:t>
            </w:r>
          </w:p>
        </w:tc>
      </w:tr>
      <w:tr w:rsidR="00250B12" w:rsidRPr="00BD2935" w14:paraId="5E740144" w14:textId="77777777" w:rsidTr="00250B12">
        <w:trPr>
          <w:trHeight w:val="290"/>
        </w:trPr>
        <w:tc>
          <w:tcPr>
            <w:tcW w:w="285" w:type="dxa"/>
            <w:tcBorders>
              <w:top w:val="nil"/>
              <w:left w:val="single" w:sz="4" w:space="0" w:color="auto"/>
              <w:bottom w:val="single" w:sz="4" w:space="0" w:color="auto"/>
              <w:right w:val="single" w:sz="4" w:space="0" w:color="auto"/>
            </w:tcBorders>
            <w:noWrap/>
            <w:vAlign w:val="center"/>
            <w:hideMark/>
          </w:tcPr>
          <w:p w14:paraId="52E292CF"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5</w:t>
            </w:r>
          </w:p>
        </w:tc>
        <w:tc>
          <w:tcPr>
            <w:tcW w:w="6485" w:type="dxa"/>
            <w:tcBorders>
              <w:top w:val="nil"/>
              <w:left w:val="nil"/>
              <w:bottom w:val="single" w:sz="4" w:space="0" w:color="auto"/>
              <w:right w:val="single" w:sz="4" w:space="0" w:color="auto"/>
            </w:tcBorders>
            <w:noWrap/>
            <w:vAlign w:val="center"/>
            <w:hideMark/>
          </w:tcPr>
          <w:p w14:paraId="5926FB2B"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7-9 partnerów/ partnerek</w:t>
            </w:r>
          </w:p>
        </w:tc>
        <w:tc>
          <w:tcPr>
            <w:tcW w:w="1464" w:type="dxa"/>
            <w:tcBorders>
              <w:top w:val="nil"/>
              <w:left w:val="nil"/>
              <w:bottom w:val="single" w:sz="4" w:space="0" w:color="auto"/>
              <w:right w:val="single" w:sz="4" w:space="0" w:color="auto"/>
            </w:tcBorders>
            <w:noWrap/>
            <w:vAlign w:val="center"/>
            <w:hideMark/>
          </w:tcPr>
          <w:p w14:paraId="477E9702"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8</w:t>
            </w:r>
          </w:p>
        </w:tc>
      </w:tr>
      <w:tr w:rsidR="00250B12" w:rsidRPr="00BD2935" w14:paraId="61C78F99" w14:textId="77777777" w:rsidTr="00250B12">
        <w:trPr>
          <w:trHeight w:val="307"/>
        </w:trPr>
        <w:tc>
          <w:tcPr>
            <w:tcW w:w="285" w:type="dxa"/>
            <w:tcBorders>
              <w:top w:val="nil"/>
              <w:left w:val="single" w:sz="4" w:space="0" w:color="auto"/>
              <w:bottom w:val="single" w:sz="4" w:space="0" w:color="auto"/>
              <w:right w:val="single" w:sz="4" w:space="0" w:color="auto"/>
            </w:tcBorders>
            <w:noWrap/>
            <w:vAlign w:val="center"/>
            <w:hideMark/>
          </w:tcPr>
          <w:p w14:paraId="236169DE"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6</w:t>
            </w:r>
          </w:p>
        </w:tc>
        <w:tc>
          <w:tcPr>
            <w:tcW w:w="6485" w:type="dxa"/>
            <w:tcBorders>
              <w:top w:val="nil"/>
              <w:left w:val="nil"/>
              <w:bottom w:val="single" w:sz="4" w:space="0" w:color="auto"/>
              <w:right w:val="single" w:sz="4" w:space="0" w:color="auto"/>
            </w:tcBorders>
            <w:noWrap/>
            <w:vAlign w:val="center"/>
            <w:hideMark/>
          </w:tcPr>
          <w:p w14:paraId="6B272D28"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10 partnerów/ partnerek lub więcej</w:t>
            </w:r>
          </w:p>
        </w:tc>
        <w:tc>
          <w:tcPr>
            <w:tcW w:w="1464" w:type="dxa"/>
            <w:tcBorders>
              <w:top w:val="nil"/>
              <w:left w:val="nil"/>
              <w:bottom w:val="single" w:sz="4" w:space="0" w:color="auto"/>
              <w:right w:val="single" w:sz="4" w:space="0" w:color="auto"/>
            </w:tcBorders>
            <w:noWrap/>
            <w:vAlign w:val="center"/>
            <w:hideMark/>
          </w:tcPr>
          <w:p w14:paraId="58FC4A9F"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12</w:t>
            </w:r>
          </w:p>
        </w:tc>
      </w:tr>
      <w:tr w:rsidR="00250B12" w:rsidRPr="00BD2935" w14:paraId="6F47816C" w14:textId="77777777" w:rsidTr="00250B12">
        <w:trPr>
          <w:trHeight w:val="257"/>
        </w:trPr>
        <w:tc>
          <w:tcPr>
            <w:tcW w:w="285" w:type="dxa"/>
            <w:tcBorders>
              <w:top w:val="nil"/>
              <w:left w:val="single" w:sz="4" w:space="0" w:color="auto"/>
              <w:bottom w:val="single" w:sz="4" w:space="0" w:color="auto"/>
              <w:right w:val="single" w:sz="4" w:space="0" w:color="auto"/>
            </w:tcBorders>
            <w:noWrap/>
            <w:vAlign w:val="center"/>
            <w:hideMark/>
          </w:tcPr>
          <w:p w14:paraId="3FDCD89E"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7</w:t>
            </w:r>
          </w:p>
        </w:tc>
        <w:tc>
          <w:tcPr>
            <w:tcW w:w="6485" w:type="dxa"/>
            <w:tcBorders>
              <w:top w:val="nil"/>
              <w:left w:val="nil"/>
              <w:bottom w:val="single" w:sz="4" w:space="0" w:color="auto"/>
              <w:right w:val="single" w:sz="4" w:space="0" w:color="auto"/>
            </w:tcBorders>
            <w:noWrap/>
            <w:vAlign w:val="center"/>
            <w:hideMark/>
          </w:tcPr>
          <w:p w14:paraId="166EFECA"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Nie pamiętam</w:t>
            </w:r>
          </w:p>
        </w:tc>
        <w:tc>
          <w:tcPr>
            <w:tcW w:w="1464" w:type="dxa"/>
            <w:tcBorders>
              <w:top w:val="nil"/>
              <w:left w:val="nil"/>
              <w:bottom w:val="single" w:sz="4" w:space="0" w:color="auto"/>
              <w:right w:val="single" w:sz="4" w:space="0" w:color="auto"/>
            </w:tcBorders>
            <w:noWrap/>
            <w:vAlign w:val="center"/>
            <w:hideMark/>
          </w:tcPr>
          <w:p w14:paraId="3B31599C"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9</w:t>
            </w:r>
          </w:p>
        </w:tc>
      </w:tr>
    </w:tbl>
    <w:p w14:paraId="253CFE94" w14:textId="77777777" w:rsidR="00250B12" w:rsidRPr="00BD2935" w:rsidRDefault="00250B12" w:rsidP="00250B12">
      <w:pPr>
        <w:rPr>
          <w:rFonts w:cstheme="minorHAnsi"/>
        </w:rPr>
      </w:pPr>
    </w:p>
    <w:p w14:paraId="2FFF2E70" w14:textId="77777777" w:rsidR="00250B12" w:rsidRPr="00BD2935" w:rsidRDefault="00250B12" w:rsidP="00250B12">
      <w:pPr>
        <w:rPr>
          <w:rFonts w:cstheme="minorHAnsi"/>
        </w:rPr>
      </w:pPr>
      <w:r w:rsidRPr="00BD2935">
        <w:rPr>
          <w:rFonts w:cstheme="minorHAnsi"/>
        </w:rPr>
        <w:br w:type="page"/>
      </w:r>
    </w:p>
    <w:p w14:paraId="6BA53AC7" w14:textId="77777777" w:rsidR="00250B12" w:rsidRPr="00BD2935" w:rsidRDefault="00250B12" w:rsidP="00250B12">
      <w:pPr>
        <w:rPr>
          <w:rFonts w:cstheme="minorHAnsi"/>
        </w:rPr>
      </w:pPr>
      <w:r w:rsidRPr="00BD2935">
        <w:rPr>
          <w:rFonts w:cstheme="minorHAnsi"/>
        </w:rPr>
        <w:t>Do uzyskanych w ten sposób wartości dodajemy punkty wynikające z odpowiedzi na poszczególne stwierdzenia z pytań C13 i C14 (większe ryzyko im częściej się dane zachowania pojawiają):</w:t>
      </w:r>
    </w:p>
    <w:tbl>
      <w:tblPr>
        <w:tblW w:w="8888" w:type="dxa"/>
        <w:tblCellMar>
          <w:left w:w="70" w:type="dxa"/>
          <w:right w:w="70" w:type="dxa"/>
        </w:tblCellMar>
        <w:tblLook w:val="04A0" w:firstRow="1" w:lastRow="0" w:firstColumn="1" w:lastColumn="0" w:noHBand="0" w:noVBand="1"/>
      </w:tblPr>
      <w:tblGrid>
        <w:gridCol w:w="251"/>
        <w:gridCol w:w="3792"/>
        <w:gridCol w:w="1666"/>
        <w:gridCol w:w="1330"/>
        <w:gridCol w:w="959"/>
        <w:gridCol w:w="1064"/>
      </w:tblGrid>
      <w:tr w:rsidR="00250B12" w:rsidRPr="00BD2935" w14:paraId="407C377B" w14:textId="77777777" w:rsidTr="00250B12">
        <w:trPr>
          <w:trHeight w:val="891"/>
        </w:trPr>
        <w:tc>
          <w:tcPr>
            <w:tcW w:w="4088" w:type="dxa"/>
            <w:gridSpan w:val="2"/>
            <w:tcBorders>
              <w:top w:val="single" w:sz="4" w:space="0" w:color="auto"/>
              <w:left w:val="single" w:sz="4" w:space="0" w:color="auto"/>
              <w:bottom w:val="single" w:sz="4" w:space="0" w:color="auto"/>
              <w:right w:val="single" w:sz="4" w:space="0" w:color="auto"/>
            </w:tcBorders>
            <w:noWrap/>
            <w:vAlign w:val="center"/>
            <w:hideMark/>
          </w:tcPr>
          <w:p w14:paraId="3CCCD80F"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 xml:space="preserve">C13. Czy kiedykolwiek zdarzyły Ci się któreś z poniższych sytuacji? </w:t>
            </w:r>
          </w:p>
        </w:tc>
        <w:tc>
          <w:tcPr>
            <w:tcW w:w="1684" w:type="dxa"/>
            <w:tcBorders>
              <w:top w:val="single" w:sz="4" w:space="0" w:color="auto"/>
              <w:left w:val="nil"/>
              <w:bottom w:val="single" w:sz="4" w:space="0" w:color="auto"/>
              <w:right w:val="single" w:sz="4" w:space="0" w:color="auto"/>
            </w:tcBorders>
            <w:shd w:val="clear" w:color="auto" w:fill="FFFFFF"/>
            <w:vAlign w:val="center"/>
            <w:hideMark/>
          </w:tcPr>
          <w:p w14:paraId="1989835B"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Nigdy tego nie robiłem/</w:t>
            </w:r>
            <w:proofErr w:type="spellStart"/>
            <w:r w:rsidRPr="00BD2935">
              <w:rPr>
                <w:rFonts w:eastAsia="Times New Roman" w:cstheme="minorHAnsi"/>
                <w:b/>
                <w:bCs/>
                <w:color w:val="000000"/>
                <w:lang w:eastAsia="pl-PL"/>
              </w:rPr>
              <w:t>am</w:t>
            </w:r>
            <w:proofErr w:type="spellEnd"/>
          </w:p>
        </w:tc>
        <w:tc>
          <w:tcPr>
            <w:tcW w:w="1193" w:type="dxa"/>
            <w:tcBorders>
              <w:top w:val="single" w:sz="4" w:space="0" w:color="auto"/>
              <w:left w:val="nil"/>
              <w:bottom w:val="single" w:sz="4" w:space="0" w:color="auto"/>
              <w:right w:val="single" w:sz="4" w:space="0" w:color="auto"/>
            </w:tcBorders>
            <w:shd w:val="clear" w:color="auto" w:fill="FFFFFF"/>
            <w:vAlign w:val="center"/>
            <w:hideMark/>
          </w:tcPr>
          <w:p w14:paraId="4B80ED9C"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Zrobiłem/</w:t>
            </w:r>
            <w:proofErr w:type="spellStart"/>
            <w:r w:rsidRPr="00BD2935">
              <w:rPr>
                <w:rFonts w:eastAsia="Times New Roman" w:cstheme="minorHAnsi"/>
                <w:b/>
                <w:bCs/>
                <w:color w:val="000000"/>
                <w:lang w:eastAsia="pl-PL"/>
              </w:rPr>
              <w:t>am</w:t>
            </w:r>
            <w:proofErr w:type="spellEnd"/>
            <w:r w:rsidRPr="00BD2935">
              <w:rPr>
                <w:rFonts w:eastAsia="Times New Roman" w:cstheme="minorHAnsi"/>
                <w:b/>
                <w:bCs/>
                <w:color w:val="000000"/>
                <w:lang w:eastAsia="pl-PL"/>
              </w:rPr>
              <w:t xml:space="preserve"> to raz w życiu</w:t>
            </w:r>
          </w:p>
        </w:tc>
        <w:tc>
          <w:tcPr>
            <w:tcW w:w="969" w:type="dxa"/>
            <w:tcBorders>
              <w:top w:val="single" w:sz="4" w:space="0" w:color="auto"/>
              <w:left w:val="nil"/>
              <w:bottom w:val="single" w:sz="4" w:space="0" w:color="auto"/>
              <w:right w:val="single" w:sz="4" w:space="0" w:color="auto"/>
            </w:tcBorders>
            <w:shd w:val="clear" w:color="auto" w:fill="FFFFFF"/>
            <w:vAlign w:val="center"/>
            <w:hideMark/>
          </w:tcPr>
          <w:p w14:paraId="2C285250"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Robię to od czasu do czasu</w:t>
            </w:r>
          </w:p>
        </w:tc>
        <w:tc>
          <w:tcPr>
            <w:tcW w:w="954" w:type="dxa"/>
            <w:tcBorders>
              <w:top w:val="single" w:sz="4" w:space="0" w:color="auto"/>
              <w:left w:val="nil"/>
              <w:bottom w:val="single" w:sz="4" w:space="0" w:color="auto"/>
              <w:right w:val="single" w:sz="4" w:space="0" w:color="auto"/>
            </w:tcBorders>
            <w:shd w:val="clear" w:color="auto" w:fill="FFFFFF"/>
            <w:vAlign w:val="center"/>
            <w:hideMark/>
          </w:tcPr>
          <w:p w14:paraId="21EA9C55"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Robię to regularnie</w:t>
            </w:r>
          </w:p>
        </w:tc>
      </w:tr>
      <w:tr w:rsidR="00250B12" w:rsidRPr="00BD2935" w14:paraId="55637D83" w14:textId="77777777" w:rsidTr="00250B12">
        <w:trPr>
          <w:trHeight w:val="1039"/>
        </w:trPr>
        <w:tc>
          <w:tcPr>
            <w:tcW w:w="223" w:type="dxa"/>
            <w:tcBorders>
              <w:top w:val="nil"/>
              <w:left w:val="single" w:sz="4" w:space="0" w:color="auto"/>
              <w:bottom w:val="single" w:sz="4" w:space="0" w:color="auto"/>
              <w:right w:val="single" w:sz="4" w:space="0" w:color="auto"/>
            </w:tcBorders>
            <w:noWrap/>
            <w:vAlign w:val="center"/>
            <w:hideMark/>
          </w:tcPr>
          <w:p w14:paraId="786931E9"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1</w:t>
            </w:r>
          </w:p>
        </w:tc>
        <w:tc>
          <w:tcPr>
            <w:tcW w:w="3864" w:type="dxa"/>
            <w:tcBorders>
              <w:top w:val="nil"/>
              <w:left w:val="nil"/>
              <w:bottom w:val="single" w:sz="4" w:space="0" w:color="auto"/>
              <w:right w:val="single" w:sz="4" w:space="0" w:color="auto"/>
            </w:tcBorders>
            <w:vAlign w:val="center"/>
            <w:hideMark/>
          </w:tcPr>
          <w:p w14:paraId="76ACBBBD"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Stosunek seksualny lub pieszczoty fizyczne z osobą tej samej płci</w:t>
            </w:r>
          </w:p>
        </w:tc>
        <w:tc>
          <w:tcPr>
            <w:tcW w:w="4800" w:type="dxa"/>
            <w:gridSpan w:val="4"/>
            <w:tcBorders>
              <w:top w:val="single" w:sz="4" w:space="0" w:color="auto"/>
              <w:left w:val="nil"/>
              <w:bottom w:val="single" w:sz="4" w:space="0" w:color="auto"/>
              <w:right w:val="single" w:sz="4" w:space="0" w:color="auto"/>
            </w:tcBorders>
            <w:shd w:val="clear" w:color="auto" w:fill="FFFFFF"/>
            <w:vAlign w:val="bottom"/>
            <w:hideMark/>
          </w:tcPr>
          <w:p w14:paraId="5BAB4ADA"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Stwierdzenie nie jako brane pod uwagę jako trudne do jednoznacznej interpretacji i przyporządkowania punktów ryzyka</w:t>
            </w:r>
          </w:p>
        </w:tc>
      </w:tr>
      <w:tr w:rsidR="00250B12" w:rsidRPr="00BD2935" w14:paraId="73C20D13" w14:textId="77777777" w:rsidTr="00250B12">
        <w:trPr>
          <w:trHeight w:val="594"/>
        </w:trPr>
        <w:tc>
          <w:tcPr>
            <w:tcW w:w="223" w:type="dxa"/>
            <w:tcBorders>
              <w:top w:val="nil"/>
              <w:left w:val="single" w:sz="4" w:space="0" w:color="auto"/>
              <w:bottom w:val="single" w:sz="4" w:space="0" w:color="auto"/>
              <w:right w:val="single" w:sz="4" w:space="0" w:color="auto"/>
            </w:tcBorders>
            <w:noWrap/>
            <w:vAlign w:val="center"/>
            <w:hideMark/>
          </w:tcPr>
          <w:p w14:paraId="64D2EF24"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2</w:t>
            </w:r>
          </w:p>
        </w:tc>
        <w:tc>
          <w:tcPr>
            <w:tcW w:w="3864" w:type="dxa"/>
            <w:tcBorders>
              <w:top w:val="nil"/>
              <w:left w:val="nil"/>
              <w:bottom w:val="single" w:sz="4" w:space="0" w:color="auto"/>
              <w:right w:val="single" w:sz="4" w:space="0" w:color="auto"/>
            </w:tcBorders>
            <w:vAlign w:val="center"/>
            <w:hideMark/>
          </w:tcPr>
          <w:p w14:paraId="0B2D2F25"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Korzystanie z agencji towarzyskiej lub usług osób świadczących usługi seksualne za wynagrodzenie (pieniądze, mieszkanie, prezenty)</w:t>
            </w:r>
          </w:p>
        </w:tc>
        <w:tc>
          <w:tcPr>
            <w:tcW w:w="1684" w:type="dxa"/>
            <w:tcBorders>
              <w:top w:val="nil"/>
              <w:left w:val="nil"/>
              <w:bottom w:val="single" w:sz="4" w:space="0" w:color="auto"/>
              <w:right w:val="single" w:sz="4" w:space="0" w:color="auto"/>
            </w:tcBorders>
            <w:shd w:val="clear" w:color="auto" w:fill="FFFFFF"/>
            <w:noWrap/>
            <w:vAlign w:val="bottom"/>
            <w:hideMark/>
          </w:tcPr>
          <w:p w14:paraId="5F76439B"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93" w:type="dxa"/>
            <w:tcBorders>
              <w:top w:val="nil"/>
              <w:left w:val="nil"/>
              <w:bottom w:val="single" w:sz="4" w:space="0" w:color="auto"/>
              <w:right w:val="single" w:sz="4" w:space="0" w:color="auto"/>
            </w:tcBorders>
            <w:shd w:val="clear" w:color="auto" w:fill="FFFFFF"/>
            <w:noWrap/>
            <w:vAlign w:val="bottom"/>
            <w:hideMark/>
          </w:tcPr>
          <w:p w14:paraId="570C6EBE"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15</w:t>
            </w:r>
          </w:p>
        </w:tc>
        <w:tc>
          <w:tcPr>
            <w:tcW w:w="969" w:type="dxa"/>
            <w:tcBorders>
              <w:top w:val="nil"/>
              <w:left w:val="nil"/>
              <w:bottom w:val="single" w:sz="4" w:space="0" w:color="auto"/>
              <w:right w:val="single" w:sz="4" w:space="0" w:color="auto"/>
            </w:tcBorders>
            <w:shd w:val="clear" w:color="auto" w:fill="FFFFFF"/>
            <w:noWrap/>
            <w:vAlign w:val="bottom"/>
            <w:hideMark/>
          </w:tcPr>
          <w:p w14:paraId="13015C46"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25</w:t>
            </w:r>
          </w:p>
        </w:tc>
        <w:tc>
          <w:tcPr>
            <w:tcW w:w="954" w:type="dxa"/>
            <w:tcBorders>
              <w:top w:val="nil"/>
              <w:left w:val="nil"/>
              <w:bottom w:val="single" w:sz="4" w:space="0" w:color="auto"/>
              <w:right w:val="single" w:sz="4" w:space="0" w:color="auto"/>
            </w:tcBorders>
            <w:shd w:val="clear" w:color="auto" w:fill="FFFFFF"/>
            <w:noWrap/>
            <w:vAlign w:val="bottom"/>
            <w:hideMark/>
          </w:tcPr>
          <w:p w14:paraId="363D9676"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40</w:t>
            </w:r>
          </w:p>
        </w:tc>
      </w:tr>
      <w:tr w:rsidR="00250B12" w:rsidRPr="00BD2935" w14:paraId="4BAAF9DD" w14:textId="77777777" w:rsidTr="00250B12">
        <w:trPr>
          <w:trHeight w:val="594"/>
        </w:trPr>
        <w:tc>
          <w:tcPr>
            <w:tcW w:w="223" w:type="dxa"/>
            <w:tcBorders>
              <w:top w:val="nil"/>
              <w:left w:val="single" w:sz="4" w:space="0" w:color="auto"/>
              <w:bottom w:val="single" w:sz="4" w:space="0" w:color="auto"/>
              <w:right w:val="single" w:sz="4" w:space="0" w:color="auto"/>
            </w:tcBorders>
            <w:noWrap/>
            <w:vAlign w:val="center"/>
            <w:hideMark/>
          </w:tcPr>
          <w:p w14:paraId="767C746E"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3</w:t>
            </w:r>
          </w:p>
        </w:tc>
        <w:tc>
          <w:tcPr>
            <w:tcW w:w="3864" w:type="dxa"/>
            <w:tcBorders>
              <w:top w:val="nil"/>
              <w:left w:val="nil"/>
              <w:bottom w:val="single" w:sz="4" w:space="0" w:color="auto"/>
              <w:right w:val="single" w:sz="4" w:space="0" w:color="auto"/>
            </w:tcBorders>
            <w:vAlign w:val="center"/>
            <w:hideMark/>
          </w:tcPr>
          <w:p w14:paraId="1F8B9AC5"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 xml:space="preserve">Uczestniczenie w imprezie/ imprezach, gdzie była zaproszona osoba świadcząca usługi seksualne za wynagrodzenie  </w:t>
            </w:r>
          </w:p>
        </w:tc>
        <w:tc>
          <w:tcPr>
            <w:tcW w:w="1684" w:type="dxa"/>
            <w:tcBorders>
              <w:top w:val="nil"/>
              <w:left w:val="nil"/>
              <w:bottom w:val="single" w:sz="4" w:space="0" w:color="auto"/>
              <w:right w:val="single" w:sz="4" w:space="0" w:color="auto"/>
            </w:tcBorders>
            <w:shd w:val="clear" w:color="auto" w:fill="FFFFFF"/>
            <w:noWrap/>
            <w:vAlign w:val="bottom"/>
            <w:hideMark/>
          </w:tcPr>
          <w:p w14:paraId="49BD4651"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93" w:type="dxa"/>
            <w:tcBorders>
              <w:top w:val="nil"/>
              <w:left w:val="nil"/>
              <w:bottom w:val="single" w:sz="4" w:space="0" w:color="auto"/>
              <w:right w:val="single" w:sz="4" w:space="0" w:color="auto"/>
            </w:tcBorders>
            <w:shd w:val="clear" w:color="auto" w:fill="FFFFFF"/>
            <w:noWrap/>
            <w:vAlign w:val="bottom"/>
            <w:hideMark/>
          </w:tcPr>
          <w:p w14:paraId="7D3F6797"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969" w:type="dxa"/>
            <w:tcBorders>
              <w:top w:val="nil"/>
              <w:left w:val="nil"/>
              <w:bottom w:val="single" w:sz="4" w:space="0" w:color="auto"/>
              <w:right w:val="single" w:sz="4" w:space="0" w:color="auto"/>
            </w:tcBorders>
            <w:shd w:val="clear" w:color="auto" w:fill="FFFFFF"/>
            <w:noWrap/>
            <w:vAlign w:val="bottom"/>
            <w:hideMark/>
          </w:tcPr>
          <w:p w14:paraId="047607B7"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3</w:t>
            </w:r>
          </w:p>
        </w:tc>
        <w:tc>
          <w:tcPr>
            <w:tcW w:w="954" w:type="dxa"/>
            <w:tcBorders>
              <w:top w:val="nil"/>
              <w:left w:val="nil"/>
              <w:bottom w:val="single" w:sz="4" w:space="0" w:color="auto"/>
              <w:right w:val="single" w:sz="4" w:space="0" w:color="auto"/>
            </w:tcBorders>
            <w:shd w:val="clear" w:color="auto" w:fill="FFFFFF"/>
            <w:noWrap/>
            <w:vAlign w:val="bottom"/>
            <w:hideMark/>
          </w:tcPr>
          <w:p w14:paraId="3F12B4B3"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5</w:t>
            </w:r>
          </w:p>
        </w:tc>
      </w:tr>
      <w:tr w:rsidR="00250B12" w:rsidRPr="00BD2935" w14:paraId="5FA260F6" w14:textId="77777777" w:rsidTr="00250B12">
        <w:trPr>
          <w:trHeight w:val="594"/>
        </w:trPr>
        <w:tc>
          <w:tcPr>
            <w:tcW w:w="223" w:type="dxa"/>
            <w:tcBorders>
              <w:top w:val="nil"/>
              <w:left w:val="single" w:sz="4" w:space="0" w:color="auto"/>
              <w:bottom w:val="single" w:sz="4" w:space="0" w:color="auto"/>
              <w:right w:val="single" w:sz="4" w:space="0" w:color="auto"/>
            </w:tcBorders>
            <w:noWrap/>
            <w:vAlign w:val="center"/>
            <w:hideMark/>
          </w:tcPr>
          <w:p w14:paraId="79406E05"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4</w:t>
            </w:r>
          </w:p>
        </w:tc>
        <w:tc>
          <w:tcPr>
            <w:tcW w:w="3864" w:type="dxa"/>
            <w:tcBorders>
              <w:top w:val="nil"/>
              <w:left w:val="nil"/>
              <w:bottom w:val="single" w:sz="4" w:space="0" w:color="auto"/>
              <w:right w:val="single" w:sz="4" w:space="0" w:color="auto"/>
            </w:tcBorders>
            <w:vAlign w:val="center"/>
            <w:hideMark/>
          </w:tcPr>
          <w:p w14:paraId="37C9B4BF"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 xml:space="preserve">Uprawianie seksu lub pieszczot fizycznych za wynagrodzenie (pieniądze, mieszkanie, prezenty, awans) </w:t>
            </w:r>
          </w:p>
        </w:tc>
        <w:tc>
          <w:tcPr>
            <w:tcW w:w="1684" w:type="dxa"/>
            <w:tcBorders>
              <w:top w:val="nil"/>
              <w:left w:val="nil"/>
              <w:bottom w:val="single" w:sz="4" w:space="0" w:color="auto"/>
              <w:right w:val="single" w:sz="4" w:space="0" w:color="auto"/>
            </w:tcBorders>
            <w:shd w:val="clear" w:color="auto" w:fill="FFFFFF"/>
            <w:noWrap/>
            <w:vAlign w:val="bottom"/>
            <w:hideMark/>
          </w:tcPr>
          <w:p w14:paraId="5027D1D6"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93" w:type="dxa"/>
            <w:tcBorders>
              <w:top w:val="nil"/>
              <w:left w:val="nil"/>
              <w:bottom w:val="single" w:sz="4" w:space="0" w:color="auto"/>
              <w:right w:val="single" w:sz="4" w:space="0" w:color="auto"/>
            </w:tcBorders>
            <w:shd w:val="clear" w:color="auto" w:fill="FFFFFF"/>
            <w:noWrap/>
            <w:vAlign w:val="bottom"/>
            <w:hideMark/>
          </w:tcPr>
          <w:p w14:paraId="22A9DF67"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10</w:t>
            </w:r>
          </w:p>
        </w:tc>
        <w:tc>
          <w:tcPr>
            <w:tcW w:w="969" w:type="dxa"/>
            <w:tcBorders>
              <w:top w:val="nil"/>
              <w:left w:val="nil"/>
              <w:bottom w:val="single" w:sz="4" w:space="0" w:color="auto"/>
              <w:right w:val="single" w:sz="4" w:space="0" w:color="auto"/>
            </w:tcBorders>
            <w:shd w:val="clear" w:color="auto" w:fill="FFFFFF"/>
            <w:noWrap/>
            <w:vAlign w:val="bottom"/>
            <w:hideMark/>
          </w:tcPr>
          <w:p w14:paraId="69EC3208"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20</w:t>
            </w:r>
          </w:p>
        </w:tc>
        <w:tc>
          <w:tcPr>
            <w:tcW w:w="954" w:type="dxa"/>
            <w:tcBorders>
              <w:top w:val="nil"/>
              <w:left w:val="nil"/>
              <w:bottom w:val="single" w:sz="4" w:space="0" w:color="auto"/>
              <w:right w:val="single" w:sz="4" w:space="0" w:color="auto"/>
            </w:tcBorders>
            <w:shd w:val="clear" w:color="auto" w:fill="FFFFFF"/>
            <w:noWrap/>
            <w:vAlign w:val="bottom"/>
            <w:hideMark/>
          </w:tcPr>
          <w:p w14:paraId="25483EEA"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30</w:t>
            </w:r>
          </w:p>
        </w:tc>
      </w:tr>
      <w:tr w:rsidR="00250B12" w:rsidRPr="00BD2935" w14:paraId="61885A27" w14:textId="77777777" w:rsidTr="00250B12">
        <w:trPr>
          <w:trHeight w:val="594"/>
        </w:trPr>
        <w:tc>
          <w:tcPr>
            <w:tcW w:w="223" w:type="dxa"/>
            <w:tcBorders>
              <w:top w:val="nil"/>
              <w:left w:val="single" w:sz="4" w:space="0" w:color="auto"/>
              <w:bottom w:val="single" w:sz="4" w:space="0" w:color="auto"/>
              <w:right w:val="single" w:sz="4" w:space="0" w:color="auto"/>
            </w:tcBorders>
            <w:noWrap/>
            <w:vAlign w:val="center"/>
            <w:hideMark/>
          </w:tcPr>
          <w:p w14:paraId="736EA1EB"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5</w:t>
            </w:r>
          </w:p>
        </w:tc>
        <w:tc>
          <w:tcPr>
            <w:tcW w:w="3864" w:type="dxa"/>
            <w:tcBorders>
              <w:top w:val="nil"/>
              <w:left w:val="nil"/>
              <w:bottom w:val="single" w:sz="4" w:space="0" w:color="auto"/>
              <w:right w:val="single" w:sz="4" w:space="0" w:color="auto"/>
            </w:tcBorders>
            <w:vAlign w:val="center"/>
            <w:hideMark/>
          </w:tcPr>
          <w:p w14:paraId="7646AB6E"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Uprawianie seksu lub pieszczot fizycznych z inną osobą niż Twój partner, z którym aktualnie tworzyłeś/</w:t>
            </w:r>
            <w:proofErr w:type="spellStart"/>
            <w:r w:rsidRPr="00BD2935">
              <w:rPr>
                <w:rFonts w:eastAsia="Times New Roman" w:cstheme="minorHAnsi"/>
                <w:color w:val="000000"/>
                <w:lang w:eastAsia="pl-PL"/>
              </w:rPr>
              <w:t>aś</w:t>
            </w:r>
            <w:proofErr w:type="spellEnd"/>
            <w:r w:rsidRPr="00BD2935">
              <w:rPr>
                <w:rFonts w:eastAsia="Times New Roman" w:cstheme="minorHAnsi"/>
                <w:color w:val="000000"/>
                <w:lang w:eastAsia="pl-PL"/>
              </w:rPr>
              <w:t xml:space="preserve"> związek</w:t>
            </w:r>
          </w:p>
        </w:tc>
        <w:tc>
          <w:tcPr>
            <w:tcW w:w="1684" w:type="dxa"/>
            <w:tcBorders>
              <w:top w:val="nil"/>
              <w:left w:val="nil"/>
              <w:bottom w:val="single" w:sz="4" w:space="0" w:color="auto"/>
              <w:right w:val="single" w:sz="4" w:space="0" w:color="auto"/>
            </w:tcBorders>
            <w:shd w:val="clear" w:color="auto" w:fill="FFFFFF"/>
            <w:noWrap/>
            <w:vAlign w:val="bottom"/>
            <w:hideMark/>
          </w:tcPr>
          <w:p w14:paraId="102B8CEE"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93" w:type="dxa"/>
            <w:tcBorders>
              <w:top w:val="nil"/>
              <w:left w:val="nil"/>
              <w:bottom w:val="single" w:sz="4" w:space="0" w:color="auto"/>
              <w:right w:val="single" w:sz="4" w:space="0" w:color="auto"/>
            </w:tcBorders>
            <w:shd w:val="clear" w:color="auto" w:fill="FFFFFF"/>
            <w:noWrap/>
            <w:vAlign w:val="bottom"/>
            <w:hideMark/>
          </w:tcPr>
          <w:p w14:paraId="71CA4493"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5</w:t>
            </w:r>
          </w:p>
        </w:tc>
        <w:tc>
          <w:tcPr>
            <w:tcW w:w="969" w:type="dxa"/>
            <w:tcBorders>
              <w:top w:val="nil"/>
              <w:left w:val="nil"/>
              <w:bottom w:val="single" w:sz="4" w:space="0" w:color="auto"/>
              <w:right w:val="single" w:sz="4" w:space="0" w:color="auto"/>
            </w:tcBorders>
            <w:shd w:val="clear" w:color="auto" w:fill="FFFFFF"/>
            <w:noWrap/>
            <w:vAlign w:val="bottom"/>
            <w:hideMark/>
          </w:tcPr>
          <w:p w14:paraId="77B5AB7E"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15</w:t>
            </w:r>
          </w:p>
        </w:tc>
        <w:tc>
          <w:tcPr>
            <w:tcW w:w="954" w:type="dxa"/>
            <w:tcBorders>
              <w:top w:val="nil"/>
              <w:left w:val="nil"/>
              <w:bottom w:val="single" w:sz="4" w:space="0" w:color="auto"/>
              <w:right w:val="single" w:sz="4" w:space="0" w:color="auto"/>
            </w:tcBorders>
            <w:shd w:val="clear" w:color="auto" w:fill="FFFFFF"/>
            <w:noWrap/>
            <w:vAlign w:val="bottom"/>
            <w:hideMark/>
          </w:tcPr>
          <w:p w14:paraId="0F80F6CA"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20</w:t>
            </w:r>
          </w:p>
        </w:tc>
      </w:tr>
      <w:tr w:rsidR="00250B12" w:rsidRPr="00BD2935" w14:paraId="7D9EEA11" w14:textId="77777777" w:rsidTr="00250B12">
        <w:trPr>
          <w:trHeight w:val="594"/>
        </w:trPr>
        <w:tc>
          <w:tcPr>
            <w:tcW w:w="223" w:type="dxa"/>
            <w:tcBorders>
              <w:top w:val="nil"/>
              <w:left w:val="single" w:sz="4" w:space="0" w:color="auto"/>
              <w:bottom w:val="single" w:sz="4" w:space="0" w:color="auto"/>
              <w:right w:val="single" w:sz="4" w:space="0" w:color="auto"/>
            </w:tcBorders>
            <w:noWrap/>
            <w:vAlign w:val="center"/>
            <w:hideMark/>
          </w:tcPr>
          <w:p w14:paraId="46F781E7"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6</w:t>
            </w:r>
          </w:p>
        </w:tc>
        <w:tc>
          <w:tcPr>
            <w:tcW w:w="3864" w:type="dxa"/>
            <w:tcBorders>
              <w:top w:val="nil"/>
              <w:left w:val="nil"/>
              <w:bottom w:val="single" w:sz="4" w:space="0" w:color="auto"/>
              <w:right w:val="single" w:sz="4" w:space="0" w:color="auto"/>
            </w:tcBorders>
            <w:vAlign w:val="center"/>
            <w:hideMark/>
          </w:tcPr>
          <w:p w14:paraId="203F5ECD"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Uprawianie seksu bez użycia prezerwatywy z osobą, o której zdrowiu seksualnym nic nie wiedziałeś/</w:t>
            </w:r>
            <w:proofErr w:type="spellStart"/>
            <w:r w:rsidRPr="00BD2935">
              <w:rPr>
                <w:rFonts w:eastAsia="Times New Roman" w:cstheme="minorHAnsi"/>
                <w:color w:val="000000"/>
                <w:lang w:eastAsia="pl-PL"/>
              </w:rPr>
              <w:t>aś</w:t>
            </w:r>
            <w:proofErr w:type="spellEnd"/>
          </w:p>
        </w:tc>
        <w:tc>
          <w:tcPr>
            <w:tcW w:w="1684" w:type="dxa"/>
            <w:tcBorders>
              <w:top w:val="nil"/>
              <w:left w:val="nil"/>
              <w:bottom w:val="single" w:sz="4" w:space="0" w:color="auto"/>
              <w:right w:val="single" w:sz="4" w:space="0" w:color="auto"/>
            </w:tcBorders>
            <w:shd w:val="clear" w:color="auto" w:fill="FFFFFF"/>
            <w:noWrap/>
            <w:vAlign w:val="bottom"/>
            <w:hideMark/>
          </w:tcPr>
          <w:p w14:paraId="3A2496D2"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93" w:type="dxa"/>
            <w:tcBorders>
              <w:top w:val="nil"/>
              <w:left w:val="nil"/>
              <w:bottom w:val="single" w:sz="4" w:space="0" w:color="auto"/>
              <w:right w:val="single" w:sz="4" w:space="0" w:color="auto"/>
            </w:tcBorders>
            <w:shd w:val="clear" w:color="auto" w:fill="FFFFFF"/>
            <w:noWrap/>
            <w:vAlign w:val="bottom"/>
            <w:hideMark/>
          </w:tcPr>
          <w:p w14:paraId="28BAC08B"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10</w:t>
            </w:r>
          </w:p>
        </w:tc>
        <w:tc>
          <w:tcPr>
            <w:tcW w:w="969" w:type="dxa"/>
            <w:tcBorders>
              <w:top w:val="nil"/>
              <w:left w:val="nil"/>
              <w:bottom w:val="single" w:sz="4" w:space="0" w:color="auto"/>
              <w:right w:val="single" w:sz="4" w:space="0" w:color="auto"/>
            </w:tcBorders>
            <w:shd w:val="clear" w:color="auto" w:fill="FFFFFF"/>
            <w:noWrap/>
            <w:vAlign w:val="bottom"/>
            <w:hideMark/>
          </w:tcPr>
          <w:p w14:paraId="1F796E90"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40</w:t>
            </w:r>
          </w:p>
        </w:tc>
        <w:tc>
          <w:tcPr>
            <w:tcW w:w="954" w:type="dxa"/>
            <w:tcBorders>
              <w:top w:val="nil"/>
              <w:left w:val="nil"/>
              <w:bottom w:val="single" w:sz="4" w:space="0" w:color="auto"/>
              <w:right w:val="single" w:sz="4" w:space="0" w:color="auto"/>
            </w:tcBorders>
            <w:shd w:val="clear" w:color="auto" w:fill="FFFFFF"/>
            <w:noWrap/>
            <w:vAlign w:val="bottom"/>
            <w:hideMark/>
          </w:tcPr>
          <w:p w14:paraId="10934A87"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50</w:t>
            </w:r>
          </w:p>
        </w:tc>
      </w:tr>
      <w:tr w:rsidR="00250B12" w:rsidRPr="00BD2935" w14:paraId="22875900" w14:textId="77777777" w:rsidTr="00250B12">
        <w:trPr>
          <w:trHeight w:val="1693"/>
        </w:trPr>
        <w:tc>
          <w:tcPr>
            <w:tcW w:w="223" w:type="dxa"/>
            <w:tcBorders>
              <w:top w:val="nil"/>
              <w:left w:val="single" w:sz="4" w:space="0" w:color="auto"/>
              <w:bottom w:val="single" w:sz="4" w:space="0" w:color="auto"/>
              <w:right w:val="single" w:sz="4" w:space="0" w:color="auto"/>
            </w:tcBorders>
            <w:noWrap/>
            <w:vAlign w:val="center"/>
            <w:hideMark/>
          </w:tcPr>
          <w:p w14:paraId="548683E3"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7</w:t>
            </w:r>
          </w:p>
        </w:tc>
        <w:tc>
          <w:tcPr>
            <w:tcW w:w="3864" w:type="dxa"/>
            <w:tcBorders>
              <w:top w:val="nil"/>
              <w:left w:val="nil"/>
              <w:bottom w:val="single" w:sz="4" w:space="0" w:color="auto"/>
              <w:right w:val="single" w:sz="4" w:space="0" w:color="auto"/>
            </w:tcBorders>
            <w:vAlign w:val="center"/>
            <w:hideMark/>
          </w:tcPr>
          <w:p w14:paraId="477E8317"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Uprawianie seksu bez użycia prezerwatywy, po spożyciu alkoholu</w:t>
            </w:r>
          </w:p>
        </w:tc>
        <w:tc>
          <w:tcPr>
            <w:tcW w:w="4800" w:type="dxa"/>
            <w:gridSpan w:val="4"/>
            <w:tcBorders>
              <w:top w:val="single" w:sz="4" w:space="0" w:color="auto"/>
              <w:left w:val="nil"/>
              <w:bottom w:val="single" w:sz="4" w:space="0" w:color="auto"/>
              <w:right w:val="single" w:sz="4" w:space="0" w:color="auto"/>
            </w:tcBorders>
            <w:shd w:val="clear" w:color="auto" w:fill="FFFFFF"/>
            <w:vAlign w:val="bottom"/>
            <w:hideMark/>
          </w:tcPr>
          <w:p w14:paraId="5B77EB36"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Stwierdzenie jest brane pod uwagę tylko pomocniczo do oceny ryzyka wynikającego ze stwierdzenia C14.3: Nadmierne spożywanie alkoholu, co doprowadzało do zmiany świadomości i niewłaściwą ocenę sytuacji lub utrata kontroli/świadomości</w:t>
            </w:r>
          </w:p>
        </w:tc>
      </w:tr>
      <w:tr w:rsidR="00250B12" w:rsidRPr="00BD2935" w14:paraId="43A22D00" w14:textId="77777777" w:rsidTr="00250B12">
        <w:trPr>
          <w:trHeight w:val="594"/>
        </w:trPr>
        <w:tc>
          <w:tcPr>
            <w:tcW w:w="223" w:type="dxa"/>
            <w:tcBorders>
              <w:top w:val="nil"/>
              <w:left w:val="single" w:sz="4" w:space="0" w:color="auto"/>
              <w:bottom w:val="single" w:sz="4" w:space="0" w:color="auto"/>
              <w:right w:val="single" w:sz="4" w:space="0" w:color="auto"/>
            </w:tcBorders>
            <w:noWrap/>
            <w:vAlign w:val="center"/>
            <w:hideMark/>
          </w:tcPr>
          <w:p w14:paraId="3D6E1B6F"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8</w:t>
            </w:r>
          </w:p>
        </w:tc>
        <w:tc>
          <w:tcPr>
            <w:tcW w:w="3864" w:type="dxa"/>
            <w:tcBorders>
              <w:top w:val="nil"/>
              <w:left w:val="nil"/>
              <w:bottom w:val="single" w:sz="4" w:space="0" w:color="auto"/>
              <w:right w:val="single" w:sz="4" w:space="0" w:color="auto"/>
            </w:tcBorders>
            <w:vAlign w:val="center"/>
            <w:hideMark/>
          </w:tcPr>
          <w:p w14:paraId="441F4146"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Uprawianie seksu bez użycia prezerwatywy, po spożyciu narkotyków lub innych środków wpływających na świadomość (np. dopalacze)</w:t>
            </w:r>
          </w:p>
        </w:tc>
        <w:tc>
          <w:tcPr>
            <w:tcW w:w="1684" w:type="dxa"/>
            <w:tcBorders>
              <w:top w:val="nil"/>
              <w:left w:val="nil"/>
              <w:bottom w:val="single" w:sz="4" w:space="0" w:color="auto"/>
              <w:right w:val="single" w:sz="4" w:space="0" w:color="auto"/>
            </w:tcBorders>
            <w:shd w:val="clear" w:color="auto" w:fill="FFFFFF"/>
            <w:noWrap/>
            <w:vAlign w:val="bottom"/>
            <w:hideMark/>
          </w:tcPr>
          <w:p w14:paraId="7E17ECFF"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93" w:type="dxa"/>
            <w:tcBorders>
              <w:top w:val="nil"/>
              <w:left w:val="nil"/>
              <w:bottom w:val="single" w:sz="4" w:space="0" w:color="auto"/>
              <w:right w:val="single" w:sz="4" w:space="0" w:color="auto"/>
            </w:tcBorders>
            <w:shd w:val="clear" w:color="auto" w:fill="FFFFFF"/>
            <w:noWrap/>
            <w:vAlign w:val="bottom"/>
            <w:hideMark/>
          </w:tcPr>
          <w:p w14:paraId="76EBF948"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20</w:t>
            </w:r>
          </w:p>
        </w:tc>
        <w:tc>
          <w:tcPr>
            <w:tcW w:w="969" w:type="dxa"/>
            <w:tcBorders>
              <w:top w:val="nil"/>
              <w:left w:val="nil"/>
              <w:bottom w:val="single" w:sz="4" w:space="0" w:color="auto"/>
              <w:right w:val="single" w:sz="4" w:space="0" w:color="auto"/>
            </w:tcBorders>
            <w:shd w:val="clear" w:color="auto" w:fill="FFFFFF"/>
            <w:noWrap/>
            <w:vAlign w:val="bottom"/>
            <w:hideMark/>
          </w:tcPr>
          <w:p w14:paraId="55C728BB"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40</w:t>
            </w:r>
          </w:p>
        </w:tc>
        <w:tc>
          <w:tcPr>
            <w:tcW w:w="954" w:type="dxa"/>
            <w:tcBorders>
              <w:top w:val="nil"/>
              <w:left w:val="nil"/>
              <w:bottom w:val="single" w:sz="4" w:space="0" w:color="auto"/>
              <w:right w:val="single" w:sz="4" w:space="0" w:color="auto"/>
            </w:tcBorders>
            <w:shd w:val="clear" w:color="auto" w:fill="FFFFFF"/>
            <w:noWrap/>
            <w:vAlign w:val="bottom"/>
            <w:hideMark/>
          </w:tcPr>
          <w:p w14:paraId="54726539"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50</w:t>
            </w:r>
          </w:p>
        </w:tc>
      </w:tr>
      <w:tr w:rsidR="00250B12" w:rsidRPr="00BD2935" w14:paraId="630C92D2" w14:textId="77777777" w:rsidTr="00250B12">
        <w:trPr>
          <w:trHeight w:val="594"/>
        </w:trPr>
        <w:tc>
          <w:tcPr>
            <w:tcW w:w="223" w:type="dxa"/>
            <w:tcBorders>
              <w:top w:val="nil"/>
              <w:left w:val="single" w:sz="4" w:space="0" w:color="auto"/>
              <w:bottom w:val="single" w:sz="4" w:space="0" w:color="auto"/>
              <w:right w:val="single" w:sz="4" w:space="0" w:color="auto"/>
            </w:tcBorders>
            <w:noWrap/>
            <w:vAlign w:val="center"/>
            <w:hideMark/>
          </w:tcPr>
          <w:p w14:paraId="3FA5250D"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9</w:t>
            </w:r>
          </w:p>
        </w:tc>
        <w:tc>
          <w:tcPr>
            <w:tcW w:w="3864" w:type="dxa"/>
            <w:tcBorders>
              <w:top w:val="nil"/>
              <w:left w:val="nil"/>
              <w:bottom w:val="single" w:sz="4" w:space="0" w:color="auto"/>
              <w:right w:val="single" w:sz="4" w:space="0" w:color="auto"/>
            </w:tcBorders>
            <w:vAlign w:val="center"/>
            <w:hideMark/>
          </w:tcPr>
          <w:p w14:paraId="3D8B4B93"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Wyjazdy za granicę w celu podejmowania kontaktów seksualnych (</w:t>
            </w:r>
            <w:proofErr w:type="spellStart"/>
            <w:r w:rsidRPr="00BD2935">
              <w:rPr>
                <w:rFonts w:eastAsia="Times New Roman" w:cstheme="minorHAnsi"/>
                <w:color w:val="000000"/>
                <w:lang w:eastAsia="pl-PL"/>
              </w:rPr>
              <w:t>seksturystyka</w:t>
            </w:r>
            <w:proofErr w:type="spellEnd"/>
            <w:r w:rsidRPr="00BD2935">
              <w:rPr>
                <w:rFonts w:eastAsia="Times New Roman" w:cstheme="minorHAnsi"/>
                <w:color w:val="000000"/>
                <w:lang w:eastAsia="pl-PL"/>
              </w:rPr>
              <w:t>)</w:t>
            </w:r>
          </w:p>
        </w:tc>
        <w:tc>
          <w:tcPr>
            <w:tcW w:w="1684" w:type="dxa"/>
            <w:tcBorders>
              <w:top w:val="nil"/>
              <w:left w:val="nil"/>
              <w:bottom w:val="single" w:sz="4" w:space="0" w:color="auto"/>
              <w:right w:val="single" w:sz="4" w:space="0" w:color="auto"/>
            </w:tcBorders>
            <w:shd w:val="clear" w:color="auto" w:fill="FFFFFF"/>
            <w:noWrap/>
            <w:vAlign w:val="bottom"/>
            <w:hideMark/>
          </w:tcPr>
          <w:p w14:paraId="23DF16CD"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93" w:type="dxa"/>
            <w:tcBorders>
              <w:top w:val="nil"/>
              <w:left w:val="nil"/>
              <w:bottom w:val="single" w:sz="4" w:space="0" w:color="auto"/>
              <w:right w:val="single" w:sz="4" w:space="0" w:color="auto"/>
            </w:tcBorders>
            <w:shd w:val="clear" w:color="auto" w:fill="FFFFFF"/>
            <w:noWrap/>
            <w:vAlign w:val="bottom"/>
            <w:hideMark/>
          </w:tcPr>
          <w:p w14:paraId="407A8C7E"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20</w:t>
            </w:r>
          </w:p>
        </w:tc>
        <w:tc>
          <w:tcPr>
            <w:tcW w:w="969" w:type="dxa"/>
            <w:tcBorders>
              <w:top w:val="nil"/>
              <w:left w:val="nil"/>
              <w:bottom w:val="single" w:sz="4" w:space="0" w:color="auto"/>
              <w:right w:val="single" w:sz="4" w:space="0" w:color="auto"/>
            </w:tcBorders>
            <w:shd w:val="clear" w:color="auto" w:fill="FFFFFF"/>
            <w:noWrap/>
            <w:vAlign w:val="bottom"/>
            <w:hideMark/>
          </w:tcPr>
          <w:p w14:paraId="386C8555"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30</w:t>
            </w:r>
          </w:p>
        </w:tc>
        <w:tc>
          <w:tcPr>
            <w:tcW w:w="954" w:type="dxa"/>
            <w:tcBorders>
              <w:top w:val="nil"/>
              <w:left w:val="nil"/>
              <w:bottom w:val="single" w:sz="4" w:space="0" w:color="auto"/>
              <w:right w:val="single" w:sz="4" w:space="0" w:color="auto"/>
            </w:tcBorders>
            <w:shd w:val="clear" w:color="auto" w:fill="FFFFFF"/>
            <w:noWrap/>
            <w:vAlign w:val="bottom"/>
            <w:hideMark/>
          </w:tcPr>
          <w:p w14:paraId="3643D343"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50</w:t>
            </w:r>
          </w:p>
        </w:tc>
      </w:tr>
    </w:tbl>
    <w:p w14:paraId="74696830" w14:textId="77777777" w:rsidR="00250B12" w:rsidRPr="00BD2935" w:rsidRDefault="00250B12" w:rsidP="00250B12">
      <w:pPr>
        <w:rPr>
          <w:rFonts w:cstheme="minorHAnsi"/>
        </w:rPr>
      </w:pPr>
    </w:p>
    <w:tbl>
      <w:tblPr>
        <w:tblW w:w="8785" w:type="dxa"/>
        <w:tblCellMar>
          <w:left w:w="70" w:type="dxa"/>
          <w:right w:w="70" w:type="dxa"/>
        </w:tblCellMar>
        <w:tblLook w:val="04A0" w:firstRow="1" w:lastRow="0" w:firstColumn="1" w:lastColumn="0" w:noHBand="0" w:noVBand="1"/>
      </w:tblPr>
      <w:tblGrid>
        <w:gridCol w:w="251"/>
        <w:gridCol w:w="3781"/>
        <w:gridCol w:w="1662"/>
        <w:gridCol w:w="1340"/>
        <w:gridCol w:w="956"/>
        <w:gridCol w:w="1072"/>
      </w:tblGrid>
      <w:tr w:rsidR="00250B12" w:rsidRPr="00BD2935" w14:paraId="3CCD6793" w14:textId="77777777" w:rsidTr="00250B12">
        <w:trPr>
          <w:trHeight w:val="1173"/>
        </w:trPr>
        <w:tc>
          <w:tcPr>
            <w:tcW w:w="4046" w:type="dxa"/>
            <w:gridSpan w:val="2"/>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0ACEFAD8" w14:textId="77777777" w:rsidR="00250B12" w:rsidRPr="00BD2935" w:rsidRDefault="00250B12" w:rsidP="00250B12">
            <w:pPr>
              <w:spacing w:after="0" w:line="240" w:lineRule="auto"/>
              <w:rPr>
                <w:rFonts w:eastAsia="Times New Roman" w:cstheme="minorHAnsi"/>
                <w:b/>
                <w:bCs/>
                <w:color w:val="000000"/>
                <w:lang w:eastAsia="pl-PL"/>
              </w:rPr>
            </w:pPr>
            <w:r w:rsidRPr="00BD2935">
              <w:rPr>
                <w:rFonts w:eastAsia="Times New Roman" w:cstheme="minorHAnsi"/>
                <w:b/>
                <w:bCs/>
                <w:color w:val="000000"/>
                <w:lang w:eastAsia="pl-PL"/>
              </w:rPr>
              <w:t>C14. Czy kiedykolwiek wykonywałeś/</w:t>
            </w:r>
            <w:proofErr w:type="spellStart"/>
            <w:r w:rsidRPr="00BD2935">
              <w:rPr>
                <w:rFonts w:eastAsia="Times New Roman" w:cstheme="minorHAnsi"/>
                <w:b/>
                <w:bCs/>
                <w:color w:val="000000"/>
                <w:lang w:eastAsia="pl-PL"/>
              </w:rPr>
              <w:t>aś</w:t>
            </w:r>
            <w:proofErr w:type="spellEnd"/>
            <w:r w:rsidRPr="00BD2935">
              <w:rPr>
                <w:rFonts w:eastAsia="Times New Roman" w:cstheme="minorHAnsi"/>
                <w:b/>
                <w:bCs/>
                <w:color w:val="000000"/>
                <w:lang w:eastAsia="pl-PL"/>
              </w:rPr>
              <w:t xml:space="preserve">  następujące czynności?</w:t>
            </w:r>
          </w:p>
        </w:tc>
        <w:tc>
          <w:tcPr>
            <w:tcW w:w="1667" w:type="dxa"/>
            <w:tcBorders>
              <w:top w:val="single" w:sz="4" w:space="0" w:color="auto"/>
              <w:left w:val="nil"/>
              <w:bottom w:val="single" w:sz="4" w:space="0" w:color="auto"/>
              <w:right w:val="single" w:sz="4" w:space="0" w:color="auto"/>
            </w:tcBorders>
            <w:shd w:val="clear" w:color="auto" w:fill="FFFFFF"/>
            <w:vAlign w:val="center"/>
            <w:hideMark/>
          </w:tcPr>
          <w:p w14:paraId="4179D842"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Nigdy tego nie robiłem/</w:t>
            </w:r>
            <w:proofErr w:type="spellStart"/>
            <w:r w:rsidRPr="00BD2935">
              <w:rPr>
                <w:rFonts w:eastAsia="Times New Roman" w:cstheme="minorHAnsi"/>
                <w:b/>
                <w:bCs/>
                <w:color w:val="000000"/>
                <w:lang w:eastAsia="pl-PL"/>
              </w:rPr>
              <w:t>am</w:t>
            </w:r>
            <w:proofErr w:type="spellEnd"/>
          </w:p>
        </w:tc>
        <w:tc>
          <w:tcPr>
            <w:tcW w:w="1173" w:type="dxa"/>
            <w:tcBorders>
              <w:top w:val="single" w:sz="4" w:space="0" w:color="auto"/>
              <w:left w:val="nil"/>
              <w:bottom w:val="single" w:sz="4" w:space="0" w:color="auto"/>
              <w:right w:val="single" w:sz="4" w:space="0" w:color="auto"/>
            </w:tcBorders>
            <w:shd w:val="clear" w:color="auto" w:fill="FFFFFF"/>
            <w:vAlign w:val="center"/>
            <w:hideMark/>
          </w:tcPr>
          <w:p w14:paraId="7A6A20C2"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Zrobiłem/</w:t>
            </w:r>
            <w:proofErr w:type="spellStart"/>
            <w:r w:rsidRPr="00BD2935">
              <w:rPr>
                <w:rFonts w:eastAsia="Times New Roman" w:cstheme="minorHAnsi"/>
                <w:b/>
                <w:bCs/>
                <w:color w:val="000000"/>
                <w:lang w:eastAsia="pl-PL"/>
              </w:rPr>
              <w:t>am</w:t>
            </w:r>
            <w:proofErr w:type="spellEnd"/>
            <w:r w:rsidRPr="00BD2935">
              <w:rPr>
                <w:rFonts w:eastAsia="Times New Roman" w:cstheme="minorHAnsi"/>
                <w:b/>
                <w:bCs/>
                <w:color w:val="000000"/>
                <w:lang w:eastAsia="pl-PL"/>
              </w:rPr>
              <w:t xml:space="preserve"> to raz w życiu</w:t>
            </w:r>
          </w:p>
        </w:tc>
        <w:tc>
          <w:tcPr>
            <w:tcW w:w="959" w:type="dxa"/>
            <w:tcBorders>
              <w:top w:val="single" w:sz="4" w:space="0" w:color="auto"/>
              <w:left w:val="nil"/>
              <w:bottom w:val="single" w:sz="4" w:space="0" w:color="auto"/>
              <w:right w:val="single" w:sz="4" w:space="0" w:color="auto"/>
            </w:tcBorders>
            <w:shd w:val="clear" w:color="auto" w:fill="FFFFFF"/>
            <w:vAlign w:val="center"/>
            <w:hideMark/>
          </w:tcPr>
          <w:p w14:paraId="5477A8F0"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Robię to od czasu do czasu</w:t>
            </w:r>
          </w:p>
        </w:tc>
        <w:tc>
          <w:tcPr>
            <w:tcW w:w="938" w:type="dxa"/>
            <w:tcBorders>
              <w:top w:val="single" w:sz="4" w:space="0" w:color="auto"/>
              <w:left w:val="nil"/>
              <w:bottom w:val="single" w:sz="4" w:space="0" w:color="auto"/>
              <w:right w:val="single" w:sz="4" w:space="0" w:color="auto"/>
            </w:tcBorders>
            <w:shd w:val="clear" w:color="auto" w:fill="FFFFFF"/>
            <w:vAlign w:val="center"/>
            <w:hideMark/>
          </w:tcPr>
          <w:p w14:paraId="0D98DFC6" w14:textId="77777777" w:rsidR="00250B12" w:rsidRPr="00BD2935" w:rsidRDefault="00250B12" w:rsidP="00250B12">
            <w:pPr>
              <w:spacing w:after="0" w:line="240" w:lineRule="auto"/>
              <w:jc w:val="center"/>
              <w:rPr>
                <w:rFonts w:eastAsia="Times New Roman" w:cstheme="minorHAnsi"/>
                <w:b/>
                <w:bCs/>
                <w:color w:val="000000"/>
                <w:lang w:eastAsia="pl-PL"/>
              </w:rPr>
            </w:pPr>
            <w:r w:rsidRPr="00BD2935">
              <w:rPr>
                <w:rFonts w:eastAsia="Times New Roman" w:cstheme="minorHAnsi"/>
                <w:b/>
                <w:bCs/>
                <w:color w:val="000000"/>
                <w:lang w:eastAsia="pl-PL"/>
              </w:rPr>
              <w:t>Robię to regularnie</w:t>
            </w:r>
          </w:p>
        </w:tc>
      </w:tr>
      <w:tr w:rsidR="00250B12" w:rsidRPr="00BD2935" w14:paraId="4F63D380" w14:textId="77777777" w:rsidTr="00250B12">
        <w:trPr>
          <w:trHeight w:val="293"/>
        </w:trPr>
        <w:tc>
          <w:tcPr>
            <w:tcW w:w="220" w:type="dxa"/>
            <w:tcBorders>
              <w:top w:val="nil"/>
              <w:left w:val="single" w:sz="4" w:space="0" w:color="auto"/>
              <w:bottom w:val="single" w:sz="4" w:space="0" w:color="auto"/>
              <w:right w:val="single" w:sz="4" w:space="0" w:color="auto"/>
            </w:tcBorders>
            <w:shd w:val="clear" w:color="auto" w:fill="FFFFFF"/>
            <w:noWrap/>
            <w:vAlign w:val="center"/>
            <w:hideMark/>
          </w:tcPr>
          <w:p w14:paraId="2F0B5888"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1</w:t>
            </w:r>
          </w:p>
        </w:tc>
        <w:tc>
          <w:tcPr>
            <w:tcW w:w="3826" w:type="dxa"/>
            <w:tcBorders>
              <w:top w:val="nil"/>
              <w:left w:val="nil"/>
              <w:bottom w:val="single" w:sz="4" w:space="0" w:color="auto"/>
              <w:right w:val="single" w:sz="4" w:space="0" w:color="auto"/>
            </w:tcBorders>
            <w:shd w:val="clear" w:color="auto" w:fill="FFFFFF"/>
            <w:vAlign w:val="center"/>
            <w:hideMark/>
          </w:tcPr>
          <w:p w14:paraId="615022FC"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 xml:space="preserve">Zażywanie narkotyków drogą dożylną  </w:t>
            </w:r>
          </w:p>
        </w:tc>
        <w:tc>
          <w:tcPr>
            <w:tcW w:w="1667" w:type="dxa"/>
            <w:tcBorders>
              <w:top w:val="nil"/>
              <w:left w:val="nil"/>
              <w:bottom w:val="single" w:sz="4" w:space="0" w:color="auto"/>
              <w:right w:val="single" w:sz="4" w:space="0" w:color="auto"/>
            </w:tcBorders>
            <w:shd w:val="clear" w:color="auto" w:fill="FFFFFF"/>
            <w:noWrap/>
            <w:vAlign w:val="center"/>
            <w:hideMark/>
          </w:tcPr>
          <w:p w14:paraId="5A5B059F"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73" w:type="dxa"/>
            <w:tcBorders>
              <w:top w:val="nil"/>
              <w:left w:val="nil"/>
              <w:bottom w:val="single" w:sz="4" w:space="0" w:color="auto"/>
              <w:right w:val="single" w:sz="4" w:space="0" w:color="auto"/>
            </w:tcBorders>
            <w:shd w:val="clear" w:color="auto" w:fill="FFFFFF"/>
            <w:noWrap/>
            <w:vAlign w:val="center"/>
            <w:hideMark/>
          </w:tcPr>
          <w:p w14:paraId="70F38A10"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20</w:t>
            </w:r>
          </w:p>
        </w:tc>
        <w:tc>
          <w:tcPr>
            <w:tcW w:w="959" w:type="dxa"/>
            <w:tcBorders>
              <w:top w:val="nil"/>
              <w:left w:val="nil"/>
              <w:bottom w:val="single" w:sz="4" w:space="0" w:color="auto"/>
              <w:right w:val="single" w:sz="4" w:space="0" w:color="auto"/>
            </w:tcBorders>
            <w:shd w:val="clear" w:color="auto" w:fill="FFFFFF"/>
            <w:noWrap/>
            <w:vAlign w:val="center"/>
            <w:hideMark/>
          </w:tcPr>
          <w:p w14:paraId="4A0477D4"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40</w:t>
            </w:r>
          </w:p>
        </w:tc>
        <w:tc>
          <w:tcPr>
            <w:tcW w:w="938" w:type="dxa"/>
            <w:tcBorders>
              <w:top w:val="nil"/>
              <w:left w:val="nil"/>
              <w:bottom w:val="single" w:sz="4" w:space="0" w:color="auto"/>
              <w:right w:val="single" w:sz="4" w:space="0" w:color="auto"/>
            </w:tcBorders>
            <w:shd w:val="clear" w:color="auto" w:fill="FFFFFF"/>
            <w:noWrap/>
            <w:vAlign w:val="center"/>
            <w:hideMark/>
          </w:tcPr>
          <w:p w14:paraId="2875EF23"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50</w:t>
            </w:r>
          </w:p>
        </w:tc>
      </w:tr>
      <w:tr w:rsidR="00250B12" w:rsidRPr="00BD2935" w14:paraId="192B7DBE" w14:textId="77777777" w:rsidTr="00250B12">
        <w:trPr>
          <w:trHeight w:val="880"/>
        </w:trPr>
        <w:tc>
          <w:tcPr>
            <w:tcW w:w="220" w:type="dxa"/>
            <w:tcBorders>
              <w:top w:val="nil"/>
              <w:left w:val="single" w:sz="4" w:space="0" w:color="auto"/>
              <w:bottom w:val="single" w:sz="4" w:space="0" w:color="auto"/>
              <w:right w:val="single" w:sz="4" w:space="0" w:color="auto"/>
            </w:tcBorders>
            <w:shd w:val="clear" w:color="auto" w:fill="FFFFFF"/>
            <w:noWrap/>
            <w:vAlign w:val="center"/>
            <w:hideMark/>
          </w:tcPr>
          <w:p w14:paraId="43B5C1C5"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2</w:t>
            </w:r>
          </w:p>
        </w:tc>
        <w:tc>
          <w:tcPr>
            <w:tcW w:w="3826" w:type="dxa"/>
            <w:tcBorders>
              <w:top w:val="nil"/>
              <w:left w:val="nil"/>
              <w:bottom w:val="single" w:sz="4" w:space="0" w:color="auto"/>
              <w:right w:val="single" w:sz="4" w:space="0" w:color="auto"/>
            </w:tcBorders>
            <w:shd w:val="clear" w:color="auto" w:fill="FFFFFF"/>
            <w:vAlign w:val="center"/>
            <w:hideMark/>
          </w:tcPr>
          <w:p w14:paraId="2ED78E77"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Zażywanie narkotyków w inny sposób niż dożylnie (w tym używanie tzw. nowych narkotyków: dopalaczy)</w:t>
            </w:r>
          </w:p>
        </w:tc>
        <w:tc>
          <w:tcPr>
            <w:tcW w:w="1667" w:type="dxa"/>
            <w:tcBorders>
              <w:top w:val="nil"/>
              <w:left w:val="nil"/>
              <w:bottom w:val="single" w:sz="4" w:space="0" w:color="auto"/>
              <w:right w:val="single" w:sz="4" w:space="0" w:color="auto"/>
            </w:tcBorders>
            <w:shd w:val="clear" w:color="auto" w:fill="FFFFFF"/>
            <w:noWrap/>
            <w:vAlign w:val="center"/>
            <w:hideMark/>
          </w:tcPr>
          <w:p w14:paraId="1E81344A"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73" w:type="dxa"/>
            <w:tcBorders>
              <w:top w:val="nil"/>
              <w:left w:val="nil"/>
              <w:bottom w:val="single" w:sz="4" w:space="0" w:color="auto"/>
              <w:right w:val="single" w:sz="4" w:space="0" w:color="auto"/>
            </w:tcBorders>
            <w:shd w:val="clear" w:color="auto" w:fill="FFFFFF"/>
            <w:noWrap/>
            <w:vAlign w:val="center"/>
            <w:hideMark/>
          </w:tcPr>
          <w:p w14:paraId="5DBFB22E"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10</w:t>
            </w:r>
          </w:p>
        </w:tc>
        <w:tc>
          <w:tcPr>
            <w:tcW w:w="959" w:type="dxa"/>
            <w:tcBorders>
              <w:top w:val="nil"/>
              <w:left w:val="nil"/>
              <w:bottom w:val="single" w:sz="4" w:space="0" w:color="auto"/>
              <w:right w:val="single" w:sz="4" w:space="0" w:color="auto"/>
            </w:tcBorders>
            <w:shd w:val="clear" w:color="auto" w:fill="FFFFFF"/>
            <w:noWrap/>
            <w:vAlign w:val="center"/>
            <w:hideMark/>
          </w:tcPr>
          <w:p w14:paraId="1E236A80"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20</w:t>
            </w:r>
          </w:p>
        </w:tc>
        <w:tc>
          <w:tcPr>
            <w:tcW w:w="938" w:type="dxa"/>
            <w:tcBorders>
              <w:top w:val="nil"/>
              <w:left w:val="nil"/>
              <w:bottom w:val="single" w:sz="4" w:space="0" w:color="auto"/>
              <w:right w:val="single" w:sz="4" w:space="0" w:color="auto"/>
            </w:tcBorders>
            <w:shd w:val="clear" w:color="auto" w:fill="FFFFFF"/>
            <w:noWrap/>
            <w:vAlign w:val="center"/>
            <w:hideMark/>
          </w:tcPr>
          <w:p w14:paraId="4FB97788"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40</w:t>
            </w:r>
          </w:p>
        </w:tc>
      </w:tr>
      <w:tr w:rsidR="00250B12" w:rsidRPr="00BD2935" w14:paraId="0F975209" w14:textId="77777777" w:rsidTr="00250B12">
        <w:trPr>
          <w:trHeight w:val="924"/>
        </w:trPr>
        <w:tc>
          <w:tcPr>
            <w:tcW w:w="220" w:type="dxa"/>
            <w:vMerge w:val="restart"/>
            <w:tcBorders>
              <w:top w:val="nil"/>
              <w:left w:val="single" w:sz="4" w:space="0" w:color="auto"/>
              <w:bottom w:val="single" w:sz="4" w:space="0" w:color="000000"/>
              <w:right w:val="single" w:sz="4" w:space="0" w:color="auto"/>
            </w:tcBorders>
            <w:shd w:val="clear" w:color="auto" w:fill="FFFFFF"/>
            <w:noWrap/>
            <w:vAlign w:val="center"/>
            <w:hideMark/>
          </w:tcPr>
          <w:p w14:paraId="348393A1"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3</w:t>
            </w:r>
          </w:p>
        </w:tc>
        <w:tc>
          <w:tcPr>
            <w:tcW w:w="3826" w:type="dxa"/>
            <w:vMerge w:val="restart"/>
            <w:tcBorders>
              <w:top w:val="nil"/>
              <w:left w:val="single" w:sz="4" w:space="0" w:color="auto"/>
              <w:bottom w:val="single" w:sz="4" w:space="0" w:color="000000"/>
              <w:right w:val="single" w:sz="4" w:space="0" w:color="auto"/>
            </w:tcBorders>
            <w:shd w:val="clear" w:color="auto" w:fill="FFFFFF"/>
            <w:vAlign w:val="center"/>
            <w:hideMark/>
          </w:tcPr>
          <w:p w14:paraId="36C34468"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Nadmierne spożywanie alkoholu, co doprowadzało do zmiany świadomości i niewłaściwą ocenę sytuacji lub utrata kontroli/świadomości</w:t>
            </w:r>
          </w:p>
        </w:tc>
        <w:tc>
          <w:tcPr>
            <w:tcW w:w="4739" w:type="dxa"/>
            <w:gridSpan w:val="4"/>
            <w:tcBorders>
              <w:top w:val="single" w:sz="4" w:space="0" w:color="auto"/>
              <w:left w:val="nil"/>
              <w:bottom w:val="single" w:sz="4" w:space="0" w:color="auto"/>
              <w:right w:val="single" w:sz="4" w:space="0" w:color="000000"/>
            </w:tcBorders>
            <w:shd w:val="clear" w:color="auto" w:fill="FFFFFF"/>
            <w:vAlign w:val="center"/>
            <w:hideMark/>
          </w:tcPr>
          <w:p w14:paraId="7C24171B"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Gdy w pytaniu C13 w stwierdzeniu 7 wskazano jedną z odpowiedzi: "Nigdy tego nie robiłem/</w:t>
            </w:r>
            <w:proofErr w:type="spellStart"/>
            <w:r w:rsidRPr="00BD2935">
              <w:rPr>
                <w:rFonts w:eastAsia="Times New Roman" w:cstheme="minorHAnsi"/>
                <w:color w:val="000000"/>
                <w:lang w:eastAsia="pl-PL"/>
              </w:rPr>
              <w:t>am</w:t>
            </w:r>
            <w:proofErr w:type="spellEnd"/>
            <w:r w:rsidRPr="00BD2935">
              <w:rPr>
                <w:rFonts w:eastAsia="Times New Roman" w:cstheme="minorHAnsi"/>
                <w:color w:val="000000"/>
                <w:lang w:eastAsia="pl-PL"/>
              </w:rPr>
              <w:t>" lub "Zrobiłem/</w:t>
            </w:r>
            <w:proofErr w:type="spellStart"/>
            <w:r w:rsidRPr="00BD2935">
              <w:rPr>
                <w:rFonts w:eastAsia="Times New Roman" w:cstheme="minorHAnsi"/>
                <w:color w:val="000000"/>
                <w:lang w:eastAsia="pl-PL"/>
              </w:rPr>
              <w:t>am</w:t>
            </w:r>
            <w:proofErr w:type="spellEnd"/>
            <w:r w:rsidRPr="00BD2935">
              <w:rPr>
                <w:rFonts w:eastAsia="Times New Roman" w:cstheme="minorHAnsi"/>
                <w:color w:val="000000"/>
                <w:lang w:eastAsia="pl-PL"/>
              </w:rPr>
              <w:t xml:space="preserve"> to raz w życiu":</w:t>
            </w:r>
          </w:p>
        </w:tc>
      </w:tr>
      <w:tr w:rsidR="00250B12" w:rsidRPr="00BD2935" w14:paraId="38952B57" w14:textId="77777777" w:rsidTr="00250B12">
        <w:trPr>
          <w:trHeight w:val="293"/>
        </w:trPr>
        <w:tc>
          <w:tcPr>
            <w:tcW w:w="0" w:type="auto"/>
            <w:vMerge/>
            <w:tcBorders>
              <w:top w:val="nil"/>
              <w:left w:val="single" w:sz="4" w:space="0" w:color="auto"/>
              <w:bottom w:val="single" w:sz="4" w:space="0" w:color="000000"/>
              <w:right w:val="single" w:sz="4" w:space="0" w:color="auto"/>
            </w:tcBorders>
            <w:vAlign w:val="center"/>
            <w:hideMark/>
          </w:tcPr>
          <w:p w14:paraId="3B32D40C" w14:textId="77777777" w:rsidR="00250B12" w:rsidRPr="00BD2935" w:rsidRDefault="00250B12" w:rsidP="00250B12">
            <w:pPr>
              <w:spacing w:after="0"/>
              <w:rPr>
                <w:rFonts w:eastAsia="Times New Roman" w:cstheme="minorHAnsi"/>
                <w:color w:val="000000"/>
                <w:lang w:eastAsia="pl-PL"/>
              </w:rPr>
            </w:pPr>
          </w:p>
        </w:tc>
        <w:tc>
          <w:tcPr>
            <w:tcW w:w="3826" w:type="dxa"/>
            <w:vMerge/>
            <w:tcBorders>
              <w:top w:val="nil"/>
              <w:left w:val="single" w:sz="4" w:space="0" w:color="auto"/>
              <w:bottom w:val="single" w:sz="4" w:space="0" w:color="000000"/>
              <w:right w:val="single" w:sz="4" w:space="0" w:color="auto"/>
            </w:tcBorders>
            <w:vAlign w:val="center"/>
            <w:hideMark/>
          </w:tcPr>
          <w:p w14:paraId="27FDB3B7" w14:textId="77777777" w:rsidR="00250B12" w:rsidRPr="00BD2935" w:rsidRDefault="00250B12" w:rsidP="00250B12">
            <w:pPr>
              <w:spacing w:after="0"/>
              <w:rPr>
                <w:rFonts w:eastAsia="Times New Roman" w:cstheme="minorHAnsi"/>
                <w:color w:val="000000"/>
                <w:lang w:eastAsia="pl-PL"/>
              </w:rPr>
            </w:pPr>
          </w:p>
        </w:tc>
        <w:tc>
          <w:tcPr>
            <w:tcW w:w="1667" w:type="dxa"/>
            <w:tcBorders>
              <w:top w:val="nil"/>
              <w:left w:val="nil"/>
              <w:bottom w:val="single" w:sz="4" w:space="0" w:color="auto"/>
              <w:right w:val="single" w:sz="4" w:space="0" w:color="auto"/>
            </w:tcBorders>
            <w:shd w:val="clear" w:color="auto" w:fill="FFFFFF"/>
            <w:noWrap/>
            <w:vAlign w:val="center"/>
            <w:hideMark/>
          </w:tcPr>
          <w:p w14:paraId="4AE447C6"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73" w:type="dxa"/>
            <w:tcBorders>
              <w:top w:val="nil"/>
              <w:left w:val="nil"/>
              <w:bottom w:val="single" w:sz="4" w:space="0" w:color="auto"/>
              <w:right w:val="single" w:sz="4" w:space="0" w:color="auto"/>
            </w:tcBorders>
            <w:shd w:val="clear" w:color="auto" w:fill="FFFFFF"/>
            <w:noWrap/>
            <w:vAlign w:val="center"/>
            <w:hideMark/>
          </w:tcPr>
          <w:p w14:paraId="32A25E08"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w:t>
            </w:r>
          </w:p>
        </w:tc>
        <w:tc>
          <w:tcPr>
            <w:tcW w:w="959" w:type="dxa"/>
            <w:tcBorders>
              <w:top w:val="nil"/>
              <w:left w:val="nil"/>
              <w:bottom w:val="single" w:sz="4" w:space="0" w:color="auto"/>
              <w:right w:val="single" w:sz="4" w:space="0" w:color="auto"/>
            </w:tcBorders>
            <w:shd w:val="clear" w:color="auto" w:fill="FFFFFF"/>
            <w:noWrap/>
            <w:vAlign w:val="center"/>
            <w:hideMark/>
          </w:tcPr>
          <w:p w14:paraId="19FE305A"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10</w:t>
            </w:r>
          </w:p>
        </w:tc>
        <w:tc>
          <w:tcPr>
            <w:tcW w:w="938" w:type="dxa"/>
            <w:tcBorders>
              <w:top w:val="nil"/>
              <w:left w:val="nil"/>
              <w:bottom w:val="single" w:sz="4" w:space="0" w:color="auto"/>
              <w:right w:val="single" w:sz="4" w:space="0" w:color="auto"/>
            </w:tcBorders>
            <w:shd w:val="clear" w:color="auto" w:fill="FFFFFF"/>
            <w:noWrap/>
            <w:vAlign w:val="center"/>
            <w:hideMark/>
          </w:tcPr>
          <w:p w14:paraId="47919F32"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15</w:t>
            </w:r>
          </w:p>
        </w:tc>
      </w:tr>
      <w:tr w:rsidR="00250B12" w:rsidRPr="00BD2935" w14:paraId="6D8427F4" w14:textId="77777777" w:rsidTr="00250B12">
        <w:trPr>
          <w:trHeight w:val="968"/>
        </w:trPr>
        <w:tc>
          <w:tcPr>
            <w:tcW w:w="0" w:type="auto"/>
            <w:vMerge/>
            <w:tcBorders>
              <w:top w:val="nil"/>
              <w:left w:val="single" w:sz="4" w:space="0" w:color="auto"/>
              <w:bottom w:val="single" w:sz="4" w:space="0" w:color="000000"/>
              <w:right w:val="single" w:sz="4" w:space="0" w:color="auto"/>
            </w:tcBorders>
            <w:vAlign w:val="center"/>
            <w:hideMark/>
          </w:tcPr>
          <w:p w14:paraId="4DAC6AD7" w14:textId="77777777" w:rsidR="00250B12" w:rsidRPr="00BD2935" w:rsidRDefault="00250B12" w:rsidP="00250B12">
            <w:pPr>
              <w:spacing w:after="0"/>
              <w:rPr>
                <w:rFonts w:eastAsia="Times New Roman" w:cstheme="minorHAnsi"/>
                <w:color w:val="000000"/>
                <w:lang w:eastAsia="pl-PL"/>
              </w:rPr>
            </w:pPr>
          </w:p>
        </w:tc>
        <w:tc>
          <w:tcPr>
            <w:tcW w:w="3826" w:type="dxa"/>
            <w:vMerge/>
            <w:tcBorders>
              <w:top w:val="nil"/>
              <w:left w:val="single" w:sz="4" w:space="0" w:color="auto"/>
              <w:bottom w:val="single" w:sz="4" w:space="0" w:color="000000"/>
              <w:right w:val="single" w:sz="4" w:space="0" w:color="auto"/>
            </w:tcBorders>
            <w:vAlign w:val="center"/>
            <w:hideMark/>
          </w:tcPr>
          <w:p w14:paraId="6A8BA9D2" w14:textId="77777777" w:rsidR="00250B12" w:rsidRPr="00BD2935" w:rsidRDefault="00250B12" w:rsidP="00250B12">
            <w:pPr>
              <w:spacing w:after="0"/>
              <w:rPr>
                <w:rFonts w:eastAsia="Times New Roman" w:cstheme="minorHAnsi"/>
                <w:color w:val="000000"/>
                <w:lang w:eastAsia="pl-PL"/>
              </w:rPr>
            </w:pPr>
          </w:p>
        </w:tc>
        <w:tc>
          <w:tcPr>
            <w:tcW w:w="4739" w:type="dxa"/>
            <w:gridSpan w:val="4"/>
            <w:tcBorders>
              <w:top w:val="single" w:sz="4" w:space="0" w:color="auto"/>
              <w:left w:val="nil"/>
              <w:bottom w:val="single" w:sz="4" w:space="0" w:color="auto"/>
              <w:right w:val="single" w:sz="4" w:space="0" w:color="000000"/>
            </w:tcBorders>
            <w:shd w:val="clear" w:color="auto" w:fill="FFFFFF"/>
            <w:vAlign w:val="center"/>
            <w:hideMark/>
          </w:tcPr>
          <w:p w14:paraId="0AFED6D4"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Gdy w pytaniu C13 w stwierdzeniu 7 wskazano jedną z odpowiedzi: "Robię to od czasu do czasu" lub "Robię to regularnie":</w:t>
            </w:r>
          </w:p>
        </w:tc>
      </w:tr>
      <w:tr w:rsidR="00250B12" w:rsidRPr="00BD2935" w14:paraId="2588FB1D" w14:textId="77777777" w:rsidTr="00250B12">
        <w:trPr>
          <w:trHeight w:val="293"/>
        </w:trPr>
        <w:tc>
          <w:tcPr>
            <w:tcW w:w="0" w:type="auto"/>
            <w:vMerge/>
            <w:tcBorders>
              <w:top w:val="nil"/>
              <w:left w:val="single" w:sz="4" w:space="0" w:color="auto"/>
              <w:bottom w:val="single" w:sz="4" w:space="0" w:color="000000"/>
              <w:right w:val="single" w:sz="4" w:space="0" w:color="auto"/>
            </w:tcBorders>
            <w:vAlign w:val="center"/>
            <w:hideMark/>
          </w:tcPr>
          <w:p w14:paraId="01FDAA8A" w14:textId="77777777" w:rsidR="00250B12" w:rsidRPr="00BD2935" w:rsidRDefault="00250B12" w:rsidP="00250B12">
            <w:pPr>
              <w:spacing w:after="0"/>
              <w:rPr>
                <w:rFonts w:eastAsia="Times New Roman" w:cstheme="minorHAnsi"/>
                <w:color w:val="000000"/>
                <w:lang w:eastAsia="pl-PL"/>
              </w:rPr>
            </w:pPr>
          </w:p>
        </w:tc>
        <w:tc>
          <w:tcPr>
            <w:tcW w:w="3826" w:type="dxa"/>
            <w:vMerge/>
            <w:tcBorders>
              <w:top w:val="nil"/>
              <w:left w:val="single" w:sz="4" w:space="0" w:color="auto"/>
              <w:bottom w:val="single" w:sz="4" w:space="0" w:color="000000"/>
              <w:right w:val="single" w:sz="4" w:space="0" w:color="auto"/>
            </w:tcBorders>
            <w:vAlign w:val="center"/>
            <w:hideMark/>
          </w:tcPr>
          <w:p w14:paraId="7B841D03" w14:textId="77777777" w:rsidR="00250B12" w:rsidRPr="00BD2935" w:rsidRDefault="00250B12" w:rsidP="00250B12">
            <w:pPr>
              <w:spacing w:after="0"/>
              <w:rPr>
                <w:rFonts w:eastAsia="Times New Roman" w:cstheme="minorHAnsi"/>
                <w:color w:val="000000"/>
                <w:lang w:eastAsia="pl-PL"/>
              </w:rPr>
            </w:pPr>
          </w:p>
        </w:tc>
        <w:tc>
          <w:tcPr>
            <w:tcW w:w="1667" w:type="dxa"/>
            <w:tcBorders>
              <w:top w:val="nil"/>
              <w:left w:val="nil"/>
              <w:bottom w:val="single" w:sz="4" w:space="0" w:color="auto"/>
              <w:right w:val="single" w:sz="4" w:space="0" w:color="auto"/>
            </w:tcBorders>
            <w:shd w:val="clear" w:color="auto" w:fill="FFFFFF"/>
            <w:noWrap/>
            <w:vAlign w:val="center"/>
            <w:hideMark/>
          </w:tcPr>
          <w:p w14:paraId="1659F4BB"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73" w:type="dxa"/>
            <w:tcBorders>
              <w:top w:val="nil"/>
              <w:left w:val="nil"/>
              <w:bottom w:val="single" w:sz="4" w:space="0" w:color="auto"/>
              <w:right w:val="single" w:sz="4" w:space="0" w:color="auto"/>
            </w:tcBorders>
            <w:shd w:val="clear" w:color="auto" w:fill="FFFFFF"/>
            <w:noWrap/>
            <w:vAlign w:val="center"/>
            <w:hideMark/>
          </w:tcPr>
          <w:p w14:paraId="140E5F10"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w:t>
            </w:r>
          </w:p>
        </w:tc>
        <w:tc>
          <w:tcPr>
            <w:tcW w:w="959" w:type="dxa"/>
            <w:tcBorders>
              <w:top w:val="nil"/>
              <w:left w:val="nil"/>
              <w:bottom w:val="single" w:sz="4" w:space="0" w:color="auto"/>
              <w:right w:val="single" w:sz="4" w:space="0" w:color="auto"/>
            </w:tcBorders>
            <w:shd w:val="clear" w:color="auto" w:fill="FFFFFF"/>
            <w:noWrap/>
            <w:vAlign w:val="center"/>
            <w:hideMark/>
          </w:tcPr>
          <w:p w14:paraId="066193FA"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20</w:t>
            </w:r>
          </w:p>
        </w:tc>
        <w:tc>
          <w:tcPr>
            <w:tcW w:w="938" w:type="dxa"/>
            <w:tcBorders>
              <w:top w:val="nil"/>
              <w:left w:val="nil"/>
              <w:bottom w:val="single" w:sz="4" w:space="0" w:color="auto"/>
              <w:right w:val="single" w:sz="4" w:space="0" w:color="auto"/>
            </w:tcBorders>
            <w:shd w:val="clear" w:color="auto" w:fill="FFFFFF"/>
            <w:noWrap/>
            <w:vAlign w:val="center"/>
            <w:hideMark/>
          </w:tcPr>
          <w:p w14:paraId="687682E8"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40</w:t>
            </w:r>
          </w:p>
        </w:tc>
      </w:tr>
      <w:tr w:rsidR="00250B12" w:rsidRPr="00BD2935" w14:paraId="1CF3EC0A" w14:textId="77777777" w:rsidTr="00250B12">
        <w:trPr>
          <w:trHeight w:val="586"/>
        </w:trPr>
        <w:tc>
          <w:tcPr>
            <w:tcW w:w="220" w:type="dxa"/>
            <w:tcBorders>
              <w:top w:val="nil"/>
              <w:left w:val="single" w:sz="4" w:space="0" w:color="auto"/>
              <w:bottom w:val="single" w:sz="4" w:space="0" w:color="auto"/>
              <w:right w:val="single" w:sz="4" w:space="0" w:color="auto"/>
            </w:tcBorders>
            <w:shd w:val="clear" w:color="auto" w:fill="FFFFFF"/>
            <w:noWrap/>
            <w:vAlign w:val="center"/>
            <w:hideMark/>
          </w:tcPr>
          <w:p w14:paraId="1316528B"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4</w:t>
            </w:r>
          </w:p>
        </w:tc>
        <w:tc>
          <w:tcPr>
            <w:tcW w:w="3826" w:type="dxa"/>
            <w:tcBorders>
              <w:top w:val="nil"/>
              <w:left w:val="nil"/>
              <w:bottom w:val="single" w:sz="4" w:space="0" w:color="auto"/>
              <w:right w:val="single" w:sz="4" w:space="0" w:color="auto"/>
            </w:tcBorders>
            <w:shd w:val="clear" w:color="auto" w:fill="FFFFFF"/>
            <w:vAlign w:val="center"/>
            <w:hideMark/>
          </w:tcPr>
          <w:p w14:paraId="5A694B27"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Wykonywanie tatuaży poza profesjonalnymi studiami tatuażu</w:t>
            </w:r>
          </w:p>
        </w:tc>
        <w:tc>
          <w:tcPr>
            <w:tcW w:w="1667" w:type="dxa"/>
            <w:tcBorders>
              <w:top w:val="nil"/>
              <w:left w:val="nil"/>
              <w:bottom w:val="single" w:sz="4" w:space="0" w:color="auto"/>
              <w:right w:val="single" w:sz="4" w:space="0" w:color="auto"/>
            </w:tcBorders>
            <w:shd w:val="clear" w:color="auto" w:fill="FFFFFF"/>
            <w:noWrap/>
            <w:vAlign w:val="center"/>
            <w:hideMark/>
          </w:tcPr>
          <w:p w14:paraId="1474FAE7"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73" w:type="dxa"/>
            <w:tcBorders>
              <w:top w:val="nil"/>
              <w:left w:val="nil"/>
              <w:bottom w:val="single" w:sz="4" w:space="0" w:color="auto"/>
              <w:right w:val="single" w:sz="4" w:space="0" w:color="auto"/>
            </w:tcBorders>
            <w:shd w:val="clear" w:color="auto" w:fill="FFFFFF"/>
            <w:noWrap/>
            <w:vAlign w:val="center"/>
            <w:hideMark/>
          </w:tcPr>
          <w:p w14:paraId="66CA1A53"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5</w:t>
            </w:r>
          </w:p>
        </w:tc>
        <w:tc>
          <w:tcPr>
            <w:tcW w:w="959" w:type="dxa"/>
            <w:tcBorders>
              <w:top w:val="nil"/>
              <w:left w:val="nil"/>
              <w:bottom w:val="single" w:sz="4" w:space="0" w:color="auto"/>
              <w:right w:val="single" w:sz="4" w:space="0" w:color="auto"/>
            </w:tcBorders>
            <w:shd w:val="clear" w:color="auto" w:fill="FFFFFF"/>
            <w:noWrap/>
            <w:vAlign w:val="center"/>
            <w:hideMark/>
          </w:tcPr>
          <w:p w14:paraId="7260DB02"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8</w:t>
            </w:r>
          </w:p>
        </w:tc>
        <w:tc>
          <w:tcPr>
            <w:tcW w:w="938" w:type="dxa"/>
            <w:tcBorders>
              <w:top w:val="nil"/>
              <w:left w:val="nil"/>
              <w:bottom w:val="single" w:sz="4" w:space="0" w:color="auto"/>
              <w:right w:val="single" w:sz="4" w:space="0" w:color="auto"/>
            </w:tcBorders>
            <w:shd w:val="clear" w:color="auto" w:fill="FFFFFF"/>
            <w:noWrap/>
            <w:vAlign w:val="center"/>
            <w:hideMark/>
          </w:tcPr>
          <w:p w14:paraId="08BEDB68"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10</w:t>
            </w:r>
          </w:p>
        </w:tc>
      </w:tr>
      <w:tr w:rsidR="00250B12" w:rsidRPr="00BD2935" w14:paraId="14D79C86" w14:textId="77777777" w:rsidTr="00250B12">
        <w:trPr>
          <w:trHeight w:val="586"/>
        </w:trPr>
        <w:tc>
          <w:tcPr>
            <w:tcW w:w="220" w:type="dxa"/>
            <w:tcBorders>
              <w:top w:val="nil"/>
              <w:left w:val="single" w:sz="4" w:space="0" w:color="auto"/>
              <w:bottom w:val="single" w:sz="4" w:space="0" w:color="auto"/>
              <w:right w:val="single" w:sz="4" w:space="0" w:color="auto"/>
            </w:tcBorders>
            <w:shd w:val="clear" w:color="auto" w:fill="FFFFFF"/>
            <w:noWrap/>
            <w:vAlign w:val="center"/>
            <w:hideMark/>
          </w:tcPr>
          <w:p w14:paraId="54B30B81"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5</w:t>
            </w:r>
          </w:p>
        </w:tc>
        <w:tc>
          <w:tcPr>
            <w:tcW w:w="3826" w:type="dxa"/>
            <w:tcBorders>
              <w:top w:val="nil"/>
              <w:left w:val="nil"/>
              <w:bottom w:val="single" w:sz="4" w:space="0" w:color="auto"/>
              <w:right w:val="single" w:sz="4" w:space="0" w:color="auto"/>
            </w:tcBorders>
            <w:shd w:val="clear" w:color="auto" w:fill="FFFFFF"/>
            <w:vAlign w:val="center"/>
            <w:hideMark/>
          </w:tcPr>
          <w:p w14:paraId="73CD45D4"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Wykonywanie zabiegów przekłuwania ciała poza profesjonalnymi studiami piercingu</w:t>
            </w:r>
          </w:p>
        </w:tc>
        <w:tc>
          <w:tcPr>
            <w:tcW w:w="1667" w:type="dxa"/>
            <w:tcBorders>
              <w:top w:val="nil"/>
              <w:left w:val="nil"/>
              <w:bottom w:val="single" w:sz="4" w:space="0" w:color="auto"/>
              <w:right w:val="single" w:sz="4" w:space="0" w:color="auto"/>
            </w:tcBorders>
            <w:shd w:val="clear" w:color="auto" w:fill="FFFFFF"/>
            <w:noWrap/>
            <w:vAlign w:val="center"/>
            <w:hideMark/>
          </w:tcPr>
          <w:p w14:paraId="24FCBA6C"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73" w:type="dxa"/>
            <w:tcBorders>
              <w:top w:val="nil"/>
              <w:left w:val="nil"/>
              <w:bottom w:val="single" w:sz="4" w:space="0" w:color="auto"/>
              <w:right w:val="single" w:sz="4" w:space="0" w:color="auto"/>
            </w:tcBorders>
            <w:shd w:val="clear" w:color="auto" w:fill="FFFFFF"/>
            <w:noWrap/>
            <w:vAlign w:val="center"/>
            <w:hideMark/>
          </w:tcPr>
          <w:p w14:paraId="0E888400"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5</w:t>
            </w:r>
          </w:p>
        </w:tc>
        <w:tc>
          <w:tcPr>
            <w:tcW w:w="959" w:type="dxa"/>
            <w:tcBorders>
              <w:top w:val="nil"/>
              <w:left w:val="nil"/>
              <w:bottom w:val="single" w:sz="4" w:space="0" w:color="auto"/>
              <w:right w:val="single" w:sz="4" w:space="0" w:color="auto"/>
            </w:tcBorders>
            <w:shd w:val="clear" w:color="auto" w:fill="FFFFFF"/>
            <w:noWrap/>
            <w:vAlign w:val="center"/>
            <w:hideMark/>
          </w:tcPr>
          <w:p w14:paraId="263CA169"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8</w:t>
            </w:r>
          </w:p>
        </w:tc>
        <w:tc>
          <w:tcPr>
            <w:tcW w:w="938" w:type="dxa"/>
            <w:tcBorders>
              <w:top w:val="nil"/>
              <w:left w:val="nil"/>
              <w:bottom w:val="single" w:sz="4" w:space="0" w:color="auto"/>
              <w:right w:val="single" w:sz="4" w:space="0" w:color="auto"/>
            </w:tcBorders>
            <w:shd w:val="clear" w:color="auto" w:fill="FFFFFF"/>
            <w:noWrap/>
            <w:vAlign w:val="center"/>
            <w:hideMark/>
          </w:tcPr>
          <w:p w14:paraId="7F08EF77"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10</w:t>
            </w:r>
          </w:p>
        </w:tc>
      </w:tr>
      <w:tr w:rsidR="00250B12" w:rsidRPr="00BD2935" w14:paraId="7C61B89B" w14:textId="77777777" w:rsidTr="00250B12">
        <w:trPr>
          <w:trHeight w:val="586"/>
        </w:trPr>
        <w:tc>
          <w:tcPr>
            <w:tcW w:w="220" w:type="dxa"/>
            <w:tcBorders>
              <w:top w:val="nil"/>
              <w:left w:val="single" w:sz="4" w:space="0" w:color="auto"/>
              <w:bottom w:val="single" w:sz="4" w:space="0" w:color="auto"/>
              <w:right w:val="single" w:sz="4" w:space="0" w:color="auto"/>
            </w:tcBorders>
            <w:shd w:val="clear" w:color="auto" w:fill="FFFFFF"/>
            <w:noWrap/>
            <w:vAlign w:val="center"/>
            <w:hideMark/>
          </w:tcPr>
          <w:p w14:paraId="2E9C708F" w14:textId="77777777" w:rsidR="00250B12" w:rsidRPr="00BD2935" w:rsidRDefault="00250B12" w:rsidP="00250B12">
            <w:pPr>
              <w:spacing w:after="0" w:line="240" w:lineRule="auto"/>
              <w:jc w:val="right"/>
              <w:rPr>
                <w:rFonts w:eastAsia="Times New Roman" w:cstheme="minorHAnsi"/>
                <w:color w:val="000000"/>
                <w:lang w:eastAsia="pl-PL"/>
              </w:rPr>
            </w:pPr>
            <w:r w:rsidRPr="00BD2935">
              <w:rPr>
                <w:rFonts w:eastAsia="Times New Roman" w:cstheme="minorHAnsi"/>
                <w:color w:val="000000"/>
                <w:lang w:eastAsia="pl-PL"/>
              </w:rPr>
              <w:t>6</w:t>
            </w:r>
          </w:p>
        </w:tc>
        <w:tc>
          <w:tcPr>
            <w:tcW w:w="3826" w:type="dxa"/>
            <w:tcBorders>
              <w:top w:val="nil"/>
              <w:left w:val="nil"/>
              <w:bottom w:val="single" w:sz="4" w:space="0" w:color="auto"/>
              <w:right w:val="single" w:sz="4" w:space="0" w:color="auto"/>
            </w:tcBorders>
            <w:shd w:val="clear" w:color="auto" w:fill="FFFFFF"/>
            <w:vAlign w:val="center"/>
            <w:hideMark/>
          </w:tcPr>
          <w:p w14:paraId="4296FA69" w14:textId="77777777" w:rsidR="00250B12" w:rsidRPr="00BD2935" w:rsidRDefault="00250B12" w:rsidP="00250B12">
            <w:pPr>
              <w:spacing w:after="0" w:line="240" w:lineRule="auto"/>
              <w:rPr>
                <w:rFonts w:eastAsia="Times New Roman" w:cstheme="minorHAnsi"/>
                <w:color w:val="000000"/>
                <w:lang w:eastAsia="pl-PL"/>
              </w:rPr>
            </w:pPr>
            <w:r w:rsidRPr="00BD2935">
              <w:rPr>
                <w:rFonts w:eastAsia="Times New Roman" w:cstheme="minorHAnsi"/>
                <w:color w:val="000000"/>
                <w:lang w:eastAsia="pl-PL"/>
              </w:rPr>
              <w:t>Wykonywanie zabiegów akupunktury poza profesjonalnymi gabinetami</w:t>
            </w:r>
          </w:p>
        </w:tc>
        <w:tc>
          <w:tcPr>
            <w:tcW w:w="1667" w:type="dxa"/>
            <w:tcBorders>
              <w:top w:val="nil"/>
              <w:left w:val="nil"/>
              <w:bottom w:val="single" w:sz="4" w:space="0" w:color="auto"/>
              <w:right w:val="single" w:sz="4" w:space="0" w:color="auto"/>
            </w:tcBorders>
            <w:shd w:val="clear" w:color="auto" w:fill="FFFFFF"/>
            <w:noWrap/>
            <w:vAlign w:val="center"/>
            <w:hideMark/>
          </w:tcPr>
          <w:p w14:paraId="35116D87"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0</w:t>
            </w:r>
          </w:p>
        </w:tc>
        <w:tc>
          <w:tcPr>
            <w:tcW w:w="1173" w:type="dxa"/>
            <w:tcBorders>
              <w:top w:val="nil"/>
              <w:left w:val="nil"/>
              <w:bottom w:val="single" w:sz="4" w:space="0" w:color="auto"/>
              <w:right w:val="single" w:sz="4" w:space="0" w:color="auto"/>
            </w:tcBorders>
            <w:shd w:val="clear" w:color="auto" w:fill="FFFFFF"/>
            <w:noWrap/>
            <w:vAlign w:val="center"/>
            <w:hideMark/>
          </w:tcPr>
          <w:p w14:paraId="78A3B6A5"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5</w:t>
            </w:r>
          </w:p>
        </w:tc>
        <w:tc>
          <w:tcPr>
            <w:tcW w:w="959" w:type="dxa"/>
            <w:tcBorders>
              <w:top w:val="nil"/>
              <w:left w:val="nil"/>
              <w:bottom w:val="single" w:sz="4" w:space="0" w:color="auto"/>
              <w:right w:val="single" w:sz="4" w:space="0" w:color="auto"/>
            </w:tcBorders>
            <w:shd w:val="clear" w:color="auto" w:fill="FFFFFF"/>
            <w:noWrap/>
            <w:vAlign w:val="center"/>
            <w:hideMark/>
          </w:tcPr>
          <w:p w14:paraId="3BA2D9A5"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8</w:t>
            </w:r>
          </w:p>
        </w:tc>
        <w:tc>
          <w:tcPr>
            <w:tcW w:w="938" w:type="dxa"/>
            <w:tcBorders>
              <w:top w:val="nil"/>
              <w:left w:val="nil"/>
              <w:bottom w:val="single" w:sz="4" w:space="0" w:color="auto"/>
              <w:right w:val="single" w:sz="4" w:space="0" w:color="auto"/>
            </w:tcBorders>
            <w:shd w:val="clear" w:color="auto" w:fill="FFFFFF"/>
            <w:noWrap/>
            <w:vAlign w:val="center"/>
            <w:hideMark/>
          </w:tcPr>
          <w:p w14:paraId="71845299" w14:textId="77777777" w:rsidR="00250B12" w:rsidRPr="00BD2935" w:rsidRDefault="00250B12" w:rsidP="00250B12">
            <w:pPr>
              <w:spacing w:after="0" w:line="240" w:lineRule="auto"/>
              <w:jc w:val="center"/>
              <w:rPr>
                <w:rFonts w:eastAsia="Times New Roman" w:cstheme="minorHAnsi"/>
                <w:color w:val="000000"/>
                <w:lang w:eastAsia="pl-PL"/>
              </w:rPr>
            </w:pPr>
            <w:r w:rsidRPr="00BD2935">
              <w:rPr>
                <w:rFonts w:eastAsia="Times New Roman" w:cstheme="minorHAnsi"/>
                <w:color w:val="000000"/>
                <w:lang w:eastAsia="pl-PL"/>
              </w:rPr>
              <w:t>10</w:t>
            </w:r>
          </w:p>
        </w:tc>
      </w:tr>
    </w:tbl>
    <w:p w14:paraId="4BF40A6B" w14:textId="77777777" w:rsidR="00250B12" w:rsidRPr="00BD2935" w:rsidRDefault="00250B12" w:rsidP="00250B12">
      <w:pPr>
        <w:rPr>
          <w:rFonts w:cstheme="minorHAnsi"/>
        </w:rPr>
      </w:pPr>
    </w:p>
    <w:p w14:paraId="7E218F4E" w14:textId="02D96995" w:rsidR="00A15A2E" w:rsidRDefault="005D2023" w:rsidP="00A15A2E">
      <w:r>
        <w:t xml:space="preserve">Na tej podstawie wyodrębniono 4 grupy </w:t>
      </w:r>
      <w:r w:rsidR="00594FB7" w:rsidRPr="00594FB7">
        <w:t>podejmując</w:t>
      </w:r>
      <w:r w:rsidR="00594FB7">
        <w:t>e</w:t>
      </w:r>
      <w:r w:rsidR="00594FB7" w:rsidRPr="00594FB7">
        <w:t xml:space="preserve"> ryzykowne zachowania</w:t>
      </w:r>
      <w:r>
        <w:t xml:space="preserve">: </w:t>
      </w:r>
    </w:p>
    <w:p w14:paraId="3963EE41" w14:textId="24FBC91A" w:rsidR="00A15A2E" w:rsidRDefault="00A15A2E" w:rsidP="00A15A2E">
      <w:r>
        <w:t>Grupa o niskim ryzyku: 0 – 20,5 pkt</w:t>
      </w:r>
      <w:r w:rsidR="005D2023">
        <w:t>,</w:t>
      </w:r>
    </w:p>
    <w:p w14:paraId="49B808F5" w14:textId="6A5E9EF8" w:rsidR="00A15A2E" w:rsidRDefault="00A15A2E" w:rsidP="00A15A2E">
      <w:r>
        <w:t>Grupa o średnim ryzyku: 21 – 60,5 pkt</w:t>
      </w:r>
      <w:r w:rsidR="005D2023">
        <w:t>,</w:t>
      </w:r>
    </w:p>
    <w:p w14:paraId="343C7493" w14:textId="4B057698" w:rsidR="00A15A2E" w:rsidRDefault="00A15A2E" w:rsidP="00A15A2E">
      <w:r>
        <w:t>Grupa o wysokim ryzyku: 61 – 120,5 pkt</w:t>
      </w:r>
      <w:r w:rsidR="005D2023">
        <w:t>,</w:t>
      </w:r>
    </w:p>
    <w:p w14:paraId="0E50EF84" w14:textId="3968F789" w:rsidR="00A15A2E" w:rsidRDefault="00A15A2E" w:rsidP="00A15A2E">
      <w:r>
        <w:t>Grupa o bardzo wysokim ryzyku: 121 – 549 pkt</w:t>
      </w:r>
      <w:r w:rsidR="005D2023">
        <w:t>.</w:t>
      </w:r>
    </w:p>
    <w:p w14:paraId="6C408B4D" w14:textId="77777777" w:rsidR="00250B12" w:rsidRPr="00BD2935" w:rsidRDefault="00250B12" w:rsidP="00250B12">
      <w:pPr>
        <w:rPr>
          <w:rFonts w:cstheme="minorHAnsi"/>
          <w:b/>
          <w:bCs/>
          <w:smallCaps/>
          <w:color w:val="F29424" w:themeColor="accent2"/>
          <w:sz w:val="32"/>
          <w:szCs w:val="32"/>
        </w:rPr>
      </w:pPr>
      <w:r w:rsidRPr="00BD2935">
        <w:rPr>
          <w:rFonts w:cstheme="minorHAnsi"/>
          <w:b/>
          <w:bCs/>
          <w:smallCaps/>
          <w:color w:val="F29424" w:themeColor="accent2"/>
          <w:sz w:val="32"/>
          <w:szCs w:val="32"/>
        </w:rPr>
        <w:br w:type="page"/>
      </w:r>
    </w:p>
    <w:p w14:paraId="74BA1032" w14:textId="78DEE395" w:rsidR="0090230C" w:rsidRDefault="00250B12" w:rsidP="00031DF6">
      <w:pPr>
        <w:pStyle w:val="ARCnagwek2"/>
        <w:numPr>
          <w:ilvl w:val="1"/>
          <w:numId w:val="28"/>
        </w:numPr>
      </w:pPr>
      <w:bookmarkStart w:id="33" w:name="_Toc56172112"/>
      <w:bookmarkStart w:id="34" w:name="_Toc57379412"/>
      <w:r w:rsidRPr="00BD2935">
        <w:t>Analiza profilowa grup o różnym poziomie ryzyka</w:t>
      </w:r>
      <w:bookmarkEnd w:id="33"/>
      <w:bookmarkEnd w:id="34"/>
    </w:p>
    <w:p w14:paraId="19CDB861" w14:textId="77777777" w:rsidR="00A15A2E" w:rsidRDefault="00A15A2E" w:rsidP="00A15A2E"/>
    <w:p w14:paraId="4F9F2BCD" w14:textId="77777777" w:rsidR="00A15A2E" w:rsidRDefault="00A15A2E" w:rsidP="00A15A2E">
      <w:pPr>
        <w:jc w:val="both"/>
      </w:pPr>
      <w:r>
        <w:t>Analiza przynależności do grup ryzyka Polaków przeprowadzona została między innymi w celu weryfikacji hipotez postawionych w celu porównania grup wyodrębnionych pod względem demograficznym i geograficznym całościowo pod względem całego spektrum zachowań ryzykownych:</w:t>
      </w:r>
    </w:p>
    <w:p w14:paraId="28603B47" w14:textId="77777777" w:rsidR="00A15A2E" w:rsidRDefault="00A15A2E" w:rsidP="00A15A2E">
      <w:pPr>
        <w:pStyle w:val="Akapitzlist"/>
        <w:numPr>
          <w:ilvl w:val="0"/>
          <w:numId w:val="44"/>
        </w:numPr>
      </w:pPr>
      <w:r>
        <w:t>Hipoteza 1: Wyższy poziom ryzyka charakteryzuje mężczyzn niż kobiety.</w:t>
      </w:r>
    </w:p>
    <w:p w14:paraId="0ECEEA8A" w14:textId="77777777" w:rsidR="00A15A2E" w:rsidRDefault="00A15A2E" w:rsidP="00A15A2E">
      <w:pPr>
        <w:pStyle w:val="Akapitzlist"/>
        <w:numPr>
          <w:ilvl w:val="0"/>
          <w:numId w:val="44"/>
        </w:numPr>
      </w:pPr>
      <w:r>
        <w:t>Hipoteza 2: Najniższy poziom ryzyka charakteryzuje osoby z przedziału 51-65 lat.</w:t>
      </w:r>
    </w:p>
    <w:p w14:paraId="33085825" w14:textId="77777777" w:rsidR="00A15A2E" w:rsidRDefault="00A15A2E" w:rsidP="00A15A2E">
      <w:pPr>
        <w:pStyle w:val="Akapitzlist"/>
        <w:numPr>
          <w:ilvl w:val="0"/>
          <w:numId w:val="44"/>
        </w:numPr>
      </w:pPr>
      <w:r>
        <w:t>Hipoteza 3: Niższy poziom ryzyka charakteryzuje mieszkańców wsi niż miast.</w:t>
      </w:r>
    </w:p>
    <w:p w14:paraId="622A5D21" w14:textId="77777777" w:rsidR="00A15A2E" w:rsidRDefault="00A15A2E" w:rsidP="00A15A2E">
      <w:pPr>
        <w:pStyle w:val="Akapitzlist"/>
        <w:numPr>
          <w:ilvl w:val="0"/>
          <w:numId w:val="44"/>
        </w:numPr>
      </w:pPr>
      <w:r>
        <w:t>Hipoteza 4: Im wyższy stopień ryzyka, tym wyższy poziom wiedzy.</w:t>
      </w:r>
    </w:p>
    <w:p w14:paraId="0E43A517" w14:textId="77777777" w:rsidR="00A15A2E" w:rsidRDefault="00A15A2E" w:rsidP="00A15A2E">
      <w:pPr>
        <w:pStyle w:val="Akapitzlist"/>
        <w:numPr>
          <w:ilvl w:val="0"/>
          <w:numId w:val="44"/>
        </w:numPr>
      </w:pPr>
      <w:r>
        <w:t xml:space="preserve">Hipoteza 5: Im wyższy poziom ryzyka tym, częściej poszukuje się informacji na temat HIV/AIDS i </w:t>
      </w:r>
      <w:proofErr w:type="spellStart"/>
      <w:r>
        <w:t>STIs</w:t>
      </w:r>
      <w:proofErr w:type="spellEnd"/>
      <w:r>
        <w:t>.</w:t>
      </w:r>
    </w:p>
    <w:p w14:paraId="54211E9F" w14:textId="02E8D3FE" w:rsidR="00A15A2E" w:rsidRDefault="00A15A2E" w:rsidP="00A15A2E">
      <w:pPr>
        <w:pStyle w:val="Akapitzlist"/>
        <w:numPr>
          <w:ilvl w:val="0"/>
          <w:numId w:val="44"/>
        </w:numPr>
      </w:pPr>
      <w:r>
        <w:t xml:space="preserve">Hipoteza 6: Preferencje odnośnie kanałów komunikacji nie różnią się w zależności </w:t>
      </w:r>
      <w:r w:rsidR="00505C98">
        <w:br/>
      </w:r>
      <w:r>
        <w:t xml:space="preserve">od poziomu ryzyka. </w:t>
      </w:r>
    </w:p>
    <w:p w14:paraId="72DDCE98" w14:textId="04270E6D" w:rsidR="00A15A2E" w:rsidRDefault="00A15A2E" w:rsidP="00A15A2E">
      <w:pPr>
        <w:pStyle w:val="Akapitzlist"/>
        <w:numPr>
          <w:ilvl w:val="0"/>
          <w:numId w:val="44"/>
        </w:numPr>
      </w:pPr>
      <w:r>
        <w:t>Hipoteza 7: Im wyższy poziom ryzyka, tym częściej deklarowany zamiar wykonania testu.</w:t>
      </w:r>
    </w:p>
    <w:p w14:paraId="69610D03" w14:textId="77777777" w:rsidR="00A15A2E" w:rsidRPr="00BD2935" w:rsidRDefault="00A15A2E" w:rsidP="00A15A2E">
      <w:pPr>
        <w:ind w:left="360"/>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676154BD" w14:textId="77777777" w:rsidTr="00250B12">
        <w:tc>
          <w:tcPr>
            <w:tcW w:w="9062" w:type="dxa"/>
          </w:tcPr>
          <w:p w14:paraId="7075844C"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Grupy wyróżnione na podstawie indeksu zachowań ryzykownych (skala 0-549 pkt)</w:t>
            </w:r>
          </w:p>
        </w:tc>
      </w:tr>
    </w:tbl>
    <w:p w14:paraId="1BFCD49E" w14:textId="77777777" w:rsidR="00250B12" w:rsidRPr="00BD2935" w:rsidRDefault="00250B12" w:rsidP="00250B12">
      <w:pPr>
        <w:spacing w:after="0"/>
        <w:rPr>
          <w:rFonts w:cstheme="minorHAnsi"/>
          <w:b/>
          <w:bCs/>
          <w:sz w:val="24"/>
          <w:szCs w:val="24"/>
        </w:rPr>
      </w:pPr>
    </w:p>
    <w:p w14:paraId="4D7571D6" w14:textId="77777777" w:rsidR="00250B12" w:rsidRPr="00BD2935" w:rsidRDefault="00250B12" w:rsidP="00250B12">
      <w:pPr>
        <w:spacing w:after="0"/>
        <w:rPr>
          <w:rFonts w:cstheme="minorHAnsi"/>
          <w:b/>
          <w:bCs/>
          <w:sz w:val="24"/>
          <w:szCs w:val="24"/>
        </w:rPr>
      </w:pPr>
      <w:proofErr w:type="spellStart"/>
      <w:r w:rsidRPr="00BD2935">
        <w:rPr>
          <w:rFonts w:cstheme="minorHAnsi"/>
          <w:b/>
          <w:bCs/>
          <w:sz w:val="24"/>
          <w:szCs w:val="24"/>
        </w:rPr>
        <w:t>Średnia</w:t>
      </w:r>
      <w:r w:rsidRPr="00BD2935">
        <w:rPr>
          <w:rFonts w:cstheme="minorHAnsi"/>
          <w:b/>
          <w:bCs/>
          <w:sz w:val="24"/>
          <w:szCs w:val="24"/>
          <w:vertAlign w:val="subscript"/>
        </w:rPr>
        <w:t>Total</w:t>
      </w:r>
      <w:proofErr w:type="spellEnd"/>
      <w:r w:rsidRPr="00BD2935">
        <w:rPr>
          <w:rFonts w:cstheme="minorHAnsi"/>
          <w:b/>
          <w:bCs/>
          <w:sz w:val="24"/>
          <w:szCs w:val="24"/>
        </w:rPr>
        <w:t>: 28,4 pkt</w:t>
      </w:r>
    </w:p>
    <w:p w14:paraId="1DEA8A58" w14:textId="528F552F" w:rsidR="00250B12" w:rsidRDefault="000572EA" w:rsidP="00250B12">
      <w:pPr>
        <w:keepNext/>
      </w:pPr>
      <w:r w:rsidRPr="00BD2935">
        <w:rPr>
          <w:rFonts w:cstheme="minorHAnsi"/>
          <w:noProof/>
          <w:lang w:eastAsia="pl-PL"/>
        </w:rPr>
        <mc:AlternateContent>
          <mc:Choice Requires="wps">
            <w:drawing>
              <wp:anchor distT="45720" distB="45720" distL="114300" distR="114300" simplePos="0" relativeHeight="251685888" behindDoc="0" locked="0" layoutInCell="1" allowOverlap="1" wp14:anchorId="041CB452" wp14:editId="134D0B94">
                <wp:simplePos x="0" y="0"/>
                <wp:positionH relativeFrom="column">
                  <wp:posOffset>1500505</wp:posOffset>
                </wp:positionH>
                <wp:positionV relativeFrom="paragraph">
                  <wp:posOffset>2216785</wp:posOffset>
                </wp:positionV>
                <wp:extent cx="1276350" cy="258445"/>
                <wp:effectExtent l="0" t="0" r="0" b="0"/>
                <wp:wrapNone/>
                <wp:docPr id="34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58445"/>
                        </a:xfrm>
                        <a:prstGeom prst="rect">
                          <a:avLst/>
                        </a:prstGeom>
                        <a:noFill/>
                        <a:ln w="9525">
                          <a:noFill/>
                          <a:miter lim="800000"/>
                          <a:headEnd/>
                          <a:tailEnd/>
                        </a:ln>
                      </wps:spPr>
                      <wps:txbx>
                        <w:txbxContent>
                          <w:p w14:paraId="2D890188" w14:textId="2D2070E4" w:rsidR="00340916" w:rsidRPr="004150C0" w:rsidRDefault="00340916" w:rsidP="00250B12">
                            <w:pPr>
                              <w:rPr>
                                <w:b/>
                                <w:bCs/>
                                <w:sz w:val="18"/>
                                <w:szCs w:val="18"/>
                              </w:rPr>
                            </w:pPr>
                            <w:r>
                              <w:rPr>
                                <w:b/>
                                <w:bCs/>
                              </w:rPr>
                              <w:t xml:space="preserve">Średnia: </w:t>
                            </w:r>
                            <w:r>
                              <w:rPr>
                                <w:b/>
                                <w:bCs/>
                                <w:sz w:val="18"/>
                                <w:szCs w:val="18"/>
                              </w:rPr>
                              <w:t>199,2</w:t>
                            </w:r>
                            <w:r w:rsidRPr="004150C0">
                              <w:rPr>
                                <w:b/>
                                <w:bCs/>
                                <w:sz w:val="18"/>
                                <w:szCs w:val="18"/>
                              </w:rPr>
                              <w:t xml:space="preserve"> pkt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CB452" id="_x0000_s1055" type="#_x0000_t202" style="position:absolute;margin-left:118.15pt;margin-top:174.55pt;width:100.5pt;height:20.3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" filled="f" stroked="f">
                <v:textbox>
                  <w:txbxContent>
                    <w:p w14:paraId="2D890188" w14:textId="2D2070E4" w:rsidR="00340916" w:rsidRPr="004150C0" w:rsidRDefault="00340916" w:rsidP="00250B12">
                      <w:pPr>
                        <w:rPr>
                          <w:b/>
                          <w:bCs/>
                          <w:sz w:val="18"/>
                          <w:szCs w:val="18"/>
                        </w:rPr>
                      </w:pPr>
                      <w:r>
                        <w:rPr>
                          <w:b/>
                          <w:bCs/>
                        </w:rPr>
                        <w:t xml:space="preserve">Średnia: </w:t>
                      </w:r>
                      <w:r>
                        <w:rPr>
                          <w:b/>
                          <w:bCs/>
                          <w:sz w:val="18"/>
                          <w:szCs w:val="18"/>
                        </w:rPr>
                        <w:t>199,2</w:t>
                      </w:r>
                      <w:r w:rsidRPr="004150C0">
                        <w:rPr>
                          <w:b/>
                          <w:bCs/>
                          <w:sz w:val="18"/>
                          <w:szCs w:val="18"/>
                        </w:rPr>
                        <w:t xml:space="preserve"> pkt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69504" behindDoc="0" locked="0" layoutInCell="1" allowOverlap="1" wp14:anchorId="07929F95" wp14:editId="0DC1DD9F">
                <wp:simplePos x="0" y="0"/>
                <wp:positionH relativeFrom="column">
                  <wp:posOffset>1537970</wp:posOffset>
                </wp:positionH>
                <wp:positionV relativeFrom="paragraph">
                  <wp:posOffset>1483360</wp:posOffset>
                </wp:positionV>
                <wp:extent cx="1209675" cy="258445"/>
                <wp:effectExtent l="0" t="0" r="0" b="0"/>
                <wp:wrapNone/>
                <wp:docPr id="3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58445"/>
                        </a:xfrm>
                        <a:prstGeom prst="rect">
                          <a:avLst/>
                        </a:prstGeom>
                        <a:noFill/>
                        <a:ln w="9525">
                          <a:noFill/>
                          <a:miter lim="800000"/>
                          <a:headEnd/>
                          <a:tailEnd/>
                        </a:ln>
                      </wps:spPr>
                      <wps:txbx>
                        <w:txbxContent>
                          <w:p w14:paraId="6C338B0B" w14:textId="187E46F4" w:rsidR="00340916" w:rsidRPr="004150C0" w:rsidRDefault="00340916" w:rsidP="00250B12">
                            <w:pPr>
                              <w:rPr>
                                <w:b/>
                                <w:bCs/>
                                <w:sz w:val="18"/>
                                <w:szCs w:val="18"/>
                              </w:rPr>
                            </w:pPr>
                            <w:r>
                              <w:rPr>
                                <w:b/>
                                <w:bCs/>
                              </w:rPr>
                              <w:t xml:space="preserve">Średnia: </w:t>
                            </w:r>
                            <w:r>
                              <w:rPr>
                                <w:b/>
                                <w:bCs/>
                                <w:sz w:val="18"/>
                                <w:szCs w:val="18"/>
                              </w:rPr>
                              <w:t>84,4</w:t>
                            </w:r>
                            <w:r w:rsidRPr="004150C0">
                              <w:rPr>
                                <w:b/>
                                <w:bCs/>
                                <w:sz w:val="18"/>
                                <w:szCs w:val="18"/>
                              </w:rPr>
                              <w:t xml:space="preserve"> pkt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29F95" id="_x0000_s1056" type="#_x0000_t202" style="position:absolute;margin-left:121.1pt;margin-top:116.8pt;width:95.25pt;height:20.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" filled="f" stroked="f">
                <v:textbox>
                  <w:txbxContent>
                    <w:p w14:paraId="6C338B0B" w14:textId="187E46F4" w:rsidR="00340916" w:rsidRPr="004150C0" w:rsidRDefault="00340916" w:rsidP="00250B12">
                      <w:pPr>
                        <w:rPr>
                          <w:b/>
                          <w:bCs/>
                          <w:sz w:val="18"/>
                          <w:szCs w:val="18"/>
                        </w:rPr>
                      </w:pPr>
                      <w:r>
                        <w:rPr>
                          <w:b/>
                          <w:bCs/>
                        </w:rPr>
                        <w:t xml:space="preserve">Średnia: </w:t>
                      </w:r>
                      <w:r>
                        <w:rPr>
                          <w:b/>
                          <w:bCs/>
                          <w:sz w:val="18"/>
                          <w:szCs w:val="18"/>
                        </w:rPr>
                        <w:t>84,4</w:t>
                      </w:r>
                      <w:r w:rsidRPr="004150C0">
                        <w:rPr>
                          <w:b/>
                          <w:bCs/>
                          <w:sz w:val="18"/>
                          <w:szCs w:val="18"/>
                        </w:rPr>
                        <w:t xml:space="preserve"> pkt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57216" behindDoc="0" locked="0" layoutInCell="1" allowOverlap="1" wp14:anchorId="5E157C40" wp14:editId="615FE0B8">
                <wp:simplePos x="0" y="0"/>
                <wp:positionH relativeFrom="column">
                  <wp:posOffset>1547495</wp:posOffset>
                </wp:positionH>
                <wp:positionV relativeFrom="paragraph">
                  <wp:posOffset>768985</wp:posOffset>
                </wp:positionV>
                <wp:extent cx="1266825" cy="258445"/>
                <wp:effectExtent l="0" t="0" r="0" b="0"/>
                <wp:wrapNone/>
                <wp:docPr id="34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58445"/>
                        </a:xfrm>
                        <a:prstGeom prst="rect">
                          <a:avLst/>
                        </a:prstGeom>
                        <a:noFill/>
                        <a:ln w="9525">
                          <a:noFill/>
                          <a:miter lim="800000"/>
                          <a:headEnd/>
                          <a:tailEnd/>
                        </a:ln>
                      </wps:spPr>
                      <wps:txbx>
                        <w:txbxContent>
                          <w:p w14:paraId="6EA1047F" w14:textId="27A9DC1A" w:rsidR="00340916" w:rsidRPr="00C443C0" w:rsidRDefault="00340916" w:rsidP="00250B12">
                            <w:pPr>
                              <w:rPr>
                                <w:b/>
                                <w:bCs/>
                              </w:rPr>
                            </w:pPr>
                            <w:r>
                              <w:rPr>
                                <w:b/>
                                <w:bCs/>
                              </w:rPr>
                              <w:t>Średnia: 34,9 pkt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57C40" id="_x0000_s1057" type="#_x0000_t202" style="position:absolute;margin-left:121.85pt;margin-top:60.55pt;width:99.75pt;height:20.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" filled="f" stroked="f">
                <v:textbox>
                  <w:txbxContent>
                    <w:p w14:paraId="6EA1047F" w14:textId="27A9DC1A" w:rsidR="00340916" w:rsidRPr="00C443C0" w:rsidRDefault="00340916" w:rsidP="00250B12">
                      <w:pPr>
                        <w:rPr>
                          <w:b/>
                          <w:bCs/>
                        </w:rPr>
                      </w:pPr>
                      <w:r>
                        <w:rPr>
                          <w:b/>
                          <w:bCs/>
                        </w:rPr>
                        <w:t>Średnia: 34,9 pkt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42880" behindDoc="0" locked="0" layoutInCell="1" allowOverlap="1" wp14:anchorId="5FD5C2FF" wp14:editId="363CE962">
                <wp:simplePos x="0" y="0"/>
                <wp:positionH relativeFrom="column">
                  <wp:posOffset>1557655</wp:posOffset>
                </wp:positionH>
                <wp:positionV relativeFrom="paragraph">
                  <wp:posOffset>54610</wp:posOffset>
                </wp:positionV>
                <wp:extent cx="1295400" cy="258445"/>
                <wp:effectExtent l="0" t="0" r="0" b="0"/>
                <wp:wrapNone/>
                <wp:docPr id="34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58445"/>
                        </a:xfrm>
                        <a:prstGeom prst="rect">
                          <a:avLst/>
                        </a:prstGeom>
                        <a:noFill/>
                        <a:ln w="9525">
                          <a:noFill/>
                          <a:miter lim="800000"/>
                          <a:headEnd/>
                          <a:tailEnd/>
                        </a:ln>
                      </wps:spPr>
                      <wps:txbx>
                        <w:txbxContent>
                          <w:p w14:paraId="055712D2" w14:textId="60E60CA3" w:rsidR="00340916" w:rsidRPr="00C443C0" w:rsidRDefault="00340916" w:rsidP="00250B12">
                            <w:pPr>
                              <w:rPr>
                                <w:b/>
                                <w:bCs/>
                              </w:rPr>
                            </w:pPr>
                            <w:r>
                              <w:rPr>
                                <w:b/>
                                <w:bCs/>
                              </w:rPr>
                              <w:t xml:space="preserve">Średnia: 5,9 pkt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5C2FF" id="_x0000_s1058" type="#_x0000_t202" style="position:absolute;margin-left:122.65pt;margin-top:4.3pt;width:102pt;height:20.3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" filled="f" stroked="f">
                <v:textbox>
                  <w:txbxContent>
                    <w:p w14:paraId="055712D2" w14:textId="60E60CA3" w:rsidR="00340916" w:rsidRPr="00C443C0" w:rsidRDefault="00340916" w:rsidP="00250B12">
                      <w:pPr>
                        <w:rPr>
                          <w:b/>
                          <w:bCs/>
                        </w:rPr>
                      </w:pPr>
                      <w:r>
                        <w:rPr>
                          <w:b/>
                          <w:bCs/>
                        </w:rPr>
                        <w:t xml:space="preserve">Średnia: 5,9 pkt </w:t>
                      </w:r>
                    </w:p>
                  </w:txbxContent>
                </v:textbox>
              </v:shape>
            </w:pict>
          </mc:Fallback>
        </mc:AlternateContent>
      </w:r>
      <w:r w:rsidR="00250B12" w:rsidRPr="00BD2935">
        <w:rPr>
          <w:rFonts w:cstheme="minorHAnsi"/>
          <w:noProof/>
          <w:shd w:val="clear" w:color="auto" w:fill="FFFFFF" w:themeFill="background1"/>
          <w:lang w:eastAsia="pl-PL"/>
        </w:rPr>
        <w:drawing>
          <wp:inline distT="0" distB="0" distL="0" distR="0" wp14:anchorId="7B60F9E0" wp14:editId="59D215B7">
            <wp:extent cx="5779135" cy="3053751"/>
            <wp:effectExtent l="0" t="0" r="0" b="0"/>
            <wp:docPr id="340" name="Wykres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2D9D00AD" w14:textId="5208B7B4" w:rsidR="00250B12" w:rsidRPr="00BD2935" w:rsidRDefault="00250B12" w:rsidP="00250B12">
      <w:pPr>
        <w:pStyle w:val="Legenda"/>
        <w:rPr>
          <w:rFonts w:cstheme="minorHAnsi"/>
        </w:rPr>
      </w:pPr>
      <w:r>
        <w:t xml:space="preserve">Wykres </w:t>
      </w:r>
      <w:fldSimple w:instr=" SEQ Wykres \* ARABIC ">
        <w:r w:rsidR="0018127C">
          <w:rPr>
            <w:noProof/>
          </w:rPr>
          <w:t>119</w:t>
        </w:r>
      </w:fldSimple>
      <w:r>
        <w:t xml:space="preserve">. </w:t>
      </w:r>
      <w:r w:rsidRPr="00BD2935">
        <w:rPr>
          <w:rFonts w:asciiTheme="minorHAnsi" w:hAnsiTheme="minorHAnsi" w:cstheme="minorHAnsi"/>
        </w:rPr>
        <w:t>Grupy ryzyka wyróżnione na podstawie indeksu zachowań ryzykownych.</w:t>
      </w:r>
    </w:p>
    <w:p w14:paraId="1F73547C" w14:textId="77777777" w:rsidR="00250B12" w:rsidRPr="00BD2935" w:rsidRDefault="00250B12" w:rsidP="00250B12">
      <w:pPr>
        <w:jc w:val="both"/>
        <w:rPr>
          <w:rFonts w:cstheme="minorHAnsi"/>
        </w:rPr>
      </w:pPr>
      <w:r w:rsidRPr="00BD2935">
        <w:rPr>
          <w:rFonts w:cstheme="minorHAnsi"/>
        </w:rPr>
        <w:t xml:space="preserve">Najwięcej osób znajduje się w grupie o niskim ryzyku (69%). W grupie o najniższym ryzyku dominują kobiety (58%), natomiast w pozostałych – mężczyźni. W grupie o bardzo wysokim ryzyku istotnie najwięcej jest osób w wieku 31-40 lat. W grupie o niskim ryzyku największy odsetek stanowią mieszkańcy wsi (39%). </w:t>
      </w:r>
      <w:r w:rsidRPr="00BD2935">
        <w:rPr>
          <w:rFonts w:cstheme="minorHAnsi"/>
        </w:rPr>
        <w:br w:type="page"/>
      </w:r>
    </w:p>
    <w:p w14:paraId="21EF069B" w14:textId="77777777" w:rsidR="00250B12" w:rsidRPr="00B07FFE" w:rsidRDefault="00250B12" w:rsidP="00505C98">
      <w:pPr>
        <w:jc w:val="center"/>
        <w:rPr>
          <w:b/>
          <w:bCs/>
          <w:smallCaps/>
          <w:color w:val="F29424" w:themeColor="accent2"/>
          <w:sz w:val="28"/>
          <w:szCs w:val="28"/>
        </w:rPr>
      </w:pPr>
      <w:r w:rsidRPr="00B07FFE">
        <w:rPr>
          <w:b/>
          <w:bCs/>
          <w:smallCaps/>
          <w:color w:val="F29424" w:themeColor="accent2"/>
          <w:sz w:val="28"/>
          <w:szCs w:val="28"/>
        </w:rPr>
        <w:t>Hipoteza: Wyższy poziom ryzyka charakteryzuje mężczyzn niż kobiety.</w:t>
      </w:r>
    </w:p>
    <w:p w14:paraId="69DD2992" w14:textId="77777777" w:rsidR="00250B12" w:rsidRPr="00BD2935" w:rsidRDefault="00250B12" w:rsidP="00250B12">
      <w:pPr>
        <w:jc w:val="cente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Płeć</w:t>
      </w:r>
    </w:p>
    <w:p w14:paraId="7EE6CFAD" w14:textId="77777777" w:rsidR="00250B12" w:rsidRDefault="00250B12" w:rsidP="00250B12">
      <w:pPr>
        <w:keepNext/>
      </w:pPr>
      <w:r w:rsidRPr="00BD2935">
        <w:rPr>
          <w:rFonts w:cstheme="minorHAnsi"/>
          <w:noProof/>
          <w:shd w:val="clear" w:color="auto" w:fill="FFFFFF" w:themeFill="background1"/>
          <w:lang w:eastAsia="pl-PL"/>
        </w:rPr>
        <w:drawing>
          <wp:inline distT="0" distB="0" distL="0" distR="0" wp14:anchorId="21CE760D" wp14:editId="6B97E166">
            <wp:extent cx="5760720" cy="2609850"/>
            <wp:effectExtent l="0" t="0" r="0" b="0"/>
            <wp:docPr id="347" name="Wykres 3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6490A7E5" w14:textId="0436CEAF" w:rsidR="00250B12" w:rsidRPr="00BD2935" w:rsidRDefault="00250B12" w:rsidP="00250B12">
      <w:pPr>
        <w:pStyle w:val="Legenda"/>
        <w:rPr>
          <w:rFonts w:cstheme="minorHAnsi"/>
        </w:rPr>
      </w:pPr>
      <w:r>
        <w:t xml:space="preserve">Wykres </w:t>
      </w:r>
      <w:fldSimple w:instr=" SEQ Wykres \* ARABIC ">
        <w:r w:rsidR="0018127C">
          <w:rPr>
            <w:noProof/>
          </w:rPr>
          <w:t>120</w:t>
        </w:r>
      </w:fldSimple>
      <w:r>
        <w:t xml:space="preserve">. </w:t>
      </w:r>
      <w:r w:rsidRPr="00BD2935">
        <w:rPr>
          <w:rFonts w:asciiTheme="minorHAnsi" w:hAnsiTheme="minorHAnsi" w:cstheme="minorHAnsi"/>
        </w:rPr>
        <w:t>Grupy ryzyka wyróżnione na podstawie indeksu zachowań ryzykownych. Płeć.</w:t>
      </w:r>
    </w:p>
    <w:p w14:paraId="21C49B09" w14:textId="77777777" w:rsidR="00505C98" w:rsidRDefault="00505C98" w:rsidP="00250B12">
      <w:pPr>
        <w:jc w:val="center"/>
        <w:rPr>
          <w:b/>
          <w:bCs/>
          <w:smallCaps/>
          <w:color w:val="F29424" w:themeColor="accent2"/>
          <w:sz w:val="28"/>
          <w:szCs w:val="28"/>
        </w:rPr>
      </w:pPr>
    </w:p>
    <w:p w14:paraId="56B873D5" w14:textId="39197C5C" w:rsidR="00250B12" w:rsidRPr="00B07FFE" w:rsidRDefault="00250B12" w:rsidP="00250B12">
      <w:pPr>
        <w:jc w:val="center"/>
        <w:rPr>
          <w:b/>
          <w:bCs/>
          <w:smallCaps/>
          <w:color w:val="F29424" w:themeColor="accent2"/>
          <w:sz w:val="28"/>
          <w:szCs w:val="28"/>
        </w:rPr>
      </w:pPr>
      <w:r w:rsidRPr="00B07FFE">
        <w:rPr>
          <w:b/>
          <w:bCs/>
          <w:smallCaps/>
          <w:color w:val="F29424" w:themeColor="accent2"/>
          <w:sz w:val="28"/>
          <w:szCs w:val="28"/>
        </w:rPr>
        <w:t>Hipoteza: Najniższy poziom ryzyka charakteryzuje osoby z przedziału 51-65 lat.</w:t>
      </w:r>
    </w:p>
    <w:p w14:paraId="7D40A8B0" w14:textId="77777777" w:rsidR="00250B12" w:rsidRPr="00BD2935" w:rsidRDefault="00250B12" w:rsidP="00250B12">
      <w:pPr>
        <w:ind w:left="3540" w:firstLine="708"/>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Wiek</w:t>
      </w:r>
    </w:p>
    <w:p w14:paraId="627DAE6E" w14:textId="77777777" w:rsidR="00250B12" w:rsidRDefault="00250B12" w:rsidP="00250B12">
      <w:pPr>
        <w:keepNext/>
      </w:pPr>
      <w:r w:rsidRPr="00BD2935">
        <w:rPr>
          <w:rFonts w:cstheme="minorHAnsi"/>
          <w:noProof/>
          <w:shd w:val="clear" w:color="auto" w:fill="FFFFFF" w:themeFill="background1"/>
          <w:lang w:eastAsia="pl-PL"/>
        </w:rPr>
        <w:drawing>
          <wp:inline distT="0" distB="0" distL="0" distR="0" wp14:anchorId="1FC1B900" wp14:editId="3CAEF0AE">
            <wp:extent cx="5760720" cy="3633849"/>
            <wp:effectExtent l="0" t="0" r="0" b="5080"/>
            <wp:docPr id="348" name="Wykres 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349460DF" w14:textId="394A167C" w:rsidR="00250B12" w:rsidRPr="00BD2935" w:rsidRDefault="00250B12" w:rsidP="00250B12">
      <w:pPr>
        <w:pStyle w:val="Legenda"/>
        <w:rPr>
          <w:rFonts w:cstheme="minorHAnsi"/>
        </w:rPr>
      </w:pPr>
      <w:r>
        <w:t xml:space="preserve">Wykres </w:t>
      </w:r>
      <w:fldSimple w:instr=" SEQ Wykres \* ARABIC ">
        <w:r w:rsidR="0018127C">
          <w:rPr>
            <w:noProof/>
          </w:rPr>
          <w:t>121</w:t>
        </w:r>
      </w:fldSimple>
      <w:r>
        <w:t xml:space="preserve">. </w:t>
      </w:r>
      <w:r w:rsidRPr="00E07FB1">
        <w:t>Grupy ryzyka wyróżnione na podstawie indeksu zachowań ryzykownych. Wiek.</w:t>
      </w:r>
    </w:p>
    <w:p w14:paraId="70BDD46A" w14:textId="77777777" w:rsidR="00250B12" w:rsidRPr="00BD2935" w:rsidRDefault="00250B12" w:rsidP="00250B12">
      <w:pPr>
        <w:jc w:val="center"/>
        <w:rPr>
          <w:rFonts w:cstheme="minorHAnsi"/>
          <w:b/>
          <w:bCs/>
          <w:smallCaps/>
          <w:color w:val="767171" w:themeColor="background2" w:themeShade="80"/>
          <w:sz w:val="28"/>
          <w:szCs w:val="28"/>
        </w:rPr>
      </w:pPr>
    </w:p>
    <w:p w14:paraId="3D8AD5B4" w14:textId="77777777" w:rsidR="00250B12" w:rsidRPr="00B07FFE" w:rsidRDefault="00250B12" w:rsidP="00250B12">
      <w:pPr>
        <w:jc w:val="center"/>
        <w:rPr>
          <w:b/>
          <w:bCs/>
          <w:smallCaps/>
          <w:color w:val="F29424" w:themeColor="accent2"/>
          <w:sz w:val="28"/>
          <w:szCs w:val="28"/>
        </w:rPr>
      </w:pPr>
      <w:r w:rsidRPr="00B07FFE">
        <w:rPr>
          <w:b/>
          <w:bCs/>
          <w:smallCaps/>
          <w:color w:val="F29424" w:themeColor="accent2"/>
          <w:sz w:val="28"/>
          <w:szCs w:val="28"/>
        </w:rPr>
        <w:t>Hipoteza: Niższy poziom ryzyka charakteryzuje mieszkańców wsi niż miast.</w:t>
      </w:r>
    </w:p>
    <w:p w14:paraId="12352326" w14:textId="77777777" w:rsidR="00250B12" w:rsidRPr="00BD2935" w:rsidRDefault="00250B12" w:rsidP="00250B12">
      <w:pPr>
        <w:jc w:val="cente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Wielkość miejscowości zamieszkania</w:t>
      </w:r>
    </w:p>
    <w:p w14:paraId="17F83BAF" w14:textId="77777777" w:rsidR="00250B12" w:rsidRDefault="00250B12" w:rsidP="00250B12">
      <w:pPr>
        <w:keepNext/>
      </w:pPr>
      <w:r w:rsidRPr="00BD2935">
        <w:rPr>
          <w:rFonts w:cstheme="minorHAnsi"/>
          <w:noProof/>
          <w:shd w:val="clear" w:color="auto" w:fill="FFFFFF" w:themeFill="background1"/>
          <w:lang w:eastAsia="pl-PL"/>
        </w:rPr>
        <w:drawing>
          <wp:inline distT="0" distB="0" distL="0" distR="0" wp14:anchorId="51055390" wp14:editId="1E5408F9">
            <wp:extent cx="5760720" cy="5369442"/>
            <wp:effectExtent l="0" t="0" r="0" b="3175"/>
            <wp:docPr id="350" name="Wykres 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22AEEA86" w14:textId="55A04C5D" w:rsidR="00250B12" w:rsidRPr="00250B12" w:rsidRDefault="00250B12" w:rsidP="00250B12">
      <w:pPr>
        <w:pStyle w:val="Legenda"/>
        <w:rPr>
          <w:rFonts w:asciiTheme="minorHAnsi" w:hAnsiTheme="minorHAnsi" w:cstheme="minorHAnsi"/>
        </w:rPr>
      </w:pPr>
      <w:r>
        <w:t xml:space="preserve">Wykres </w:t>
      </w:r>
      <w:fldSimple w:instr=" SEQ Wykres \* ARABIC ">
        <w:r w:rsidR="0018127C">
          <w:rPr>
            <w:noProof/>
          </w:rPr>
          <w:t>122</w:t>
        </w:r>
      </w:fldSimple>
      <w:r>
        <w:t xml:space="preserve">. </w:t>
      </w:r>
      <w:r w:rsidRPr="00BD2935">
        <w:rPr>
          <w:rFonts w:asciiTheme="minorHAnsi" w:hAnsiTheme="minorHAnsi" w:cstheme="minorHAnsi"/>
        </w:rPr>
        <w:t xml:space="preserve">Grupy ryzyka wyróżnione na podstawie indeksu zachowań ryzykownych. </w:t>
      </w:r>
      <w:r>
        <w:rPr>
          <w:rFonts w:asciiTheme="minorHAnsi" w:hAnsiTheme="minorHAnsi" w:cstheme="minorHAnsi"/>
        </w:rPr>
        <w:t>Wielkość miejscowości zamieszkania</w:t>
      </w:r>
      <w:r w:rsidRPr="00BD2935">
        <w:rPr>
          <w:rFonts w:asciiTheme="minorHAnsi" w:hAnsiTheme="minorHAnsi" w:cstheme="minorHAnsi"/>
        </w:rPr>
        <w:t>.</w:t>
      </w:r>
      <w:r w:rsidRPr="00BD2935">
        <w:rPr>
          <w:rFonts w:cstheme="minorHAnsi"/>
        </w:rPr>
        <w:br w:type="page"/>
      </w:r>
    </w:p>
    <w:p w14:paraId="2B67DFBD" w14:textId="77777777" w:rsidR="00250B12" w:rsidRPr="00B07FFE" w:rsidRDefault="00250B12" w:rsidP="00250B12">
      <w:pPr>
        <w:jc w:val="center"/>
        <w:rPr>
          <w:b/>
          <w:bCs/>
          <w:smallCaps/>
          <w:color w:val="F29424" w:themeColor="accent2"/>
          <w:sz w:val="28"/>
          <w:szCs w:val="28"/>
        </w:rPr>
      </w:pPr>
      <w:r w:rsidRPr="00B07FFE">
        <w:rPr>
          <w:b/>
          <w:bCs/>
          <w:smallCaps/>
          <w:color w:val="F29424" w:themeColor="accent2"/>
          <w:sz w:val="28"/>
          <w:szCs w:val="28"/>
        </w:rPr>
        <w:t>Hipoteza: Im wyższy stopień ryzyka, tym wyższy poziom wiedzy.</w:t>
      </w:r>
    </w:p>
    <w:p w14:paraId="4AFF0CF5"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przebywanie w bliskiej odległości od osoby, która kaszle lub kicha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6058BBA0" w14:textId="77777777" w:rsidTr="00250B12">
        <w:tc>
          <w:tcPr>
            <w:tcW w:w="4531" w:type="dxa"/>
          </w:tcPr>
          <w:p w14:paraId="35A0EECB"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79F5A8C6"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66496160" w14:textId="77777777" w:rsidR="00250B12" w:rsidRDefault="00250B12" w:rsidP="00250B12">
      <w:pPr>
        <w:keepNext/>
      </w:pPr>
      <w:r w:rsidRPr="00BD2935">
        <w:rPr>
          <w:rFonts w:cstheme="minorHAnsi"/>
          <w:noProof/>
          <w:lang w:eastAsia="pl-PL"/>
        </w:rPr>
        <w:drawing>
          <wp:inline distT="0" distB="0" distL="0" distR="0" wp14:anchorId="0DCD8EC8" wp14:editId="18E8F00E">
            <wp:extent cx="5727700" cy="4231758"/>
            <wp:effectExtent l="0" t="0" r="6350" b="0"/>
            <wp:docPr id="302" name="Wykres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4722C12A" w14:textId="72BD4343" w:rsidR="00250B12" w:rsidRPr="00BD2935" w:rsidRDefault="00250B12" w:rsidP="00250B12">
      <w:pPr>
        <w:pStyle w:val="Legenda"/>
        <w:rPr>
          <w:rFonts w:cstheme="minorHAnsi"/>
        </w:rPr>
      </w:pPr>
      <w:r>
        <w:t xml:space="preserve">Wykres </w:t>
      </w:r>
      <w:fldSimple w:instr=" SEQ Wykres \* ARABIC ">
        <w:r w:rsidR="0018127C">
          <w:rPr>
            <w:noProof/>
          </w:rPr>
          <w:t>123</w:t>
        </w:r>
      </w:fldSimple>
      <w:r>
        <w:t xml:space="preserve">. </w:t>
      </w:r>
      <w:r w:rsidRPr="00756675">
        <w:t>A3. Oceń, na ile prawdopodobne jest, że dojdzie do zakażenia wirusem HIV… - Przebywając w bliskiej odległości od osoby, która kaszle lub kicha (np. w jednym pomieszczeniu)</w:t>
      </w:r>
    </w:p>
    <w:p w14:paraId="4CBF0E6E" w14:textId="77777777" w:rsidR="00250B12" w:rsidRPr="00BD2935" w:rsidRDefault="00250B12" w:rsidP="00250B12">
      <w:pPr>
        <w:jc w:val="both"/>
        <w:rPr>
          <w:rFonts w:cstheme="minorHAnsi"/>
        </w:rPr>
      </w:pPr>
      <w:r w:rsidRPr="00BD2935">
        <w:rPr>
          <w:rFonts w:cstheme="minorHAnsi"/>
        </w:rPr>
        <w:t>Osoby w grupie o bardzo wysokim ryzyku istotnie częściej uważają, że do zakażenia HIV może dojść poprzez przebywanie w obecności osoby, która kaszle lub kicha (T2B: 20%</w:t>
      </w:r>
      <w:r w:rsidRPr="00BD2935">
        <w:rPr>
          <w:rStyle w:val="Odwoanieprzypisudolnego"/>
          <w:rFonts w:cstheme="minorHAnsi"/>
        </w:rPr>
        <w:footnoteReference w:id="5"/>
      </w:r>
      <w:r w:rsidRPr="00BD2935">
        <w:rPr>
          <w:rFonts w:cstheme="minorHAnsi"/>
        </w:rPr>
        <w:t xml:space="preserve">). Osoby te podobnie oceniają ryzyko zakażenia się HIV poprzez podanie ręki osobie zakażonej lub pocałunek w policzek (T2B: 21%). </w:t>
      </w:r>
    </w:p>
    <w:p w14:paraId="58997D8F" w14:textId="77777777" w:rsidR="00250B12" w:rsidRPr="00BD2935" w:rsidRDefault="00250B12" w:rsidP="00250B12">
      <w:pPr>
        <w:rPr>
          <w:rFonts w:cstheme="minorHAnsi"/>
        </w:rPr>
      </w:pPr>
      <w:r w:rsidRPr="00BD2935">
        <w:rPr>
          <w:rFonts w:cstheme="minorHAnsi"/>
        </w:rPr>
        <w:br w:type="page"/>
      </w:r>
    </w:p>
    <w:p w14:paraId="1372AA7F"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przez podanie ręki osobie zakażonej HIV/chorej na AIDS czy pocałunek w policzek</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6AFC2E83" w14:textId="77777777" w:rsidTr="00250B12">
        <w:tc>
          <w:tcPr>
            <w:tcW w:w="4531" w:type="dxa"/>
          </w:tcPr>
          <w:p w14:paraId="310391EB"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7101BEA8"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1F7FE723" w14:textId="77777777" w:rsidR="00250B12" w:rsidRDefault="00250B12" w:rsidP="00250B12">
      <w:pPr>
        <w:keepNext/>
      </w:pPr>
      <w:r w:rsidRPr="00BD2935">
        <w:rPr>
          <w:rFonts w:cstheme="minorHAnsi"/>
          <w:noProof/>
          <w:lang w:eastAsia="pl-PL"/>
        </w:rPr>
        <w:drawing>
          <wp:inline distT="0" distB="0" distL="0" distR="0" wp14:anchorId="577A995C" wp14:editId="3B4E1A62">
            <wp:extent cx="5727700" cy="4231758"/>
            <wp:effectExtent l="0" t="0" r="6350" b="0"/>
            <wp:docPr id="303" name="Wykres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67913E9D" w14:textId="6AC50EAF" w:rsidR="00250B12" w:rsidRPr="00BD2935" w:rsidRDefault="00250B12" w:rsidP="00250B12">
      <w:pPr>
        <w:pStyle w:val="Legenda"/>
        <w:rPr>
          <w:rFonts w:cstheme="minorHAnsi"/>
        </w:rPr>
      </w:pPr>
      <w:r>
        <w:t xml:space="preserve">Wykres </w:t>
      </w:r>
      <w:fldSimple w:instr=" SEQ Wykres \* ARABIC ">
        <w:r w:rsidR="0018127C">
          <w:rPr>
            <w:noProof/>
          </w:rPr>
          <w:t>124</w:t>
        </w:r>
      </w:fldSimple>
      <w:r>
        <w:t xml:space="preserve">. </w:t>
      </w:r>
      <w:r w:rsidRPr="00651DC0">
        <w:t>A3. Oceń, na ile prawdopodobne jest, że dojdzie do zakażenia wirusem HIV… - Przez podanie ręki osobie zakażonej HIV/chorej na AIDS czy pocałunek w policzek</w:t>
      </w:r>
    </w:p>
    <w:p w14:paraId="2FD03EDF"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p w14:paraId="6308B053"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korzystanie z tych samych sprzętów w pomieszczeniach, na ulicy, w miejscach publicznych, co osoba zakażona HIV lub chora na AIDS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7DFA9A13" w14:textId="77777777" w:rsidTr="00250B12">
        <w:tc>
          <w:tcPr>
            <w:tcW w:w="4531" w:type="dxa"/>
          </w:tcPr>
          <w:p w14:paraId="5F614CA6"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32C656BF"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65B5CBC6" w14:textId="77777777" w:rsidR="00250B12" w:rsidRDefault="00250B12" w:rsidP="00250B12">
      <w:pPr>
        <w:keepNext/>
      </w:pPr>
      <w:r w:rsidRPr="00BD2935">
        <w:rPr>
          <w:rFonts w:cstheme="minorHAnsi"/>
          <w:noProof/>
          <w:lang w:eastAsia="pl-PL"/>
        </w:rPr>
        <w:drawing>
          <wp:inline distT="0" distB="0" distL="0" distR="0" wp14:anchorId="454664CF" wp14:editId="3E56FE83">
            <wp:extent cx="5727700" cy="4231758"/>
            <wp:effectExtent l="0" t="0" r="6350" b="0"/>
            <wp:docPr id="330" name="Wykres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14:paraId="651320BA" w14:textId="30D51ACD" w:rsidR="00250B12" w:rsidRPr="00250B12" w:rsidRDefault="00250B12" w:rsidP="00250B12">
      <w:pPr>
        <w:pStyle w:val="Legenda"/>
        <w:rPr>
          <w:rFonts w:cstheme="minorHAnsi"/>
        </w:rPr>
      </w:pPr>
      <w:r>
        <w:t xml:space="preserve">Wykres </w:t>
      </w:r>
      <w:fldSimple w:instr=" SEQ Wykres \* ARABIC ">
        <w:r w:rsidR="0018127C">
          <w:rPr>
            <w:noProof/>
          </w:rPr>
          <w:t>125</w:t>
        </w:r>
      </w:fldSimple>
      <w:r>
        <w:t xml:space="preserve">. </w:t>
      </w:r>
      <w:r w:rsidRPr="003E41E0">
        <w:t>A3. Oceń, na ile prawdopodobne jest, że dojdzie do zakażenia wirusem HIV… - Korzystając z tych samych sprzętów w pomieszczeniach, na ulicy, w miejscach publicznych, co osoba zakażona HIV lub chora na AIDS (np. publiczne toalety, publiczne baseny)</w:t>
      </w:r>
      <w:r w:rsidRPr="00BD2935">
        <w:rPr>
          <w:rFonts w:cstheme="minorHAnsi"/>
        </w:rPr>
        <w:br w:type="page"/>
      </w:r>
    </w:p>
    <w:p w14:paraId="29DB6267"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korzystanie z tych samych naczyń co osoba zakażona HIV lub chora na AIDS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2EA09AFC" w14:textId="77777777" w:rsidTr="00250B12">
        <w:tc>
          <w:tcPr>
            <w:tcW w:w="4531" w:type="dxa"/>
          </w:tcPr>
          <w:p w14:paraId="605AD34C"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1768E833"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626680B3" w14:textId="77777777" w:rsidR="00250B12" w:rsidRPr="00BD2935" w:rsidRDefault="00250B12" w:rsidP="00250B12">
      <w:pPr>
        <w:keepNext/>
        <w:rPr>
          <w:rFonts w:cstheme="minorHAnsi"/>
        </w:rPr>
      </w:pPr>
      <w:r w:rsidRPr="00BD2935">
        <w:rPr>
          <w:rFonts w:cstheme="minorHAnsi"/>
          <w:noProof/>
          <w:lang w:eastAsia="pl-PL"/>
        </w:rPr>
        <w:drawing>
          <wp:inline distT="0" distB="0" distL="0" distR="0" wp14:anchorId="73EC06EA" wp14:editId="2A6ECA6C">
            <wp:extent cx="5727700" cy="4231758"/>
            <wp:effectExtent l="0" t="0" r="6350" b="0"/>
            <wp:docPr id="334" name="Wykres 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116433FD" w14:textId="3EBFB373"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18127C">
        <w:rPr>
          <w:rFonts w:asciiTheme="minorHAnsi" w:hAnsiTheme="minorHAnsi" w:cstheme="minorHAnsi"/>
          <w:noProof/>
        </w:rPr>
        <w:t>126</w:t>
      </w:r>
      <w:r w:rsidRPr="00BD2935">
        <w:rPr>
          <w:rFonts w:asciiTheme="minorHAnsi" w:hAnsiTheme="minorHAnsi" w:cstheme="minorHAnsi"/>
          <w:noProof/>
        </w:rPr>
        <w:fldChar w:fldCharType="end"/>
      </w:r>
      <w:r w:rsidRPr="00BD2935">
        <w:rPr>
          <w:rFonts w:asciiTheme="minorHAnsi" w:hAnsiTheme="minorHAnsi" w:cstheme="minorHAnsi"/>
        </w:rPr>
        <w:t>. A3. Oceń, na ile prawdopodobne jest, że dojdzie do zakażenia wirusem HIV… - Korzystając z tych samych naczyń (np. kubek, butelka, sztućce) co osoba zakażona HIV lub chora na AIDS</w:t>
      </w:r>
    </w:p>
    <w:p w14:paraId="4C2B2609" w14:textId="684A6932" w:rsidR="00250B12" w:rsidRPr="00BD2935" w:rsidRDefault="00250B12" w:rsidP="00250B12">
      <w:pPr>
        <w:jc w:val="both"/>
        <w:rPr>
          <w:rFonts w:cstheme="minorHAnsi"/>
        </w:rPr>
      </w:pPr>
      <w:r w:rsidRPr="00BD2935">
        <w:rPr>
          <w:rFonts w:cstheme="minorHAnsi"/>
        </w:rPr>
        <w:t xml:space="preserve">Wśród osób cechujących się bardzo wysokim ryzykiem 35% uważa, że do zakażenia HIV na pewno dojdzie, lub prawdopodobnie dojdzie w wyniku używania tych samych naczyń, co osoba zakażona. </w:t>
      </w:r>
      <w:r w:rsidR="00CD118C">
        <w:rPr>
          <w:rFonts w:cstheme="minorHAnsi"/>
        </w:rPr>
        <w:br/>
      </w:r>
      <w:r w:rsidRPr="00BD2935">
        <w:rPr>
          <w:rFonts w:cstheme="minorHAnsi"/>
        </w:rPr>
        <w:t xml:space="preserve">38% natomiast wskazuje, że jest to możliwe w przypadku ukąszenia komara. </w:t>
      </w:r>
      <w:r w:rsidRPr="00BD2935">
        <w:rPr>
          <w:rFonts w:cstheme="minorHAnsi"/>
        </w:rPr>
        <w:br w:type="page"/>
      </w:r>
    </w:p>
    <w:p w14:paraId="2E5EF8CB" w14:textId="77777777" w:rsidR="00250B12" w:rsidRPr="00BD2935" w:rsidRDefault="00250B12" w:rsidP="00250B12">
      <w:pPr>
        <w:rPr>
          <w:rFonts w:cstheme="minorHAnsi"/>
        </w:rPr>
      </w:pPr>
    </w:p>
    <w:p w14:paraId="0C7B4F34"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przez ukąszenie komara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271918AD" w14:textId="77777777" w:rsidTr="00250B12">
        <w:tc>
          <w:tcPr>
            <w:tcW w:w="4531" w:type="dxa"/>
          </w:tcPr>
          <w:p w14:paraId="719A2DFE"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42E35AA4"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08D46930" w14:textId="77777777" w:rsidR="00250B12" w:rsidRPr="00BD2935" w:rsidRDefault="00250B12" w:rsidP="00250B12">
      <w:pPr>
        <w:keepNext/>
        <w:rPr>
          <w:rFonts w:cstheme="minorHAnsi"/>
        </w:rPr>
      </w:pPr>
      <w:r w:rsidRPr="00BD2935">
        <w:rPr>
          <w:rFonts w:cstheme="minorHAnsi"/>
          <w:noProof/>
          <w:lang w:eastAsia="pl-PL"/>
        </w:rPr>
        <w:drawing>
          <wp:inline distT="0" distB="0" distL="0" distR="0" wp14:anchorId="5D8AA3E2" wp14:editId="77585B1C">
            <wp:extent cx="5727700" cy="4231758"/>
            <wp:effectExtent l="0" t="0" r="6350" b="0"/>
            <wp:docPr id="336" name="Wykres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57D3FCBA" w14:textId="246F6747"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18127C">
        <w:rPr>
          <w:rFonts w:asciiTheme="minorHAnsi" w:hAnsiTheme="minorHAnsi" w:cstheme="minorHAnsi"/>
          <w:noProof/>
        </w:rPr>
        <w:t>127</w:t>
      </w:r>
      <w:r w:rsidRPr="00BD2935">
        <w:rPr>
          <w:rFonts w:asciiTheme="minorHAnsi" w:hAnsiTheme="minorHAnsi" w:cstheme="minorHAnsi"/>
          <w:noProof/>
        </w:rPr>
        <w:fldChar w:fldCharType="end"/>
      </w:r>
      <w:r w:rsidRPr="00BD2935">
        <w:rPr>
          <w:rFonts w:asciiTheme="minorHAnsi" w:hAnsiTheme="minorHAnsi" w:cstheme="minorHAnsi"/>
        </w:rPr>
        <w:t>. A3. Oceń, na ile prawdopodobne jest, że dojdzie do zakażenia wirusem HIV… - Przez ukąszenie komara</w:t>
      </w:r>
    </w:p>
    <w:p w14:paraId="7A933E70"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rPr>
        <w:br w:type="page"/>
      </w:r>
      <w:r w:rsidRPr="00BD2935">
        <w:rPr>
          <w:rFonts w:cstheme="minorHAnsi"/>
          <w:b/>
          <w:bCs/>
          <w:smallCaps/>
          <w:color w:val="767171" w:themeColor="background2" w:themeShade="80"/>
          <w:sz w:val="28"/>
          <w:szCs w:val="28"/>
        </w:rPr>
        <w:t>Ocena ryzyka zakażenia HIV – podczas zabiegu w szpitalu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381C5BBD" w14:textId="77777777" w:rsidTr="00250B12">
        <w:tc>
          <w:tcPr>
            <w:tcW w:w="4531" w:type="dxa"/>
          </w:tcPr>
          <w:p w14:paraId="7DCF4AD7"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14771990"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66159E09" w14:textId="77777777" w:rsidR="00250B12" w:rsidRDefault="00250B12" w:rsidP="00250B12">
      <w:pPr>
        <w:keepNext/>
      </w:pPr>
      <w:r w:rsidRPr="00BD2935">
        <w:rPr>
          <w:rFonts w:cstheme="minorHAnsi"/>
          <w:noProof/>
          <w:lang w:eastAsia="pl-PL"/>
        </w:rPr>
        <w:drawing>
          <wp:inline distT="0" distB="0" distL="0" distR="0" wp14:anchorId="538D04D5" wp14:editId="13AC4520">
            <wp:extent cx="5727700" cy="4231758"/>
            <wp:effectExtent l="0" t="0" r="6350" b="0"/>
            <wp:docPr id="337" name="Wykres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5B8A78B5" w14:textId="414D8686" w:rsidR="00250B12" w:rsidRPr="00250B12" w:rsidRDefault="00250B12" w:rsidP="00250B12">
      <w:pPr>
        <w:pStyle w:val="Legenda"/>
        <w:rPr>
          <w:rFonts w:cstheme="minorHAnsi"/>
        </w:rPr>
      </w:pPr>
      <w:r>
        <w:t xml:space="preserve">Wykres </w:t>
      </w:r>
      <w:fldSimple w:instr=" SEQ Wykres \* ARABIC ">
        <w:r w:rsidR="0018127C">
          <w:rPr>
            <w:noProof/>
          </w:rPr>
          <w:t>128</w:t>
        </w:r>
      </w:fldSimple>
      <w:r>
        <w:t xml:space="preserve">. </w:t>
      </w:r>
      <w:r w:rsidRPr="00BC3349">
        <w:t>A3. Oceń, na ile prawdopodobne jest, że dojdzie do zakażenia wirusem HIV… - Podczas zabiegu w szpitalu</w:t>
      </w:r>
      <w:r w:rsidRPr="00BD2935">
        <w:rPr>
          <w:rFonts w:cstheme="minorHAnsi"/>
        </w:rPr>
        <w:br w:type="page"/>
      </w:r>
    </w:p>
    <w:p w14:paraId="6A458E98"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podczas ciąży, porodu, karmienia dziecka piersią przez kobietę zakażoną HIV, która nie wie o swoim zakażeniu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5FA34B75" w14:textId="77777777" w:rsidTr="00250B12">
        <w:tc>
          <w:tcPr>
            <w:tcW w:w="4531" w:type="dxa"/>
          </w:tcPr>
          <w:p w14:paraId="097C4B11"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00588998"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3E641113" w14:textId="77777777" w:rsidR="00250B12" w:rsidRDefault="00250B12" w:rsidP="00250B12">
      <w:pPr>
        <w:keepNext/>
      </w:pPr>
      <w:r w:rsidRPr="00BD2935">
        <w:rPr>
          <w:rFonts w:cstheme="minorHAnsi"/>
          <w:noProof/>
          <w:lang w:eastAsia="pl-PL"/>
        </w:rPr>
        <w:drawing>
          <wp:inline distT="0" distB="0" distL="0" distR="0" wp14:anchorId="55171EEA" wp14:editId="52E48B28">
            <wp:extent cx="5727700" cy="4231758"/>
            <wp:effectExtent l="0" t="0" r="6350" b="0"/>
            <wp:docPr id="338" name="Wykres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1692AD09" w14:textId="322A2A20" w:rsidR="00250B12" w:rsidRPr="00BD2935" w:rsidRDefault="00250B12" w:rsidP="00250B12">
      <w:pPr>
        <w:pStyle w:val="Legenda"/>
        <w:rPr>
          <w:rFonts w:cstheme="minorHAnsi"/>
        </w:rPr>
      </w:pPr>
      <w:r>
        <w:t xml:space="preserve">Wykres </w:t>
      </w:r>
      <w:fldSimple w:instr=" SEQ Wykres \* ARABIC ">
        <w:r w:rsidR="0018127C">
          <w:rPr>
            <w:noProof/>
          </w:rPr>
          <w:t>129</w:t>
        </w:r>
      </w:fldSimple>
      <w:r>
        <w:t xml:space="preserve">. </w:t>
      </w:r>
      <w:r w:rsidRPr="003270EB">
        <w:t>A3. Oceń, na ile prawdopodobne jest, że dojdzie do zakażenia wirusem HIV… - Podczas ciąży, porodu, karmienia dziecka piersią przez kobietę zakażoną HIV, która nie wie o swoim zakażeniu</w:t>
      </w:r>
    </w:p>
    <w:p w14:paraId="1DCBA115"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p w14:paraId="27EF6CF6"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używanie wspólnych igieł i strzykawek do wstrzykiwania płynów/ leków/ innych substancji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434B8FF9" w14:textId="77777777" w:rsidTr="00250B12">
        <w:tc>
          <w:tcPr>
            <w:tcW w:w="4531" w:type="dxa"/>
          </w:tcPr>
          <w:p w14:paraId="2733D40A"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0A5A3FBB"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18D2700F" w14:textId="77777777" w:rsidR="00250B12" w:rsidRDefault="00250B12" w:rsidP="00250B12">
      <w:pPr>
        <w:keepNext/>
      </w:pPr>
      <w:r w:rsidRPr="00BD2935">
        <w:rPr>
          <w:rFonts w:cstheme="minorHAnsi"/>
          <w:noProof/>
          <w:lang w:eastAsia="pl-PL"/>
        </w:rPr>
        <w:drawing>
          <wp:inline distT="0" distB="0" distL="0" distR="0" wp14:anchorId="5CABEED6" wp14:editId="24BB4FA8">
            <wp:extent cx="5727700" cy="4231758"/>
            <wp:effectExtent l="0" t="0" r="6350" b="0"/>
            <wp:docPr id="339" name="Wykres 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44DF0F49" w14:textId="76C9C43D" w:rsidR="00250B12" w:rsidRPr="00BD2935" w:rsidRDefault="00250B12" w:rsidP="00250B12">
      <w:pPr>
        <w:pStyle w:val="Legenda"/>
        <w:rPr>
          <w:rFonts w:cstheme="minorHAnsi"/>
        </w:rPr>
      </w:pPr>
      <w:r>
        <w:t xml:space="preserve">Wykres </w:t>
      </w:r>
      <w:fldSimple w:instr=" SEQ Wykres \* ARABIC ">
        <w:r w:rsidR="0018127C">
          <w:rPr>
            <w:noProof/>
          </w:rPr>
          <w:t>130</w:t>
        </w:r>
      </w:fldSimple>
      <w:r>
        <w:t xml:space="preserve">. </w:t>
      </w:r>
      <w:r w:rsidRPr="00B207A7">
        <w:t>A3. Oceń, na ile prawdopodobne jest, że dojdzie do zakażenia wirusem HIV… - Używając wspólnych igieł i strzykawek do wstrzykiwania płynów/ leków/ innych substancji</w:t>
      </w:r>
    </w:p>
    <w:p w14:paraId="6BE84FFD" w14:textId="77777777" w:rsidR="00250B12" w:rsidRPr="00BD2935" w:rsidRDefault="00250B12" w:rsidP="00250B12">
      <w:pPr>
        <w:jc w:val="both"/>
        <w:rPr>
          <w:rFonts w:eastAsia="Calibri" w:cstheme="minorHAnsi"/>
          <w:i/>
          <w:iCs/>
          <w:color w:val="44546A"/>
          <w:sz w:val="18"/>
          <w:szCs w:val="18"/>
        </w:rPr>
      </w:pPr>
      <w:r w:rsidRPr="00BD2935">
        <w:rPr>
          <w:rFonts w:cstheme="minorHAnsi"/>
        </w:rPr>
        <w:t xml:space="preserve">W grupie o bardzo wysokim ryzyku 23% badanych utrzymuje, że do zakażenia HIV na pewno nie dojdzie lub prawdopodobnie nie dojdzie poprzez używanie wspólnych igieł i strzykawek do wstrzykiwania płynów, leków bądź innych substancji. </w:t>
      </w:r>
      <w:r w:rsidRPr="00BD2935">
        <w:rPr>
          <w:rFonts w:cstheme="minorHAnsi"/>
        </w:rPr>
        <w:br w:type="page"/>
      </w:r>
    </w:p>
    <w:p w14:paraId="4A51982B"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kontakty seksualne z niezakażonym, wzajemnie wiernym partnerem seksualnym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7C04B1AC" w14:textId="77777777" w:rsidTr="00250B12">
        <w:tc>
          <w:tcPr>
            <w:tcW w:w="4531" w:type="dxa"/>
          </w:tcPr>
          <w:p w14:paraId="37477BD1"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4C65E4BB"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2016FD5D" w14:textId="77777777" w:rsidR="00250B12" w:rsidRDefault="00250B12" w:rsidP="00250B12">
      <w:pPr>
        <w:keepNext/>
      </w:pPr>
      <w:r w:rsidRPr="00BD2935">
        <w:rPr>
          <w:rFonts w:cstheme="minorHAnsi"/>
          <w:noProof/>
          <w:lang w:eastAsia="pl-PL"/>
        </w:rPr>
        <w:drawing>
          <wp:inline distT="0" distB="0" distL="0" distR="0" wp14:anchorId="6AF30CD0" wp14:editId="40EB9681">
            <wp:extent cx="5727700" cy="4231758"/>
            <wp:effectExtent l="0" t="0" r="6350" b="0"/>
            <wp:docPr id="341" name="Wykres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5B210839" w14:textId="1587074F" w:rsidR="00250B12" w:rsidRPr="00BD2935" w:rsidRDefault="00250B12" w:rsidP="00250B12">
      <w:pPr>
        <w:pStyle w:val="Legenda"/>
        <w:rPr>
          <w:rFonts w:cstheme="minorHAnsi"/>
        </w:rPr>
      </w:pPr>
      <w:r>
        <w:t xml:space="preserve">Wykres </w:t>
      </w:r>
      <w:fldSimple w:instr=" SEQ Wykres \* ARABIC ">
        <w:r w:rsidR="0018127C">
          <w:rPr>
            <w:noProof/>
          </w:rPr>
          <w:t>131</w:t>
        </w:r>
      </w:fldSimple>
      <w:r>
        <w:t xml:space="preserve">. </w:t>
      </w:r>
      <w:r w:rsidRPr="00D569A0">
        <w:t>A3. Oceń, na ile prawdopodobne jest, że dojdzie do zakażenia wirusem HIV… - Podejmując kontakty seksualne z niezakażonym, wzajemnie wiernym partnerem seksualnym</w:t>
      </w:r>
    </w:p>
    <w:p w14:paraId="06966889"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p w14:paraId="533502CB"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kontakty seksualne z użyciem prezerwatywy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6DE2A29D" w14:textId="77777777" w:rsidTr="00250B12">
        <w:tc>
          <w:tcPr>
            <w:tcW w:w="4531" w:type="dxa"/>
          </w:tcPr>
          <w:p w14:paraId="33B91A56"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5F3420FE"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65432FE6" w14:textId="77777777" w:rsidR="00250B12" w:rsidRDefault="00250B12" w:rsidP="00250B12">
      <w:pPr>
        <w:keepNext/>
      </w:pPr>
      <w:r w:rsidRPr="00BD2935">
        <w:rPr>
          <w:rFonts w:cstheme="minorHAnsi"/>
          <w:noProof/>
          <w:lang w:eastAsia="pl-PL"/>
        </w:rPr>
        <w:drawing>
          <wp:inline distT="0" distB="0" distL="0" distR="0" wp14:anchorId="63B5CE0E" wp14:editId="28F9AEBA">
            <wp:extent cx="5727700" cy="4231758"/>
            <wp:effectExtent l="0" t="0" r="6350" b="0"/>
            <wp:docPr id="346" name="Wykres 3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2A8541EB" w14:textId="0CD5C023" w:rsidR="00250B12" w:rsidRPr="00BD2935" w:rsidRDefault="00250B12" w:rsidP="00250B12">
      <w:pPr>
        <w:pStyle w:val="Legenda"/>
        <w:rPr>
          <w:rFonts w:cstheme="minorHAnsi"/>
        </w:rPr>
      </w:pPr>
      <w:r>
        <w:t xml:space="preserve">Wykres </w:t>
      </w:r>
      <w:fldSimple w:instr=" SEQ Wykres \* ARABIC ">
        <w:r w:rsidR="0018127C">
          <w:rPr>
            <w:noProof/>
          </w:rPr>
          <w:t>132</w:t>
        </w:r>
      </w:fldSimple>
      <w:r>
        <w:t xml:space="preserve">. </w:t>
      </w:r>
      <w:r w:rsidRPr="00514A00">
        <w:t>A3. Oceń, na ile prawdopodobne jest, że dojdzie do zakażenia wirusem HIV… - Podejmując kontakty seksualne z użyciem prezerwatywy</w:t>
      </w:r>
    </w:p>
    <w:p w14:paraId="5FE4E857" w14:textId="77777777" w:rsidR="00250B12" w:rsidRPr="00BD2935" w:rsidRDefault="00250B12" w:rsidP="00250B12">
      <w:pPr>
        <w:jc w:val="both"/>
        <w:rPr>
          <w:rFonts w:eastAsia="Calibri" w:cstheme="minorHAnsi"/>
          <w:i/>
          <w:iCs/>
          <w:color w:val="44546A"/>
          <w:sz w:val="18"/>
          <w:szCs w:val="18"/>
        </w:rPr>
      </w:pPr>
      <w:r w:rsidRPr="00BD2935">
        <w:rPr>
          <w:rFonts w:cstheme="minorHAnsi"/>
        </w:rPr>
        <w:t>W grupie bardzo wysokiego ryzyka 34% respondentów uważa, że dojdzie do zakażenia HIV w trakcie kontaktów seksualnych z użyciem prezerwatywy. Osoby cechujące</w:t>
      </w:r>
      <w:r>
        <w:rPr>
          <w:rFonts w:cstheme="minorHAnsi"/>
        </w:rPr>
        <w:t xml:space="preserve"> się wysokim ryzykiem natomiast</w:t>
      </w:r>
      <w:r w:rsidRPr="00BD2935">
        <w:rPr>
          <w:rFonts w:cstheme="minorHAnsi"/>
        </w:rPr>
        <w:t xml:space="preserve"> częściej uważają, że nie dojdzie do takiej sytuacji w trakcie stosunku z zastosowaniem prezerwatywy (62%). </w:t>
      </w:r>
      <w:r w:rsidRPr="00BD2935">
        <w:rPr>
          <w:rFonts w:cstheme="minorHAnsi"/>
        </w:rPr>
        <w:br w:type="page"/>
      </w:r>
    </w:p>
    <w:p w14:paraId="6BB23EEC"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całkowite unikanie kontaktów seksualnych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2316594A" w14:textId="77777777" w:rsidTr="00250B12">
        <w:tc>
          <w:tcPr>
            <w:tcW w:w="4531" w:type="dxa"/>
          </w:tcPr>
          <w:p w14:paraId="3024E476"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125D5F1B"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528F0FFE" w14:textId="77777777" w:rsidR="00250B12" w:rsidRDefault="00250B12" w:rsidP="00250B12">
      <w:pPr>
        <w:keepNext/>
      </w:pPr>
      <w:r w:rsidRPr="00BD2935">
        <w:rPr>
          <w:rFonts w:cstheme="minorHAnsi"/>
          <w:noProof/>
          <w:lang w:eastAsia="pl-PL"/>
        </w:rPr>
        <w:drawing>
          <wp:inline distT="0" distB="0" distL="0" distR="0" wp14:anchorId="5D928FEE" wp14:editId="0DB0E393">
            <wp:extent cx="5727700" cy="4231758"/>
            <wp:effectExtent l="0" t="0" r="6350" b="0"/>
            <wp:docPr id="351" name="Wykres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2B6C347D" w14:textId="1E1A02F2" w:rsidR="00250B12" w:rsidRPr="00BD2935" w:rsidRDefault="00250B12" w:rsidP="00250B12">
      <w:pPr>
        <w:pStyle w:val="Legenda"/>
        <w:rPr>
          <w:rFonts w:cstheme="minorHAnsi"/>
        </w:rPr>
      </w:pPr>
      <w:r>
        <w:t xml:space="preserve">Wykres </w:t>
      </w:r>
      <w:fldSimple w:instr=" SEQ Wykres \* ARABIC ">
        <w:r w:rsidR="0018127C">
          <w:rPr>
            <w:noProof/>
          </w:rPr>
          <w:t>133</w:t>
        </w:r>
      </w:fldSimple>
      <w:r>
        <w:t xml:space="preserve">. </w:t>
      </w:r>
      <w:r w:rsidRPr="009457C9">
        <w:t>A3. Oceń, na ile prawdopodobne jest, że dojdzie do zakażenia wirusem HIV… - Unikając całkowicie kontaktów seksualnych</w:t>
      </w:r>
    </w:p>
    <w:p w14:paraId="6C14BD46" w14:textId="77777777" w:rsidR="00250B12" w:rsidRPr="00BD2935" w:rsidRDefault="00250B12" w:rsidP="00250B12">
      <w:pPr>
        <w:jc w:val="both"/>
        <w:rPr>
          <w:rFonts w:eastAsia="Calibri" w:cstheme="minorHAnsi"/>
          <w:i/>
          <w:iCs/>
          <w:color w:val="44546A"/>
          <w:sz w:val="18"/>
          <w:szCs w:val="18"/>
        </w:rPr>
      </w:pPr>
      <w:r w:rsidRPr="00BD2935">
        <w:rPr>
          <w:rFonts w:cstheme="minorHAnsi"/>
        </w:rPr>
        <w:t>Osoby z grupy niskiego ryzyka częściej uważają, że do zakażenia HIV na pewno nie dojdzie, jeśli będzie się całkowicie unikać kontaktów seksualnych (40%). Grupa o b</w:t>
      </w:r>
      <w:r>
        <w:rPr>
          <w:rFonts w:cstheme="minorHAnsi"/>
        </w:rPr>
        <w:t xml:space="preserve">ardzo wysokim ryzyku natomiast </w:t>
      </w:r>
      <w:r w:rsidRPr="00BD2935">
        <w:rPr>
          <w:rFonts w:cstheme="minorHAnsi"/>
        </w:rPr>
        <w:t xml:space="preserve">częściej utrzymuje (31%), że do zakażenia dojdzie mimo unikania kontaktów seksualnych. Grupa wysokiego ryzyka </w:t>
      </w:r>
      <w:r>
        <w:rPr>
          <w:rFonts w:cstheme="minorHAnsi"/>
        </w:rPr>
        <w:t>z kolei</w:t>
      </w:r>
      <w:r w:rsidRPr="00BD2935">
        <w:rPr>
          <w:rFonts w:cstheme="minorHAnsi"/>
        </w:rPr>
        <w:t xml:space="preserve"> częściej wskazuje, że nie jest to możliwe (71%). </w:t>
      </w:r>
      <w:r w:rsidRPr="00BD2935">
        <w:rPr>
          <w:rFonts w:cstheme="minorHAnsi"/>
        </w:rPr>
        <w:br w:type="page"/>
      </w:r>
    </w:p>
    <w:p w14:paraId="72AE11A6"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chorobą przenoszoną drogą płciową – przebywanie w bliskiej odległości od osoby, która kaszle lub kicha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641A1DC0" w14:textId="77777777" w:rsidTr="00250B12">
        <w:tc>
          <w:tcPr>
            <w:tcW w:w="4531" w:type="dxa"/>
          </w:tcPr>
          <w:p w14:paraId="1AE80AD0"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52F38AA1"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58F431BB" w14:textId="77777777" w:rsidR="00250B12" w:rsidRPr="00BD2935" w:rsidRDefault="00250B12" w:rsidP="00250B12">
      <w:pPr>
        <w:keepNext/>
        <w:rPr>
          <w:rFonts w:cstheme="minorHAnsi"/>
        </w:rPr>
      </w:pPr>
      <w:r w:rsidRPr="00BD2935">
        <w:rPr>
          <w:rFonts w:cstheme="minorHAnsi"/>
          <w:noProof/>
          <w:lang w:eastAsia="pl-PL"/>
        </w:rPr>
        <w:drawing>
          <wp:inline distT="0" distB="0" distL="0" distR="0" wp14:anchorId="0ECCD5EE" wp14:editId="56173540">
            <wp:extent cx="5727700" cy="4231758"/>
            <wp:effectExtent l="0" t="0" r="6350" b="0"/>
            <wp:docPr id="366" name="Wykres 3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2B24AAC0" w14:textId="7356206A" w:rsidR="00250B12" w:rsidRPr="00BD2935" w:rsidRDefault="00250B12" w:rsidP="00250B12">
      <w:pPr>
        <w:pStyle w:val="Legenda"/>
        <w:rPr>
          <w:rFonts w:asciiTheme="minorHAnsi" w:hAnsiTheme="minorHAnsi" w:cstheme="minorHAnsi"/>
          <w:i w:val="0"/>
          <w:iCs w:val="0"/>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18127C">
        <w:rPr>
          <w:rFonts w:asciiTheme="minorHAnsi" w:hAnsiTheme="minorHAnsi" w:cstheme="minorHAnsi"/>
          <w:noProof/>
        </w:rPr>
        <w:t>134</w:t>
      </w:r>
      <w:r w:rsidRPr="00BD2935">
        <w:rPr>
          <w:rFonts w:asciiTheme="minorHAnsi" w:hAnsiTheme="minorHAnsi" w:cstheme="minorHAnsi"/>
          <w:noProof/>
        </w:rPr>
        <w:fldChar w:fldCharType="end"/>
      </w:r>
      <w:r w:rsidRPr="00BD2935">
        <w:rPr>
          <w:rFonts w:asciiTheme="minorHAnsi" w:hAnsiTheme="minorHAnsi" w:cstheme="minorHAnsi"/>
        </w:rPr>
        <w:t>. A4. Oceń, na ile prawdopodobne jest, że dojdzie do zakażenia chorobą przenoszoną drogą płciową… - Przebywając w bliskiej odległości od osoby, która kaszle lub kicha (np. w jednym pomieszczeniu)</w:t>
      </w:r>
      <w:r w:rsidRPr="00BD2935">
        <w:rPr>
          <w:rFonts w:asciiTheme="minorHAnsi" w:hAnsiTheme="minorHAnsi" w:cstheme="minorHAnsi"/>
        </w:rPr>
        <w:br w:type="page"/>
      </w:r>
    </w:p>
    <w:p w14:paraId="38B75D18" w14:textId="77777777" w:rsidR="00250B12" w:rsidRPr="00BD2935" w:rsidRDefault="00250B12" w:rsidP="00250B12">
      <w:pPr>
        <w:pStyle w:val="Legenda"/>
        <w:rPr>
          <w:rFonts w:asciiTheme="minorHAnsi" w:hAnsiTheme="minorHAnsi" w:cstheme="minorHAnsi"/>
        </w:rPr>
      </w:pPr>
    </w:p>
    <w:p w14:paraId="6D7B3749"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chorobą przenoszoną drogą płciową – przez podanie ręki osobie zakażonej czy pocałunek w policzek</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4EFF21B5" w14:textId="77777777" w:rsidTr="00250B12">
        <w:tc>
          <w:tcPr>
            <w:tcW w:w="4531" w:type="dxa"/>
          </w:tcPr>
          <w:p w14:paraId="2B04D5FF"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73924F75"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5E93F415" w14:textId="77777777" w:rsidR="00250B12" w:rsidRDefault="00250B12" w:rsidP="00250B12">
      <w:pPr>
        <w:keepNext/>
      </w:pPr>
      <w:r w:rsidRPr="00BD2935">
        <w:rPr>
          <w:rFonts w:cstheme="minorHAnsi"/>
          <w:noProof/>
          <w:lang w:eastAsia="pl-PL"/>
        </w:rPr>
        <w:drawing>
          <wp:inline distT="0" distB="0" distL="0" distR="0" wp14:anchorId="6B8DFB67" wp14:editId="5362B097">
            <wp:extent cx="5727700" cy="4231758"/>
            <wp:effectExtent l="0" t="0" r="6350" b="0"/>
            <wp:docPr id="367" name="Wykres 3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2CBCED4E" w14:textId="7F2162F8" w:rsidR="00250B12" w:rsidRPr="00BD2935" w:rsidRDefault="00250B12" w:rsidP="00250B12">
      <w:pPr>
        <w:pStyle w:val="Legenda"/>
        <w:rPr>
          <w:rFonts w:cstheme="minorHAnsi"/>
        </w:rPr>
      </w:pPr>
      <w:r>
        <w:t xml:space="preserve">Wykres </w:t>
      </w:r>
      <w:fldSimple w:instr=" SEQ Wykres \* ARABIC ">
        <w:r w:rsidR="0018127C">
          <w:rPr>
            <w:noProof/>
          </w:rPr>
          <w:t>135</w:t>
        </w:r>
      </w:fldSimple>
      <w:r>
        <w:t xml:space="preserve">. </w:t>
      </w:r>
      <w:r w:rsidRPr="002F1138">
        <w:t>A4. Oceń, na ile prawdopodobne jest, że dojdzie do zakażenia chorobą przenoszoną drogą płciową… - Przez podanie ręki osobie zakażonej czy pocałunek w policzek</w:t>
      </w:r>
    </w:p>
    <w:p w14:paraId="018D17C8" w14:textId="77777777" w:rsidR="00250B12" w:rsidRPr="00BD2935" w:rsidRDefault="00250B12" w:rsidP="00250B12">
      <w:pPr>
        <w:jc w:val="both"/>
        <w:rPr>
          <w:rFonts w:eastAsia="Calibri" w:cstheme="minorHAnsi"/>
          <w:i/>
          <w:iCs/>
          <w:color w:val="44546A"/>
          <w:sz w:val="18"/>
          <w:szCs w:val="18"/>
        </w:rPr>
      </w:pPr>
      <w:r w:rsidRPr="00BD2935">
        <w:rPr>
          <w:rFonts w:cstheme="minorHAnsi"/>
        </w:rPr>
        <w:t xml:space="preserve">Osoby będące w grupie średniego ryzyka istotnie częściej uważają (61%), że do zakażenia chorobą przenoszoną drogą płciową na pewno nie dojdzie poprzez podanie ręki osobie zakażonej lub pocałunek w policzek. Grupa o bardzo wysokim ryzyku natomiast (T2B: 24%) wskazuje, że w taki sposób może dojść do zakażenia. Grupa o średnim ryzyku częściej również utrzymuje, </w:t>
      </w:r>
      <w:r>
        <w:rPr>
          <w:rFonts w:cstheme="minorHAnsi"/>
        </w:rPr>
        <w:t>ż</w:t>
      </w:r>
      <w:r w:rsidRPr="00BD2935">
        <w:rPr>
          <w:rFonts w:cstheme="minorHAnsi"/>
        </w:rPr>
        <w:t>e nie dojdzie do zakażenia (B2B</w:t>
      </w:r>
      <w:r w:rsidRPr="00BD2935">
        <w:rPr>
          <w:rStyle w:val="Odwoanieprzypisudolnego"/>
          <w:rFonts w:cstheme="minorHAnsi"/>
        </w:rPr>
        <w:footnoteReference w:id="6"/>
      </w:r>
      <w:r w:rsidRPr="00BD2935">
        <w:rPr>
          <w:rFonts w:cstheme="minorHAnsi"/>
        </w:rPr>
        <w:t xml:space="preserve">: 61%) przez korzystanie z tych samych naczyń, co osoba zakażona. </w:t>
      </w:r>
      <w:r w:rsidRPr="00BD2935">
        <w:rPr>
          <w:rFonts w:cstheme="minorHAnsi"/>
        </w:rPr>
        <w:br w:type="page"/>
      </w:r>
    </w:p>
    <w:p w14:paraId="1CD5F36E"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chorobą przenoszoną drogą płciową – korzystanie z tych samych sprzętów w pomieszczeniach, na ulicy, w miejscach publicznych, co osoba zakażona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3346C60C" w14:textId="77777777" w:rsidTr="00250B12">
        <w:tc>
          <w:tcPr>
            <w:tcW w:w="4531" w:type="dxa"/>
          </w:tcPr>
          <w:p w14:paraId="56E87709"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2F2B82D4"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6ECC158D" w14:textId="77777777" w:rsidR="00250B12" w:rsidRDefault="00250B12" w:rsidP="00250B12">
      <w:pPr>
        <w:keepNext/>
      </w:pPr>
      <w:r w:rsidRPr="00BD2935">
        <w:rPr>
          <w:rFonts w:cstheme="minorHAnsi"/>
          <w:noProof/>
          <w:lang w:eastAsia="pl-PL"/>
        </w:rPr>
        <w:drawing>
          <wp:inline distT="0" distB="0" distL="0" distR="0" wp14:anchorId="3355129F" wp14:editId="0C1D709E">
            <wp:extent cx="5727700" cy="4231758"/>
            <wp:effectExtent l="0" t="0" r="6350" b="0"/>
            <wp:docPr id="368" name="Wykres 3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3D289BB1" w14:textId="17BD16E3" w:rsidR="00250B12" w:rsidRPr="00BD2935" w:rsidRDefault="00250B12" w:rsidP="00250B12">
      <w:pPr>
        <w:pStyle w:val="Legenda"/>
        <w:rPr>
          <w:rFonts w:cstheme="minorHAnsi"/>
        </w:rPr>
      </w:pPr>
      <w:r>
        <w:t xml:space="preserve">Wykres </w:t>
      </w:r>
      <w:fldSimple w:instr=" SEQ Wykres \* ARABIC ">
        <w:r w:rsidR="0018127C">
          <w:rPr>
            <w:noProof/>
          </w:rPr>
          <w:t>136</w:t>
        </w:r>
      </w:fldSimple>
      <w:r>
        <w:t xml:space="preserve">. </w:t>
      </w:r>
      <w:r w:rsidRPr="00810283">
        <w:t>A4. Oceń, na ile prawdopodobne jest, że dojdzie do zakażenia chorobą przenoszoną drogą płciową… - Korzystając tych samych sprzętów w pomieszczeniach, na ulicy, w miejscach publicznych, co osoba zakażona (np. publiczne toalety, publiczne baseny)</w:t>
      </w:r>
    </w:p>
    <w:p w14:paraId="74A8ECFB"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p w14:paraId="0F984CE0"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Ocena ryzyka zakażenia chorobą przenoszoną drogą płciową – korzystanie z tych samych naczyń co osoba zakażona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53CD00AC" w14:textId="77777777" w:rsidTr="00250B12">
        <w:tc>
          <w:tcPr>
            <w:tcW w:w="4531" w:type="dxa"/>
          </w:tcPr>
          <w:p w14:paraId="60C9F23C"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3E5EBEDD"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066E0588" w14:textId="77777777" w:rsidR="00250B12" w:rsidRDefault="00250B12" w:rsidP="00250B12">
      <w:pPr>
        <w:keepNext/>
      </w:pPr>
      <w:r w:rsidRPr="00BD2935">
        <w:rPr>
          <w:rFonts w:cstheme="minorHAnsi"/>
          <w:noProof/>
          <w:lang w:eastAsia="pl-PL"/>
        </w:rPr>
        <w:drawing>
          <wp:inline distT="0" distB="0" distL="0" distR="0" wp14:anchorId="70909F44" wp14:editId="6076161E">
            <wp:extent cx="5727700" cy="4231758"/>
            <wp:effectExtent l="0" t="0" r="6350" b="0"/>
            <wp:docPr id="369" name="Wykres 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7A9F9EE6" w14:textId="5C2CCEE9" w:rsidR="00250B12" w:rsidRPr="00BD2935" w:rsidRDefault="00250B12" w:rsidP="00250B12">
      <w:pPr>
        <w:pStyle w:val="Legenda"/>
        <w:rPr>
          <w:rFonts w:cstheme="minorHAnsi"/>
        </w:rPr>
      </w:pPr>
      <w:r>
        <w:t xml:space="preserve">Wykres </w:t>
      </w:r>
      <w:fldSimple w:instr=" SEQ Wykres \* ARABIC ">
        <w:r w:rsidR="0018127C">
          <w:rPr>
            <w:noProof/>
          </w:rPr>
          <w:t>137</w:t>
        </w:r>
      </w:fldSimple>
      <w:r>
        <w:t xml:space="preserve">. </w:t>
      </w:r>
      <w:r w:rsidRPr="00A95492">
        <w:t>A4. Oceń, na ile prawdopodobne jest, że dojdzie do zakażenia chorobą przenoszoną drogą płciową… - Korzystając z tych samych naczyń (np. kubek, butelka, sztućce) co osoba zakażona</w:t>
      </w:r>
    </w:p>
    <w:p w14:paraId="589FC448" w14:textId="797FC512"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br w:type="page"/>
      </w:r>
    </w:p>
    <w:p w14:paraId="0439D933"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chorobą przenoszoną drogą płciową – przez ukąszenie komara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4BFFAED3" w14:textId="77777777" w:rsidTr="00250B12">
        <w:tc>
          <w:tcPr>
            <w:tcW w:w="4531" w:type="dxa"/>
          </w:tcPr>
          <w:p w14:paraId="3A4E213D"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625E0556"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68533115" w14:textId="77777777" w:rsidR="00250B12" w:rsidRDefault="00250B12" w:rsidP="00250B12">
      <w:pPr>
        <w:keepNext/>
      </w:pPr>
      <w:r w:rsidRPr="00BD2935">
        <w:rPr>
          <w:rFonts w:cstheme="minorHAnsi"/>
          <w:noProof/>
          <w:lang w:eastAsia="pl-PL"/>
        </w:rPr>
        <w:drawing>
          <wp:inline distT="0" distB="0" distL="0" distR="0" wp14:anchorId="287E618E" wp14:editId="2D3B69FF">
            <wp:extent cx="5727700" cy="4231758"/>
            <wp:effectExtent l="0" t="0" r="6350" b="0"/>
            <wp:docPr id="370" name="Wykres 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2AE2B4C9" w14:textId="7E7417F2" w:rsidR="00250B12" w:rsidRPr="00BD2935" w:rsidRDefault="00250B12" w:rsidP="00250B12">
      <w:pPr>
        <w:pStyle w:val="Legenda"/>
        <w:rPr>
          <w:rFonts w:cstheme="minorHAnsi"/>
        </w:rPr>
      </w:pPr>
      <w:r>
        <w:t xml:space="preserve">Wykres </w:t>
      </w:r>
      <w:fldSimple w:instr=" SEQ Wykres \* ARABIC ">
        <w:r w:rsidR="0018127C">
          <w:rPr>
            <w:noProof/>
          </w:rPr>
          <w:t>138</w:t>
        </w:r>
      </w:fldSimple>
      <w:r>
        <w:t xml:space="preserve">. </w:t>
      </w:r>
      <w:r w:rsidRPr="008C14AC">
        <w:t>A4. Oceń, na ile prawdopodobne jest, że dojdzie do zakażenia chorobą przenoszoną drogą płciową… - Przez ukąszenie komara</w:t>
      </w:r>
    </w:p>
    <w:p w14:paraId="31BF529F" w14:textId="23E78DB2" w:rsidR="00250B12" w:rsidRPr="00BD2935" w:rsidRDefault="00250B12" w:rsidP="00250B12">
      <w:pPr>
        <w:pStyle w:val="Legenda"/>
        <w:jc w:val="both"/>
        <w:rPr>
          <w:rFonts w:asciiTheme="minorHAnsi" w:hAnsiTheme="minorHAnsi" w:cstheme="minorHAnsi"/>
        </w:rPr>
      </w:pPr>
      <w:r w:rsidRPr="00BD2935">
        <w:rPr>
          <w:rFonts w:asciiTheme="minorHAnsi" w:hAnsiTheme="minorHAnsi" w:cstheme="minorHAnsi"/>
          <w:i w:val="0"/>
          <w:iCs w:val="0"/>
          <w:color w:val="000000" w:themeColor="text1"/>
          <w:sz w:val="22"/>
          <w:szCs w:val="22"/>
        </w:rPr>
        <w:t xml:space="preserve">Respondenci będący w grupie bardzo wysokiego ryzyka najrzadziej uważają, że ukąszenie komara </w:t>
      </w:r>
      <w:r w:rsidR="00CD118C">
        <w:rPr>
          <w:rFonts w:asciiTheme="minorHAnsi" w:hAnsiTheme="minorHAnsi" w:cstheme="minorHAnsi"/>
          <w:i w:val="0"/>
          <w:iCs w:val="0"/>
          <w:color w:val="000000" w:themeColor="text1"/>
          <w:sz w:val="22"/>
          <w:szCs w:val="22"/>
        </w:rPr>
        <w:br/>
      </w:r>
      <w:r w:rsidRPr="00BD2935">
        <w:rPr>
          <w:rFonts w:asciiTheme="minorHAnsi" w:hAnsiTheme="minorHAnsi" w:cstheme="minorHAnsi"/>
          <w:i w:val="0"/>
          <w:iCs w:val="0"/>
          <w:color w:val="000000" w:themeColor="text1"/>
          <w:sz w:val="22"/>
          <w:szCs w:val="22"/>
        </w:rPr>
        <w:t xml:space="preserve">to droga, jaką na pewno nie dojdzie do zakażenia chorobą przenoszoną drogą płciową (29%). Jednocześnie suma dwóch skrajnych odpowiedzi twierdzących (T2B: 24%) jest istotnie wyższa </w:t>
      </w:r>
      <w:r w:rsidR="00CD118C">
        <w:rPr>
          <w:rFonts w:asciiTheme="minorHAnsi" w:hAnsiTheme="minorHAnsi" w:cstheme="minorHAnsi"/>
          <w:i w:val="0"/>
          <w:iCs w:val="0"/>
          <w:color w:val="000000" w:themeColor="text1"/>
          <w:sz w:val="22"/>
          <w:szCs w:val="22"/>
        </w:rPr>
        <w:br/>
      </w:r>
      <w:r w:rsidRPr="00BD2935">
        <w:rPr>
          <w:rFonts w:asciiTheme="minorHAnsi" w:hAnsiTheme="minorHAnsi" w:cstheme="minorHAnsi"/>
          <w:i w:val="0"/>
          <w:iCs w:val="0"/>
          <w:color w:val="000000" w:themeColor="text1"/>
          <w:sz w:val="22"/>
          <w:szCs w:val="22"/>
        </w:rPr>
        <w:t xml:space="preserve">niż w pozostałych grupach. </w:t>
      </w:r>
      <w:r w:rsidRPr="00BD2935">
        <w:rPr>
          <w:rFonts w:asciiTheme="minorHAnsi" w:hAnsiTheme="minorHAnsi" w:cstheme="minorHAnsi"/>
          <w:iCs w:val="0"/>
        </w:rPr>
        <w:br w:type="page"/>
      </w:r>
      <w:r w:rsidRPr="00BD2935">
        <w:rPr>
          <w:rFonts w:asciiTheme="minorHAnsi" w:hAnsiTheme="minorHAnsi" w:cstheme="minorHAnsi"/>
          <w:b/>
          <w:bCs/>
          <w:i w:val="0"/>
          <w:iCs w:val="0"/>
          <w:smallCaps/>
          <w:color w:val="767171" w:themeColor="background2" w:themeShade="80"/>
          <w:sz w:val="28"/>
          <w:szCs w:val="28"/>
        </w:rPr>
        <w:t>Ocena ryzyka zakażenia chorobą przenoszoną drogą płciową – podczas zabiegu w szpitalu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628DFBCB" w14:textId="77777777" w:rsidTr="00250B12">
        <w:tc>
          <w:tcPr>
            <w:tcW w:w="4531" w:type="dxa"/>
          </w:tcPr>
          <w:p w14:paraId="13D16519"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6320208F"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795083E9" w14:textId="77777777" w:rsidR="00250B12" w:rsidRDefault="00250B12" w:rsidP="00250B12">
      <w:pPr>
        <w:keepNext/>
      </w:pPr>
      <w:r w:rsidRPr="00BD2935">
        <w:rPr>
          <w:rFonts w:cstheme="minorHAnsi"/>
          <w:noProof/>
          <w:lang w:eastAsia="pl-PL"/>
        </w:rPr>
        <w:drawing>
          <wp:inline distT="0" distB="0" distL="0" distR="0" wp14:anchorId="7BBF759E" wp14:editId="5B5E2118">
            <wp:extent cx="5727700" cy="4231758"/>
            <wp:effectExtent l="0" t="0" r="6350" b="0"/>
            <wp:docPr id="371" name="Wykres 3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14:paraId="7C017F85" w14:textId="57FB3C65" w:rsidR="00250B12" w:rsidRPr="00BD2935" w:rsidRDefault="00250B12" w:rsidP="00250B12">
      <w:pPr>
        <w:pStyle w:val="Legenda"/>
        <w:rPr>
          <w:rFonts w:cstheme="minorHAnsi"/>
        </w:rPr>
      </w:pPr>
      <w:r>
        <w:t xml:space="preserve">Wykres </w:t>
      </w:r>
      <w:fldSimple w:instr=" SEQ Wykres \* ARABIC ">
        <w:r w:rsidR="0018127C">
          <w:rPr>
            <w:noProof/>
          </w:rPr>
          <w:t>139</w:t>
        </w:r>
      </w:fldSimple>
      <w:r>
        <w:t xml:space="preserve">. </w:t>
      </w:r>
      <w:r w:rsidRPr="00CE3430">
        <w:t>A4. Oceń, na ile prawdopodobne jest, że dojdzie do zakażenia chorobą przenoszoną drogą płciową… - Podczas zabiegu w szpitalu</w:t>
      </w:r>
    </w:p>
    <w:p w14:paraId="141E38B0" w14:textId="77777777" w:rsidR="00250B12" w:rsidRPr="00BD2935" w:rsidRDefault="00250B12" w:rsidP="00250B12">
      <w:pPr>
        <w:rPr>
          <w:rFonts w:eastAsia="Calibri" w:cstheme="minorHAnsi"/>
          <w:i/>
          <w:iCs/>
          <w:color w:val="44546A"/>
          <w:sz w:val="18"/>
          <w:szCs w:val="18"/>
        </w:rPr>
      </w:pPr>
      <w:r w:rsidRPr="00BD2935">
        <w:rPr>
          <w:rFonts w:eastAsia="Calibri" w:cstheme="minorHAnsi"/>
          <w:i/>
          <w:iCs/>
          <w:color w:val="44546A"/>
          <w:sz w:val="18"/>
          <w:szCs w:val="18"/>
        </w:rPr>
        <w:br w:type="page"/>
      </w:r>
    </w:p>
    <w:p w14:paraId="66717022"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chorobą przenoszoną drogą płciową – podczas ciąży, porodu, karmienia dziecka piersią przez kobietę zakażoną, która nie wie o swoim zakażeniu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4274E172" w14:textId="77777777" w:rsidTr="00250B12">
        <w:tc>
          <w:tcPr>
            <w:tcW w:w="4531" w:type="dxa"/>
          </w:tcPr>
          <w:p w14:paraId="28E7AB09"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5A993436"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1928609F" w14:textId="77777777" w:rsidR="00250B12" w:rsidRDefault="00250B12" w:rsidP="00250B12">
      <w:pPr>
        <w:keepNext/>
      </w:pPr>
      <w:r w:rsidRPr="00BD2935">
        <w:rPr>
          <w:rFonts w:cstheme="minorHAnsi"/>
          <w:noProof/>
          <w:lang w:eastAsia="pl-PL"/>
        </w:rPr>
        <w:drawing>
          <wp:inline distT="0" distB="0" distL="0" distR="0" wp14:anchorId="33FE7C8B" wp14:editId="45287E2B">
            <wp:extent cx="5727700" cy="4231758"/>
            <wp:effectExtent l="0" t="0" r="6350" b="0"/>
            <wp:docPr id="372" name="Wykres 3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18F9A67C" w14:textId="324056DE" w:rsidR="00250B12" w:rsidRPr="00BD2935" w:rsidRDefault="00250B12" w:rsidP="00250B12">
      <w:pPr>
        <w:pStyle w:val="Legenda"/>
        <w:rPr>
          <w:rFonts w:cstheme="minorHAnsi"/>
        </w:rPr>
      </w:pPr>
      <w:r>
        <w:t xml:space="preserve">Wykres </w:t>
      </w:r>
      <w:fldSimple w:instr=" SEQ Wykres \* ARABIC ">
        <w:r w:rsidR="0018127C">
          <w:rPr>
            <w:noProof/>
          </w:rPr>
          <w:t>140</w:t>
        </w:r>
      </w:fldSimple>
      <w:r>
        <w:t xml:space="preserve">. </w:t>
      </w:r>
      <w:r w:rsidRPr="001E253A">
        <w:t>A4. Oceń, na ile prawdopodobne jest, że dojdzie do zakażenia chorobą przenoszoną drogą płciową… - Podczas ciąży, porodu, karmienia piersią przez kobietę zakażoną, która nie wie o swoim zakażeniu</w:t>
      </w:r>
    </w:p>
    <w:p w14:paraId="6459EF53" w14:textId="0533A642" w:rsidR="00250B12" w:rsidRPr="00BD2935" w:rsidRDefault="00250B12" w:rsidP="00250B12">
      <w:pPr>
        <w:jc w:val="both"/>
        <w:rPr>
          <w:rFonts w:eastAsia="Calibri" w:cstheme="minorHAnsi"/>
          <w:i/>
          <w:iCs/>
          <w:color w:val="44546A"/>
          <w:sz w:val="18"/>
          <w:szCs w:val="18"/>
        </w:rPr>
      </w:pPr>
      <w:r w:rsidRPr="00BD2935">
        <w:rPr>
          <w:rFonts w:cstheme="minorHAnsi"/>
        </w:rPr>
        <w:t xml:space="preserve">Osoby w grupie niskiego ryzyka najrzadziej (14%) utrzymują, że do zakażenia chorobą przenoszoną drogą płciową na pewno nie może dojść podczas ciąży, porodu lub karmienia dziecka piersią </w:t>
      </w:r>
      <w:r w:rsidR="00CD118C">
        <w:rPr>
          <w:rFonts w:cstheme="minorHAnsi"/>
        </w:rPr>
        <w:br/>
      </w:r>
      <w:r w:rsidRPr="00BD2935">
        <w:rPr>
          <w:rFonts w:cstheme="minorHAnsi"/>
        </w:rPr>
        <w:t xml:space="preserve">przez kobietę zakażoną.  </w:t>
      </w:r>
      <w:r w:rsidRPr="00BD2935">
        <w:rPr>
          <w:rFonts w:cstheme="minorHAnsi"/>
        </w:rPr>
        <w:br w:type="page"/>
      </w:r>
    </w:p>
    <w:p w14:paraId="693F4141"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chorobą przenoszoną drogą płciową – używanie wspólnych igieł i strzykawek do wstrzykiwania płynów/ leków/ innych substancji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3CB0DEB3" w14:textId="77777777" w:rsidTr="00250B12">
        <w:tc>
          <w:tcPr>
            <w:tcW w:w="4531" w:type="dxa"/>
          </w:tcPr>
          <w:p w14:paraId="3AB74F5A"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256C0963"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7C82013F" w14:textId="77777777" w:rsidR="00250B12" w:rsidRDefault="00250B12" w:rsidP="00250B12">
      <w:pPr>
        <w:keepNext/>
      </w:pPr>
      <w:r w:rsidRPr="00BD2935">
        <w:rPr>
          <w:rFonts w:cstheme="minorHAnsi"/>
          <w:noProof/>
          <w:lang w:eastAsia="pl-PL"/>
        </w:rPr>
        <w:drawing>
          <wp:inline distT="0" distB="0" distL="0" distR="0" wp14:anchorId="2B662ADE" wp14:editId="3D7D1967">
            <wp:extent cx="5727700" cy="4231758"/>
            <wp:effectExtent l="0" t="0" r="6350" b="0"/>
            <wp:docPr id="373" name="Wykres 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685C5AA8" w14:textId="4EF99F55" w:rsidR="00250B12" w:rsidRPr="00BD2935" w:rsidRDefault="00250B12" w:rsidP="00250B12">
      <w:pPr>
        <w:pStyle w:val="Legenda"/>
        <w:rPr>
          <w:rFonts w:cstheme="minorHAnsi"/>
        </w:rPr>
      </w:pPr>
      <w:r>
        <w:t xml:space="preserve">Wykres </w:t>
      </w:r>
      <w:fldSimple w:instr=" SEQ Wykres \* ARABIC ">
        <w:r w:rsidR="0018127C">
          <w:rPr>
            <w:noProof/>
          </w:rPr>
          <w:t>141</w:t>
        </w:r>
      </w:fldSimple>
      <w:r>
        <w:t xml:space="preserve">. </w:t>
      </w:r>
      <w:r w:rsidRPr="00F92BA8">
        <w:t>A4. Oceń, na ile prawdopodobne jest, że dojdzie do zakażenia chorobą przenoszoną drogą płciową… - Używając wspólnych igieł i strzykawek do wstrzykiwania płynów/ leków/ innych substancji</w:t>
      </w:r>
    </w:p>
    <w:p w14:paraId="65BC87CE"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p w14:paraId="0CB2DF07"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chorobą przenoszoną drogą płciową – kontakty seksualne z niezakażonym, wzajemnie wiernym partnerem seksualnym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55EF8FFD" w14:textId="77777777" w:rsidTr="00250B12">
        <w:tc>
          <w:tcPr>
            <w:tcW w:w="4531" w:type="dxa"/>
          </w:tcPr>
          <w:p w14:paraId="4522C651"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621EE2CC"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5B000411" w14:textId="77777777" w:rsidR="00250B12" w:rsidRDefault="00250B12" w:rsidP="00250B12">
      <w:pPr>
        <w:keepNext/>
      </w:pPr>
      <w:r w:rsidRPr="00BD2935">
        <w:rPr>
          <w:rFonts w:cstheme="minorHAnsi"/>
          <w:noProof/>
          <w:lang w:eastAsia="pl-PL"/>
        </w:rPr>
        <w:drawing>
          <wp:inline distT="0" distB="0" distL="0" distR="0" wp14:anchorId="28B2F6EA" wp14:editId="03445FD6">
            <wp:extent cx="5727700" cy="4231758"/>
            <wp:effectExtent l="0" t="0" r="6350" b="0"/>
            <wp:docPr id="374" name="Wykres 3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6273BB9E" w14:textId="65821AF5" w:rsidR="00250B12" w:rsidRPr="00BD2935" w:rsidRDefault="00250B12" w:rsidP="00250B12">
      <w:pPr>
        <w:pStyle w:val="Legenda"/>
        <w:rPr>
          <w:rFonts w:cstheme="minorHAnsi"/>
        </w:rPr>
      </w:pPr>
      <w:r>
        <w:t xml:space="preserve">Wykres </w:t>
      </w:r>
      <w:fldSimple w:instr=" SEQ Wykres \* ARABIC ">
        <w:r w:rsidR="0018127C">
          <w:rPr>
            <w:noProof/>
          </w:rPr>
          <w:t>142</w:t>
        </w:r>
      </w:fldSimple>
      <w:r>
        <w:t xml:space="preserve">. </w:t>
      </w:r>
      <w:r w:rsidRPr="00463254">
        <w:t>A4. Oceń, na ile prawdopodobne jest, że dojdzie do zakażenia chorobą przenoszoną drogą płciową… - Podejmując kontakty seksualne z niezakażonym, wzajemnie wiernym partnerem seksualnym</w:t>
      </w:r>
    </w:p>
    <w:p w14:paraId="29BBAC85" w14:textId="5B65C101" w:rsidR="00250B12" w:rsidRPr="00BD2935" w:rsidRDefault="00250B12" w:rsidP="00250B12">
      <w:pPr>
        <w:pStyle w:val="Legenda"/>
        <w:jc w:val="both"/>
        <w:rPr>
          <w:rFonts w:asciiTheme="minorHAnsi" w:hAnsiTheme="minorHAnsi" w:cstheme="minorHAnsi"/>
          <w:i w:val="0"/>
          <w:iCs w:val="0"/>
        </w:rPr>
      </w:pPr>
      <w:r w:rsidRPr="00BD2935">
        <w:rPr>
          <w:rFonts w:asciiTheme="minorHAnsi" w:hAnsiTheme="minorHAnsi" w:cstheme="minorHAnsi"/>
          <w:i w:val="0"/>
          <w:iCs w:val="0"/>
          <w:color w:val="000000" w:themeColor="text1"/>
          <w:sz w:val="22"/>
          <w:szCs w:val="22"/>
        </w:rPr>
        <w:t xml:space="preserve">Osoby będące w grupie bardzo wysokiego ryzyka częściej uznają (T2B: 39%), że może dojść </w:t>
      </w:r>
      <w:r w:rsidR="00CD118C">
        <w:rPr>
          <w:rFonts w:asciiTheme="minorHAnsi" w:hAnsiTheme="minorHAnsi" w:cstheme="minorHAnsi"/>
          <w:i w:val="0"/>
          <w:iCs w:val="0"/>
          <w:color w:val="000000" w:themeColor="text1"/>
          <w:sz w:val="22"/>
          <w:szCs w:val="22"/>
        </w:rPr>
        <w:br/>
      </w:r>
      <w:r w:rsidRPr="00BD2935">
        <w:rPr>
          <w:rFonts w:asciiTheme="minorHAnsi" w:hAnsiTheme="minorHAnsi" w:cstheme="minorHAnsi"/>
          <w:i w:val="0"/>
          <w:iCs w:val="0"/>
          <w:color w:val="000000" w:themeColor="text1"/>
          <w:sz w:val="22"/>
          <w:szCs w:val="22"/>
        </w:rPr>
        <w:t xml:space="preserve">do zakażenia chorobą przenoszoną drogą płciową poprzez kontakty seksualne z niezakażonym, wiernym partnerem. Częściej również wskazują, że na pewno dojdzie do takiego zakażenia </w:t>
      </w:r>
      <w:r w:rsidR="00CD118C">
        <w:rPr>
          <w:rFonts w:asciiTheme="minorHAnsi" w:hAnsiTheme="minorHAnsi" w:cstheme="minorHAnsi"/>
          <w:i w:val="0"/>
          <w:iCs w:val="0"/>
          <w:color w:val="000000" w:themeColor="text1"/>
          <w:sz w:val="22"/>
          <w:szCs w:val="22"/>
        </w:rPr>
        <w:br/>
      </w:r>
      <w:r w:rsidRPr="00BD2935">
        <w:rPr>
          <w:rFonts w:asciiTheme="minorHAnsi" w:hAnsiTheme="minorHAnsi" w:cstheme="minorHAnsi"/>
          <w:i w:val="0"/>
          <w:iCs w:val="0"/>
          <w:color w:val="000000" w:themeColor="text1"/>
          <w:sz w:val="22"/>
          <w:szCs w:val="22"/>
        </w:rPr>
        <w:t xml:space="preserve">w przypadku stosunków z użyciem prezerwatywy (11%). </w:t>
      </w:r>
      <w:r w:rsidRPr="00BD2935">
        <w:rPr>
          <w:rFonts w:asciiTheme="minorHAnsi" w:hAnsiTheme="minorHAnsi" w:cstheme="minorHAnsi"/>
        </w:rPr>
        <w:br w:type="page"/>
      </w:r>
    </w:p>
    <w:p w14:paraId="1FD62A88"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chorobą przenoszoną drogą płciową – kontakty seksualne z użyciem prezerwatywy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7FA0AB1B" w14:textId="77777777" w:rsidTr="00250B12">
        <w:tc>
          <w:tcPr>
            <w:tcW w:w="4531" w:type="dxa"/>
          </w:tcPr>
          <w:p w14:paraId="762A706E"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552821AC"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4AAB497C" w14:textId="77777777" w:rsidR="00250B12" w:rsidRDefault="00250B12" w:rsidP="00250B12">
      <w:pPr>
        <w:keepNext/>
      </w:pPr>
      <w:r w:rsidRPr="00BD2935">
        <w:rPr>
          <w:rFonts w:cstheme="minorHAnsi"/>
          <w:noProof/>
          <w:lang w:eastAsia="pl-PL"/>
        </w:rPr>
        <w:drawing>
          <wp:inline distT="0" distB="0" distL="0" distR="0" wp14:anchorId="3192F6A2" wp14:editId="711D38EE">
            <wp:extent cx="5727700" cy="4231758"/>
            <wp:effectExtent l="0" t="0" r="6350" b="0"/>
            <wp:docPr id="375" name="Wykres 3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51D13307" w14:textId="707CE709" w:rsidR="00250B12" w:rsidRPr="00BD2935" w:rsidRDefault="00250B12" w:rsidP="00250B12">
      <w:pPr>
        <w:pStyle w:val="Legenda"/>
        <w:rPr>
          <w:rFonts w:cstheme="minorHAnsi"/>
        </w:rPr>
      </w:pPr>
      <w:r>
        <w:t xml:space="preserve">Wykres </w:t>
      </w:r>
      <w:fldSimple w:instr=" SEQ Wykres \* ARABIC ">
        <w:r w:rsidR="0018127C">
          <w:rPr>
            <w:noProof/>
          </w:rPr>
          <w:t>143</w:t>
        </w:r>
      </w:fldSimple>
      <w:r>
        <w:t xml:space="preserve">. </w:t>
      </w:r>
      <w:r w:rsidRPr="00F279AB">
        <w:t>A4. Oceń, na ile prawdopodobne jest, że dojdzie do zakażenia chorobą przenoszoną drogą płciową… - Podejmując kontakty seksualne z użyciem prezerwatywy</w:t>
      </w:r>
    </w:p>
    <w:p w14:paraId="3D818B46"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p w14:paraId="2DC8C423"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chorobą przenoszoną drogą płciową – całkowite unikanie kontaktów seksualnych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5B3A81E1" w14:textId="77777777" w:rsidTr="00250B12">
        <w:tc>
          <w:tcPr>
            <w:tcW w:w="4531" w:type="dxa"/>
          </w:tcPr>
          <w:p w14:paraId="0A19460A"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Na pewno nie dojdzie do zakażenia</w:t>
            </w:r>
          </w:p>
        </w:tc>
        <w:tc>
          <w:tcPr>
            <w:tcW w:w="4531" w:type="dxa"/>
          </w:tcPr>
          <w:p w14:paraId="06A0A083"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Na pewno dojdzie do zakażenia</w:t>
            </w:r>
          </w:p>
        </w:tc>
      </w:tr>
    </w:tbl>
    <w:p w14:paraId="7FA332A3" w14:textId="77777777" w:rsidR="00250B12" w:rsidRDefault="00250B12" w:rsidP="00250B12">
      <w:pPr>
        <w:keepNext/>
      </w:pPr>
      <w:r w:rsidRPr="00BD2935">
        <w:rPr>
          <w:rFonts w:cstheme="minorHAnsi"/>
          <w:noProof/>
          <w:lang w:eastAsia="pl-PL"/>
        </w:rPr>
        <w:drawing>
          <wp:inline distT="0" distB="0" distL="0" distR="0" wp14:anchorId="6E2637D6" wp14:editId="091DF867">
            <wp:extent cx="5727700" cy="4231758"/>
            <wp:effectExtent l="0" t="0" r="6350" b="0"/>
            <wp:docPr id="376" name="Wykres 3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6E9568BB" w14:textId="43E6C4C4" w:rsidR="00250B12" w:rsidRPr="00BD2935" w:rsidRDefault="00250B12" w:rsidP="00250B12">
      <w:pPr>
        <w:pStyle w:val="Legenda"/>
        <w:rPr>
          <w:rFonts w:cstheme="minorHAnsi"/>
        </w:rPr>
      </w:pPr>
      <w:r>
        <w:t xml:space="preserve">Wykres </w:t>
      </w:r>
      <w:fldSimple w:instr=" SEQ Wykres \* ARABIC ">
        <w:r w:rsidR="0018127C">
          <w:rPr>
            <w:noProof/>
          </w:rPr>
          <w:t>144</w:t>
        </w:r>
      </w:fldSimple>
      <w:r>
        <w:t xml:space="preserve">. </w:t>
      </w:r>
      <w:r w:rsidRPr="00E467B8">
        <w:t>A4. Oceń, na ile prawdopodobne jest, że dojdzie do zakażenia chorobą przenoszoną drogą płciową… - Unikając całkowicie kontaktów seksualnych</w:t>
      </w:r>
    </w:p>
    <w:p w14:paraId="46C35F9B"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p w14:paraId="503794C0"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pracownicy placówek ochrony zdrowia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4820D8EE" w14:textId="77777777" w:rsidTr="00250B12">
        <w:tc>
          <w:tcPr>
            <w:tcW w:w="4531" w:type="dxa"/>
          </w:tcPr>
          <w:p w14:paraId="7F52629D"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 dotyczy</w:t>
            </w:r>
          </w:p>
        </w:tc>
        <w:tc>
          <w:tcPr>
            <w:tcW w:w="4531" w:type="dxa"/>
          </w:tcPr>
          <w:p w14:paraId="169E0B36"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dotyczy</w:t>
            </w:r>
          </w:p>
        </w:tc>
      </w:tr>
    </w:tbl>
    <w:p w14:paraId="545155D5" w14:textId="77777777" w:rsidR="00250B12" w:rsidRDefault="00250B12" w:rsidP="00250B12">
      <w:pPr>
        <w:keepNext/>
      </w:pPr>
      <w:r w:rsidRPr="00BD2935">
        <w:rPr>
          <w:rFonts w:cstheme="minorHAnsi"/>
          <w:noProof/>
          <w:lang w:eastAsia="pl-PL"/>
        </w:rPr>
        <w:drawing>
          <wp:inline distT="0" distB="0" distL="0" distR="0" wp14:anchorId="63B01451" wp14:editId="5DCF4E39">
            <wp:extent cx="5727700" cy="4231758"/>
            <wp:effectExtent l="0" t="0" r="6350" b="0"/>
            <wp:docPr id="407" name="Wykres 4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14:paraId="2F2EF2C9" w14:textId="7FD8A983" w:rsidR="00250B12" w:rsidRPr="00BD2935" w:rsidRDefault="00250B12" w:rsidP="00250B12">
      <w:pPr>
        <w:pStyle w:val="Legenda"/>
        <w:rPr>
          <w:rFonts w:cstheme="minorHAnsi"/>
        </w:rPr>
      </w:pPr>
      <w:r>
        <w:t xml:space="preserve">Wykres </w:t>
      </w:r>
      <w:fldSimple w:instr=" SEQ Wykres \* ARABIC ">
        <w:r w:rsidR="0018127C">
          <w:rPr>
            <w:noProof/>
          </w:rPr>
          <w:t>145</w:t>
        </w:r>
      </w:fldSimple>
      <w:r>
        <w:t xml:space="preserve">. </w:t>
      </w:r>
      <w:r w:rsidRPr="0073146B">
        <w:t>A5. Oceń, kogo według Ciebie dotyczy ryzyko zakażenia wirusem HIV. - Pracowników placówek ochrony zdrowia (lekarze, pielęgniarki ratownicy medyczni)</w:t>
      </w:r>
    </w:p>
    <w:p w14:paraId="1B81F638"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p w14:paraId="63CF875A"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kobiety w ciąży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551DE826" w14:textId="77777777" w:rsidTr="00250B12">
        <w:tc>
          <w:tcPr>
            <w:tcW w:w="4531" w:type="dxa"/>
          </w:tcPr>
          <w:p w14:paraId="2B886CB3"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 dotyczy</w:t>
            </w:r>
          </w:p>
        </w:tc>
        <w:tc>
          <w:tcPr>
            <w:tcW w:w="4531" w:type="dxa"/>
          </w:tcPr>
          <w:p w14:paraId="2BBEE32C"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dotyczy</w:t>
            </w:r>
          </w:p>
        </w:tc>
      </w:tr>
    </w:tbl>
    <w:p w14:paraId="412883FB" w14:textId="77777777" w:rsidR="00250B12" w:rsidRDefault="00250B12" w:rsidP="00250B12">
      <w:pPr>
        <w:keepNext/>
      </w:pPr>
      <w:r w:rsidRPr="00BD2935">
        <w:rPr>
          <w:rFonts w:cstheme="minorHAnsi"/>
          <w:noProof/>
          <w:lang w:eastAsia="pl-PL"/>
        </w:rPr>
        <w:drawing>
          <wp:inline distT="0" distB="0" distL="0" distR="0" wp14:anchorId="5E3FFFE0" wp14:editId="74F8D37F">
            <wp:extent cx="5727700" cy="4231758"/>
            <wp:effectExtent l="0" t="0" r="6350" b="0"/>
            <wp:docPr id="408" name="Wykres 4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775FD97C" w14:textId="0417C765" w:rsidR="00250B12" w:rsidRPr="00BD2935" w:rsidRDefault="00250B12" w:rsidP="00250B12">
      <w:pPr>
        <w:pStyle w:val="Legenda"/>
        <w:rPr>
          <w:rFonts w:cstheme="minorHAnsi"/>
        </w:rPr>
      </w:pPr>
      <w:r>
        <w:t xml:space="preserve">Wykres </w:t>
      </w:r>
      <w:fldSimple w:instr=" SEQ Wykres \* ARABIC ">
        <w:r w:rsidR="0018127C">
          <w:rPr>
            <w:noProof/>
          </w:rPr>
          <w:t>146</w:t>
        </w:r>
      </w:fldSimple>
      <w:r>
        <w:t xml:space="preserve">. </w:t>
      </w:r>
      <w:r w:rsidRPr="00326337">
        <w:t>A5. Oceń, kogo według Ciebie dotyczy ryzyko zakażenia wirusem HIV. - Kobiet w ciąży</w:t>
      </w:r>
    </w:p>
    <w:p w14:paraId="09E1CDE6" w14:textId="77777777" w:rsidR="00250B12" w:rsidRPr="00BD2935" w:rsidRDefault="00250B12" w:rsidP="00250B12">
      <w:pPr>
        <w:jc w:val="both"/>
        <w:rPr>
          <w:rFonts w:eastAsia="Calibri" w:cstheme="minorHAnsi"/>
          <w:i/>
          <w:iCs/>
          <w:color w:val="44546A"/>
          <w:sz w:val="18"/>
          <w:szCs w:val="18"/>
        </w:rPr>
      </w:pPr>
      <w:r w:rsidRPr="00BD2935">
        <w:rPr>
          <w:rFonts w:cstheme="minorHAnsi"/>
        </w:rPr>
        <w:t xml:space="preserve">Osoby w grupie bardzo wysokiego ryzyka częściej uważają, że ryzyko zakażenia HIV dotyczy (T2B: 37%) kobiet w ciąży. Ta sama grupa częściej odpowiada, że zakażenie HIV nie dotyczy osób homoseksualnych (T2B: 18%). </w:t>
      </w:r>
      <w:r w:rsidRPr="00BD2935">
        <w:rPr>
          <w:rFonts w:cstheme="minorHAnsi"/>
        </w:rPr>
        <w:br w:type="page"/>
      </w:r>
    </w:p>
    <w:p w14:paraId="36A4B5A4"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osoby homoseksualne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21304F69" w14:textId="77777777" w:rsidTr="00250B12">
        <w:tc>
          <w:tcPr>
            <w:tcW w:w="4531" w:type="dxa"/>
          </w:tcPr>
          <w:p w14:paraId="67D91A2F"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 dotyczy</w:t>
            </w:r>
          </w:p>
        </w:tc>
        <w:tc>
          <w:tcPr>
            <w:tcW w:w="4531" w:type="dxa"/>
          </w:tcPr>
          <w:p w14:paraId="0ECE7377"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dotyczy</w:t>
            </w:r>
          </w:p>
        </w:tc>
      </w:tr>
    </w:tbl>
    <w:p w14:paraId="2E0C0E0A" w14:textId="77777777" w:rsidR="00250B12" w:rsidRDefault="00250B12" w:rsidP="00250B12">
      <w:pPr>
        <w:keepNext/>
      </w:pPr>
      <w:r w:rsidRPr="00BD2935">
        <w:rPr>
          <w:rFonts w:cstheme="minorHAnsi"/>
          <w:noProof/>
          <w:lang w:eastAsia="pl-PL"/>
        </w:rPr>
        <w:drawing>
          <wp:inline distT="0" distB="0" distL="0" distR="0" wp14:anchorId="60C0555B" wp14:editId="08D69378">
            <wp:extent cx="5727700" cy="4231758"/>
            <wp:effectExtent l="0" t="0" r="6350" b="0"/>
            <wp:docPr id="409" name="Wykres 4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p w14:paraId="556324F1" w14:textId="2872755E" w:rsidR="00250B12" w:rsidRPr="00BD2935" w:rsidRDefault="00250B12" w:rsidP="00250B12">
      <w:pPr>
        <w:pStyle w:val="Legenda"/>
        <w:rPr>
          <w:rFonts w:cstheme="minorHAnsi"/>
        </w:rPr>
      </w:pPr>
      <w:r>
        <w:t xml:space="preserve">Wykres </w:t>
      </w:r>
      <w:fldSimple w:instr=" SEQ Wykres \* ARABIC ">
        <w:r w:rsidR="0018127C">
          <w:rPr>
            <w:noProof/>
          </w:rPr>
          <w:t>147</w:t>
        </w:r>
      </w:fldSimple>
      <w:r>
        <w:t xml:space="preserve">. </w:t>
      </w:r>
      <w:r w:rsidRPr="007A3319">
        <w:t>A5. Oceń, kogo według Ciebie dotyczy ryzyko zakażenia wirusem HIV. - Osób homoseksualnych</w:t>
      </w:r>
    </w:p>
    <w:p w14:paraId="5B61F153"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p w14:paraId="5773D6FE"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osoby przyjmujące narkotyki w inny sposób niż dożylnie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26C0DE90" w14:textId="77777777" w:rsidTr="00250B12">
        <w:tc>
          <w:tcPr>
            <w:tcW w:w="4531" w:type="dxa"/>
          </w:tcPr>
          <w:p w14:paraId="120B9FF3"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 dotyczy</w:t>
            </w:r>
          </w:p>
        </w:tc>
        <w:tc>
          <w:tcPr>
            <w:tcW w:w="4531" w:type="dxa"/>
          </w:tcPr>
          <w:p w14:paraId="6303E04D"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dotyczy</w:t>
            </w:r>
          </w:p>
        </w:tc>
      </w:tr>
    </w:tbl>
    <w:p w14:paraId="3487780E" w14:textId="77777777" w:rsidR="00250B12" w:rsidRDefault="00250B12" w:rsidP="00250B12">
      <w:pPr>
        <w:keepNext/>
      </w:pPr>
      <w:r w:rsidRPr="00BD2935">
        <w:rPr>
          <w:rFonts w:cstheme="minorHAnsi"/>
          <w:noProof/>
          <w:lang w:eastAsia="pl-PL"/>
        </w:rPr>
        <w:drawing>
          <wp:inline distT="0" distB="0" distL="0" distR="0" wp14:anchorId="4594F439" wp14:editId="2AE41E77">
            <wp:extent cx="5727700" cy="4231758"/>
            <wp:effectExtent l="0" t="0" r="6350" b="0"/>
            <wp:docPr id="410" name="Wykres 4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50270610" w14:textId="6D9C4BB1" w:rsidR="00250B12" w:rsidRPr="00BD2935" w:rsidRDefault="00250B12" w:rsidP="00250B12">
      <w:pPr>
        <w:pStyle w:val="Legenda"/>
        <w:rPr>
          <w:rFonts w:cstheme="minorHAnsi"/>
        </w:rPr>
      </w:pPr>
      <w:r>
        <w:t xml:space="preserve">Wykres </w:t>
      </w:r>
      <w:fldSimple w:instr=" SEQ Wykres \* ARABIC ">
        <w:r w:rsidR="0018127C">
          <w:rPr>
            <w:noProof/>
          </w:rPr>
          <w:t>148</w:t>
        </w:r>
      </w:fldSimple>
      <w:r>
        <w:t xml:space="preserve">. </w:t>
      </w:r>
      <w:r w:rsidRPr="0026553D">
        <w:t>A5. Oceń, kogo według Ciebie dotyczy ryzyko zakażenia wirusem HIV. - Osób przyjmujących narkotyki w inny sposób niż dożylnie</w:t>
      </w:r>
    </w:p>
    <w:p w14:paraId="6EC7670C" w14:textId="69AA2CC9" w:rsidR="00250B12" w:rsidRPr="00BD2935" w:rsidRDefault="00250B12" w:rsidP="00250B12">
      <w:pPr>
        <w:jc w:val="both"/>
        <w:rPr>
          <w:rFonts w:eastAsia="Calibri" w:cstheme="minorHAnsi"/>
          <w:i/>
          <w:iCs/>
          <w:color w:val="44546A"/>
          <w:sz w:val="18"/>
          <w:szCs w:val="18"/>
        </w:rPr>
      </w:pPr>
      <w:r w:rsidRPr="00BD2935">
        <w:rPr>
          <w:rFonts w:cstheme="minorHAnsi"/>
        </w:rPr>
        <w:t xml:space="preserve">Osoby z grupy niskiego ryzyka istotnie częściej wskazują, że problem HIV dotyczy osób przyjmujących narkotyki w inny niż dożylnie sposób (T2B: 45%), natomiast respondenci z grupy wysokiego ryzyka częściej uważają, że osoby zażywające narkotyki niedożylnie nie są narażone na zakażenie HIV </w:t>
      </w:r>
      <w:r w:rsidR="00CD118C">
        <w:rPr>
          <w:rFonts w:cstheme="minorHAnsi"/>
        </w:rPr>
        <w:t>(</w:t>
      </w:r>
      <w:r w:rsidRPr="00BD2935">
        <w:rPr>
          <w:rFonts w:cstheme="minorHAnsi"/>
        </w:rPr>
        <w:t xml:space="preserve">B2B: 40%). </w:t>
      </w:r>
      <w:r w:rsidRPr="00BD2935">
        <w:rPr>
          <w:rFonts w:cstheme="minorHAnsi"/>
        </w:rPr>
        <w:br w:type="page"/>
      </w:r>
    </w:p>
    <w:p w14:paraId="72C9323D"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osoby przyjmujące narkotyki dożylnie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690C72E2" w14:textId="77777777" w:rsidTr="00250B12">
        <w:tc>
          <w:tcPr>
            <w:tcW w:w="4531" w:type="dxa"/>
          </w:tcPr>
          <w:p w14:paraId="2B994A2B"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 dotyczy</w:t>
            </w:r>
          </w:p>
        </w:tc>
        <w:tc>
          <w:tcPr>
            <w:tcW w:w="4531" w:type="dxa"/>
          </w:tcPr>
          <w:p w14:paraId="32BF1EC6"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dotyczy</w:t>
            </w:r>
          </w:p>
        </w:tc>
      </w:tr>
    </w:tbl>
    <w:p w14:paraId="5F1D91FD" w14:textId="77777777" w:rsidR="00250B12" w:rsidRDefault="00250B12" w:rsidP="00250B12">
      <w:pPr>
        <w:keepNext/>
      </w:pPr>
      <w:r w:rsidRPr="00BD2935">
        <w:rPr>
          <w:rFonts w:cstheme="minorHAnsi"/>
          <w:noProof/>
          <w:lang w:eastAsia="pl-PL"/>
        </w:rPr>
        <w:drawing>
          <wp:inline distT="0" distB="0" distL="0" distR="0" wp14:anchorId="45387022" wp14:editId="0C7173BB">
            <wp:extent cx="5727700" cy="4231758"/>
            <wp:effectExtent l="0" t="0" r="6350" b="0"/>
            <wp:docPr id="411" name="Wykres 4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1DA049F4" w14:textId="12756FAE" w:rsidR="00250B12" w:rsidRPr="00BD2935" w:rsidRDefault="00250B12" w:rsidP="00250B12">
      <w:pPr>
        <w:pStyle w:val="Legenda"/>
        <w:rPr>
          <w:rFonts w:cstheme="minorHAnsi"/>
        </w:rPr>
      </w:pPr>
      <w:r>
        <w:t xml:space="preserve">Wykres </w:t>
      </w:r>
      <w:fldSimple w:instr=" SEQ Wykres \* ARABIC ">
        <w:r w:rsidR="0018127C">
          <w:rPr>
            <w:noProof/>
          </w:rPr>
          <w:t>149</w:t>
        </w:r>
      </w:fldSimple>
      <w:r>
        <w:t xml:space="preserve">. </w:t>
      </w:r>
      <w:r w:rsidRPr="00C8291C">
        <w:t>A5. Oceń, kogo według Ciebie dotyczy ryzyko zakażenia wirusem HIV. - Osób przyjmujących narkotyki dożylnie</w:t>
      </w:r>
    </w:p>
    <w:p w14:paraId="604E01B5" w14:textId="40850AAA" w:rsidR="00250B12" w:rsidRPr="00BD2935" w:rsidRDefault="00250B12" w:rsidP="00250B12">
      <w:pPr>
        <w:jc w:val="both"/>
        <w:rPr>
          <w:rFonts w:eastAsia="Calibri" w:cstheme="minorHAnsi"/>
          <w:i/>
          <w:iCs/>
          <w:color w:val="44546A"/>
          <w:sz w:val="18"/>
          <w:szCs w:val="18"/>
        </w:rPr>
      </w:pPr>
      <w:r w:rsidRPr="00BD2935">
        <w:rPr>
          <w:rFonts w:cstheme="minorHAnsi"/>
        </w:rPr>
        <w:t xml:space="preserve">Grupą najczęściej zgadzającą się z tym, że osoby przyjmujące narkotyki dożylnie są narażone </w:t>
      </w:r>
      <w:r w:rsidR="00CD118C">
        <w:rPr>
          <w:rFonts w:cstheme="minorHAnsi"/>
        </w:rPr>
        <w:br/>
      </w:r>
      <w:r w:rsidRPr="00BD2935">
        <w:rPr>
          <w:rFonts w:cstheme="minorHAnsi"/>
        </w:rPr>
        <w:t>na zakażenie HIV są respondenci cechujący się niskim ryzykiem (T2B: 8</w:t>
      </w:r>
      <w:r>
        <w:rPr>
          <w:rFonts w:cstheme="minorHAnsi"/>
        </w:rPr>
        <w:t>9%</w:t>
      </w:r>
      <w:r w:rsidRPr="00BD2935">
        <w:rPr>
          <w:rFonts w:cstheme="minorHAnsi"/>
        </w:rPr>
        <w:t>). Osoby będące w grupie bardzo wysokiego ryzyka częściej, w porównaniu z pozostałymi grupami uważają, że ryzyko zakażenia HIV nie dotyczy osób zażywających narkotyki dożylnie (B2B: 18%). Proporcja</w:t>
      </w:r>
      <w:r w:rsidR="00A30C5E">
        <w:rPr>
          <w:rFonts w:cstheme="minorHAnsi"/>
        </w:rPr>
        <w:t xml:space="preserve"> (zob. wykres 150.)</w:t>
      </w:r>
      <w:r w:rsidRPr="00BD2935">
        <w:rPr>
          <w:rFonts w:cstheme="minorHAnsi"/>
        </w:rPr>
        <w:t xml:space="preserve"> podobnie rozkłada się w pytaniu o ryzyko zakażenia się HIV przez osoby często zmieniające partnerów seksualnych: osoby niskiego ryzyka częściej wskazują, że problem HIV dotyczy tej grupy (T2B: 87%), podczas gdy osoby z grupy bardzo wysokiego ryzyka częściej uznają, że tak nie jest (B2B: 15%). Analogicznie jest również w przypadku oceny ryzyka dla osób świadczących usługi seksualne: grupa niskiego ryzyka ocenia, że problem HIV dotyczy takich osób (T2B: 90%), podczas gdy grupa bardzo wysokiego ryzyka częściej uznaje, że niekoniecznie (B2B: 13%</w:t>
      </w:r>
      <w:r w:rsidR="00A30C5E">
        <w:rPr>
          <w:rFonts w:cstheme="minorHAnsi"/>
        </w:rPr>
        <w:t>; wykres 151.</w:t>
      </w:r>
      <w:r w:rsidRPr="00BD2935">
        <w:rPr>
          <w:rFonts w:cstheme="minorHAnsi"/>
        </w:rPr>
        <w:t>).</w:t>
      </w:r>
      <w:r w:rsidRPr="00BD2935">
        <w:rPr>
          <w:rFonts w:cstheme="minorHAnsi"/>
        </w:rPr>
        <w:br w:type="page"/>
      </w:r>
    </w:p>
    <w:p w14:paraId="2BA47996"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osoby często zmieniające partnerów seksualnych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1787FB43" w14:textId="77777777" w:rsidTr="00250B12">
        <w:tc>
          <w:tcPr>
            <w:tcW w:w="4531" w:type="dxa"/>
          </w:tcPr>
          <w:p w14:paraId="5FD93A7E"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 dotyczy</w:t>
            </w:r>
          </w:p>
        </w:tc>
        <w:tc>
          <w:tcPr>
            <w:tcW w:w="4531" w:type="dxa"/>
          </w:tcPr>
          <w:p w14:paraId="2BA5ED29"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dotyczy</w:t>
            </w:r>
          </w:p>
        </w:tc>
      </w:tr>
    </w:tbl>
    <w:p w14:paraId="01918B7A" w14:textId="77777777" w:rsidR="00250B12" w:rsidRDefault="00250B12" w:rsidP="00250B12">
      <w:pPr>
        <w:keepNext/>
      </w:pPr>
      <w:r w:rsidRPr="00BD2935">
        <w:rPr>
          <w:rFonts w:cstheme="minorHAnsi"/>
          <w:noProof/>
          <w:lang w:eastAsia="pl-PL"/>
        </w:rPr>
        <w:drawing>
          <wp:inline distT="0" distB="0" distL="0" distR="0" wp14:anchorId="30736D3B" wp14:editId="77717EC2">
            <wp:extent cx="5727700" cy="4231758"/>
            <wp:effectExtent l="0" t="0" r="6350" b="0"/>
            <wp:docPr id="412" name="Wykres 4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56BF0A1D" w14:textId="00C83E75" w:rsidR="00250B12" w:rsidRPr="00BD2935" w:rsidRDefault="00250B12" w:rsidP="00250B12">
      <w:pPr>
        <w:pStyle w:val="Legenda"/>
        <w:rPr>
          <w:rFonts w:cstheme="minorHAnsi"/>
        </w:rPr>
      </w:pPr>
      <w:r>
        <w:t xml:space="preserve">Wykres </w:t>
      </w:r>
      <w:fldSimple w:instr=" SEQ Wykres \* ARABIC ">
        <w:r w:rsidR="0018127C">
          <w:rPr>
            <w:noProof/>
          </w:rPr>
          <w:t>150</w:t>
        </w:r>
      </w:fldSimple>
      <w:r>
        <w:t xml:space="preserve">. </w:t>
      </w:r>
      <w:r w:rsidRPr="006A6D21">
        <w:t>A5. Oceń, kogo według Ciebie dotyczy ryzyko zakażenia wirusem HIV. - Osób, które często zmieniają partnerów seksualnych</w:t>
      </w:r>
    </w:p>
    <w:p w14:paraId="79F3CD07" w14:textId="7F615C49" w:rsidR="00250B12" w:rsidRPr="00BD2935" w:rsidRDefault="00250B12" w:rsidP="00250B12">
      <w:pPr>
        <w:pStyle w:val="Legenda"/>
        <w:rPr>
          <w:rFonts w:asciiTheme="minorHAnsi" w:hAnsiTheme="minorHAnsi" w:cstheme="minorHAnsi"/>
          <w:i w:val="0"/>
          <w:iCs w:val="0"/>
        </w:rPr>
      </w:pPr>
      <w:r w:rsidRPr="00BD2935">
        <w:rPr>
          <w:rFonts w:asciiTheme="minorHAnsi" w:hAnsiTheme="minorHAnsi" w:cstheme="minorHAnsi"/>
        </w:rPr>
        <w:br w:type="page"/>
      </w:r>
    </w:p>
    <w:p w14:paraId="190D8539"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osoby świadczące usługi seksualne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7D44DEE8" w14:textId="77777777" w:rsidTr="00250B12">
        <w:tc>
          <w:tcPr>
            <w:tcW w:w="4531" w:type="dxa"/>
          </w:tcPr>
          <w:p w14:paraId="36BCA2F7"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 dotyczy</w:t>
            </w:r>
          </w:p>
        </w:tc>
        <w:tc>
          <w:tcPr>
            <w:tcW w:w="4531" w:type="dxa"/>
          </w:tcPr>
          <w:p w14:paraId="7DC4AD9A"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dotyczy</w:t>
            </w:r>
          </w:p>
        </w:tc>
      </w:tr>
    </w:tbl>
    <w:p w14:paraId="0690CF9F" w14:textId="77777777" w:rsidR="00250B12" w:rsidRDefault="00250B12" w:rsidP="00250B12">
      <w:pPr>
        <w:keepNext/>
      </w:pPr>
      <w:r w:rsidRPr="00BD2935">
        <w:rPr>
          <w:rFonts w:cstheme="minorHAnsi"/>
          <w:noProof/>
          <w:lang w:eastAsia="pl-PL"/>
        </w:rPr>
        <w:drawing>
          <wp:inline distT="0" distB="0" distL="0" distR="0" wp14:anchorId="3C89916F" wp14:editId="5818D0A9">
            <wp:extent cx="5727700" cy="4231758"/>
            <wp:effectExtent l="0" t="0" r="6350" b="0"/>
            <wp:docPr id="413" name="Wykres 4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5628751F" w14:textId="38909325" w:rsidR="00250B12" w:rsidRPr="00BD2935" w:rsidRDefault="00250B12" w:rsidP="00250B12">
      <w:pPr>
        <w:pStyle w:val="Legenda"/>
        <w:rPr>
          <w:rFonts w:cstheme="minorHAnsi"/>
        </w:rPr>
      </w:pPr>
      <w:r>
        <w:t xml:space="preserve">Wykres </w:t>
      </w:r>
      <w:fldSimple w:instr=" SEQ Wykres \* ARABIC ">
        <w:r w:rsidR="0018127C">
          <w:rPr>
            <w:noProof/>
          </w:rPr>
          <w:t>151</w:t>
        </w:r>
      </w:fldSimple>
      <w:r>
        <w:t xml:space="preserve">. </w:t>
      </w:r>
      <w:r w:rsidRPr="004C04B2">
        <w:t>A5. Oceń, kogo według Ciebie dotyczy ryzyko zakażenia wirusem HIV. - Osób świadczących usługi seksualne</w:t>
      </w:r>
    </w:p>
    <w:p w14:paraId="5BC35094"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p w14:paraId="6EF716B4"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pracownicy służb mundurowych</w:t>
      </w:r>
      <w:r>
        <w:rPr>
          <w:rFonts w:cstheme="minorHAnsi"/>
          <w:b/>
          <w:bCs/>
          <w:smallCaps/>
          <w:color w:val="767171" w:themeColor="background2" w:themeShade="80"/>
          <w:sz w:val="28"/>
          <w:szCs w:val="28"/>
        </w:rPr>
        <w:t>, tj.</w:t>
      </w:r>
      <w:r w:rsidRPr="00AB4BFB">
        <w:t xml:space="preserve"> </w:t>
      </w:r>
      <w:r w:rsidRPr="00AB4BFB">
        <w:rPr>
          <w:rFonts w:cstheme="minorHAnsi"/>
          <w:b/>
          <w:bCs/>
          <w:smallCaps/>
          <w:color w:val="767171" w:themeColor="background2" w:themeShade="80"/>
          <w:sz w:val="28"/>
          <w:szCs w:val="28"/>
        </w:rPr>
        <w:t>strażaków, policjantów, żołnierzy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1CA4C6F0" w14:textId="77777777" w:rsidTr="00250B12">
        <w:tc>
          <w:tcPr>
            <w:tcW w:w="4531" w:type="dxa"/>
          </w:tcPr>
          <w:p w14:paraId="182EE889"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 dotyczy</w:t>
            </w:r>
          </w:p>
        </w:tc>
        <w:tc>
          <w:tcPr>
            <w:tcW w:w="4531" w:type="dxa"/>
          </w:tcPr>
          <w:p w14:paraId="5A9B8E09"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dotyczy</w:t>
            </w:r>
          </w:p>
        </w:tc>
      </w:tr>
    </w:tbl>
    <w:p w14:paraId="08B48E4D" w14:textId="77777777" w:rsidR="00250B12" w:rsidRDefault="00250B12" w:rsidP="00250B12">
      <w:pPr>
        <w:keepNext/>
      </w:pPr>
      <w:r w:rsidRPr="00BD2935">
        <w:rPr>
          <w:rFonts w:cstheme="minorHAnsi"/>
          <w:noProof/>
          <w:lang w:eastAsia="pl-PL"/>
        </w:rPr>
        <w:drawing>
          <wp:inline distT="0" distB="0" distL="0" distR="0" wp14:anchorId="1B5B0C47" wp14:editId="4B09CAB8">
            <wp:extent cx="5727700" cy="4231758"/>
            <wp:effectExtent l="0" t="0" r="6350" b="0"/>
            <wp:docPr id="414" name="Wykres 4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7870AC97" w14:textId="37D7D7C6" w:rsidR="00250B12" w:rsidRPr="00BD2935" w:rsidRDefault="00250B12" w:rsidP="00250B12">
      <w:pPr>
        <w:pStyle w:val="Legenda"/>
        <w:rPr>
          <w:rFonts w:cstheme="minorHAnsi"/>
        </w:rPr>
      </w:pPr>
      <w:r>
        <w:t xml:space="preserve">Wykres </w:t>
      </w:r>
      <w:fldSimple w:instr=" SEQ Wykres \* ARABIC ">
        <w:r w:rsidR="0018127C">
          <w:rPr>
            <w:noProof/>
          </w:rPr>
          <w:t>152</w:t>
        </w:r>
      </w:fldSimple>
      <w:r>
        <w:t xml:space="preserve">. </w:t>
      </w:r>
      <w:r w:rsidRPr="00CF2F4F">
        <w:t>A5. Oceń, kogo według Ciebie dotyczy ryzyko zakażenia wirusem HIV. - Pracowników służb mundurowych tj. strażaków, policjantów, żołnierzy</w:t>
      </w:r>
    </w:p>
    <w:p w14:paraId="159A2108" w14:textId="74B909E3" w:rsidR="00250B12" w:rsidRPr="00BD2935" w:rsidRDefault="00250B12" w:rsidP="00250B12">
      <w:pPr>
        <w:pStyle w:val="Legenda"/>
        <w:rPr>
          <w:rFonts w:asciiTheme="minorHAnsi" w:hAnsiTheme="minorHAnsi" w:cstheme="minorHAnsi"/>
          <w:i w:val="0"/>
          <w:iCs w:val="0"/>
        </w:rPr>
      </w:pPr>
      <w:r w:rsidRPr="00BD2935">
        <w:rPr>
          <w:rFonts w:asciiTheme="minorHAnsi" w:hAnsiTheme="minorHAnsi" w:cstheme="minorHAnsi"/>
        </w:rPr>
        <w:br w:type="page"/>
      </w:r>
    </w:p>
    <w:p w14:paraId="54F1F344"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Ocena ryzyka zakażenia HIV – każda osoba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3583A780" w14:textId="77777777" w:rsidTr="00250B12">
        <w:tc>
          <w:tcPr>
            <w:tcW w:w="4531" w:type="dxa"/>
          </w:tcPr>
          <w:p w14:paraId="610E5CDB"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 dotyczy</w:t>
            </w:r>
          </w:p>
        </w:tc>
        <w:tc>
          <w:tcPr>
            <w:tcW w:w="4531" w:type="dxa"/>
          </w:tcPr>
          <w:p w14:paraId="7F0D1FA3"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dotyczy</w:t>
            </w:r>
          </w:p>
        </w:tc>
      </w:tr>
    </w:tbl>
    <w:p w14:paraId="59191C91" w14:textId="77777777" w:rsidR="00250B12" w:rsidRDefault="00250B12" w:rsidP="00250B12">
      <w:pPr>
        <w:keepNext/>
      </w:pPr>
      <w:r w:rsidRPr="00BD2935">
        <w:rPr>
          <w:rFonts w:cstheme="minorHAnsi"/>
          <w:noProof/>
          <w:lang w:eastAsia="pl-PL"/>
        </w:rPr>
        <w:drawing>
          <wp:inline distT="0" distB="0" distL="0" distR="0" wp14:anchorId="132CC934" wp14:editId="51B2E130">
            <wp:extent cx="5727700" cy="4231758"/>
            <wp:effectExtent l="0" t="0" r="6350" b="0"/>
            <wp:docPr id="415" name="Wykres 4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14:paraId="16BDB9F0" w14:textId="29769CB8" w:rsidR="00250B12" w:rsidRPr="00BD2935" w:rsidRDefault="00250B12" w:rsidP="00250B12">
      <w:pPr>
        <w:pStyle w:val="Legenda"/>
        <w:rPr>
          <w:rFonts w:cstheme="minorHAnsi"/>
        </w:rPr>
      </w:pPr>
      <w:r>
        <w:t xml:space="preserve">Wykres </w:t>
      </w:r>
      <w:fldSimple w:instr=" SEQ Wykres \* ARABIC ">
        <w:r w:rsidR="0018127C">
          <w:rPr>
            <w:noProof/>
          </w:rPr>
          <w:t>153</w:t>
        </w:r>
      </w:fldSimple>
      <w:r>
        <w:t xml:space="preserve">. </w:t>
      </w:r>
      <w:r w:rsidRPr="00BD2935">
        <w:rPr>
          <w:rFonts w:asciiTheme="minorHAnsi" w:hAnsiTheme="minorHAnsi" w:cstheme="minorHAnsi"/>
        </w:rPr>
        <w:t>A5. Oceń, kogo według Ciebie dotyczy ryzyko zakażenia wirusem HIV. - Każdej osoby</w:t>
      </w:r>
    </w:p>
    <w:p w14:paraId="274AFD90" w14:textId="77777777" w:rsidR="00250B12" w:rsidRDefault="00250B12" w:rsidP="00250B12">
      <w:pPr>
        <w:rPr>
          <w:rFonts w:cstheme="minorHAnsi"/>
        </w:rPr>
      </w:pPr>
      <w:r w:rsidRPr="00BD2935">
        <w:rPr>
          <w:rFonts w:cstheme="minorHAnsi"/>
        </w:rPr>
        <w:t xml:space="preserve">Osoby z grupy o bardzo wysokim ryzyku częściej uważają, że problem HIV dotyczy każdej osoby (T2B: 54%). </w:t>
      </w:r>
    </w:p>
    <w:p w14:paraId="02EE4626" w14:textId="77777777" w:rsidR="00250B12" w:rsidRDefault="00250B12" w:rsidP="00250B12">
      <w:pPr>
        <w:rPr>
          <w:rFonts w:cstheme="minorHAnsi"/>
        </w:rPr>
      </w:pPr>
    </w:p>
    <w:p w14:paraId="0A05C233" w14:textId="77777777" w:rsidR="00250B12" w:rsidRDefault="00250B12" w:rsidP="00250B12">
      <w:pPr>
        <w:rPr>
          <w:rFonts w:cstheme="minorHAnsi"/>
        </w:rPr>
      </w:pPr>
    </w:p>
    <w:p w14:paraId="19F7E052" w14:textId="77777777" w:rsidR="00250B12" w:rsidRDefault="00250B12" w:rsidP="00250B12">
      <w:pPr>
        <w:rPr>
          <w:rFonts w:cstheme="minorHAnsi"/>
        </w:rPr>
      </w:pPr>
    </w:p>
    <w:p w14:paraId="55656054" w14:textId="77777777" w:rsidR="00250B12" w:rsidRDefault="00250B12" w:rsidP="00250B12">
      <w:pPr>
        <w:rPr>
          <w:rFonts w:cstheme="minorHAnsi"/>
        </w:rPr>
      </w:pPr>
    </w:p>
    <w:p w14:paraId="2D2D4A19" w14:textId="77777777" w:rsidR="00250B12" w:rsidRDefault="00250B12" w:rsidP="00250B12">
      <w:pPr>
        <w:rPr>
          <w:rFonts w:cstheme="minorHAnsi"/>
        </w:rPr>
      </w:pPr>
    </w:p>
    <w:p w14:paraId="3D807F7E" w14:textId="77777777" w:rsidR="00250B12" w:rsidRDefault="00250B12" w:rsidP="00250B12">
      <w:pPr>
        <w:rPr>
          <w:rFonts w:cstheme="minorHAnsi"/>
        </w:rPr>
      </w:pPr>
    </w:p>
    <w:p w14:paraId="05A7D985" w14:textId="77777777" w:rsidR="00250B12" w:rsidRDefault="00250B12" w:rsidP="00250B12">
      <w:pPr>
        <w:rPr>
          <w:rFonts w:cstheme="minorHAnsi"/>
        </w:rPr>
      </w:pPr>
    </w:p>
    <w:p w14:paraId="13508781" w14:textId="77777777" w:rsidR="00250B12" w:rsidRDefault="00250B12" w:rsidP="00250B12">
      <w:pPr>
        <w:rPr>
          <w:rFonts w:cstheme="minorHAnsi"/>
        </w:rPr>
      </w:pPr>
    </w:p>
    <w:p w14:paraId="136B1E95" w14:textId="77777777" w:rsidR="00250B12" w:rsidRDefault="00250B12" w:rsidP="00250B12">
      <w:pPr>
        <w:rPr>
          <w:rFonts w:cstheme="minorHAnsi"/>
        </w:rPr>
      </w:pPr>
    </w:p>
    <w:p w14:paraId="0F80EEE2" w14:textId="77777777" w:rsidR="00250B12" w:rsidRDefault="00250B12" w:rsidP="00250B12">
      <w:pPr>
        <w:rPr>
          <w:rFonts w:cstheme="minorHAnsi"/>
        </w:rPr>
      </w:pPr>
    </w:p>
    <w:p w14:paraId="605902C8" w14:textId="77777777" w:rsidR="00250B12" w:rsidRDefault="00250B12" w:rsidP="00250B12">
      <w:pPr>
        <w:rPr>
          <w:rFonts w:cstheme="minorHAnsi"/>
        </w:rPr>
      </w:pPr>
    </w:p>
    <w:p w14:paraId="51CC92B7" w14:textId="77777777" w:rsidR="00250B12" w:rsidRPr="00B07FFE" w:rsidRDefault="00250B12" w:rsidP="00250B12">
      <w:pPr>
        <w:rPr>
          <w:b/>
          <w:bCs/>
          <w:color w:val="F29424" w:themeColor="accent2"/>
          <w:sz w:val="24"/>
          <w:szCs w:val="24"/>
        </w:rPr>
      </w:pPr>
      <w:r w:rsidRPr="00B07FFE">
        <w:rPr>
          <w:b/>
          <w:bCs/>
          <w:color w:val="F29424" w:themeColor="accent2"/>
          <w:sz w:val="24"/>
          <w:szCs w:val="24"/>
        </w:rPr>
        <w:t>Ocena ryzyka zakażenia się w odniesieniu do materiału zakaźnego (HIV)</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6B39BD53" w14:textId="77777777" w:rsidTr="00250B12">
        <w:tc>
          <w:tcPr>
            <w:tcW w:w="9062" w:type="dxa"/>
          </w:tcPr>
          <w:p w14:paraId="30254B13" w14:textId="11D76286" w:rsidR="00250B12" w:rsidRPr="00BD2935" w:rsidRDefault="00250B12" w:rsidP="00250B12">
            <w:pPr>
              <w:spacing w:after="120"/>
              <w:jc w:val="both"/>
              <w:rPr>
                <w:rFonts w:cstheme="minorHAnsi"/>
              </w:rPr>
            </w:pPr>
            <w:r w:rsidRPr="00BD2935">
              <w:rPr>
                <w:rFonts w:cstheme="minorHAnsi"/>
              </w:rPr>
              <w:t>Grupa o niskim (95%) oraz średnim (98%) ryzyku częściej wskazuje, że krew jest substancją, która może być nośnikiem dla wirusa HIV. Osoby z grupy bardzo wysokiego ryzyka uważają tak najrzadziej (71%</w:t>
            </w:r>
            <w:r w:rsidR="007D55C0">
              <w:rPr>
                <w:rFonts w:cstheme="minorHAnsi"/>
              </w:rPr>
              <w:t>; wykres 154.</w:t>
            </w:r>
            <w:r w:rsidRPr="00BD2935">
              <w:rPr>
                <w:rFonts w:cstheme="minorHAnsi"/>
              </w:rPr>
              <w:t xml:space="preserve">). </w:t>
            </w:r>
          </w:p>
          <w:p w14:paraId="21BDF484" w14:textId="110A8804" w:rsidR="00250B12" w:rsidRPr="00BD2935" w:rsidRDefault="00250B12" w:rsidP="00250B12">
            <w:pPr>
              <w:spacing w:after="120"/>
              <w:jc w:val="both"/>
              <w:rPr>
                <w:rFonts w:cstheme="minorHAnsi"/>
              </w:rPr>
            </w:pPr>
            <w:r w:rsidRPr="00BD2935">
              <w:rPr>
                <w:rFonts w:cstheme="minorHAnsi"/>
              </w:rPr>
              <w:t>Pot jako wydzielinę, w której może być przenoszony HIV, najczęściej wskazują osoby z grupy bardzo wysokiego ryzyka (23%</w:t>
            </w:r>
            <w:r w:rsidR="007D55C0">
              <w:rPr>
                <w:rFonts w:cstheme="minorHAnsi"/>
              </w:rPr>
              <w:t>; wykres 155.</w:t>
            </w:r>
            <w:r w:rsidRPr="00BD2935">
              <w:rPr>
                <w:rFonts w:cstheme="minorHAnsi"/>
              </w:rPr>
              <w:t xml:space="preserve">). </w:t>
            </w:r>
          </w:p>
          <w:p w14:paraId="0F5A32EA" w14:textId="0CC2B95F" w:rsidR="00250B12" w:rsidRPr="00BD2935" w:rsidRDefault="00250B12" w:rsidP="00250B12">
            <w:pPr>
              <w:spacing w:after="120"/>
              <w:jc w:val="both"/>
              <w:rPr>
                <w:rFonts w:cstheme="minorHAnsi"/>
              </w:rPr>
            </w:pPr>
            <w:r w:rsidRPr="00BD2935">
              <w:rPr>
                <w:rFonts w:cstheme="minorHAnsi"/>
              </w:rPr>
              <w:t>Spermę jako płyn ustrojowy mogący być źródłem zakażenia HIV najczęściej wskazują osoby w grupy niskiego ryzyka (85%), najrzadziej zaś – z grupy bardzo wysokiego ryzyka (66%</w:t>
            </w:r>
            <w:r w:rsidR="007D55C0">
              <w:rPr>
                <w:rFonts w:cstheme="minorHAnsi"/>
              </w:rPr>
              <w:t>; wykres 157.</w:t>
            </w:r>
            <w:r w:rsidRPr="00BD2935">
              <w:rPr>
                <w:rFonts w:cstheme="minorHAnsi"/>
              </w:rPr>
              <w:t xml:space="preserve">). </w:t>
            </w:r>
          </w:p>
          <w:p w14:paraId="125FEF03" w14:textId="4C60E7BD" w:rsidR="00250B12" w:rsidRPr="00BD2935" w:rsidRDefault="00250B12" w:rsidP="00250B12">
            <w:pPr>
              <w:spacing w:after="120"/>
              <w:jc w:val="both"/>
              <w:rPr>
                <w:rFonts w:cstheme="minorHAnsi"/>
              </w:rPr>
            </w:pPr>
            <w:r w:rsidRPr="00BD2935">
              <w:rPr>
                <w:rFonts w:cstheme="minorHAnsi"/>
              </w:rPr>
              <w:t xml:space="preserve">Osoby z grupy wysokiego ryzyka najczęściej wskazują płyn </w:t>
            </w:r>
            <w:proofErr w:type="spellStart"/>
            <w:r w:rsidRPr="00BD2935">
              <w:rPr>
                <w:rFonts w:cstheme="minorHAnsi"/>
              </w:rPr>
              <w:t>preejakulacyjny</w:t>
            </w:r>
            <w:proofErr w:type="spellEnd"/>
            <w:r w:rsidRPr="00BD2935">
              <w:rPr>
                <w:rFonts w:cstheme="minorHAnsi"/>
              </w:rPr>
              <w:t xml:space="preserve"> jako wydzielinę, w której nie jest przenoszony wirus HIV (33%</w:t>
            </w:r>
            <w:r w:rsidR="007D55C0">
              <w:rPr>
                <w:rFonts w:cstheme="minorHAnsi"/>
              </w:rPr>
              <w:t>; wykres 158.</w:t>
            </w:r>
            <w:r w:rsidRPr="00BD2935">
              <w:rPr>
                <w:rFonts w:cstheme="minorHAnsi"/>
              </w:rPr>
              <w:t xml:space="preserve">). </w:t>
            </w:r>
          </w:p>
          <w:p w14:paraId="0560FBD1" w14:textId="4AF6E7F6" w:rsidR="00250B12" w:rsidRPr="00BD2935" w:rsidRDefault="00250B12" w:rsidP="00250B12">
            <w:pPr>
              <w:spacing w:after="120"/>
              <w:jc w:val="both"/>
              <w:rPr>
                <w:rFonts w:cstheme="minorHAnsi"/>
              </w:rPr>
            </w:pPr>
            <w:r w:rsidRPr="00BD2935">
              <w:rPr>
                <w:rFonts w:cstheme="minorHAnsi"/>
              </w:rPr>
              <w:t xml:space="preserve">Wydzielina z pochwy stanowi potencjalne źródło zakażenia częściej według osób cechujących </w:t>
            </w:r>
            <w:r w:rsidR="00CD118C">
              <w:rPr>
                <w:rFonts w:cstheme="minorHAnsi"/>
              </w:rPr>
              <w:br/>
            </w:r>
            <w:r w:rsidRPr="00BD2935">
              <w:rPr>
                <w:rFonts w:cstheme="minorHAnsi"/>
              </w:rPr>
              <w:t>się niskim poziomem ryzyka (75%), najrzadziej zaś według respondentów z grupy bardzo wysokiego ryzyka (61%</w:t>
            </w:r>
            <w:r w:rsidR="000044EB">
              <w:rPr>
                <w:rFonts w:cstheme="minorHAnsi"/>
              </w:rPr>
              <w:t>; wykres 159.</w:t>
            </w:r>
            <w:r w:rsidRPr="00BD2935">
              <w:rPr>
                <w:rFonts w:cstheme="minorHAnsi"/>
              </w:rPr>
              <w:t xml:space="preserve">). </w:t>
            </w:r>
          </w:p>
          <w:p w14:paraId="74A93D77" w14:textId="677D1E0F" w:rsidR="00250B12" w:rsidRPr="00BD2935" w:rsidRDefault="00250B12" w:rsidP="00250B12">
            <w:pPr>
              <w:spacing w:after="120"/>
              <w:jc w:val="both"/>
              <w:rPr>
                <w:rFonts w:cstheme="minorHAnsi"/>
              </w:rPr>
            </w:pPr>
            <w:r w:rsidRPr="00BD2935">
              <w:rPr>
                <w:rFonts w:cstheme="minorHAnsi"/>
              </w:rPr>
              <w:t>Wydzielinę z domieszką krwi jako substancję mogącą przenosić wirusa HIV najczęściej wskazują osoby z grupy o średnim ryzku (93%), najrzadziej – o bardzo wysokim (69%</w:t>
            </w:r>
            <w:r w:rsidR="000044EB">
              <w:rPr>
                <w:rFonts w:cstheme="minorHAnsi"/>
              </w:rPr>
              <w:t>; wykres 160.</w:t>
            </w:r>
            <w:r w:rsidRPr="00BD2935">
              <w:rPr>
                <w:rFonts w:cstheme="minorHAnsi"/>
              </w:rPr>
              <w:t xml:space="preserve">). </w:t>
            </w:r>
          </w:p>
          <w:p w14:paraId="1BA7F572" w14:textId="0CD1FC05" w:rsidR="00250B12" w:rsidRPr="00BD2935" w:rsidRDefault="00250B12" w:rsidP="00250B12">
            <w:pPr>
              <w:spacing w:after="120"/>
              <w:jc w:val="both"/>
              <w:rPr>
                <w:rFonts w:cstheme="minorHAnsi"/>
              </w:rPr>
            </w:pPr>
            <w:r w:rsidRPr="00BD2935">
              <w:rPr>
                <w:rFonts w:cstheme="minorHAnsi"/>
              </w:rPr>
              <w:t>Mocz za potencjalny nośnik wirusa HIV najczęściej uznają osoby z grupy bardzo wysokiego ryzyka (34%</w:t>
            </w:r>
            <w:r w:rsidR="000044EB">
              <w:rPr>
                <w:rFonts w:cstheme="minorHAnsi"/>
              </w:rPr>
              <w:t>; wykres 161.</w:t>
            </w:r>
            <w:r w:rsidRPr="00BD2935">
              <w:rPr>
                <w:rFonts w:cstheme="minorHAnsi"/>
              </w:rPr>
              <w:t xml:space="preserve">). </w:t>
            </w:r>
          </w:p>
          <w:p w14:paraId="157FC998" w14:textId="77777777" w:rsidR="00250B12" w:rsidRPr="00BD2935" w:rsidRDefault="00250B12" w:rsidP="00250B12">
            <w:pPr>
              <w:jc w:val="both"/>
              <w:rPr>
                <w:rFonts w:cstheme="minorHAnsi"/>
                <w:b/>
                <w:bCs/>
                <w:smallCaps/>
                <w:color w:val="767171" w:themeColor="background2" w:themeShade="80"/>
                <w:sz w:val="28"/>
                <w:szCs w:val="28"/>
              </w:rPr>
            </w:pPr>
          </w:p>
          <w:p w14:paraId="62658204"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Materiał zakaźny, w którym przenoszony może być wirus HIV - Krew</w:t>
            </w:r>
          </w:p>
        </w:tc>
      </w:tr>
    </w:tbl>
    <w:p w14:paraId="3418A37F" w14:textId="77777777" w:rsidR="00250B12" w:rsidRDefault="00250B12" w:rsidP="00250B12">
      <w:pPr>
        <w:keepNext/>
      </w:pPr>
      <w:r w:rsidRPr="00BD2935">
        <w:rPr>
          <w:rFonts w:cstheme="minorHAnsi"/>
          <w:noProof/>
          <w:shd w:val="clear" w:color="auto" w:fill="FFFFFF" w:themeFill="background1"/>
          <w:lang w:eastAsia="pl-PL"/>
        </w:rPr>
        <w:drawing>
          <wp:inline distT="0" distB="0" distL="0" distR="0" wp14:anchorId="11AD0060" wp14:editId="5675E14D">
            <wp:extent cx="5486400" cy="3247948"/>
            <wp:effectExtent l="0" t="0" r="0" b="0"/>
            <wp:docPr id="416" name="Wykres 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21210C3F" w14:textId="2A0F34C6" w:rsidR="00250B12" w:rsidRPr="00BD2935" w:rsidRDefault="00250B12" w:rsidP="00250B12">
      <w:pPr>
        <w:pStyle w:val="Legenda"/>
        <w:rPr>
          <w:rFonts w:cstheme="minorHAnsi"/>
        </w:rPr>
      </w:pPr>
      <w:r>
        <w:t xml:space="preserve">Wykres </w:t>
      </w:r>
      <w:fldSimple w:instr=" SEQ Wykres \* ARABIC ">
        <w:r w:rsidR="0018127C">
          <w:rPr>
            <w:noProof/>
          </w:rPr>
          <w:t>154</w:t>
        </w:r>
      </w:fldSimple>
      <w:r>
        <w:t xml:space="preserve">. </w:t>
      </w:r>
      <w:r w:rsidRPr="00C81A41">
        <w:t>A6. Które z poniższych płynów ustrojowych/tkanek można zaliczyć do materiału zakaźnego, w którym przenoszony może być wirus HIV? – Krew</w:t>
      </w:r>
    </w:p>
    <w:p w14:paraId="184C4176" w14:textId="77777777" w:rsidR="00250B12" w:rsidRPr="00BD2935" w:rsidRDefault="00250B12" w:rsidP="00250B12">
      <w:pPr>
        <w:rPr>
          <w:rFonts w:cstheme="minorHAnsi"/>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567A656A" w14:textId="77777777" w:rsidTr="00250B12">
        <w:tc>
          <w:tcPr>
            <w:tcW w:w="9062" w:type="dxa"/>
          </w:tcPr>
          <w:p w14:paraId="4077FEE5"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Materiał zakaźny, w którym przenoszony może być wirus HIV - Pot</w:t>
            </w:r>
          </w:p>
        </w:tc>
      </w:tr>
    </w:tbl>
    <w:p w14:paraId="0FF7A1EB" w14:textId="77777777" w:rsidR="00250B12" w:rsidRDefault="00250B12" w:rsidP="00250B12">
      <w:pPr>
        <w:keepNext/>
      </w:pPr>
      <w:r w:rsidRPr="00BD2935">
        <w:rPr>
          <w:rFonts w:cstheme="minorHAnsi"/>
          <w:noProof/>
          <w:shd w:val="clear" w:color="auto" w:fill="FFFFFF" w:themeFill="background1"/>
          <w:lang w:eastAsia="pl-PL"/>
        </w:rPr>
        <w:drawing>
          <wp:inline distT="0" distB="0" distL="0" distR="0" wp14:anchorId="14A27A01" wp14:editId="03513246">
            <wp:extent cx="5486400" cy="3247948"/>
            <wp:effectExtent l="0" t="0" r="0" b="0"/>
            <wp:docPr id="417" name="Wykres 4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309185A0" w14:textId="0BDAF5FB" w:rsidR="00250B12" w:rsidRPr="00BD2935" w:rsidRDefault="00250B12" w:rsidP="00250B12">
      <w:pPr>
        <w:pStyle w:val="Legenda"/>
        <w:rPr>
          <w:rFonts w:cstheme="minorHAnsi"/>
        </w:rPr>
      </w:pPr>
      <w:r>
        <w:t xml:space="preserve">Wykres </w:t>
      </w:r>
      <w:fldSimple w:instr=" SEQ Wykres \* ARABIC ">
        <w:r w:rsidR="0018127C">
          <w:rPr>
            <w:noProof/>
          </w:rPr>
          <w:t>155</w:t>
        </w:r>
      </w:fldSimple>
      <w:r>
        <w:t xml:space="preserve">. </w:t>
      </w:r>
      <w:r w:rsidRPr="0028299C">
        <w:t>A6. Które z poniższych płynów ustrojowych/tkanek można zaliczyć do materiału zakaźnego, w którym przenoszony może być wirus HIV? – Pot</w:t>
      </w:r>
    </w:p>
    <w:p w14:paraId="39432154" w14:textId="77777777" w:rsidR="00250B12" w:rsidRPr="00BD2935" w:rsidRDefault="00250B12" w:rsidP="00250B12">
      <w:pPr>
        <w:pStyle w:val="Legenda"/>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5D3DF6E9" w14:textId="77777777" w:rsidTr="00250B12">
        <w:tc>
          <w:tcPr>
            <w:tcW w:w="9062" w:type="dxa"/>
          </w:tcPr>
          <w:p w14:paraId="5F626808"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Materiał zakaźny, w którym przenoszony może być wirus HIV - Ślina</w:t>
            </w:r>
          </w:p>
        </w:tc>
      </w:tr>
    </w:tbl>
    <w:p w14:paraId="2D363A16" w14:textId="77777777" w:rsidR="00250B12" w:rsidRPr="00BD2935" w:rsidRDefault="00250B12" w:rsidP="00250B12">
      <w:pPr>
        <w:keepNext/>
        <w:rPr>
          <w:rFonts w:cstheme="minorHAnsi"/>
        </w:rPr>
      </w:pPr>
      <w:r w:rsidRPr="00BD2935">
        <w:rPr>
          <w:rFonts w:cstheme="minorHAnsi"/>
          <w:noProof/>
          <w:shd w:val="clear" w:color="auto" w:fill="FFFFFF" w:themeFill="background1"/>
          <w:lang w:eastAsia="pl-PL"/>
        </w:rPr>
        <w:drawing>
          <wp:inline distT="0" distB="0" distL="0" distR="0" wp14:anchorId="08EA7828" wp14:editId="5D025F1A">
            <wp:extent cx="5486400" cy="3247948"/>
            <wp:effectExtent l="0" t="0" r="0" b="0"/>
            <wp:docPr id="418" name="Wykres 4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145F37FC" w14:textId="05F23C54"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18127C">
        <w:rPr>
          <w:rFonts w:asciiTheme="minorHAnsi" w:hAnsiTheme="minorHAnsi" w:cstheme="minorHAnsi"/>
          <w:noProof/>
        </w:rPr>
        <w:t>156</w:t>
      </w:r>
      <w:r w:rsidRPr="00BD2935">
        <w:rPr>
          <w:rFonts w:asciiTheme="minorHAnsi" w:hAnsiTheme="minorHAnsi" w:cstheme="minorHAnsi"/>
          <w:noProof/>
        </w:rPr>
        <w:fldChar w:fldCharType="end"/>
      </w:r>
      <w:r w:rsidRPr="00BD2935">
        <w:rPr>
          <w:rFonts w:asciiTheme="minorHAnsi" w:hAnsiTheme="minorHAnsi" w:cstheme="minorHAnsi"/>
        </w:rPr>
        <w:t>. A6. Które z poniższych płynów ustrojowych/tkanek można zaliczyć do materiału zakaźnego, w którym przenoszony może być wirus HIV? - Ślina</w:t>
      </w:r>
    </w:p>
    <w:p w14:paraId="23F377CB" w14:textId="77777777" w:rsidR="00250B12" w:rsidRPr="00BD2935" w:rsidRDefault="00250B12" w:rsidP="00250B12">
      <w:pPr>
        <w:rPr>
          <w:rFonts w:cstheme="minorHAnsi"/>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26CF5B2B" w14:textId="77777777" w:rsidTr="00250B12">
        <w:tc>
          <w:tcPr>
            <w:tcW w:w="9062" w:type="dxa"/>
          </w:tcPr>
          <w:p w14:paraId="4E4777E5"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Materiał zakaźny, w którym przenoszony może być wirus HIV - Sperma</w:t>
            </w:r>
          </w:p>
        </w:tc>
      </w:tr>
    </w:tbl>
    <w:p w14:paraId="7BE94554" w14:textId="77777777" w:rsidR="00250B12" w:rsidRPr="00BD2935" w:rsidRDefault="00250B12" w:rsidP="00250B12">
      <w:pPr>
        <w:keepNext/>
        <w:rPr>
          <w:rFonts w:cstheme="minorHAnsi"/>
        </w:rPr>
      </w:pPr>
      <w:r w:rsidRPr="00BD2935">
        <w:rPr>
          <w:rFonts w:cstheme="minorHAnsi"/>
          <w:noProof/>
          <w:shd w:val="clear" w:color="auto" w:fill="FFFFFF" w:themeFill="background1"/>
          <w:lang w:eastAsia="pl-PL"/>
        </w:rPr>
        <w:drawing>
          <wp:inline distT="0" distB="0" distL="0" distR="0" wp14:anchorId="57A3DB0A" wp14:editId="3F0740B7">
            <wp:extent cx="5486400" cy="3247948"/>
            <wp:effectExtent l="0" t="0" r="0" b="0"/>
            <wp:docPr id="419" name="Wykres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3F159702" w14:textId="25230E52"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18127C">
        <w:rPr>
          <w:rFonts w:asciiTheme="minorHAnsi" w:hAnsiTheme="minorHAnsi" w:cstheme="minorHAnsi"/>
          <w:noProof/>
        </w:rPr>
        <w:t>157</w:t>
      </w:r>
      <w:r w:rsidRPr="00BD2935">
        <w:rPr>
          <w:rFonts w:asciiTheme="minorHAnsi" w:hAnsiTheme="minorHAnsi" w:cstheme="minorHAnsi"/>
          <w:noProof/>
        </w:rPr>
        <w:fldChar w:fldCharType="end"/>
      </w:r>
      <w:r w:rsidRPr="00BD2935">
        <w:rPr>
          <w:rFonts w:asciiTheme="minorHAnsi" w:hAnsiTheme="minorHAnsi" w:cstheme="minorHAnsi"/>
        </w:rPr>
        <w:t>. A6. Które z poniższych płynów ustrojowych/tkanek można zaliczyć do materiału zakaźnego, w którym przenoszony może być wirus HIV? - Sperma</w:t>
      </w:r>
    </w:p>
    <w:p w14:paraId="3A4F0C5B" w14:textId="77777777" w:rsidR="00250B12" w:rsidRPr="00BD2935" w:rsidRDefault="00250B12" w:rsidP="00250B12">
      <w:pPr>
        <w:rPr>
          <w:rFonts w:eastAsia="Calibri" w:cstheme="minorHAnsi"/>
          <w:i/>
          <w:iCs/>
          <w:color w:val="44546A"/>
          <w:sz w:val="18"/>
          <w:szCs w:val="1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79CF64F9" w14:textId="77777777" w:rsidTr="00250B12">
        <w:tc>
          <w:tcPr>
            <w:tcW w:w="9062" w:type="dxa"/>
          </w:tcPr>
          <w:p w14:paraId="0599D6BB"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przenoszony może być wirus HIV - </w:t>
            </w:r>
            <w:proofErr w:type="spellStart"/>
            <w:r w:rsidRPr="00BD2935">
              <w:rPr>
                <w:rFonts w:cstheme="minorHAnsi"/>
                <w:b/>
                <w:bCs/>
                <w:smallCaps/>
                <w:color w:val="767171" w:themeColor="background2" w:themeShade="80"/>
                <w:sz w:val="28"/>
                <w:szCs w:val="28"/>
              </w:rPr>
              <w:t>Preejakulat</w:t>
            </w:r>
            <w:proofErr w:type="spellEnd"/>
          </w:p>
        </w:tc>
      </w:tr>
    </w:tbl>
    <w:p w14:paraId="2461A8A2" w14:textId="77777777" w:rsidR="00250B12" w:rsidRPr="00BD2935" w:rsidRDefault="00250B12" w:rsidP="00250B12">
      <w:pPr>
        <w:keepNext/>
        <w:rPr>
          <w:rFonts w:cstheme="minorHAnsi"/>
        </w:rPr>
      </w:pPr>
      <w:r w:rsidRPr="00BD2935">
        <w:rPr>
          <w:rFonts w:cstheme="minorHAnsi"/>
          <w:noProof/>
          <w:shd w:val="clear" w:color="auto" w:fill="FFFFFF" w:themeFill="background1"/>
          <w:lang w:eastAsia="pl-PL"/>
        </w:rPr>
        <w:drawing>
          <wp:inline distT="0" distB="0" distL="0" distR="0" wp14:anchorId="3E8DB3DF" wp14:editId="144A75EA">
            <wp:extent cx="5486400" cy="3247948"/>
            <wp:effectExtent l="0" t="0" r="0" b="0"/>
            <wp:docPr id="420" name="Wykres 4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518F1236" w14:textId="78B01AC4"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18127C">
        <w:rPr>
          <w:rFonts w:asciiTheme="minorHAnsi" w:hAnsiTheme="minorHAnsi" w:cstheme="minorHAnsi"/>
          <w:noProof/>
        </w:rPr>
        <w:t>158</w:t>
      </w:r>
      <w:r w:rsidRPr="00BD2935">
        <w:rPr>
          <w:rFonts w:asciiTheme="minorHAnsi" w:hAnsiTheme="minorHAnsi" w:cstheme="minorHAnsi"/>
          <w:noProof/>
        </w:rPr>
        <w:fldChar w:fldCharType="end"/>
      </w:r>
      <w:r w:rsidRPr="00BD2935">
        <w:rPr>
          <w:rFonts w:asciiTheme="minorHAnsi" w:hAnsiTheme="minorHAnsi" w:cstheme="minorHAnsi"/>
        </w:rPr>
        <w:t xml:space="preserve">. A6. Które z poniższych płynów ustrojowych/tkanek można zaliczyć do materiału zakaźnego, w którym przenoszony może być wirus HIV? - Płyn </w:t>
      </w:r>
      <w:proofErr w:type="spellStart"/>
      <w:r w:rsidRPr="00BD2935">
        <w:rPr>
          <w:rFonts w:asciiTheme="minorHAnsi" w:hAnsiTheme="minorHAnsi" w:cstheme="minorHAnsi"/>
        </w:rPr>
        <w:t>preejakulacyjny</w:t>
      </w:r>
      <w:proofErr w:type="spellEnd"/>
    </w:p>
    <w:p w14:paraId="78BA86C4" w14:textId="77777777" w:rsidR="00250B12" w:rsidRPr="00BD2935" w:rsidRDefault="00250B12" w:rsidP="00250B12">
      <w:pPr>
        <w:rPr>
          <w:rFonts w:cstheme="minorHAnsi"/>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3E38524D" w14:textId="77777777" w:rsidTr="00250B12">
        <w:tc>
          <w:tcPr>
            <w:tcW w:w="9062" w:type="dxa"/>
          </w:tcPr>
          <w:p w14:paraId="26D115A6"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Materiał zakaźny, w którym przenoszony może być wirus HIV – Wydzielina z pochwy</w:t>
            </w:r>
          </w:p>
        </w:tc>
      </w:tr>
    </w:tbl>
    <w:p w14:paraId="6E9BCCFE"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1DDC1A22" wp14:editId="079A45C9">
            <wp:extent cx="5486400" cy="3247948"/>
            <wp:effectExtent l="0" t="0" r="0" b="0"/>
            <wp:docPr id="421" name="Wykres 4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11BA3B60" w14:textId="2D817A89" w:rsidR="00250B12" w:rsidRPr="00BD2935" w:rsidRDefault="0018127C" w:rsidP="0018127C">
      <w:pPr>
        <w:pStyle w:val="Legenda"/>
        <w:rPr>
          <w:rFonts w:cstheme="minorHAnsi"/>
        </w:rPr>
      </w:pPr>
      <w:r>
        <w:t xml:space="preserve">Wykres </w:t>
      </w:r>
      <w:fldSimple w:instr=" SEQ Wykres \* ARABIC ">
        <w:r>
          <w:rPr>
            <w:noProof/>
          </w:rPr>
          <w:t>159</w:t>
        </w:r>
      </w:fldSimple>
      <w:r>
        <w:t xml:space="preserve">. </w:t>
      </w:r>
      <w:r w:rsidRPr="00431FE6">
        <w:t>A6. Które z poniższych płynów ustrojowych/tkanek można zaliczyć do materiału zakaźnego, w którym przenoszony może być wirus HIV? - Wydzielina z pochwy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537AAB5F" w14:textId="77777777" w:rsidTr="00250B12">
        <w:tc>
          <w:tcPr>
            <w:tcW w:w="9062" w:type="dxa"/>
          </w:tcPr>
          <w:p w14:paraId="79FF555C"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Materiał zakaźny, w którym przenoszony może być wirus HIV – Wydzielina z widoczną domieszką krwi</w:t>
            </w:r>
          </w:p>
        </w:tc>
      </w:tr>
    </w:tbl>
    <w:p w14:paraId="33F063F8" w14:textId="77777777" w:rsidR="0018127C" w:rsidRDefault="00250B12" w:rsidP="0018127C">
      <w:pPr>
        <w:keepNext/>
      </w:pPr>
      <w:r w:rsidRPr="0018127C">
        <w:rPr>
          <w:rFonts w:cstheme="minorHAnsi"/>
          <w:noProof/>
          <w:lang w:eastAsia="pl-PL"/>
        </w:rPr>
        <w:drawing>
          <wp:inline distT="0" distB="0" distL="0" distR="0" wp14:anchorId="6C7FB769" wp14:editId="4473F734">
            <wp:extent cx="5486400" cy="3247948"/>
            <wp:effectExtent l="0" t="0" r="0" b="0"/>
            <wp:docPr id="422" name="Wykres 4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240D4C95" w14:textId="3957CEFE" w:rsidR="00250B12" w:rsidRPr="00BD2935" w:rsidRDefault="0018127C" w:rsidP="0018127C">
      <w:pPr>
        <w:pStyle w:val="Legenda"/>
        <w:rPr>
          <w:rFonts w:cstheme="minorHAnsi"/>
        </w:rPr>
      </w:pPr>
      <w:r>
        <w:t xml:space="preserve">Wykres </w:t>
      </w:r>
      <w:fldSimple w:instr=" SEQ Wykres \* ARABIC ">
        <w:r>
          <w:rPr>
            <w:noProof/>
          </w:rPr>
          <w:t>160</w:t>
        </w:r>
      </w:fldSimple>
      <w:r>
        <w:t xml:space="preserve">. </w:t>
      </w:r>
      <w:r w:rsidRPr="004F1FF3">
        <w:t>A6. Które z poniższych płynów ustrojowych/tkanek można zaliczyć do materiału zakaźnego, w którym przenoszony może być wirus HIV? - Wydzielina z widoczną domieszką krwi (np. wymiociny z krwią, ślina z krwią)</w:t>
      </w:r>
    </w:p>
    <w:p w14:paraId="7E011CA4" w14:textId="77777777" w:rsidR="00250B12" w:rsidRPr="00BD2935" w:rsidRDefault="00250B12" w:rsidP="00250B12">
      <w:pPr>
        <w:rPr>
          <w:rFonts w:cstheme="minorHAnsi"/>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2E98DFB7" w14:textId="77777777" w:rsidTr="00250B12">
        <w:tc>
          <w:tcPr>
            <w:tcW w:w="9062" w:type="dxa"/>
          </w:tcPr>
          <w:p w14:paraId="0BB4B538"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Materiał zakaźny, w którym przenoszony może być wirus HIV - Mocz</w:t>
            </w:r>
          </w:p>
        </w:tc>
      </w:tr>
    </w:tbl>
    <w:p w14:paraId="39CB3610" w14:textId="77777777" w:rsidR="00250B12" w:rsidRPr="00BD2935" w:rsidRDefault="00250B12" w:rsidP="00250B12">
      <w:pPr>
        <w:keepNext/>
        <w:rPr>
          <w:rFonts w:cstheme="minorHAnsi"/>
        </w:rPr>
      </w:pPr>
      <w:r w:rsidRPr="00BD2935">
        <w:rPr>
          <w:rFonts w:cstheme="minorHAnsi"/>
          <w:noProof/>
          <w:shd w:val="clear" w:color="auto" w:fill="FFFFFF" w:themeFill="background1"/>
          <w:lang w:eastAsia="pl-PL"/>
        </w:rPr>
        <w:drawing>
          <wp:inline distT="0" distB="0" distL="0" distR="0" wp14:anchorId="36BB1DCB" wp14:editId="2FDF4ECC">
            <wp:extent cx="5486400" cy="3247948"/>
            <wp:effectExtent l="0" t="0" r="0" b="0"/>
            <wp:docPr id="423" name="Wykres 4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43E5E1B3" w14:textId="584133D5"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18127C">
        <w:rPr>
          <w:rFonts w:asciiTheme="minorHAnsi" w:hAnsiTheme="minorHAnsi" w:cstheme="minorHAnsi"/>
          <w:noProof/>
        </w:rPr>
        <w:t>161</w:t>
      </w:r>
      <w:r w:rsidRPr="00BD2935">
        <w:rPr>
          <w:rFonts w:asciiTheme="minorHAnsi" w:hAnsiTheme="minorHAnsi" w:cstheme="minorHAnsi"/>
          <w:noProof/>
        </w:rPr>
        <w:fldChar w:fldCharType="end"/>
      </w:r>
      <w:r w:rsidRPr="00BD2935">
        <w:rPr>
          <w:rFonts w:asciiTheme="minorHAnsi" w:hAnsiTheme="minorHAnsi" w:cstheme="minorHAnsi"/>
        </w:rPr>
        <w:t>. A6. Które z poniższych płynów ustrojowych/tkanek można zaliczyć do materiału zakaźnego, w którym przenoszony może być wirus HIV? - Mocz</w:t>
      </w:r>
    </w:p>
    <w:p w14:paraId="65105A5B" w14:textId="77777777" w:rsidR="00250B12" w:rsidRPr="00BD2935" w:rsidRDefault="00250B12" w:rsidP="00250B12">
      <w:pPr>
        <w:rPr>
          <w:rFonts w:eastAsia="Calibri" w:cstheme="minorHAnsi"/>
          <w:i/>
          <w:iCs/>
          <w:color w:val="44546A"/>
          <w:sz w:val="18"/>
          <w:szCs w:val="1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7592F2CF" w14:textId="77777777" w:rsidTr="00250B12">
        <w:tc>
          <w:tcPr>
            <w:tcW w:w="9062" w:type="dxa"/>
          </w:tcPr>
          <w:p w14:paraId="3F673617"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Materiał zakaźny, w którym przenoszony może być wirus HIV - Naskórek</w:t>
            </w:r>
          </w:p>
        </w:tc>
      </w:tr>
    </w:tbl>
    <w:p w14:paraId="1FCB9BA8"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2615E60C" wp14:editId="24DEB7D6">
            <wp:extent cx="5486400" cy="3247948"/>
            <wp:effectExtent l="0" t="0" r="0" b="0"/>
            <wp:docPr id="424" name="Wykres 4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2179E2F7" w14:textId="403B78C5" w:rsidR="00250B12" w:rsidRPr="00BD2935" w:rsidRDefault="0018127C" w:rsidP="0018127C">
      <w:pPr>
        <w:pStyle w:val="Legenda"/>
        <w:rPr>
          <w:rFonts w:cstheme="minorHAnsi"/>
        </w:rPr>
      </w:pPr>
      <w:r>
        <w:t xml:space="preserve">Wykres </w:t>
      </w:r>
      <w:fldSimple w:instr=" SEQ Wykres \* ARABIC ">
        <w:r>
          <w:rPr>
            <w:noProof/>
          </w:rPr>
          <w:t>162</w:t>
        </w:r>
      </w:fldSimple>
      <w:r>
        <w:t xml:space="preserve">. </w:t>
      </w:r>
      <w:r w:rsidRPr="00C12EB6">
        <w:t>A6. Które z poniższych płynów ustrojowych/tkanek można zaliczyć do materiału zakaźnego, w którym przenoszony może być wirus HIV? - Naskórek</w:t>
      </w:r>
    </w:p>
    <w:p w14:paraId="4383C5C4" w14:textId="77777777" w:rsidR="00250B12" w:rsidRPr="00BD2935" w:rsidRDefault="00250B12" w:rsidP="00250B12">
      <w:pPr>
        <w:rPr>
          <w:rFonts w:cstheme="minorHAnsi"/>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0393DBBE" w14:textId="77777777" w:rsidTr="00250B12">
        <w:tc>
          <w:tcPr>
            <w:tcW w:w="9062" w:type="dxa"/>
          </w:tcPr>
          <w:p w14:paraId="3146C8D8"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Materiał zakaźny, w którym przenoszony może być wirus HIV – Mleko matki zakażonej HIV</w:t>
            </w:r>
          </w:p>
        </w:tc>
      </w:tr>
    </w:tbl>
    <w:p w14:paraId="23B59000"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43810E72" wp14:editId="0F3F4A69">
            <wp:extent cx="5486400" cy="3247948"/>
            <wp:effectExtent l="0" t="0" r="0" b="0"/>
            <wp:docPr id="425" name="Wykres 4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6A610DFE" w14:textId="229DD9CE" w:rsidR="00250B12" w:rsidRPr="00BD2935" w:rsidRDefault="0018127C" w:rsidP="00AB66E3">
      <w:pPr>
        <w:pStyle w:val="Legenda"/>
        <w:rPr>
          <w:rFonts w:cstheme="minorHAnsi"/>
        </w:rPr>
      </w:pPr>
      <w:r>
        <w:t xml:space="preserve">Wykres </w:t>
      </w:r>
      <w:fldSimple w:instr=" SEQ Wykres \* ARABIC ">
        <w:r>
          <w:rPr>
            <w:noProof/>
          </w:rPr>
          <w:t>163</w:t>
        </w:r>
      </w:fldSimple>
      <w:r>
        <w:t xml:space="preserve">. </w:t>
      </w:r>
      <w:r w:rsidRPr="00416F03">
        <w:t>A6. Które z poniższych płynów ustrojowych/tkanek można zaliczyć do materiału zakaźnego, w którym przenoszony może być wirus HIV? - Mleko matki zakażonej HIV</w:t>
      </w:r>
    </w:p>
    <w:p w14:paraId="2862C3B5" w14:textId="77777777" w:rsidR="00250B12" w:rsidRPr="00BD2935" w:rsidRDefault="00250B12" w:rsidP="00250B12">
      <w:pPr>
        <w:rPr>
          <w:rFonts w:cstheme="minorHAnsi"/>
        </w:rPr>
      </w:pPr>
    </w:p>
    <w:p w14:paraId="6FFAC8F3" w14:textId="77777777" w:rsidR="00250B12" w:rsidRPr="00B07FFE" w:rsidRDefault="00250B12" w:rsidP="00250B12">
      <w:pPr>
        <w:rPr>
          <w:b/>
          <w:bCs/>
          <w:color w:val="F29424" w:themeColor="accent2"/>
          <w:sz w:val="24"/>
          <w:szCs w:val="24"/>
        </w:rPr>
      </w:pPr>
      <w:r w:rsidRPr="00B07FFE">
        <w:rPr>
          <w:b/>
          <w:bCs/>
          <w:color w:val="F29424" w:themeColor="accent2"/>
          <w:sz w:val="24"/>
          <w:szCs w:val="24"/>
        </w:rPr>
        <w:t>Ocena ryzyka zakażenia się w odniesieniu do sposobu wniknięcia do organizmu (HIV)</w:t>
      </w:r>
    </w:p>
    <w:p w14:paraId="02FBF616" w14:textId="76A7BB20" w:rsidR="00250B12" w:rsidRPr="00BD2935" w:rsidRDefault="00250B12" w:rsidP="00250B12">
      <w:pPr>
        <w:jc w:val="both"/>
        <w:rPr>
          <w:rFonts w:cstheme="minorHAnsi"/>
        </w:rPr>
      </w:pPr>
      <w:r w:rsidRPr="00BD2935">
        <w:rPr>
          <w:rFonts w:cstheme="minorHAnsi"/>
        </w:rPr>
        <w:t>Osoby z grupy o średnim ryzyku (</w:t>
      </w:r>
      <w:r w:rsidR="008A538A">
        <w:rPr>
          <w:rFonts w:cstheme="minorHAnsi"/>
        </w:rPr>
        <w:t>87</w:t>
      </w:r>
      <w:r w:rsidRPr="00BD2935">
        <w:rPr>
          <w:rFonts w:cstheme="minorHAnsi"/>
        </w:rPr>
        <w:t>%</w:t>
      </w:r>
      <w:r w:rsidR="00745825">
        <w:rPr>
          <w:rFonts w:cstheme="minorHAnsi"/>
        </w:rPr>
        <w:t>; wykres 1</w:t>
      </w:r>
      <w:r w:rsidR="008A538A">
        <w:rPr>
          <w:rFonts w:cstheme="minorHAnsi"/>
        </w:rPr>
        <w:t>64</w:t>
      </w:r>
      <w:r w:rsidR="00745825">
        <w:rPr>
          <w:rFonts w:cstheme="minorHAnsi"/>
        </w:rPr>
        <w:t>.</w:t>
      </w:r>
      <w:r w:rsidRPr="00BD2935">
        <w:rPr>
          <w:rFonts w:cstheme="minorHAnsi"/>
        </w:rPr>
        <w:t xml:space="preserve">) częściej od pozostałych wskazywały uszkodzoną skórę jako możliwą ścieżkę przedostania się wirusa HIV do organizmu. </w:t>
      </w:r>
    </w:p>
    <w:p w14:paraId="171C5B5F" w14:textId="1BC2A793" w:rsidR="00250B12" w:rsidRPr="00BD2935" w:rsidRDefault="00250B12" w:rsidP="00250B12">
      <w:pPr>
        <w:jc w:val="both"/>
        <w:rPr>
          <w:rFonts w:cstheme="minorHAnsi"/>
        </w:rPr>
      </w:pPr>
      <w:r w:rsidRPr="00BD2935">
        <w:rPr>
          <w:rFonts w:cstheme="minorHAnsi"/>
        </w:rPr>
        <w:t>Nieuszkodzona skóra stwarza ryzyko zakażenia się HIV częściej według osób cechujących się wysokim (18%) lub bardzo wysokim (16%</w:t>
      </w:r>
      <w:r w:rsidR="00745825">
        <w:rPr>
          <w:rFonts w:cstheme="minorHAnsi"/>
        </w:rPr>
        <w:t>; wykres 1</w:t>
      </w:r>
      <w:r w:rsidR="008A538A">
        <w:rPr>
          <w:rFonts w:cstheme="minorHAnsi"/>
        </w:rPr>
        <w:t>6</w:t>
      </w:r>
      <w:r w:rsidR="00745825">
        <w:rPr>
          <w:rFonts w:cstheme="minorHAnsi"/>
        </w:rPr>
        <w:t>5.</w:t>
      </w:r>
      <w:r w:rsidRPr="00BD2935">
        <w:rPr>
          <w:rFonts w:cstheme="minorHAnsi"/>
        </w:rPr>
        <w:t xml:space="preserve">) ryzykiem. </w:t>
      </w:r>
    </w:p>
    <w:p w14:paraId="35EA19E4" w14:textId="253B157A" w:rsidR="00250B12" w:rsidRPr="00BD2935" w:rsidRDefault="00250B12" w:rsidP="00250B12">
      <w:pPr>
        <w:jc w:val="both"/>
        <w:rPr>
          <w:rFonts w:cstheme="minorHAnsi"/>
        </w:rPr>
      </w:pPr>
      <w:r w:rsidRPr="00BD2935">
        <w:rPr>
          <w:rFonts w:cstheme="minorHAnsi"/>
        </w:rPr>
        <w:t>Błona śluzowa oka jest uważana za możliwą ścieżkę zakażenia częściej przez osoby z grupy bardzo wysokiego ryzyka (48%</w:t>
      </w:r>
      <w:r w:rsidR="008A538A">
        <w:rPr>
          <w:rFonts w:cstheme="minorHAnsi"/>
        </w:rPr>
        <w:t>; zob. wykres 166.</w:t>
      </w:r>
      <w:r w:rsidRPr="00BD2935">
        <w:rPr>
          <w:rFonts w:cstheme="minorHAnsi"/>
        </w:rPr>
        <w:t>), natomiast błona śluzowa jamy ustnej – przez osoby z grupy o średnim ryzyku (61%</w:t>
      </w:r>
      <w:r w:rsidR="008A538A">
        <w:rPr>
          <w:rFonts w:cstheme="minorHAnsi"/>
        </w:rPr>
        <w:t>; zob. wykres 167.</w:t>
      </w:r>
      <w:r w:rsidRPr="00BD2935">
        <w:rPr>
          <w:rFonts w:cstheme="minorHAnsi"/>
        </w:rPr>
        <w:t xml:space="preserve">). </w:t>
      </w:r>
    </w:p>
    <w:p w14:paraId="70F00A28" w14:textId="7DB98AC2" w:rsidR="00250B12" w:rsidRDefault="00250B12" w:rsidP="00250B12">
      <w:pPr>
        <w:jc w:val="both"/>
        <w:rPr>
          <w:rFonts w:cstheme="minorHAnsi"/>
        </w:rPr>
      </w:pPr>
      <w:r w:rsidRPr="00BD2935">
        <w:rPr>
          <w:rFonts w:cstheme="minorHAnsi"/>
        </w:rPr>
        <w:t>Osoby cechujące się niskim ryzykiem najczęściej (85%</w:t>
      </w:r>
      <w:r w:rsidR="00745825">
        <w:rPr>
          <w:rFonts w:cstheme="minorHAnsi"/>
        </w:rPr>
        <w:t>; wykres 1</w:t>
      </w:r>
      <w:r w:rsidR="008A538A">
        <w:rPr>
          <w:rFonts w:cstheme="minorHAnsi"/>
        </w:rPr>
        <w:t>6</w:t>
      </w:r>
      <w:r w:rsidR="00745825">
        <w:rPr>
          <w:rFonts w:cstheme="minorHAnsi"/>
        </w:rPr>
        <w:t>8.</w:t>
      </w:r>
      <w:r w:rsidRPr="00BD2935">
        <w:rPr>
          <w:rFonts w:cstheme="minorHAnsi"/>
        </w:rPr>
        <w:t xml:space="preserve">) wskazują błonę śluzową kobiecych narządów płciowych jako drogę, jaką może dojść do zakażenia HIV. Najrzadziej za takową uznają </w:t>
      </w:r>
      <w:r w:rsidR="00CD118C">
        <w:rPr>
          <w:rFonts w:cstheme="minorHAnsi"/>
        </w:rPr>
        <w:br/>
      </w:r>
      <w:r w:rsidRPr="00BD2935">
        <w:rPr>
          <w:rFonts w:cstheme="minorHAnsi"/>
        </w:rPr>
        <w:t>ją osoby  grupy bardzo wysokiego ryzyka (66%</w:t>
      </w:r>
      <w:r w:rsidR="00745825">
        <w:rPr>
          <w:rFonts w:cstheme="minorHAnsi"/>
        </w:rPr>
        <w:t>; wykres 1</w:t>
      </w:r>
      <w:r w:rsidR="008A538A">
        <w:rPr>
          <w:rFonts w:cstheme="minorHAnsi"/>
        </w:rPr>
        <w:t>6</w:t>
      </w:r>
      <w:r w:rsidR="00745825">
        <w:rPr>
          <w:rFonts w:cstheme="minorHAnsi"/>
        </w:rPr>
        <w:t>9.</w:t>
      </w:r>
      <w:r w:rsidRPr="00BD2935">
        <w:rPr>
          <w:rFonts w:cstheme="minorHAnsi"/>
        </w:rPr>
        <w:t xml:space="preserve">). Podobnie respondenci udzielali odpowiedzi w przypadku męskich narządów płciowych: dla osób z grupy o niskim ryzyku była </w:t>
      </w:r>
      <w:r w:rsidR="00CD118C">
        <w:rPr>
          <w:rFonts w:cstheme="minorHAnsi"/>
        </w:rPr>
        <w:br/>
      </w:r>
      <w:r w:rsidRPr="00BD2935">
        <w:rPr>
          <w:rFonts w:cstheme="minorHAnsi"/>
        </w:rPr>
        <w:t xml:space="preserve">to potencjalna ścieżka zakażenia dla 84% badanych, dla osób z grupy bardzo wysokiego ryzyka – </w:t>
      </w:r>
      <w:r w:rsidR="00CD118C">
        <w:rPr>
          <w:rFonts w:cstheme="minorHAnsi"/>
        </w:rPr>
        <w:br/>
      </w:r>
      <w:r w:rsidRPr="00BD2935">
        <w:rPr>
          <w:rFonts w:cstheme="minorHAnsi"/>
        </w:rPr>
        <w:t>dla 67%. Błona śluzowa odbytu również najrzadziej wskazywana była w grupie o bardzo wysokim ryzyku (59%</w:t>
      </w:r>
      <w:r w:rsidR="00745825">
        <w:rPr>
          <w:rFonts w:cstheme="minorHAnsi"/>
        </w:rPr>
        <w:t>; wykres 1</w:t>
      </w:r>
      <w:r w:rsidR="008A538A">
        <w:rPr>
          <w:rFonts w:cstheme="minorHAnsi"/>
        </w:rPr>
        <w:t>70</w:t>
      </w:r>
      <w:r w:rsidR="00745825">
        <w:rPr>
          <w:rFonts w:cstheme="minorHAnsi"/>
        </w:rPr>
        <w:t>.</w:t>
      </w:r>
      <w:r w:rsidRPr="00BD2935">
        <w:rPr>
          <w:rFonts w:cstheme="minorHAnsi"/>
        </w:rPr>
        <w:t xml:space="preserve">). </w:t>
      </w:r>
    </w:p>
    <w:p w14:paraId="11E800C7" w14:textId="0C728F96" w:rsidR="00AB66E3" w:rsidRDefault="00AB66E3" w:rsidP="00250B12">
      <w:pPr>
        <w:jc w:val="both"/>
        <w:rPr>
          <w:rFonts w:cstheme="minorHAnsi"/>
        </w:rPr>
      </w:pPr>
    </w:p>
    <w:p w14:paraId="21FB374C" w14:textId="3D85353A" w:rsidR="00AB66E3" w:rsidRDefault="00AB66E3" w:rsidP="00250B12">
      <w:pPr>
        <w:jc w:val="both"/>
        <w:rPr>
          <w:rFonts w:cstheme="minorHAnsi"/>
        </w:rPr>
      </w:pPr>
    </w:p>
    <w:p w14:paraId="3A57CB03" w14:textId="5513FCDE" w:rsidR="00AB66E3" w:rsidRDefault="00AB66E3" w:rsidP="00250B12">
      <w:pPr>
        <w:jc w:val="both"/>
        <w:rPr>
          <w:rFonts w:cstheme="minorHAnsi"/>
        </w:rPr>
      </w:pPr>
    </w:p>
    <w:p w14:paraId="7AD8B520" w14:textId="77777777" w:rsidR="00AB66E3" w:rsidRPr="00BD2935" w:rsidRDefault="00AB66E3" w:rsidP="00250B12">
      <w:pPr>
        <w:jc w:val="both"/>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17F153D9" w14:textId="77777777" w:rsidTr="00250B12">
        <w:tc>
          <w:tcPr>
            <w:tcW w:w="9062" w:type="dxa"/>
            <w:shd w:val="clear" w:color="auto" w:fill="auto"/>
          </w:tcPr>
          <w:p w14:paraId="43C28190"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Sposób, w jaki HIV może przeniknąć do organizmu człowieka – uszkodzona skóra</w:t>
            </w:r>
          </w:p>
        </w:tc>
      </w:tr>
    </w:tbl>
    <w:p w14:paraId="7168CA4B"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01302873" wp14:editId="556A1CCF">
            <wp:extent cx="5486400" cy="3247948"/>
            <wp:effectExtent l="0" t="0" r="0" b="0"/>
            <wp:docPr id="300" name="Wykres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14:paraId="202A59D7" w14:textId="271A8C5A" w:rsidR="00250B12" w:rsidRPr="00BD2935" w:rsidRDefault="0018127C" w:rsidP="0018127C">
      <w:pPr>
        <w:pStyle w:val="Legenda"/>
        <w:rPr>
          <w:rFonts w:cstheme="minorHAnsi"/>
        </w:rPr>
      </w:pPr>
      <w:r>
        <w:t xml:space="preserve">Wykres </w:t>
      </w:r>
      <w:fldSimple w:instr=" SEQ Wykres \* ARABIC ">
        <w:r w:rsidR="008A538A">
          <w:rPr>
            <w:noProof/>
          </w:rPr>
          <w:t>164</w:t>
        </w:r>
      </w:fldSimple>
      <w:r>
        <w:t xml:space="preserve">. </w:t>
      </w:r>
      <w:r w:rsidRPr="006E52C5">
        <w:t>A8. W jaki sposób, według Ciebie, wirus HIV może przeniknąć do organizmu człowieka? - Przez uszkodzoną skórę</w:t>
      </w:r>
    </w:p>
    <w:p w14:paraId="0D993C20" w14:textId="77777777" w:rsidR="0018127C" w:rsidRDefault="0018127C">
      <w: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2A14D5DE" w14:textId="77777777" w:rsidTr="00250B12">
        <w:tc>
          <w:tcPr>
            <w:tcW w:w="9062" w:type="dxa"/>
          </w:tcPr>
          <w:p w14:paraId="77DB107F" w14:textId="77F1AD7B"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Sposób, w jaki HIV może przeniknąć do organizmu człowieka – nieuszkodzona skóra</w:t>
            </w:r>
          </w:p>
        </w:tc>
      </w:tr>
    </w:tbl>
    <w:p w14:paraId="1F6BE119"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38DF2046" wp14:editId="62E02603">
            <wp:extent cx="5486400" cy="3247948"/>
            <wp:effectExtent l="0" t="0" r="0" b="0"/>
            <wp:docPr id="301" name="Wykres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14:paraId="7C5D77B1" w14:textId="40871F0E" w:rsidR="00250B12" w:rsidRPr="00BD2935" w:rsidRDefault="0018127C" w:rsidP="0018127C">
      <w:pPr>
        <w:pStyle w:val="Legenda"/>
        <w:rPr>
          <w:rFonts w:cstheme="minorHAnsi"/>
        </w:rPr>
      </w:pPr>
      <w:r>
        <w:t xml:space="preserve">Wykres </w:t>
      </w:r>
      <w:fldSimple w:instr=" SEQ Wykres \* ARABIC ">
        <w:r w:rsidR="008A538A">
          <w:rPr>
            <w:noProof/>
          </w:rPr>
          <w:t>165</w:t>
        </w:r>
      </w:fldSimple>
      <w:r>
        <w:t xml:space="preserve">. </w:t>
      </w:r>
      <w:r w:rsidRPr="002D1238">
        <w:t>A8. W jaki sposób, według Ciebie, wirus HIV może przeniknąć do organizmu człowieka? - Przez nieuszkodzoną skórę</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584A0427" w14:textId="77777777" w:rsidTr="00250B12">
        <w:tc>
          <w:tcPr>
            <w:tcW w:w="9062" w:type="dxa"/>
          </w:tcPr>
          <w:p w14:paraId="68A68BB1"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Sposób, w jaki HIV może przeniknąć do organizmu człowieka – błona śluzowa oka</w:t>
            </w:r>
          </w:p>
        </w:tc>
      </w:tr>
    </w:tbl>
    <w:p w14:paraId="46ED7119"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28B55196" wp14:editId="4C1F21BF">
            <wp:extent cx="5486400" cy="3247948"/>
            <wp:effectExtent l="0" t="0" r="0" b="0"/>
            <wp:docPr id="335" name="Wykres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2D4EAA21" w14:textId="1ABF2512" w:rsidR="00250B12" w:rsidRDefault="0018127C" w:rsidP="0018127C">
      <w:pPr>
        <w:pStyle w:val="Legenda"/>
        <w:rPr>
          <w:rFonts w:asciiTheme="minorHAnsi" w:hAnsiTheme="minorHAnsi" w:cstheme="minorHAnsi"/>
        </w:rPr>
      </w:pPr>
      <w:r>
        <w:t xml:space="preserve">Wykres </w:t>
      </w:r>
      <w:fldSimple w:instr=" SEQ Wykres \* ARABIC ">
        <w:r w:rsidR="008A538A">
          <w:rPr>
            <w:noProof/>
          </w:rPr>
          <w:t>166</w:t>
        </w:r>
      </w:fldSimple>
      <w:r>
        <w:t xml:space="preserve">. </w:t>
      </w:r>
      <w:r w:rsidRPr="00327B32">
        <w:t>A8. W jaki sposób, według Ciebie, wirus HIV może przeniknąć do organizmu człowieka? - Przez błonę śluzową oka</w:t>
      </w:r>
    </w:p>
    <w:p w14:paraId="3DE17B78" w14:textId="77777777" w:rsidR="00250B12" w:rsidRPr="00C61198" w:rsidRDefault="00250B12" w:rsidP="00250B12"/>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5D6B151D" w14:textId="77777777" w:rsidTr="00250B12">
        <w:tc>
          <w:tcPr>
            <w:tcW w:w="9062" w:type="dxa"/>
          </w:tcPr>
          <w:p w14:paraId="0E4A8F60"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Sposób, w jaki HIV może przeniknąć do organizmu człowieka – błona śluzowa jamy ustnej</w:t>
            </w:r>
          </w:p>
        </w:tc>
      </w:tr>
    </w:tbl>
    <w:p w14:paraId="645B70AC"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76A4F627" wp14:editId="615E825D">
            <wp:extent cx="5486400" cy="3247948"/>
            <wp:effectExtent l="0" t="0" r="0" b="0"/>
            <wp:docPr id="352" name="Wykres 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7015DF0F" w14:textId="31FDD3DE" w:rsidR="00250B12" w:rsidRPr="00BD2935" w:rsidRDefault="0018127C" w:rsidP="0018127C">
      <w:pPr>
        <w:pStyle w:val="Legenda"/>
        <w:rPr>
          <w:rFonts w:cstheme="minorHAnsi"/>
        </w:rPr>
      </w:pPr>
      <w:r>
        <w:t xml:space="preserve">Wykres </w:t>
      </w:r>
      <w:fldSimple w:instr=" SEQ Wykres \* ARABIC ">
        <w:r w:rsidR="008A538A">
          <w:rPr>
            <w:noProof/>
          </w:rPr>
          <w:t>167</w:t>
        </w:r>
      </w:fldSimple>
      <w:r>
        <w:t xml:space="preserve">. </w:t>
      </w:r>
      <w:r w:rsidRPr="00C7479F">
        <w:t>A8. W jaki sposób, według Ciebie, wirus HIV może przeniknąć do organizmu człowieka? - Przez błonę śluzową jamy ustnej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6CC1916A" w14:textId="77777777" w:rsidTr="00250B12">
        <w:tc>
          <w:tcPr>
            <w:tcW w:w="9062" w:type="dxa"/>
          </w:tcPr>
          <w:p w14:paraId="4E63FBD9"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Sposób, w jaki HIV może przeniknąć do organizmu człowieka – błona śluzowa kobiecych narządów płciowych</w:t>
            </w:r>
          </w:p>
        </w:tc>
      </w:tr>
    </w:tbl>
    <w:p w14:paraId="2F4CD451"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36FBB9B6" wp14:editId="01BC0BCC">
            <wp:extent cx="5486400" cy="3247948"/>
            <wp:effectExtent l="0" t="0" r="0" b="0"/>
            <wp:docPr id="353" name="Wykres 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58F48AB0" w14:textId="71B5CB8E" w:rsidR="00250B12" w:rsidRPr="00BD2935" w:rsidRDefault="0018127C" w:rsidP="0018127C">
      <w:pPr>
        <w:pStyle w:val="Legenda"/>
        <w:rPr>
          <w:rFonts w:cstheme="minorHAnsi"/>
        </w:rPr>
      </w:pPr>
      <w:r>
        <w:t xml:space="preserve">Wykres </w:t>
      </w:r>
      <w:fldSimple w:instr=" SEQ Wykres \* ARABIC ">
        <w:r w:rsidR="008A538A">
          <w:rPr>
            <w:noProof/>
          </w:rPr>
          <w:t>168</w:t>
        </w:r>
      </w:fldSimple>
      <w:r>
        <w:t xml:space="preserve">. </w:t>
      </w:r>
      <w:r w:rsidRPr="00120C1A">
        <w:t>A8. W jaki sposób, według Ciebie, wirus HIV może przeniknąć do organizmu człowieka? - Przez błonę śluzową kobiecych narządów płciowych</w:t>
      </w:r>
    </w:p>
    <w:p w14:paraId="264F0A1A" w14:textId="77777777" w:rsidR="00250B12" w:rsidRPr="00C61198" w:rsidRDefault="00250B12" w:rsidP="00250B12"/>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4B777E90" w14:textId="77777777" w:rsidTr="00250B12">
        <w:tc>
          <w:tcPr>
            <w:tcW w:w="9062" w:type="dxa"/>
          </w:tcPr>
          <w:p w14:paraId="41433C92"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Sposób, w jaki HIV może przeniknąć do organizmu człowieka – błona śluzowa męskich narządów płciowych</w:t>
            </w:r>
          </w:p>
        </w:tc>
      </w:tr>
    </w:tbl>
    <w:p w14:paraId="423F25C4" w14:textId="77777777" w:rsidR="00250B12" w:rsidRPr="00BD2935" w:rsidRDefault="00250B12" w:rsidP="00250B12">
      <w:pPr>
        <w:keepNext/>
        <w:rPr>
          <w:rFonts w:cstheme="minorHAnsi"/>
        </w:rPr>
      </w:pPr>
      <w:r w:rsidRPr="00BD2935">
        <w:rPr>
          <w:rFonts w:cstheme="minorHAnsi"/>
          <w:noProof/>
          <w:shd w:val="clear" w:color="auto" w:fill="FFFFFF" w:themeFill="background1"/>
          <w:lang w:eastAsia="pl-PL"/>
        </w:rPr>
        <w:drawing>
          <wp:inline distT="0" distB="0" distL="0" distR="0" wp14:anchorId="73CF5841" wp14:editId="261D34B4">
            <wp:extent cx="5486400" cy="3247948"/>
            <wp:effectExtent l="0" t="0" r="0" b="0"/>
            <wp:docPr id="354" name="Wykres 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0B98A6AD" w14:textId="664EF39B"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8A538A">
        <w:rPr>
          <w:rFonts w:asciiTheme="minorHAnsi" w:hAnsiTheme="minorHAnsi" w:cstheme="minorHAnsi"/>
          <w:noProof/>
        </w:rPr>
        <w:t>169</w:t>
      </w:r>
      <w:r w:rsidRPr="00BD2935">
        <w:rPr>
          <w:rFonts w:asciiTheme="minorHAnsi" w:hAnsiTheme="minorHAnsi" w:cstheme="minorHAnsi"/>
          <w:noProof/>
        </w:rPr>
        <w:fldChar w:fldCharType="end"/>
      </w:r>
      <w:r w:rsidRPr="00BD2935">
        <w:rPr>
          <w:rFonts w:asciiTheme="minorHAnsi" w:hAnsiTheme="minorHAnsi" w:cstheme="minorHAnsi"/>
        </w:rPr>
        <w:t>. A8. W jaki sposób, według Ciebie, wirus HIV może przeniknąć do organizmu człowieka? - Przez błonę śluzowa męskich narządów płciowych</w:t>
      </w:r>
    </w:p>
    <w:p w14:paraId="7A3EDF7C"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6BA80CB0" w14:textId="77777777" w:rsidTr="00250B12">
        <w:tc>
          <w:tcPr>
            <w:tcW w:w="9062" w:type="dxa"/>
          </w:tcPr>
          <w:p w14:paraId="5910916E"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Sposób, w jaki HIV może przeniknąć do organizmu człowieka – błona śluzowa odbytu</w:t>
            </w:r>
          </w:p>
        </w:tc>
      </w:tr>
    </w:tbl>
    <w:p w14:paraId="28FBB313" w14:textId="77777777" w:rsidR="00250B12" w:rsidRPr="00BD2935" w:rsidRDefault="00250B12" w:rsidP="00250B12">
      <w:pPr>
        <w:keepNext/>
        <w:rPr>
          <w:rFonts w:cstheme="minorHAnsi"/>
        </w:rPr>
      </w:pPr>
      <w:r w:rsidRPr="00BD2935">
        <w:rPr>
          <w:rFonts w:cstheme="minorHAnsi"/>
          <w:noProof/>
          <w:shd w:val="clear" w:color="auto" w:fill="FFFFFF" w:themeFill="background1"/>
          <w:lang w:eastAsia="pl-PL"/>
        </w:rPr>
        <w:drawing>
          <wp:inline distT="0" distB="0" distL="0" distR="0" wp14:anchorId="7D5A97FF" wp14:editId="497B9B95">
            <wp:extent cx="5486400" cy="3247948"/>
            <wp:effectExtent l="0" t="0" r="0" b="0"/>
            <wp:docPr id="355" name="Wykres 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5B11B28C" w14:textId="7DE4663C"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8A538A">
        <w:rPr>
          <w:rFonts w:asciiTheme="minorHAnsi" w:hAnsiTheme="minorHAnsi" w:cstheme="minorHAnsi"/>
          <w:noProof/>
        </w:rPr>
        <w:t>170</w:t>
      </w:r>
      <w:r w:rsidRPr="00BD2935">
        <w:rPr>
          <w:rFonts w:asciiTheme="minorHAnsi" w:hAnsiTheme="minorHAnsi" w:cstheme="minorHAnsi"/>
          <w:noProof/>
        </w:rPr>
        <w:fldChar w:fldCharType="end"/>
      </w:r>
      <w:r w:rsidRPr="00BD2935">
        <w:rPr>
          <w:rFonts w:asciiTheme="minorHAnsi" w:hAnsiTheme="minorHAnsi" w:cstheme="minorHAnsi"/>
        </w:rPr>
        <w:t>. A8. W jaki sposób, według Ciebie, wirus HIV może przeniknąć do organizmu człowieka? - Przez błonę śluzowa odbytu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5D3AF38C" w14:textId="77777777" w:rsidTr="00250B12">
        <w:tc>
          <w:tcPr>
            <w:tcW w:w="9062" w:type="dxa"/>
          </w:tcPr>
          <w:p w14:paraId="50FB8C1C"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Sposób, w jaki HIV może przeniknąć do organizmu człowieka – droga kropelkowa</w:t>
            </w:r>
          </w:p>
        </w:tc>
      </w:tr>
    </w:tbl>
    <w:p w14:paraId="399E38D9" w14:textId="77777777" w:rsidR="00250B12" w:rsidRPr="00BD2935" w:rsidRDefault="00250B12" w:rsidP="00250B12">
      <w:pPr>
        <w:keepNext/>
        <w:rPr>
          <w:rFonts w:cstheme="minorHAnsi"/>
        </w:rPr>
      </w:pPr>
      <w:r w:rsidRPr="00BD2935">
        <w:rPr>
          <w:rFonts w:cstheme="minorHAnsi"/>
          <w:noProof/>
          <w:shd w:val="clear" w:color="auto" w:fill="FFFFFF" w:themeFill="background1"/>
          <w:lang w:eastAsia="pl-PL"/>
        </w:rPr>
        <w:drawing>
          <wp:inline distT="0" distB="0" distL="0" distR="0" wp14:anchorId="0B5C0E65" wp14:editId="260C8AD5">
            <wp:extent cx="5486400" cy="3247948"/>
            <wp:effectExtent l="0" t="0" r="0" b="0"/>
            <wp:docPr id="356" name="Wykres 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05F7A165" w14:textId="3E32FF56"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8A538A">
        <w:rPr>
          <w:rFonts w:asciiTheme="minorHAnsi" w:hAnsiTheme="minorHAnsi" w:cstheme="minorHAnsi"/>
          <w:noProof/>
        </w:rPr>
        <w:t>171</w:t>
      </w:r>
      <w:r w:rsidRPr="00BD2935">
        <w:rPr>
          <w:rFonts w:asciiTheme="minorHAnsi" w:hAnsiTheme="minorHAnsi" w:cstheme="minorHAnsi"/>
          <w:noProof/>
        </w:rPr>
        <w:fldChar w:fldCharType="end"/>
      </w:r>
      <w:r w:rsidRPr="00BD2935">
        <w:rPr>
          <w:rFonts w:asciiTheme="minorHAnsi" w:hAnsiTheme="minorHAnsi" w:cstheme="minorHAnsi"/>
        </w:rPr>
        <w:t>. A8. W jaki sposób, według Ciebie, wirus HIV może przeniknąć do organizmu człowieka? - Drogą kropelkową np. przez kaszel lub kichanie</w:t>
      </w:r>
    </w:p>
    <w:p w14:paraId="07F75AE3" w14:textId="77777777" w:rsidR="00250B12" w:rsidRPr="00BD2935" w:rsidRDefault="00250B12" w:rsidP="00250B12">
      <w:pPr>
        <w:rPr>
          <w:rFonts w:cstheme="minorHAnsi"/>
        </w:rPr>
      </w:pPr>
      <w:r w:rsidRPr="00BD2935">
        <w:rPr>
          <w:rFonts w:cstheme="minorHAnsi"/>
        </w:rPr>
        <w:br w:type="page"/>
      </w:r>
    </w:p>
    <w:p w14:paraId="7BD4B370" w14:textId="77777777" w:rsidR="00AB66E3" w:rsidRPr="00B07FFE" w:rsidRDefault="00AB66E3" w:rsidP="00AB66E3">
      <w:pPr>
        <w:rPr>
          <w:b/>
          <w:bCs/>
          <w:color w:val="F29424" w:themeColor="accent2"/>
          <w:sz w:val="24"/>
          <w:szCs w:val="24"/>
        </w:rPr>
      </w:pPr>
      <w:r w:rsidRPr="00B07FFE">
        <w:rPr>
          <w:b/>
          <w:bCs/>
          <w:color w:val="F29424" w:themeColor="accent2"/>
          <w:sz w:val="24"/>
          <w:szCs w:val="24"/>
        </w:rPr>
        <w:t xml:space="preserve">Ocena ryzyka zakażenia się w odniesieniu do materiału zakaźnego (Inne </w:t>
      </w:r>
      <w:proofErr w:type="spellStart"/>
      <w:r w:rsidRPr="00B07FFE">
        <w:rPr>
          <w:b/>
          <w:bCs/>
          <w:color w:val="F29424" w:themeColor="accent2"/>
          <w:sz w:val="24"/>
          <w:szCs w:val="24"/>
        </w:rPr>
        <w:t>STIs</w:t>
      </w:r>
      <w:proofErr w:type="spellEnd"/>
      <w:r w:rsidRPr="00B07FFE">
        <w:rPr>
          <w:b/>
          <w:bCs/>
          <w:color w:val="F29424" w:themeColor="accent2"/>
          <w:sz w:val="24"/>
          <w:szCs w:val="24"/>
        </w:rPr>
        <w:t>)</w:t>
      </w:r>
    </w:p>
    <w:p w14:paraId="29F4D463" w14:textId="520D2252" w:rsidR="00AB66E3" w:rsidRPr="00BD2935" w:rsidRDefault="00AB66E3" w:rsidP="00AB66E3">
      <w:pPr>
        <w:spacing w:after="120"/>
        <w:jc w:val="both"/>
        <w:rPr>
          <w:rFonts w:cstheme="minorHAnsi"/>
        </w:rPr>
      </w:pPr>
      <w:r w:rsidRPr="00BD2935">
        <w:rPr>
          <w:rFonts w:cstheme="minorHAnsi"/>
        </w:rPr>
        <w:t xml:space="preserve">Pot jako potencjalne źródło zakażenia innymi niż HIV drobnoustrojami najczęściej wskazywały osoby </w:t>
      </w:r>
      <w:r w:rsidR="00CD118C">
        <w:rPr>
          <w:rFonts w:cstheme="minorHAnsi"/>
        </w:rPr>
        <w:br/>
      </w:r>
      <w:r w:rsidRPr="00BD2935">
        <w:rPr>
          <w:rFonts w:cstheme="minorHAnsi"/>
        </w:rPr>
        <w:t>z grupy bardzo wysokiego ryzyka (22%</w:t>
      </w:r>
      <w:r>
        <w:rPr>
          <w:rFonts w:cstheme="minorHAnsi"/>
        </w:rPr>
        <w:t>; wykres 1</w:t>
      </w:r>
      <w:r w:rsidR="008A538A">
        <w:rPr>
          <w:rFonts w:cstheme="minorHAnsi"/>
        </w:rPr>
        <w:t>73</w:t>
      </w:r>
      <w:r>
        <w:rPr>
          <w:rFonts w:cstheme="minorHAnsi"/>
        </w:rPr>
        <w:t>.</w:t>
      </w:r>
      <w:r w:rsidRPr="00BD2935">
        <w:rPr>
          <w:rFonts w:cstheme="minorHAnsi"/>
        </w:rPr>
        <w:t xml:space="preserve">). </w:t>
      </w:r>
    </w:p>
    <w:p w14:paraId="3084A7D1" w14:textId="5CEA88B7" w:rsidR="00AB66E3" w:rsidRPr="00BD2935" w:rsidRDefault="00AB66E3" w:rsidP="00AB66E3">
      <w:pPr>
        <w:spacing w:after="120"/>
        <w:jc w:val="both"/>
        <w:rPr>
          <w:rFonts w:cstheme="minorHAnsi"/>
        </w:rPr>
      </w:pPr>
      <w:r>
        <w:rPr>
          <w:rFonts w:cstheme="minorHAnsi"/>
        </w:rPr>
        <w:t xml:space="preserve">W przypadku krwi oraz śliny nie stwierdzono istotnych statystycznie różnic między grupami. </w:t>
      </w:r>
      <w:r w:rsidRPr="00BD2935">
        <w:rPr>
          <w:rFonts w:cstheme="minorHAnsi"/>
        </w:rPr>
        <w:t xml:space="preserve">Osoby </w:t>
      </w:r>
      <w:r w:rsidR="00CD118C">
        <w:rPr>
          <w:rFonts w:cstheme="minorHAnsi"/>
        </w:rPr>
        <w:br/>
      </w:r>
      <w:r w:rsidRPr="00BD2935">
        <w:rPr>
          <w:rFonts w:cstheme="minorHAnsi"/>
        </w:rPr>
        <w:t>z grupy niskiego ryzyka częściej wskazywały spermę jako materiał, w którym mogłyby zostać przekazane zakażenia przenoszone drogą płciową (84%). Najrzadziej natomiast robiły to osoby z grupy o bardzo wysokim ryzyku (61%</w:t>
      </w:r>
      <w:r>
        <w:rPr>
          <w:rFonts w:cstheme="minorHAnsi"/>
        </w:rPr>
        <w:t>; wykres 1</w:t>
      </w:r>
      <w:r w:rsidR="008A538A">
        <w:rPr>
          <w:rFonts w:cstheme="minorHAnsi"/>
        </w:rPr>
        <w:t>75</w:t>
      </w:r>
      <w:r>
        <w:rPr>
          <w:rFonts w:cstheme="minorHAnsi"/>
        </w:rPr>
        <w:t>.</w:t>
      </w:r>
      <w:r w:rsidRPr="00BD2935">
        <w:rPr>
          <w:rFonts w:cstheme="minorHAnsi"/>
        </w:rPr>
        <w:t xml:space="preserve">). </w:t>
      </w:r>
    </w:p>
    <w:p w14:paraId="6C26CC33" w14:textId="01B8591E" w:rsidR="00AB66E3" w:rsidRPr="00BD2935" w:rsidRDefault="00AB66E3" w:rsidP="00AB66E3">
      <w:pPr>
        <w:spacing w:after="120"/>
        <w:jc w:val="both"/>
        <w:rPr>
          <w:rFonts w:cstheme="minorHAnsi"/>
        </w:rPr>
      </w:pPr>
      <w:r w:rsidRPr="00BD2935">
        <w:rPr>
          <w:rFonts w:cstheme="minorHAnsi"/>
        </w:rPr>
        <w:t xml:space="preserve">Płyn </w:t>
      </w:r>
      <w:proofErr w:type="spellStart"/>
      <w:r w:rsidRPr="00BD2935">
        <w:rPr>
          <w:rFonts w:cstheme="minorHAnsi"/>
        </w:rPr>
        <w:t>preejakulacyjny</w:t>
      </w:r>
      <w:proofErr w:type="spellEnd"/>
      <w:r w:rsidRPr="00BD2935">
        <w:rPr>
          <w:rFonts w:cstheme="minorHAnsi"/>
        </w:rPr>
        <w:t xml:space="preserve"> jako potencjalne źródło zakażenia chorobami przenoszonymi drogą płciową najczęściej wskazywały (67%</w:t>
      </w:r>
      <w:r>
        <w:rPr>
          <w:rFonts w:cstheme="minorHAnsi"/>
        </w:rPr>
        <w:t>; wykres 1</w:t>
      </w:r>
      <w:r w:rsidR="008A538A">
        <w:rPr>
          <w:rFonts w:cstheme="minorHAnsi"/>
        </w:rPr>
        <w:t>76</w:t>
      </w:r>
      <w:r>
        <w:rPr>
          <w:rFonts w:cstheme="minorHAnsi"/>
        </w:rPr>
        <w:t>.</w:t>
      </w:r>
      <w:r w:rsidRPr="00BD2935">
        <w:rPr>
          <w:rFonts w:cstheme="minorHAnsi"/>
        </w:rPr>
        <w:t xml:space="preserve">) osoby w grupy cechującej się średnim poziomem ryzyka. </w:t>
      </w:r>
    </w:p>
    <w:p w14:paraId="2774A11D" w14:textId="183F8DC0" w:rsidR="00AB66E3" w:rsidRPr="00BD2935" w:rsidRDefault="00AB66E3" w:rsidP="00AB66E3">
      <w:pPr>
        <w:spacing w:after="120"/>
        <w:jc w:val="both"/>
        <w:rPr>
          <w:rFonts w:cstheme="minorHAnsi"/>
        </w:rPr>
      </w:pPr>
      <w:r w:rsidRPr="00BD2935">
        <w:rPr>
          <w:rFonts w:cstheme="minorHAnsi"/>
        </w:rPr>
        <w:t>Wydzielinę  pochwy jako substancję mogącą być nośnikiem dla zakażeń najrzadziej wskazywały osoby z grupy bardzo wysokiego ryzyka (66%</w:t>
      </w:r>
      <w:r>
        <w:rPr>
          <w:rFonts w:cstheme="minorHAnsi"/>
        </w:rPr>
        <w:t>; wykres 1</w:t>
      </w:r>
      <w:r w:rsidR="008A538A">
        <w:rPr>
          <w:rFonts w:cstheme="minorHAnsi"/>
        </w:rPr>
        <w:t>77</w:t>
      </w:r>
      <w:r>
        <w:rPr>
          <w:rFonts w:cstheme="minorHAnsi"/>
        </w:rPr>
        <w:t>.</w:t>
      </w:r>
      <w:r w:rsidRPr="00BD2935">
        <w:rPr>
          <w:rFonts w:cstheme="minorHAnsi"/>
        </w:rPr>
        <w:t>).</w:t>
      </w:r>
    </w:p>
    <w:p w14:paraId="40558E42" w14:textId="592DAB8D" w:rsidR="00AB66E3" w:rsidRPr="00BD2935" w:rsidRDefault="00AB66E3" w:rsidP="00AB66E3">
      <w:pPr>
        <w:spacing w:after="120"/>
        <w:jc w:val="both"/>
        <w:rPr>
          <w:rFonts w:cstheme="minorHAnsi"/>
        </w:rPr>
      </w:pPr>
      <w:r w:rsidRPr="00BD2935">
        <w:rPr>
          <w:rFonts w:cstheme="minorHAnsi"/>
        </w:rPr>
        <w:t>Mocz za potencjalne źródło zakażeń wskazało 39%</w:t>
      </w:r>
      <w:r>
        <w:rPr>
          <w:rFonts w:cstheme="minorHAnsi"/>
        </w:rPr>
        <w:t xml:space="preserve"> (wykres 17</w:t>
      </w:r>
      <w:r w:rsidR="008A538A">
        <w:rPr>
          <w:rFonts w:cstheme="minorHAnsi"/>
        </w:rPr>
        <w:t>9</w:t>
      </w:r>
      <w:r>
        <w:rPr>
          <w:rFonts w:cstheme="minorHAnsi"/>
        </w:rPr>
        <w:t>.)</w:t>
      </w:r>
      <w:r w:rsidRPr="00BD2935">
        <w:rPr>
          <w:rFonts w:cstheme="minorHAnsi"/>
        </w:rPr>
        <w:t xml:space="preserve"> osób z grupy o bardzo wysokim  ryzku (respondenci z tej grupy robili to najczęściej).</w:t>
      </w:r>
    </w:p>
    <w:p w14:paraId="2D3F40B6" w14:textId="481B2A44" w:rsidR="00AB66E3" w:rsidRPr="00BD2935" w:rsidRDefault="00AB66E3" w:rsidP="00AB66E3">
      <w:pPr>
        <w:spacing w:after="120"/>
        <w:jc w:val="both"/>
        <w:rPr>
          <w:rFonts w:cstheme="minorHAnsi"/>
        </w:rPr>
      </w:pPr>
      <w:r w:rsidRPr="00BD2935">
        <w:rPr>
          <w:rFonts w:cstheme="minorHAnsi"/>
        </w:rPr>
        <w:t>Grupa osób o bardzo wysokim czynniku ryzyka najczęściej również wskazywała mleko matki zakażonej jako potencjalny materiał zakaźny (44%</w:t>
      </w:r>
      <w:r>
        <w:rPr>
          <w:rFonts w:cstheme="minorHAnsi"/>
        </w:rPr>
        <w:t>; wykres 1</w:t>
      </w:r>
      <w:r w:rsidR="008A538A">
        <w:rPr>
          <w:rFonts w:cstheme="minorHAnsi"/>
        </w:rPr>
        <w:t>81</w:t>
      </w:r>
      <w:r>
        <w:rPr>
          <w:rFonts w:cstheme="minorHAnsi"/>
        </w:rPr>
        <w:t>.</w:t>
      </w:r>
      <w:r w:rsidRPr="00BD2935">
        <w:rPr>
          <w:rFonts w:cstheme="minorHAnsi"/>
        </w:rPr>
        <w:t xml:space="preserve">). </w:t>
      </w:r>
    </w:p>
    <w:p w14:paraId="6EA24B93" w14:textId="77777777" w:rsidR="00AB66E3" w:rsidRPr="00BD2935" w:rsidRDefault="00AB66E3" w:rsidP="00AB66E3">
      <w:pPr>
        <w:spacing w:after="120"/>
        <w:jc w:val="both"/>
        <w:rPr>
          <w:rFonts w:cstheme="minorHAnsi"/>
        </w:rPr>
      </w:pPr>
    </w:p>
    <w:p w14:paraId="633A2EDA" w14:textId="77777777" w:rsidR="00AB66E3" w:rsidRPr="00BD2935" w:rsidRDefault="00AB66E3" w:rsidP="00AB66E3">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66E3" w:rsidRPr="00BD2935" w14:paraId="6C300BF9" w14:textId="77777777" w:rsidTr="00797EB7">
        <w:tc>
          <w:tcPr>
            <w:tcW w:w="9062" w:type="dxa"/>
          </w:tcPr>
          <w:p w14:paraId="4A244320" w14:textId="77777777" w:rsidR="00AB66E3" w:rsidRPr="00BD2935" w:rsidRDefault="00AB66E3" w:rsidP="00797EB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mogą być przekazywane inne </w:t>
            </w:r>
            <w:proofErr w:type="spellStart"/>
            <w:r>
              <w:rPr>
                <w:rFonts w:cstheme="minorHAnsi"/>
                <w:b/>
                <w:bCs/>
                <w:smallCaps/>
                <w:color w:val="767171" w:themeColor="background2" w:themeShade="80"/>
                <w:sz w:val="28"/>
                <w:szCs w:val="28"/>
              </w:rPr>
              <w:t>STIs</w:t>
            </w:r>
            <w:proofErr w:type="spellEnd"/>
            <w:r w:rsidRPr="00BD2935">
              <w:rPr>
                <w:rFonts w:cstheme="minorHAnsi"/>
                <w:b/>
                <w:bCs/>
                <w:smallCaps/>
                <w:color w:val="767171" w:themeColor="background2" w:themeShade="80"/>
                <w:sz w:val="28"/>
                <w:szCs w:val="28"/>
              </w:rPr>
              <w:t xml:space="preserve"> </w:t>
            </w:r>
            <w:r>
              <w:rPr>
                <w:rFonts w:cstheme="minorHAnsi"/>
                <w:b/>
                <w:bCs/>
                <w:smallCaps/>
                <w:color w:val="767171" w:themeColor="background2" w:themeShade="80"/>
                <w:sz w:val="28"/>
                <w:szCs w:val="28"/>
              </w:rPr>
              <w:t>–</w:t>
            </w:r>
            <w:r w:rsidRPr="00BD2935">
              <w:rPr>
                <w:rFonts w:cstheme="minorHAnsi"/>
                <w:b/>
                <w:bCs/>
                <w:smallCaps/>
                <w:color w:val="767171" w:themeColor="background2" w:themeShade="80"/>
                <w:sz w:val="28"/>
                <w:szCs w:val="28"/>
              </w:rPr>
              <w:t xml:space="preserve"> Krew</w:t>
            </w:r>
          </w:p>
        </w:tc>
      </w:tr>
    </w:tbl>
    <w:p w14:paraId="0A483823" w14:textId="77777777" w:rsidR="00AB66E3" w:rsidRPr="00BD2935" w:rsidRDefault="00AB66E3" w:rsidP="00AB66E3">
      <w:pPr>
        <w:keepNext/>
        <w:rPr>
          <w:rFonts w:cstheme="minorHAnsi"/>
        </w:rPr>
      </w:pPr>
      <w:r w:rsidRPr="00BD2935">
        <w:rPr>
          <w:rFonts w:cstheme="minorHAnsi"/>
          <w:noProof/>
          <w:shd w:val="clear" w:color="auto" w:fill="FFFFFF" w:themeFill="background1"/>
          <w:lang w:eastAsia="pl-PL"/>
        </w:rPr>
        <w:drawing>
          <wp:inline distT="0" distB="0" distL="0" distR="0" wp14:anchorId="4708CC37" wp14:editId="378F4428">
            <wp:extent cx="5486400" cy="3247948"/>
            <wp:effectExtent l="0" t="0" r="0" b="0"/>
            <wp:docPr id="290" name="Wykres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0F9E40C1" w14:textId="5531457F" w:rsidR="00AB66E3" w:rsidRPr="00BD2935" w:rsidRDefault="00AB66E3" w:rsidP="00AB66E3">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8A538A">
        <w:rPr>
          <w:rFonts w:asciiTheme="minorHAnsi" w:hAnsiTheme="minorHAnsi" w:cstheme="minorHAnsi"/>
          <w:noProof/>
        </w:rPr>
        <w:t>172</w:t>
      </w:r>
      <w:r w:rsidRPr="00BD2935">
        <w:rPr>
          <w:rFonts w:asciiTheme="minorHAnsi" w:hAnsiTheme="minorHAnsi" w:cstheme="minorHAnsi"/>
          <w:noProof/>
        </w:rPr>
        <w:fldChar w:fldCharType="end"/>
      </w:r>
      <w:r w:rsidRPr="00BD2935">
        <w:rPr>
          <w:rFonts w:asciiTheme="minorHAnsi" w:hAnsiTheme="minorHAnsi" w:cstheme="minorHAnsi"/>
        </w:rPr>
        <w:t>. A7. Które z poniższych płynów ustrojowych/tkanek można zaliczyć do materiału zakaźnego, w którym mogą być przenoszone drogą płciową zakażenia (inne niż HIV)? - Krew</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66E3" w:rsidRPr="00BD2935" w14:paraId="7EC9DC1F" w14:textId="77777777" w:rsidTr="00797EB7">
        <w:tc>
          <w:tcPr>
            <w:tcW w:w="9062" w:type="dxa"/>
          </w:tcPr>
          <w:p w14:paraId="4526DBC5" w14:textId="77777777" w:rsidR="00AB66E3" w:rsidRPr="00BD2935" w:rsidRDefault="00AB66E3" w:rsidP="00797EB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mogą być przekazywane inne </w:t>
            </w:r>
            <w:proofErr w:type="spellStart"/>
            <w:r>
              <w:rPr>
                <w:rFonts w:cstheme="minorHAnsi"/>
                <w:b/>
                <w:bCs/>
                <w:smallCaps/>
                <w:color w:val="767171" w:themeColor="background2" w:themeShade="80"/>
                <w:sz w:val="28"/>
                <w:szCs w:val="28"/>
              </w:rPr>
              <w:t>STIs</w:t>
            </w:r>
            <w:proofErr w:type="spellEnd"/>
            <w:r w:rsidRPr="00BD2935">
              <w:rPr>
                <w:rFonts w:cstheme="minorHAnsi"/>
                <w:b/>
                <w:bCs/>
                <w:smallCaps/>
                <w:color w:val="767171" w:themeColor="background2" w:themeShade="80"/>
                <w:sz w:val="28"/>
                <w:szCs w:val="28"/>
              </w:rPr>
              <w:t xml:space="preserve"> </w:t>
            </w:r>
            <w:r>
              <w:rPr>
                <w:rFonts w:cstheme="minorHAnsi"/>
                <w:b/>
                <w:bCs/>
                <w:smallCaps/>
                <w:color w:val="767171" w:themeColor="background2" w:themeShade="80"/>
                <w:sz w:val="28"/>
                <w:szCs w:val="28"/>
              </w:rPr>
              <w:t>–</w:t>
            </w:r>
            <w:r w:rsidRPr="00BD2935">
              <w:rPr>
                <w:rFonts w:cstheme="minorHAnsi"/>
                <w:b/>
                <w:bCs/>
                <w:smallCaps/>
                <w:color w:val="767171" w:themeColor="background2" w:themeShade="80"/>
                <w:sz w:val="28"/>
                <w:szCs w:val="28"/>
              </w:rPr>
              <w:t xml:space="preserve"> Pot</w:t>
            </w:r>
          </w:p>
        </w:tc>
      </w:tr>
    </w:tbl>
    <w:p w14:paraId="210E7D03" w14:textId="77777777" w:rsidR="00AB66E3" w:rsidRDefault="00AB66E3" w:rsidP="00AB66E3">
      <w:pPr>
        <w:keepNext/>
      </w:pPr>
      <w:r w:rsidRPr="00BD2935">
        <w:rPr>
          <w:rFonts w:cstheme="minorHAnsi"/>
          <w:noProof/>
          <w:shd w:val="clear" w:color="auto" w:fill="FFFFFF" w:themeFill="background1"/>
          <w:lang w:eastAsia="pl-PL"/>
        </w:rPr>
        <w:drawing>
          <wp:inline distT="0" distB="0" distL="0" distR="0" wp14:anchorId="0E3674C5" wp14:editId="5A2A72EC">
            <wp:extent cx="5486400" cy="3247948"/>
            <wp:effectExtent l="0" t="0" r="0" b="0"/>
            <wp:docPr id="291" name="Wykres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14:paraId="43DE975C" w14:textId="5E440E53" w:rsidR="00AB66E3" w:rsidRPr="00BD2935" w:rsidRDefault="00AB66E3" w:rsidP="00AB66E3">
      <w:pPr>
        <w:pStyle w:val="Legenda"/>
        <w:rPr>
          <w:rFonts w:cstheme="minorHAnsi"/>
        </w:rPr>
      </w:pPr>
      <w:r>
        <w:t xml:space="preserve">Wykres </w:t>
      </w:r>
      <w:fldSimple w:instr=" SEQ Wykres \* ARABIC ">
        <w:r w:rsidR="008A538A">
          <w:rPr>
            <w:noProof/>
          </w:rPr>
          <w:t>173</w:t>
        </w:r>
      </w:fldSimple>
      <w:r>
        <w:t xml:space="preserve">. </w:t>
      </w:r>
      <w:r w:rsidRPr="00855449">
        <w:t>A7. Które z poniższych płynów ustrojowych/tkanek można zaliczyć do materiału zakaźnego, w którym mogą być przenoszone drogą płciową zakażenia (inne niż HIV)? - Pot</w:t>
      </w:r>
    </w:p>
    <w:p w14:paraId="4D6171E6" w14:textId="77777777" w:rsidR="00AB66E3" w:rsidRPr="00BD2935" w:rsidRDefault="00AB66E3" w:rsidP="00AB66E3">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66E3" w:rsidRPr="00BD2935" w14:paraId="0132E686" w14:textId="77777777" w:rsidTr="00797EB7">
        <w:tc>
          <w:tcPr>
            <w:tcW w:w="9062" w:type="dxa"/>
          </w:tcPr>
          <w:p w14:paraId="2E5B575A" w14:textId="77777777" w:rsidR="00AB66E3" w:rsidRPr="00BD2935" w:rsidRDefault="00AB66E3" w:rsidP="00797EB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mogą być przekazywane inne </w:t>
            </w:r>
            <w:proofErr w:type="spellStart"/>
            <w:r>
              <w:rPr>
                <w:rFonts w:cstheme="minorHAnsi"/>
                <w:b/>
                <w:bCs/>
                <w:smallCaps/>
                <w:color w:val="767171" w:themeColor="background2" w:themeShade="80"/>
                <w:sz w:val="28"/>
                <w:szCs w:val="28"/>
              </w:rPr>
              <w:t>STIs</w:t>
            </w:r>
            <w:proofErr w:type="spellEnd"/>
            <w:r w:rsidRPr="00BD2935">
              <w:rPr>
                <w:rFonts w:cstheme="minorHAnsi"/>
                <w:b/>
                <w:bCs/>
                <w:smallCaps/>
                <w:color w:val="767171" w:themeColor="background2" w:themeShade="80"/>
                <w:sz w:val="28"/>
                <w:szCs w:val="28"/>
              </w:rPr>
              <w:t xml:space="preserve"> </w:t>
            </w:r>
            <w:r>
              <w:rPr>
                <w:rFonts w:cstheme="minorHAnsi"/>
                <w:b/>
                <w:bCs/>
                <w:smallCaps/>
                <w:color w:val="767171" w:themeColor="background2" w:themeShade="80"/>
                <w:sz w:val="28"/>
                <w:szCs w:val="28"/>
              </w:rPr>
              <w:t>–</w:t>
            </w:r>
            <w:r w:rsidRPr="00BD2935">
              <w:rPr>
                <w:rFonts w:cstheme="minorHAnsi"/>
                <w:b/>
                <w:bCs/>
                <w:smallCaps/>
                <w:color w:val="767171" w:themeColor="background2" w:themeShade="80"/>
                <w:sz w:val="28"/>
                <w:szCs w:val="28"/>
              </w:rPr>
              <w:t xml:space="preserve"> Ślina</w:t>
            </w:r>
          </w:p>
        </w:tc>
      </w:tr>
    </w:tbl>
    <w:p w14:paraId="18C25974" w14:textId="77777777" w:rsidR="00AB66E3" w:rsidRDefault="00AB66E3" w:rsidP="00AB66E3">
      <w:pPr>
        <w:keepNext/>
      </w:pPr>
      <w:r w:rsidRPr="00BD2935">
        <w:rPr>
          <w:rFonts w:cstheme="minorHAnsi"/>
          <w:noProof/>
          <w:shd w:val="clear" w:color="auto" w:fill="FFFFFF" w:themeFill="background1"/>
          <w:lang w:eastAsia="pl-PL"/>
        </w:rPr>
        <w:drawing>
          <wp:inline distT="0" distB="0" distL="0" distR="0" wp14:anchorId="29879AE8" wp14:editId="524E8195">
            <wp:extent cx="5486400" cy="3247948"/>
            <wp:effectExtent l="0" t="0" r="0" b="0"/>
            <wp:docPr id="292" name="Wykres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72EE8883" w14:textId="73E66349" w:rsidR="00AB66E3" w:rsidRPr="00BD2935" w:rsidRDefault="00AB66E3" w:rsidP="00AB66E3">
      <w:pPr>
        <w:pStyle w:val="Legenda"/>
        <w:rPr>
          <w:rFonts w:cstheme="minorHAnsi"/>
        </w:rPr>
      </w:pPr>
      <w:r>
        <w:t xml:space="preserve">Wykres </w:t>
      </w:r>
      <w:fldSimple w:instr=" SEQ Wykres \* ARABIC ">
        <w:r w:rsidR="008A538A">
          <w:rPr>
            <w:noProof/>
          </w:rPr>
          <w:t>174</w:t>
        </w:r>
      </w:fldSimple>
      <w:r>
        <w:t xml:space="preserve">. </w:t>
      </w:r>
      <w:r w:rsidRPr="00E206BA">
        <w:t>A7. Które z poniższych płynów ustrojowych/tkanek można zaliczyć do materiału zakaźnego, w którym mogą być przenoszone drogą płciową zakażenia (inne niż HIV)? - Ślina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66E3" w:rsidRPr="00BD2935" w14:paraId="1B172F91" w14:textId="77777777" w:rsidTr="00797EB7">
        <w:tc>
          <w:tcPr>
            <w:tcW w:w="9062" w:type="dxa"/>
          </w:tcPr>
          <w:p w14:paraId="43F7F8F9" w14:textId="77777777" w:rsidR="00AB66E3" w:rsidRPr="00BD2935" w:rsidRDefault="00AB66E3" w:rsidP="00797EB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mogą być przekazywane inne </w:t>
            </w:r>
            <w:proofErr w:type="spellStart"/>
            <w:r>
              <w:rPr>
                <w:rFonts w:cstheme="minorHAnsi"/>
                <w:b/>
                <w:bCs/>
                <w:smallCaps/>
                <w:color w:val="767171" w:themeColor="background2" w:themeShade="80"/>
                <w:sz w:val="28"/>
                <w:szCs w:val="28"/>
              </w:rPr>
              <w:t>STIs</w:t>
            </w:r>
            <w:proofErr w:type="spellEnd"/>
            <w:r w:rsidRPr="00BD2935">
              <w:rPr>
                <w:rFonts w:cstheme="minorHAnsi"/>
                <w:b/>
                <w:bCs/>
                <w:smallCaps/>
                <w:color w:val="767171" w:themeColor="background2" w:themeShade="80"/>
                <w:sz w:val="28"/>
                <w:szCs w:val="28"/>
              </w:rPr>
              <w:t xml:space="preserve"> </w:t>
            </w:r>
            <w:r>
              <w:rPr>
                <w:rFonts w:cstheme="minorHAnsi"/>
                <w:b/>
                <w:bCs/>
                <w:smallCaps/>
                <w:color w:val="767171" w:themeColor="background2" w:themeShade="80"/>
                <w:sz w:val="28"/>
                <w:szCs w:val="28"/>
              </w:rPr>
              <w:t>–</w:t>
            </w:r>
            <w:r w:rsidRPr="00BD2935">
              <w:rPr>
                <w:rFonts w:cstheme="minorHAnsi"/>
                <w:b/>
                <w:bCs/>
                <w:smallCaps/>
                <w:color w:val="767171" w:themeColor="background2" w:themeShade="80"/>
                <w:sz w:val="28"/>
                <w:szCs w:val="28"/>
              </w:rPr>
              <w:t xml:space="preserve"> Sperma</w:t>
            </w:r>
          </w:p>
        </w:tc>
      </w:tr>
    </w:tbl>
    <w:p w14:paraId="63888F9C" w14:textId="77777777" w:rsidR="00AB66E3" w:rsidRDefault="00AB66E3" w:rsidP="00AB66E3">
      <w:pPr>
        <w:keepNext/>
      </w:pPr>
      <w:r w:rsidRPr="00BD2935">
        <w:rPr>
          <w:rFonts w:cstheme="minorHAnsi"/>
          <w:noProof/>
          <w:shd w:val="clear" w:color="auto" w:fill="FFFFFF" w:themeFill="background1"/>
          <w:lang w:eastAsia="pl-PL"/>
        </w:rPr>
        <w:drawing>
          <wp:inline distT="0" distB="0" distL="0" distR="0" wp14:anchorId="28CE2006" wp14:editId="06AF596E">
            <wp:extent cx="5486400" cy="3247948"/>
            <wp:effectExtent l="0" t="0" r="0" b="0"/>
            <wp:docPr id="293" name="Wykres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08FA4DE2" w14:textId="687BDF41" w:rsidR="00AB66E3" w:rsidRPr="00BD2935" w:rsidRDefault="00AB66E3" w:rsidP="00AB66E3">
      <w:pPr>
        <w:pStyle w:val="Legenda"/>
        <w:rPr>
          <w:rFonts w:cstheme="minorHAnsi"/>
        </w:rPr>
      </w:pPr>
      <w:r>
        <w:t xml:space="preserve">Wykres </w:t>
      </w:r>
      <w:fldSimple w:instr=" SEQ Wykres \* ARABIC ">
        <w:r w:rsidR="008A538A">
          <w:rPr>
            <w:noProof/>
          </w:rPr>
          <w:t>175</w:t>
        </w:r>
      </w:fldSimple>
      <w:r>
        <w:t xml:space="preserve">. </w:t>
      </w:r>
      <w:r w:rsidRPr="00EF09F5">
        <w:t>A7. Które z poniższych płynów ustrojowych/tkanek można zaliczyć do materiału zakaźnego, w którym mogą być przenoszone drogą płciową zakażenia (inne niż HIV)? - Sperma</w:t>
      </w:r>
    </w:p>
    <w:p w14:paraId="058A9466" w14:textId="77777777" w:rsidR="00AB66E3" w:rsidRPr="00BD2935" w:rsidRDefault="00AB66E3" w:rsidP="00AB66E3">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66E3" w:rsidRPr="00BD2935" w14:paraId="2E5ECEC1" w14:textId="77777777" w:rsidTr="00797EB7">
        <w:tc>
          <w:tcPr>
            <w:tcW w:w="9062" w:type="dxa"/>
          </w:tcPr>
          <w:p w14:paraId="306BB07F" w14:textId="77777777" w:rsidR="00AB66E3" w:rsidRPr="00BD2935" w:rsidRDefault="00AB66E3" w:rsidP="00797EB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mogą być przekazywane inne </w:t>
            </w:r>
            <w:proofErr w:type="spellStart"/>
            <w:r>
              <w:rPr>
                <w:rFonts w:cstheme="minorHAnsi"/>
                <w:b/>
                <w:bCs/>
                <w:smallCaps/>
                <w:color w:val="767171" w:themeColor="background2" w:themeShade="80"/>
                <w:sz w:val="28"/>
                <w:szCs w:val="28"/>
              </w:rPr>
              <w:t>STIs</w:t>
            </w:r>
            <w:proofErr w:type="spellEnd"/>
            <w:r w:rsidRPr="00BD2935">
              <w:rPr>
                <w:rFonts w:cstheme="minorHAnsi"/>
                <w:b/>
                <w:bCs/>
                <w:smallCaps/>
                <w:color w:val="767171" w:themeColor="background2" w:themeShade="80"/>
                <w:sz w:val="28"/>
                <w:szCs w:val="28"/>
              </w:rPr>
              <w:t xml:space="preserve"> </w:t>
            </w:r>
            <w:r>
              <w:rPr>
                <w:rFonts w:cstheme="minorHAnsi"/>
                <w:b/>
                <w:bCs/>
                <w:smallCaps/>
                <w:color w:val="767171" w:themeColor="background2" w:themeShade="80"/>
                <w:sz w:val="28"/>
                <w:szCs w:val="28"/>
              </w:rPr>
              <w:t>–</w:t>
            </w:r>
            <w:r w:rsidRPr="00BD2935">
              <w:rPr>
                <w:rFonts w:cstheme="minorHAnsi"/>
                <w:b/>
                <w:bCs/>
                <w:smallCaps/>
                <w:color w:val="767171" w:themeColor="background2" w:themeShade="80"/>
                <w:sz w:val="28"/>
                <w:szCs w:val="28"/>
              </w:rPr>
              <w:t xml:space="preserve"> </w:t>
            </w:r>
            <w:proofErr w:type="spellStart"/>
            <w:r w:rsidRPr="00BD2935">
              <w:rPr>
                <w:rFonts w:cstheme="minorHAnsi"/>
                <w:b/>
                <w:bCs/>
                <w:smallCaps/>
                <w:color w:val="767171" w:themeColor="background2" w:themeShade="80"/>
                <w:sz w:val="28"/>
                <w:szCs w:val="28"/>
              </w:rPr>
              <w:t>Preejakulat</w:t>
            </w:r>
            <w:proofErr w:type="spellEnd"/>
          </w:p>
        </w:tc>
      </w:tr>
    </w:tbl>
    <w:p w14:paraId="062E9B0F" w14:textId="77777777" w:rsidR="00AB66E3" w:rsidRDefault="00AB66E3" w:rsidP="00AB66E3">
      <w:pPr>
        <w:keepNext/>
      </w:pPr>
      <w:r w:rsidRPr="00BD2935">
        <w:rPr>
          <w:rFonts w:cstheme="minorHAnsi"/>
          <w:noProof/>
          <w:shd w:val="clear" w:color="auto" w:fill="FFFFFF" w:themeFill="background1"/>
          <w:lang w:eastAsia="pl-PL"/>
        </w:rPr>
        <w:drawing>
          <wp:inline distT="0" distB="0" distL="0" distR="0" wp14:anchorId="10067CDF" wp14:editId="63F13B6B">
            <wp:extent cx="5486400" cy="3247948"/>
            <wp:effectExtent l="0" t="0" r="0" b="0"/>
            <wp:docPr id="294" name="Wykres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44FF32DD" w14:textId="7330A4A4" w:rsidR="00AB66E3" w:rsidRPr="00BD2935" w:rsidRDefault="00AB66E3" w:rsidP="00AB66E3">
      <w:pPr>
        <w:pStyle w:val="Legenda"/>
        <w:rPr>
          <w:rFonts w:cstheme="minorHAnsi"/>
        </w:rPr>
      </w:pPr>
      <w:r>
        <w:t xml:space="preserve">Wykres </w:t>
      </w:r>
      <w:fldSimple w:instr=" SEQ Wykres \* ARABIC ">
        <w:r w:rsidR="008A538A">
          <w:rPr>
            <w:noProof/>
          </w:rPr>
          <w:t>176</w:t>
        </w:r>
      </w:fldSimple>
      <w:r>
        <w:t xml:space="preserve">. </w:t>
      </w:r>
      <w:r w:rsidRPr="008B2C9D">
        <w:t xml:space="preserve">A7. Które z poniższych płynów ustrojowych/tkanek można zaliczyć do materiału zakaźnego, w którym mogą być przenoszone drogą płciową zakażenia (inne niż HIV)? - Płyn </w:t>
      </w:r>
      <w:proofErr w:type="spellStart"/>
      <w:r w:rsidRPr="008B2C9D">
        <w:t>preejakulacyjny</w:t>
      </w:r>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66E3" w:rsidRPr="00BD2935" w14:paraId="317524EF" w14:textId="77777777" w:rsidTr="00797EB7">
        <w:tc>
          <w:tcPr>
            <w:tcW w:w="9062" w:type="dxa"/>
          </w:tcPr>
          <w:p w14:paraId="0D4F2CC4" w14:textId="77777777" w:rsidR="00AB66E3" w:rsidRPr="00BD2935" w:rsidRDefault="00AB66E3" w:rsidP="00797EB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mogą być przekazywane inne </w:t>
            </w:r>
            <w:proofErr w:type="spellStart"/>
            <w:r>
              <w:rPr>
                <w:rFonts w:cstheme="minorHAnsi"/>
                <w:b/>
                <w:bCs/>
                <w:smallCaps/>
                <w:color w:val="767171" w:themeColor="background2" w:themeShade="80"/>
                <w:sz w:val="28"/>
                <w:szCs w:val="28"/>
              </w:rPr>
              <w:t>STIs</w:t>
            </w:r>
            <w:proofErr w:type="spellEnd"/>
            <w:r w:rsidRPr="00BD2935">
              <w:rPr>
                <w:rFonts w:cstheme="minorHAnsi"/>
                <w:b/>
                <w:bCs/>
                <w:smallCaps/>
                <w:color w:val="767171" w:themeColor="background2" w:themeShade="80"/>
                <w:sz w:val="28"/>
                <w:szCs w:val="28"/>
              </w:rPr>
              <w:t xml:space="preserve"> – Wydzielina z pochwy</w:t>
            </w:r>
          </w:p>
        </w:tc>
      </w:tr>
    </w:tbl>
    <w:p w14:paraId="7616B478" w14:textId="77777777" w:rsidR="00AB66E3" w:rsidRDefault="00AB66E3" w:rsidP="00AB66E3">
      <w:pPr>
        <w:keepNext/>
      </w:pPr>
      <w:r w:rsidRPr="00BD2935">
        <w:rPr>
          <w:rFonts w:cstheme="minorHAnsi"/>
          <w:noProof/>
          <w:shd w:val="clear" w:color="auto" w:fill="FFFFFF" w:themeFill="background1"/>
          <w:lang w:eastAsia="pl-PL"/>
        </w:rPr>
        <w:drawing>
          <wp:inline distT="0" distB="0" distL="0" distR="0" wp14:anchorId="388171DB" wp14:editId="58F9AD4F">
            <wp:extent cx="5486400" cy="3247948"/>
            <wp:effectExtent l="0" t="0" r="0" b="0"/>
            <wp:docPr id="295" name="Wykres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60166304" w14:textId="2C29143A" w:rsidR="00AB66E3" w:rsidRPr="00BD2935" w:rsidRDefault="00AB66E3" w:rsidP="00AB66E3">
      <w:pPr>
        <w:pStyle w:val="Legenda"/>
        <w:rPr>
          <w:rFonts w:cstheme="minorHAnsi"/>
        </w:rPr>
      </w:pPr>
      <w:r>
        <w:t xml:space="preserve">Wykres </w:t>
      </w:r>
      <w:fldSimple w:instr=" SEQ Wykres \* ARABIC ">
        <w:r w:rsidR="008A538A">
          <w:rPr>
            <w:noProof/>
          </w:rPr>
          <w:t>177</w:t>
        </w:r>
      </w:fldSimple>
      <w:r>
        <w:t xml:space="preserve">. </w:t>
      </w:r>
      <w:r w:rsidRPr="003632BA">
        <w:t>A7. Które z poniższych płynów ustrojowych/tkanek można zaliczyć do materiału zakaźnego, w którym mogą być przenoszone drogą płciową zakażenia (inne niż HIV)? - Wydzielina z pochwy</w:t>
      </w:r>
    </w:p>
    <w:p w14:paraId="55E1815E" w14:textId="77777777" w:rsidR="00AB66E3" w:rsidRPr="00BD2935" w:rsidRDefault="00AB66E3" w:rsidP="00AB66E3">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66E3" w:rsidRPr="00BD2935" w14:paraId="20F6C716" w14:textId="77777777" w:rsidTr="00797EB7">
        <w:tc>
          <w:tcPr>
            <w:tcW w:w="9062" w:type="dxa"/>
          </w:tcPr>
          <w:p w14:paraId="472CE916" w14:textId="77777777" w:rsidR="00AB66E3" w:rsidRPr="00BD2935" w:rsidRDefault="00AB66E3" w:rsidP="00797EB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mogą być przekazywane inne </w:t>
            </w:r>
            <w:proofErr w:type="spellStart"/>
            <w:r>
              <w:rPr>
                <w:rFonts w:cstheme="minorHAnsi"/>
                <w:b/>
                <w:bCs/>
                <w:smallCaps/>
                <w:color w:val="767171" w:themeColor="background2" w:themeShade="80"/>
                <w:sz w:val="28"/>
                <w:szCs w:val="28"/>
              </w:rPr>
              <w:t>STIs</w:t>
            </w:r>
            <w:proofErr w:type="spellEnd"/>
            <w:r w:rsidRPr="00BD2935">
              <w:rPr>
                <w:rFonts w:cstheme="minorHAnsi"/>
                <w:b/>
                <w:bCs/>
                <w:smallCaps/>
                <w:color w:val="767171" w:themeColor="background2" w:themeShade="80"/>
                <w:sz w:val="28"/>
                <w:szCs w:val="28"/>
              </w:rPr>
              <w:t xml:space="preserve"> – Wydzielina z widoczną domieszką krwi</w:t>
            </w:r>
          </w:p>
        </w:tc>
      </w:tr>
    </w:tbl>
    <w:p w14:paraId="36406585" w14:textId="77777777" w:rsidR="00AB66E3" w:rsidRDefault="00AB66E3" w:rsidP="00AB66E3">
      <w:pPr>
        <w:keepNext/>
      </w:pPr>
      <w:r w:rsidRPr="00BD2935">
        <w:rPr>
          <w:rFonts w:cstheme="minorHAnsi"/>
          <w:noProof/>
          <w:shd w:val="clear" w:color="auto" w:fill="FFFFFF" w:themeFill="background1"/>
          <w:lang w:eastAsia="pl-PL"/>
        </w:rPr>
        <w:drawing>
          <wp:inline distT="0" distB="0" distL="0" distR="0" wp14:anchorId="7D7A85DD" wp14:editId="606E6B24">
            <wp:extent cx="5486400" cy="3247948"/>
            <wp:effectExtent l="0" t="0" r="0" b="0"/>
            <wp:docPr id="296" name="Wykres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5F836094" w14:textId="3EF9B73B" w:rsidR="00AB66E3" w:rsidRPr="0018127C" w:rsidRDefault="00AB66E3" w:rsidP="00AB66E3">
      <w:pPr>
        <w:pStyle w:val="Legenda"/>
        <w:rPr>
          <w:rFonts w:cstheme="minorHAnsi"/>
        </w:rPr>
      </w:pPr>
      <w:r>
        <w:t xml:space="preserve">Wykres </w:t>
      </w:r>
      <w:fldSimple w:instr=" SEQ Wykres \* ARABIC ">
        <w:r w:rsidR="008A538A">
          <w:rPr>
            <w:noProof/>
          </w:rPr>
          <w:t>178</w:t>
        </w:r>
      </w:fldSimple>
      <w:r>
        <w:t xml:space="preserve">. </w:t>
      </w:r>
      <w:r w:rsidRPr="005C62FE">
        <w:t>A7. Które z poniższych płynów ustrojowych/tkanek można zaliczyć do materiału zakaźnego, w którym mogą być przenoszone drogą płciową zakażenia (inne niż HIV)? - Wydzielina z widoczną domieszką krwi (np. wymiociny z krwią, ślina z krwią))</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66E3" w:rsidRPr="00BD2935" w14:paraId="47218924" w14:textId="77777777" w:rsidTr="00797EB7">
        <w:tc>
          <w:tcPr>
            <w:tcW w:w="9062" w:type="dxa"/>
          </w:tcPr>
          <w:p w14:paraId="4E1CEF9F" w14:textId="77777777" w:rsidR="00AB66E3" w:rsidRPr="00BD2935" w:rsidRDefault="00AB66E3" w:rsidP="00797EB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mogą być przekazywane inne </w:t>
            </w:r>
            <w:proofErr w:type="spellStart"/>
            <w:r>
              <w:rPr>
                <w:rFonts w:cstheme="minorHAnsi"/>
                <w:b/>
                <w:bCs/>
                <w:smallCaps/>
                <w:color w:val="767171" w:themeColor="background2" w:themeShade="80"/>
                <w:sz w:val="28"/>
                <w:szCs w:val="28"/>
              </w:rPr>
              <w:t>STIs</w:t>
            </w:r>
            <w:proofErr w:type="spellEnd"/>
            <w:r w:rsidRPr="00BD2935">
              <w:rPr>
                <w:rFonts w:cstheme="minorHAnsi"/>
                <w:b/>
                <w:bCs/>
                <w:smallCaps/>
                <w:color w:val="767171" w:themeColor="background2" w:themeShade="80"/>
                <w:sz w:val="28"/>
                <w:szCs w:val="28"/>
              </w:rPr>
              <w:t xml:space="preserve"> </w:t>
            </w:r>
            <w:r>
              <w:rPr>
                <w:rFonts w:cstheme="minorHAnsi"/>
                <w:b/>
                <w:bCs/>
                <w:smallCaps/>
                <w:color w:val="767171" w:themeColor="background2" w:themeShade="80"/>
                <w:sz w:val="28"/>
                <w:szCs w:val="28"/>
              </w:rPr>
              <w:t>–</w:t>
            </w:r>
            <w:r w:rsidRPr="00BD2935">
              <w:rPr>
                <w:rFonts w:cstheme="minorHAnsi"/>
                <w:b/>
                <w:bCs/>
                <w:smallCaps/>
                <w:color w:val="767171" w:themeColor="background2" w:themeShade="80"/>
                <w:sz w:val="28"/>
                <w:szCs w:val="28"/>
              </w:rPr>
              <w:t xml:space="preserve"> Mocz</w:t>
            </w:r>
          </w:p>
        </w:tc>
      </w:tr>
    </w:tbl>
    <w:p w14:paraId="6C9716DF" w14:textId="77777777" w:rsidR="00AB66E3" w:rsidRPr="00BD2935" w:rsidRDefault="00AB66E3" w:rsidP="00AB66E3">
      <w:pPr>
        <w:keepNext/>
        <w:rPr>
          <w:rFonts w:cstheme="minorHAnsi"/>
        </w:rPr>
      </w:pPr>
      <w:r w:rsidRPr="00BD2935">
        <w:rPr>
          <w:rFonts w:cstheme="minorHAnsi"/>
          <w:noProof/>
          <w:shd w:val="clear" w:color="auto" w:fill="FFFFFF" w:themeFill="background1"/>
          <w:lang w:eastAsia="pl-PL"/>
        </w:rPr>
        <w:drawing>
          <wp:inline distT="0" distB="0" distL="0" distR="0" wp14:anchorId="071127A9" wp14:editId="382B413B">
            <wp:extent cx="5486400" cy="3247948"/>
            <wp:effectExtent l="0" t="0" r="0" b="0"/>
            <wp:docPr id="297" name="Wykres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14:paraId="7B555F52" w14:textId="0CF73B30" w:rsidR="00AB66E3" w:rsidRPr="00BD2935" w:rsidRDefault="00AB66E3" w:rsidP="00AB66E3">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8A538A">
        <w:rPr>
          <w:rFonts w:asciiTheme="minorHAnsi" w:hAnsiTheme="minorHAnsi" w:cstheme="minorHAnsi"/>
          <w:noProof/>
        </w:rPr>
        <w:t>179</w:t>
      </w:r>
      <w:r w:rsidRPr="00BD2935">
        <w:rPr>
          <w:rFonts w:asciiTheme="minorHAnsi" w:hAnsiTheme="minorHAnsi" w:cstheme="minorHAnsi"/>
          <w:noProof/>
        </w:rPr>
        <w:fldChar w:fldCharType="end"/>
      </w:r>
      <w:r w:rsidRPr="00BD2935">
        <w:rPr>
          <w:rFonts w:asciiTheme="minorHAnsi" w:hAnsiTheme="minorHAnsi" w:cstheme="minorHAnsi"/>
        </w:rPr>
        <w:t>. A7. Które z poniższych płynów ustrojowych/tkanek można zaliczyć do materiału zakaźnego, w którym mogą być przenoszone drogą płciową zakażenia (inne niż HIV)? - Mocz</w:t>
      </w:r>
    </w:p>
    <w:p w14:paraId="1536C5CD" w14:textId="77777777" w:rsidR="00AB66E3" w:rsidRPr="00BD2935" w:rsidRDefault="00AB66E3" w:rsidP="00AB66E3">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66E3" w:rsidRPr="00BD2935" w14:paraId="005030AD" w14:textId="77777777" w:rsidTr="00797EB7">
        <w:tc>
          <w:tcPr>
            <w:tcW w:w="9062" w:type="dxa"/>
          </w:tcPr>
          <w:p w14:paraId="714F0A6F" w14:textId="77777777" w:rsidR="00AB66E3" w:rsidRPr="00BD2935" w:rsidRDefault="00AB66E3" w:rsidP="00797EB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mogą być przekazywane inne </w:t>
            </w:r>
            <w:proofErr w:type="spellStart"/>
            <w:r>
              <w:rPr>
                <w:rFonts w:cstheme="minorHAnsi"/>
                <w:b/>
                <w:bCs/>
                <w:smallCaps/>
                <w:color w:val="767171" w:themeColor="background2" w:themeShade="80"/>
                <w:sz w:val="28"/>
                <w:szCs w:val="28"/>
              </w:rPr>
              <w:t>STIs</w:t>
            </w:r>
            <w:proofErr w:type="spellEnd"/>
            <w:r w:rsidRPr="00BD2935">
              <w:rPr>
                <w:rFonts w:cstheme="minorHAnsi"/>
                <w:b/>
                <w:bCs/>
                <w:smallCaps/>
                <w:color w:val="767171" w:themeColor="background2" w:themeShade="80"/>
                <w:sz w:val="28"/>
                <w:szCs w:val="28"/>
              </w:rPr>
              <w:t xml:space="preserve"> </w:t>
            </w:r>
            <w:r>
              <w:rPr>
                <w:rFonts w:cstheme="minorHAnsi"/>
                <w:b/>
                <w:bCs/>
                <w:smallCaps/>
                <w:color w:val="767171" w:themeColor="background2" w:themeShade="80"/>
                <w:sz w:val="28"/>
                <w:szCs w:val="28"/>
              </w:rPr>
              <w:t>–</w:t>
            </w:r>
            <w:r w:rsidRPr="00BD2935">
              <w:rPr>
                <w:rFonts w:cstheme="minorHAnsi"/>
                <w:b/>
                <w:bCs/>
                <w:smallCaps/>
                <w:color w:val="767171" w:themeColor="background2" w:themeShade="80"/>
                <w:sz w:val="28"/>
                <w:szCs w:val="28"/>
              </w:rPr>
              <w:t xml:space="preserve"> Naskórek</w:t>
            </w:r>
          </w:p>
        </w:tc>
      </w:tr>
    </w:tbl>
    <w:p w14:paraId="1F680323" w14:textId="77777777" w:rsidR="00AB66E3" w:rsidRDefault="00AB66E3" w:rsidP="00AB66E3">
      <w:pPr>
        <w:keepNext/>
      </w:pPr>
      <w:r w:rsidRPr="00BD2935">
        <w:rPr>
          <w:rFonts w:cstheme="minorHAnsi"/>
          <w:noProof/>
          <w:shd w:val="clear" w:color="auto" w:fill="FFFFFF" w:themeFill="background1"/>
          <w:lang w:eastAsia="pl-PL"/>
        </w:rPr>
        <w:drawing>
          <wp:inline distT="0" distB="0" distL="0" distR="0" wp14:anchorId="6E724F2B" wp14:editId="3254238D">
            <wp:extent cx="5486400" cy="3247948"/>
            <wp:effectExtent l="0" t="0" r="0" b="0"/>
            <wp:docPr id="298" name="Wykres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14:paraId="744D2896" w14:textId="03A6515F" w:rsidR="00AB66E3" w:rsidRPr="0018127C" w:rsidRDefault="00AB66E3" w:rsidP="00AB66E3">
      <w:pPr>
        <w:pStyle w:val="Legenda"/>
        <w:rPr>
          <w:rFonts w:cstheme="minorHAnsi"/>
        </w:rPr>
      </w:pPr>
      <w:r>
        <w:t xml:space="preserve">Wykres </w:t>
      </w:r>
      <w:fldSimple w:instr=" SEQ Wykres \* ARABIC ">
        <w:r w:rsidR="008A538A">
          <w:rPr>
            <w:noProof/>
          </w:rPr>
          <w:t>180</w:t>
        </w:r>
      </w:fldSimple>
      <w:r>
        <w:t xml:space="preserve">. </w:t>
      </w:r>
      <w:r w:rsidRPr="0019526F">
        <w:t>A7. Które z poniższych płynów ustrojowych/tkanek można zaliczyć do materiału zakaźnego, w którym mogą być przenoszone drogą płciową zakażenia (inne niż HIV)? - Naskórek</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B66E3" w:rsidRPr="00BD2935" w14:paraId="561028C7" w14:textId="77777777" w:rsidTr="00797EB7">
        <w:tc>
          <w:tcPr>
            <w:tcW w:w="9062" w:type="dxa"/>
          </w:tcPr>
          <w:p w14:paraId="4F1AE6AC" w14:textId="77777777" w:rsidR="00AB66E3" w:rsidRPr="00BD2935" w:rsidRDefault="00AB66E3" w:rsidP="00797EB7">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Materiał zakaźny, w którym mogą być przekazywane inne </w:t>
            </w:r>
            <w:proofErr w:type="spellStart"/>
            <w:r>
              <w:rPr>
                <w:rFonts w:cstheme="minorHAnsi"/>
                <w:b/>
                <w:bCs/>
                <w:smallCaps/>
                <w:color w:val="767171" w:themeColor="background2" w:themeShade="80"/>
                <w:sz w:val="28"/>
                <w:szCs w:val="28"/>
              </w:rPr>
              <w:t>STIs</w:t>
            </w:r>
            <w:proofErr w:type="spellEnd"/>
            <w:r w:rsidRPr="00BD2935">
              <w:rPr>
                <w:rFonts w:cstheme="minorHAnsi"/>
                <w:b/>
                <w:bCs/>
                <w:smallCaps/>
                <w:color w:val="767171" w:themeColor="background2" w:themeShade="80"/>
                <w:sz w:val="28"/>
                <w:szCs w:val="28"/>
              </w:rPr>
              <w:t xml:space="preserve"> – Mleko matki zakażonej </w:t>
            </w:r>
          </w:p>
        </w:tc>
      </w:tr>
    </w:tbl>
    <w:p w14:paraId="44F94165" w14:textId="77777777" w:rsidR="00AB66E3" w:rsidRDefault="00AB66E3" w:rsidP="00AB66E3">
      <w:pPr>
        <w:keepNext/>
      </w:pPr>
      <w:r w:rsidRPr="00BD2935">
        <w:rPr>
          <w:rFonts w:cstheme="minorHAnsi"/>
          <w:noProof/>
          <w:shd w:val="clear" w:color="auto" w:fill="FFFFFF" w:themeFill="background1"/>
          <w:lang w:eastAsia="pl-PL"/>
        </w:rPr>
        <w:drawing>
          <wp:inline distT="0" distB="0" distL="0" distR="0" wp14:anchorId="60E4A6AC" wp14:editId="3EDAF524">
            <wp:extent cx="5486400" cy="3247948"/>
            <wp:effectExtent l="0" t="0" r="0" b="0"/>
            <wp:docPr id="299" name="Wykres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14:paraId="294E9722" w14:textId="1E8C4E14" w:rsidR="00AB66E3" w:rsidRPr="00BD2935" w:rsidRDefault="00AB66E3" w:rsidP="00AB66E3">
      <w:pPr>
        <w:pStyle w:val="Legenda"/>
        <w:rPr>
          <w:rFonts w:cstheme="minorHAnsi"/>
        </w:rPr>
      </w:pPr>
      <w:r>
        <w:t xml:space="preserve">Wykres </w:t>
      </w:r>
      <w:fldSimple w:instr=" SEQ Wykres \* ARABIC ">
        <w:r w:rsidR="008A538A">
          <w:rPr>
            <w:noProof/>
          </w:rPr>
          <w:t>181</w:t>
        </w:r>
      </w:fldSimple>
      <w:r>
        <w:t xml:space="preserve">. </w:t>
      </w:r>
      <w:r w:rsidRPr="00CD25CB">
        <w:t>A7. Które z poniższych płynów ustrojowych/tkanek można zaliczyć do materiału zakaźnego, w którym mogą być przenoszone drogą płciową zakażenia (inne niż HIV)? - Mleko matki zakażonej</w:t>
      </w:r>
    </w:p>
    <w:p w14:paraId="0F226E7F" w14:textId="77777777" w:rsidR="00AB66E3" w:rsidRDefault="00AB66E3" w:rsidP="00250B12">
      <w:pPr>
        <w:rPr>
          <w:b/>
          <w:bCs/>
          <w:color w:val="F29424" w:themeColor="accent2"/>
          <w:sz w:val="24"/>
          <w:szCs w:val="24"/>
        </w:rPr>
      </w:pPr>
    </w:p>
    <w:p w14:paraId="0B274026" w14:textId="77777777" w:rsidR="00AB66E3" w:rsidRDefault="00AB66E3" w:rsidP="00250B12">
      <w:pPr>
        <w:rPr>
          <w:b/>
          <w:bCs/>
          <w:color w:val="F29424" w:themeColor="accent2"/>
          <w:sz w:val="24"/>
          <w:szCs w:val="24"/>
        </w:rPr>
      </w:pPr>
    </w:p>
    <w:p w14:paraId="37667CF9" w14:textId="36F5B4D6" w:rsidR="00250B12" w:rsidRPr="0096433E" w:rsidRDefault="00250B12" w:rsidP="00250B12">
      <w:pPr>
        <w:rPr>
          <w:b/>
          <w:bCs/>
          <w:color w:val="F29424" w:themeColor="accent2"/>
          <w:sz w:val="24"/>
          <w:szCs w:val="24"/>
        </w:rPr>
      </w:pPr>
      <w:r w:rsidRPr="0096433E">
        <w:rPr>
          <w:b/>
          <w:bCs/>
          <w:color w:val="F29424" w:themeColor="accent2"/>
          <w:sz w:val="24"/>
          <w:szCs w:val="24"/>
        </w:rPr>
        <w:t>Ocena ryzyka zakażenia się w odniesieniu do sposobu wniknięcia do organizmu (inne STIs)</w:t>
      </w:r>
    </w:p>
    <w:p w14:paraId="71D5335F" w14:textId="5CEDB863" w:rsidR="00250B12" w:rsidRPr="00BD2935" w:rsidRDefault="00250B12" w:rsidP="00250B12">
      <w:pPr>
        <w:jc w:val="both"/>
        <w:rPr>
          <w:rFonts w:cstheme="minorHAnsi"/>
        </w:rPr>
      </w:pPr>
      <w:r w:rsidRPr="00BD2935">
        <w:rPr>
          <w:rFonts w:cstheme="minorHAnsi"/>
        </w:rPr>
        <w:t>Osoby z grupy wysokiego (22%) oraz bardzo wysokiego (27%</w:t>
      </w:r>
      <w:r w:rsidR="00745825">
        <w:rPr>
          <w:rFonts w:cstheme="minorHAnsi"/>
        </w:rPr>
        <w:t>; wykres 183.</w:t>
      </w:r>
      <w:r w:rsidRPr="00BD2935">
        <w:rPr>
          <w:rFonts w:cstheme="minorHAnsi"/>
        </w:rPr>
        <w:t xml:space="preserve">) ryzyka częściej niż pozostali respondenci wskazywali nieuszkodzoną skórę jako potencjalną drogę, jaką może dojść do zakażenia innymi niż HIV chorobami przenoszonymi drogą płciową. </w:t>
      </w:r>
    </w:p>
    <w:p w14:paraId="1B20B854" w14:textId="510986C1" w:rsidR="00250B12" w:rsidRPr="00BD2935" w:rsidRDefault="00250B12" w:rsidP="00250B12">
      <w:pPr>
        <w:jc w:val="both"/>
        <w:rPr>
          <w:rFonts w:cstheme="minorHAnsi"/>
        </w:rPr>
      </w:pPr>
      <w:r w:rsidRPr="00BD2935">
        <w:rPr>
          <w:rFonts w:cstheme="minorHAnsi"/>
        </w:rPr>
        <w:t>Osoby w grupy bardzo wysokiego ryzyka częściej za potencjalną ścieżkę takiego zakażenia uznawali również błonę śluzową oka (43%</w:t>
      </w:r>
      <w:r w:rsidR="00745825">
        <w:rPr>
          <w:rFonts w:cstheme="minorHAnsi"/>
        </w:rPr>
        <w:t>; wykres 184.</w:t>
      </w:r>
      <w:r w:rsidRPr="00BD2935">
        <w:rPr>
          <w:rFonts w:cstheme="minorHAnsi"/>
        </w:rPr>
        <w:t xml:space="preserve">). </w:t>
      </w:r>
    </w:p>
    <w:p w14:paraId="514C28E2" w14:textId="37DFA30A" w:rsidR="00250B12" w:rsidRPr="00BD2935" w:rsidRDefault="00250B12" w:rsidP="00250B12">
      <w:pPr>
        <w:jc w:val="both"/>
        <w:rPr>
          <w:rFonts w:cstheme="minorHAnsi"/>
        </w:rPr>
      </w:pPr>
      <w:r w:rsidRPr="00BD2935">
        <w:rPr>
          <w:rFonts w:cstheme="minorHAnsi"/>
        </w:rPr>
        <w:t>Błona śluzowa jamy ustnej była wskazywana jako droga, jaką do organizmu mogą wniknąć zakażenia przenoszone drogą płciową częściej przez osoby grupy o średnim ryzyku (58%), najrzadziej zaś – przez osoby o niskim ryzyku (48%</w:t>
      </w:r>
      <w:r w:rsidR="00745825">
        <w:rPr>
          <w:rFonts w:cstheme="minorHAnsi"/>
        </w:rPr>
        <w:t>; wykres 185.</w:t>
      </w:r>
      <w:r w:rsidRPr="00BD2935">
        <w:rPr>
          <w:rFonts w:cstheme="minorHAnsi"/>
        </w:rPr>
        <w:t xml:space="preserve">). </w:t>
      </w:r>
    </w:p>
    <w:p w14:paraId="71C9530B" w14:textId="2C8BC805" w:rsidR="00250B12" w:rsidRPr="00BD2935" w:rsidRDefault="00250B12" w:rsidP="00250B12">
      <w:pPr>
        <w:jc w:val="both"/>
        <w:rPr>
          <w:rFonts w:cstheme="minorHAnsi"/>
        </w:rPr>
      </w:pPr>
      <w:r w:rsidRPr="00BD2935">
        <w:rPr>
          <w:rFonts w:cstheme="minorHAnsi"/>
        </w:rPr>
        <w:t>Osoby z grupy o największym ryzyku najrzadziej uznawały (67%</w:t>
      </w:r>
      <w:r w:rsidR="00745825">
        <w:rPr>
          <w:rFonts w:cstheme="minorHAnsi"/>
        </w:rPr>
        <w:t>; wykres 186.</w:t>
      </w:r>
      <w:r w:rsidRPr="00BD2935">
        <w:rPr>
          <w:rFonts w:cstheme="minorHAnsi"/>
        </w:rPr>
        <w:t xml:space="preserve">) błonę śluzową kobiecych narządów płciowych jako miejsce, przez które do organizmu może wniknąć zakażenie. Osoby </w:t>
      </w:r>
      <w:r w:rsidR="00CD118C">
        <w:rPr>
          <w:rFonts w:cstheme="minorHAnsi"/>
        </w:rPr>
        <w:br/>
      </w:r>
      <w:r w:rsidRPr="00BD2935">
        <w:rPr>
          <w:rFonts w:cstheme="minorHAnsi"/>
        </w:rPr>
        <w:t>te podobnie oceniały ryzyko wniknięcia ustrojów chorobotwórczych przez m</w:t>
      </w:r>
      <w:r>
        <w:rPr>
          <w:rFonts w:cstheme="minorHAnsi"/>
        </w:rPr>
        <w:t>ęskie</w:t>
      </w:r>
      <w:r w:rsidRPr="00BD2935">
        <w:rPr>
          <w:rFonts w:cstheme="minorHAnsi"/>
        </w:rPr>
        <w:t xml:space="preserve"> narządy płciowe (71%</w:t>
      </w:r>
      <w:r w:rsidR="00745825">
        <w:rPr>
          <w:rFonts w:cstheme="minorHAnsi"/>
        </w:rPr>
        <w:t>; wykres 187.</w:t>
      </w:r>
      <w:r w:rsidRPr="00BD2935">
        <w:rPr>
          <w:rFonts w:cstheme="minorHAnsi"/>
        </w:rPr>
        <w:t>). W przypadku męskich narządów płciowych (88%) oraz błony śluzowej odbytu (84%</w:t>
      </w:r>
      <w:r w:rsidR="00745825">
        <w:rPr>
          <w:rFonts w:cstheme="minorHAnsi"/>
        </w:rPr>
        <w:t>; wykres 188.</w:t>
      </w:r>
      <w:r w:rsidRPr="00BD2935">
        <w:rPr>
          <w:rFonts w:cstheme="minorHAnsi"/>
        </w:rPr>
        <w:t>) wskazania najczęściej padały ze strony grupy o średnim ryzyku.</w:t>
      </w:r>
    </w:p>
    <w:p w14:paraId="5383D13E" w14:textId="77777777" w:rsidR="00250B12" w:rsidRPr="00BD2935" w:rsidRDefault="00250B12" w:rsidP="00250B12">
      <w:pPr>
        <w:jc w:val="both"/>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11B986E3" w14:textId="77777777" w:rsidTr="00250B12">
        <w:tc>
          <w:tcPr>
            <w:tcW w:w="9062" w:type="dxa"/>
          </w:tcPr>
          <w:p w14:paraId="02FF284B" w14:textId="0985451B"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Sposób, w jaki inne zakażenia przenoszone drogą płciową mogą przeniknąć </w:t>
            </w:r>
            <w:r w:rsidR="00CD118C">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do organizmu człowieka – uszkodzona skóra</w:t>
            </w:r>
          </w:p>
        </w:tc>
      </w:tr>
    </w:tbl>
    <w:p w14:paraId="31E90A7F"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67F5F1C9" wp14:editId="4A36CFD7">
            <wp:extent cx="5486400" cy="3247948"/>
            <wp:effectExtent l="0" t="0" r="0" b="0"/>
            <wp:docPr id="357" name="Wykres 3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15786A71" w14:textId="66146AEE" w:rsidR="00250B12" w:rsidRPr="00BD2935" w:rsidRDefault="0018127C" w:rsidP="0018127C">
      <w:pPr>
        <w:pStyle w:val="Legenda"/>
        <w:rPr>
          <w:rFonts w:cstheme="minorHAnsi"/>
        </w:rPr>
      </w:pPr>
      <w:r>
        <w:t xml:space="preserve">Wykres </w:t>
      </w:r>
      <w:fldSimple w:instr=" SEQ Wykres \* ARABIC ">
        <w:r w:rsidR="008A538A">
          <w:rPr>
            <w:noProof/>
          </w:rPr>
          <w:t>182</w:t>
        </w:r>
      </w:fldSimple>
      <w:r>
        <w:t xml:space="preserve">. </w:t>
      </w:r>
      <w:r w:rsidRPr="00C75994">
        <w:t>A9. Zaznacz w jaki sposób, według Ciebie, może dojść do zakażenia drogą płciową (innego niż HIV)? - Przez uszkodzoną skórę</w:t>
      </w:r>
    </w:p>
    <w:p w14:paraId="3461CDD6" w14:textId="77777777" w:rsidR="00250B12" w:rsidRPr="00BD2935" w:rsidRDefault="00250B12" w:rsidP="00250B12">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697A27D7" w14:textId="77777777" w:rsidTr="00250B12">
        <w:tc>
          <w:tcPr>
            <w:tcW w:w="9062" w:type="dxa"/>
          </w:tcPr>
          <w:p w14:paraId="272249E9" w14:textId="58B8D5C1"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Sposób, w jaki inne zakażenia przenoszone drogą płciową mogą przeniknąć </w:t>
            </w:r>
            <w:r w:rsidR="00CD118C">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do organizmu człowieka – nieuszkodzona skóra</w:t>
            </w:r>
          </w:p>
        </w:tc>
      </w:tr>
    </w:tbl>
    <w:p w14:paraId="2A36DDA1"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5EA3A371" wp14:editId="33D0495E">
            <wp:extent cx="5486400" cy="3247948"/>
            <wp:effectExtent l="0" t="0" r="0" b="0"/>
            <wp:docPr id="358" name="Wykres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0E5745CA" w14:textId="2196708C" w:rsidR="00250B12" w:rsidRPr="00BD2935" w:rsidRDefault="0018127C" w:rsidP="0018127C">
      <w:pPr>
        <w:pStyle w:val="Legenda"/>
        <w:rPr>
          <w:rFonts w:cstheme="minorHAnsi"/>
        </w:rPr>
      </w:pPr>
      <w:r>
        <w:t xml:space="preserve">Wykres </w:t>
      </w:r>
      <w:fldSimple w:instr=" SEQ Wykres \* ARABIC ">
        <w:r w:rsidR="008A538A">
          <w:rPr>
            <w:noProof/>
          </w:rPr>
          <w:t>183</w:t>
        </w:r>
      </w:fldSimple>
      <w:r>
        <w:t xml:space="preserve">. </w:t>
      </w:r>
      <w:r w:rsidRPr="008E5262">
        <w:t>A9. Zaznacz w jaki sposób, według Ciebie, może dojść do zakażenia drogą płciową (innego niż HIV)? - Przez nieuszkodzoną skórę</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4475B3CF" w14:textId="77777777" w:rsidTr="00250B12">
        <w:tc>
          <w:tcPr>
            <w:tcW w:w="9062" w:type="dxa"/>
          </w:tcPr>
          <w:p w14:paraId="5E217440" w14:textId="45ED28C0"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Sposób, w jaki inne zakażenia przenoszone drogą płciową mogą przeniknąć </w:t>
            </w:r>
            <w:r w:rsidR="00CD118C">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do organizmu człowieka – błona śluzowa oka</w:t>
            </w:r>
          </w:p>
        </w:tc>
      </w:tr>
    </w:tbl>
    <w:p w14:paraId="67461B45"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1FE0CD32" wp14:editId="589B61F4">
            <wp:extent cx="5486400" cy="3247948"/>
            <wp:effectExtent l="0" t="0" r="0" b="0"/>
            <wp:docPr id="359" name="Wykres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727FF000" w14:textId="0720F5F4" w:rsidR="00250B12" w:rsidRPr="00BD2935" w:rsidRDefault="0018127C" w:rsidP="0018127C">
      <w:pPr>
        <w:pStyle w:val="Legenda"/>
        <w:rPr>
          <w:rFonts w:cstheme="minorHAnsi"/>
        </w:rPr>
      </w:pPr>
      <w:r>
        <w:t xml:space="preserve">Wykres </w:t>
      </w:r>
      <w:fldSimple w:instr=" SEQ Wykres \* ARABIC ">
        <w:r>
          <w:rPr>
            <w:noProof/>
          </w:rPr>
          <w:t>184</w:t>
        </w:r>
      </w:fldSimple>
      <w:r>
        <w:t xml:space="preserve">. </w:t>
      </w:r>
      <w:r w:rsidRPr="008D3ECD">
        <w:t>A9. Zaznacz w jaki sposób, według Ciebie, może dojść do zakażenia drogą płciową (innego niż HIV)? - Przez błonę śluzową oka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474B14A2" w14:textId="77777777" w:rsidTr="00250B12">
        <w:tc>
          <w:tcPr>
            <w:tcW w:w="9062" w:type="dxa"/>
          </w:tcPr>
          <w:p w14:paraId="39AA6572" w14:textId="77777777" w:rsidR="0018127C" w:rsidRDefault="0018127C" w:rsidP="00250B12">
            <w:pPr>
              <w:jc w:val="both"/>
              <w:rPr>
                <w:rFonts w:cstheme="minorHAnsi"/>
                <w:b/>
                <w:bCs/>
                <w:smallCaps/>
                <w:color w:val="767171" w:themeColor="background2" w:themeShade="80"/>
                <w:sz w:val="28"/>
                <w:szCs w:val="28"/>
              </w:rPr>
            </w:pPr>
          </w:p>
          <w:p w14:paraId="52E4E524" w14:textId="77777777" w:rsidR="0018127C" w:rsidRDefault="0018127C" w:rsidP="00250B12">
            <w:pPr>
              <w:jc w:val="both"/>
              <w:rPr>
                <w:rFonts w:cstheme="minorHAnsi"/>
                <w:b/>
                <w:bCs/>
                <w:smallCaps/>
                <w:color w:val="767171" w:themeColor="background2" w:themeShade="80"/>
                <w:sz w:val="28"/>
                <w:szCs w:val="28"/>
              </w:rPr>
            </w:pPr>
          </w:p>
          <w:p w14:paraId="47209042" w14:textId="36412D36"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Sposób, w jaki inne zakażenia przenoszone drogą płciową mogą przeniknąć </w:t>
            </w:r>
            <w:r w:rsidR="00CD118C">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do organizmu człowieka – błona śluzowa jamy ustnej</w:t>
            </w:r>
          </w:p>
        </w:tc>
      </w:tr>
    </w:tbl>
    <w:p w14:paraId="5C2D8B5C"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63C339ED" wp14:editId="5C09C06E">
            <wp:extent cx="5486400" cy="3247948"/>
            <wp:effectExtent l="0" t="0" r="0" b="0"/>
            <wp:docPr id="360" name="Wykres 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266370D5" w14:textId="6CF7F9DE" w:rsidR="00250B12" w:rsidRPr="00BD2935" w:rsidRDefault="0018127C" w:rsidP="0018127C">
      <w:pPr>
        <w:pStyle w:val="Legenda"/>
        <w:rPr>
          <w:rFonts w:cstheme="minorHAnsi"/>
        </w:rPr>
      </w:pPr>
      <w:r>
        <w:t xml:space="preserve">Wykres </w:t>
      </w:r>
      <w:fldSimple w:instr=" SEQ Wykres \* ARABIC ">
        <w:r>
          <w:rPr>
            <w:noProof/>
          </w:rPr>
          <w:t>185</w:t>
        </w:r>
      </w:fldSimple>
      <w:r>
        <w:t xml:space="preserve">. </w:t>
      </w:r>
      <w:r w:rsidRPr="00645425">
        <w:t>A9. Zaznacz w jaki sposób, według Ciebie, może dojść do zakażenia drogą płciową (innego niż HIV)? - Przez błonę śluzową jamy ustnej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2D6503FB" w14:textId="77777777" w:rsidTr="00250B12">
        <w:tc>
          <w:tcPr>
            <w:tcW w:w="9062" w:type="dxa"/>
          </w:tcPr>
          <w:p w14:paraId="1CF63BE8" w14:textId="1F592731"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Sposób, w jaki inne zakażenia przenoszone drogą płciową mogą przeniknąć </w:t>
            </w:r>
            <w:r w:rsidR="008D5A3D">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do organizmu człowieka – błona śluzowa kobiecych narządów płciowych</w:t>
            </w:r>
          </w:p>
        </w:tc>
      </w:tr>
    </w:tbl>
    <w:p w14:paraId="19AFADAF"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2B3CF5B1" wp14:editId="7D282049">
            <wp:extent cx="5486400" cy="3247948"/>
            <wp:effectExtent l="0" t="0" r="0" b="0"/>
            <wp:docPr id="361" name="Wykres 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17567FB7" w14:textId="73F7794C" w:rsidR="00250B12" w:rsidRPr="00BD2935" w:rsidRDefault="0018127C" w:rsidP="0018127C">
      <w:pPr>
        <w:pStyle w:val="Legenda"/>
        <w:rPr>
          <w:rFonts w:cstheme="minorHAnsi"/>
        </w:rPr>
      </w:pPr>
      <w:r>
        <w:t xml:space="preserve">Wykres </w:t>
      </w:r>
      <w:fldSimple w:instr=" SEQ Wykres \* ARABIC ">
        <w:r>
          <w:rPr>
            <w:noProof/>
          </w:rPr>
          <w:t>186</w:t>
        </w:r>
      </w:fldSimple>
      <w:r>
        <w:t xml:space="preserve">. </w:t>
      </w:r>
      <w:r w:rsidRPr="004A3707">
        <w:t>A9. Zaznacz w jaki sposób, według Ciebie, może dojść do zakażenia drogą płciową (innego niż HIV)? - Przez błonę śluzową kobiecych narządów płciowych</w:t>
      </w:r>
    </w:p>
    <w:p w14:paraId="6C6E468D" w14:textId="6C5FC451" w:rsidR="00250B12" w:rsidRDefault="00250B12" w:rsidP="00250B12">
      <w:pPr>
        <w:pStyle w:val="Legenda"/>
        <w:rPr>
          <w:rFonts w:asciiTheme="minorHAnsi" w:hAnsiTheme="minorHAnsi" w:cstheme="minorHAnsi"/>
        </w:rPr>
      </w:pPr>
    </w:p>
    <w:p w14:paraId="30FB3F81" w14:textId="77777777" w:rsidR="0018127C" w:rsidRPr="0018127C" w:rsidRDefault="0018127C" w:rsidP="0018127C"/>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4AD4DB23" w14:textId="77777777" w:rsidTr="00250B12">
        <w:tc>
          <w:tcPr>
            <w:tcW w:w="9062" w:type="dxa"/>
          </w:tcPr>
          <w:p w14:paraId="5D957C77" w14:textId="3A413E38"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Sposób, w jaki inne zakażenia przenoszone drogą płciową mogą przeniknąć </w:t>
            </w:r>
            <w:r w:rsidR="008D5A3D">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do organizmu człowieka – błona śluzowa męskich narządów płciowych</w:t>
            </w:r>
          </w:p>
        </w:tc>
      </w:tr>
    </w:tbl>
    <w:p w14:paraId="39AE5BE9"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0AA34A33" wp14:editId="076B990B">
            <wp:extent cx="5486400" cy="3247948"/>
            <wp:effectExtent l="0" t="0" r="0" b="0"/>
            <wp:docPr id="362" name="Wykres 3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62E7BBDC" w14:textId="426BF204" w:rsidR="00250B12" w:rsidRPr="00BD2935" w:rsidRDefault="0018127C" w:rsidP="0018127C">
      <w:pPr>
        <w:pStyle w:val="Legenda"/>
        <w:rPr>
          <w:rFonts w:cstheme="minorHAnsi"/>
        </w:rPr>
      </w:pPr>
      <w:r>
        <w:t xml:space="preserve">Wykres </w:t>
      </w:r>
      <w:fldSimple w:instr=" SEQ Wykres \* ARABIC ">
        <w:r>
          <w:rPr>
            <w:noProof/>
          </w:rPr>
          <w:t>187</w:t>
        </w:r>
      </w:fldSimple>
      <w:r>
        <w:t xml:space="preserve">. </w:t>
      </w:r>
      <w:r w:rsidRPr="00874765">
        <w:t>A9. Zaznacz w jaki sposób, według Ciebie, może dojść do zakażenia drogą płciową (innego niż HIV)? - Przez błonę śluzowa męskich narządów płciowych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20E238A1" w14:textId="77777777" w:rsidTr="00250B12">
        <w:tc>
          <w:tcPr>
            <w:tcW w:w="9062" w:type="dxa"/>
          </w:tcPr>
          <w:p w14:paraId="7F6D5852" w14:textId="73FCC5C1"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Sposób, w jaki inne zakażenia przenoszone drogą płciową mogą przeniknąć </w:t>
            </w:r>
            <w:r w:rsidR="008D5A3D">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do organizmu człowieka – błona śluzowa odbytu</w:t>
            </w:r>
          </w:p>
        </w:tc>
      </w:tr>
    </w:tbl>
    <w:p w14:paraId="491CED09"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15915BF1" wp14:editId="45DAECAC">
            <wp:extent cx="5486400" cy="3247948"/>
            <wp:effectExtent l="0" t="0" r="0" b="0"/>
            <wp:docPr id="363" name="Wykres 3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21A32F43" w14:textId="1A4C5360" w:rsidR="00250B12" w:rsidRPr="00BD2935" w:rsidRDefault="0018127C" w:rsidP="0018127C">
      <w:pPr>
        <w:pStyle w:val="Legenda"/>
        <w:rPr>
          <w:rFonts w:cstheme="minorHAnsi"/>
        </w:rPr>
      </w:pPr>
      <w:r>
        <w:t xml:space="preserve">Wykres </w:t>
      </w:r>
      <w:fldSimple w:instr=" SEQ Wykres \* ARABIC ">
        <w:r>
          <w:rPr>
            <w:noProof/>
          </w:rPr>
          <w:t>188</w:t>
        </w:r>
      </w:fldSimple>
      <w:r>
        <w:t xml:space="preserve">. </w:t>
      </w:r>
      <w:r w:rsidRPr="003E08F3">
        <w:t>A9. Zaznacz w jaki sposób, według Ciebie, może dojść do zakażenia drogą płciową (innego niż HIV)? - Przez błonę śluzowa odbytu</w:t>
      </w:r>
    </w:p>
    <w:p w14:paraId="0C58EEB7" w14:textId="269CA599" w:rsidR="00250B12" w:rsidRDefault="00250B12" w:rsidP="00250B12">
      <w:pPr>
        <w:pStyle w:val="Legenda"/>
        <w:rPr>
          <w:rFonts w:asciiTheme="minorHAnsi" w:hAnsiTheme="minorHAnsi" w:cstheme="minorHAnsi"/>
        </w:rPr>
      </w:pPr>
    </w:p>
    <w:p w14:paraId="6289B905" w14:textId="77777777" w:rsidR="0018127C" w:rsidRPr="0018127C" w:rsidRDefault="0018127C" w:rsidP="0018127C"/>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5A68D858" w14:textId="77777777" w:rsidTr="00250B12">
        <w:tc>
          <w:tcPr>
            <w:tcW w:w="9062" w:type="dxa"/>
          </w:tcPr>
          <w:p w14:paraId="4ACA9FFF" w14:textId="433B6E08"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Sposób, w jaki inne zakażenia przenoszone drogą płciową mogą przeniknąć </w:t>
            </w:r>
            <w:r w:rsidR="008D5A3D">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do organizmu człowieka – droga kropelkowa</w:t>
            </w:r>
          </w:p>
        </w:tc>
      </w:tr>
    </w:tbl>
    <w:p w14:paraId="61E7C76E"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60BA4BB8" wp14:editId="7AB66CBB">
            <wp:extent cx="5486400" cy="3247948"/>
            <wp:effectExtent l="0" t="0" r="0" b="0"/>
            <wp:docPr id="364" name="Wykres 3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03409897" w14:textId="0FE31AC9" w:rsidR="00250B12" w:rsidRPr="00BD2935" w:rsidRDefault="0018127C" w:rsidP="0018127C">
      <w:pPr>
        <w:pStyle w:val="Legenda"/>
        <w:rPr>
          <w:rFonts w:cstheme="minorHAnsi"/>
        </w:rPr>
      </w:pPr>
      <w:r>
        <w:t xml:space="preserve">Wykres </w:t>
      </w:r>
      <w:fldSimple w:instr=" SEQ Wykres \* ARABIC ">
        <w:r>
          <w:rPr>
            <w:noProof/>
          </w:rPr>
          <w:t>189</w:t>
        </w:r>
      </w:fldSimple>
      <w:r>
        <w:t xml:space="preserve">. </w:t>
      </w:r>
      <w:r w:rsidRPr="00E469DE">
        <w:t>A9. Zaznacz w jaki sposób, według Ciebie, może dojść do zakażenia drogą płciową (innego niż HIV)? - Drogą kropelkową np. przez kaszel lub kichanie</w:t>
      </w:r>
    </w:p>
    <w:p w14:paraId="5B5F0A2A" w14:textId="77777777" w:rsidR="00250B12" w:rsidRDefault="00250B12" w:rsidP="00250B12">
      <w:pPr>
        <w:rPr>
          <w:rFonts w:cstheme="minorHAnsi"/>
        </w:rPr>
      </w:pPr>
      <w:r>
        <w:rPr>
          <w:rFonts w:cstheme="minorHAnsi"/>
        </w:rPr>
        <w:br w:type="page"/>
      </w:r>
    </w:p>
    <w:p w14:paraId="6815D149" w14:textId="77777777" w:rsidR="00250B12" w:rsidRPr="0096433E" w:rsidRDefault="00250B12" w:rsidP="00250B12">
      <w:pPr>
        <w:rPr>
          <w:b/>
          <w:bCs/>
          <w:color w:val="F29424" w:themeColor="accent2"/>
          <w:sz w:val="24"/>
          <w:szCs w:val="24"/>
        </w:rPr>
      </w:pPr>
      <w:r w:rsidRPr="0096433E">
        <w:rPr>
          <w:b/>
          <w:bCs/>
          <w:color w:val="F29424" w:themeColor="accent2"/>
          <w:sz w:val="24"/>
          <w:szCs w:val="24"/>
        </w:rPr>
        <w:t xml:space="preserve">Wiedza o wykrywaniu i testowaniu w kierunku HIV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40FA95A2" w14:textId="77777777" w:rsidTr="00250B12">
        <w:tc>
          <w:tcPr>
            <w:tcW w:w="9062" w:type="dxa"/>
          </w:tcPr>
          <w:p w14:paraId="280ACA2B"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Wiek, w którym można samodzielnie poddać się testowi w kierunku HIV</w:t>
            </w:r>
          </w:p>
        </w:tc>
      </w:tr>
    </w:tbl>
    <w:p w14:paraId="770C323C"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6D1CE0BB" wp14:editId="43763180">
            <wp:extent cx="5486400" cy="5688280"/>
            <wp:effectExtent l="0" t="0" r="0" b="8255"/>
            <wp:docPr id="365" name="Wykres 3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14:paraId="2A49534B" w14:textId="37EEE748" w:rsidR="00250B12" w:rsidRPr="00BD2935" w:rsidRDefault="0018127C" w:rsidP="00250B12">
      <w:pPr>
        <w:pStyle w:val="Legenda"/>
        <w:rPr>
          <w:rFonts w:asciiTheme="minorHAnsi" w:hAnsiTheme="minorHAnsi" w:cstheme="minorHAnsi"/>
        </w:rPr>
      </w:pPr>
      <w:r>
        <w:t xml:space="preserve">Wykres </w:t>
      </w:r>
      <w:fldSimple w:instr=" SEQ Wykres \* ARABIC ">
        <w:r>
          <w:rPr>
            <w:noProof/>
          </w:rPr>
          <w:t>190</w:t>
        </w:r>
      </w:fldSimple>
      <w:r>
        <w:t xml:space="preserve">. </w:t>
      </w:r>
      <w:r w:rsidRPr="00301A13">
        <w:t xml:space="preserve">B1. W jakim wieku można, Twoim zdaniem, samodzielnie (bez zgody i wiedzy innych osób/opiekunów) poddać się testowi w kierunku </w:t>
      </w:r>
      <w:r w:rsidR="00250B12" w:rsidRPr="00BD2935">
        <w:rPr>
          <w:rFonts w:asciiTheme="minorHAnsi" w:hAnsiTheme="minorHAnsi" w:cstheme="minorHAnsi"/>
        </w:rPr>
        <w:t>HIV?</w:t>
      </w:r>
    </w:p>
    <w:p w14:paraId="5A0D2E6D" w14:textId="59F8F88E" w:rsidR="00250B12" w:rsidRPr="00BD2935" w:rsidRDefault="00745825" w:rsidP="00250B12">
      <w:pPr>
        <w:jc w:val="both"/>
        <w:rPr>
          <w:rFonts w:eastAsia="Calibri" w:cstheme="minorHAnsi"/>
          <w:i/>
          <w:iCs/>
          <w:color w:val="44546A"/>
          <w:sz w:val="18"/>
          <w:szCs w:val="18"/>
        </w:rPr>
      </w:pPr>
      <w:r>
        <w:rPr>
          <w:rFonts w:cstheme="minorHAnsi"/>
        </w:rPr>
        <w:t xml:space="preserve">Badani wszystkich grup ryzyka najczęściej wskazywali 18 lat jako granicę wieku, od której można </w:t>
      </w:r>
      <w:r w:rsidR="008D5A3D">
        <w:rPr>
          <w:rFonts w:cstheme="minorHAnsi"/>
        </w:rPr>
        <w:br/>
      </w:r>
      <w:r>
        <w:rPr>
          <w:rFonts w:cstheme="minorHAnsi"/>
        </w:rPr>
        <w:t>się samodzielnie poddać testowi w kierunku HIV.</w:t>
      </w:r>
      <w:r w:rsidR="00250B12"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09FE1701" w14:textId="77777777" w:rsidTr="00250B12">
        <w:tc>
          <w:tcPr>
            <w:tcW w:w="9062" w:type="dxa"/>
          </w:tcPr>
          <w:p w14:paraId="46BADEB1"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Sposób, w jaki wykrywane jest zakażenie HIV w organizmie</w:t>
            </w:r>
          </w:p>
        </w:tc>
      </w:tr>
    </w:tbl>
    <w:p w14:paraId="20B4F0BA"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2A11DF42" wp14:editId="2855E72C">
            <wp:extent cx="5486400" cy="8324602"/>
            <wp:effectExtent l="0" t="0" r="0" b="635"/>
            <wp:docPr id="377" name="Wykres 3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73C527A6" w14:textId="28928B06" w:rsidR="00250B12" w:rsidRPr="00BD2935" w:rsidRDefault="0018127C" w:rsidP="0018127C">
      <w:pPr>
        <w:pStyle w:val="Legenda"/>
        <w:rPr>
          <w:rFonts w:cstheme="minorHAnsi"/>
        </w:rPr>
      </w:pPr>
      <w:r>
        <w:t xml:space="preserve">Wykres </w:t>
      </w:r>
      <w:fldSimple w:instr=" SEQ Wykres \* ARABIC ">
        <w:r>
          <w:rPr>
            <w:noProof/>
          </w:rPr>
          <w:t>191</w:t>
        </w:r>
      </w:fldSimple>
      <w:r>
        <w:t xml:space="preserve">. </w:t>
      </w:r>
      <w:r w:rsidRPr="0016403F">
        <w:t>B4. W jaki sposób, Twoim zdaniem, wykonuje się test wykrywający zakażenie HIV w organizmie?</w:t>
      </w:r>
    </w:p>
    <w:p w14:paraId="22ADF814" w14:textId="3F643CA6" w:rsidR="00250B12" w:rsidRPr="00517188" w:rsidRDefault="00250B12" w:rsidP="008D5A3D">
      <w:pPr>
        <w:jc w:val="both"/>
      </w:pPr>
      <w:r w:rsidRPr="00BD2935">
        <w:rPr>
          <w:rFonts w:cstheme="minorHAnsi"/>
        </w:rPr>
        <w:t xml:space="preserve">Badanie krwi (test w kierunku HIV) jako sposób wykrycia zakażenia wirusem najczęściej wskazywały osoby z grupy o średnim ryzyku (88%), najrzadziej – z grupy o bardzo wysokim (62%). Osoby cechujące się bardzo wysokim ryzykiem częściej niż pozostali badani wskazywały morfologię krwi (34%), test </w:t>
      </w:r>
      <w:r w:rsidR="008D5A3D">
        <w:rPr>
          <w:rFonts w:cstheme="minorHAnsi"/>
        </w:rPr>
        <w:br/>
      </w:r>
      <w:r w:rsidRPr="00BD2935">
        <w:rPr>
          <w:rFonts w:cstheme="minorHAnsi"/>
        </w:rPr>
        <w:t>z moczu lub kału (18%) oraz pobranie części naskórka do badań (6%).</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78F295EE" w14:textId="77777777" w:rsidTr="00250B12">
        <w:tc>
          <w:tcPr>
            <w:tcW w:w="9062" w:type="dxa"/>
          </w:tcPr>
          <w:p w14:paraId="0712D7EF" w14:textId="037776B6"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Posiadanie wiedzy o tym, gdzie powinna udać się osoba chcąca wykonać test </w:t>
            </w:r>
            <w:r w:rsidR="008D5A3D">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w kierunku HIV</w:t>
            </w:r>
          </w:p>
        </w:tc>
      </w:tr>
    </w:tbl>
    <w:p w14:paraId="1383B286"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6A7322C3" wp14:editId="02925D80">
            <wp:extent cx="5486400" cy="2956955"/>
            <wp:effectExtent l="0" t="0" r="0" b="0"/>
            <wp:docPr id="378" name="Wykres 3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14:paraId="0D6ECED0" w14:textId="5D2BCC06" w:rsidR="00250B12" w:rsidRPr="00BD2935" w:rsidRDefault="0018127C" w:rsidP="0018127C">
      <w:pPr>
        <w:pStyle w:val="Legenda"/>
        <w:rPr>
          <w:rFonts w:cstheme="minorHAnsi"/>
        </w:rPr>
      </w:pPr>
      <w:r>
        <w:t xml:space="preserve">Wykres </w:t>
      </w:r>
      <w:fldSimple w:instr=" SEQ Wykres \* ARABIC ">
        <w:r>
          <w:rPr>
            <w:noProof/>
          </w:rPr>
          <w:t>192</w:t>
        </w:r>
      </w:fldSimple>
      <w:r>
        <w:t xml:space="preserve">. </w:t>
      </w:r>
      <w:r w:rsidRPr="006B3D73">
        <w:t>B5. Czy wiesz, gdzie powinna udać się osoba, która chce wykonać test w kierunku HIV?</w:t>
      </w:r>
    </w:p>
    <w:p w14:paraId="0B9536A2" w14:textId="5EA7FB72" w:rsidR="00250B12" w:rsidRPr="00BD2935" w:rsidRDefault="00250B12" w:rsidP="00250B12">
      <w:pPr>
        <w:jc w:val="both"/>
        <w:rPr>
          <w:rFonts w:cstheme="minorHAnsi"/>
        </w:rPr>
      </w:pPr>
      <w:r w:rsidRPr="00BD2935">
        <w:rPr>
          <w:rFonts w:cstheme="minorHAnsi"/>
        </w:rPr>
        <w:t xml:space="preserve">Osoby z grupy o bardzo wysokim ryzyku najczęściej deklarują (68%), że wiedzą, gdzie powinna udać </w:t>
      </w:r>
      <w:r w:rsidR="008D5A3D">
        <w:rPr>
          <w:rFonts w:cstheme="minorHAnsi"/>
        </w:rPr>
        <w:br/>
      </w:r>
      <w:r w:rsidRPr="00BD2935">
        <w:rPr>
          <w:rFonts w:cstheme="minorHAnsi"/>
        </w:rPr>
        <w:t xml:space="preserve">się osobą chcąca wykonać test w kierunku HIV. Najrzadziej do posiadania takiej wiedzy przyznają </w:t>
      </w:r>
      <w:r w:rsidR="008D5A3D">
        <w:rPr>
          <w:rFonts w:cstheme="minorHAnsi"/>
        </w:rPr>
        <w:br/>
      </w:r>
      <w:r w:rsidRPr="00BD2935">
        <w:rPr>
          <w:rFonts w:cstheme="minorHAnsi"/>
        </w:rPr>
        <w:t xml:space="preserve">się osoby cechujące się niskim ryzykiem (49%). </w:t>
      </w:r>
    </w:p>
    <w:p w14:paraId="765D9853" w14:textId="77777777" w:rsidR="00250B12" w:rsidRPr="00BD2935" w:rsidRDefault="00250B12" w:rsidP="00250B12">
      <w:pPr>
        <w:jc w:val="both"/>
        <w:rPr>
          <w:rFonts w:cstheme="minorHAnsi"/>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29732AFB" w14:textId="77777777" w:rsidTr="00250B12">
        <w:tc>
          <w:tcPr>
            <w:tcW w:w="9062" w:type="dxa"/>
          </w:tcPr>
          <w:p w14:paraId="7FA9A02F"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Wiedza o tym, gdzie powinna udać się osoba chcąca wykonać test w kierunku HIV</w:t>
            </w:r>
          </w:p>
        </w:tc>
      </w:tr>
    </w:tbl>
    <w:p w14:paraId="6677182C"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2FA5C6D1" wp14:editId="4419BB29">
            <wp:extent cx="5486400" cy="6388924"/>
            <wp:effectExtent l="0" t="0" r="0" b="0"/>
            <wp:docPr id="379" name="Wykres 3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14:paraId="4244950F" w14:textId="78CE41D5" w:rsidR="00250B12" w:rsidRPr="00BD2935" w:rsidRDefault="0018127C" w:rsidP="0018127C">
      <w:pPr>
        <w:pStyle w:val="Legenda"/>
        <w:rPr>
          <w:rFonts w:cstheme="minorHAnsi"/>
        </w:rPr>
      </w:pPr>
      <w:r>
        <w:t xml:space="preserve">Wykres </w:t>
      </w:r>
      <w:fldSimple w:instr=" SEQ Wykres \* ARABIC ">
        <w:r>
          <w:rPr>
            <w:noProof/>
          </w:rPr>
          <w:t>193</w:t>
        </w:r>
      </w:fldSimple>
      <w:r>
        <w:t xml:space="preserve">. </w:t>
      </w:r>
      <w:r w:rsidRPr="0000392A">
        <w:t>B6. Gdzie Twoim zdaniem można wykonać test w kierunku HIV?</w:t>
      </w:r>
    </w:p>
    <w:p w14:paraId="059467E5" w14:textId="77777777" w:rsidR="008D5A3D" w:rsidRDefault="00250B12" w:rsidP="00250B12">
      <w:pPr>
        <w:jc w:val="both"/>
        <w:rPr>
          <w:rFonts w:cstheme="minorHAnsi"/>
        </w:rPr>
      </w:pPr>
      <w:r w:rsidRPr="00BD2935">
        <w:rPr>
          <w:rFonts w:cstheme="minorHAnsi"/>
        </w:rPr>
        <w:t>Punkty konsultacyjno-diagnostyczne (55%) oraz prywatne laboratoria (38%) są najrzadziej wskazywane jako miejsca, gdzie można wykonać test na HIV przez osoby z grupy bardzo wysokiego ryzyka.</w:t>
      </w:r>
    </w:p>
    <w:p w14:paraId="7FD6B510" w14:textId="6D66388D" w:rsidR="00250B12" w:rsidRPr="00BD2935" w:rsidRDefault="00250B12" w:rsidP="00250B12">
      <w:pPr>
        <w:jc w:val="both"/>
        <w:rPr>
          <w:rFonts w:cstheme="minorHAnsi"/>
        </w:rPr>
      </w:pPr>
      <w:r w:rsidRPr="00BD2935">
        <w:rPr>
          <w:rFonts w:cstheme="minorHAnsi"/>
        </w:rPr>
        <w:t xml:space="preserve"> </w:t>
      </w:r>
      <w:r w:rsidRPr="00BD2935">
        <w:rPr>
          <w:rFonts w:cstheme="minorHAnsi"/>
        </w:rPr>
        <w:br w:type="page"/>
      </w:r>
    </w:p>
    <w:p w14:paraId="6AED2763" w14:textId="77777777" w:rsidR="00250B12" w:rsidRPr="0096433E" w:rsidRDefault="00250B12" w:rsidP="00250B12">
      <w:pPr>
        <w:jc w:val="center"/>
        <w:rPr>
          <w:rFonts w:cstheme="minorHAnsi"/>
          <w:b/>
          <w:bCs/>
          <w:i/>
          <w:iCs/>
          <w:smallCaps/>
          <w:color w:val="F29424" w:themeColor="accent2"/>
        </w:rPr>
      </w:pPr>
      <w:r w:rsidRPr="0096433E">
        <w:rPr>
          <w:b/>
          <w:bCs/>
          <w:smallCaps/>
          <w:color w:val="F29424" w:themeColor="accent2"/>
          <w:sz w:val="28"/>
          <w:szCs w:val="28"/>
        </w:rPr>
        <w:t>Hipoteza: Im wyższy poziom ryzyka tym, częściej poszukuje się informacji na temat HIV/AIDS i STIs.</w:t>
      </w:r>
    </w:p>
    <w:p w14:paraId="270CF57B" w14:textId="77777777" w:rsidR="00250B12" w:rsidRPr="00BD2935" w:rsidRDefault="00250B12" w:rsidP="00250B12">
      <w:pP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Poszukiwanie informacji na temat chorób przenoszonych drogą płciową</w:t>
      </w:r>
    </w:p>
    <w:p w14:paraId="3732348B" w14:textId="420671E9" w:rsidR="00250B12" w:rsidRPr="00BD2935" w:rsidRDefault="00250B12" w:rsidP="00250B12">
      <w:pPr>
        <w:jc w:val="both"/>
        <w:rPr>
          <w:rFonts w:cstheme="minorHAnsi"/>
          <w:lang w:eastAsia="pl-PL"/>
        </w:rPr>
      </w:pPr>
      <w:r w:rsidRPr="00BD2935">
        <w:rPr>
          <w:rFonts w:cstheme="minorHAnsi"/>
          <w:lang w:eastAsia="pl-PL"/>
        </w:rPr>
        <w:t xml:space="preserve">Badani należący do grupy o wysokim stopniu ryzyka przyznają częściej niż inni, że poszukiwaliby informacji u psychiatry, seksuologa lub psychologa. Grupa o najwyższym ryzyku natomiast rzadziej </w:t>
      </w:r>
      <w:r w:rsidR="008D5A3D">
        <w:rPr>
          <w:rFonts w:cstheme="minorHAnsi"/>
          <w:lang w:eastAsia="pl-PL"/>
        </w:rPr>
        <w:br/>
      </w:r>
      <w:r w:rsidRPr="00BD2935">
        <w:rPr>
          <w:rFonts w:cstheme="minorHAnsi"/>
          <w:lang w:eastAsia="pl-PL"/>
        </w:rPr>
        <w:t xml:space="preserve">niż inne grupy wskazuje na lekarza pierwszego kontaktu lub ginekologa, urologa i dermatologa. </w:t>
      </w:r>
    </w:p>
    <w:p w14:paraId="77F960FD"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0D86F60B" wp14:editId="2A2DEE90">
            <wp:extent cx="5822315" cy="7070651"/>
            <wp:effectExtent l="0" t="0" r="6985" b="0"/>
            <wp:docPr id="389" name="Wykres 3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14:paraId="1C168F91" w14:textId="5C83999E" w:rsidR="00250B12" w:rsidRPr="00BD2935" w:rsidRDefault="0018127C" w:rsidP="0018127C">
      <w:pPr>
        <w:pStyle w:val="Legenda"/>
        <w:rPr>
          <w:rFonts w:cstheme="minorHAnsi"/>
        </w:rPr>
      </w:pPr>
      <w:r>
        <w:t xml:space="preserve">Wykres </w:t>
      </w:r>
      <w:fldSimple w:instr=" SEQ Wykres \* ARABIC ">
        <w:r>
          <w:rPr>
            <w:noProof/>
          </w:rPr>
          <w:t>194</w:t>
        </w:r>
      </w:fldSimple>
      <w:r>
        <w:t xml:space="preserve">. </w:t>
      </w:r>
      <w:r w:rsidRPr="00CD2B87">
        <w:t>A11. Gdzie szukałbyś/szukałabyś informacji o zdrowiu seksualnym i zakażeniach przenoszonych drogą płciową?</w:t>
      </w:r>
    </w:p>
    <w:p w14:paraId="7993A271" w14:textId="0C4CDD2D" w:rsidR="00250B12" w:rsidRPr="00BD2935" w:rsidRDefault="00250B12" w:rsidP="00250B12">
      <w:pPr>
        <w:jc w:val="both"/>
        <w:rPr>
          <w:rFonts w:eastAsia="Calibri" w:cstheme="minorHAnsi"/>
          <w:color w:val="000000" w:themeColor="text1"/>
        </w:rPr>
      </w:pPr>
      <w:r w:rsidRPr="00BD2935">
        <w:rPr>
          <w:rFonts w:eastAsia="Calibri" w:cstheme="minorHAnsi"/>
          <w:color w:val="000000" w:themeColor="text1"/>
        </w:rPr>
        <w:t xml:space="preserve">Badani należący do grupy o wysokim ryzyku częściej niż inni wskazują, że szukaliby informacji </w:t>
      </w:r>
      <w:r w:rsidR="008D5A3D">
        <w:rPr>
          <w:rFonts w:eastAsia="Calibri" w:cstheme="minorHAnsi"/>
          <w:color w:val="000000" w:themeColor="text1"/>
        </w:rPr>
        <w:br/>
      </w:r>
      <w:r w:rsidRPr="00BD2935">
        <w:rPr>
          <w:rFonts w:eastAsia="Calibri" w:cstheme="minorHAnsi"/>
          <w:color w:val="000000" w:themeColor="text1"/>
        </w:rPr>
        <w:t xml:space="preserve">na stronach internetowych należących do organizacji pozarządowych związanych z HIV/ AIDS (fundacje, stowarzyszenia). Osoby należące do grupy o najwyższym ryzyku częściej niż inni badani poszukiwać będą informacji na blogach internetowych i portalach informacyjnych. </w:t>
      </w:r>
    </w:p>
    <w:p w14:paraId="4D08C9E4"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5F84B315" wp14:editId="3F25CC8D">
            <wp:extent cx="5760720" cy="6365875"/>
            <wp:effectExtent l="0" t="0" r="0" b="0"/>
            <wp:docPr id="390" name="Wykres 39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14:paraId="34234055" w14:textId="6FD42A52" w:rsidR="00250B12" w:rsidRPr="00BD2935" w:rsidRDefault="0018127C" w:rsidP="0018127C">
      <w:pPr>
        <w:pStyle w:val="Legenda"/>
        <w:rPr>
          <w:rFonts w:cstheme="minorHAnsi"/>
          <w:i w:val="0"/>
          <w:iCs w:val="0"/>
        </w:rPr>
      </w:pPr>
      <w:r>
        <w:t xml:space="preserve">Wykres </w:t>
      </w:r>
      <w:fldSimple w:instr=" SEQ Wykres \* ARABIC ">
        <w:r>
          <w:rPr>
            <w:noProof/>
          </w:rPr>
          <w:t>195</w:t>
        </w:r>
      </w:fldSimple>
      <w:r>
        <w:t xml:space="preserve">. </w:t>
      </w:r>
      <w:r w:rsidRPr="00A53F55">
        <w:t>A12. Gdzie w Internecie szukałbyś/szukałabyś informacji o zdrowiu seksualnym i zakażeniach przenoszonych drogą płciową?</w:t>
      </w:r>
    </w:p>
    <w:p w14:paraId="5A2C2EFE" w14:textId="77777777" w:rsidR="0018127C" w:rsidRDefault="0018127C" w:rsidP="00250B12">
      <w:pPr>
        <w:jc w:val="both"/>
        <w:rPr>
          <w:rFonts w:eastAsia="Calibri" w:cstheme="minorHAnsi"/>
          <w:color w:val="000000" w:themeColor="text1"/>
        </w:rPr>
      </w:pPr>
    </w:p>
    <w:p w14:paraId="4BCC3DD9" w14:textId="77777777" w:rsidR="0018127C" w:rsidRDefault="0018127C" w:rsidP="00250B12">
      <w:pPr>
        <w:jc w:val="both"/>
        <w:rPr>
          <w:rFonts w:eastAsia="Calibri" w:cstheme="minorHAnsi"/>
          <w:color w:val="000000" w:themeColor="text1"/>
        </w:rPr>
      </w:pPr>
    </w:p>
    <w:p w14:paraId="06CF5997" w14:textId="589EE56F" w:rsidR="0018127C" w:rsidRDefault="0018127C" w:rsidP="00250B12">
      <w:pPr>
        <w:jc w:val="both"/>
        <w:rPr>
          <w:rFonts w:eastAsia="Calibri" w:cstheme="minorHAnsi"/>
          <w:color w:val="000000" w:themeColor="text1"/>
        </w:rPr>
      </w:pPr>
    </w:p>
    <w:p w14:paraId="6A3115D1" w14:textId="40F6D6E5" w:rsidR="0018127C" w:rsidRDefault="00250B12" w:rsidP="0018127C">
      <w:pPr>
        <w:keepNext/>
        <w:jc w:val="both"/>
      </w:pPr>
      <w:r w:rsidRPr="00BD2935">
        <w:rPr>
          <w:rFonts w:eastAsia="Calibri" w:cstheme="minorHAnsi"/>
          <w:color w:val="000000" w:themeColor="text1"/>
        </w:rPr>
        <w:t>Przynależność do grup ryzyka tylko w niewielkim stopniu determinuje sposob</w:t>
      </w:r>
      <w:r>
        <w:rPr>
          <w:rFonts w:eastAsia="Calibri" w:cstheme="minorHAnsi"/>
          <w:color w:val="000000" w:themeColor="text1"/>
        </w:rPr>
        <w:t>y</w:t>
      </w:r>
      <w:r w:rsidRPr="00BD2935">
        <w:rPr>
          <w:rFonts w:eastAsia="Calibri" w:cstheme="minorHAnsi"/>
          <w:color w:val="000000" w:themeColor="text1"/>
        </w:rPr>
        <w:t xml:space="preserve"> oceny wiarygodności poszczególnych źródeł informacji o zdrowiu seksualnym oraz zakażeniach przenoszonych drogą płciową.</w:t>
      </w:r>
      <w:r w:rsidRPr="00BD2935">
        <w:rPr>
          <w:rFonts w:cstheme="minorHAnsi"/>
          <w:noProof/>
          <w:shd w:val="clear" w:color="auto" w:fill="FFFFFF" w:themeFill="background1"/>
        </w:rPr>
        <w:t xml:space="preserve"> </w:t>
      </w:r>
      <w:r w:rsidRPr="00BD2935">
        <w:rPr>
          <w:rFonts w:cstheme="minorHAnsi"/>
          <w:noProof/>
          <w:shd w:val="clear" w:color="auto" w:fill="FFFFFF" w:themeFill="background1"/>
          <w:lang w:eastAsia="pl-PL"/>
        </w:rPr>
        <w:drawing>
          <wp:inline distT="0" distB="0" distL="0" distR="0" wp14:anchorId="54BE1427" wp14:editId="28250694">
            <wp:extent cx="5760720" cy="7389681"/>
            <wp:effectExtent l="0" t="0" r="0" b="1905"/>
            <wp:docPr id="394" name="Wykres 3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14:paraId="7C85D52F" w14:textId="4A73E4BA" w:rsidR="00250B12" w:rsidRPr="00BD2935" w:rsidRDefault="0018127C" w:rsidP="0018127C">
      <w:pPr>
        <w:pStyle w:val="Legenda"/>
        <w:jc w:val="both"/>
        <w:rPr>
          <w:rFonts w:cstheme="minorHAnsi"/>
          <w:color w:val="000000" w:themeColor="text1"/>
        </w:rPr>
      </w:pPr>
      <w:r>
        <w:t xml:space="preserve">Wykres </w:t>
      </w:r>
      <w:fldSimple w:instr=" SEQ Wykres \* ARABIC ">
        <w:r>
          <w:rPr>
            <w:noProof/>
          </w:rPr>
          <w:t>196</w:t>
        </w:r>
      </w:fldSimple>
      <w:r>
        <w:t xml:space="preserve">. </w:t>
      </w:r>
      <w:r w:rsidRPr="001C5D51">
        <w:t>A13. Które z tych źródeł jest dla Ciebie najbardziej wiarygodnym źródłem informacji o zdrowiu seksualnym i zakażeniach przenoszonych drogą płciową?</w:t>
      </w:r>
    </w:p>
    <w:p w14:paraId="355067B5" w14:textId="77777777" w:rsidR="00250B12" w:rsidRPr="00BD2935" w:rsidRDefault="00250B12" w:rsidP="00250B12">
      <w:pPr>
        <w:rPr>
          <w:rFonts w:cstheme="minorHAnsi"/>
        </w:rPr>
      </w:pPr>
    </w:p>
    <w:p w14:paraId="77218007" w14:textId="62D4AFC9" w:rsidR="00250B12" w:rsidRPr="0096433E" w:rsidRDefault="00250B12" w:rsidP="00250B12">
      <w:pPr>
        <w:jc w:val="center"/>
        <w:rPr>
          <w:rFonts w:eastAsia="Calibri"/>
          <w:b/>
          <w:bCs/>
          <w:i/>
          <w:iCs/>
          <w:smallCaps/>
          <w:color w:val="F29424" w:themeColor="accent2"/>
        </w:rPr>
      </w:pPr>
      <w:r w:rsidRPr="0096433E">
        <w:rPr>
          <w:b/>
          <w:bCs/>
          <w:smallCaps/>
          <w:color w:val="F29424" w:themeColor="accent2"/>
          <w:sz w:val="28"/>
          <w:szCs w:val="28"/>
        </w:rPr>
        <w:t xml:space="preserve">Hipoteza: Preferencje odnośnie kanałów komunikacji nie różnią się w zależności </w:t>
      </w:r>
      <w:r w:rsidR="008D5A3D">
        <w:rPr>
          <w:b/>
          <w:bCs/>
          <w:smallCaps/>
          <w:color w:val="F29424" w:themeColor="accent2"/>
          <w:sz w:val="28"/>
          <w:szCs w:val="28"/>
        </w:rPr>
        <w:br/>
      </w:r>
      <w:r w:rsidRPr="0096433E">
        <w:rPr>
          <w:b/>
          <w:bCs/>
          <w:smallCaps/>
          <w:color w:val="F29424" w:themeColor="accent2"/>
          <w:sz w:val="28"/>
          <w:szCs w:val="28"/>
        </w:rPr>
        <w:t>od poziomu ryzyka.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493294A2" w14:textId="77777777" w:rsidTr="00250B12">
        <w:tc>
          <w:tcPr>
            <w:tcW w:w="9062" w:type="dxa"/>
          </w:tcPr>
          <w:p w14:paraId="5B398866"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Skuteczność kanałów informowania o problematyce związanej z HIV/AIDS</w:t>
            </w:r>
          </w:p>
        </w:tc>
      </w:tr>
    </w:tbl>
    <w:p w14:paraId="4CF66A7E"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01BB6290" wp14:editId="2F7A2EF0">
            <wp:extent cx="5486400" cy="7448550"/>
            <wp:effectExtent l="0" t="0" r="0" b="0"/>
            <wp:docPr id="380" name="Wykres 3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14:paraId="347CF40D" w14:textId="2EC37C21" w:rsidR="00250B12" w:rsidRPr="00BD2935" w:rsidRDefault="0018127C" w:rsidP="0018127C">
      <w:pPr>
        <w:pStyle w:val="Legenda"/>
        <w:rPr>
          <w:rFonts w:cstheme="minorHAnsi"/>
        </w:rPr>
      </w:pPr>
      <w:r>
        <w:t xml:space="preserve">Wykres </w:t>
      </w:r>
      <w:fldSimple w:instr=" SEQ Wykres \* ARABIC ">
        <w:r>
          <w:rPr>
            <w:noProof/>
          </w:rPr>
          <w:t>197</w:t>
        </w:r>
      </w:fldSimple>
      <w:r>
        <w:t xml:space="preserve">. </w:t>
      </w:r>
      <w:r w:rsidRPr="00B83E13">
        <w:t>E1. Jakie kanały informowania o problematyce związanej z HIV/AIDS są, według Ciebie, najbardziej skuteczne?</w:t>
      </w:r>
    </w:p>
    <w:p w14:paraId="242C946F" w14:textId="77777777" w:rsidR="00250B12" w:rsidRPr="00BD2935" w:rsidRDefault="00250B12" w:rsidP="00250B12">
      <w:pPr>
        <w:rPr>
          <w:rFonts w:cstheme="minorHAnsi"/>
        </w:rPr>
      </w:pPr>
    </w:p>
    <w:p w14:paraId="5D47349F" w14:textId="0A9EFF07" w:rsidR="00250B12" w:rsidRPr="00BD2935" w:rsidRDefault="00250B12" w:rsidP="00250B12">
      <w:pPr>
        <w:jc w:val="both"/>
        <w:rPr>
          <w:rFonts w:cstheme="minorHAnsi"/>
        </w:rPr>
      </w:pPr>
      <w:r w:rsidRPr="00BD2935">
        <w:rPr>
          <w:rFonts w:cstheme="minorHAnsi"/>
        </w:rPr>
        <w:t xml:space="preserve">Osoby z grupy o średnim poziomie ryzyka za najskuteczniejszy kanał informowania o problematyce HIV/AIDS najczęściej w porównaniu z pozostałymi grupami ryzyka uznawali Internet (71%). Najrzadziej wskazywały go osoby o bardzo wysokim poziomie ryzyka (47%), które z kolei istotnie częściej </w:t>
      </w:r>
      <w:r w:rsidR="008D5A3D">
        <w:rPr>
          <w:rFonts w:cstheme="minorHAnsi"/>
        </w:rPr>
        <w:br/>
      </w:r>
      <w:r w:rsidRPr="00BD2935">
        <w:rPr>
          <w:rFonts w:cstheme="minorHAnsi"/>
        </w:rPr>
        <w:t xml:space="preserve">niż pozostałe grupy wybierały billboardy (24%), jako najbardziej istotny kanał informowania </w:t>
      </w:r>
      <w:r w:rsidR="008D5A3D">
        <w:rPr>
          <w:rFonts w:cstheme="minorHAnsi"/>
        </w:rPr>
        <w:br/>
      </w:r>
      <w:r w:rsidRPr="00BD2935">
        <w:rPr>
          <w:rFonts w:cstheme="minorHAnsi"/>
        </w:rPr>
        <w:t xml:space="preserve">o problematyce HIV/AIDS.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081F3CB1" w14:textId="77777777" w:rsidTr="00250B12">
        <w:tc>
          <w:tcPr>
            <w:tcW w:w="9062" w:type="dxa"/>
          </w:tcPr>
          <w:p w14:paraId="0FBAB0D9"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Forma przekazu zawarta w kampanii związanej z HIV/AIDS</w:t>
            </w:r>
          </w:p>
        </w:tc>
      </w:tr>
    </w:tbl>
    <w:p w14:paraId="09C8C95D"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60CABB3A" wp14:editId="7D67787D">
            <wp:extent cx="5486400" cy="5438775"/>
            <wp:effectExtent l="0" t="0" r="0" b="0"/>
            <wp:docPr id="381" name="Wykres 3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14:paraId="31680D32" w14:textId="74E86AF1" w:rsidR="00250B12" w:rsidRPr="00BD2935" w:rsidRDefault="0018127C" w:rsidP="0018127C">
      <w:pPr>
        <w:pStyle w:val="Legenda"/>
        <w:rPr>
          <w:rFonts w:cstheme="minorHAnsi"/>
        </w:rPr>
      </w:pPr>
      <w:r>
        <w:t xml:space="preserve">Wykres </w:t>
      </w:r>
      <w:fldSimple w:instr=" SEQ Wykres \* ARABIC ">
        <w:r>
          <w:rPr>
            <w:noProof/>
          </w:rPr>
          <w:t>198</w:t>
        </w:r>
      </w:fldSimple>
      <w:r>
        <w:t xml:space="preserve">. </w:t>
      </w:r>
      <w:r w:rsidRPr="001544A2">
        <w:t>E2. Jakiego rodzaju formę przekazu powinna zawierać kampania związana z tematem HIV/AIDS?</w:t>
      </w:r>
    </w:p>
    <w:p w14:paraId="4478F44C" w14:textId="77777777" w:rsidR="00250B12" w:rsidRPr="00BD2935" w:rsidRDefault="00250B12" w:rsidP="00250B12">
      <w:pPr>
        <w:jc w:val="both"/>
        <w:rPr>
          <w:rFonts w:cstheme="minorHAnsi"/>
        </w:rPr>
      </w:pPr>
      <w:r w:rsidRPr="00BD2935">
        <w:rPr>
          <w:rFonts w:cstheme="minorHAnsi"/>
        </w:rPr>
        <w:t xml:space="preserve">Grupa osób o średnim ryzyku częściej niż pozostałe wskazywała, że kampania związana z HIV/AIDS powinna zawierać doświadczenia profesjonalistów zajmujących się zakażonymi (77%) oraz świadectwa osób zakażonych oraz ich bliskich (71%). Osoby o największym ryzyku natomiast najrzadziej wskazywały na doświadczenia profesjonalistów (53%). </w:t>
      </w:r>
    </w:p>
    <w:p w14:paraId="4E23A524" w14:textId="77777777" w:rsidR="0018127C" w:rsidRDefault="0018127C">
      <w: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311C57B7" w14:textId="77777777" w:rsidTr="00250B12">
        <w:tc>
          <w:tcPr>
            <w:tcW w:w="9062" w:type="dxa"/>
          </w:tcPr>
          <w:p w14:paraId="72B5521F" w14:textId="6A6F6286"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Kwestie, które powinna poruszać kampania społeczna na temat HIV/AIDS</w:t>
            </w:r>
          </w:p>
        </w:tc>
      </w:tr>
    </w:tbl>
    <w:p w14:paraId="1D45131A"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5483B7C3" wp14:editId="0586424F">
            <wp:extent cx="5486400" cy="7181850"/>
            <wp:effectExtent l="0" t="0" r="0" b="0"/>
            <wp:docPr id="383" name="Wykres 3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p w14:paraId="275DC30D" w14:textId="4AE6A5E0" w:rsidR="00250B12" w:rsidRPr="00BD2935" w:rsidRDefault="0018127C" w:rsidP="0018127C">
      <w:pPr>
        <w:pStyle w:val="Legenda"/>
        <w:rPr>
          <w:rFonts w:cstheme="minorHAnsi"/>
        </w:rPr>
      </w:pPr>
      <w:r>
        <w:t xml:space="preserve">Wykres </w:t>
      </w:r>
      <w:fldSimple w:instr=" SEQ Wykres \* ARABIC ">
        <w:r>
          <w:rPr>
            <w:noProof/>
          </w:rPr>
          <w:t>199</w:t>
        </w:r>
      </w:fldSimple>
      <w:r>
        <w:t xml:space="preserve">. </w:t>
      </w:r>
      <w:r w:rsidRPr="00D14D04">
        <w:t>E3. Zaznacz kwestie, które Twoim zdaniem powinna zawierać kampania społeczna na temat HIV i AIDS?</w:t>
      </w:r>
    </w:p>
    <w:p w14:paraId="3CF2E46E" w14:textId="73DF05E6" w:rsidR="00250B12" w:rsidRPr="00BD2935" w:rsidRDefault="00250B12" w:rsidP="00250B12">
      <w:pPr>
        <w:jc w:val="both"/>
        <w:rPr>
          <w:rFonts w:cstheme="minorHAnsi"/>
        </w:rPr>
      </w:pPr>
      <w:r w:rsidRPr="00BD2935">
        <w:rPr>
          <w:rFonts w:cstheme="minorHAnsi"/>
        </w:rPr>
        <w:t>Drogi zakażenia HIV oraz informacje o przebiegu i leczeniu AIDS to kwestie, które</w:t>
      </w:r>
      <w:r w:rsidR="008B7251">
        <w:rPr>
          <w:rFonts w:cstheme="minorHAnsi"/>
        </w:rPr>
        <w:t xml:space="preserve"> niezależnie </w:t>
      </w:r>
      <w:r w:rsidR="008D5A3D">
        <w:rPr>
          <w:rFonts w:cstheme="minorHAnsi"/>
        </w:rPr>
        <w:br/>
      </w:r>
      <w:r w:rsidR="008B7251">
        <w:rPr>
          <w:rFonts w:cstheme="minorHAnsi"/>
        </w:rPr>
        <w:t xml:space="preserve">od przynależności do grup ryzyka są najbardziej istotne w kontekście kampanii informującej na temat HIV i AIDS. </w:t>
      </w:r>
      <w:r w:rsidRPr="00BD2935">
        <w:rPr>
          <w:rFonts w:cstheme="minorHAnsi"/>
        </w:rPr>
        <w:t xml:space="preserve"> </w:t>
      </w:r>
      <w:r w:rsidR="008B7251">
        <w:rPr>
          <w:rFonts w:cstheme="minorHAnsi"/>
        </w:rPr>
        <w:t>G</w:t>
      </w:r>
      <w:r w:rsidRPr="00BD2935">
        <w:rPr>
          <w:rFonts w:cstheme="minorHAnsi"/>
        </w:rPr>
        <w:t xml:space="preserve">rupa osób o niskim ryzyku wskazuje częściej od pozostałych respondentów, </w:t>
      </w:r>
      <w:r w:rsidR="008D5A3D">
        <w:rPr>
          <w:rFonts w:cstheme="minorHAnsi"/>
        </w:rPr>
        <w:br/>
      </w:r>
      <w:r w:rsidRPr="00BD2935">
        <w:rPr>
          <w:rFonts w:cstheme="minorHAnsi"/>
        </w:rPr>
        <w:t xml:space="preserve">jako konieczne do zawarcia w kampanii społecznej dotyczącej HIV oraz AIDS. </w:t>
      </w: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170D5F92" w14:textId="77777777" w:rsidTr="00250B12">
        <w:tc>
          <w:tcPr>
            <w:tcW w:w="9062" w:type="dxa"/>
          </w:tcPr>
          <w:p w14:paraId="4D322049"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Osoby, do których powinna być kierowana kampania społeczna na temat HIV/AIDS</w:t>
            </w:r>
          </w:p>
        </w:tc>
      </w:tr>
    </w:tbl>
    <w:p w14:paraId="55ECA9E4"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5A7BBF90" wp14:editId="0AAA7D96">
            <wp:extent cx="5486400" cy="7572375"/>
            <wp:effectExtent l="0" t="0" r="0" b="0"/>
            <wp:docPr id="384" name="Wykres 3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77182FB7" w14:textId="040136ED" w:rsidR="00250B12" w:rsidRPr="00BD2935" w:rsidRDefault="0018127C" w:rsidP="0018127C">
      <w:pPr>
        <w:pStyle w:val="Legenda"/>
        <w:rPr>
          <w:rFonts w:cstheme="minorHAnsi"/>
        </w:rPr>
      </w:pPr>
      <w:r>
        <w:t xml:space="preserve">Wykres </w:t>
      </w:r>
      <w:fldSimple w:instr=" SEQ Wykres \* ARABIC ">
        <w:r>
          <w:rPr>
            <w:noProof/>
          </w:rPr>
          <w:t>200</w:t>
        </w:r>
      </w:fldSimple>
      <w:r>
        <w:t xml:space="preserve">. </w:t>
      </w:r>
      <w:r w:rsidRPr="00C06200">
        <w:t>E4. Do kogo Twoim zdaniem powinna być kierowana kampania społeczna informująca o kwestiach związanych z wirusem HIV i chorobie AIDS?</w:t>
      </w:r>
    </w:p>
    <w:p w14:paraId="636F1246" w14:textId="77777777" w:rsidR="00250B12" w:rsidRPr="00BD2935" w:rsidRDefault="00250B12" w:rsidP="00250B12">
      <w:pPr>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6A2EA368" w14:textId="77777777" w:rsidTr="00250B12">
        <w:tc>
          <w:tcPr>
            <w:tcW w:w="9062" w:type="dxa"/>
          </w:tcPr>
          <w:p w14:paraId="371CE29E" w14:textId="4DF2429D"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Podmioty, które powinny realizować kampanie społeczne informujące </w:t>
            </w:r>
            <w:r w:rsidR="008D5A3D">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o chorobach przenoszonych drogą płciową</w:t>
            </w:r>
          </w:p>
        </w:tc>
      </w:tr>
    </w:tbl>
    <w:p w14:paraId="5AE7C10A"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7D4ADD5C" wp14:editId="49A08F66">
            <wp:extent cx="5486400" cy="4051004"/>
            <wp:effectExtent l="0" t="0" r="0" b="6985"/>
            <wp:docPr id="385" name="Wykres 3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14:paraId="1A3FCF16" w14:textId="2C203DF6" w:rsidR="00250B12" w:rsidRPr="00BD2935" w:rsidRDefault="0018127C" w:rsidP="0018127C">
      <w:pPr>
        <w:pStyle w:val="Legenda"/>
        <w:rPr>
          <w:rFonts w:cstheme="minorHAnsi"/>
        </w:rPr>
      </w:pPr>
      <w:r>
        <w:t xml:space="preserve">Wykres </w:t>
      </w:r>
      <w:fldSimple w:instr=" SEQ Wykres \* ARABIC ">
        <w:r>
          <w:rPr>
            <w:noProof/>
          </w:rPr>
          <w:t>201</w:t>
        </w:r>
      </w:fldSimple>
      <w:r>
        <w:t xml:space="preserve">. </w:t>
      </w:r>
      <w:r w:rsidRPr="000F737A">
        <w:t>E5. Kto Twoim zdaniem powinien realizować kampanie społeczne informujące o chorobach przenoszonych drogą płciową…</w:t>
      </w:r>
    </w:p>
    <w:p w14:paraId="77FA1FAB" w14:textId="147AF0A8" w:rsidR="00250B12" w:rsidRPr="00BD2935" w:rsidRDefault="00250B12" w:rsidP="00250B12">
      <w:pPr>
        <w:jc w:val="both"/>
        <w:rPr>
          <w:rFonts w:cstheme="minorHAnsi"/>
        </w:rPr>
      </w:pPr>
      <w:r w:rsidRPr="00BD2935">
        <w:rPr>
          <w:rFonts w:cstheme="minorHAnsi"/>
        </w:rPr>
        <w:t>Osoby z grupy o bardzo wysokim ryzyku częściej niż pozostali respondenci uważają, że kampanie społeczne na temat chorób przenoszonych drogą płciową powinny być realizowane przez organizacje rządowe (59%) oraz samorządowe (45%). Grupa o wysokim ryzyku częściej wskazuje organizacje pozarządowe (54%). Natomiast osoby z grupy o średnim ryzyku częściej od pozostałych respondentów uważają, że nie ma znaczenia (16%), kto będzie realizował wspomniane kampanie.</w:t>
      </w:r>
    </w:p>
    <w:p w14:paraId="519DE233" w14:textId="77777777" w:rsidR="00250B12" w:rsidRPr="00BD2935" w:rsidRDefault="00250B12" w:rsidP="00250B12">
      <w:pPr>
        <w:rPr>
          <w:rFonts w:cstheme="minorHAnsi"/>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3F6D1BAF" w14:textId="77777777" w:rsidTr="00250B12">
        <w:tc>
          <w:tcPr>
            <w:tcW w:w="9062" w:type="dxa"/>
          </w:tcPr>
          <w:p w14:paraId="30FB9AC4" w14:textId="4B6F1706"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Styl odpowiedni dla kampanii społecznej informującej o kwestiach związanych </w:t>
            </w:r>
            <w:r w:rsidR="008D5A3D">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z wirusem HIV oraz chorobą AIDS</w:t>
            </w:r>
          </w:p>
        </w:tc>
      </w:tr>
    </w:tbl>
    <w:p w14:paraId="63342531"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74A68174" wp14:editId="2FAA26D4">
            <wp:extent cx="5486400" cy="5229225"/>
            <wp:effectExtent l="0" t="0" r="0" b="0"/>
            <wp:docPr id="386" name="Wykres 3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14:paraId="57CBD12E" w14:textId="1CB1192C" w:rsidR="00250B12" w:rsidRPr="00BD2935" w:rsidRDefault="0018127C" w:rsidP="0018127C">
      <w:pPr>
        <w:pStyle w:val="Legenda"/>
        <w:rPr>
          <w:rFonts w:cstheme="minorHAnsi"/>
        </w:rPr>
      </w:pPr>
      <w:r>
        <w:t xml:space="preserve">Wykres </w:t>
      </w:r>
      <w:fldSimple w:instr=" SEQ Wykres \* ARABIC ">
        <w:r>
          <w:rPr>
            <w:noProof/>
          </w:rPr>
          <w:t>202</w:t>
        </w:r>
      </w:fldSimple>
      <w:r>
        <w:t xml:space="preserve">. </w:t>
      </w:r>
      <w:r w:rsidRPr="00113A1F">
        <w:t>E6. Jaki Twoim zdaniem jest najbardziej odpowiedni styl dla kampanii społecznej informującej o kwestiach związanych z wirusem HIV i chorobie AIDS?</w:t>
      </w:r>
    </w:p>
    <w:p w14:paraId="36E47140" w14:textId="3D0F3D9A" w:rsidR="00250B12" w:rsidRPr="00BD2935" w:rsidRDefault="00D568FD" w:rsidP="00250B12">
      <w:pPr>
        <w:jc w:val="both"/>
        <w:rPr>
          <w:rFonts w:cstheme="minorHAnsi"/>
        </w:rPr>
      </w:pPr>
      <w:r>
        <w:rPr>
          <w:rFonts w:cstheme="minorHAnsi"/>
        </w:rPr>
        <w:t xml:space="preserve">Niezależnie od przynależności do grupy </w:t>
      </w:r>
      <w:r w:rsidR="00594FB7" w:rsidRPr="00594FB7">
        <w:rPr>
          <w:rFonts w:cstheme="minorHAnsi"/>
        </w:rPr>
        <w:t>podejmując</w:t>
      </w:r>
      <w:r w:rsidR="00594FB7">
        <w:rPr>
          <w:rFonts w:cstheme="minorHAnsi"/>
        </w:rPr>
        <w:t>ej</w:t>
      </w:r>
      <w:r w:rsidR="00594FB7" w:rsidRPr="00594FB7">
        <w:rPr>
          <w:rFonts w:cstheme="minorHAnsi"/>
        </w:rPr>
        <w:t xml:space="preserve"> ryzykowne zachowania </w:t>
      </w:r>
      <w:r>
        <w:rPr>
          <w:rFonts w:cstheme="minorHAnsi"/>
        </w:rPr>
        <w:t xml:space="preserve">preferencje co do stylu kampanii społecznej są zbliżone. Przekaz neutralny wybierany był najczęściej przez badanych. </w:t>
      </w:r>
      <w:r w:rsidR="00250B12" w:rsidRPr="00BD2935">
        <w:rPr>
          <w:rFonts w:cstheme="minorHAnsi"/>
        </w:rPr>
        <w:t xml:space="preserve">Respondenci w grupie bardzo wysokiego ryzyka częściej wskazywali, że przekaz w kampanii informującej o kwestiach związanych z HIV i AIDS powinien być smutny (12%), natomiast osoby z grupy niskiego ryzyka istotnie częściej niż pozostałe grupy wskazywały, że przekaz powinien być humorystyczny (5%).   </w:t>
      </w:r>
    </w:p>
    <w:p w14:paraId="74D96908" w14:textId="77777777" w:rsidR="00250B12" w:rsidRPr="00BD2935" w:rsidRDefault="00250B12" w:rsidP="00250B12">
      <w:pPr>
        <w:jc w:val="both"/>
        <w:rPr>
          <w:rFonts w:cstheme="minorHAnsi"/>
        </w:rPr>
      </w:pPr>
    </w:p>
    <w:p w14:paraId="539F4E5E" w14:textId="77777777" w:rsidR="00250B12" w:rsidRPr="00BD2935" w:rsidRDefault="00250B12" w:rsidP="00250B12">
      <w:pPr>
        <w:rPr>
          <w:rFonts w:cstheme="minorHAnsi"/>
          <w:b/>
          <w:bCs/>
          <w:smallCaps/>
          <w:color w:val="F29424" w:themeColor="accent2"/>
          <w:sz w:val="32"/>
          <w:szCs w:val="32"/>
        </w:rPr>
      </w:pPr>
    </w:p>
    <w:p w14:paraId="218E4CBC" w14:textId="77777777" w:rsidR="00250B12" w:rsidRPr="00BD2935" w:rsidRDefault="00250B12" w:rsidP="00250B12">
      <w:pPr>
        <w:rPr>
          <w:rFonts w:cstheme="minorHAnsi"/>
          <w:b/>
          <w:bCs/>
          <w:smallCaps/>
          <w:color w:val="F29424" w:themeColor="accent2"/>
          <w:sz w:val="32"/>
          <w:szCs w:val="32"/>
        </w:rPr>
      </w:pPr>
    </w:p>
    <w:p w14:paraId="6B2280F1" w14:textId="77777777" w:rsidR="00250B12" w:rsidRPr="00BD2935" w:rsidRDefault="00250B12" w:rsidP="00250B12">
      <w:pPr>
        <w:rPr>
          <w:rFonts w:cstheme="minorHAnsi"/>
          <w:b/>
          <w:bCs/>
          <w:smallCaps/>
          <w:color w:val="F29424" w:themeColor="accent2"/>
          <w:sz w:val="32"/>
          <w:szCs w:val="32"/>
        </w:rPr>
      </w:pPr>
    </w:p>
    <w:p w14:paraId="25B983AE" w14:textId="77777777" w:rsidR="00250B12" w:rsidRDefault="00250B12" w:rsidP="00250B12">
      <w:pPr>
        <w:rPr>
          <w:rFonts w:cstheme="minorHAnsi"/>
          <w:b/>
          <w:bCs/>
          <w:smallCaps/>
          <w:color w:val="F29424" w:themeColor="accent2"/>
          <w:sz w:val="32"/>
          <w:szCs w:val="32"/>
        </w:rPr>
      </w:pPr>
    </w:p>
    <w:p w14:paraId="58FD73DD" w14:textId="77777777" w:rsidR="00250B12" w:rsidRPr="0096433E" w:rsidRDefault="00250B12" w:rsidP="00250B12">
      <w:pPr>
        <w:jc w:val="center"/>
        <w:rPr>
          <w:b/>
          <w:bCs/>
          <w:smallCaps/>
          <w:color w:val="F29424" w:themeColor="accent2"/>
          <w:sz w:val="28"/>
          <w:szCs w:val="28"/>
        </w:rPr>
      </w:pPr>
      <w:r w:rsidRPr="0096433E">
        <w:rPr>
          <w:b/>
          <w:bCs/>
          <w:smallCaps/>
          <w:color w:val="F29424" w:themeColor="accent2"/>
          <w:sz w:val="28"/>
          <w:szCs w:val="28"/>
        </w:rPr>
        <w:t>Hipoteza: Im wyższy poziom ryzyka, tym częściej deklarowany zamiar wykonania testu.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1AA87BB3" w14:textId="77777777" w:rsidTr="00250B12">
        <w:tc>
          <w:tcPr>
            <w:tcW w:w="9062" w:type="dxa"/>
          </w:tcPr>
          <w:p w14:paraId="0E52D455"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Testy w kierunku HIV</w:t>
            </w:r>
          </w:p>
        </w:tc>
      </w:tr>
    </w:tbl>
    <w:p w14:paraId="65339250"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3A268A9C" wp14:editId="2DA066A3">
            <wp:extent cx="5486400" cy="2838450"/>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14:paraId="4C9E4C0E" w14:textId="339AB8E4" w:rsidR="00250B12" w:rsidRPr="00BD2935" w:rsidRDefault="0018127C" w:rsidP="0018127C">
      <w:pPr>
        <w:pStyle w:val="Legenda"/>
        <w:rPr>
          <w:rFonts w:cstheme="minorHAnsi"/>
        </w:rPr>
      </w:pPr>
      <w:r>
        <w:t xml:space="preserve">Wykres </w:t>
      </w:r>
      <w:fldSimple w:instr=" SEQ Wykres \* ARABIC ">
        <w:r>
          <w:rPr>
            <w:noProof/>
          </w:rPr>
          <w:t>203</w:t>
        </w:r>
      </w:fldSimple>
      <w:r>
        <w:t xml:space="preserve">. </w:t>
      </w:r>
      <w:r w:rsidRPr="00ED5095">
        <w:t>C21. Czy kiedykolwiek wykonywałeś/</w:t>
      </w:r>
      <w:proofErr w:type="spellStart"/>
      <w:r w:rsidRPr="00ED5095">
        <w:t>aś</w:t>
      </w:r>
      <w:proofErr w:type="spellEnd"/>
      <w:r w:rsidRPr="00ED5095">
        <w:t xml:space="preserve"> testy: - W kierunku HIV; Odsetek odpowiedzi „tak”</w:t>
      </w:r>
    </w:p>
    <w:p w14:paraId="64964D3F" w14:textId="77777777" w:rsidR="00250B12" w:rsidRPr="00BD2935" w:rsidRDefault="00250B12" w:rsidP="00250B12">
      <w:pPr>
        <w:jc w:val="both"/>
        <w:rPr>
          <w:rFonts w:cstheme="minorHAnsi"/>
        </w:rPr>
      </w:pPr>
      <w:r w:rsidRPr="00BD2935">
        <w:rPr>
          <w:rFonts w:cstheme="minorHAnsi"/>
        </w:rPr>
        <w:t xml:space="preserve">W przypadku testów w kierunku HIV, najczęściej wykonującymi je osobami są badani z grupy średniego ryzyka (27%), najrzadziej zaś – niskiego ryzyka (18%).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50B12" w:rsidRPr="00BD2935" w14:paraId="1695B834" w14:textId="77777777" w:rsidTr="00250B12">
        <w:tc>
          <w:tcPr>
            <w:tcW w:w="9062" w:type="dxa"/>
          </w:tcPr>
          <w:p w14:paraId="28C7DDD3"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Testy w kierunku zakażeń przenoszonych drogą płciową innych niż HIV</w:t>
            </w:r>
          </w:p>
        </w:tc>
      </w:tr>
    </w:tbl>
    <w:p w14:paraId="23BE7481" w14:textId="77777777" w:rsidR="0018127C" w:rsidRDefault="00250B12" w:rsidP="0018127C">
      <w:pPr>
        <w:keepNext/>
      </w:pPr>
      <w:r w:rsidRPr="00BD2935">
        <w:rPr>
          <w:rFonts w:cstheme="minorHAnsi"/>
          <w:noProof/>
          <w:shd w:val="clear" w:color="auto" w:fill="FFFFFF" w:themeFill="background1"/>
          <w:lang w:eastAsia="pl-PL"/>
        </w:rPr>
        <w:drawing>
          <wp:inline distT="0" distB="0" distL="0" distR="0" wp14:anchorId="6B1AF2F9" wp14:editId="7D8E49F6">
            <wp:extent cx="5486400" cy="2762250"/>
            <wp:effectExtent l="0" t="0" r="0" b="0"/>
            <wp:docPr id="391" name="Wykres 3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14:paraId="08C8607C" w14:textId="7A42B4DB" w:rsidR="00250B12" w:rsidRPr="00BD2935" w:rsidRDefault="0018127C" w:rsidP="0018127C">
      <w:pPr>
        <w:pStyle w:val="Legenda"/>
        <w:rPr>
          <w:rFonts w:cstheme="minorHAnsi"/>
        </w:rPr>
      </w:pPr>
      <w:r>
        <w:t xml:space="preserve">Wykres </w:t>
      </w:r>
      <w:fldSimple w:instr=" SEQ Wykres \* ARABIC ">
        <w:r>
          <w:rPr>
            <w:noProof/>
          </w:rPr>
          <w:t>204</w:t>
        </w:r>
      </w:fldSimple>
      <w:r>
        <w:t xml:space="preserve">. </w:t>
      </w:r>
      <w:r w:rsidRPr="00596A7D">
        <w:t>C21. Czy kiedykolwiek wykonywałeś/</w:t>
      </w:r>
      <w:proofErr w:type="spellStart"/>
      <w:r w:rsidRPr="00596A7D">
        <w:t>aś</w:t>
      </w:r>
      <w:proofErr w:type="spellEnd"/>
      <w:r w:rsidRPr="00596A7D">
        <w:t xml:space="preserve"> testy: - W kierunku zakażeń przenoszonych drogą płciową innych niż HIV; Odsetek odpowiedzi „tak”</w:t>
      </w:r>
    </w:p>
    <w:p w14:paraId="102799EC" w14:textId="77777777" w:rsidR="00250B12" w:rsidRPr="00BD2935" w:rsidRDefault="00250B12" w:rsidP="00250B12">
      <w:pPr>
        <w:jc w:val="both"/>
        <w:rPr>
          <w:rFonts w:cstheme="minorHAnsi"/>
        </w:rPr>
      </w:pPr>
    </w:p>
    <w:p w14:paraId="5A48A6CF" w14:textId="77777777" w:rsidR="00250B12" w:rsidRPr="00BD2935" w:rsidRDefault="00250B12" w:rsidP="00250B12">
      <w:pPr>
        <w:jc w:val="both"/>
        <w:rPr>
          <w:rFonts w:cstheme="minorHAnsi"/>
        </w:rPr>
      </w:pPr>
      <w:r w:rsidRPr="00BD2935">
        <w:rPr>
          <w:rFonts w:cstheme="minorHAnsi"/>
        </w:rPr>
        <w:t xml:space="preserve">Co czwarta osoba z grupy o bardzo wysokim ryzyku wykonywała test w kierunku zakażeń przenoszonych drogą płciową innych niż HIV. Jest to grupa, która najczęściej poddawała się tego typu testom. Najrzadziej testy wykonywały osoby  grupy niskiego ryzyka.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0B12" w:rsidRPr="00BD2935" w14:paraId="7C572C46" w14:textId="77777777" w:rsidTr="00250B12">
        <w:tc>
          <w:tcPr>
            <w:tcW w:w="9062" w:type="dxa"/>
            <w:gridSpan w:val="2"/>
          </w:tcPr>
          <w:p w14:paraId="5E123A65" w14:textId="77777777" w:rsidR="00250B12" w:rsidRPr="00BD2935" w:rsidRDefault="00250B12" w:rsidP="00250B12">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Testy w kierunku HIV – prawdopodobieństwo wykonania testu w przyszłości</w:t>
            </w:r>
          </w:p>
        </w:tc>
      </w:tr>
      <w:tr w:rsidR="00250B12" w:rsidRPr="00BD2935" w14:paraId="3EAE04A0" w14:textId="77777777" w:rsidTr="00250B12">
        <w:tc>
          <w:tcPr>
            <w:tcW w:w="4531" w:type="dxa"/>
          </w:tcPr>
          <w:p w14:paraId="374A75BD" w14:textId="77777777" w:rsidR="00250B12" w:rsidRPr="00BD2935" w:rsidRDefault="00250B12" w:rsidP="00250B12">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W ogóle nieprawdopodobne</w:t>
            </w:r>
          </w:p>
        </w:tc>
        <w:tc>
          <w:tcPr>
            <w:tcW w:w="4531" w:type="dxa"/>
          </w:tcPr>
          <w:p w14:paraId="3E939453" w14:textId="77777777" w:rsidR="00250B12" w:rsidRPr="00BD2935" w:rsidRDefault="00250B12" w:rsidP="00250B12">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Bardzo prawdopodobne</w:t>
            </w:r>
          </w:p>
        </w:tc>
      </w:tr>
    </w:tbl>
    <w:p w14:paraId="27F09809" w14:textId="77777777" w:rsidR="0018127C" w:rsidRDefault="00250B12" w:rsidP="0018127C">
      <w:pPr>
        <w:keepNext/>
      </w:pPr>
      <w:r w:rsidRPr="00BD2935">
        <w:rPr>
          <w:rFonts w:cstheme="minorHAnsi"/>
          <w:noProof/>
          <w:lang w:eastAsia="pl-PL"/>
        </w:rPr>
        <w:drawing>
          <wp:inline distT="0" distB="0" distL="0" distR="0" wp14:anchorId="7DE3055D" wp14:editId="56B85EE6">
            <wp:extent cx="5727700" cy="3533775"/>
            <wp:effectExtent l="0" t="0" r="6350" b="0"/>
            <wp:docPr id="393" name="Wykres 3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14:paraId="34F44B1D" w14:textId="1B5134E9" w:rsidR="00250B12" w:rsidRPr="00BD2935" w:rsidRDefault="0018127C" w:rsidP="0018127C">
      <w:pPr>
        <w:pStyle w:val="Legenda"/>
        <w:rPr>
          <w:rFonts w:cstheme="minorHAnsi"/>
        </w:rPr>
      </w:pPr>
      <w:r>
        <w:t xml:space="preserve">Wykres </w:t>
      </w:r>
      <w:fldSimple w:instr=" SEQ Wykres \* ARABIC ">
        <w:r>
          <w:rPr>
            <w:noProof/>
          </w:rPr>
          <w:t>205</w:t>
        </w:r>
      </w:fldSimple>
      <w:r>
        <w:t xml:space="preserve">. </w:t>
      </w:r>
      <w:r w:rsidRPr="004E7165">
        <w:t>C26. Na ile prawdopodobne jest, że wykonasz test w kierunku HIV w przyszłości?</w:t>
      </w:r>
    </w:p>
    <w:p w14:paraId="5E98C837" w14:textId="77777777" w:rsidR="00250B12" w:rsidRPr="00BD2935" w:rsidRDefault="00250B12" w:rsidP="00250B12">
      <w:pPr>
        <w:jc w:val="both"/>
        <w:rPr>
          <w:rFonts w:cstheme="minorHAnsi"/>
        </w:rPr>
      </w:pPr>
      <w:r w:rsidRPr="00BD2935">
        <w:rPr>
          <w:rFonts w:cstheme="minorHAnsi"/>
        </w:rPr>
        <w:t>Wykonanie testu w kierunku HIV w przyszłości za prawdopodobne częściej uważają osoby z grupy wysokiego (T2B: 27%) oraz bardzo wysokiego ryzyka (T2B: 41%). Perspektywa ta jest nieprawdopodobna dla osób o najniższym ryzyku (B2B: 52%).</w:t>
      </w:r>
    </w:p>
    <w:p w14:paraId="2645C3F1" w14:textId="77777777" w:rsidR="00250B12" w:rsidRPr="00BD2935" w:rsidRDefault="00250B12" w:rsidP="00250B12">
      <w:pPr>
        <w:rPr>
          <w:rFonts w:cstheme="minorHAnsi"/>
        </w:rPr>
      </w:pPr>
      <w:r w:rsidRPr="00BD2935">
        <w:rPr>
          <w:rFonts w:cstheme="minorHAnsi"/>
        </w:rPr>
        <w:br w:type="page"/>
      </w:r>
    </w:p>
    <w:p w14:paraId="5D7AC5D9" w14:textId="77777777" w:rsidR="00250B12" w:rsidRPr="00BD2935" w:rsidRDefault="00250B12" w:rsidP="00031DF6">
      <w:pPr>
        <w:pStyle w:val="ARCnagwek2"/>
        <w:numPr>
          <w:ilvl w:val="1"/>
          <w:numId w:val="28"/>
        </w:numPr>
      </w:pPr>
      <w:bookmarkStart w:id="35" w:name="_Toc56172113"/>
      <w:bookmarkStart w:id="36" w:name="_Toc57379413"/>
      <w:r w:rsidRPr="00BD2935">
        <w:t>Analiza driverów i segmentacja psychograficzna</w:t>
      </w:r>
      <w:bookmarkEnd w:id="35"/>
      <w:bookmarkEnd w:id="36"/>
    </w:p>
    <w:p w14:paraId="4A04F2BE" w14:textId="77777777" w:rsidR="00250B12" w:rsidRDefault="00250B12" w:rsidP="00250B12">
      <w:pPr>
        <w:jc w:val="both"/>
        <w:rPr>
          <w:rFonts w:cstheme="minorHAnsi"/>
        </w:rPr>
      </w:pPr>
    </w:p>
    <w:p w14:paraId="0E144943" w14:textId="0EA6C937" w:rsidR="004E42CB" w:rsidRPr="00BD2935" w:rsidRDefault="00250B12" w:rsidP="004E42CB">
      <w:pPr>
        <w:jc w:val="both"/>
        <w:rPr>
          <w:rFonts w:cstheme="minorHAnsi"/>
        </w:rPr>
      </w:pPr>
      <w:r w:rsidRPr="00BD2935">
        <w:rPr>
          <w:rFonts w:cstheme="minorHAnsi"/>
        </w:rPr>
        <w:t>Punktem wyjścia do przygotowania segmentacji wykorzystany został indeks zachowań ryzykownych, na postawie którego wyłonione zostały cztery grupy ryzyka</w:t>
      </w:r>
      <w:r w:rsidR="00594FB7">
        <w:rPr>
          <w:rFonts w:cstheme="minorHAnsi"/>
        </w:rPr>
        <w:t xml:space="preserve"> (grupy osób </w:t>
      </w:r>
      <w:r w:rsidR="00594FB7" w:rsidRPr="00594FB7">
        <w:rPr>
          <w:rFonts w:cstheme="minorHAnsi"/>
        </w:rPr>
        <w:t>podejmujących ryzykowne zachowania</w:t>
      </w:r>
      <w:r w:rsidR="00594FB7">
        <w:rPr>
          <w:rFonts w:cstheme="minorHAnsi"/>
        </w:rPr>
        <w:t>)</w:t>
      </w:r>
      <w:r w:rsidRPr="00BD2935">
        <w:rPr>
          <w:rFonts w:cstheme="minorHAnsi"/>
        </w:rPr>
        <w:t xml:space="preserve">. Z uwagi na fakt niskiej liczebności dwóch grup o najwyższym stopniu ryzyka na etapie analiz grupy te zostały połączone. Grupa o najniższym poziomie ryzyka, która jest jednocześnie najliczniejszą grupą wyłonioną na podstawie indeksu zachowań ryzykownych została podzielona </w:t>
      </w:r>
      <w:r w:rsidR="00594FB7">
        <w:rPr>
          <w:rFonts w:cstheme="minorHAnsi"/>
        </w:rPr>
        <w:br/>
      </w:r>
      <w:r w:rsidRPr="00BD2935">
        <w:rPr>
          <w:rFonts w:cstheme="minorHAnsi"/>
        </w:rPr>
        <w:t xml:space="preserve">na dwa </w:t>
      </w:r>
      <w:proofErr w:type="spellStart"/>
      <w:r w:rsidRPr="00BD2935">
        <w:rPr>
          <w:rFonts w:cstheme="minorHAnsi"/>
        </w:rPr>
        <w:t>podsegmenty</w:t>
      </w:r>
      <w:proofErr w:type="spellEnd"/>
      <w:r w:rsidRPr="00BD2935">
        <w:rPr>
          <w:rFonts w:cstheme="minorHAnsi"/>
        </w:rPr>
        <w:t xml:space="preserve">. W tym celu wykorzystano zmienną, która w wyniku analizy drzew decyzyjnych wyłoniła się  jako silnie różnicująca pod względem indeksu zachowań ryzykownych. Zmienna </w:t>
      </w:r>
      <w:r w:rsidR="00594FB7">
        <w:rPr>
          <w:rFonts w:cstheme="minorHAnsi"/>
        </w:rPr>
        <w:br/>
      </w:r>
      <w:r w:rsidRPr="00BD2935">
        <w:rPr>
          <w:rFonts w:cstheme="minorHAnsi"/>
        </w:rPr>
        <w:t xml:space="preserve">ta to deklaracja respondentów dotycząca wiary oraz praktykowania jej. </w:t>
      </w:r>
      <w:r w:rsidR="004E42CB">
        <w:rPr>
          <w:rFonts w:cstheme="minorHAnsi"/>
        </w:rPr>
        <w:t xml:space="preserve">Pozostałe kategorie, mimo </w:t>
      </w:r>
      <w:r w:rsidR="00594FB7">
        <w:rPr>
          <w:rFonts w:cstheme="minorHAnsi"/>
        </w:rPr>
        <w:br/>
      </w:r>
      <w:r w:rsidR="004E42CB">
        <w:rPr>
          <w:rFonts w:cstheme="minorHAnsi"/>
        </w:rPr>
        <w:t xml:space="preserve">iż były uwzględniane na etapie analiz, to w trakcie ich trwania okazały się nie być na tyle istotne, </w:t>
      </w:r>
      <w:r w:rsidR="00594FB7">
        <w:rPr>
          <w:rFonts w:cstheme="minorHAnsi"/>
        </w:rPr>
        <w:br/>
      </w:r>
      <w:r w:rsidR="004E42CB">
        <w:rPr>
          <w:rFonts w:cstheme="minorHAnsi"/>
        </w:rPr>
        <w:t>by silnie różnicować grupy, w związku z czym w niniejszym fragmencie skupiono się tylko na istotnych zmiennych.</w:t>
      </w:r>
    </w:p>
    <w:p w14:paraId="6F41AC6F" w14:textId="77777777" w:rsidR="00250B12" w:rsidRPr="00BD2935" w:rsidRDefault="00250B12" w:rsidP="00250B12">
      <w:pPr>
        <w:rPr>
          <w:rFonts w:cstheme="minorHAnsi"/>
        </w:rPr>
      </w:pPr>
      <w:r w:rsidRPr="00BD2935">
        <w:rPr>
          <w:rFonts w:cstheme="minorHAnsi"/>
          <w:noProof/>
          <w:lang w:eastAsia="pl-PL"/>
        </w:rPr>
        <w:drawing>
          <wp:inline distT="0" distB="0" distL="0" distR="0" wp14:anchorId="20515C7D" wp14:editId="1537FDB5">
            <wp:extent cx="5486400" cy="3200400"/>
            <wp:effectExtent l="0" t="0" r="0" b="0"/>
            <wp:docPr id="395" name="Wykres 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14:paraId="45812246" w14:textId="4A767996" w:rsidR="00250B12" w:rsidRPr="00BD2935" w:rsidRDefault="00250B12" w:rsidP="00250B12">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sidR="0018127C">
        <w:rPr>
          <w:rFonts w:asciiTheme="minorHAnsi" w:hAnsiTheme="minorHAnsi" w:cstheme="minorHAnsi"/>
          <w:noProof/>
        </w:rPr>
        <w:t>206</w:t>
      </w:r>
      <w:r w:rsidRPr="00BD2935">
        <w:rPr>
          <w:rFonts w:asciiTheme="minorHAnsi" w:hAnsiTheme="minorHAnsi" w:cstheme="minorHAnsi"/>
          <w:noProof/>
        </w:rPr>
        <w:fldChar w:fldCharType="end"/>
      </w:r>
      <w:r w:rsidRPr="00BD2935">
        <w:rPr>
          <w:rFonts w:asciiTheme="minorHAnsi" w:hAnsiTheme="minorHAnsi" w:cstheme="minorHAnsi"/>
        </w:rPr>
        <w:t xml:space="preserve">. Przynależność do segmentów. </w:t>
      </w:r>
    </w:p>
    <w:p w14:paraId="060CAC54" w14:textId="77777777" w:rsidR="00250B12" w:rsidRPr="00BD2935" w:rsidRDefault="00250B12" w:rsidP="00250B12">
      <w:pPr>
        <w:rPr>
          <w:rFonts w:cstheme="minorHAnsi"/>
        </w:rPr>
      </w:pPr>
    </w:p>
    <w:p w14:paraId="2F3BBE46" w14:textId="77777777" w:rsidR="00250B12" w:rsidRPr="00BD2935" w:rsidRDefault="00250B12" w:rsidP="00250B12">
      <w:pPr>
        <w:rPr>
          <w:rFonts w:cstheme="minorHAnsi"/>
        </w:rPr>
      </w:pPr>
      <w:r w:rsidRPr="00BD2935">
        <w:rPr>
          <w:rFonts w:cstheme="minorHAnsi"/>
          <w:b/>
          <w:bCs/>
          <w:color w:val="000000"/>
        </w:rPr>
        <w:t>Grupa o niskim ryzyku - wierzący i praktykujący</w:t>
      </w:r>
    </w:p>
    <w:p w14:paraId="21FF6045" w14:textId="77777777" w:rsidR="00250B12" w:rsidRPr="00BD2935" w:rsidRDefault="00250B12" w:rsidP="00250B12">
      <w:pPr>
        <w:jc w:val="both"/>
        <w:rPr>
          <w:rFonts w:cstheme="minorHAnsi"/>
          <w:color w:val="000000"/>
        </w:rPr>
      </w:pPr>
      <w:r w:rsidRPr="00BD2935">
        <w:rPr>
          <w:rFonts w:cstheme="minorHAnsi"/>
          <w:color w:val="000000"/>
        </w:rPr>
        <w:t>Grupa ta stanowi 20% badanych. Są to przeważnie kobiety z wyższym wykształceniem, w życiu których wiara odgrywa ważną rolę. Cenią tradycyjne wartości - w tym małżeństwo, które w innych grupach wskazywane jest na dalszych miejscach. Na tle innych wyróżnia ich stosunkowo niska pozycja bezpieczeństwa finansowego. To segment o najmniejszej wartości indeksu ryzyka.</w:t>
      </w:r>
    </w:p>
    <w:p w14:paraId="5D1CEC90" w14:textId="77777777" w:rsidR="00250B12" w:rsidRPr="00BD2935" w:rsidRDefault="00250B12" w:rsidP="00250B12">
      <w:pPr>
        <w:rPr>
          <w:rFonts w:cstheme="minorHAnsi"/>
          <w:b/>
          <w:bCs/>
          <w:color w:val="000000"/>
        </w:rPr>
      </w:pPr>
      <w:r w:rsidRPr="00BD2935">
        <w:rPr>
          <w:rFonts w:cstheme="minorHAnsi"/>
          <w:b/>
          <w:bCs/>
          <w:color w:val="000000"/>
        </w:rPr>
        <w:t>Grupa o niskim ryzyku – pozostali</w:t>
      </w:r>
    </w:p>
    <w:p w14:paraId="587E8DF1" w14:textId="7FD331A5" w:rsidR="008B7251" w:rsidRPr="00BD2935" w:rsidRDefault="00250B12" w:rsidP="00250B12">
      <w:pPr>
        <w:jc w:val="both"/>
        <w:rPr>
          <w:rFonts w:cstheme="minorHAnsi"/>
          <w:color w:val="000000"/>
        </w:rPr>
      </w:pPr>
      <w:r w:rsidRPr="00BD2935">
        <w:rPr>
          <w:rFonts w:cstheme="minorHAnsi"/>
          <w:color w:val="000000"/>
        </w:rPr>
        <w:t>Jest to najliczniejszy segment ze wszystkich wyłonionych grup</w:t>
      </w:r>
      <w:r w:rsidR="008B7251">
        <w:rPr>
          <w:rFonts w:cstheme="minorHAnsi"/>
          <w:color w:val="000000"/>
        </w:rPr>
        <w:t>, do którego zliczyć można 49% Polaków</w:t>
      </w:r>
      <w:r w:rsidRPr="00BD2935">
        <w:rPr>
          <w:rFonts w:cstheme="minorHAnsi"/>
          <w:color w:val="000000"/>
        </w:rPr>
        <w:t>. Polacy należący do tego segmentu są równie powściągliwi w kwestii ryzykownych zachowań seksualnych co badani należący do grupy pierwszej. W przypadku tej grupy również występuje przewaga kobiet. Hierarchia wartości jest podobna jak w pierwszej grupie, różni ich przede wszystkim stosunek do religii (wskazywaną jako najmniej ważna).</w:t>
      </w:r>
    </w:p>
    <w:p w14:paraId="20D37E10" w14:textId="77777777" w:rsidR="00250B12" w:rsidRPr="00BD2935" w:rsidRDefault="00250B12" w:rsidP="00250B12">
      <w:pPr>
        <w:rPr>
          <w:rFonts w:cstheme="minorHAnsi"/>
          <w:b/>
          <w:bCs/>
          <w:color w:val="000000"/>
        </w:rPr>
      </w:pPr>
      <w:r w:rsidRPr="00BD2935">
        <w:rPr>
          <w:rFonts w:cstheme="minorHAnsi"/>
          <w:b/>
          <w:bCs/>
          <w:color w:val="000000"/>
        </w:rPr>
        <w:t>Grupa o średnim ryzyku</w:t>
      </w:r>
    </w:p>
    <w:p w14:paraId="6C97DDCA" w14:textId="6424796E" w:rsidR="00250B12" w:rsidRPr="00BD2935" w:rsidRDefault="00250B12" w:rsidP="00250B12">
      <w:pPr>
        <w:jc w:val="both"/>
        <w:rPr>
          <w:rFonts w:cstheme="minorHAnsi"/>
          <w:color w:val="000000"/>
        </w:rPr>
      </w:pPr>
      <w:r w:rsidRPr="00BD2935">
        <w:rPr>
          <w:rFonts w:cstheme="minorHAnsi"/>
          <w:color w:val="000000"/>
        </w:rPr>
        <w:t>Udział tego segmentu wynosi 1</w:t>
      </w:r>
      <w:r>
        <w:rPr>
          <w:rFonts w:cstheme="minorHAnsi"/>
          <w:color w:val="000000"/>
        </w:rPr>
        <w:t>7%</w:t>
      </w:r>
      <w:r w:rsidRPr="00BD2935">
        <w:rPr>
          <w:rFonts w:cstheme="minorHAnsi"/>
          <w:color w:val="000000"/>
        </w:rPr>
        <w:t xml:space="preserve">. Częściej należą do niego mężczyźni. Seks dla osób należących do tej grupy jest ważniejszy niż dla osób należących do dwóch pierwszych segmentów, odwrotnie </w:t>
      </w:r>
      <w:r w:rsidR="008D5A3D">
        <w:rPr>
          <w:rFonts w:cstheme="minorHAnsi"/>
          <w:color w:val="000000"/>
        </w:rPr>
        <w:br/>
      </w:r>
      <w:r w:rsidRPr="00BD2935">
        <w:rPr>
          <w:rFonts w:cstheme="minorHAnsi"/>
          <w:color w:val="000000"/>
        </w:rPr>
        <w:t>niż instytucja małżeństwa. Polakom przyporządkowanym do tego segmentu zdarzają się kontakty seksualne z przypadkowymi partnerami, jednak jest to rzadkością. Grupa ta jest zdecydowanie bardziej skłonna do zachowań ryzykownych niż osoby z grup o niskim ryzku.</w:t>
      </w:r>
    </w:p>
    <w:p w14:paraId="19246E25" w14:textId="77777777" w:rsidR="00250B12" w:rsidRPr="00BD2935" w:rsidRDefault="00250B12" w:rsidP="00250B12">
      <w:pPr>
        <w:rPr>
          <w:rFonts w:cstheme="minorHAnsi"/>
          <w:b/>
          <w:bCs/>
          <w:color w:val="000000"/>
        </w:rPr>
      </w:pPr>
      <w:r w:rsidRPr="00BD2935">
        <w:rPr>
          <w:rFonts w:cstheme="minorHAnsi"/>
          <w:b/>
          <w:bCs/>
          <w:color w:val="000000"/>
        </w:rPr>
        <w:t>Grupa o wysokim lub bardzo wysokim ryzyku</w:t>
      </w:r>
    </w:p>
    <w:p w14:paraId="25A23A50" w14:textId="278E47EF" w:rsidR="00250B12" w:rsidRPr="00BD2935" w:rsidRDefault="00250B12" w:rsidP="00250B12">
      <w:pPr>
        <w:jc w:val="both"/>
        <w:rPr>
          <w:rFonts w:cstheme="minorHAnsi"/>
        </w:rPr>
      </w:pPr>
      <w:r w:rsidRPr="00BD2935">
        <w:rPr>
          <w:rFonts w:cstheme="minorHAnsi"/>
          <w:color w:val="000000"/>
        </w:rPr>
        <w:t xml:space="preserve">Najmniej liczna grupa - 13% wszystkich badanych. W grupie tej mamy zdecydowana przewagę mężczyzn. Najmniejszy udział obserwuje się wśród osób powyżej 50 roku życia, największy wśród osób 30-40 lat. Są to osoby, które najczęściej spośród wszystkich badanych mieszkały lub mieszkają </w:t>
      </w:r>
      <w:r w:rsidR="008D5A3D">
        <w:rPr>
          <w:rFonts w:cstheme="minorHAnsi"/>
          <w:color w:val="000000"/>
        </w:rPr>
        <w:br/>
      </w:r>
      <w:r w:rsidRPr="00BD2935">
        <w:rPr>
          <w:rFonts w:cstheme="minorHAnsi"/>
          <w:color w:val="000000"/>
        </w:rPr>
        <w:t xml:space="preserve">za granicą. W ich hierarchii wartości wyżej niż u innych znajdują się bezpieczeństwo finansowe, pasje </w:t>
      </w:r>
      <w:r w:rsidR="008D5A3D">
        <w:rPr>
          <w:rFonts w:cstheme="minorHAnsi"/>
          <w:color w:val="000000"/>
        </w:rPr>
        <w:br/>
      </w:r>
      <w:r w:rsidRPr="00BD2935">
        <w:rPr>
          <w:rFonts w:cstheme="minorHAnsi"/>
          <w:color w:val="000000"/>
        </w:rPr>
        <w:t>i seks. Prawie na samym dole hierarchii ich wartości znajduje się za to małżeństwo. Przedkładają przyjemność nad bezpieczeństwo. Są wielokrotnie bardziej narażeni na skutki ryzykownych zachowań niż inni.</w:t>
      </w:r>
    </w:p>
    <w:tbl>
      <w:tblPr>
        <w:tblStyle w:val="Zwykatabela11"/>
        <w:tblpPr w:leftFromText="141" w:rightFromText="141" w:vertAnchor="text" w:horzAnchor="margin" w:tblpY="2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3"/>
        <w:gridCol w:w="1813"/>
      </w:tblGrid>
      <w:tr w:rsidR="00250B12" w:rsidRPr="00BD2935" w14:paraId="03962E52" w14:textId="77777777" w:rsidTr="00531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shd w:val="clear" w:color="auto" w:fill="auto"/>
          </w:tcPr>
          <w:p w14:paraId="5BA3E3BB" w14:textId="77777777" w:rsidR="00250B12" w:rsidRPr="00BD2935" w:rsidRDefault="00250B12" w:rsidP="00250B12">
            <w:pPr>
              <w:rPr>
                <w:rFonts w:cstheme="minorHAnsi"/>
              </w:rPr>
            </w:pPr>
          </w:p>
        </w:tc>
        <w:tc>
          <w:tcPr>
            <w:tcW w:w="1812" w:type="dxa"/>
            <w:shd w:val="clear" w:color="auto" w:fill="auto"/>
            <w:hideMark/>
          </w:tcPr>
          <w:p w14:paraId="39646084" w14:textId="77777777" w:rsidR="00250B12" w:rsidRPr="00BD2935" w:rsidRDefault="00250B12" w:rsidP="00250B12">
            <w:pPr>
              <w:jc w:val="center"/>
              <w:cnfStyle w:val="100000000000" w:firstRow="1" w:lastRow="0" w:firstColumn="0" w:lastColumn="0" w:oddVBand="0" w:evenVBand="0" w:oddHBand="0" w:evenHBand="0" w:firstRowFirstColumn="0" w:firstRowLastColumn="0" w:lastRowFirstColumn="0" w:lastRowLastColumn="0"/>
              <w:rPr>
                <w:rFonts w:cstheme="minorHAnsi"/>
                <w:color w:val="262626" w:themeColor="text1" w:themeTint="D9"/>
              </w:rPr>
            </w:pPr>
            <w:r w:rsidRPr="00BD2935">
              <w:rPr>
                <w:rFonts w:cstheme="minorHAnsi"/>
                <w:color w:val="262626" w:themeColor="text1" w:themeTint="D9"/>
              </w:rPr>
              <w:t>Grupa o niskim ryzyku - wierzący i praktykujący</w:t>
            </w:r>
          </w:p>
        </w:tc>
        <w:tc>
          <w:tcPr>
            <w:tcW w:w="1812" w:type="dxa"/>
            <w:shd w:val="clear" w:color="auto" w:fill="auto"/>
            <w:hideMark/>
          </w:tcPr>
          <w:p w14:paraId="5AD76ACA" w14:textId="77777777" w:rsidR="00250B12" w:rsidRPr="00BD2935" w:rsidRDefault="00250B12" w:rsidP="00250B12">
            <w:pPr>
              <w:jc w:val="center"/>
              <w:cnfStyle w:val="100000000000" w:firstRow="1" w:lastRow="0" w:firstColumn="0" w:lastColumn="0" w:oddVBand="0" w:evenVBand="0" w:oddHBand="0" w:evenHBand="0" w:firstRowFirstColumn="0" w:firstRowLastColumn="0" w:lastRowFirstColumn="0" w:lastRowLastColumn="0"/>
              <w:rPr>
                <w:rFonts w:cstheme="minorHAnsi"/>
                <w:color w:val="262626" w:themeColor="text1" w:themeTint="D9"/>
              </w:rPr>
            </w:pPr>
            <w:r w:rsidRPr="00BD2935">
              <w:rPr>
                <w:rFonts w:cstheme="minorHAnsi"/>
                <w:color w:val="262626" w:themeColor="text1" w:themeTint="D9"/>
              </w:rPr>
              <w:t>Grupa o niskim ryzyku - pozostali</w:t>
            </w:r>
          </w:p>
        </w:tc>
        <w:tc>
          <w:tcPr>
            <w:tcW w:w="1813" w:type="dxa"/>
            <w:shd w:val="clear" w:color="auto" w:fill="auto"/>
            <w:hideMark/>
          </w:tcPr>
          <w:p w14:paraId="1528A220" w14:textId="77777777" w:rsidR="00250B12" w:rsidRPr="00BD2935" w:rsidRDefault="00250B12" w:rsidP="00250B12">
            <w:pPr>
              <w:jc w:val="center"/>
              <w:cnfStyle w:val="100000000000" w:firstRow="1" w:lastRow="0" w:firstColumn="0" w:lastColumn="0" w:oddVBand="0" w:evenVBand="0" w:oddHBand="0" w:evenHBand="0" w:firstRowFirstColumn="0" w:firstRowLastColumn="0" w:lastRowFirstColumn="0" w:lastRowLastColumn="0"/>
              <w:rPr>
                <w:rFonts w:cstheme="minorHAnsi"/>
                <w:color w:val="262626" w:themeColor="text1" w:themeTint="D9"/>
              </w:rPr>
            </w:pPr>
            <w:r w:rsidRPr="00BD2935">
              <w:rPr>
                <w:rFonts w:cstheme="minorHAnsi"/>
                <w:color w:val="262626" w:themeColor="text1" w:themeTint="D9"/>
              </w:rPr>
              <w:t>Grupa o średnim ryzyku</w:t>
            </w:r>
          </w:p>
        </w:tc>
        <w:tc>
          <w:tcPr>
            <w:tcW w:w="1813" w:type="dxa"/>
            <w:shd w:val="clear" w:color="auto" w:fill="auto"/>
            <w:hideMark/>
          </w:tcPr>
          <w:p w14:paraId="52E057D3" w14:textId="77777777" w:rsidR="00250B12" w:rsidRPr="00BD2935" w:rsidRDefault="00250B12" w:rsidP="00250B12">
            <w:pPr>
              <w:jc w:val="center"/>
              <w:cnfStyle w:val="100000000000" w:firstRow="1" w:lastRow="0" w:firstColumn="0" w:lastColumn="0" w:oddVBand="0" w:evenVBand="0" w:oddHBand="0" w:evenHBand="0" w:firstRowFirstColumn="0" w:firstRowLastColumn="0" w:lastRowFirstColumn="0" w:lastRowLastColumn="0"/>
              <w:rPr>
                <w:rFonts w:cstheme="minorHAnsi"/>
                <w:color w:val="262626" w:themeColor="text1" w:themeTint="D9"/>
              </w:rPr>
            </w:pPr>
            <w:r w:rsidRPr="00BD2935">
              <w:rPr>
                <w:rFonts w:cstheme="minorHAnsi"/>
                <w:color w:val="262626" w:themeColor="text1" w:themeTint="D9"/>
              </w:rPr>
              <w:t>Grupa o wysokim lub bardzo wysokim ryzyku</w:t>
            </w:r>
          </w:p>
        </w:tc>
      </w:tr>
      <w:tr w:rsidR="00250B12" w:rsidRPr="00BD2935" w14:paraId="40505BB7" w14:textId="77777777" w:rsidTr="00531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shd w:val="clear" w:color="auto" w:fill="auto"/>
          </w:tcPr>
          <w:p w14:paraId="337BAC26" w14:textId="77777777" w:rsidR="00250B12" w:rsidRPr="00BD2935" w:rsidRDefault="00250B12" w:rsidP="00250B12">
            <w:pPr>
              <w:jc w:val="center"/>
              <w:rPr>
                <w:rFonts w:cstheme="minorHAnsi"/>
                <w:b w:val="0"/>
                <w:bCs w:val="0"/>
                <w:color w:val="404040"/>
              </w:rPr>
            </w:pPr>
          </w:p>
          <w:p w14:paraId="2A87F5AA" w14:textId="77777777" w:rsidR="00250B12" w:rsidRPr="00BD2935" w:rsidRDefault="00250B12" w:rsidP="00250B12">
            <w:pPr>
              <w:jc w:val="center"/>
              <w:rPr>
                <w:rFonts w:cstheme="minorHAnsi"/>
                <w:b w:val="0"/>
                <w:bCs w:val="0"/>
                <w:color w:val="404040"/>
              </w:rPr>
            </w:pPr>
          </w:p>
          <w:p w14:paraId="3CE835A7" w14:textId="77777777" w:rsidR="00250B12" w:rsidRPr="00BD2935" w:rsidRDefault="00250B12" w:rsidP="00250B12">
            <w:pPr>
              <w:jc w:val="center"/>
              <w:rPr>
                <w:rFonts w:cstheme="minorHAnsi"/>
                <w:b w:val="0"/>
                <w:bCs w:val="0"/>
                <w:color w:val="404040"/>
              </w:rPr>
            </w:pPr>
          </w:p>
          <w:p w14:paraId="335F18AB" w14:textId="77777777" w:rsidR="00250B12" w:rsidRPr="00BD2935" w:rsidRDefault="00250B12" w:rsidP="00250B12">
            <w:pPr>
              <w:jc w:val="center"/>
              <w:rPr>
                <w:rFonts w:cstheme="minorHAnsi"/>
                <w:b w:val="0"/>
                <w:bCs w:val="0"/>
                <w:color w:val="404040"/>
              </w:rPr>
            </w:pPr>
          </w:p>
          <w:p w14:paraId="62421928" w14:textId="77777777" w:rsidR="00250B12" w:rsidRPr="00BD2935" w:rsidRDefault="00250B12" w:rsidP="00250B12">
            <w:pPr>
              <w:jc w:val="center"/>
              <w:rPr>
                <w:rFonts w:cstheme="minorHAnsi"/>
              </w:rPr>
            </w:pPr>
            <w:r w:rsidRPr="00BD2935">
              <w:rPr>
                <w:rFonts w:cstheme="minorHAnsi"/>
                <w:color w:val="404040"/>
              </w:rPr>
              <w:t>Demografia</w:t>
            </w:r>
          </w:p>
        </w:tc>
        <w:tc>
          <w:tcPr>
            <w:tcW w:w="1812" w:type="dxa"/>
            <w:shd w:val="clear" w:color="auto" w:fill="auto"/>
            <w:hideMark/>
          </w:tcPr>
          <w:p w14:paraId="1CCC06D9" w14:textId="77777777" w:rsidR="00250B12" w:rsidRPr="00BD2935" w:rsidRDefault="00250B12" w:rsidP="00250B12">
            <w:pPr>
              <w:cnfStyle w:val="000000100000" w:firstRow="0" w:lastRow="0" w:firstColumn="0" w:lastColumn="0" w:oddVBand="0" w:evenVBand="0" w:oddHBand="1" w:evenHBand="0" w:firstRowFirstColumn="0" w:firstRowLastColumn="0" w:lastRowFirstColumn="0" w:lastRowLastColumn="0"/>
              <w:rPr>
                <w:rFonts w:cstheme="minorHAnsi"/>
              </w:rPr>
            </w:pPr>
            <w:r w:rsidRPr="00BD2935">
              <w:rPr>
                <w:rFonts w:cstheme="minorHAnsi"/>
                <w:color w:val="000000"/>
              </w:rPr>
              <w:t xml:space="preserve">Przewaga kobiet (58%). Największy odsetek osób z wyższym wykształceniem spośród wszystkich segmentów (56%). </w:t>
            </w:r>
          </w:p>
        </w:tc>
        <w:tc>
          <w:tcPr>
            <w:tcW w:w="1812" w:type="dxa"/>
            <w:shd w:val="clear" w:color="auto" w:fill="auto"/>
            <w:hideMark/>
          </w:tcPr>
          <w:p w14:paraId="5A2F7B36" w14:textId="77777777" w:rsidR="00250B12" w:rsidRPr="00BD2935" w:rsidRDefault="00250B12" w:rsidP="00250B12">
            <w:pPr>
              <w:cnfStyle w:val="000000100000" w:firstRow="0" w:lastRow="0" w:firstColumn="0" w:lastColumn="0" w:oddVBand="0" w:evenVBand="0" w:oddHBand="1" w:evenHBand="0" w:firstRowFirstColumn="0" w:firstRowLastColumn="0" w:lastRowFirstColumn="0" w:lastRowLastColumn="0"/>
              <w:rPr>
                <w:rFonts w:cstheme="minorHAnsi"/>
              </w:rPr>
            </w:pPr>
            <w:r w:rsidRPr="00BD2935">
              <w:rPr>
                <w:rFonts w:cstheme="minorHAnsi"/>
                <w:color w:val="000000"/>
              </w:rPr>
              <w:t>Przewaga kobiet (58%). Największy odsetek osób ze średnim wykształceniem spośród wszystkich segmentów (49%)</w:t>
            </w:r>
          </w:p>
        </w:tc>
        <w:tc>
          <w:tcPr>
            <w:tcW w:w="1813" w:type="dxa"/>
            <w:shd w:val="clear" w:color="auto" w:fill="auto"/>
            <w:hideMark/>
          </w:tcPr>
          <w:p w14:paraId="6A96B249" w14:textId="77777777" w:rsidR="00250B12" w:rsidRPr="00BD2935" w:rsidRDefault="00250B12" w:rsidP="00250B12">
            <w:pPr>
              <w:cnfStyle w:val="000000100000" w:firstRow="0" w:lastRow="0" w:firstColumn="0" w:lastColumn="0" w:oddVBand="0" w:evenVBand="0" w:oddHBand="1" w:evenHBand="0" w:firstRowFirstColumn="0" w:firstRowLastColumn="0" w:lastRowFirstColumn="0" w:lastRowLastColumn="0"/>
              <w:rPr>
                <w:rFonts w:cstheme="minorHAnsi"/>
              </w:rPr>
            </w:pPr>
            <w:r w:rsidRPr="00BD2935">
              <w:rPr>
                <w:rFonts w:cstheme="minorHAnsi"/>
                <w:color w:val="000000"/>
              </w:rPr>
              <w:t>Przewaga mężczyzn (59%). Częściej niż w innych segmentach mieszkańcy wielkich miast (17%).</w:t>
            </w:r>
          </w:p>
        </w:tc>
        <w:tc>
          <w:tcPr>
            <w:tcW w:w="1813" w:type="dxa"/>
            <w:shd w:val="clear" w:color="auto" w:fill="auto"/>
            <w:hideMark/>
          </w:tcPr>
          <w:p w14:paraId="32429B66" w14:textId="77777777" w:rsidR="00250B12" w:rsidRPr="00BD2935" w:rsidRDefault="00250B12" w:rsidP="00250B12">
            <w:pPr>
              <w:cnfStyle w:val="000000100000" w:firstRow="0" w:lastRow="0" w:firstColumn="0" w:lastColumn="0" w:oddVBand="0" w:evenVBand="0" w:oddHBand="1" w:evenHBand="0" w:firstRowFirstColumn="0" w:firstRowLastColumn="0" w:lastRowFirstColumn="0" w:lastRowLastColumn="0"/>
              <w:rPr>
                <w:rFonts w:cstheme="minorHAnsi"/>
              </w:rPr>
            </w:pPr>
            <w:r w:rsidRPr="00BD2935">
              <w:rPr>
                <w:rFonts w:cstheme="minorHAnsi"/>
                <w:color w:val="000000"/>
              </w:rPr>
              <w:t xml:space="preserve">Zdecydowanie częściej mężczyźni (75%). Rzadko mieszkańcy wsi (27%). Niski odsetek osób po 50 roku życia (22%). </w:t>
            </w:r>
          </w:p>
        </w:tc>
      </w:tr>
      <w:tr w:rsidR="00250B12" w:rsidRPr="00BD2935" w14:paraId="28330A0B" w14:textId="77777777" w:rsidTr="005316F2">
        <w:tc>
          <w:tcPr>
            <w:cnfStyle w:val="001000000000" w:firstRow="0" w:lastRow="0" w:firstColumn="1" w:lastColumn="0" w:oddVBand="0" w:evenVBand="0" w:oddHBand="0" w:evenHBand="0" w:firstRowFirstColumn="0" w:firstRowLastColumn="0" w:lastRowFirstColumn="0" w:lastRowLastColumn="0"/>
            <w:tcW w:w="1812" w:type="dxa"/>
            <w:shd w:val="clear" w:color="auto" w:fill="auto"/>
            <w:hideMark/>
          </w:tcPr>
          <w:p w14:paraId="65DB5624" w14:textId="77777777" w:rsidR="00250B12" w:rsidRPr="00BD2935" w:rsidRDefault="00250B12" w:rsidP="00250B12">
            <w:pPr>
              <w:jc w:val="center"/>
              <w:rPr>
                <w:rFonts w:cstheme="minorHAnsi"/>
              </w:rPr>
            </w:pPr>
            <w:r w:rsidRPr="00BD2935">
              <w:rPr>
                <w:rFonts w:cstheme="minorHAnsi"/>
                <w:color w:val="404040"/>
              </w:rPr>
              <w:t>Najważniejsze wartości</w:t>
            </w:r>
          </w:p>
        </w:tc>
        <w:tc>
          <w:tcPr>
            <w:tcW w:w="1812" w:type="dxa"/>
            <w:shd w:val="clear" w:color="auto" w:fill="auto"/>
            <w:hideMark/>
          </w:tcPr>
          <w:p w14:paraId="2A849B0A" w14:textId="77777777" w:rsidR="00250B12" w:rsidRPr="00BD2935" w:rsidRDefault="00250B12" w:rsidP="00250B12">
            <w:pPr>
              <w:cnfStyle w:val="000000000000" w:firstRow="0" w:lastRow="0" w:firstColumn="0" w:lastColumn="0" w:oddVBand="0" w:evenVBand="0" w:oddHBand="0" w:evenHBand="0" w:firstRowFirstColumn="0" w:firstRowLastColumn="0" w:lastRowFirstColumn="0" w:lastRowLastColumn="0"/>
              <w:rPr>
                <w:rFonts w:cstheme="minorHAnsi"/>
              </w:rPr>
            </w:pPr>
            <w:r w:rsidRPr="00BD2935">
              <w:rPr>
                <w:rFonts w:cstheme="minorHAnsi"/>
                <w:color w:val="000000"/>
              </w:rPr>
              <w:t>Rodzina, zdrowie i miłość</w:t>
            </w:r>
          </w:p>
        </w:tc>
        <w:tc>
          <w:tcPr>
            <w:tcW w:w="1812" w:type="dxa"/>
            <w:shd w:val="clear" w:color="auto" w:fill="auto"/>
            <w:hideMark/>
          </w:tcPr>
          <w:p w14:paraId="3C3CA10E" w14:textId="77777777" w:rsidR="00250B12" w:rsidRPr="00BD2935" w:rsidRDefault="00250B12" w:rsidP="00250B12">
            <w:pPr>
              <w:cnfStyle w:val="000000000000" w:firstRow="0" w:lastRow="0" w:firstColumn="0" w:lastColumn="0" w:oddVBand="0" w:evenVBand="0" w:oddHBand="0" w:evenHBand="0" w:firstRowFirstColumn="0" w:firstRowLastColumn="0" w:lastRowFirstColumn="0" w:lastRowLastColumn="0"/>
              <w:rPr>
                <w:rFonts w:cstheme="minorHAnsi"/>
              </w:rPr>
            </w:pPr>
            <w:r w:rsidRPr="00BD2935">
              <w:rPr>
                <w:rFonts w:cstheme="minorHAnsi"/>
                <w:color w:val="000000"/>
              </w:rPr>
              <w:t>Zdrowie, rodzina i udany związek</w:t>
            </w:r>
          </w:p>
        </w:tc>
        <w:tc>
          <w:tcPr>
            <w:tcW w:w="1813" w:type="dxa"/>
            <w:shd w:val="clear" w:color="auto" w:fill="auto"/>
            <w:hideMark/>
          </w:tcPr>
          <w:p w14:paraId="7CFB686E" w14:textId="77777777" w:rsidR="00250B12" w:rsidRPr="00BD2935" w:rsidRDefault="00250B12" w:rsidP="00250B12">
            <w:pPr>
              <w:cnfStyle w:val="000000000000" w:firstRow="0" w:lastRow="0" w:firstColumn="0" w:lastColumn="0" w:oddVBand="0" w:evenVBand="0" w:oddHBand="0" w:evenHBand="0" w:firstRowFirstColumn="0" w:firstRowLastColumn="0" w:lastRowFirstColumn="0" w:lastRowLastColumn="0"/>
              <w:rPr>
                <w:rFonts w:cstheme="minorHAnsi"/>
              </w:rPr>
            </w:pPr>
            <w:r w:rsidRPr="00BD2935">
              <w:rPr>
                <w:rFonts w:cstheme="minorHAnsi"/>
                <w:color w:val="000000"/>
              </w:rPr>
              <w:t>Zdrowie, rodzina i udany związek</w:t>
            </w:r>
          </w:p>
        </w:tc>
        <w:tc>
          <w:tcPr>
            <w:tcW w:w="1813" w:type="dxa"/>
            <w:shd w:val="clear" w:color="auto" w:fill="auto"/>
            <w:hideMark/>
          </w:tcPr>
          <w:p w14:paraId="53E235B4" w14:textId="77777777" w:rsidR="00250B12" w:rsidRPr="00BD2935" w:rsidRDefault="00250B12" w:rsidP="00250B12">
            <w:pPr>
              <w:cnfStyle w:val="000000000000" w:firstRow="0" w:lastRow="0" w:firstColumn="0" w:lastColumn="0" w:oddVBand="0" w:evenVBand="0" w:oddHBand="0" w:evenHBand="0" w:firstRowFirstColumn="0" w:firstRowLastColumn="0" w:lastRowFirstColumn="0" w:lastRowLastColumn="0"/>
              <w:rPr>
                <w:rFonts w:cstheme="minorHAnsi"/>
              </w:rPr>
            </w:pPr>
            <w:r w:rsidRPr="00BD2935">
              <w:rPr>
                <w:rFonts w:cstheme="minorHAnsi"/>
                <w:color w:val="000000"/>
              </w:rPr>
              <w:t>Zdrowie, rodzina i miłość</w:t>
            </w:r>
          </w:p>
        </w:tc>
      </w:tr>
      <w:tr w:rsidR="00250B12" w:rsidRPr="00BD2935" w14:paraId="3CE0DD00" w14:textId="77777777" w:rsidTr="00531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shd w:val="clear" w:color="auto" w:fill="auto"/>
            <w:hideMark/>
          </w:tcPr>
          <w:p w14:paraId="4914FEB2" w14:textId="77777777" w:rsidR="00250B12" w:rsidRPr="00BD2935" w:rsidRDefault="00250B12" w:rsidP="00250B12">
            <w:pPr>
              <w:jc w:val="center"/>
              <w:rPr>
                <w:rFonts w:cstheme="minorHAnsi"/>
              </w:rPr>
            </w:pPr>
            <w:r w:rsidRPr="00BD2935">
              <w:rPr>
                <w:rFonts w:cstheme="minorHAnsi"/>
                <w:color w:val="404040"/>
              </w:rPr>
              <w:t>Najmniej ważne wartości</w:t>
            </w:r>
          </w:p>
        </w:tc>
        <w:tc>
          <w:tcPr>
            <w:tcW w:w="1812" w:type="dxa"/>
            <w:shd w:val="clear" w:color="auto" w:fill="auto"/>
            <w:hideMark/>
          </w:tcPr>
          <w:p w14:paraId="457BBD11" w14:textId="77777777" w:rsidR="00250B12" w:rsidRPr="00BD2935" w:rsidRDefault="00250B12" w:rsidP="00250B12">
            <w:pPr>
              <w:cnfStyle w:val="000000100000" w:firstRow="0" w:lastRow="0" w:firstColumn="0" w:lastColumn="0" w:oddVBand="0" w:evenVBand="0" w:oddHBand="1" w:evenHBand="0" w:firstRowFirstColumn="0" w:firstRowLastColumn="0" w:lastRowFirstColumn="0" w:lastRowLastColumn="0"/>
              <w:rPr>
                <w:rFonts w:cstheme="minorHAnsi"/>
              </w:rPr>
            </w:pPr>
            <w:r w:rsidRPr="00BD2935">
              <w:rPr>
                <w:rFonts w:cstheme="minorHAnsi"/>
                <w:color w:val="000000"/>
              </w:rPr>
              <w:t>Seks, praca, pasje i hobby</w:t>
            </w:r>
          </w:p>
        </w:tc>
        <w:tc>
          <w:tcPr>
            <w:tcW w:w="1812" w:type="dxa"/>
            <w:shd w:val="clear" w:color="auto" w:fill="auto"/>
            <w:hideMark/>
          </w:tcPr>
          <w:p w14:paraId="37111D2D" w14:textId="77777777" w:rsidR="00250B12" w:rsidRPr="00BD2935" w:rsidRDefault="00250B12" w:rsidP="00250B12">
            <w:pPr>
              <w:cnfStyle w:val="000000100000" w:firstRow="0" w:lastRow="0" w:firstColumn="0" w:lastColumn="0" w:oddVBand="0" w:evenVBand="0" w:oddHBand="1" w:evenHBand="0" w:firstRowFirstColumn="0" w:firstRowLastColumn="0" w:lastRowFirstColumn="0" w:lastRowLastColumn="0"/>
              <w:rPr>
                <w:rFonts w:cstheme="minorHAnsi"/>
              </w:rPr>
            </w:pPr>
            <w:r w:rsidRPr="00BD2935">
              <w:rPr>
                <w:rFonts w:cstheme="minorHAnsi"/>
                <w:color w:val="000000"/>
              </w:rPr>
              <w:t>Religia, seks praca</w:t>
            </w:r>
          </w:p>
        </w:tc>
        <w:tc>
          <w:tcPr>
            <w:tcW w:w="1813" w:type="dxa"/>
            <w:shd w:val="clear" w:color="auto" w:fill="auto"/>
            <w:hideMark/>
          </w:tcPr>
          <w:p w14:paraId="269925AF" w14:textId="77777777" w:rsidR="00250B12" w:rsidRPr="00BD2935" w:rsidRDefault="00250B12" w:rsidP="00250B12">
            <w:pPr>
              <w:cnfStyle w:val="000000100000" w:firstRow="0" w:lastRow="0" w:firstColumn="0" w:lastColumn="0" w:oddVBand="0" w:evenVBand="0" w:oddHBand="1" w:evenHBand="0" w:firstRowFirstColumn="0" w:firstRowLastColumn="0" w:lastRowFirstColumn="0" w:lastRowLastColumn="0"/>
              <w:rPr>
                <w:rFonts w:cstheme="minorHAnsi"/>
              </w:rPr>
            </w:pPr>
            <w:r w:rsidRPr="00BD2935">
              <w:rPr>
                <w:rFonts w:cstheme="minorHAnsi"/>
                <w:color w:val="000000"/>
              </w:rPr>
              <w:t>Religia, praca, seks</w:t>
            </w:r>
          </w:p>
        </w:tc>
        <w:tc>
          <w:tcPr>
            <w:tcW w:w="1813" w:type="dxa"/>
            <w:shd w:val="clear" w:color="auto" w:fill="auto"/>
            <w:hideMark/>
          </w:tcPr>
          <w:p w14:paraId="5C477859" w14:textId="77777777" w:rsidR="00250B12" w:rsidRPr="00BD2935" w:rsidRDefault="00250B12" w:rsidP="00250B12">
            <w:pPr>
              <w:cnfStyle w:val="000000100000" w:firstRow="0" w:lastRow="0" w:firstColumn="0" w:lastColumn="0" w:oddVBand="0" w:evenVBand="0" w:oddHBand="1" w:evenHBand="0" w:firstRowFirstColumn="0" w:firstRowLastColumn="0" w:lastRowFirstColumn="0" w:lastRowLastColumn="0"/>
              <w:rPr>
                <w:rFonts w:cstheme="minorHAnsi"/>
              </w:rPr>
            </w:pPr>
            <w:r w:rsidRPr="00BD2935">
              <w:rPr>
                <w:rFonts w:cstheme="minorHAnsi"/>
                <w:color w:val="000000"/>
              </w:rPr>
              <w:t>Religia, małżeństwo praca</w:t>
            </w:r>
          </w:p>
        </w:tc>
      </w:tr>
    </w:tbl>
    <w:p w14:paraId="198B2DB5" w14:textId="77777777" w:rsidR="00250B12" w:rsidRPr="00BD2935" w:rsidRDefault="00250B12" w:rsidP="00250B12">
      <w:pPr>
        <w:rPr>
          <w:rFonts w:cstheme="minorHAnsi"/>
        </w:rPr>
      </w:pPr>
    </w:p>
    <w:p w14:paraId="0B653107" w14:textId="77777777" w:rsidR="00250B12" w:rsidRPr="00BD2935" w:rsidRDefault="00250B12" w:rsidP="00250B12">
      <w:pPr>
        <w:rPr>
          <w:rFonts w:cstheme="minorHAnsi"/>
        </w:rPr>
      </w:pPr>
    </w:p>
    <w:p w14:paraId="44169CD4" w14:textId="77777777" w:rsidR="00250B12" w:rsidRPr="00BD2935" w:rsidRDefault="00250B12" w:rsidP="00250B12">
      <w:pPr>
        <w:rPr>
          <w:rFonts w:cstheme="minorHAnsi"/>
        </w:rPr>
      </w:pPr>
    </w:p>
    <w:p w14:paraId="328B4F34" w14:textId="77777777" w:rsidR="00250B12" w:rsidRPr="00BD2935" w:rsidRDefault="00250B12" w:rsidP="00250B12">
      <w:pPr>
        <w:rPr>
          <w:rFonts w:cstheme="minorHAnsi"/>
        </w:rPr>
      </w:pPr>
    </w:p>
    <w:p w14:paraId="256A3DBB" w14:textId="77777777" w:rsidR="00250B12" w:rsidRDefault="00250B12" w:rsidP="00250B12">
      <w:pPr>
        <w:rPr>
          <w:rFonts w:cstheme="minorHAnsi"/>
        </w:rPr>
      </w:pPr>
    </w:p>
    <w:p w14:paraId="77CEFF7A" w14:textId="77777777" w:rsidR="00250B12" w:rsidRPr="00BD2935" w:rsidRDefault="00250B12" w:rsidP="00250B12">
      <w:pPr>
        <w:rPr>
          <w:rFonts w:cstheme="minorHAnsi"/>
        </w:rPr>
      </w:pPr>
    </w:p>
    <w:p w14:paraId="5B2BF5A3" w14:textId="77777777" w:rsidR="00250B12" w:rsidRPr="00BD2935" w:rsidRDefault="00250B12" w:rsidP="00250B12">
      <w:pPr>
        <w:rPr>
          <w:rFonts w:cstheme="minorHAnsi"/>
        </w:rPr>
      </w:pPr>
    </w:p>
    <w:p w14:paraId="5653FE11" w14:textId="186A7238" w:rsidR="00AC4C25" w:rsidRDefault="00AC4C25">
      <w:pPr>
        <w:rPr>
          <w:rFonts w:cstheme="minorHAnsi"/>
        </w:rPr>
      </w:pPr>
    </w:p>
    <w:p w14:paraId="46AC9261" w14:textId="77777777" w:rsidR="008D5A3D" w:rsidRDefault="008D5A3D">
      <w:pPr>
        <w:rPr>
          <w:rFonts w:cstheme="minorHAnsi"/>
        </w:rPr>
      </w:pPr>
    </w:p>
    <w:p w14:paraId="2FD918B9" w14:textId="79912810" w:rsidR="00031DF6" w:rsidRPr="00031DF6" w:rsidRDefault="00AC4C25" w:rsidP="00031DF6">
      <w:pPr>
        <w:pStyle w:val="ARCnagwek1"/>
        <w:numPr>
          <w:ilvl w:val="0"/>
          <w:numId w:val="28"/>
        </w:numPr>
      </w:pPr>
      <w:bookmarkStart w:id="37" w:name="_Toc57379414"/>
      <w:bookmarkStart w:id="38" w:name="_Toc56077171"/>
      <w:bookmarkStart w:id="39" w:name="_Toc56172114"/>
      <w:r w:rsidRPr="00031DF6">
        <w:t>Stan wiedzy Polaków na temat HIV/AIDS i STIs</w:t>
      </w:r>
      <w:bookmarkEnd w:id="37"/>
      <w:r w:rsidRPr="00031DF6">
        <w:t xml:space="preserve"> </w:t>
      </w:r>
      <w:bookmarkStart w:id="40" w:name="_Toc56077172"/>
      <w:bookmarkStart w:id="41" w:name="_Toc56172115"/>
      <w:bookmarkEnd w:id="38"/>
      <w:bookmarkEnd w:id="39"/>
    </w:p>
    <w:p w14:paraId="4A6CE8CD" w14:textId="4814DFBE" w:rsidR="00AC4C25" w:rsidRPr="00031DF6" w:rsidRDefault="00AC4C25" w:rsidP="00031DF6">
      <w:pPr>
        <w:pStyle w:val="ARCnagwek2"/>
        <w:numPr>
          <w:ilvl w:val="1"/>
          <w:numId w:val="28"/>
        </w:numPr>
      </w:pPr>
      <w:bookmarkStart w:id="42" w:name="_Toc57379415"/>
      <w:r w:rsidRPr="00031DF6">
        <w:t>Wiedza na temat HIV/AIDS</w:t>
      </w:r>
      <w:bookmarkEnd w:id="40"/>
      <w:bookmarkEnd w:id="41"/>
      <w:bookmarkEnd w:id="42"/>
    </w:p>
    <w:p w14:paraId="0FD7B141" w14:textId="77777777" w:rsidR="005316F2" w:rsidRDefault="005316F2" w:rsidP="005316F2"/>
    <w:p w14:paraId="3B4A6075" w14:textId="1E612511" w:rsidR="005316F2" w:rsidRDefault="005316F2" w:rsidP="005316F2">
      <w:pPr>
        <w:jc w:val="both"/>
      </w:pPr>
      <w:r>
        <w:t>Wiedza jest czynnikiem wpływającym na zachowania i postawy. W przypadku HIV/AIDS oraz chorób przenoszonych drogą płciową znajomość sposobów zakażenia pozwala na bardziej świadome unikanie zachowań ryzykownych lub stosowanie odpowiednich zabezpieczeń. Z drugiej strony, brak wiedzy zwiększa ryzyko powielania mitów i stereotypów, które mogą prowadzić nie tylko do zagrożenia zakażeniem, ale również ogólnej postawy dystansowania się wobec problemu oraz osób zakażonych.</w:t>
      </w:r>
    </w:p>
    <w:p w14:paraId="4F2BD7EA" w14:textId="65786A61" w:rsidR="00AC4C25" w:rsidRPr="00BD2935" w:rsidRDefault="00AC4C25" w:rsidP="005316F2">
      <w:pPr>
        <w:tabs>
          <w:tab w:val="left" w:pos="2970"/>
        </w:tabs>
        <w:jc w:val="both"/>
        <w:rPr>
          <w:rFonts w:cstheme="minorHAnsi"/>
          <w:sz w:val="32"/>
          <w:szCs w:val="32"/>
        </w:rPr>
      </w:pPr>
      <w:r w:rsidRPr="00BD2935">
        <w:rPr>
          <w:rFonts w:eastAsia="Times New Roman" w:cstheme="minorHAnsi"/>
        </w:rPr>
        <w:t xml:space="preserve">Prawie wszyscy badani niezależnie od cech demograficznych takich jak płeć, grupa wiekowa </w:t>
      </w:r>
      <w:r w:rsidR="008D5A3D">
        <w:rPr>
          <w:rFonts w:eastAsia="Times New Roman" w:cstheme="minorHAnsi"/>
        </w:rPr>
        <w:br/>
      </w:r>
      <w:r w:rsidRPr="00BD2935">
        <w:rPr>
          <w:rFonts w:eastAsia="Times New Roman" w:cstheme="minorHAnsi"/>
        </w:rPr>
        <w:t xml:space="preserve">czy wykształcenie przyznają, że kiedykolwiek słyszeli o wirusie HIV, AIDS i </w:t>
      </w:r>
      <w:r>
        <w:rPr>
          <w:rFonts w:eastAsia="Times New Roman" w:cstheme="minorHAnsi"/>
        </w:rPr>
        <w:t>STIs</w:t>
      </w:r>
      <w:r w:rsidRPr="00BD2935">
        <w:rPr>
          <w:rFonts w:eastAsia="Times New Roman" w:cstheme="minorHAnsi"/>
        </w:rPr>
        <w:t>.</w:t>
      </w:r>
    </w:p>
    <w:p w14:paraId="600704DF" w14:textId="77777777" w:rsidR="00AC4C25" w:rsidRPr="00BD2935" w:rsidRDefault="00AC4C25" w:rsidP="00AC4C25">
      <w:pPr>
        <w:tabs>
          <w:tab w:val="left" w:pos="2970"/>
        </w:tabs>
        <w:rPr>
          <w:rFonts w:cstheme="minorHAnsi"/>
          <w:b/>
          <w:bCs/>
          <w:smallCaps/>
          <w:color w:val="F29424" w:themeColor="accent2"/>
          <w:sz w:val="32"/>
          <w:szCs w:val="32"/>
        </w:rPr>
      </w:pPr>
      <w:r w:rsidRPr="00BD2935">
        <w:rPr>
          <w:rFonts w:cstheme="minorHAnsi"/>
          <w:noProof/>
          <w:lang w:eastAsia="pl-PL"/>
        </w:rPr>
        <w:drawing>
          <wp:inline distT="0" distB="0" distL="0" distR="0" wp14:anchorId="16DC123A" wp14:editId="56D9369B">
            <wp:extent cx="6124575" cy="1550035"/>
            <wp:effectExtent l="0" t="0" r="0" b="0"/>
            <wp:docPr id="566" name="Wykres 5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p w14:paraId="0852C930" w14:textId="77777777" w:rsidR="00AC4C25" w:rsidRPr="00BD2935" w:rsidRDefault="00AC4C25" w:rsidP="00AC4C25">
      <w:pPr>
        <w:tabs>
          <w:tab w:val="left" w:pos="2970"/>
        </w:tabs>
        <w:rPr>
          <w:rFonts w:cstheme="minorHAnsi"/>
          <w:b/>
          <w:bCs/>
          <w:smallCaps/>
          <w:color w:val="F29424" w:themeColor="accent2"/>
          <w:sz w:val="32"/>
          <w:szCs w:val="32"/>
        </w:rPr>
      </w:pPr>
      <w:r w:rsidRPr="00BD2935">
        <w:rPr>
          <w:rFonts w:cstheme="minorHAnsi"/>
          <w:noProof/>
          <w:lang w:eastAsia="pl-PL"/>
        </w:rPr>
        <mc:AlternateContent>
          <mc:Choice Requires="wps">
            <w:drawing>
              <wp:inline distT="0" distB="0" distL="0" distR="0" wp14:anchorId="7B1DA825" wp14:editId="6610B272">
                <wp:extent cx="5486400" cy="635"/>
                <wp:effectExtent l="0" t="0" r="0" b="0"/>
                <wp:docPr id="396" name="Pole tekstowe 396"/>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48C9B29C" w14:textId="77777777" w:rsidR="00340916" w:rsidRPr="00584969" w:rsidRDefault="00340916" w:rsidP="00AC4C25">
                            <w:pPr>
                              <w:pStyle w:val="Legenda"/>
                              <w:rPr>
                                <w:rFonts w:eastAsiaTheme="minorHAnsi"/>
                                <w:noProof/>
                              </w:rPr>
                            </w:pPr>
                            <w:r>
                              <w:t xml:space="preserve">Wykres 233. </w:t>
                            </w:r>
                            <w:r w:rsidRPr="004D490A">
                              <w:t xml:space="preserve">A1. Czy kiedykolwiek słyszałeś/aś o: </w:t>
                            </w:r>
                            <w:r>
                              <w:t>Baza</w:t>
                            </w:r>
                            <w:r w:rsidRPr="009977BD">
                              <w:rPr>
                                <w:vertAlign w:val="subscript"/>
                              </w:rPr>
                              <w:t>Total</w:t>
                            </w:r>
                            <w:r>
                              <w:t>: N=1000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B1DA825" id="Pole tekstowe 396" o:spid="_x0000_s1059" type="#_x0000_t202" style="width:6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" stroked="f">
                <v:textbox style="mso-fit-shape-to-text:t" inset="0,0,0,0">
                  <w:txbxContent>
                    <w:p w14:paraId="48C9B29C" w14:textId="77777777" w:rsidR="00340916" w:rsidRPr="00584969" w:rsidRDefault="00340916" w:rsidP="00AC4C25">
                      <w:pPr>
                        <w:pStyle w:val="Legenda"/>
                        <w:rPr>
                          <w:rFonts w:eastAsiaTheme="minorHAnsi"/>
                          <w:noProof/>
                        </w:rPr>
                      </w:pPr>
                      <w:r>
                        <w:t xml:space="preserve">Wykres 233. </w:t>
                      </w:r>
                      <w:r w:rsidRPr="004D490A">
                        <w:t xml:space="preserve">A1. Czy kiedykolwiek słyszałeś/aś o: </w:t>
                      </w:r>
                      <w:r>
                        <w:t>Baza</w:t>
                      </w:r>
                      <w:r w:rsidRPr="009977BD">
                        <w:rPr>
                          <w:vertAlign w:val="subscript"/>
                        </w:rPr>
                        <w:t>Total</w:t>
                      </w:r>
                      <w:r>
                        <w:t>: N=1000</w:t>
                      </w:r>
                    </w:p>
                  </w:txbxContent>
                </v:textbox>
                <w10:anchorlock/>
              </v:shape>
            </w:pict>
          </mc:Fallback>
        </mc:AlternateContent>
      </w:r>
    </w:p>
    <w:p w14:paraId="6AFCF8AC" w14:textId="2DEF1184" w:rsidR="00AC4C25" w:rsidRPr="00BD2935" w:rsidRDefault="00AC4C25" w:rsidP="00AC4C25">
      <w:pPr>
        <w:tabs>
          <w:tab w:val="left" w:pos="2970"/>
        </w:tabs>
        <w:jc w:val="both"/>
        <w:rPr>
          <w:rFonts w:cstheme="minorHAnsi"/>
          <w:sz w:val="32"/>
          <w:szCs w:val="32"/>
        </w:rPr>
      </w:pPr>
      <w:r w:rsidRPr="00BD2935">
        <w:rPr>
          <w:rFonts w:eastAsia="Times New Roman" w:cstheme="minorHAnsi"/>
        </w:rPr>
        <w:t>Osoby z wykształceniem podstawowym rzadziej przyznają, że kiedykolwiek słyszały o wirusie HIV</w:t>
      </w:r>
      <w:r w:rsidR="008D5A3D">
        <w:rPr>
          <w:rFonts w:eastAsia="Times New Roman" w:cstheme="minorHAnsi"/>
        </w:rPr>
        <w:br/>
      </w:r>
      <w:r w:rsidRPr="00BD2935">
        <w:rPr>
          <w:rFonts w:eastAsia="Times New Roman" w:cstheme="minorHAnsi"/>
        </w:rPr>
        <w:t xml:space="preserve"> oraz chorobie AIDS i innych </w:t>
      </w:r>
      <w:proofErr w:type="spellStart"/>
      <w:r w:rsidRPr="00BD2935">
        <w:rPr>
          <w:rFonts w:eastAsia="Times New Roman" w:cstheme="minorHAnsi"/>
        </w:rPr>
        <w:t>STIs</w:t>
      </w:r>
      <w:proofErr w:type="spellEnd"/>
      <w:r>
        <w:rPr>
          <w:rFonts w:eastAsia="Times New Roman" w:cstheme="minorHAnsi"/>
        </w:rPr>
        <w:t xml:space="preserve"> (</w:t>
      </w:r>
      <w:r w:rsidRPr="00C00E67">
        <w:rPr>
          <w:rFonts w:eastAsia="Times New Roman" w:cstheme="minorHAnsi"/>
        </w:rPr>
        <w:t>kiła, rzeżączka, chlamydioza, HPV, HCV, HBV</w:t>
      </w:r>
      <w:r>
        <w:rPr>
          <w:rFonts w:eastAsia="Times New Roman" w:cstheme="minorHAnsi"/>
        </w:rPr>
        <w:t>)</w:t>
      </w:r>
      <w:r w:rsidRPr="00BD2935">
        <w:rPr>
          <w:rFonts w:eastAsia="Times New Roman" w:cstheme="minorHAnsi"/>
        </w:rPr>
        <w:t xml:space="preserve">, jednak wciąż wynik </w:t>
      </w:r>
      <w:r w:rsidR="008D5A3D">
        <w:rPr>
          <w:rFonts w:eastAsia="Times New Roman" w:cstheme="minorHAnsi"/>
        </w:rPr>
        <w:br/>
      </w:r>
      <w:r w:rsidRPr="00BD2935">
        <w:rPr>
          <w:rFonts w:eastAsia="Times New Roman" w:cstheme="minorHAnsi"/>
        </w:rPr>
        <w:t>w tej grupie jest bardzo wysoki.</w:t>
      </w:r>
    </w:p>
    <w:p w14:paraId="05DCCE35" w14:textId="77777777" w:rsidR="00AC4C25" w:rsidRPr="00BD2935" w:rsidRDefault="00AC4C25" w:rsidP="00AC4C25">
      <w:pPr>
        <w:pStyle w:val="Legenda"/>
        <w:keepNext/>
        <w:jc w:val="both"/>
        <w:rPr>
          <w:rFonts w:asciiTheme="minorHAnsi" w:hAnsiTheme="minorHAnsi" w:cstheme="minorHAnsi"/>
        </w:rPr>
      </w:pPr>
      <w:r w:rsidRPr="00BD2935">
        <w:rPr>
          <w:rFonts w:asciiTheme="minorHAnsi" w:hAnsiTheme="minorHAnsi" w:cstheme="minorHAnsi"/>
          <w:noProof/>
          <w:lang w:eastAsia="pl-PL"/>
        </w:rPr>
        <w:drawing>
          <wp:inline distT="0" distB="0" distL="0" distR="0" wp14:anchorId="19422DC7" wp14:editId="299AACF6">
            <wp:extent cx="5486400" cy="2865120"/>
            <wp:effectExtent l="0" t="0" r="0" b="0"/>
            <wp:docPr id="569" name="Wykres 5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p w14:paraId="02DF7424" w14:textId="77777777" w:rsidR="00AC4C25" w:rsidRPr="00BD2935" w:rsidRDefault="00AC4C25" w:rsidP="00AC4C25">
      <w:pPr>
        <w:pStyle w:val="Legenda"/>
        <w:jc w:val="both"/>
        <w:rPr>
          <w:rFonts w:asciiTheme="minorHAnsi" w:hAnsiTheme="minorHAnsi" w:cstheme="minorHAnsi"/>
        </w:rPr>
      </w:pPr>
      <w:r w:rsidRPr="00BD2935">
        <w:rPr>
          <w:rFonts w:asciiTheme="minorHAnsi" w:hAnsiTheme="minorHAnsi" w:cstheme="minorHAnsi"/>
        </w:rPr>
        <w:t>Wykres 236. A1. Czy kiedykolwiek słyszałeś/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o: - Wirusie HIV? </w:t>
      </w:r>
    </w:p>
    <w:p w14:paraId="517734FC" w14:textId="77777777" w:rsidR="00AC4C25" w:rsidRPr="00BD2935" w:rsidRDefault="00AC4C25" w:rsidP="00AC4C25">
      <w:pPr>
        <w:jc w:val="both"/>
        <w:rPr>
          <w:rFonts w:eastAsia="Times New Roman" w:cstheme="minorHAnsi"/>
          <w:b/>
          <w:bCs/>
          <w:smallCaps/>
          <w:color w:val="F29424" w:themeColor="accent2"/>
          <w:sz w:val="40"/>
          <w:szCs w:val="40"/>
          <w:u w:val="single"/>
          <w:lang w:eastAsia="pl-PL"/>
        </w:rPr>
      </w:pPr>
      <w:r w:rsidRPr="00BD2935">
        <w:rPr>
          <w:rFonts w:cstheme="minorHAnsi"/>
        </w:rPr>
        <w:t xml:space="preserve">Zdecydowana większość respondentów deklaruje, że wie czym jest wirus HIV – jedynie 11% z nich udzieliło odpowiedzi „zdecydowanie nie”, „raczej nie” i „ani tak, ani nie”, podobnie wysoki poziom wiedzy występuje w przypadku AIDS. Nieco gorzej badani oceniają swoją wiedzę na temat chorób przenoszonych drogą płciową, choć nadal odsetek osób deklarujących, że wiedzą czym są te choroby jest wysoki (wynosi 84%).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AC4C25" w:rsidRPr="00BD2935" w14:paraId="46523E69" w14:textId="77777777" w:rsidTr="00E03E41">
        <w:tc>
          <w:tcPr>
            <w:tcW w:w="4531" w:type="dxa"/>
          </w:tcPr>
          <w:p w14:paraId="65389252" w14:textId="77777777" w:rsidR="00AC4C25" w:rsidRPr="00BD2935" w:rsidRDefault="00AC4C25" w:rsidP="00E03E41">
            <w:pPr>
              <w:jc w:val="right"/>
              <w:rPr>
                <w:rFonts w:cstheme="minorHAnsi"/>
                <w:b/>
                <w:bCs/>
                <w:sz w:val="24"/>
                <w:szCs w:val="24"/>
              </w:rPr>
            </w:pPr>
          </w:p>
        </w:tc>
      </w:tr>
    </w:tbl>
    <w:p w14:paraId="5C312E31"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0D0A576C" wp14:editId="2DEA2246">
            <wp:extent cx="5727700" cy="2026920"/>
            <wp:effectExtent l="0" t="0" r="6350" b="0"/>
            <wp:docPr id="570" name="Wykres 5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p w14:paraId="65C5E4CA"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237. A2. Czy wiesz czym są: Baza</w:t>
      </w:r>
      <w:r w:rsidRPr="00BD2935">
        <w:rPr>
          <w:rFonts w:asciiTheme="minorHAnsi" w:hAnsiTheme="minorHAnsi" w:cstheme="minorHAnsi"/>
          <w:vertAlign w:val="subscript"/>
        </w:rPr>
        <w:t xml:space="preserve"> </w:t>
      </w:r>
      <w:proofErr w:type="spellStart"/>
      <w:r w:rsidRPr="00BD2935">
        <w:rPr>
          <w:rFonts w:asciiTheme="minorHAnsi" w:hAnsiTheme="minorHAnsi" w:cstheme="minorHAnsi"/>
          <w:vertAlign w:val="subscript"/>
        </w:rPr>
        <w:t>total</w:t>
      </w:r>
      <w:proofErr w:type="spellEnd"/>
      <w:r w:rsidRPr="00BD2935">
        <w:rPr>
          <w:rFonts w:asciiTheme="minorHAnsi" w:hAnsiTheme="minorHAnsi" w:cstheme="minorHAnsi"/>
        </w:rPr>
        <w:t>: N=1000.</w:t>
      </w:r>
    </w:p>
    <w:p w14:paraId="73E71529" w14:textId="317396C1" w:rsidR="00AC4C25" w:rsidRPr="00BD2935" w:rsidRDefault="00AC4C25" w:rsidP="00AC4C25">
      <w:pPr>
        <w:jc w:val="both"/>
        <w:rPr>
          <w:rFonts w:cstheme="minorHAnsi"/>
        </w:rPr>
      </w:pPr>
      <w:r w:rsidRPr="00BD2935">
        <w:rPr>
          <w:rFonts w:cstheme="minorHAnsi"/>
        </w:rPr>
        <w:t xml:space="preserve">Płeć nie różnicuje poziomu wiedzy na temat wirusa HIV, AIDS i chorób przenoszonych drogą płciową – zarówno kobiety i mężczyźni w podobny sposób </w:t>
      </w:r>
      <w:r w:rsidR="009310A9">
        <w:rPr>
          <w:rFonts w:cstheme="minorHAnsi"/>
        </w:rPr>
        <w:t xml:space="preserve">(wykres 238.) </w:t>
      </w:r>
      <w:r w:rsidRPr="00BD2935">
        <w:rPr>
          <w:rFonts w:cstheme="minorHAnsi"/>
        </w:rPr>
        <w:t>oceniają swoją wiedzę na temat tych kwestii. Czynnikiem różnicującym, w przypadku wiedzy na temat chorób przenoszonych drogą płciową jest wiek – wśród najmłodszej badanej grupy (18-30 lat</w:t>
      </w:r>
      <w:r w:rsidR="009310A9">
        <w:rPr>
          <w:rFonts w:cstheme="minorHAnsi"/>
        </w:rPr>
        <w:t>; wykres 239.</w:t>
      </w:r>
      <w:r w:rsidRPr="00BD2935">
        <w:rPr>
          <w:rFonts w:cstheme="minorHAnsi"/>
        </w:rPr>
        <w:t>) świadomość tych kwestii jest dużo mniejsza niż u osób starszych. Poziom wiedzy na temat AIDS, HIV i chorób przenoszonych drogą płciową jest również skorelowany z wykształceniem – osoby z wykształceniem podstawowym deklarują znacznie niższą świadomość tych kwestii niż osoby z wykształceniem wyższym</w:t>
      </w:r>
      <w:r w:rsidR="009310A9">
        <w:rPr>
          <w:rFonts w:cstheme="minorHAnsi"/>
        </w:rPr>
        <w:t xml:space="preserve"> (wykres 240.)</w:t>
      </w:r>
      <w:r w:rsidRPr="00BD2935">
        <w:rPr>
          <w:rFonts w:cstheme="minorHAnsi"/>
        </w:rPr>
        <w:t xml:space="preserve">. </w:t>
      </w:r>
    </w:p>
    <w:p w14:paraId="0323C8CC"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076E9693" wp14:editId="0A31A728">
            <wp:extent cx="5486400" cy="2110740"/>
            <wp:effectExtent l="0" t="0" r="0" b="3810"/>
            <wp:docPr id="571" name="Wykres 5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p w14:paraId="0EDAFA2D" w14:textId="77777777" w:rsidR="00AC4C25" w:rsidRPr="00BD2935" w:rsidRDefault="00AC4C25" w:rsidP="00AC4C25">
      <w:pPr>
        <w:pStyle w:val="Legenda"/>
        <w:rPr>
          <w:rFonts w:asciiTheme="minorHAnsi" w:eastAsia="Times New Roman" w:hAnsiTheme="minorHAnsi" w:cstheme="minorHAnsi"/>
          <w:b/>
          <w:bCs/>
          <w:smallCaps/>
          <w:color w:val="F29424" w:themeColor="accent2"/>
          <w:sz w:val="40"/>
          <w:szCs w:val="40"/>
          <w:u w:val="single"/>
          <w:lang w:eastAsia="pl-PL"/>
        </w:rPr>
      </w:pPr>
      <w:r w:rsidRPr="00BD2935">
        <w:rPr>
          <w:rFonts w:asciiTheme="minorHAnsi" w:hAnsiTheme="minorHAnsi" w:cstheme="minorHAnsi"/>
        </w:rPr>
        <w:t>Wykres 238. A2. Czy wiesz czym są:</w:t>
      </w:r>
    </w:p>
    <w:p w14:paraId="01BC4F72"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05DCA02D" wp14:editId="2DE66733">
            <wp:extent cx="5486400" cy="2849880"/>
            <wp:effectExtent l="0" t="0" r="0" b="7620"/>
            <wp:docPr id="572" name="Wykres 5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p w14:paraId="30406A48"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239. A2. Czy wiesz czym są:</w:t>
      </w:r>
    </w:p>
    <w:p w14:paraId="323A29E5"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328CA41B" wp14:editId="7B11D5CF">
            <wp:extent cx="5486400" cy="3017520"/>
            <wp:effectExtent l="0" t="0" r="0" b="0"/>
            <wp:docPr id="573" name="Wykres 5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p w14:paraId="7C660995"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240. A2. Czy wiesz czym są:</w:t>
      </w:r>
    </w:p>
    <w:p w14:paraId="718A9FB3" w14:textId="77777777" w:rsidR="00AC4C25" w:rsidRPr="00BD2935" w:rsidRDefault="00AC4C25" w:rsidP="00AC4C25">
      <w:pPr>
        <w:rPr>
          <w:rFonts w:eastAsia="Calibri" w:cstheme="minorHAnsi"/>
          <w:i/>
          <w:iCs/>
          <w:color w:val="44546A"/>
          <w:sz w:val="18"/>
          <w:szCs w:val="18"/>
        </w:rPr>
      </w:pPr>
      <w:r w:rsidRPr="00BD2935">
        <w:rPr>
          <w:rFonts w:cstheme="minorHAnsi"/>
        </w:rPr>
        <w:br w:type="page"/>
      </w:r>
    </w:p>
    <w:p w14:paraId="7BA6DA64" w14:textId="477FB5B1" w:rsidR="00AC4C25" w:rsidRPr="00BD2935" w:rsidRDefault="00AC4C25" w:rsidP="00AC4C25">
      <w:pPr>
        <w:jc w:val="both"/>
        <w:rPr>
          <w:rFonts w:cstheme="minorHAnsi"/>
        </w:rPr>
      </w:pPr>
      <w:r w:rsidRPr="00BD2935">
        <w:rPr>
          <w:rFonts w:cstheme="minorHAnsi"/>
        </w:rPr>
        <w:t>Badani Polacy są w większości świadomi tego, że zakażenie zarówno HIV jak i innymi STIs może dotyczyć każdego i w związku z tym ponad 2/3 z nich deklaruje podejmowanie świadomych działań zmniejszających ryzyko zakażenia (najrzadziej robią to osoby młode, najczęściej starsze). Jednocześnie silne jest przeświadczenie, że działania badanych nie powodują ryzyka zakażenia się HIV  – taką postawę zadeklarowało 2/3 badanych</w:t>
      </w:r>
      <w:r w:rsidR="009310A9">
        <w:rPr>
          <w:rFonts w:cstheme="minorHAnsi"/>
        </w:rPr>
        <w:t xml:space="preserve"> (wykres 241.)</w:t>
      </w:r>
      <w:r w:rsidRPr="00BD2935">
        <w:rPr>
          <w:rFonts w:cstheme="minorHAnsi"/>
        </w:rPr>
        <w:t>. To przekonanie jest szczególnie silne wśród osób w wieku 51-65 lat</w:t>
      </w:r>
      <w:r w:rsidR="009310A9">
        <w:rPr>
          <w:rFonts w:cstheme="minorHAnsi"/>
        </w:rPr>
        <w:t xml:space="preserve"> (wykres 243.)</w:t>
      </w:r>
      <w:r w:rsidRPr="00BD2935">
        <w:rPr>
          <w:rFonts w:cstheme="minorHAnsi"/>
        </w:rPr>
        <w:t xml:space="preserve">, co można wyjaśnić rzadszym podejmowaniem przez te osoby aktywności seksualnej oraz deklarowanym brakiem stosunków seksualnych z partnerami przypadkowymi. Podobnie można wyjaśnić silne w najstarszej grupie przeświadczenie, że ryzyko zakażenia HIV ich nie dotyczy oraz mniejszą niż w pozostałych grupach obawę przez chorobami przenoszonymi drogą płciową. Sam poziom obawy przed zakażeniem HIV jest niski – deklaruje </w:t>
      </w:r>
      <w:r w:rsidR="008D5A3D">
        <w:rPr>
          <w:rFonts w:cstheme="minorHAnsi"/>
        </w:rPr>
        <w:br/>
      </w:r>
      <w:r w:rsidRPr="00BD2935">
        <w:rPr>
          <w:rFonts w:cstheme="minorHAnsi"/>
        </w:rPr>
        <w:t xml:space="preserve">ją zaledwie nieco ponad ¼ badanych. Nieco wyższy jest odsetek osób obawiających się zakażenia STIs. </w:t>
      </w:r>
    </w:p>
    <w:p w14:paraId="4B152371" w14:textId="096A1EBF" w:rsidR="00AC4C25" w:rsidRPr="00BD2935" w:rsidRDefault="00AC4C25" w:rsidP="00AC4C25">
      <w:pPr>
        <w:jc w:val="both"/>
        <w:rPr>
          <w:rFonts w:cstheme="minorHAnsi"/>
        </w:rPr>
      </w:pPr>
      <w:r w:rsidRPr="00BD2935">
        <w:rPr>
          <w:rFonts w:cstheme="minorHAnsi"/>
        </w:rPr>
        <w:t xml:space="preserve">Niemal połowa badanych nigdy nie pomyślała, że mogłaby być zakażona HIV lub innymi STIs. </w:t>
      </w:r>
      <w:r w:rsidR="008D5A3D">
        <w:rPr>
          <w:rFonts w:cstheme="minorHAnsi"/>
        </w:rPr>
        <w:br/>
      </w:r>
      <w:r w:rsidRPr="00BD2935">
        <w:rPr>
          <w:rFonts w:cstheme="minorHAnsi"/>
        </w:rPr>
        <w:t>W przypadku HIV płeć nie różnicuje podejścia do tej kwestii, w przypadku innych STIs częściej kobiety nie dopuszczały do siebie myśli o tym, że mogłyby być zakażone</w:t>
      </w:r>
      <w:r w:rsidR="009310A9">
        <w:rPr>
          <w:rFonts w:cstheme="minorHAnsi"/>
        </w:rPr>
        <w:t xml:space="preserve"> (wykres 242.)</w:t>
      </w:r>
      <w:r w:rsidRPr="00BD2935">
        <w:rPr>
          <w:rFonts w:cstheme="minorHAnsi"/>
        </w:rPr>
        <w:t>. W obu przypadkach również osoby starsze deklarują, że nie dopuściły do siebie myśli, że mogłyby być zakażone.</w:t>
      </w:r>
    </w:p>
    <w:p w14:paraId="04FD7C4C" w14:textId="77777777" w:rsidR="00AC4C25" w:rsidRPr="00BD2935" w:rsidRDefault="00AC4C25" w:rsidP="00AC4C25">
      <w:pPr>
        <w:jc w:val="both"/>
        <w:rPr>
          <w:rFonts w:cstheme="minorHAnsi"/>
        </w:rPr>
      </w:pPr>
      <w:r w:rsidRPr="00BD2935">
        <w:rPr>
          <w:rFonts w:cstheme="minorHAnsi"/>
        </w:rPr>
        <w:t>Widoczne jest zatem przeświadczenie, że HIV i STIs nie dotyczą bezpośrednio badanych, pomimo wysokiego poziomu świadomości, że potencjalnie mogą one dotknąć każdego.</w:t>
      </w:r>
    </w:p>
    <w:p w14:paraId="0B9625B6" w14:textId="77777777" w:rsidR="00AC4C25" w:rsidRPr="00BD2935" w:rsidRDefault="00AC4C25" w:rsidP="00AC4C25">
      <w:pPr>
        <w:jc w:val="both"/>
        <w:rPr>
          <w:rFonts w:cstheme="minorHAnsi"/>
        </w:rPr>
      </w:pPr>
      <w:r w:rsidRPr="00BD2935">
        <w:rPr>
          <w:rFonts w:cstheme="minorHAnsi"/>
        </w:rPr>
        <w:t>Badani mimo tego, że problem potencjalnie ich nie dotyczy interesują się HIV – przeciwną opinię wyraziła jedynie ok. 1/5 z nich, przy czym częściej od innych osób brak zainteresowania tematem HIV deklarowały osoby z wykształceniem podstawowym.</w:t>
      </w:r>
    </w:p>
    <w:p w14:paraId="1A317024" w14:textId="77777777" w:rsidR="00AC4C25" w:rsidRPr="00BD2935" w:rsidRDefault="00AC4C25" w:rsidP="00AC4C25">
      <w:pPr>
        <w:spacing w:after="0"/>
        <w:rPr>
          <w:rFonts w:cstheme="minorHAnsi"/>
          <w:b/>
          <w:bCs/>
          <w:smallCaps/>
          <w:color w:val="F29424" w:themeColor="accent2"/>
          <w:sz w:val="32"/>
          <w:szCs w:val="32"/>
        </w:rPr>
      </w:pPr>
    </w:p>
    <w:p w14:paraId="75A7D151"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5406E421" wp14:editId="76444E92">
            <wp:extent cx="5727700" cy="7749540"/>
            <wp:effectExtent l="0" t="0" r="6350" b="3810"/>
            <wp:docPr id="574" name="Wykres 5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14:paraId="42161220"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241. A0. Oceń, na ile zgadzasz się z następującymi stwierdzeniami. Baza </w:t>
      </w:r>
      <w:proofErr w:type="spellStart"/>
      <w:r w:rsidRPr="00BD2935">
        <w:rPr>
          <w:rFonts w:asciiTheme="minorHAnsi" w:hAnsiTheme="minorHAnsi" w:cstheme="minorHAnsi"/>
          <w:vertAlign w:val="subscript"/>
        </w:rPr>
        <w:t>total</w:t>
      </w:r>
      <w:proofErr w:type="spellEnd"/>
      <w:r w:rsidRPr="00BD2935">
        <w:rPr>
          <w:rFonts w:asciiTheme="minorHAnsi" w:hAnsiTheme="minorHAnsi" w:cstheme="minorHAnsi"/>
          <w:vertAlign w:val="subscript"/>
        </w:rPr>
        <w:t>:</w:t>
      </w:r>
      <w:r w:rsidRPr="00BD2935">
        <w:rPr>
          <w:rFonts w:asciiTheme="minorHAnsi" w:hAnsiTheme="minorHAnsi" w:cstheme="minorHAnsi"/>
        </w:rPr>
        <w:t xml:space="preserve"> N=1000.</w:t>
      </w:r>
    </w:p>
    <w:p w14:paraId="63C23FA6" w14:textId="77777777" w:rsidR="00AC4C25" w:rsidRPr="00BD2935" w:rsidRDefault="00AC4C25" w:rsidP="00AC4C25">
      <w:pPr>
        <w:pStyle w:val="Legenda"/>
        <w:keepNext/>
        <w:rPr>
          <w:rFonts w:asciiTheme="minorHAnsi" w:hAnsiTheme="minorHAnsi" w:cstheme="minorHAnsi"/>
        </w:rPr>
      </w:pPr>
      <w:r w:rsidRPr="00BD2935">
        <w:rPr>
          <w:rFonts w:asciiTheme="minorHAnsi" w:hAnsiTheme="minorHAnsi" w:cstheme="minorHAnsi"/>
          <w:noProof/>
          <w:lang w:eastAsia="pl-PL"/>
        </w:rPr>
        <w:drawing>
          <wp:inline distT="0" distB="0" distL="0" distR="0" wp14:anchorId="441A304E" wp14:editId="3587384B">
            <wp:extent cx="5486400" cy="5897880"/>
            <wp:effectExtent l="0" t="0" r="0" b="7620"/>
            <wp:docPr id="575" name="Wykres 5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14:paraId="2E109DF8"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242. A0. Oceń, na ile zgadzasz się z następującymi stwierdzeniami. Zaprezentowano odsetek odpowiedzi „zdecydowanie się zgadzam” i „raczej się zgadzam”.</w:t>
      </w:r>
    </w:p>
    <w:p w14:paraId="4E8904B1"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 </w:t>
      </w:r>
    </w:p>
    <w:p w14:paraId="7985CCB8" w14:textId="77777777" w:rsidR="00AC4C25" w:rsidRPr="00BD2935" w:rsidRDefault="00AC4C25" w:rsidP="00AC4C25">
      <w:pPr>
        <w:rPr>
          <w:rFonts w:cstheme="minorHAnsi"/>
        </w:rPr>
      </w:pPr>
    </w:p>
    <w:p w14:paraId="1D0BA78E" w14:textId="77777777" w:rsidR="00AC4C25" w:rsidRPr="00BD2935" w:rsidRDefault="00AC4C25" w:rsidP="00AC4C25">
      <w:pPr>
        <w:pStyle w:val="Legenda"/>
        <w:keepNext/>
        <w:rPr>
          <w:rFonts w:asciiTheme="minorHAnsi" w:hAnsiTheme="minorHAnsi" w:cstheme="minorHAnsi"/>
        </w:rPr>
      </w:pPr>
      <w:r w:rsidRPr="00BD2935">
        <w:rPr>
          <w:rFonts w:asciiTheme="minorHAnsi" w:hAnsiTheme="minorHAnsi" w:cstheme="minorHAnsi"/>
          <w:noProof/>
          <w:lang w:eastAsia="pl-PL"/>
        </w:rPr>
        <w:drawing>
          <wp:inline distT="0" distB="0" distL="0" distR="0" wp14:anchorId="33403BA1" wp14:editId="1F875576">
            <wp:extent cx="5486400" cy="6568440"/>
            <wp:effectExtent l="0" t="0" r="0" b="0"/>
            <wp:docPr id="576" name="Wykres 5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14:paraId="6327BE09"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243. A0. Oceń, na ile zgadzasz się z następującymi stwierdzeniami. Zaprezentowano odsetek odpowiedzi „zdecydowanie się zgadzam” i „raczej się zgadzam”.</w:t>
      </w:r>
    </w:p>
    <w:p w14:paraId="06B25C1B"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 </w:t>
      </w:r>
    </w:p>
    <w:p w14:paraId="03841C74" w14:textId="77777777" w:rsidR="00AC4C25" w:rsidRPr="00BD2935" w:rsidRDefault="00AC4C25" w:rsidP="00AC4C25">
      <w:pPr>
        <w:rPr>
          <w:rFonts w:cstheme="minorHAnsi"/>
          <w:b/>
          <w:bCs/>
          <w:smallCaps/>
          <w:color w:val="F29424" w:themeColor="accent2"/>
          <w:sz w:val="32"/>
          <w:szCs w:val="32"/>
        </w:rPr>
      </w:pPr>
      <w:r w:rsidRPr="00BD2935">
        <w:rPr>
          <w:rFonts w:cstheme="minorHAnsi"/>
        </w:rPr>
        <w:br w:type="page"/>
      </w:r>
    </w:p>
    <w:p w14:paraId="7E443ACB" w14:textId="458ED9B6" w:rsidR="00AC4C25" w:rsidRPr="00BD2935" w:rsidRDefault="00AC4C25" w:rsidP="00031DF6">
      <w:pPr>
        <w:pStyle w:val="ARCnagwek2"/>
        <w:numPr>
          <w:ilvl w:val="1"/>
          <w:numId w:val="28"/>
        </w:numPr>
      </w:pPr>
      <w:bookmarkStart w:id="43" w:name="_Toc56077173"/>
      <w:bookmarkStart w:id="44" w:name="_Toc56172116"/>
      <w:bookmarkStart w:id="45" w:name="_Toc57379416"/>
      <w:r w:rsidRPr="00BD2935">
        <w:t>Wiedza o sposobach transmisji HIV i STIs</w:t>
      </w:r>
      <w:bookmarkEnd w:id="43"/>
      <w:bookmarkEnd w:id="44"/>
      <w:bookmarkEnd w:id="45"/>
    </w:p>
    <w:p w14:paraId="1A9087D7"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1E5D3E55" wp14:editId="25E65CE5">
            <wp:extent cx="5486400" cy="6568440"/>
            <wp:effectExtent l="0" t="0" r="0" b="0"/>
            <wp:docPr id="577" name="Wykres 5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14:paraId="35B813F4"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244. A3. Oceń, na ile prawdopodobne jest, że dojdzie do zakażenia wirusem HIV…/ A4. Oceń, na ile prawdopodobne jest, że dojdzie do zakażenia chorobą przenoszoną drogą płciową…/ </w:t>
      </w:r>
    </w:p>
    <w:p w14:paraId="71E2511A" w14:textId="07C55C32" w:rsidR="00AC4C25" w:rsidRPr="00BD2935" w:rsidRDefault="00AC4C25" w:rsidP="00AC4C25">
      <w:pPr>
        <w:jc w:val="both"/>
        <w:rPr>
          <w:rFonts w:eastAsia="Calibri" w:cstheme="minorHAnsi"/>
          <w:i/>
          <w:iCs/>
          <w:color w:val="44546A"/>
          <w:sz w:val="18"/>
          <w:szCs w:val="18"/>
        </w:rPr>
      </w:pPr>
      <w:r w:rsidRPr="00BD2935">
        <w:rPr>
          <w:rFonts w:eastAsia="Calibri" w:cstheme="minorHAnsi"/>
          <w:i/>
          <w:iCs/>
          <w:color w:val="44546A"/>
          <w:sz w:val="18"/>
          <w:szCs w:val="18"/>
        </w:rPr>
        <w:t xml:space="preserve">Przedstawiono odsetek </w:t>
      </w:r>
      <w:r w:rsidR="00807D16">
        <w:rPr>
          <w:rFonts w:eastAsia="Calibri" w:cstheme="minorHAnsi"/>
          <w:i/>
          <w:iCs/>
          <w:color w:val="44546A"/>
          <w:sz w:val="18"/>
          <w:szCs w:val="18"/>
        </w:rPr>
        <w:t xml:space="preserve">dwóch skrajnych </w:t>
      </w:r>
      <w:r w:rsidRPr="00BD2935">
        <w:rPr>
          <w:rFonts w:eastAsia="Calibri" w:cstheme="minorHAnsi"/>
          <w:i/>
          <w:iCs/>
          <w:color w:val="44546A"/>
          <w:sz w:val="18"/>
          <w:szCs w:val="18"/>
        </w:rPr>
        <w:t>wskazań 4+5</w:t>
      </w:r>
      <w:r w:rsidR="00807D16">
        <w:rPr>
          <w:rFonts w:eastAsia="Calibri" w:cstheme="minorHAnsi"/>
          <w:i/>
          <w:iCs/>
          <w:color w:val="44546A"/>
          <w:sz w:val="18"/>
          <w:szCs w:val="18"/>
        </w:rPr>
        <w:t>.</w:t>
      </w:r>
    </w:p>
    <w:p w14:paraId="124E4E01" w14:textId="39AEE9A4" w:rsidR="00AC4C25" w:rsidRPr="00BD2935" w:rsidRDefault="00AC4C25" w:rsidP="00AC4C25">
      <w:pPr>
        <w:jc w:val="both"/>
        <w:rPr>
          <w:rFonts w:cstheme="minorHAnsi"/>
        </w:rPr>
      </w:pPr>
      <w:r w:rsidRPr="00BD2935">
        <w:rPr>
          <w:rFonts w:cstheme="minorHAnsi"/>
        </w:rPr>
        <w:t xml:space="preserve">Badani w mniejszym stopniu dostrzegają zagrożenie zarażeniem się HIV niż innymi chorobami przenoszonymi drogą płciową – jedynie w przypadku korzystania z tych samych sprzętów </w:t>
      </w:r>
      <w:r w:rsidR="008D5A3D">
        <w:rPr>
          <w:rFonts w:cstheme="minorHAnsi"/>
        </w:rPr>
        <w:br/>
      </w:r>
      <w:r w:rsidRPr="00BD2935">
        <w:rPr>
          <w:rFonts w:cstheme="minorHAnsi"/>
        </w:rPr>
        <w:t xml:space="preserve">w pomieszczeniach publicznych ryzyko zakażenia chorobami przenoszonymi drogą płciową </w:t>
      </w:r>
      <w:r w:rsidR="008D5A3D">
        <w:rPr>
          <w:rFonts w:cstheme="minorHAnsi"/>
        </w:rPr>
        <w:br/>
      </w:r>
      <w:r w:rsidRPr="00BD2935">
        <w:rPr>
          <w:rFonts w:cstheme="minorHAnsi"/>
        </w:rPr>
        <w:t xml:space="preserve">jest postrzegane jako większe niż ryzyko zarażenia się HIV. </w:t>
      </w:r>
    </w:p>
    <w:p w14:paraId="61134411" w14:textId="45B3ED48" w:rsidR="00AC4C25" w:rsidRPr="00BD2935" w:rsidRDefault="00AC4C25" w:rsidP="00AC4C25">
      <w:pPr>
        <w:jc w:val="both"/>
        <w:rPr>
          <w:rFonts w:cstheme="minorHAnsi"/>
        </w:rPr>
      </w:pPr>
      <w:r w:rsidRPr="00BD2935">
        <w:rPr>
          <w:rFonts w:cstheme="minorHAnsi"/>
        </w:rPr>
        <w:t xml:space="preserve">Sytuacją, która w szczególny sposób kojarzą się z ryzykiem zarażenia się HIV jest używanie wspólnych igieł i strzykawek – jako niosącą wysokie ryzyko zarażenia wspomina ją 79% badanych (w przypadku STIs jest to 60%). W porównaniu do innych chorób przenoszonych drogą płciową ryzyko zarażenia </w:t>
      </w:r>
      <w:r w:rsidR="008D5A3D">
        <w:rPr>
          <w:rFonts w:cstheme="minorHAnsi"/>
        </w:rPr>
        <w:br/>
      </w:r>
      <w:r w:rsidRPr="00BD2935">
        <w:rPr>
          <w:rFonts w:cstheme="minorHAnsi"/>
        </w:rPr>
        <w:t xml:space="preserve">się HIV jest odbierane jako znacznie większe również w przypadku ciąży, porodu i karmienia piersią oraz pobytu w szpitalu. W pozostałych sytuacjach poziom postrzeganego ryzyka jest zbliżony. Warto zwrócić uwagę, że pewna grupa badanych uważa za wysokie ryzyko zakażenia HIV w sytuacji </w:t>
      </w:r>
      <w:r w:rsidR="008D5A3D">
        <w:rPr>
          <w:rFonts w:cstheme="minorHAnsi"/>
        </w:rPr>
        <w:br/>
      </w:r>
      <w:r w:rsidRPr="00BD2935">
        <w:rPr>
          <w:rFonts w:cstheme="minorHAnsi"/>
        </w:rPr>
        <w:t>gdy nie ma prawa do niego dojść (np. przez ukąszenie komara –  niemal 1/5 badanych uważa, że niesie to ze sobą wysokie ryzyko).</w:t>
      </w:r>
    </w:p>
    <w:p w14:paraId="3B2739DC"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2E99DD31" wp14:editId="11868C8B">
            <wp:extent cx="5727700" cy="7749540"/>
            <wp:effectExtent l="0" t="0" r="6350" b="3810"/>
            <wp:docPr id="578" name="Wykres 5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14:paraId="6AE38629"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245. A3. Oceń, na ile prawdopodobne jest, że dojdzie do zakażenia wirusem HIV. Baza</w:t>
      </w:r>
      <w:r w:rsidRPr="00BD2935">
        <w:rPr>
          <w:rFonts w:asciiTheme="minorHAnsi" w:hAnsiTheme="minorHAnsi" w:cstheme="minorHAnsi"/>
          <w:vertAlign w:val="subscript"/>
        </w:rPr>
        <w:t>Total</w:t>
      </w:r>
      <w:r w:rsidRPr="00BD2935">
        <w:rPr>
          <w:rFonts w:asciiTheme="minorHAnsi" w:hAnsiTheme="minorHAnsi" w:cstheme="minorHAnsi"/>
        </w:rPr>
        <w:t>: N=1000</w:t>
      </w:r>
    </w:p>
    <w:p w14:paraId="359EB98C" w14:textId="77777777" w:rsidR="00AC4C25" w:rsidRPr="00BD2935" w:rsidRDefault="00AC4C25" w:rsidP="00AC4C25">
      <w:pPr>
        <w:jc w:val="both"/>
        <w:rPr>
          <w:rFonts w:cstheme="minorHAnsi"/>
        </w:rPr>
      </w:pPr>
      <w:r w:rsidRPr="00BD2935">
        <w:rPr>
          <w:rFonts w:cstheme="minorHAnsi"/>
        </w:rPr>
        <w:t>Kobiety istotnie częściej niż mężczyźni wskazują, że HIV można zakazić się w trakcie pobytu w szpitalu. W pozostałych kwestiach brak jest istotnych statystycznie różnic między płciami.</w:t>
      </w:r>
    </w:p>
    <w:p w14:paraId="25410401"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7FEFD752" wp14:editId="71CA71AE">
            <wp:extent cx="5486400" cy="5897880"/>
            <wp:effectExtent l="0" t="0" r="0" b="7620"/>
            <wp:docPr id="579" name="Wykres 5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14:paraId="4A437387"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Pr>
          <w:rFonts w:asciiTheme="minorHAnsi" w:hAnsiTheme="minorHAnsi" w:cstheme="minorHAnsi"/>
        </w:rPr>
        <w:t>246</w:t>
      </w:r>
      <w:r w:rsidRPr="00BD2935">
        <w:rPr>
          <w:rFonts w:asciiTheme="minorHAnsi" w:hAnsiTheme="minorHAnsi" w:cstheme="minorHAnsi"/>
        </w:rPr>
        <w:t>. A3. Oceń, na ile prawdopodobne jest, że dojdzie do zakażenia wirusem HIV… Zaprezentowano odsetek odpowiedzi „na pewno dojdzie do zakażenia” i „raczej dojdzie do zakażenia”.</w:t>
      </w:r>
    </w:p>
    <w:p w14:paraId="18B3E1BB" w14:textId="22A2B654" w:rsidR="00AC4C25" w:rsidRPr="00BD2935" w:rsidRDefault="00AC4C25" w:rsidP="00AC4C25">
      <w:pPr>
        <w:jc w:val="both"/>
        <w:rPr>
          <w:rFonts w:cstheme="minorHAnsi"/>
        </w:rPr>
      </w:pPr>
      <w:r w:rsidRPr="00BD2935">
        <w:rPr>
          <w:rFonts w:cstheme="minorHAnsi"/>
        </w:rPr>
        <w:t xml:space="preserve">W postrzeganiu ryzyka zakażenia wirusem HIV podczas używania wspólnych strzykawek i igieł widoczna jest dychotomia: osoby najmłodsze (w wieku 18-30 lat) rzadziej od ogółu populacji postrzegają te praktyki jako prowadzące do zakażenia, podczas gdy osoby w wieku 51-65 lat robią </w:t>
      </w:r>
      <w:r w:rsidR="008D5A3D">
        <w:rPr>
          <w:rFonts w:cstheme="minorHAnsi"/>
        </w:rPr>
        <w:br/>
      </w:r>
      <w:r w:rsidRPr="00BD2935">
        <w:rPr>
          <w:rFonts w:cstheme="minorHAnsi"/>
        </w:rPr>
        <w:t xml:space="preserve">to istotnie częściej. Niezależnie od tego, jest to sytuacja określana przez wszystkich badanych jako potencjalnie najbardziej ryzykowna. Podobnie jak w przypadku używania wspólnych igieł i strzykawek badani w poszczególnych grupach wiekowych podchodzą do ryzyka zarażenia się HIV podczas zabiegów szpitalnych: osoby najmłodsze istotnie częściej uważają, że do zakażenia nie dojdzie, osoby najstarsze bardziej się go obawiają. </w:t>
      </w:r>
    </w:p>
    <w:p w14:paraId="47E774B0" w14:textId="77777777" w:rsidR="00AC4C25" w:rsidRPr="00BD2935" w:rsidRDefault="00AC4C25" w:rsidP="00AC4C25">
      <w:pPr>
        <w:rPr>
          <w:rFonts w:eastAsia="Calibri" w:cstheme="minorHAnsi"/>
          <w:i/>
          <w:iCs/>
          <w:color w:val="44546A"/>
          <w:sz w:val="18"/>
          <w:szCs w:val="18"/>
        </w:rPr>
      </w:pPr>
    </w:p>
    <w:p w14:paraId="15744ECB"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20210E98" wp14:editId="7E782175">
            <wp:extent cx="5486400" cy="6568440"/>
            <wp:effectExtent l="0" t="0" r="0" b="0"/>
            <wp:docPr id="580" name="Wykres 5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p w14:paraId="29FF86D5"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247. A3. Oceń, na ile prawdopodobne jest, że dojdzie do zakażenia wirusem HIV… Zaprezentowano odsetek odpowiedzi „na pewno dojdzie do zakażenia” i „raczej dojdzie do zakażenia”.</w:t>
      </w:r>
    </w:p>
    <w:p w14:paraId="4AE45EFD" w14:textId="77777777" w:rsidR="00AC4C25" w:rsidRPr="00BD2935" w:rsidRDefault="00AC4C25" w:rsidP="00AC4C25">
      <w:pPr>
        <w:rPr>
          <w:rFonts w:eastAsia="Calibri" w:cstheme="minorHAnsi"/>
          <w:i/>
          <w:iCs/>
          <w:color w:val="44546A"/>
          <w:sz w:val="18"/>
          <w:szCs w:val="18"/>
        </w:rPr>
      </w:pPr>
      <w:r w:rsidRPr="00BD2935">
        <w:rPr>
          <w:rFonts w:eastAsia="Calibri" w:cstheme="minorHAnsi"/>
          <w:i/>
          <w:iCs/>
          <w:color w:val="44546A"/>
          <w:sz w:val="18"/>
          <w:szCs w:val="18"/>
        </w:rPr>
        <w:t xml:space="preserve"> </w:t>
      </w:r>
    </w:p>
    <w:p w14:paraId="361CDFEF"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51C687ED" wp14:editId="61A89271">
            <wp:extent cx="5486400" cy="6316980"/>
            <wp:effectExtent l="0" t="0" r="0" b="7620"/>
            <wp:docPr id="581" name="Wykres 5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14:paraId="0CC7AD5E"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248. A3. Oceń, na ile prawdopodobne jest, że dojdzie do zakażenia wirusem HIV… Zaprezentowano odsetek odpowiedzi „na pewno dojdzie do zakażenia” i „raczej dojdzie do zakażenia”.</w:t>
      </w:r>
    </w:p>
    <w:p w14:paraId="6352A4F2" w14:textId="57397FD1" w:rsidR="00AC4C25" w:rsidRPr="00BD2935" w:rsidRDefault="00AC4C25" w:rsidP="00AC4C25">
      <w:pPr>
        <w:jc w:val="both"/>
        <w:rPr>
          <w:rFonts w:eastAsia="Calibri" w:cstheme="minorHAnsi"/>
          <w:i/>
          <w:iCs/>
          <w:color w:val="44546A"/>
          <w:sz w:val="18"/>
          <w:szCs w:val="18"/>
        </w:rPr>
      </w:pPr>
      <w:r w:rsidRPr="00BD2935">
        <w:rPr>
          <w:rFonts w:cstheme="minorHAnsi"/>
        </w:rPr>
        <w:t xml:space="preserve">Osoby legitymujące się wykształceniem podstawowym znacznie wyżej od pozostałych osób oceniają ryzyko zakażenia się HIV w sytuacji gdy jest ono mało prawdopodobne bądź nieprawdopodobne (np. podanie ręki, korzystanie z tych samych sprzętów, kontakty seksualne z niezakażonym, stałym partnerem), a jednocześnie jako mniej prawdopodobnie w porównaniu do reszty populacji oceniają zagrożenie w sytuacjach rodzących duże ryzyko zakażenia, takich jak korzystanie ze wspólnych strzykawek i igieł czy ciąża i poród (w przypadku matki nieświadomej swojego zakażenia). Jedynie </w:t>
      </w:r>
      <w:r w:rsidR="008D5A3D">
        <w:rPr>
          <w:rFonts w:cstheme="minorHAnsi"/>
        </w:rPr>
        <w:br/>
      </w:r>
      <w:r w:rsidRPr="00BD2935">
        <w:rPr>
          <w:rFonts w:cstheme="minorHAnsi"/>
        </w:rPr>
        <w:t>w przypadku ryzyka zakażenia się w szpitalu nie widać znaczących różnic w ocenie ryzyka zakażenia między grupami o różnym wykształceniu.</w:t>
      </w:r>
    </w:p>
    <w:p w14:paraId="748EC1C9" w14:textId="77777777" w:rsidR="00AC4C25" w:rsidRPr="00BD2935" w:rsidRDefault="00AC4C25" w:rsidP="00AC4C25">
      <w:pPr>
        <w:rPr>
          <w:rFonts w:eastAsia="Calibri" w:cstheme="minorHAnsi"/>
          <w:i/>
          <w:iCs/>
          <w:color w:val="44546A"/>
          <w:sz w:val="18"/>
          <w:szCs w:val="18"/>
        </w:rPr>
      </w:pPr>
    </w:p>
    <w:p w14:paraId="23AD2F1D"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29972B4D" wp14:editId="1B06EC85">
            <wp:extent cx="5727700" cy="7749540"/>
            <wp:effectExtent l="0" t="0" r="6350" b="3810"/>
            <wp:docPr id="426" name="Wykres 4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14:paraId="45F51F03"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249. A4. Oceń, na ile prawdopodobne jest, że dojdzie do zakażenia chorobą przenoszoną drogą płciową.  Baza</w:t>
      </w:r>
      <w:r w:rsidRPr="00BD2935">
        <w:rPr>
          <w:rFonts w:asciiTheme="minorHAnsi" w:hAnsiTheme="minorHAnsi" w:cstheme="minorHAnsi"/>
          <w:vertAlign w:val="subscript"/>
        </w:rPr>
        <w:t>Total</w:t>
      </w:r>
      <w:r w:rsidRPr="00BD2935">
        <w:rPr>
          <w:rFonts w:asciiTheme="minorHAnsi" w:hAnsiTheme="minorHAnsi" w:cstheme="minorHAnsi"/>
        </w:rPr>
        <w:t>: N=1000</w:t>
      </w:r>
    </w:p>
    <w:p w14:paraId="67B387C2" w14:textId="53E963D2" w:rsidR="00AC4C25" w:rsidRPr="00BD2935" w:rsidRDefault="00AC4C25" w:rsidP="00AC4C25">
      <w:pPr>
        <w:rPr>
          <w:rFonts w:cstheme="minorHAnsi"/>
        </w:rPr>
      </w:pPr>
      <w:r w:rsidRPr="00BD2935">
        <w:rPr>
          <w:rFonts w:cstheme="minorHAnsi"/>
        </w:rPr>
        <w:t xml:space="preserve">Brak jest istotnych statystycznie różnic między płciami w ocenie prawdopodobieństwa zakażenia </w:t>
      </w:r>
      <w:r w:rsidR="008D5A3D">
        <w:rPr>
          <w:rFonts w:cstheme="minorHAnsi"/>
        </w:rPr>
        <w:br/>
      </w:r>
      <w:r w:rsidRPr="00BD2935">
        <w:rPr>
          <w:rFonts w:cstheme="minorHAnsi"/>
        </w:rPr>
        <w:t xml:space="preserve">się </w:t>
      </w:r>
      <w:proofErr w:type="spellStart"/>
      <w:r w:rsidRPr="00BD2935">
        <w:rPr>
          <w:rFonts w:cstheme="minorHAnsi"/>
        </w:rPr>
        <w:t>STIs</w:t>
      </w:r>
      <w:proofErr w:type="spellEnd"/>
      <w:r w:rsidRPr="00BD2935">
        <w:rPr>
          <w:rFonts w:cstheme="minorHAnsi"/>
        </w:rPr>
        <w:t xml:space="preserve"> we wskazanych sytuacjach.</w:t>
      </w:r>
    </w:p>
    <w:p w14:paraId="6D6C1D3A"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65894101" wp14:editId="73AC5A45">
            <wp:extent cx="5486400" cy="5897880"/>
            <wp:effectExtent l="0" t="0" r="0" b="7620"/>
            <wp:docPr id="427" name="Wykres 4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14:paraId="67AA2EA8"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147</w:t>
      </w:r>
      <w:r w:rsidRPr="00BD2935">
        <w:rPr>
          <w:rFonts w:asciiTheme="minorHAnsi" w:hAnsiTheme="minorHAnsi" w:cstheme="minorHAnsi"/>
          <w:noProof/>
        </w:rPr>
        <w:fldChar w:fldCharType="end"/>
      </w:r>
      <w:r w:rsidRPr="00BD2935">
        <w:rPr>
          <w:rFonts w:asciiTheme="minorHAnsi" w:hAnsiTheme="minorHAnsi" w:cstheme="minorHAnsi"/>
        </w:rPr>
        <w:t>. A4. Oceń, na ile prawdopodobne jest, że dojdzie do zakażenia chorobą przenoszoną drogą płciową… Zaprezentowano odsetek odpowiedzi „na pewno dojdzie do zakażenia” i „raczej dojdzie do zakażenia”.</w:t>
      </w:r>
    </w:p>
    <w:p w14:paraId="06CCD527" w14:textId="3BA74289" w:rsidR="00AC4C25" w:rsidRPr="00BD2935" w:rsidRDefault="00AC4C25" w:rsidP="00AC4C25">
      <w:pPr>
        <w:jc w:val="both"/>
        <w:rPr>
          <w:rFonts w:cstheme="minorHAnsi"/>
        </w:rPr>
      </w:pPr>
      <w:r w:rsidRPr="00BD2935">
        <w:rPr>
          <w:rFonts w:cstheme="minorHAnsi"/>
        </w:rPr>
        <w:t xml:space="preserve">Wiek nie różnicuje znacząco oceny prawdopodobieństwa zakażenia się STIs we wskazanych sytuacjach. Warto zwrócić uwagę jedynie na znacznie wyższą ocenę ryzyka zakażenia podczas korzystania </w:t>
      </w:r>
      <w:r w:rsidR="008D5A3D">
        <w:rPr>
          <w:rFonts w:cstheme="minorHAnsi"/>
        </w:rPr>
        <w:br/>
      </w:r>
      <w:r w:rsidRPr="00BD2935">
        <w:rPr>
          <w:rFonts w:cstheme="minorHAnsi"/>
        </w:rPr>
        <w:t xml:space="preserve">ze wspólnych igieł i strzykawek  oraz korzystania z tych samych sprzętów w miejscach publicznych przez osoby najstarsze oraz wyższą ocenę ryzyka kontaktów z wzajemnie wiernym, niezakażonym partnerem w grupie wiekowej 31-40. </w:t>
      </w:r>
    </w:p>
    <w:p w14:paraId="7B19DEC7" w14:textId="77777777" w:rsidR="00AC4C25" w:rsidRPr="00BD2935" w:rsidRDefault="00AC4C25" w:rsidP="00AC4C25">
      <w:pPr>
        <w:rPr>
          <w:rFonts w:eastAsia="Calibri" w:cstheme="minorHAnsi"/>
          <w:i/>
          <w:iCs/>
          <w:color w:val="44546A"/>
          <w:sz w:val="18"/>
          <w:szCs w:val="18"/>
        </w:rPr>
      </w:pPr>
    </w:p>
    <w:p w14:paraId="2A847F8A"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6D7F982B" wp14:editId="360FEC7F">
            <wp:extent cx="5486400" cy="6568440"/>
            <wp:effectExtent l="0" t="0" r="0" b="0"/>
            <wp:docPr id="429" name="Wykres 4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p w14:paraId="381DA5BA"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251.  A4. Oceń, na ile prawdopodobne jest, że dojdzie do zakażenia chorobą przenoszoną drogą płciową… Zaprezentowano odsetek odpowiedzi „na pewno dojdzie do zakażenia” i „raczej dojdzie do zakażenia”.</w:t>
      </w:r>
    </w:p>
    <w:p w14:paraId="646BAD2E" w14:textId="1AB0540B" w:rsidR="00AC4C25" w:rsidRPr="00BD2935" w:rsidRDefault="00AC4C25" w:rsidP="00AC4C25">
      <w:pPr>
        <w:jc w:val="both"/>
        <w:rPr>
          <w:rFonts w:cstheme="minorHAnsi"/>
        </w:rPr>
      </w:pPr>
      <w:r w:rsidRPr="00BD2935">
        <w:rPr>
          <w:rFonts w:cstheme="minorHAnsi"/>
        </w:rPr>
        <w:t xml:space="preserve">Pod względem wykształcenia widoczna jest wyższa ocena ryzyka przez osoby posiadające wykształcenie </w:t>
      </w:r>
      <w:r w:rsidRPr="00BD2935">
        <w:rPr>
          <w:rFonts w:cstheme="minorHAnsi"/>
          <w:color w:val="000000" w:themeColor="text1"/>
        </w:rPr>
        <w:t xml:space="preserve">podstawowe </w:t>
      </w:r>
      <w:r w:rsidRPr="00BD2935">
        <w:rPr>
          <w:rFonts w:cstheme="minorHAnsi"/>
          <w:b/>
          <w:bCs/>
          <w:color w:val="000000" w:themeColor="text1"/>
        </w:rPr>
        <w:t>w sytuacjach, w których obiektywne ryzyko zakażenia jest często niewielkie</w:t>
      </w:r>
      <w:r w:rsidRPr="00BD2935">
        <w:rPr>
          <w:rFonts w:cstheme="minorHAnsi"/>
          <w:color w:val="000000" w:themeColor="text1"/>
        </w:rPr>
        <w:t>. Zaliczają się do tego: przebywanie</w:t>
      </w:r>
      <w:r>
        <w:rPr>
          <w:rFonts w:cstheme="minorHAnsi"/>
          <w:color w:val="000000" w:themeColor="text1"/>
        </w:rPr>
        <w:t xml:space="preserve"> z</w:t>
      </w:r>
      <w:r w:rsidRPr="00BD2935">
        <w:rPr>
          <w:rFonts w:cstheme="minorHAnsi"/>
          <w:color w:val="000000" w:themeColor="text1"/>
        </w:rPr>
        <w:t xml:space="preserve"> zakażoną osobą, która kicha, podanie jej ręki, korzystanie z tych samych naczyń, podejmowanie kontaktów ze stałym, wzajemnie wiernym partnerem, podejmowanie kontaktów z użyciem prezerwatywy</w:t>
      </w:r>
      <w:r w:rsidRPr="00BD2935">
        <w:rPr>
          <w:rFonts w:cstheme="minorHAnsi"/>
        </w:rPr>
        <w:t xml:space="preserve">. Warto zwrócić uwagę, że osoby legitymujące się wykształceniem wyższym jako mniej ryzykowne oceniają sytuację korzystania </w:t>
      </w:r>
      <w:r w:rsidR="008D5A3D">
        <w:rPr>
          <w:rFonts w:cstheme="minorHAnsi"/>
        </w:rPr>
        <w:br/>
      </w:r>
      <w:r w:rsidRPr="00BD2935">
        <w:rPr>
          <w:rFonts w:cstheme="minorHAnsi"/>
        </w:rPr>
        <w:t>ze wspólnych igieł i strzykawek oraz karmienia piersią przez nieświadomą zakażenia kobietę i podczas zabiegu w szpitalu.</w:t>
      </w:r>
    </w:p>
    <w:p w14:paraId="11DFAB09"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6449E4C9" wp14:editId="1BF09F7A">
            <wp:extent cx="5486400" cy="6316980"/>
            <wp:effectExtent l="0" t="0" r="0" b="7620"/>
            <wp:docPr id="428" name="Wykres 4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p w14:paraId="4CB12C45"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252. A4. Oceń, na ile prawdopodobne jest, że dojdzie do zakażenia chorobą przenoszoną drogą płciową… Zaprezentowano odsetek odpowiedzi „na pewno dojdzie do zakażenia” i „raczej dojdzie do zakażenia”.</w:t>
      </w:r>
    </w:p>
    <w:p w14:paraId="43FC2F27" w14:textId="6E874512" w:rsidR="00AC4C25" w:rsidRPr="00BD2935" w:rsidRDefault="00AC4C25" w:rsidP="00AC4C25">
      <w:pPr>
        <w:rPr>
          <w:rFonts w:eastAsia="Calibri" w:cstheme="minorHAnsi"/>
          <w:i/>
          <w:iCs/>
          <w:color w:val="44546A"/>
          <w:sz w:val="18"/>
          <w:szCs w:val="18"/>
        </w:rPr>
      </w:pPr>
      <w:r w:rsidRPr="00BD2935">
        <w:rPr>
          <w:rFonts w:eastAsia="Calibri" w:cstheme="minorHAnsi"/>
          <w:i/>
          <w:iCs/>
          <w:color w:val="44546A"/>
          <w:sz w:val="18"/>
          <w:szCs w:val="18"/>
        </w:rPr>
        <w:t xml:space="preserve"> </w:t>
      </w:r>
    </w:p>
    <w:p w14:paraId="3CA9CE13" w14:textId="3D339ECE" w:rsidR="00AC4C25" w:rsidRPr="00BD2935" w:rsidRDefault="00AC4C25" w:rsidP="00031DF6">
      <w:pPr>
        <w:pStyle w:val="ARCnagwek2"/>
        <w:numPr>
          <w:ilvl w:val="1"/>
          <w:numId w:val="28"/>
        </w:numPr>
      </w:pPr>
      <w:bookmarkStart w:id="46" w:name="_Toc56077174"/>
      <w:bookmarkStart w:id="47" w:name="_Toc56172117"/>
      <w:bookmarkStart w:id="48" w:name="_Toc57379417"/>
      <w:r w:rsidRPr="00BD2935">
        <w:t xml:space="preserve">Wiedza o grupach </w:t>
      </w:r>
      <w:bookmarkEnd w:id="46"/>
      <w:bookmarkEnd w:id="47"/>
      <w:bookmarkEnd w:id="48"/>
      <w:r w:rsidR="00594FB7">
        <w:rPr>
          <w:rFonts w:cstheme="minorHAnsi"/>
        </w:rPr>
        <w:t xml:space="preserve">podejmujących </w:t>
      </w:r>
      <w:r w:rsidR="00594FB7" w:rsidRPr="00BD2935">
        <w:rPr>
          <w:rFonts w:cstheme="minorHAnsi"/>
        </w:rPr>
        <w:t>ryzyk</w:t>
      </w:r>
      <w:r w:rsidR="00594FB7">
        <w:rPr>
          <w:rFonts w:cstheme="minorHAnsi"/>
        </w:rPr>
        <w:t>owne zachowania</w:t>
      </w:r>
    </w:p>
    <w:p w14:paraId="59537FC0" w14:textId="4E616547" w:rsidR="00AC4C25" w:rsidRPr="00BD2935" w:rsidRDefault="00AC4C25" w:rsidP="00AC4C25">
      <w:pPr>
        <w:jc w:val="both"/>
        <w:rPr>
          <w:rFonts w:eastAsia="Calibri" w:cstheme="minorHAnsi"/>
          <w:i/>
          <w:iCs/>
          <w:color w:val="44546A"/>
          <w:sz w:val="18"/>
          <w:szCs w:val="18"/>
        </w:rPr>
      </w:pPr>
      <w:r w:rsidRPr="00BD2935">
        <w:rPr>
          <w:rFonts w:cstheme="minorHAnsi"/>
        </w:rPr>
        <w:t xml:space="preserve">Osoby należące do grup </w:t>
      </w:r>
      <w:bookmarkStart w:id="49" w:name="_Hlk58404694"/>
      <w:r w:rsidR="008D5A3D">
        <w:rPr>
          <w:rFonts w:cstheme="minorHAnsi"/>
        </w:rPr>
        <w:t xml:space="preserve">podejmujących </w:t>
      </w:r>
      <w:r w:rsidRPr="00BD2935">
        <w:rPr>
          <w:rFonts w:cstheme="minorHAnsi"/>
        </w:rPr>
        <w:t>ryzyk</w:t>
      </w:r>
      <w:r w:rsidR="008D5A3D">
        <w:rPr>
          <w:rFonts w:cstheme="minorHAnsi"/>
        </w:rPr>
        <w:t>owne zachowania</w:t>
      </w:r>
      <w:bookmarkEnd w:id="49"/>
      <w:r w:rsidR="008D5A3D">
        <w:rPr>
          <w:rFonts w:cstheme="minorHAnsi"/>
        </w:rPr>
        <w:t>, zwiększające ryzyko</w:t>
      </w:r>
      <w:r w:rsidRPr="00BD2935">
        <w:rPr>
          <w:rFonts w:cstheme="minorHAnsi"/>
        </w:rPr>
        <w:t xml:space="preserve"> zakażenia wirusem HIV</w:t>
      </w:r>
      <w:r w:rsidR="008D5A3D">
        <w:rPr>
          <w:rFonts w:cstheme="minorHAnsi"/>
        </w:rPr>
        <w:t>,</w:t>
      </w:r>
      <w:r w:rsidRPr="00BD2935">
        <w:rPr>
          <w:rFonts w:cstheme="minorHAnsi"/>
        </w:rPr>
        <w:t xml:space="preserve"> to według badanych przede wszystkim 3 grupy: osoby świadczące usługi seksualne, osoby często zmieniające partnerów seksualnych oraz osoby przyjmujące narkotyki dożylnie. Ponad 85% badanych zalicza osoby należące do tych grup do osób o wysokim ryzyku zakażenia wirusem HIV. 2/3 badanych zalicza do grupy</w:t>
      </w:r>
      <w:r w:rsidR="00594FB7" w:rsidRPr="00594FB7">
        <w:rPr>
          <w:rFonts w:cstheme="minorHAnsi"/>
        </w:rPr>
        <w:t xml:space="preserve"> podejmując</w:t>
      </w:r>
      <w:r w:rsidR="00594FB7">
        <w:rPr>
          <w:rFonts w:cstheme="minorHAnsi"/>
        </w:rPr>
        <w:t>ej</w:t>
      </w:r>
      <w:r w:rsidR="00594FB7" w:rsidRPr="00594FB7">
        <w:rPr>
          <w:rFonts w:cstheme="minorHAnsi"/>
        </w:rPr>
        <w:t xml:space="preserve"> ryzykowne zachowania</w:t>
      </w:r>
      <w:r w:rsidRPr="00BD2935">
        <w:rPr>
          <w:rFonts w:cstheme="minorHAnsi"/>
        </w:rPr>
        <w:t xml:space="preserve">  osoby homoseksualne, nieco ponad połowa wskazuje pracowników ochrony zdrowia</w:t>
      </w:r>
      <w:r w:rsidR="00594FB7">
        <w:rPr>
          <w:rFonts w:cstheme="minorHAnsi"/>
        </w:rPr>
        <w:t>, jako osoby narażone na zakażenie HIV</w:t>
      </w:r>
      <w:r w:rsidRPr="00BD2935">
        <w:rPr>
          <w:rFonts w:cstheme="minorHAnsi"/>
        </w:rPr>
        <w:t xml:space="preserve">. </w:t>
      </w:r>
    </w:p>
    <w:p w14:paraId="7358C236"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44506A4E" wp14:editId="71F5C01B">
            <wp:extent cx="5727700" cy="7749540"/>
            <wp:effectExtent l="0" t="0" r="6350" b="3810"/>
            <wp:docPr id="430" name="Wykres 4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p w14:paraId="2F1F8D2D"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243.  A5. Oceń, kogo według Ciebie dotyczy ryzyko zakażenia wirusem HIV. Baza</w:t>
      </w:r>
      <w:r w:rsidRPr="00BD2935">
        <w:rPr>
          <w:rFonts w:asciiTheme="minorHAnsi" w:hAnsiTheme="minorHAnsi" w:cstheme="minorHAnsi"/>
          <w:vertAlign w:val="subscript"/>
        </w:rPr>
        <w:t>Total</w:t>
      </w:r>
      <w:r w:rsidRPr="00BD2935">
        <w:rPr>
          <w:rFonts w:asciiTheme="minorHAnsi" w:hAnsiTheme="minorHAnsi" w:cstheme="minorHAnsi"/>
        </w:rPr>
        <w:t>: N=1000</w:t>
      </w:r>
    </w:p>
    <w:p w14:paraId="6877BF0D" w14:textId="77777777" w:rsidR="00AC4C25" w:rsidRPr="00BD2935" w:rsidRDefault="00AC4C25" w:rsidP="00AC4C25">
      <w:pPr>
        <w:rPr>
          <w:rFonts w:eastAsia="Calibri" w:cstheme="minorHAnsi"/>
          <w:i/>
          <w:iCs/>
          <w:color w:val="44546A"/>
          <w:sz w:val="18"/>
          <w:szCs w:val="18"/>
        </w:rPr>
      </w:pPr>
      <w:r w:rsidRPr="00BD2935">
        <w:rPr>
          <w:rFonts w:eastAsia="Calibri" w:cstheme="minorHAnsi"/>
          <w:i/>
          <w:iCs/>
          <w:color w:val="44546A"/>
          <w:sz w:val="18"/>
          <w:szCs w:val="18"/>
        </w:rPr>
        <w:t xml:space="preserve"> </w:t>
      </w:r>
    </w:p>
    <w:p w14:paraId="54E94F68" w14:textId="77777777" w:rsidR="00AC4C25" w:rsidRPr="00BD2935" w:rsidRDefault="00AC4C25" w:rsidP="00AC4C25">
      <w:pPr>
        <w:jc w:val="both"/>
        <w:rPr>
          <w:rFonts w:cstheme="minorHAnsi"/>
        </w:rPr>
      </w:pPr>
      <w:r w:rsidRPr="00BD2935">
        <w:rPr>
          <w:rFonts w:cstheme="minorHAnsi"/>
        </w:rPr>
        <w:t>Kobiety częściej niż mężczyźni wskazują, że ryzyko zakażenia wirusem HIV dotyczy osób często zmieniających partnerów seksualnych oraz przyjmujących narkotyki dożylnie i pracowników ochrony zdrowia.</w:t>
      </w:r>
    </w:p>
    <w:p w14:paraId="15982206"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30B94DAF" wp14:editId="47686DFA">
            <wp:extent cx="5486400" cy="3886200"/>
            <wp:effectExtent l="0" t="0" r="0" b="0"/>
            <wp:docPr id="431" name="Wykres 4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14:paraId="085E0079"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254. A5. Oceń, kogo według Ciebie dotyczy ryzyko zakażenia wirusem HIV.  Zaprezentowano odsetek odpowiedzi 4+5 (5= „zdecydowanie dotyczy”).</w:t>
      </w:r>
    </w:p>
    <w:p w14:paraId="1944CF97" w14:textId="77777777" w:rsidR="00AC4C25" w:rsidRPr="00BD2935" w:rsidRDefault="00AC4C25" w:rsidP="00AC4C25">
      <w:pPr>
        <w:jc w:val="both"/>
        <w:rPr>
          <w:rFonts w:cstheme="minorHAnsi"/>
        </w:rPr>
      </w:pPr>
      <w:r w:rsidRPr="00BD2935">
        <w:rPr>
          <w:rFonts w:cstheme="minorHAnsi"/>
        </w:rPr>
        <w:t>Stopień oceny ryzyka zakażenia się HIV jest w dużej mierze warunkowany wiekiem respondentów: Osoby młodsze w mniejszym stopniu uznają, że danej grupy osób dotyczy zakażenie wirusem HIV, podczas gdy osoby starsze surowiej oceniają ryzyko. Widoczne jest to zwłaszcza w przypadku osób homoseksualnych – 46% badanych w wieku do 30 lat uznaje je za grupę ryzyka, ale odsetek ten rośnie wraz z wiekiem by osiągnąć w najstarszej grupie wiekowej 80%. Podobna prawidłowość widoczna jest w przypadku wszystkich grup za wyjątkiem kobiet w ciąży oraz odpowiedzi „każdej osoby” (niższa ocena ryzyka przez osoby najstarsze).</w:t>
      </w:r>
    </w:p>
    <w:p w14:paraId="7FDC9F14" w14:textId="1766AF3F" w:rsidR="00AC4C25" w:rsidRPr="00BD2935" w:rsidRDefault="00AC4C25" w:rsidP="00AC4C25">
      <w:pPr>
        <w:jc w:val="both"/>
        <w:rPr>
          <w:rFonts w:cstheme="minorHAnsi"/>
        </w:rPr>
      </w:pPr>
      <w:r w:rsidRPr="00BD2935">
        <w:rPr>
          <w:rFonts w:cstheme="minorHAnsi"/>
        </w:rPr>
        <w:t xml:space="preserve">Badani legitymujący się wykształceniem podstawowym rzadziej zaliczają do grupy </w:t>
      </w:r>
      <w:r w:rsidR="00594FB7" w:rsidRPr="00594FB7">
        <w:rPr>
          <w:rFonts w:cstheme="minorHAnsi"/>
        </w:rPr>
        <w:t>podejmując</w:t>
      </w:r>
      <w:r w:rsidR="00594FB7">
        <w:rPr>
          <w:rFonts w:cstheme="minorHAnsi"/>
        </w:rPr>
        <w:t>ej</w:t>
      </w:r>
      <w:r w:rsidR="00594FB7" w:rsidRPr="00594FB7">
        <w:rPr>
          <w:rFonts w:cstheme="minorHAnsi"/>
        </w:rPr>
        <w:t xml:space="preserve"> ryzykowne zachowania</w:t>
      </w:r>
      <w:r w:rsidRPr="00BD2935">
        <w:rPr>
          <w:rFonts w:cstheme="minorHAnsi"/>
        </w:rPr>
        <w:t xml:space="preserve"> osoby świadczące usługi seksualne, często zmieniające partnerów oraz przyjmujące narkotyki dożylnie.</w:t>
      </w:r>
    </w:p>
    <w:p w14:paraId="4DCFD08E" w14:textId="77777777" w:rsidR="00AC4C25" w:rsidRPr="00BD2935" w:rsidRDefault="00AC4C25" w:rsidP="00AC4C25">
      <w:pPr>
        <w:rPr>
          <w:rFonts w:eastAsia="Calibri" w:cstheme="minorHAnsi"/>
          <w:i/>
          <w:iCs/>
          <w:color w:val="44546A"/>
          <w:sz w:val="18"/>
          <w:szCs w:val="18"/>
        </w:rPr>
      </w:pPr>
    </w:p>
    <w:p w14:paraId="3880AF07"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479F4E5E" wp14:editId="0C4FE59E">
            <wp:extent cx="5486400" cy="4080933"/>
            <wp:effectExtent l="0" t="0" r="0" b="0"/>
            <wp:docPr id="432" name="Wykres 4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p w14:paraId="3BC77869"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255. A5. Oceń, kogo według Ciebie dotyczy ryzyko zakażenia wirusem HIV.  Zaprezentowano odsetek odpowiedzi 4+5 (5= „zdecydowanie dotyczy”).</w:t>
      </w:r>
    </w:p>
    <w:p w14:paraId="6E6317F4" w14:textId="77777777" w:rsidR="00AC4C25" w:rsidRPr="00BD2935" w:rsidRDefault="00AC4C25" w:rsidP="00AC4C25">
      <w:pPr>
        <w:rPr>
          <w:rFonts w:eastAsia="Calibri" w:cstheme="minorHAnsi"/>
          <w:i/>
          <w:iCs/>
          <w:color w:val="44546A"/>
          <w:sz w:val="18"/>
          <w:szCs w:val="18"/>
        </w:rPr>
      </w:pPr>
      <w:r w:rsidRPr="00BD2935">
        <w:rPr>
          <w:rFonts w:eastAsia="Calibri" w:cstheme="minorHAnsi"/>
          <w:i/>
          <w:iCs/>
          <w:color w:val="44546A"/>
          <w:sz w:val="18"/>
          <w:szCs w:val="18"/>
        </w:rPr>
        <w:t xml:space="preserve"> </w:t>
      </w:r>
    </w:p>
    <w:p w14:paraId="6A9AD43D" w14:textId="77777777" w:rsidR="00AC4C25" w:rsidRPr="00BD2935" w:rsidRDefault="00AC4C25" w:rsidP="00031DF6">
      <w:pPr>
        <w:pStyle w:val="ARCnagwek2"/>
        <w:numPr>
          <w:ilvl w:val="1"/>
          <w:numId w:val="28"/>
        </w:numPr>
      </w:pPr>
      <w:bookmarkStart w:id="50" w:name="_Toc56077175"/>
      <w:bookmarkStart w:id="51" w:name="_Toc56172118"/>
      <w:bookmarkStart w:id="52" w:name="_Toc57379418"/>
      <w:r w:rsidRPr="00BD2935">
        <w:t>Wiedza o materiale zakaźnym</w:t>
      </w:r>
      <w:bookmarkEnd w:id="50"/>
      <w:bookmarkEnd w:id="51"/>
      <w:bookmarkEnd w:id="52"/>
    </w:p>
    <w:p w14:paraId="50CD17E1" w14:textId="4A1E295C" w:rsidR="00AC4C25" w:rsidRPr="00BD2935" w:rsidRDefault="00AC4C25" w:rsidP="00AC4C25">
      <w:pPr>
        <w:jc w:val="both"/>
        <w:rPr>
          <w:rFonts w:cstheme="minorHAnsi"/>
        </w:rPr>
      </w:pPr>
      <w:r w:rsidRPr="00BD2935">
        <w:rPr>
          <w:rFonts w:cstheme="minorHAnsi"/>
        </w:rPr>
        <w:t xml:space="preserve">Do materiału zakaźnego mogącego być potencjalną drogą transmisji wirusa HIV niemal wszyscy badani zaliczają krew (częściej robią to kobiety) oraz wydzielinę z widoczną domieszką krwi i spermę. </w:t>
      </w:r>
      <w:r w:rsidR="00CE6ED6">
        <w:rPr>
          <w:rFonts w:cstheme="minorHAnsi"/>
        </w:rPr>
        <w:br/>
      </w:r>
      <w:r w:rsidRPr="00BD2935">
        <w:rPr>
          <w:rFonts w:cstheme="minorHAnsi"/>
        </w:rPr>
        <w:t xml:space="preserve">Około ¾ badanych wskazuje również wydzielinę z pochwy. </w:t>
      </w:r>
    </w:p>
    <w:p w14:paraId="6719E5E8" w14:textId="780E1FCC" w:rsidR="00AC4C25" w:rsidRPr="00BD2935" w:rsidRDefault="00AC4C25" w:rsidP="00AC4C25">
      <w:pPr>
        <w:jc w:val="both"/>
        <w:rPr>
          <w:rFonts w:cstheme="minorHAnsi"/>
        </w:rPr>
      </w:pPr>
      <w:r w:rsidRPr="00BD2935">
        <w:rPr>
          <w:rFonts w:cstheme="minorHAnsi"/>
        </w:rPr>
        <w:t xml:space="preserve">W przypadku innych niż HIV chorób jako materiał zakaźny wspomina się najczęściej spermę </w:t>
      </w:r>
      <w:r w:rsidR="00CE6ED6">
        <w:rPr>
          <w:rFonts w:cstheme="minorHAnsi"/>
        </w:rPr>
        <w:br/>
      </w:r>
      <w:r w:rsidRPr="00BD2935">
        <w:rPr>
          <w:rFonts w:cstheme="minorHAnsi"/>
        </w:rPr>
        <w:t xml:space="preserve">oraz wydzielinę z pochwy. Częściej niż w przypadku wirusa HIV wspomina się, że materiałem zakaźnym w przypadku pozostałych STIs może być również płyn </w:t>
      </w:r>
      <w:proofErr w:type="spellStart"/>
      <w:r w:rsidRPr="00BD2935">
        <w:rPr>
          <w:rFonts w:cstheme="minorHAnsi"/>
        </w:rPr>
        <w:t>preejakulacyjny</w:t>
      </w:r>
      <w:proofErr w:type="spellEnd"/>
      <w:r w:rsidRPr="00BD2935">
        <w:rPr>
          <w:rFonts w:cstheme="minorHAnsi"/>
        </w:rPr>
        <w:t xml:space="preserve"> oraz mocz. W porównaniu </w:t>
      </w:r>
      <w:r w:rsidR="00CE6ED6">
        <w:rPr>
          <w:rFonts w:cstheme="minorHAnsi"/>
        </w:rPr>
        <w:br/>
      </w:r>
      <w:r w:rsidRPr="00BD2935">
        <w:rPr>
          <w:rFonts w:cstheme="minorHAnsi"/>
        </w:rPr>
        <w:t>do wirusa HIV, w przypadku pozostałych chorób przenoszonych drogą płciową jako źródło transmisji znacznie rzadziej wymienia się natomiast krew oraz wydzielinę z domieszką krwi.</w:t>
      </w:r>
    </w:p>
    <w:p w14:paraId="6795E6F2" w14:textId="77777777" w:rsidR="00AC4C25" w:rsidRPr="00BD2935" w:rsidRDefault="00AC4C25" w:rsidP="00AC4C25">
      <w:pPr>
        <w:rPr>
          <w:rFonts w:eastAsia="Calibri" w:cstheme="minorHAnsi"/>
          <w:i/>
          <w:iCs/>
          <w:color w:val="44546A"/>
          <w:sz w:val="18"/>
          <w:szCs w:val="18"/>
        </w:rPr>
      </w:pPr>
    </w:p>
    <w:p w14:paraId="7CC9C0CE"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00E8AC83" wp14:editId="7028910C">
            <wp:extent cx="5486400" cy="6568440"/>
            <wp:effectExtent l="0" t="0" r="0" b="0"/>
            <wp:docPr id="582" name="Wykres 5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p w14:paraId="62F69871" w14:textId="77777777" w:rsidR="00AC4C25" w:rsidRPr="00BD2935" w:rsidRDefault="00AC4C25" w:rsidP="00AC4C25">
      <w:pPr>
        <w:pStyle w:val="Legenda"/>
        <w:rPr>
          <w:rFonts w:asciiTheme="minorHAnsi" w:hAnsiTheme="minorHAnsi" w:cstheme="minorHAnsi"/>
          <w:i w:val="0"/>
          <w:iCs w:val="0"/>
        </w:rPr>
      </w:pPr>
      <w:r w:rsidRPr="00BD2935">
        <w:rPr>
          <w:rFonts w:asciiTheme="minorHAnsi" w:hAnsiTheme="minorHAnsi" w:cstheme="minorHAnsi"/>
        </w:rPr>
        <w:t xml:space="preserve">Wykres 256. A6. Które z poniższych płynów ustrojowych/tkanek można zaliczyć do materiału zakaźnego, w którym przenoszony może być wirus HIV? Zaprezentowano odsetek odpowiedzi „tak”. A7. </w:t>
      </w:r>
      <w:r w:rsidRPr="00BD2935">
        <w:rPr>
          <w:rFonts w:asciiTheme="minorHAnsi" w:hAnsiTheme="minorHAnsi" w:cstheme="minorHAnsi"/>
          <w:i w:val="0"/>
          <w:iCs w:val="0"/>
        </w:rPr>
        <w:t>Które z poniższych płynów ustrojowych/tkanek można zaliczyć do materiału zakaźnego, w którym mogą być przenoszone drogą płciową zakażenia (inne niż HIV)?Zaprezentowano odsetek odpowiedzi „tak”.</w:t>
      </w:r>
    </w:p>
    <w:p w14:paraId="29431FC3" w14:textId="77777777" w:rsidR="00AC4C25" w:rsidRPr="00BD2935" w:rsidRDefault="00AC4C25" w:rsidP="00AC4C25">
      <w:pPr>
        <w:jc w:val="both"/>
        <w:rPr>
          <w:rFonts w:cstheme="minorHAnsi"/>
        </w:rPr>
      </w:pPr>
      <w:r w:rsidRPr="00BD2935">
        <w:rPr>
          <w:rFonts w:cstheme="minorHAnsi"/>
        </w:rPr>
        <w:t>Kobiety nieco częściej niż mężczyźni wskazują krew jako źródło potencjalnego zakażenia wirusem HIV, mężczyźni natomiast częściej traktują pot i mocz jako potencjalny materiał zakaźny (choć należy zaznaczyć, że odsetek osób wskazujących pot jest ogólnie bardzo niewielki).</w:t>
      </w:r>
    </w:p>
    <w:p w14:paraId="0F264739" w14:textId="77777777" w:rsidR="00AC4C25" w:rsidRPr="00BD2935" w:rsidRDefault="00AC4C25" w:rsidP="00AC4C25">
      <w:pPr>
        <w:rPr>
          <w:rFonts w:eastAsia="Calibri" w:cstheme="minorHAnsi"/>
          <w:i/>
          <w:iCs/>
          <w:color w:val="44546A"/>
          <w:sz w:val="18"/>
          <w:szCs w:val="18"/>
        </w:rPr>
      </w:pPr>
    </w:p>
    <w:p w14:paraId="4A86FED8"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1616F3D5" wp14:editId="5F517178">
            <wp:extent cx="5486400" cy="5063066"/>
            <wp:effectExtent l="0" t="0" r="0" b="4445"/>
            <wp:docPr id="433" name="Wykres 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p w14:paraId="37EB7398"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257. A6. Które z poniższych płynów ustrojowych/tkanek można zaliczyć do materiału zakaźnego, w którym przenoszony może być wirus HIV? Zaprezentowano odsetek odpowiedzi „tak”.</w:t>
      </w:r>
    </w:p>
    <w:p w14:paraId="5EBE60DD" w14:textId="420E0CB0" w:rsidR="00AC4C25" w:rsidRPr="00BD2935" w:rsidRDefault="00AC4C25" w:rsidP="00AC4C25">
      <w:pPr>
        <w:jc w:val="both"/>
        <w:rPr>
          <w:rFonts w:cstheme="minorHAnsi"/>
        </w:rPr>
      </w:pPr>
      <w:r w:rsidRPr="00BD2935">
        <w:rPr>
          <w:rFonts w:cstheme="minorHAnsi"/>
        </w:rPr>
        <w:t xml:space="preserve">Biorąc pod uwagę wiek badanych, osoby młode rzadziej niż reszta populacji wskazują jako potencjalny materiał zakaźny HIV krew, wydzielinę z widoczną domieszką krwi oraz wydzielinę z pochwy. Krew </w:t>
      </w:r>
      <w:r w:rsidR="00CE6ED6">
        <w:rPr>
          <w:rFonts w:cstheme="minorHAnsi"/>
        </w:rPr>
        <w:br/>
      </w:r>
      <w:r w:rsidRPr="00BD2935">
        <w:rPr>
          <w:rFonts w:cstheme="minorHAnsi"/>
        </w:rPr>
        <w:t xml:space="preserve">i wydzielinę z pochwy częściej natomiast niż ogół populacji wskazują jako potencjalny materiał zakaźny osoby w wieku 51-65 lat. Dodatkowo, osoby z wykształceniem wyższym istotnie częściej niż osoby </w:t>
      </w:r>
      <w:r w:rsidR="00CE6ED6">
        <w:rPr>
          <w:rFonts w:cstheme="minorHAnsi"/>
        </w:rPr>
        <w:br/>
      </w:r>
      <w:r w:rsidRPr="00BD2935">
        <w:rPr>
          <w:rFonts w:cstheme="minorHAnsi"/>
        </w:rPr>
        <w:t>z wykształceniem podstawowym uznają za materiał zakaźny krew oraz wydzielinę ją zawierającą.</w:t>
      </w:r>
    </w:p>
    <w:p w14:paraId="4896E589" w14:textId="77777777" w:rsidR="00AC4C25" w:rsidRPr="00BD2935" w:rsidRDefault="00AC4C25" w:rsidP="00AC4C25">
      <w:pPr>
        <w:rPr>
          <w:rFonts w:cstheme="minorHAnsi"/>
        </w:rPr>
      </w:pPr>
    </w:p>
    <w:p w14:paraId="5FF09E25"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313A091C" wp14:editId="527AE907">
            <wp:extent cx="5486400" cy="4639733"/>
            <wp:effectExtent l="0" t="0" r="0" b="8890"/>
            <wp:docPr id="434" name="Wykres 4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p w14:paraId="2CEFE86E"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258.  A6. Które z poniższych płynów ustrojowych/tkanek można zaliczyć do materiału zakaźnego, w którym przenoszony może być wirus HIV? Zaprezentowano odsetek odpowiedzi „tak”.</w:t>
      </w:r>
    </w:p>
    <w:p w14:paraId="0AB48886" w14:textId="79007944" w:rsidR="00AC4C25" w:rsidRPr="00BD2935" w:rsidRDefault="00AC4C25" w:rsidP="00AC4C25">
      <w:pPr>
        <w:jc w:val="both"/>
        <w:rPr>
          <w:rFonts w:cstheme="minorHAnsi"/>
        </w:rPr>
      </w:pPr>
      <w:r w:rsidRPr="00BD2935">
        <w:rPr>
          <w:rFonts w:cstheme="minorHAnsi"/>
        </w:rPr>
        <w:t xml:space="preserve">Kiedy mowa jest o tkankach, które można zaliczyć do materiału zakaźnego w przypadku chorób przenoszonych drogą płciową (ale z wyłączeniem wirusa HIV) mężczyźni najczęściej oraz częściej </w:t>
      </w:r>
      <w:r w:rsidR="00CE6ED6">
        <w:rPr>
          <w:rFonts w:cstheme="minorHAnsi"/>
        </w:rPr>
        <w:br/>
      </w:r>
      <w:r w:rsidRPr="00BD2935">
        <w:rPr>
          <w:rFonts w:cstheme="minorHAnsi"/>
        </w:rPr>
        <w:t xml:space="preserve">niż kobiety wskazują krew, kobiety natomiast najczęściej za potencjalny materiał zakaźny uznają spermę. Nie odnotowano istotnych różnic między płciami w zakresie postrzegania w tym kontekście wydzieliny z pochwy. Dodatkowo, podobnie jak w przypadku wirusa HIV mężczyźni istotnie częściej </w:t>
      </w:r>
      <w:r w:rsidR="00CE6ED6">
        <w:rPr>
          <w:rFonts w:cstheme="minorHAnsi"/>
        </w:rPr>
        <w:br/>
      </w:r>
      <w:r w:rsidRPr="00BD2935">
        <w:rPr>
          <w:rFonts w:cstheme="minorHAnsi"/>
        </w:rPr>
        <w:t xml:space="preserve">niż kobiety postrzegają jako materiał zakaźny mocz. </w:t>
      </w:r>
    </w:p>
    <w:p w14:paraId="4AE637DF"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2CCCC251" wp14:editId="504A829D">
            <wp:extent cx="5486400" cy="5063066"/>
            <wp:effectExtent l="0" t="0" r="0" b="4445"/>
            <wp:docPr id="435" name="Wykres 4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p w14:paraId="7CFA52E1"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259. A7. Które z poniższych płynów ustrojowych/tkanek można zaliczyć do materiału zakaźnego, w którym mogą być przenoszone drogą płciową zakażenia (inne niż HIV)?Zaprezentowano odsetek odpowiedzi „tak”.</w:t>
      </w:r>
    </w:p>
    <w:p w14:paraId="2A4A7F05" w14:textId="6726923A" w:rsidR="00AC4C25" w:rsidRPr="00BD2935" w:rsidRDefault="00AC4C25" w:rsidP="00AC4C25">
      <w:pPr>
        <w:jc w:val="both"/>
        <w:rPr>
          <w:rFonts w:cstheme="minorHAnsi"/>
        </w:rPr>
      </w:pPr>
      <w:r w:rsidRPr="00BD2935">
        <w:rPr>
          <w:rFonts w:cstheme="minorHAnsi"/>
        </w:rPr>
        <w:t xml:space="preserve">Biorąc pod uwagę wiek, osoby najmłodsze rzadziej niż ogół populacji uznają krew (i wydzielinę </w:t>
      </w:r>
      <w:r w:rsidR="00CE6ED6">
        <w:rPr>
          <w:rFonts w:cstheme="minorHAnsi"/>
        </w:rPr>
        <w:br/>
      </w:r>
      <w:r w:rsidRPr="00BD2935">
        <w:rPr>
          <w:rFonts w:cstheme="minorHAnsi"/>
        </w:rPr>
        <w:t xml:space="preserve">z jej domieszką) oraz wydzielinę pochwową za potencjalne nośniki zakażenia chorobami przenoszonymi drogą płciową. Natomiast dla osób w wieku powyżej 51 lat częściej niż dla ogółu populacji nośnikiem zakażenia chorobami przenoszonymi drogą płciową może być </w:t>
      </w:r>
      <w:proofErr w:type="spellStart"/>
      <w:r w:rsidRPr="00BD2935">
        <w:rPr>
          <w:rFonts w:cstheme="minorHAnsi"/>
        </w:rPr>
        <w:t>preejakulat</w:t>
      </w:r>
      <w:proofErr w:type="spellEnd"/>
      <w:r w:rsidRPr="00BD2935">
        <w:rPr>
          <w:rFonts w:cstheme="minorHAnsi"/>
        </w:rPr>
        <w:t xml:space="preserve">, częściej zaś wydzielina z pochwy. Warto również zwrócić uwagę, że sperma, mocz, </w:t>
      </w:r>
      <w:proofErr w:type="spellStart"/>
      <w:r w:rsidRPr="00BD2935">
        <w:rPr>
          <w:rFonts w:cstheme="minorHAnsi"/>
        </w:rPr>
        <w:t>preejakulat</w:t>
      </w:r>
      <w:proofErr w:type="spellEnd"/>
      <w:r w:rsidRPr="00BD2935">
        <w:rPr>
          <w:rFonts w:cstheme="minorHAnsi"/>
        </w:rPr>
        <w:t xml:space="preserve">, wydzielina </w:t>
      </w:r>
      <w:r w:rsidR="00CE6ED6">
        <w:rPr>
          <w:rFonts w:cstheme="minorHAnsi"/>
        </w:rPr>
        <w:br/>
      </w:r>
      <w:r w:rsidRPr="00BD2935">
        <w:rPr>
          <w:rFonts w:cstheme="minorHAnsi"/>
        </w:rPr>
        <w:t xml:space="preserve">z pochwy i mleko matki postrzegane są jako potencjalne źródła zakażenia częściej przez osoby </w:t>
      </w:r>
      <w:r w:rsidR="00CE6ED6">
        <w:rPr>
          <w:rFonts w:cstheme="minorHAnsi"/>
        </w:rPr>
        <w:br/>
      </w:r>
      <w:r w:rsidRPr="00BD2935">
        <w:rPr>
          <w:rFonts w:cstheme="minorHAnsi"/>
        </w:rPr>
        <w:t>z wykształceniem podstawowym.</w:t>
      </w:r>
    </w:p>
    <w:p w14:paraId="06F7B145"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3D360EB5" wp14:editId="5581AF67">
            <wp:extent cx="5486400" cy="4639733"/>
            <wp:effectExtent l="0" t="0" r="0" b="8890"/>
            <wp:docPr id="436" name="Wykres 4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p w14:paraId="67585E5C"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260. A7. Które z poniższych płynów ustrojowych/tkanek można zaliczyć do materiału zakaźnego, w którym mogą być przenoszone drogą płciową zakażenia (inne niż HIV)? Zaprezentowano odsetek odpowiedzi „tak”.</w:t>
      </w:r>
    </w:p>
    <w:p w14:paraId="4428D566" w14:textId="77777777" w:rsidR="00AC4C25" w:rsidRPr="00BD2935" w:rsidRDefault="00AC4C25" w:rsidP="00AC4C25">
      <w:pPr>
        <w:rPr>
          <w:rFonts w:cstheme="minorHAnsi"/>
        </w:rPr>
      </w:pPr>
      <w:r w:rsidRPr="00BD2935">
        <w:rPr>
          <w:rFonts w:eastAsia="Calibri" w:cstheme="minorHAnsi"/>
          <w:i/>
          <w:iCs/>
          <w:color w:val="44546A"/>
          <w:sz w:val="18"/>
          <w:szCs w:val="18"/>
        </w:rPr>
        <w:t xml:space="preserve"> </w:t>
      </w:r>
    </w:p>
    <w:p w14:paraId="6D8F8C0F" w14:textId="77777777" w:rsidR="00AC4C25" w:rsidRPr="00BD2935" w:rsidRDefault="00AC4C25" w:rsidP="00031DF6">
      <w:pPr>
        <w:pStyle w:val="ARCnagwek2"/>
        <w:numPr>
          <w:ilvl w:val="1"/>
          <w:numId w:val="28"/>
        </w:numPr>
      </w:pPr>
      <w:bookmarkStart w:id="53" w:name="_Toc56077176"/>
      <w:bookmarkStart w:id="54" w:name="_Toc56172119"/>
      <w:bookmarkStart w:id="55" w:name="_Toc57379419"/>
      <w:r w:rsidRPr="00BD2935">
        <w:t>Drogi przeniknięcia zakażenia do organizmu</w:t>
      </w:r>
      <w:bookmarkEnd w:id="53"/>
      <w:bookmarkEnd w:id="54"/>
      <w:bookmarkEnd w:id="55"/>
    </w:p>
    <w:p w14:paraId="36FD0BC5" w14:textId="77777777" w:rsidR="00AC4C25" w:rsidRPr="00BD2935" w:rsidRDefault="00AC4C25" w:rsidP="00AC4C25">
      <w:pPr>
        <w:jc w:val="both"/>
        <w:rPr>
          <w:rFonts w:cstheme="minorHAnsi"/>
        </w:rPr>
      </w:pPr>
      <w:r w:rsidRPr="00BD2935">
        <w:rPr>
          <w:rFonts w:cstheme="minorHAnsi"/>
        </w:rPr>
        <w:t>Najczęściej wskazywane drogi przeniknięcia zakażenia do organizmu to błony śluzowe narządów płciowych żeńskich i męskich. W oczach badanych prawie nie ma znaczących różnic w sposobie przenikania do organizmu HIV oraz innych chorób przenoszonych drogą płciową –  jedyną znaczącą zaobserwowaną różni</w:t>
      </w:r>
      <w:r>
        <w:rPr>
          <w:rFonts w:cstheme="minorHAnsi"/>
        </w:rPr>
        <w:t>c</w:t>
      </w:r>
      <w:r w:rsidRPr="00BD2935">
        <w:rPr>
          <w:rFonts w:cstheme="minorHAnsi"/>
        </w:rPr>
        <w:t>ą jest silniejsze w przypadku HIV przekonanie, że wirus ten może przenikać przez uszkodzoną skórę.</w:t>
      </w:r>
    </w:p>
    <w:p w14:paraId="24B942D5"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4DD9B4C2" wp14:editId="6B32F19C">
            <wp:extent cx="5486400" cy="5615940"/>
            <wp:effectExtent l="0" t="0" r="0" b="3810"/>
            <wp:docPr id="583" name="Wykres 5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p w14:paraId="7245BD0B" w14:textId="77777777" w:rsidR="00AC4C25" w:rsidRPr="00BD2935" w:rsidRDefault="00AC4C25" w:rsidP="00AC4C25">
      <w:pPr>
        <w:pStyle w:val="Legenda"/>
        <w:rPr>
          <w:rFonts w:asciiTheme="minorHAnsi" w:eastAsiaTheme="minorHAnsi" w:hAnsiTheme="minorHAnsi" w:cstheme="minorHAnsi"/>
          <w:i w:val="0"/>
          <w:iCs w:val="0"/>
          <w:color w:val="auto"/>
          <w:sz w:val="22"/>
          <w:szCs w:val="22"/>
        </w:rPr>
      </w:pPr>
      <w:r w:rsidRPr="00BD2935">
        <w:rPr>
          <w:rFonts w:asciiTheme="minorHAnsi" w:hAnsiTheme="minorHAnsi" w:cstheme="minorHAnsi"/>
        </w:rPr>
        <w:t>Wykres 261. A8. W jaki sposób, według Ciebie, wirus HIV może przeniknąć do organizmu człowieka? A9. Zaznacz w jaki sposób, według Ciebie, może dojść do zakażenia drogą płciową (innego niż HIV)? Zaprezentowano odsetek odpowiedzi „tak”.</w:t>
      </w:r>
    </w:p>
    <w:p w14:paraId="78723CC3" w14:textId="77777777" w:rsidR="00AC4C25" w:rsidRPr="00BD2935" w:rsidRDefault="00AC4C25" w:rsidP="00AC4C25">
      <w:pPr>
        <w:rPr>
          <w:rFonts w:eastAsia="Calibri" w:cstheme="minorHAnsi"/>
          <w:i/>
          <w:iCs/>
          <w:color w:val="44546A"/>
          <w:sz w:val="18"/>
          <w:szCs w:val="18"/>
        </w:rPr>
      </w:pPr>
    </w:p>
    <w:p w14:paraId="51920916" w14:textId="77777777" w:rsidR="00AC4C25" w:rsidRPr="00BD2935" w:rsidRDefault="00AC4C25" w:rsidP="00AC4C25">
      <w:pPr>
        <w:rPr>
          <w:rFonts w:cstheme="minorHAnsi"/>
        </w:rPr>
      </w:pPr>
      <w:r w:rsidRPr="00BD2935">
        <w:rPr>
          <w:rFonts w:cstheme="minorHAnsi"/>
        </w:rPr>
        <w:t>W przypadku dróg potencjalnej transmisji wirusa HIV nie odnotowano istotnych statystycznie różnic między płciami w ich postrzeganiu.</w:t>
      </w:r>
    </w:p>
    <w:p w14:paraId="6A7381C2"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57CC497E" wp14:editId="1C6BDCCB">
            <wp:extent cx="5486400" cy="5063066"/>
            <wp:effectExtent l="0" t="0" r="0" b="4445"/>
            <wp:docPr id="437" name="Wykres 4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p w14:paraId="6C45D77A"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262. A8. W jaki sposób, według Ciebie, wirus HIV może przeniknąć do organizmu człowieka? Zaprezentowano odsetek odpowiedzi „tak”.</w:t>
      </w:r>
    </w:p>
    <w:p w14:paraId="4E6841A8" w14:textId="4DC4B9EC" w:rsidR="00AC4C25" w:rsidRPr="00BD2935" w:rsidRDefault="00AC4C25" w:rsidP="00AC4C25">
      <w:pPr>
        <w:jc w:val="both"/>
        <w:rPr>
          <w:rFonts w:cstheme="minorHAnsi"/>
        </w:rPr>
      </w:pPr>
      <w:r w:rsidRPr="00BD2935">
        <w:rPr>
          <w:rFonts w:cstheme="minorHAnsi"/>
        </w:rPr>
        <w:t xml:space="preserve">Biorąc pod uwagę wiek badanych osoby w wieku 18-30 rzadziej niż pozostali badani wskazywały, </w:t>
      </w:r>
      <w:r w:rsidR="00CE6ED6">
        <w:rPr>
          <w:rFonts w:cstheme="minorHAnsi"/>
        </w:rPr>
        <w:br/>
      </w:r>
      <w:r w:rsidRPr="00BD2935">
        <w:rPr>
          <w:rFonts w:cstheme="minorHAnsi"/>
        </w:rPr>
        <w:t>że wirus HIV może przeniknąć do ludzkiego organizmu przez uszkodzoną skórę (75%) oraz błonę śluzową odbytu. Osoby najstarsze natomiast częściej wskazywały, że potencjalną drogą do wniknięcia do organizmu wirusa HIV mogą być błony śluzowe odbytu i jamy ustnej.</w:t>
      </w:r>
    </w:p>
    <w:p w14:paraId="10AB97E3"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67666E49" wp14:editId="7102199B">
            <wp:extent cx="5486400" cy="4639733"/>
            <wp:effectExtent l="0" t="0" r="0" b="8890"/>
            <wp:docPr id="438" name="Wykres 4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inline>
        </w:drawing>
      </w:r>
    </w:p>
    <w:p w14:paraId="21EE8861"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263.  A8. W jaki sposób, według Ciebie, wirus HIV może przeniknąć do organizmu człowieka? Zaprezentowano odsetek odpowiedzi „tak”.</w:t>
      </w:r>
    </w:p>
    <w:p w14:paraId="56F2AB75" w14:textId="77777777" w:rsidR="00AC4C25" w:rsidRPr="00BD2935" w:rsidRDefault="00AC4C25" w:rsidP="00AC4C25">
      <w:pPr>
        <w:jc w:val="both"/>
        <w:rPr>
          <w:rFonts w:cstheme="minorHAnsi"/>
        </w:rPr>
      </w:pPr>
      <w:r w:rsidRPr="00BD2935">
        <w:rPr>
          <w:rFonts w:cstheme="minorHAnsi"/>
        </w:rPr>
        <w:t>W przypadku dróg potencjalnej transmisji innych chorób przenoszonych drogą płciową niż HIV niemal nie odnotowano istotnych statystycznie różnic między płciami w ich postrzeganiu – jedyne dwie różnice to częstsze wśród mężczyzn niż wśród kobiet przekonanie, że choroby te mogą przenosić się przez błonę śluzową jamy ustnej oraz oka.</w:t>
      </w:r>
    </w:p>
    <w:p w14:paraId="36A88684" w14:textId="77777777" w:rsidR="00AC4C25" w:rsidRPr="00BD2935" w:rsidRDefault="00AC4C25" w:rsidP="00AC4C25">
      <w:pPr>
        <w:rPr>
          <w:rFonts w:cstheme="minorHAnsi"/>
        </w:rPr>
      </w:pPr>
    </w:p>
    <w:p w14:paraId="7A3D35B7"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5FB2E92C" wp14:editId="789D428C">
            <wp:extent cx="5486400" cy="5063066"/>
            <wp:effectExtent l="0" t="0" r="0" b="4445"/>
            <wp:docPr id="439" name="Wykres 4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p>
    <w:p w14:paraId="19429D6D" w14:textId="77777777" w:rsidR="00AC4C25" w:rsidRPr="00BD2935" w:rsidRDefault="00AC4C25" w:rsidP="00AC4C25">
      <w:pPr>
        <w:pStyle w:val="Legenda"/>
        <w:rPr>
          <w:rFonts w:asciiTheme="minorHAnsi" w:hAnsiTheme="minorHAnsi" w:cstheme="minorHAnsi"/>
          <w:i w:val="0"/>
          <w:iCs w:val="0"/>
        </w:rPr>
      </w:pPr>
      <w:r w:rsidRPr="00BD2935">
        <w:rPr>
          <w:rFonts w:asciiTheme="minorHAnsi" w:hAnsiTheme="minorHAnsi" w:cstheme="minorHAnsi"/>
        </w:rPr>
        <w:t>Wykres 264. A9. Zaznacz w jaki sposób, według Ciebie, może dojść do zakażenia drogą płciową (innego niż HIV)? Zaprezentowano odsetek odpowiedzi „tak”.</w:t>
      </w:r>
    </w:p>
    <w:p w14:paraId="2B9E2076" w14:textId="79D4D2CD" w:rsidR="00AC4C25" w:rsidRPr="00BD2935" w:rsidRDefault="00AC4C25" w:rsidP="00AC4C25">
      <w:pPr>
        <w:jc w:val="both"/>
        <w:rPr>
          <w:rFonts w:cstheme="minorHAnsi"/>
        </w:rPr>
      </w:pPr>
      <w:r w:rsidRPr="00BD2935">
        <w:rPr>
          <w:rFonts w:cstheme="minorHAnsi"/>
        </w:rPr>
        <w:t xml:space="preserve">Osoby w wieku do 30 lat rzadziej niż ogół badanych deklarują, że choroby przenoszone drogą płciową mogą wniknąć do ludzkiego organizmu za pośrednictwem błon śluzowych narządów płciowych </w:t>
      </w:r>
      <w:r w:rsidR="00CE6ED6">
        <w:rPr>
          <w:rFonts w:cstheme="minorHAnsi"/>
        </w:rPr>
        <w:br/>
      </w:r>
      <w:r w:rsidRPr="00BD2935">
        <w:rPr>
          <w:rFonts w:cstheme="minorHAnsi"/>
        </w:rPr>
        <w:t xml:space="preserve">i odbytu. Osoby powyżej 50 roku życia częściej z kolei zdają sobie sprawę z możliwości transmisji zakażenia za pośrednictwem błon śluzowych narządów płciowych (świadomość zagrożenia rośnie </w:t>
      </w:r>
      <w:r w:rsidR="00CE6ED6">
        <w:rPr>
          <w:rFonts w:cstheme="minorHAnsi"/>
        </w:rPr>
        <w:br/>
      </w:r>
      <w:r w:rsidRPr="00BD2935">
        <w:rPr>
          <w:rFonts w:cstheme="minorHAnsi"/>
        </w:rPr>
        <w:t xml:space="preserve">w tym przypadku wraz z wiekiem). Osoby legitymujące się wykształceniem podstawowym rzadziej deklarują, że STIs mogą przeniknąć do organizmu przez błonę śluzową odbytu oraz kobiecych narządów płciowych. </w:t>
      </w:r>
    </w:p>
    <w:p w14:paraId="6C501BBE"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6782CBAA" wp14:editId="440EDCC9">
            <wp:extent cx="5486400" cy="4639733"/>
            <wp:effectExtent l="0" t="0" r="0" b="8890"/>
            <wp:docPr id="440" name="Wykres 4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p w14:paraId="58452FCC"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265. A9. Zaznacz w jaki sposób, według Ciebie, może dojść do zakażenia drogą płciową (innego niż HIV)? Zaprezentowano odsetek odpowiedzi „tak”.</w:t>
      </w:r>
    </w:p>
    <w:p w14:paraId="714794FA" w14:textId="77777777" w:rsidR="00AC4C25" w:rsidRPr="00BD2935" w:rsidRDefault="00AC4C25" w:rsidP="00AC4C25">
      <w:pPr>
        <w:rPr>
          <w:rFonts w:eastAsia="Calibri" w:cstheme="minorHAnsi"/>
          <w:i/>
          <w:iCs/>
          <w:color w:val="44546A"/>
          <w:sz w:val="18"/>
          <w:szCs w:val="18"/>
        </w:rPr>
      </w:pPr>
      <w:r w:rsidRPr="00BD2935">
        <w:rPr>
          <w:rFonts w:eastAsia="Calibri" w:cstheme="minorHAnsi"/>
          <w:i/>
          <w:iCs/>
          <w:color w:val="44546A"/>
          <w:sz w:val="18"/>
          <w:szCs w:val="18"/>
        </w:rPr>
        <w:t xml:space="preserve"> </w:t>
      </w:r>
    </w:p>
    <w:p w14:paraId="622B1BED" w14:textId="77777777" w:rsidR="00AC4C25" w:rsidRPr="00BD2935" w:rsidRDefault="00AC4C25" w:rsidP="00031DF6">
      <w:pPr>
        <w:pStyle w:val="ARCnagwek2"/>
        <w:numPr>
          <w:ilvl w:val="1"/>
          <w:numId w:val="28"/>
        </w:numPr>
      </w:pPr>
      <w:bookmarkStart w:id="56" w:name="_Toc56077177"/>
      <w:bookmarkStart w:id="57" w:name="_Toc56172120"/>
      <w:bookmarkStart w:id="58" w:name="_Toc57379420"/>
      <w:r w:rsidRPr="00BD2935">
        <w:t>Grupy podlegające regularnemu testowaniu</w:t>
      </w:r>
      <w:bookmarkEnd w:id="56"/>
      <w:bookmarkEnd w:id="57"/>
      <w:bookmarkEnd w:id="58"/>
    </w:p>
    <w:p w14:paraId="2ADB3C86" w14:textId="595DED4A" w:rsidR="00AC4C25" w:rsidRPr="00BD2935" w:rsidRDefault="00AC4C25" w:rsidP="00AC4C25">
      <w:pPr>
        <w:jc w:val="both"/>
        <w:rPr>
          <w:rFonts w:cstheme="minorHAnsi"/>
          <w:b/>
          <w:bCs/>
          <w:smallCaps/>
          <w:color w:val="F29424" w:themeColor="accent2"/>
          <w:sz w:val="32"/>
          <w:szCs w:val="32"/>
        </w:rPr>
      </w:pPr>
      <w:r w:rsidRPr="00BD2935">
        <w:rPr>
          <w:rFonts w:cstheme="minorHAnsi"/>
        </w:rPr>
        <w:t xml:space="preserve">Testy na obecność wirusa HIV, w oczach badanych powinny wykonywać przede wszystkim osoby zakwalifikowane do grup ryzyka – osoby świadczące usługi seksualne, zmieniające często partnerów oraz używające narkotyków dożylnie, a w mniejszym stopniu osoby homoseksualne oraz pracownicy ochrony zdrowia. Warto zwrócić uwagę, że o ile około 1/3 badanych deklaruje, że każdy jest w grupie ryzyka, to dwa razy mniejszy odsetek badanych wskazuje na konieczność </w:t>
      </w:r>
      <w:r w:rsidR="00CE6ED6">
        <w:rPr>
          <w:rFonts w:cstheme="minorHAnsi"/>
        </w:rPr>
        <w:t xml:space="preserve">wykonywania </w:t>
      </w:r>
      <w:r w:rsidRPr="00BD2935">
        <w:rPr>
          <w:rFonts w:cstheme="minorHAnsi"/>
        </w:rPr>
        <w:t xml:space="preserve">regularnych testów u wszystkich. Większy odsetek badanych wskazuje za to na konieczność regularnego testowania pracowników ochrony zdrowia niż uznaje te osoby za będące w grupie ryzyka. </w:t>
      </w:r>
    </w:p>
    <w:p w14:paraId="37ADA9F6"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741D3BCD" wp14:editId="0938E277">
            <wp:extent cx="5486400" cy="5615940"/>
            <wp:effectExtent l="0" t="0" r="0" b="3810"/>
            <wp:docPr id="584" name="Wykres 5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p w14:paraId="1C5E0E92" w14:textId="71654E37" w:rsidR="00AC4C25" w:rsidRPr="00BD2935" w:rsidRDefault="00AC4C25" w:rsidP="00AC4C25">
      <w:pPr>
        <w:pStyle w:val="Legenda"/>
        <w:rPr>
          <w:rFonts w:asciiTheme="minorHAnsi" w:eastAsiaTheme="minorHAnsi" w:hAnsiTheme="minorHAnsi" w:cstheme="minorHAnsi"/>
          <w:i w:val="0"/>
          <w:iCs w:val="0"/>
          <w:color w:val="auto"/>
          <w:sz w:val="22"/>
          <w:szCs w:val="22"/>
        </w:rPr>
      </w:pPr>
      <w:r w:rsidRPr="00BD2935">
        <w:rPr>
          <w:rFonts w:asciiTheme="minorHAnsi" w:hAnsiTheme="minorHAnsi" w:cstheme="minorHAnsi"/>
        </w:rPr>
        <w:t xml:space="preserve">Wykres 266.  A10. Kto według Ciebie powinien regularnie wykonywać sobie testy w kierunku HIV? A5. Oceń, kogo według Ciebie dotyczy ryzyko zakażenia wirusem HIV.  Zaprezentowano odsetek </w:t>
      </w:r>
      <w:r w:rsidR="00807D16">
        <w:rPr>
          <w:rFonts w:asciiTheme="minorHAnsi" w:hAnsiTheme="minorHAnsi" w:cstheme="minorHAnsi"/>
        </w:rPr>
        <w:t xml:space="preserve">dwóch skrajnych </w:t>
      </w:r>
      <w:r w:rsidRPr="00BD2935">
        <w:rPr>
          <w:rFonts w:asciiTheme="minorHAnsi" w:hAnsiTheme="minorHAnsi" w:cstheme="minorHAnsi"/>
        </w:rPr>
        <w:t>odpowiedzi 4+5</w:t>
      </w:r>
      <w:r w:rsidR="00807D16">
        <w:rPr>
          <w:rFonts w:asciiTheme="minorHAnsi" w:hAnsiTheme="minorHAnsi" w:cstheme="minorHAnsi"/>
        </w:rPr>
        <w:t>.</w:t>
      </w:r>
    </w:p>
    <w:p w14:paraId="5F61C676" w14:textId="77777777" w:rsidR="00AC4C25" w:rsidRPr="00BD2935" w:rsidRDefault="00AC4C25" w:rsidP="00AC4C25">
      <w:pPr>
        <w:rPr>
          <w:rFonts w:eastAsia="Calibri" w:cstheme="minorHAnsi"/>
          <w:i/>
          <w:iCs/>
          <w:color w:val="44546A"/>
          <w:sz w:val="18"/>
          <w:szCs w:val="18"/>
        </w:rPr>
      </w:pPr>
    </w:p>
    <w:p w14:paraId="45078B63" w14:textId="77777777" w:rsidR="00AC4C25" w:rsidRPr="00BD2935" w:rsidRDefault="00AC4C25" w:rsidP="00AC4C25">
      <w:pPr>
        <w:jc w:val="both"/>
        <w:rPr>
          <w:rFonts w:cstheme="minorHAnsi"/>
        </w:rPr>
      </w:pPr>
      <w:r w:rsidRPr="00BD2935">
        <w:rPr>
          <w:rFonts w:cstheme="minorHAnsi"/>
        </w:rPr>
        <w:t>Kobiety częściej niż mężczyźni wskazują na konieczność wykonywania testów na obecność wirusa HIV u kobiet w ciąży, pracowników ochrony zdrowia, osób zmieniających często partnerów seksualnych oraz u wszystkich osób.</w:t>
      </w:r>
    </w:p>
    <w:p w14:paraId="4D7B2BBB"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3ACCB5C0" wp14:editId="6654A1BB">
            <wp:extent cx="5486400" cy="5063066"/>
            <wp:effectExtent l="0" t="0" r="0" b="4445"/>
            <wp:docPr id="441" name="Wykres 4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p w14:paraId="09498BD0" w14:textId="77777777" w:rsidR="00AC4C25" w:rsidRPr="00BD2935" w:rsidRDefault="00AC4C25" w:rsidP="00AC4C25">
      <w:pPr>
        <w:pStyle w:val="Legenda"/>
        <w:rPr>
          <w:rFonts w:asciiTheme="minorHAnsi" w:hAnsiTheme="minorHAnsi" w:cstheme="minorHAnsi"/>
          <w:i w:val="0"/>
          <w:iCs w:val="0"/>
        </w:rPr>
      </w:pPr>
      <w:r w:rsidRPr="00BD2935">
        <w:rPr>
          <w:rFonts w:asciiTheme="minorHAnsi" w:hAnsiTheme="minorHAnsi" w:cstheme="minorHAnsi"/>
        </w:rPr>
        <w:t>Wykres 267. A10. Kto według Ciebie powinien regularnie wykonywać sobie testy w kierunku HIV?</w:t>
      </w:r>
    </w:p>
    <w:p w14:paraId="65856D19" w14:textId="03652466" w:rsidR="00AC4C25" w:rsidRPr="00BD2935" w:rsidRDefault="00AC4C25" w:rsidP="00AC4C25">
      <w:pPr>
        <w:jc w:val="both"/>
        <w:rPr>
          <w:rFonts w:cstheme="minorHAnsi"/>
        </w:rPr>
      </w:pPr>
      <w:r w:rsidRPr="00BD2935">
        <w:rPr>
          <w:rFonts w:cstheme="minorHAnsi"/>
        </w:rPr>
        <w:t xml:space="preserve">Badani należący do najmłodszej grupy wiekowej częściej niż pozostali badani deklarują, że wszyscy powinni regularnie wykonywać test na HIV. Rzadziej natomiast wskazują na konieczność testowania się osób przyjmujących narkotyki dożylnie, często zmieniające partnerów oraz świadczących usługi seksualne. Osoby należące do najstarszej grupy wiekowej (51+) częściej niż ogół badanych wskazują, że regularne testy powinny wykonywać osoby świadczące usługi seksualne, zmieniające często partnerów seksualnych oraz przyjmujące narkotyki (niezależnie od sposobu). W przypadku osób homoseksualnych osoby poniżej 40 roku życia istotnie rzadziej od osób starszych widzą konieczność regularnego testowania wśród tej grupy – odsetek osób wyrażających ten pogląd to 52% w grupie najmłodszej i rośnie wraz z wiekiem, by w grupie najstarszej osiągnąć 83%. Wśród osób legitymujących się wykształceniem podstawowym widoczna jest mniejsza niż u pozostałych badanych świadomość  konieczności wykonywania regularnych testów przez osoby często zmieniające partnerów seksualnych (82% w tej grupie vs. 90% w całej populacji) oraz osób świadczących usługi seksualne (84% vs. 92% </w:t>
      </w:r>
      <w:r w:rsidR="00CE6ED6">
        <w:rPr>
          <w:rFonts w:cstheme="minorHAnsi"/>
        </w:rPr>
        <w:br/>
      </w:r>
      <w:r w:rsidRPr="00BD2935">
        <w:rPr>
          <w:rFonts w:cstheme="minorHAnsi"/>
        </w:rPr>
        <w:t>w całej badanej populacji).</w:t>
      </w:r>
    </w:p>
    <w:p w14:paraId="4AB73D4F" w14:textId="77777777" w:rsidR="00AC4C25" w:rsidRPr="00BD2935" w:rsidRDefault="00AC4C25" w:rsidP="00AC4C25">
      <w:pPr>
        <w:rPr>
          <w:rFonts w:eastAsia="Calibri" w:cstheme="minorHAnsi"/>
          <w:i/>
          <w:iCs/>
          <w:color w:val="44546A"/>
          <w:sz w:val="18"/>
          <w:szCs w:val="18"/>
        </w:rPr>
      </w:pPr>
    </w:p>
    <w:p w14:paraId="72B7E8BF"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7FC120CE" wp14:editId="57CD6D1B">
            <wp:extent cx="5486400" cy="4639733"/>
            <wp:effectExtent l="0" t="0" r="0" b="8890"/>
            <wp:docPr id="442" name="Wykres 4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p w14:paraId="1468DA8E"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268. A10. Kto według Ciebie powinien regularnie wykonywać sobie testy w kierunku HIV?</w:t>
      </w:r>
    </w:p>
    <w:p w14:paraId="1595341C" w14:textId="77777777" w:rsidR="00AC4C25" w:rsidRPr="00BD2935" w:rsidRDefault="00AC4C25" w:rsidP="00AC4C25">
      <w:pPr>
        <w:rPr>
          <w:rFonts w:eastAsia="Calibri" w:cstheme="minorHAnsi"/>
          <w:i/>
          <w:iCs/>
          <w:color w:val="44546A"/>
          <w:sz w:val="18"/>
          <w:szCs w:val="18"/>
        </w:rPr>
      </w:pPr>
      <w:r w:rsidRPr="00BD2935">
        <w:rPr>
          <w:rFonts w:eastAsia="Calibri" w:cstheme="minorHAnsi"/>
          <w:i/>
          <w:iCs/>
          <w:color w:val="44546A"/>
          <w:sz w:val="18"/>
          <w:szCs w:val="18"/>
        </w:rPr>
        <w:t xml:space="preserve"> </w:t>
      </w:r>
    </w:p>
    <w:p w14:paraId="17FCC455" w14:textId="77777777" w:rsidR="00AC4C25" w:rsidRPr="00BD2935" w:rsidRDefault="00AC4C25" w:rsidP="00AC4C25">
      <w:pPr>
        <w:rPr>
          <w:rFonts w:eastAsia="Calibri" w:cstheme="minorHAnsi"/>
          <w:i/>
          <w:iCs/>
          <w:color w:val="44546A"/>
          <w:sz w:val="18"/>
          <w:szCs w:val="18"/>
        </w:rPr>
      </w:pPr>
      <w:r w:rsidRPr="00BD2935">
        <w:rPr>
          <w:rFonts w:eastAsia="Calibri" w:cstheme="minorHAnsi"/>
          <w:i/>
          <w:iCs/>
          <w:color w:val="44546A"/>
          <w:sz w:val="18"/>
          <w:szCs w:val="18"/>
        </w:rPr>
        <w:br w:type="page"/>
      </w:r>
    </w:p>
    <w:p w14:paraId="5704A028" w14:textId="38313A6E" w:rsidR="00AC4C25" w:rsidRPr="00900D80" w:rsidRDefault="00AC4C25" w:rsidP="001D435F">
      <w:pPr>
        <w:pStyle w:val="ARCnagwek1"/>
        <w:numPr>
          <w:ilvl w:val="0"/>
          <w:numId w:val="28"/>
        </w:numPr>
      </w:pPr>
      <w:bookmarkStart w:id="59" w:name="_Toc56077178"/>
      <w:bookmarkStart w:id="60" w:name="_Toc56172121"/>
      <w:bookmarkStart w:id="61" w:name="_Toc57379421"/>
      <w:r w:rsidRPr="00900D80">
        <w:t>Poszukiwanie informacji na temat chorób przenoszonych drogą płciową</w:t>
      </w:r>
      <w:bookmarkEnd w:id="59"/>
      <w:bookmarkEnd w:id="60"/>
      <w:bookmarkEnd w:id="61"/>
    </w:p>
    <w:p w14:paraId="67810FF8" w14:textId="5A3221D6" w:rsidR="00AC4C25" w:rsidRDefault="00AC4C25" w:rsidP="00AC4C25">
      <w:pPr>
        <w:jc w:val="both"/>
        <w:rPr>
          <w:rFonts w:cstheme="minorHAnsi"/>
        </w:rPr>
      </w:pPr>
      <w:r w:rsidRPr="00BD2935">
        <w:rPr>
          <w:rFonts w:cstheme="minorHAnsi"/>
        </w:rPr>
        <w:t xml:space="preserve">Najczęściej wymienianymi miejscami, w których badani poszukiwaliby informacji na temat HIV, AIDS oraz chorób przenoszonych drogą płciową są lekarze ginekolodzy, urolodzy bądź dermatolodzy </w:t>
      </w:r>
      <w:r w:rsidR="00CE6ED6">
        <w:rPr>
          <w:rFonts w:cstheme="minorHAnsi"/>
        </w:rPr>
        <w:br/>
      </w:r>
      <w:r w:rsidRPr="00BD2935">
        <w:rPr>
          <w:rFonts w:cstheme="minorHAnsi"/>
        </w:rPr>
        <w:t xml:space="preserve">oraz </w:t>
      </w:r>
      <w:r w:rsidR="00900D80" w:rsidRPr="00BD2935">
        <w:rPr>
          <w:rFonts w:cstheme="minorHAnsi"/>
        </w:rPr>
        <w:t>Internet</w:t>
      </w:r>
      <w:r w:rsidRPr="00BD2935">
        <w:rPr>
          <w:rFonts w:cstheme="minorHAnsi"/>
        </w:rPr>
        <w:t xml:space="preserve"> (wymienione przez ok. 2/3 badanych). Ginekolodzy i urolodzy są najbardziej wiarygodnym źródłem informacji zwłaszcza dla kobiet oraz osób w wieku 51-65 la</w:t>
      </w:r>
      <w:r w:rsidR="009310A9">
        <w:rPr>
          <w:rFonts w:cstheme="minorHAnsi"/>
        </w:rPr>
        <w:t>t (wykres 269. oraz 270.)</w:t>
      </w:r>
      <w:r w:rsidRPr="00BD2935">
        <w:rPr>
          <w:rFonts w:cstheme="minorHAnsi"/>
        </w:rPr>
        <w:t>.</w:t>
      </w:r>
    </w:p>
    <w:p w14:paraId="4D6F3D1C" w14:textId="24620129" w:rsidR="005316F2" w:rsidRPr="00BD2935" w:rsidRDefault="005316F2" w:rsidP="00AC4C25">
      <w:pPr>
        <w:jc w:val="both"/>
        <w:rPr>
          <w:rFonts w:cstheme="minorHAnsi"/>
        </w:rPr>
      </w:pPr>
      <w:r>
        <w:rPr>
          <w:rFonts w:cstheme="minorHAnsi"/>
        </w:rPr>
        <w:t xml:space="preserve">Warto zauważyć, że opieranie swojej wiedzy na opinii w pierwszej kolejności specjalistów jest w dobie postępującej cyfryzacji pozytywnym zjawiskiem. W tematach tak ważnych jak te związane z naszym zdrowiem rzetelność informacji, na których opieramy swoje działania jest bardzo istotna. Korzystanie w taj kwestii jedynie z wiedzy zaczerpniętej z Internetu i trudnej do zweryfikowania prowadzić może do podejmowania w sposób  nieświadomy ryzykownych zachowań i w konsekwencji nieść za sobą niebezpieczeństwo zakażenia. </w:t>
      </w:r>
    </w:p>
    <w:p w14:paraId="5D4E9D72" w14:textId="1C597C67" w:rsidR="00AC4C25" w:rsidRPr="00BD2935" w:rsidRDefault="00AC4C25" w:rsidP="00AC4C25">
      <w:pPr>
        <w:jc w:val="both"/>
        <w:rPr>
          <w:rFonts w:cstheme="minorHAnsi"/>
        </w:rPr>
      </w:pPr>
      <w:r w:rsidRPr="00BD2935">
        <w:rPr>
          <w:rFonts w:cstheme="minorHAnsi"/>
        </w:rPr>
        <w:t xml:space="preserve">Mniejszy odsetek badanych (około połowy) pozyskiwałby informacje od lekarzy pierwszego kontaktu. Lekarze innych specjalności (seksuolog, psycholog bądź psychiatra) to źródło wiedzy dla około </w:t>
      </w:r>
      <w:r w:rsidR="00CE6ED6">
        <w:rPr>
          <w:rFonts w:cstheme="minorHAnsi"/>
        </w:rPr>
        <w:br/>
      </w:r>
      <w:r w:rsidRPr="00BD2935">
        <w:rPr>
          <w:rFonts w:cstheme="minorHAnsi"/>
        </w:rPr>
        <w:t xml:space="preserve">1/3 badanych, przy czym w grupie osób w wieku 18-30 lat rola tych specjalistów jest znacznie większa. Osoby z tej grupy wiekowej częściej niż inny poszukiwaliby informacji na temat STIs u pielęgniarek, farmaceutów, nauczycieli, rodziców i partnerów. Dla grupy 31-40  lat głównym źródłem wiedzy </w:t>
      </w:r>
      <w:r w:rsidR="00CE6ED6">
        <w:rPr>
          <w:rFonts w:cstheme="minorHAnsi"/>
        </w:rPr>
        <w:br/>
      </w:r>
      <w:r w:rsidRPr="00BD2935">
        <w:rPr>
          <w:rFonts w:cstheme="minorHAnsi"/>
        </w:rPr>
        <w:t xml:space="preserve">w omawianym obszarze jest </w:t>
      </w:r>
      <w:r w:rsidR="00900D80" w:rsidRPr="00BD2935">
        <w:rPr>
          <w:rFonts w:cstheme="minorHAnsi"/>
        </w:rPr>
        <w:t>Internet</w:t>
      </w:r>
      <w:r w:rsidRPr="00BD2935">
        <w:rPr>
          <w:rFonts w:cstheme="minorHAnsi"/>
        </w:rPr>
        <w:t xml:space="preserve">, natomiast w grupie wiekowej najstarszej (51–65) obserwujemy większą rolę ginekologów, lekarzy pierwszego kontaktu oraz telefonów zaufania. </w:t>
      </w:r>
    </w:p>
    <w:p w14:paraId="2BFAFE06" w14:textId="2E868948" w:rsidR="00AC4C25" w:rsidRPr="00BD2935" w:rsidRDefault="00AC4C25" w:rsidP="00AC4C25">
      <w:pPr>
        <w:jc w:val="both"/>
        <w:rPr>
          <w:rFonts w:cstheme="minorHAnsi"/>
        </w:rPr>
      </w:pPr>
      <w:r w:rsidRPr="00BD2935">
        <w:rPr>
          <w:rFonts w:cstheme="minorHAnsi"/>
        </w:rPr>
        <w:t xml:space="preserve">Warto również wspomnieć, że kobiety, w porównaniu do mężczyzn rzadziej czerpałyby wiedzę </w:t>
      </w:r>
      <w:r w:rsidR="00CE6ED6">
        <w:rPr>
          <w:rFonts w:cstheme="minorHAnsi"/>
        </w:rPr>
        <w:br/>
      </w:r>
      <w:r w:rsidRPr="00BD2935">
        <w:rPr>
          <w:rFonts w:cstheme="minorHAnsi"/>
        </w:rPr>
        <w:t xml:space="preserve">od lekarzy pierwszego kontaktu, seksuologów, oraz z PKD. Kobiety częściej zwracają się </w:t>
      </w:r>
      <w:r w:rsidR="00CE6ED6">
        <w:rPr>
          <w:rFonts w:cstheme="minorHAnsi"/>
        </w:rPr>
        <w:br/>
      </w:r>
      <w:r w:rsidRPr="00BD2935">
        <w:rPr>
          <w:rFonts w:cstheme="minorHAnsi"/>
        </w:rPr>
        <w:t xml:space="preserve">do ginekologów na co może mieć wpływ regularny kontakt kobiet z ginekologami podczas badań profilaktycznych. Tworzy to naturalną sytuację pozwalającą na przekazanie wiedzy. W porównaniu </w:t>
      </w:r>
      <w:r w:rsidR="00CE6ED6">
        <w:rPr>
          <w:rFonts w:cstheme="minorHAnsi"/>
        </w:rPr>
        <w:br/>
      </w:r>
      <w:r w:rsidRPr="00BD2935">
        <w:rPr>
          <w:rFonts w:cstheme="minorHAnsi"/>
        </w:rPr>
        <w:t xml:space="preserve">do tego kontakty mężczyzn z urologami się mniej regularne, co tworzy mniejszą przestrzeń </w:t>
      </w:r>
      <w:r w:rsidR="00CE6ED6">
        <w:rPr>
          <w:rFonts w:cstheme="minorHAnsi"/>
        </w:rPr>
        <w:br/>
      </w:r>
      <w:r w:rsidRPr="00BD2935">
        <w:rPr>
          <w:rFonts w:cstheme="minorHAnsi"/>
        </w:rPr>
        <w:t>na przekazywanie wiedzy i budowanie zaufania oraz przesuwa funkcję informacyjną w stronę lekarzy POZ i innych źródeł.</w:t>
      </w:r>
    </w:p>
    <w:p w14:paraId="56EFFD53" w14:textId="77777777" w:rsidR="00AC4C25" w:rsidRPr="00BD2935" w:rsidRDefault="00AC4C25" w:rsidP="00AC4C25">
      <w:pPr>
        <w:rPr>
          <w:rFonts w:cstheme="minorHAnsi"/>
        </w:rPr>
      </w:pPr>
    </w:p>
    <w:p w14:paraId="4FD64E7D"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41EA027A" wp14:editId="7EDF8D68">
            <wp:extent cx="6096000" cy="8026400"/>
            <wp:effectExtent l="0" t="0" r="0" b="0"/>
            <wp:docPr id="585" name="Wykres 5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p w14:paraId="6B8DFC7B" w14:textId="77777777" w:rsidR="00AC4C25" w:rsidRDefault="00AC4C25" w:rsidP="00AC4C25">
      <w:pPr>
        <w:pStyle w:val="Legenda"/>
        <w:rPr>
          <w:rFonts w:asciiTheme="minorHAnsi" w:hAnsiTheme="minorHAnsi" w:cstheme="minorHAnsi"/>
        </w:rPr>
      </w:pPr>
      <w:r w:rsidRPr="00BD2935">
        <w:rPr>
          <w:rFonts w:asciiTheme="minorHAnsi" w:hAnsiTheme="minorHAnsi" w:cstheme="minorHAnsi"/>
        </w:rPr>
        <w:t>Wykres 269. A11. Gdzie szukałbyś/szukałabyś informacji o zdrowiu seksualnym i zakażeniach przenoszonych drogą płciową?</w:t>
      </w:r>
    </w:p>
    <w:p w14:paraId="411BEA2D" w14:textId="77777777" w:rsidR="00AC4C25" w:rsidRDefault="00AC4C25" w:rsidP="00AC4C25"/>
    <w:p w14:paraId="66F3A4F9" w14:textId="77777777" w:rsidR="00AC4C25" w:rsidRDefault="00AC4C25" w:rsidP="00AC4C25"/>
    <w:p w14:paraId="2C0CE27D" w14:textId="77777777" w:rsidR="00AC4C25" w:rsidRPr="00C00E67" w:rsidRDefault="00AC4C25" w:rsidP="00AC4C25"/>
    <w:p w14:paraId="05599CD2"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190DE6C4" wp14:editId="6140BE7F">
            <wp:extent cx="5486400" cy="7924800"/>
            <wp:effectExtent l="0" t="0" r="0" b="0"/>
            <wp:docPr id="586" name="Wykres 5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p w14:paraId="59E1DBBC"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270. A11. Gdzie szukałbyś/szukałabyś informacji o zdrowiu seksualnym i zakażeniach przenoszonych drogą płciową?</w:t>
      </w:r>
    </w:p>
    <w:p w14:paraId="48B7A505" w14:textId="77777777" w:rsidR="00AC4C25" w:rsidRDefault="00AC4C25" w:rsidP="00AC4C25">
      <w:pPr>
        <w:rPr>
          <w:rFonts w:eastAsia="Calibri" w:cstheme="minorHAnsi"/>
          <w:i/>
          <w:iCs/>
          <w:color w:val="44546A"/>
          <w:sz w:val="18"/>
          <w:szCs w:val="18"/>
        </w:rPr>
      </w:pPr>
      <w:r w:rsidRPr="00BD2935">
        <w:rPr>
          <w:rFonts w:eastAsia="Calibri" w:cstheme="minorHAnsi"/>
          <w:i/>
          <w:iCs/>
          <w:color w:val="44546A"/>
          <w:sz w:val="18"/>
          <w:szCs w:val="18"/>
        </w:rPr>
        <w:t xml:space="preserve"> </w:t>
      </w:r>
    </w:p>
    <w:p w14:paraId="484295F8" w14:textId="06DBAF26" w:rsidR="00AC4C25" w:rsidRPr="00BD2935" w:rsidRDefault="00AC4C25" w:rsidP="00AC4C25">
      <w:pPr>
        <w:jc w:val="both"/>
        <w:rPr>
          <w:rFonts w:cstheme="minorHAnsi"/>
        </w:rPr>
      </w:pPr>
      <w:r w:rsidRPr="00BD2935">
        <w:rPr>
          <w:rFonts w:cstheme="minorHAnsi"/>
        </w:rPr>
        <w:t xml:space="preserve">Głównym źródłem na temat </w:t>
      </w:r>
      <w:proofErr w:type="spellStart"/>
      <w:r w:rsidRPr="00BD2935">
        <w:rPr>
          <w:rFonts w:cstheme="minorHAnsi"/>
        </w:rPr>
        <w:t>STIs</w:t>
      </w:r>
      <w:proofErr w:type="spellEnd"/>
      <w:r w:rsidRPr="00BD2935">
        <w:rPr>
          <w:rFonts w:cstheme="minorHAnsi"/>
        </w:rPr>
        <w:t xml:space="preserve"> oraz HIV/AIDS, do których badani sięgaliby podczas korzystania </w:t>
      </w:r>
      <w:r w:rsidR="00CE6ED6">
        <w:rPr>
          <w:rFonts w:cstheme="minorHAnsi"/>
        </w:rPr>
        <w:br/>
      </w:r>
      <w:r w:rsidRPr="00BD2935">
        <w:rPr>
          <w:rFonts w:cstheme="minorHAnsi"/>
        </w:rPr>
        <w:t xml:space="preserve">z </w:t>
      </w:r>
      <w:r w:rsidR="008238C1" w:rsidRPr="00BD2935">
        <w:rPr>
          <w:rFonts w:cstheme="minorHAnsi"/>
        </w:rPr>
        <w:t>Internetu</w:t>
      </w:r>
      <w:r w:rsidRPr="00BD2935">
        <w:rPr>
          <w:rFonts w:cstheme="minorHAnsi"/>
        </w:rPr>
        <w:t xml:space="preserve"> są specjalistyczne portale o tematyce medycznej/zdrowotnej oraz strony organizacji pozarządowych i rządowych (te drugie potencjalnie bardziej popularne wśród mężczyzn niż kobiet). </w:t>
      </w:r>
      <w:r w:rsidR="00CE6ED6">
        <w:rPr>
          <w:rFonts w:cstheme="minorHAnsi"/>
        </w:rPr>
        <w:br/>
      </w:r>
      <w:r w:rsidRPr="00BD2935">
        <w:rPr>
          <w:rFonts w:cstheme="minorHAnsi"/>
        </w:rPr>
        <w:t>Po pozostałe źródła częściej sięgnęłyby wybrane grupy osób: po blogi osoby najmłodsze (w wieku 18-30 lat), na forach informacji szukałyby zwłaszcza osoby z wykształceniem podstawowym (połowa z nich wskazała je jako potencjalne źródło informacji), a na portalach o tematyce ogólnej zwłaszcza osoby najstarsze i z wykształcenia podstawowym.</w:t>
      </w:r>
    </w:p>
    <w:p w14:paraId="3D802D2D"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4034EBFF" wp14:editId="0BD907C0">
            <wp:extent cx="6096000" cy="6434666"/>
            <wp:effectExtent l="0" t="0" r="0" b="4445"/>
            <wp:docPr id="589" name="Wykres 5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p w14:paraId="7951E844" w14:textId="77777777" w:rsidR="00AC4C25" w:rsidRPr="00BD2935" w:rsidRDefault="00AC4C25" w:rsidP="00AC4C25">
      <w:pPr>
        <w:pStyle w:val="Legenda"/>
        <w:rPr>
          <w:rFonts w:asciiTheme="minorHAnsi" w:hAnsiTheme="minorHAnsi" w:cstheme="minorHAnsi"/>
          <w:i w:val="0"/>
          <w:iCs w:val="0"/>
        </w:rPr>
      </w:pPr>
      <w:r w:rsidRPr="00BD2935">
        <w:rPr>
          <w:rFonts w:asciiTheme="minorHAnsi" w:hAnsiTheme="minorHAnsi" w:cstheme="minorHAnsi"/>
        </w:rPr>
        <w:t>Wykres 273. A12. Gdzie w Internecie szukałbyś/szukałabyś informacji o zdrowiu seksualnym i zakażeniach przenoszonych drogą płciową? Podstawa procentowania: osoby deklarujące poszukiwanie informacji w internecie.</w:t>
      </w:r>
    </w:p>
    <w:p w14:paraId="56487F80"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607F13D8" wp14:editId="200AFCA9">
            <wp:extent cx="5486400" cy="7924800"/>
            <wp:effectExtent l="0" t="0" r="0" b="0"/>
            <wp:docPr id="590" name="Wykres 59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p w14:paraId="365022A6" w14:textId="0924767D" w:rsidR="00AC4C25" w:rsidRDefault="00AC4C25" w:rsidP="00AC4C25">
      <w:pPr>
        <w:pStyle w:val="Legenda"/>
        <w:rPr>
          <w:rFonts w:asciiTheme="minorHAnsi" w:hAnsiTheme="minorHAnsi" w:cstheme="minorHAnsi"/>
        </w:rPr>
      </w:pPr>
      <w:r w:rsidRPr="00BD2935">
        <w:rPr>
          <w:rFonts w:asciiTheme="minorHAnsi" w:hAnsiTheme="minorHAnsi" w:cstheme="minorHAnsi"/>
        </w:rPr>
        <w:t>Wykres 274. A12. Gdzie w Internecie szukałbyś/szukałabyś informacji o zdrowiu seksualnym i zakażeniach przenoszonych drogą płciową? Podstawa procentowania: osoby deklarujące poszukiwanie informacji w internecie.</w:t>
      </w:r>
    </w:p>
    <w:p w14:paraId="3BC6D3DE" w14:textId="34DAF92E" w:rsidR="00AC4C25" w:rsidRPr="00FC0478" w:rsidRDefault="00FC0478" w:rsidP="00FC0478">
      <w:pPr>
        <w:jc w:val="both"/>
      </w:pPr>
      <w:r>
        <w:t xml:space="preserve">Najbardziej wiarygodnym źródłem informacji </w:t>
      </w:r>
      <w:r w:rsidRPr="00BD2935">
        <w:rPr>
          <w:rFonts w:cstheme="minorHAnsi"/>
        </w:rPr>
        <w:t>o zdrowiu seksualnym i zakażeniach przenoszonych drogą płciową</w:t>
      </w:r>
      <w:r>
        <w:rPr>
          <w:rFonts w:cstheme="minorHAnsi"/>
        </w:rPr>
        <w:t xml:space="preserve"> wybranym przez respondentów jest kontakt z lekarzem ginekologiem, urologiem </w:t>
      </w:r>
      <w:r w:rsidR="00CE6ED6">
        <w:rPr>
          <w:rFonts w:cstheme="minorHAnsi"/>
        </w:rPr>
        <w:br/>
      </w:r>
      <w:r>
        <w:rPr>
          <w:rFonts w:cstheme="minorHAnsi"/>
        </w:rPr>
        <w:t xml:space="preserve">bądź dermatologiem. </w:t>
      </w:r>
    </w:p>
    <w:p w14:paraId="55BAB4C7"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768E1E3C" wp14:editId="54562DB6">
            <wp:extent cx="6096000" cy="7096125"/>
            <wp:effectExtent l="0" t="0" r="0" b="0"/>
            <wp:docPr id="587" name="Wykres 5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p w14:paraId="76B61AEB"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271. A13. Które z tych źródeł jest dla Ciebie najbardziej wiarygodnym źródłem informacji o zdrowiu seksualnym i zakażeniach przenoszonych drogą płciową?</w:t>
      </w:r>
    </w:p>
    <w:p w14:paraId="4333A767"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1696E710" wp14:editId="6817E974">
            <wp:extent cx="5486400" cy="7924800"/>
            <wp:effectExtent l="0" t="0" r="0" b="0"/>
            <wp:docPr id="588" name="Wykres 5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p w14:paraId="2FA9E1FA"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Wykres 272.  A13. Które z tych źródeł jest dla Ciebie najbardziej wiarygodnym źródłem informacji o zdrowiu seksualnym i zakażeniach przenoszonych drogą płciową</w:t>
      </w:r>
    </w:p>
    <w:p w14:paraId="27BB2160" w14:textId="4F963247" w:rsidR="00AC4C25" w:rsidRPr="00BD2935" w:rsidRDefault="00AC4C25" w:rsidP="00CE6ED6">
      <w:pPr>
        <w:rPr>
          <w:rFonts w:cstheme="minorHAnsi"/>
        </w:rPr>
      </w:pPr>
      <w:r w:rsidRPr="00BD2935">
        <w:rPr>
          <w:rFonts w:eastAsia="Calibri" w:cstheme="minorHAnsi"/>
          <w:i/>
          <w:iCs/>
          <w:color w:val="44546A"/>
          <w:sz w:val="18"/>
          <w:szCs w:val="18"/>
        </w:rPr>
        <w:t xml:space="preserve"> </w:t>
      </w:r>
    </w:p>
    <w:p w14:paraId="50FC1F6A" w14:textId="6E37CF08" w:rsidR="00AC4C25" w:rsidRPr="00BD2935" w:rsidRDefault="00AC4C25" w:rsidP="001D435F">
      <w:pPr>
        <w:pStyle w:val="ARCnagwek1"/>
        <w:numPr>
          <w:ilvl w:val="0"/>
          <w:numId w:val="28"/>
        </w:numPr>
      </w:pPr>
      <w:bookmarkStart w:id="62" w:name="_Toc56077179"/>
      <w:bookmarkStart w:id="63" w:name="_Toc56172122"/>
      <w:bookmarkStart w:id="64" w:name="_Toc57379422"/>
      <w:r w:rsidRPr="00BD2935">
        <w:t xml:space="preserve">Stan wiedzy Polaków na temat sposobów zakażenia HIV/AIDS i STIs oraz wiedzy w zakresie testowania w kierunku HIV/AIDS i </w:t>
      </w:r>
      <w:proofErr w:type="spellStart"/>
      <w:r w:rsidRPr="00BD2935">
        <w:t>STIs</w:t>
      </w:r>
      <w:bookmarkEnd w:id="62"/>
      <w:bookmarkEnd w:id="63"/>
      <w:bookmarkEnd w:id="64"/>
      <w:proofErr w:type="spellEnd"/>
    </w:p>
    <w:p w14:paraId="734E008B" w14:textId="50139C18" w:rsidR="00AC4C25" w:rsidRPr="00BD2935" w:rsidRDefault="00AC4C25" w:rsidP="00031DF6">
      <w:pPr>
        <w:pStyle w:val="ARCnagwek2"/>
        <w:numPr>
          <w:ilvl w:val="1"/>
          <w:numId w:val="28"/>
        </w:numPr>
      </w:pPr>
      <w:bookmarkStart w:id="65" w:name="_Toc56077180"/>
      <w:bookmarkStart w:id="66" w:name="_Toc56172123"/>
      <w:bookmarkStart w:id="67" w:name="_Toc57379423"/>
      <w:r w:rsidRPr="00BD2935">
        <w:t xml:space="preserve">Wiedza na temat możliwości wykrycia wirusa, testowania </w:t>
      </w:r>
      <w:r w:rsidR="00CE6ED6">
        <w:br/>
      </w:r>
      <w:r w:rsidRPr="00BD2935">
        <w:t>w kierunku HIV i STIs</w:t>
      </w:r>
      <w:bookmarkEnd w:id="65"/>
      <w:bookmarkEnd w:id="66"/>
      <w:bookmarkEnd w:id="67"/>
    </w:p>
    <w:p w14:paraId="18645D28" w14:textId="77777777" w:rsidR="00AC4C25" w:rsidRPr="00BD2935" w:rsidRDefault="00AC4C25" w:rsidP="001D435F">
      <w:pPr>
        <w:pStyle w:val="ARCnagwek2"/>
        <w:numPr>
          <w:ilvl w:val="0"/>
          <w:numId w:val="0"/>
        </w:numPr>
      </w:pPr>
    </w:p>
    <w:p w14:paraId="5D568353" w14:textId="1B581771" w:rsidR="00AC4C25" w:rsidRPr="00BD2935" w:rsidRDefault="00AC4C25" w:rsidP="00AC4C25">
      <w:pPr>
        <w:jc w:val="both"/>
        <w:rPr>
          <w:rFonts w:cstheme="minorHAnsi"/>
        </w:rPr>
      </w:pPr>
      <w:r w:rsidRPr="00BD2935">
        <w:rPr>
          <w:rFonts w:cstheme="minorHAnsi"/>
        </w:rPr>
        <w:t xml:space="preserve">Zdecydowana większość badanych zapytana o to jak sprawdzić czy jest się zarażonym HIV wskazuje, </w:t>
      </w:r>
      <w:r w:rsidR="00CE6ED6">
        <w:rPr>
          <w:rFonts w:cstheme="minorHAnsi"/>
        </w:rPr>
        <w:br/>
      </w:r>
      <w:r w:rsidRPr="00BD2935">
        <w:rPr>
          <w:rFonts w:cstheme="minorHAnsi"/>
        </w:rPr>
        <w:t xml:space="preserve">że trzeba w tym celu wykonać test na obecność wirusa. Respondenci nie precyzują jednak w jaki sposób badanie to się przeprowadza. Jedynie ¼ badanych odpowiada precyzyjne, że test na obecność wisusa HIV wykonuje się poprzez badanie krwi. </w:t>
      </w:r>
    </w:p>
    <w:p w14:paraId="1891854F" w14:textId="77777777" w:rsidR="00AC4C25" w:rsidRPr="00BD2935" w:rsidRDefault="00AC4C25" w:rsidP="001D435F">
      <w:pPr>
        <w:pStyle w:val="ARCnagwek2"/>
        <w:numPr>
          <w:ilvl w:val="0"/>
          <w:numId w:val="0"/>
        </w:numPr>
      </w:pPr>
    </w:p>
    <w:p w14:paraId="21B3F926" w14:textId="77777777" w:rsidR="00AC4C25" w:rsidRPr="00BD2935" w:rsidRDefault="00AC4C25" w:rsidP="00AC4C25">
      <w:pPr>
        <w:rPr>
          <w:rFonts w:cstheme="minorHAnsi"/>
        </w:rPr>
      </w:pPr>
      <w:r w:rsidRPr="00BD2935">
        <w:rPr>
          <w:rFonts w:cstheme="minorHAnsi"/>
          <w:noProof/>
          <w:shd w:val="clear" w:color="auto" w:fill="FFFFFF" w:themeFill="background1"/>
          <w:lang w:eastAsia="pl-PL"/>
        </w:rPr>
        <w:drawing>
          <wp:inline distT="0" distB="0" distL="0" distR="0" wp14:anchorId="2B13FF46" wp14:editId="7863FC40">
            <wp:extent cx="5720080" cy="2264735"/>
            <wp:effectExtent l="0" t="0" r="0" b="2540"/>
            <wp:docPr id="401" name="Wykres 4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p w14:paraId="1069EB4B"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148</w:t>
      </w:r>
      <w:r w:rsidRPr="00BD2935">
        <w:rPr>
          <w:rFonts w:asciiTheme="minorHAnsi" w:hAnsiTheme="minorHAnsi" w:cstheme="minorHAnsi"/>
          <w:noProof/>
        </w:rPr>
        <w:fldChar w:fldCharType="end"/>
      </w:r>
      <w:r w:rsidRPr="00BD2935">
        <w:rPr>
          <w:rFonts w:asciiTheme="minorHAnsi" w:hAnsiTheme="minorHAnsi" w:cstheme="minorHAnsi"/>
        </w:rPr>
        <w:t>. B0. Jak Twoim zdaniem można sprawdzić, czy jest się zakażonym HIV? Baza</w:t>
      </w:r>
      <w:r w:rsidRPr="00BD2935">
        <w:rPr>
          <w:rFonts w:asciiTheme="minorHAnsi" w:hAnsiTheme="minorHAnsi" w:cstheme="minorHAnsi"/>
          <w:vertAlign w:val="subscript"/>
        </w:rPr>
        <w:t>Total</w:t>
      </w:r>
      <w:r w:rsidRPr="00BD2935">
        <w:rPr>
          <w:rFonts w:asciiTheme="minorHAnsi" w:hAnsiTheme="minorHAnsi" w:cstheme="minorHAnsi"/>
        </w:rPr>
        <w:t>: N=1000</w:t>
      </w:r>
    </w:p>
    <w:p w14:paraId="10C9DD0A" w14:textId="77777777" w:rsidR="00AC4C25" w:rsidRPr="00BD2935" w:rsidRDefault="00AC4C25" w:rsidP="001D435F">
      <w:pPr>
        <w:pStyle w:val="ARCnagwek2"/>
        <w:numPr>
          <w:ilvl w:val="0"/>
          <w:numId w:val="0"/>
        </w:numPr>
      </w:pPr>
    </w:p>
    <w:p w14:paraId="23481D4C" w14:textId="083D278F" w:rsidR="00AC4C25" w:rsidRPr="001D435F" w:rsidRDefault="00AC4C25" w:rsidP="001D435F">
      <w:pPr>
        <w:rPr>
          <w:rFonts w:cstheme="minorHAnsi"/>
        </w:rPr>
      </w:pPr>
      <w:r w:rsidRPr="00BD2935">
        <w:rPr>
          <w:rFonts w:cstheme="minorHAnsi"/>
          <w:noProof/>
          <w:shd w:val="clear" w:color="auto" w:fill="FFFFFF" w:themeFill="background1"/>
          <w:lang w:eastAsia="pl-PL"/>
        </w:rPr>
        <w:drawing>
          <wp:inline distT="0" distB="0" distL="0" distR="0" wp14:anchorId="3C198CCA" wp14:editId="2ED11FC8">
            <wp:extent cx="5720080" cy="2264735"/>
            <wp:effectExtent l="0" t="0" r="0" b="2540"/>
            <wp:docPr id="400" name="Wykres 4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p w14:paraId="4CD2672E" w14:textId="06550F6B" w:rsidR="00AC4C25" w:rsidRPr="001D435F" w:rsidRDefault="00AC4C25" w:rsidP="001D435F">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149</w:t>
      </w:r>
      <w:r w:rsidRPr="00BD2935">
        <w:rPr>
          <w:rFonts w:asciiTheme="minorHAnsi" w:hAnsiTheme="minorHAnsi" w:cstheme="minorHAnsi"/>
          <w:noProof/>
        </w:rPr>
        <w:fldChar w:fldCharType="end"/>
      </w:r>
      <w:r w:rsidRPr="00BD2935">
        <w:rPr>
          <w:rFonts w:asciiTheme="minorHAnsi" w:hAnsiTheme="minorHAnsi" w:cstheme="minorHAnsi"/>
        </w:rPr>
        <w:t>.B0. Jak Twoim zdaniem można sprawdzić, czy jest się zakażonym HIV?</w:t>
      </w:r>
    </w:p>
    <w:p w14:paraId="3BE17CE8" w14:textId="2D234875" w:rsidR="00AC4C25" w:rsidRPr="001D435F" w:rsidRDefault="00AC4C25" w:rsidP="001D435F">
      <w:pPr>
        <w:rPr>
          <w:rFonts w:cstheme="minorHAnsi"/>
        </w:rPr>
      </w:pPr>
      <w:r w:rsidRPr="00BD2935">
        <w:rPr>
          <w:rFonts w:cstheme="minorHAnsi"/>
          <w:noProof/>
          <w:shd w:val="clear" w:color="auto" w:fill="FFFFFF" w:themeFill="background1"/>
          <w:lang w:eastAsia="pl-PL"/>
        </w:rPr>
        <w:drawing>
          <wp:inline distT="0" distB="0" distL="0" distR="0" wp14:anchorId="5E3DC87A" wp14:editId="27BD114D">
            <wp:extent cx="5720080" cy="4550735"/>
            <wp:effectExtent l="0" t="0" r="0" b="2540"/>
            <wp:docPr id="404" name="Wykres 4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C4C25" w:rsidRPr="00BD2935" w14:paraId="0B90CE26" w14:textId="77777777" w:rsidTr="00E03E41">
        <w:tc>
          <w:tcPr>
            <w:tcW w:w="9062" w:type="dxa"/>
          </w:tcPr>
          <w:p w14:paraId="54819DD5" w14:textId="77777777" w:rsidR="00AC4C25" w:rsidRPr="00BD2935" w:rsidRDefault="00AC4C25" w:rsidP="00E03E41">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Wiek, w jakim można samodzielnie poddać się testowi w kierunku HIV</w:t>
            </w:r>
          </w:p>
        </w:tc>
      </w:tr>
    </w:tbl>
    <w:p w14:paraId="4D412C25"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68812E17" wp14:editId="1B4D820E">
            <wp:extent cx="5486400" cy="3247948"/>
            <wp:effectExtent l="0" t="0" r="0" b="0"/>
            <wp:docPr id="591" name="Wykres 5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14:paraId="584764F3"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150</w:t>
      </w:r>
      <w:r w:rsidRPr="00BD2935">
        <w:rPr>
          <w:rFonts w:asciiTheme="minorHAnsi" w:hAnsiTheme="minorHAnsi" w:cstheme="minorHAnsi"/>
          <w:noProof/>
        </w:rPr>
        <w:fldChar w:fldCharType="end"/>
      </w:r>
      <w:r w:rsidRPr="00BD2935">
        <w:rPr>
          <w:rFonts w:asciiTheme="minorHAnsi" w:hAnsiTheme="minorHAnsi" w:cstheme="minorHAnsi"/>
        </w:rPr>
        <w:t>. B1. W jakim wieku można, Twoim zdaniem, samodzielnie (bez zgody i wiedzy innych osób/opiekunów) poddać się testowi w kierunku HIV? Baza Total: N=941</w:t>
      </w:r>
    </w:p>
    <w:p w14:paraId="45F8B27E" w14:textId="77777777" w:rsidR="00AC4C25" w:rsidRPr="00BD2935" w:rsidRDefault="00AC4C25" w:rsidP="00AC4C25">
      <w:pPr>
        <w:jc w:val="both"/>
        <w:rPr>
          <w:rFonts w:cstheme="minorHAnsi"/>
        </w:rPr>
      </w:pPr>
      <w:r w:rsidRPr="00BD2935">
        <w:rPr>
          <w:rFonts w:cstheme="minorHAnsi"/>
        </w:rPr>
        <w:t xml:space="preserve">Według ponad 2/3 badanych testowi w kierunku HIV można poddać się samodzielnie od 18 roku życia. </w:t>
      </w:r>
    </w:p>
    <w:p w14:paraId="70E45B0B"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1B51ADD5" wp14:editId="078306B7">
            <wp:extent cx="5486400" cy="2913321"/>
            <wp:effectExtent l="0" t="0" r="0" b="1905"/>
            <wp:docPr id="592" name="Wykres 5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p w14:paraId="0385BBF2"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151</w:t>
      </w:r>
      <w:r w:rsidRPr="00BD2935">
        <w:rPr>
          <w:rFonts w:asciiTheme="minorHAnsi" w:hAnsiTheme="minorHAnsi" w:cstheme="minorHAnsi"/>
          <w:noProof/>
        </w:rPr>
        <w:fldChar w:fldCharType="end"/>
      </w:r>
      <w:r w:rsidRPr="00BD2935">
        <w:rPr>
          <w:rFonts w:asciiTheme="minorHAnsi" w:hAnsiTheme="minorHAnsi" w:cstheme="minorHAnsi"/>
        </w:rPr>
        <w:t>. B1. W jakim wieku można, Twoim zdaniem, samodzielnie (bez zgody i wiedzy innych osób/opiekunów) poddać się testowi w kierunku HIV?</w:t>
      </w:r>
    </w:p>
    <w:p w14:paraId="3C87EBA3"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6C7760D1" wp14:editId="48A553BA">
            <wp:extent cx="5486400" cy="4912242"/>
            <wp:effectExtent l="0" t="0" r="0" b="3175"/>
            <wp:docPr id="593" name="Wykres 5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p w14:paraId="456792F2"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152</w:t>
      </w:r>
      <w:r w:rsidRPr="00BD2935">
        <w:rPr>
          <w:rFonts w:asciiTheme="minorHAnsi" w:hAnsiTheme="minorHAnsi" w:cstheme="minorHAnsi"/>
          <w:noProof/>
        </w:rPr>
        <w:fldChar w:fldCharType="end"/>
      </w:r>
      <w:r w:rsidRPr="00BD2935">
        <w:rPr>
          <w:rFonts w:asciiTheme="minorHAnsi" w:hAnsiTheme="minorHAnsi" w:cstheme="minorHAnsi"/>
        </w:rPr>
        <w:t>. B1. W jakim wieku można, Twoim zdaniem, samodzielnie (bez zgody i wiedzy innych osób/opiekunów) poddać się testowi w kierunku HIV?</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C4C25" w:rsidRPr="00BD2935" w14:paraId="6774862B" w14:textId="77777777" w:rsidTr="00E03E41">
        <w:tc>
          <w:tcPr>
            <w:tcW w:w="9062" w:type="dxa"/>
          </w:tcPr>
          <w:p w14:paraId="2C1CC9C0" w14:textId="77777777" w:rsidR="00AC4C25" w:rsidRPr="00BD2935" w:rsidRDefault="00AC4C25" w:rsidP="00E03E41">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Czas potrzebny, by uzyskać wiarygodny wynik testu w kierunku HIV</w:t>
            </w:r>
          </w:p>
        </w:tc>
      </w:tr>
    </w:tbl>
    <w:p w14:paraId="7C4BFB08"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74FB66E5" wp14:editId="0989D7B9">
            <wp:extent cx="5486400" cy="3247948"/>
            <wp:effectExtent l="0" t="0" r="0" b="0"/>
            <wp:docPr id="594" name="Wykres 5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p w14:paraId="09EA52D4"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153</w:t>
      </w:r>
      <w:r w:rsidRPr="00BD2935">
        <w:rPr>
          <w:rFonts w:asciiTheme="minorHAnsi" w:hAnsiTheme="minorHAnsi" w:cstheme="minorHAnsi"/>
          <w:noProof/>
        </w:rPr>
        <w:fldChar w:fldCharType="end"/>
      </w:r>
      <w:r w:rsidRPr="00BD2935">
        <w:rPr>
          <w:rFonts w:asciiTheme="minorHAnsi" w:hAnsiTheme="minorHAnsi" w:cstheme="minorHAnsi"/>
        </w:rPr>
        <w:t>. B2. Ile czasu, Twoim zdaniem, powinno minąć od sytuacji, w której mogło dojść do zakażenia do czasu, kiedy można wykonać skuteczny test w kierunku HIV? Baza Total: N=1000</w:t>
      </w:r>
    </w:p>
    <w:p w14:paraId="7D78384C" w14:textId="77777777" w:rsidR="00AC4C25" w:rsidRPr="00BD2935" w:rsidRDefault="00AC4C25" w:rsidP="00AC4C25">
      <w:pPr>
        <w:jc w:val="both"/>
        <w:rPr>
          <w:rFonts w:cstheme="minorHAnsi"/>
        </w:rPr>
      </w:pPr>
      <w:r w:rsidRPr="00BD2935">
        <w:rPr>
          <w:rFonts w:cstheme="minorHAnsi"/>
        </w:rPr>
        <w:t xml:space="preserve">Ponad połowa badanych (53%) uważa, że aby skutecznie wykryć HIV od momentu zakażenia, wystarczy odczekać z wykonaniem testu kilka dni. Ok. 1/3 wskazuje na 6 tygodni. </w:t>
      </w:r>
    </w:p>
    <w:p w14:paraId="0814BF0A"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0D00EE84" wp14:editId="08257CD2">
            <wp:extent cx="5486400" cy="3247948"/>
            <wp:effectExtent l="0" t="0" r="0" b="0"/>
            <wp:docPr id="595" name="Wykres 5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p>
    <w:p w14:paraId="1EF186D3"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154</w:t>
      </w:r>
      <w:r w:rsidRPr="00BD2935">
        <w:rPr>
          <w:rFonts w:asciiTheme="minorHAnsi" w:hAnsiTheme="minorHAnsi" w:cstheme="minorHAnsi"/>
          <w:noProof/>
        </w:rPr>
        <w:fldChar w:fldCharType="end"/>
      </w:r>
      <w:r w:rsidRPr="00BD2935">
        <w:rPr>
          <w:rFonts w:asciiTheme="minorHAnsi" w:hAnsiTheme="minorHAnsi" w:cstheme="minorHAnsi"/>
        </w:rPr>
        <w:t>. B2. Ile czasu, Twoim zdaniem, powinno minąć od sytuacji, w której mogło dojść do zakażenia do czasu, kiedy można wykonać skuteczny test w kierunku HIV?</w:t>
      </w:r>
    </w:p>
    <w:p w14:paraId="32CE1C3A" w14:textId="77777777" w:rsidR="00AC4C25" w:rsidRPr="00BD2935" w:rsidRDefault="00AC4C25" w:rsidP="00AC4C25">
      <w:pPr>
        <w:rPr>
          <w:rFonts w:cstheme="minorHAnsi"/>
        </w:rPr>
      </w:pPr>
    </w:p>
    <w:p w14:paraId="281DB32A" w14:textId="77777777" w:rsidR="00AC4C25" w:rsidRPr="00BD2935" w:rsidRDefault="00AC4C25" w:rsidP="00AC4C25">
      <w:pPr>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C4C25" w:rsidRPr="00BD2935" w14:paraId="40498048" w14:textId="77777777" w:rsidTr="00E03E41">
        <w:tc>
          <w:tcPr>
            <w:tcW w:w="9062" w:type="dxa"/>
          </w:tcPr>
          <w:p w14:paraId="166F20C9" w14:textId="77777777" w:rsidR="00AC4C25" w:rsidRPr="00BD2935" w:rsidRDefault="00AC4C25" w:rsidP="00E03E41">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Źródła informacji o tym, jak wykonać test w kierunku HIV</w:t>
            </w:r>
          </w:p>
        </w:tc>
      </w:tr>
    </w:tbl>
    <w:p w14:paraId="5ECB2C03"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40DECC26" wp14:editId="21324900">
            <wp:extent cx="5486400" cy="6453962"/>
            <wp:effectExtent l="0" t="0" r="0" b="4445"/>
            <wp:docPr id="596" name="Wykres 5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6"/>
              </a:graphicData>
            </a:graphic>
          </wp:inline>
        </w:drawing>
      </w:r>
    </w:p>
    <w:p w14:paraId="33645179"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155</w:t>
      </w:r>
      <w:r w:rsidRPr="00BD2935">
        <w:rPr>
          <w:rFonts w:asciiTheme="minorHAnsi" w:hAnsiTheme="minorHAnsi" w:cstheme="minorHAnsi"/>
          <w:noProof/>
        </w:rPr>
        <w:fldChar w:fldCharType="end"/>
      </w:r>
      <w:r w:rsidRPr="00BD2935">
        <w:rPr>
          <w:rFonts w:asciiTheme="minorHAnsi" w:hAnsiTheme="minorHAnsi" w:cstheme="minorHAnsi"/>
        </w:rPr>
        <w:t>. B3. Gdzie szukałbyś informacji na temat tego jak wykonać test w kierunku HIV/AIDS? Baza Total: N=1000</w:t>
      </w:r>
    </w:p>
    <w:p w14:paraId="2A965564" w14:textId="1D4A8451" w:rsidR="00AC4C25" w:rsidRPr="00BD2935" w:rsidRDefault="00AC4C25" w:rsidP="00AC4C25">
      <w:pPr>
        <w:jc w:val="both"/>
        <w:rPr>
          <w:rFonts w:cstheme="minorHAnsi"/>
        </w:rPr>
      </w:pPr>
      <w:r w:rsidRPr="00BD2935">
        <w:rPr>
          <w:rFonts w:cstheme="minorHAnsi"/>
        </w:rPr>
        <w:t xml:space="preserve">Jeśli chodzi o szukanie informacji na temat tego, jak wykonać test w kierunku HIV/ AIDS respondenci w pierwszej kolejności myślą o lekarzach-specjalistach (ginekolog, urolog, dermatolog). Dotyczy </w:t>
      </w:r>
      <w:r w:rsidR="00CE6ED6">
        <w:rPr>
          <w:rFonts w:cstheme="minorHAnsi"/>
        </w:rPr>
        <w:br/>
      </w:r>
      <w:r w:rsidRPr="00BD2935">
        <w:rPr>
          <w:rFonts w:cstheme="minorHAnsi"/>
        </w:rPr>
        <w:t xml:space="preserve">to niemal połowy badanych. Jako kolejne istotne źródła wskazali Internet (45%) oraz lekarza pierwszego kontaktu (45%). Najmłodsza badana grupa wiekowa (18-30 lat) częściej w celu zdobycia wspomnianych informacji skierowałaby swoje poszukiwania w stronę Internetu (53%), zwróciłaby </w:t>
      </w:r>
      <w:r w:rsidR="00CE6ED6">
        <w:rPr>
          <w:rFonts w:cstheme="minorHAnsi"/>
        </w:rPr>
        <w:br/>
      </w:r>
      <w:r w:rsidRPr="00BD2935">
        <w:rPr>
          <w:rFonts w:cstheme="minorHAnsi"/>
        </w:rPr>
        <w:t xml:space="preserve">się do psychiatry, seksuologa lub psychologa (25%) oraz pielęgniarki (22%). Osoby w wieku 41-50 lat częściej niż pozostałe wybrałyby ulotki informacyjne (21%), natomiast najstarsi respondenci – telefony zaufania (30%). </w:t>
      </w:r>
    </w:p>
    <w:p w14:paraId="6456AD46" w14:textId="77777777" w:rsidR="00AC4C25" w:rsidRPr="00BD2935" w:rsidRDefault="00AC4C25" w:rsidP="00AC4C25">
      <w:pPr>
        <w:jc w:val="both"/>
        <w:rPr>
          <w:rFonts w:cstheme="minorHAnsi"/>
        </w:rPr>
      </w:pPr>
      <w:r w:rsidRPr="00BD2935">
        <w:rPr>
          <w:rFonts w:cstheme="minorHAnsi"/>
          <w:noProof/>
          <w:shd w:val="clear" w:color="auto" w:fill="FFFFFF" w:themeFill="background1"/>
          <w:lang w:eastAsia="pl-PL"/>
        </w:rPr>
        <w:drawing>
          <wp:inline distT="0" distB="0" distL="0" distR="0" wp14:anchorId="50D4B933" wp14:editId="21274E22">
            <wp:extent cx="5486400" cy="8463517"/>
            <wp:effectExtent l="0" t="0" r="0" b="0"/>
            <wp:docPr id="597" name="Wykres 5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p w14:paraId="6C424F5D"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156</w:t>
      </w:r>
      <w:r w:rsidRPr="00BD2935">
        <w:rPr>
          <w:rFonts w:asciiTheme="minorHAnsi" w:hAnsiTheme="minorHAnsi" w:cstheme="minorHAnsi"/>
          <w:noProof/>
        </w:rPr>
        <w:fldChar w:fldCharType="end"/>
      </w:r>
      <w:r w:rsidRPr="00BD2935">
        <w:rPr>
          <w:rFonts w:asciiTheme="minorHAnsi" w:hAnsiTheme="minorHAnsi" w:cstheme="minorHAnsi"/>
        </w:rPr>
        <w:t>. B3. Gdzie szukałbyś informacji na temat tego jak wykonać test w kierunku HIV/AIDS?</w:t>
      </w:r>
    </w:p>
    <w:p w14:paraId="46EB8311"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07A425C5" wp14:editId="7BED2C9D">
            <wp:extent cx="5486400" cy="8537944"/>
            <wp:effectExtent l="0" t="0" r="0" b="0"/>
            <wp:docPr id="598" name="Wykres 5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8"/>
              </a:graphicData>
            </a:graphic>
          </wp:inline>
        </w:drawing>
      </w:r>
    </w:p>
    <w:p w14:paraId="54100CC0"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157</w:t>
      </w:r>
      <w:r w:rsidRPr="00BD2935">
        <w:rPr>
          <w:rFonts w:asciiTheme="minorHAnsi" w:hAnsiTheme="minorHAnsi" w:cstheme="minorHAnsi"/>
          <w:noProof/>
        </w:rPr>
        <w:fldChar w:fldCharType="end"/>
      </w:r>
      <w:r w:rsidRPr="00BD2935">
        <w:rPr>
          <w:rFonts w:asciiTheme="minorHAnsi" w:hAnsiTheme="minorHAnsi" w:cstheme="minorHAnsi"/>
        </w:rPr>
        <w:t>. B3. Gdzie szukałbyś informacji na temat tego jak wykonać test w kierunku HIV/AIDS?</w:t>
      </w:r>
    </w:p>
    <w:p w14:paraId="06C5F8F8"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0ABF1AA2" wp14:editId="54D58110">
            <wp:extent cx="5486400" cy="8537944"/>
            <wp:effectExtent l="0" t="0" r="0" b="0"/>
            <wp:docPr id="599" name="Wykres 5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p>
    <w:p w14:paraId="73ED060D"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158</w:t>
      </w:r>
      <w:r w:rsidRPr="00BD2935">
        <w:rPr>
          <w:rFonts w:asciiTheme="minorHAnsi" w:hAnsiTheme="minorHAnsi" w:cstheme="minorHAnsi"/>
          <w:noProof/>
        </w:rPr>
        <w:fldChar w:fldCharType="end"/>
      </w:r>
      <w:r w:rsidRPr="00BD2935">
        <w:rPr>
          <w:rFonts w:asciiTheme="minorHAnsi" w:hAnsiTheme="minorHAnsi" w:cstheme="minorHAnsi"/>
        </w:rPr>
        <w:t>. B3. Gdzie szukałbyś informacji na temat tego jak wykonać test w kierunku HIV/AIDS?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C4C25" w:rsidRPr="00BD2935" w14:paraId="229F269B" w14:textId="77777777" w:rsidTr="00E03E41">
        <w:tc>
          <w:tcPr>
            <w:tcW w:w="9062" w:type="dxa"/>
          </w:tcPr>
          <w:p w14:paraId="670E1742" w14:textId="77777777" w:rsidR="00AC4C25" w:rsidRPr="00BD2935" w:rsidRDefault="00AC4C25" w:rsidP="00E03E41">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Wiedza o tym, jak wykonywany jest test w kierunku HIV</w:t>
            </w:r>
          </w:p>
        </w:tc>
      </w:tr>
    </w:tbl>
    <w:p w14:paraId="4E98C3CD"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6212567A" wp14:editId="1DC530BC">
            <wp:extent cx="5486400" cy="4146697"/>
            <wp:effectExtent l="0" t="0" r="0" b="6350"/>
            <wp:docPr id="600" name="Wykres 6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p w14:paraId="559C71DA"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159</w:t>
      </w:r>
      <w:r w:rsidRPr="00BD2935">
        <w:rPr>
          <w:rFonts w:asciiTheme="minorHAnsi" w:hAnsiTheme="minorHAnsi" w:cstheme="minorHAnsi"/>
          <w:noProof/>
        </w:rPr>
        <w:fldChar w:fldCharType="end"/>
      </w:r>
      <w:r w:rsidRPr="00BD2935">
        <w:rPr>
          <w:rFonts w:asciiTheme="minorHAnsi" w:hAnsiTheme="minorHAnsi" w:cstheme="minorHAnsi"/>
        </w:rPr>
        <w:t>. B4. W jaki sposób, Twoim zdaniem, wykonuje się test wykrywający zakażenie HIV w organizmie? Baza Total: N=1000</w:t>
      </w:r>
    </w:p>
    <w:p w14:paraId="6DC8A4FD" w14:textId="216A978A" w:rsidR="00AC4C25" w:rsidRPr="00BD2935" w:rsidRDefault="00AC4C25" w:rsidP="00AC4C25">
      <w:pPr>
        <w:jc w:val="both"/>
        <w:rPr>
          <w:rFonts w:cstheme="minorHAnsi"/>
        </w:rPr>
      </w:pPr>
      <w:r w:rsidRPr="00BD2935">
        <w:rPr>
          <w:rFonts w:cstheme="minorHAnsi"/>
        </w:rPr>
        <w:t xml:space="preserve">Zdecydowana większość respondentów (82%) wskazuje, że test na HIV wykonuje się poprzez badanie krwi w kierunku tego zakażenia. Niemal co piąta osoba odpowiedziała, że informacje o zakażeniu HIV można otrzymać wykonując morfologię krwi. Kobiety (85%) częściej niż mężczyźni (79%) wskazują </w:t>
      </w:r>
      <w:r w:rsidR="00CE6ED6">
        <w:rPr>
          <w:rFonts w:cstheme="minorHAnsi"/>
        </w:rPr>
        <w:br/>
      </w:r>
      <w:r w:rsidRPr="00BD2935">
        <w:rPr>
          <w:rFonts w:cstheme="minorHAnsi"/>
        </w:rPr>
        <w:t xml:space="preserve">na badanie krwi pod kątem zakażenia HIV, mężczyźni natomiast częściej wybierali morfologię (21%) oraz pozostałe odpowiedzi (z wyjątkiem pobrania naskórka). Osoby z wykształceniem podstawowym lub zawodowym, częściej niż pozostałe wskazywały morfologię (28%), pobranie naskórka (5%), test </w:t>
      </w:r>
      <w:r w:rsidR="00CE6ED6">
        <w:rPr>
          <w:rFonts w:cstheme="minorHAnsi"/>
        </w:rPr>
        <w:br/>
      </w:r>
      <w:r w:rsidRPr="00BD2935">
        <w:rPr>
          <w:rFonts w:cstheme="minorHAnsi"/>
        </w:rPr>
        <w:t xml:space="preserve">z moczu lub kału (11%), wymaz z nosa lub gardła (9%) oraz odpowiedź </w:t>
      </w:r>
      <w:r w:rsidRPr="00BD2935">
        <w:rPr>
          <w:rFonts w:cstheme="minorHAnsi"/>
          <w:i/>
          <w:iCs/>
        </w:rPr>
        <w:t xml:space="preserve">nie wiem/trudno powiedzieć </w:t>
      </w:r>
      <w:r w:rsidRPr="00BD2935">
        <w:rPr>
          <w:rFonts w:cstheme="minorHAnsi"/>
        </w:rPr>
        <w:t xml:space="preserve">(11%). </w:t>
      </w:r>
    </w:p>
    <w:p w14:paraId="456E7439"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4BC72EBC" wp14:editId="30EB61AF">
            <wp:extent cx="5486400" cy="4146697"/>
            <wp:effectExtent l="0" t="0" r="0" b="6350"/>
            <wp:docPr id="601" name="Wykres 6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p w14:paraId="396D815B"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160</w:t>
      </w:r>
      <w:r w:rsidRPr="00BD2935">
        <w:rPr>
          <w:rFonts w:asciiTheme="minorHAnsi" w:hAnsiTheme="minorHAnsi" w:cstheme="minorHAnsi"/>
          <w:noProof/>
        </w:rPr>
        <w:fldChar w:fldCharType="end"/>
      </w:r>
      <w:r w:rsidRPr="00BD2935">
        <w:rPr>
          <w:rFonts w:asciiTheme="minorHAnsi" w:hAnsiTheme="minorHAnsi" w:cstheme="minorHAnsi"/>
        </w:rPr>
        <w:t>. B4. W jaki sposób, Twoim zdaniem, wykonuje się test wykrywający zakażenie HIV w organizmie?</w:t>
      </w:r>
    </w:p>
    <w:p w14:paraId="390840F2"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6DAC6298" wp14:editId="510F31B1">
            <wp:extent cx="5486400" cy="6616461"/>
            <wp:effectExtent l="0" t="0" r="0" b="0"/>
            <wp:docPr id="602" name="Wykres 6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p w14:paraId="0CB0694C"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161</w:t>
      </w:r>
      <w:r w:rsidRPr="00BD2935">
        <w:rPr>
          <w:rFonts w:asciiTheme="minorHAnsi" w:hAnsiTheme="minorHAnsi" w:cstheme="minorHAnsi"/>
          <w:noProof/>
        </w:rPr>
        <w:fldChar w:fldCharType="end"/>
      </w:r>
      <w:r w:rsidRPr="00BD2935">
        <w:rPr>
          <w:rFonts w:asciiTheme="minorHAnsi" w:hAnsiTheme="minorHAnsi" w:cstheme="minorHAnsi"/>
        </w:rPr>
        <w:t>. B4. W jaki sposób, Twoim zdaniem, wykonuje się test wykrywający zakażenie HIV w organizmie?</w:t>
      </w:r>
    </w:p>
    <w:p w14:paraId="66C432DE"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406E36A0" wp14:editId="4EF23934">
            <wp:extent cx="5486400" cy="6616461"/>
            <wp:effectExtent l="0" t="0" r="0" b="0"/>
            <wp:docPr id="603" name="Wykres 6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3"/>
              </a:graphicData>
            </a:graphic>
          </wp:inline>
        </w:drawing>
      </w:r>
    </w:p>
    <w:p w14:paraId="0FE05993"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162</w:t>
      </w:r>
      <w:r w:rsidRPr="00BD2935">
        <w:rPr>
          <w:rFonts w:asciiTheme="minorHAnsi" w:hAnsiTheme="minorHAnsi" w:cstheme="minorHAnsi"/>
          <w:noProof/>
        </w:rPr>
        <w:fldChar w:fldCharType="end"/>
      </w:r>
      <w:r w:rsidRPr="00BD2935">
        <w:rPr>
          <w:rFonts w:asciiTheme="minorHAnsi" w:hAnsiTheme="minorHAnsi" w:cstheme="minorHAnsi"/>
        </w:rPr>
        <w:t>. B4. W jaki sposób, Twoim zdaniem, wykonuje się test wykrywający zakażenie HIV w organizmie?</w:t>
      </w:r>
    </w:p>
    <w:p w14:paraId="2CD91799" w14:textId="77777777" w:rsidR="00AC4C25" w:rsidRPr="00BD2935" w:rsidRDefault="00AC4C25" w:rsidP="00AC4C25">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C4C25" w:rsidRPr="00BD2935" w14:paraId="692EBC45" w14:textId="77777777" w:rsidTr="00E03E41">
        <w:tc>
          <w:tcPr>
            <w:tcW w:w="9062" w:type="dxa"/>
          </w:tcPr>
          <w:p w14:paraId="1F6B0F18" w14:textId="11446047" w:rsidR="00AC4C25" w:rsidRPr="00BD2935" w:rsidRDefault="00AC4C25" w:rsidP="00E03E41">
            <w:pPr>
              <w:jc w:val="both"/>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 xml:space="preserve">Posiadanie wiedzy o tym, gdzie powinna udać się osoba, która chce wykonać test </w:t>
            </w:r>
            <w:r w:rsidR="00CE6ED6">
              <w:rPr>
                <w:rFonts w:cstheme="minorHAnsi"/>
                <w:b/>
                <w:bCs/>
                <w:smallCaps/>
                <w:color w:val="767171" w:themeColor="background2" w:themeShade="80"/>
                <w:sz w:val="28"/>
                <w:szCs w:val="28"/>
              </w:rPr>
              <w:br/>
            </w:r>
            <w:r w:rsidRPr="00BD2935">
              <w:rPr>
                <w:rFonts w:cstheme="minorHAnsi"/>
                <w:b/>
                <w:bCs/>
                <w:smallCaps/>
                <w:color w:val="767171" w:themeColor="background2" w:themeShade="80"/>
                <w:sz w:val="28"/>
                <w:szCs w:val="28"/>
              </w:rPr>
              <w:t xml:space="preserve">w kierunku HIV </w:t>
            </w:r>
          </w:p>
        </w:tc>
      </w:tr>
    </w:tbl>
    <w:p w14:paraId="40F997E1"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2E8FB3CA" wp14:editId="3D895AEE">
            <wp:extent cx="5486400" cy="897148"/>
            <wp:effectExtent l="0" t="0" r="0" b="0"/>
            <wp:docPr id="604" name="Wykres 6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4"/>
              </a:graphicData>
            </a:graphic>
          </wp:inline>
        </w:drawing>
      </w:r>
    </w:p>
    <w:p w14:paraId="42447365"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163</w:t>
      </w:r>
      <w:r w:rsidRPr="00BD2935">
        <w:rPr>
          <w:rFonts w:asciiTheme="minorHAnsi" w:hAnsiTheme="minorHAnsi" w:cstheme="minorHAnsi"/>
          <w:noProof/>
        </w:rPr>
        <w:fldChar w:fldCharType="end"/>
      </w:r>
      <w:r w:rsidRPr="00BD2935">
        <w:rPr>
          <w:rFonts w:asciiTheme="minorHAnsi" w:hAnsiTheme="minorHAnsi" w:cstheme="minorHAnsi"/>
        </w:rPr>
        <w:t>. B5. Czy wiesz, gdzie powinna udać się osoba, która chce wykonać test w kierunku HIV? Baza Total: N=1000</w:t>
      </w:r>
    </w:p>
    <w:p w14:paraId="570BCFAB" w14:textId="14783351" w:rsidR="00AC4C25" w:rsidRPr="00BD2935" w:rsidRDefault="00AC4C25" w:rsidP="00AC4C25">
      <w:pPr>
        <w:jc w:val="both"/>
        <w:rPr>
          <w:rFonts w:cstheme="minorHAnsi"/>
        </w:rPr>
      </w:pPr>
      <w:r w:rsidRPr="00BD2935">
        <w:rPr>
          <w:rFonts w:cstheme="minorHAnsi"/>
        </w:rPr>
        <w:t xml:space="preserve">Ponad połowa badanych (52%) wie, gdzie powinna się udać osoba, która chciałaby wykonać test </w:t>
      </w:r>
      <w:r w:rsidR="00CE6ED6">
        <w:rPr>
          <w:rFonts w:cstheme="minorHAnsi"/>
        </w:rPr>
        <w:br/>
      </w:r>
      <w:r w:rsidRPr="00BD2935">
        <w:rPr>
          <w:rFonts w:cstheme="minorHAnsi"/>
        </w:rPr>
        <w:t xml:space="preserve">w kierunku HIV. Kobiety (56%), osoby w wieku 31-40 lat (60%) oraz zamieszkujące miasta o wielkości 200 tys. do 499 tys. mieszkańców (64%) częściej odpowiadają twierdząco na pytanie o to, czy wiedzą gdzie można przeprowadzić taki test. Natomiast mężczyźni (52%), osoby najmłodsze (54%), </w:t>
      </w:r>
      <w:r w:rsidR="00CE6ED6">
        <w:rPr>
          <w:rFonts w:cstheme="minorHAnsi"/>
        </w:rPr>
        <w:br/>
      </w:r>
      <w:r w:rsidRPr="00BD2935">
        <w:rPr>
          <w:rFonts w:cstheme="minorHAnsi"/>
        </w:rPr>
        <w:t xml:space="preserve">z wykształceniem zasadniczym zawodowym lub podstawowym (57%) oraz zamieszkujące wsie (52%) częściej przyznają, że nie posiadają takiej wiedzy. </w:t>
      </w:r>
    </w:p>
    <w:p w14:paraId="7B2AB520" w14:textId="77777777" w:rsidR="00AC4C25" w:rsidRPr="00BD2935" w:rsidRDefault="00AC4C25" w:rsidP="00AC4C25">
      <w:pPr>
        <w:pStyle w:val="Legenda"/>
        <w:keepNext/>
        <w:rPr>
          <w:rFonts w:asciiTheme="minorHAnsi" w:hAnsiTheme="minorHAnsi" w:cstheme="minorHAnsi"/>
        </w:rPr>
      </w:pPr>
      <w:r w:rsidRPr="00BD2935">
        <w:rPr>
          <w:rFonts w:asciiTheme="minorHAnsi" w:hAnsiTheme="minorHAnsi" w:cstheme="minorHAnsi"/>
          <w:noProof/>
          <w:shd w:val="clear" w:color="auto" w:fill="FFFFFF" w:themeFill="background1"/>
          <w:lang w:eastAsia="pl-PL"/>
        </w:rPr>
        <w:drawing>
          <wp:inline distT="0" distB="0" distL="0" distR="0" wp14:anchorId="1276D457" wp14:editId="59722A89">
            <wp:extent cx="5486400" cy="1380226"/>
            <wp:effectExtent l="0" t="0" r="0" b="0"/>
            <wp:docPr id="605" name="Wykres 6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5"/>
              </a:graphicData>
            </a:graphic>
          </wp:inline>
        </w:drawing>
      </w:r>
    </w:p>
    <w:p w14:paraId="30737CF2"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164</w:t>
      </w:r>
      <w:r w:rsidRPr="00BD2935">
        <w:rPr>
          <w:rFonts w:asciiTheme="minorHAnsi" w:hAnsiTheme="minorHAnsi" w:cstheme="minorHAnsi"/>
          <w:noProof/>
        </w:rPr>
        <w:fldChar w:fldCharType="end"/>
      </w:r>
      <w:r w:rsidRPr="00BD2935">
        <w:rPr>
          <w:rFonts w:asciiTheme="minorHAnsi" w:hAnsiTheme="minorHAnsi" w:cstheme="minorHAnsi"/>
        </w:rPr>
        <w:t>. Czy wiesz, gdzie powinna udać się osoba, która chce wykonać test w kierunku HIV?</w:t>
      </w:r>
    </w:p>
    <w:p w14:paraId="598D0E2E" w14:textId="77777777" w:rsidR="00AC4C25" w:rsidRPr="00BD2935" w:rsidRDefault="00AC4C25" w:rsidP="00AC4C25">
      <w:pPr>
        <w:pStyle w:val="Legenda"/>
        <w:keepNext/>
        <w:rPr>
          <w:rFonts w:asciiTheme="minorHAnsi" w:hAnsiTheme="minorHAnsi" w:cstheme="minorHAnsi"/>
        </w:rPr>
      </w:pPr>
      <w:r w:rsidRPr="00BD2935">
        <w:rPr>
          <w:rFonts w:asciiTheme="minorHAnsi" w:hAnsiTheme="minorHAnsi" w:cstheme="minorHAnsi"/>
          <w:noProof/>
          <w:shd w:val="clear" w:color="auto" w:fill="FFFFFF" w:themeFill="background1"/>
          <w:lang w:eastAsia="pl-PL"/>
        </w:rPr>
        <w:drawing>
          <wp:inline distT="0" distB="0" distL="0" distR="0" wp14:anchorId="2CC6631A" wp14:editId="0BD6ADF4">
            <wp:extent cx="5486400" cy="2294626"/>
            <wp:effectExtent l="0" t="0" r="0" b="0"/>
            <wp:docPr id="606" name="Wykres 6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6"/>
              </a:graphicData>
            </a:graphic>
          </wp:inline>
        </w:drawing>
      </w:r>
    </w:p>
    <w:p w14:paraId="1365D261"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165</w:t>
      </w:r>
      <w:r w:rsidRPr="00BD2935">
        <w:rPr>
          <w:rFonts w:asciiTheme="minorHAnsi" w:hAnsiTheme="minorHAnsi" w:cstheme="minorHAnsi"/>
          <w:noProof/>
        </w:rPr>
        <w:fldChar w:fldCharType="end"/>
      </w:r>
      <w:r w:rsidRPr="00BD2935">
        <w:rPr>
          <w:rFonts w:asciiTheme="minorHAnsi" w:hAnsiTheme="minorHAnsi" w:cstheme="minorHAnsi"/>
        </w:rPr>
        <w:t>. Czy wiesz, gdzie powinna udać się osoba, która chce wykonać test w kierunku HIV?</w:t>
      </w:r>
    </w:p>
    <w:p w14:paraId="44449AA5"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66ACF3D9" wp14:editId="45DC177F">
            <wp:extent cx="5486400" cy="2294626"/>
            <wp:effectExtent l="0" t="0" r="0" b="0"/>
            <wp:docPr id="607" name="Wykres 6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7"/>
              </a:graphicData>
            </a:graphic>
          </wp:inline>
        </w:drawing>
      </w:r>
    </w:p>
    <w:p w14:paraId="16ED89C1"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166</w:t>
      </w:r>
      <w:r w:rsidRPr="00BD2935">
        <w:rPr>
          <w:rFonts w:asciiTheme="minorHAnsi" w:hAnsiTheme="minorHAnsi" w:cstheme="minorHAnsi"/>
          <w:noProof/>
        </w:rPr>
        <w:fldChar w:fldCharType="end"/>
      </w:r>
      <w:r w:rsidRPr="00BD2935">
        <w:rPr>
          <w:rFonts w:asciiTheme="minorHAnsi" w:hAnsiTheme="minorHAnsi" w:cstheme="minorHAnsi"/>
        </w:rPr>
        <w:t>. Czy wiesz, gdzie powinna udać się osoba, która chce wykonać test w kierunku HIV?</w:t>
      </w:r>
    </w:p>
    <w:p w14:paraId="31CA747A"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52993434" wp14:editId="277E4346">
            <wp:extent cx="5486400" cy="4157932"/>
            <wp:effectExtent l="0" t="0" r="0" b="0"/>
            <wp:docPr id="608" name="Wykres 6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8"/>
              </a:graphicData>
            </a:graphic>
          </wp:inline>
        </w:drawing>
      </w:r>
    </w:p>
    <w:p w14:paraId="3EE32B1C"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167</w:t>
      </w:r>
      <w:r w:rsidRPr="00BD2935">
        <w:rPr>
          <w:rFonts w:asciiTheme="minorHAnsi" w:hAnsiTheme="minorHAnsi" w:cstheme="minorHAnsi"/>
          <w:noProof/>
        </w:rPr>
        <w:fldChar w:fldCharType="end"/>
      </w:r>
      <w:r w:rsidRPr="00BD2935">
        <w:rPr>
          <w:rFonts w:asciiTheme="minorHAnsi" w:hAnsiTheme="minorHAnsi" w:cstheme="minorHAnsi"/>
        </w:rPr>
        <w:t>. Czy wiesz, gdzie powinna udać się osoba, która chce wykonać test w kierunku HIV?</w:t>
      </w:r>
    </w:p>
    <w:p w14:paraId="2BF9B341" w14:textId="77777777" w:rsidR="00AC4C25" w:rsidRPr="00BD2935" w:rsidRDefault="00AC4C25" w:rsidP="00AC4C25">
      <w:pPr>
        <w:rPr>
          <w:rFonts w:eastAsia="Calibri" w:cstheme="minorHAnsi"/>
          <w:i/>
          <w:iCs/>
          <w:color w:val="44546A"/>
          <w:sz w:val="18"/>
          <w:szCs w:val="18"/>
        </w:rPr>
      </w:pPr>
      <w:r w:rsidRPr="00BD2935">
        <w:rPr>
          <w:rFonts w:cstheme="minorHAnsi"/>
        </w:rP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AC4C25" w:rsidRPr="00BD2935" w14:paraId="389B8934" w14:textId="77777777" w:rsidTr="00E03E41">
        <w:tc>
          <w:tcPr>
            <w:tcW w:w="9062" w:type="dxa"/>
          </w:tcPr>
          <w:p w14:paraId="255E958A" w14:textId="77777777" w:rsidR="00AC4C25" w:rsidRPr="00BD2935" w:rsidRDefault="00AC4C25" w:rsidP="00E03E41">
            <w:pPr>
              <w:jc w:val="both"/>
              <w:rPr>
                <w:rFonts w:cstheme="minorHAnsi"/>
                <w:b/>
                <w:bCs/>
                <w:smallCaps/>
                <w:color w:val="767171" w:themeColor="background2" w:themeShade="80"/>
                <w:sz w:val="28"/>
                <w:szCs w:val="28"/>
              </w:rPr>
            </w:pPr>
          </w:p>
        </w:tc>
      </w:tr>
    </w:tbl>
    <w:p w14:paraId="41EB60F7"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470C98CF" wp14:editId="31E789A1">
            <wp:extent cx="5676181" cy="3372485"/>
            <wp:effectExtent l="0" t="0" r="1270" b="0"/>
            <wp:docPr id="609" name="Wykres 6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9"/>
              </a:graphicData>
            </a:graphic>
          </wp:inline>
        </w:drawing>
      </w:r>
    </w:p>
    <w:p w14:paraId="7DF3ABBC"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168</w:t>
      </w:r>
      <w:r w:rsidRPr="00BD2935">
        <w:rPr>
          <w:rFonts w:asciiTheme="minorHAnsi" w:hAnsiTheme="minorHAnsi" w:cstheme="minorHAnsi"/>
          <w:noProof/>
        </w:rPr>
        <w:fldChar w:fldCharType="end"/>
      </w:r>
      <w:r w:rsidRPr="00BD2935">
        <w:rPr>
          <w:rFonts w:asciiTheme="minorHAnsi" w:hAnsiTheme="minorHAnsi" w:cstheme="minorHAnsi"/>
        </w:rPr>
        <w:t>. B6. Gdzie Twoim zdaniem można wykonać test w kierunku HIV? Baza Total: N=521</w:t>
      </w:r>
    </w:p>
    <w:p w14:paraId="08103A7F" w14:textId="77777777" w:rsidR="00AC4C25" w:rsidRPr="00BD2935" w:rsidRDefault="00AC4C25" w:rsidP="00AC4C25">
      <w:pPr>
        <w:jc w:val="both"/>
        <w:rPr>
          <w:rFonts w:cstheme="minorHAnsi"/>
        </w:rPr>
      </w:pPr>
      <w:r w:rsidRPr="00BD2935">
        <w:rPr>
          <w:rFonts w:cstheme="minorHAnsi"/>
        </w:rPr>
        <w:t>Respondenci jako miejsce, w którym można wykonać test w kierunku HIV najczęściej wskazują punkt konsultacyjno-diagnostyczny (PKD) (71%). Ponad połowa (56%) odpowiedzi dotyczy prywatnych laboratoriów. Mężczyźni częściej niż kobiety wskazują punkty krwiodawstwa (31%). Osoby najstarsze częściej wybierały PKD (79%), natomiast osoby z wyższym wykształceniem – prywatne laboratoria (62%), szpitale (44%), przychodnie publiczne (42%) oraz prywatne (43%).</w:t>
      </w:r>
    </w:p>
    <w:p w14:paraId="71A0BC87"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78D4FC14" wp14:editId="1A97BDFB">
            <wp:extent cx="5676181" cy="3372485"/>
            <wp:effectExtent l="0" t="0" r="1270" b="0"/>
            <wp:docPr id="610" name="Wykres 6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0"/>
              </a:graphicData>
            </a:graphic>
          </wp:inline>
        </w:drawing>
      </w:r>
    </w:p>
    <w:p w14:paraId="3E6D6F32"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169</w:t>
      </w:r>
      <w:r w:rsidRPr="00BD2935">
        <w:rPr>
          <w:rFonts w:asciiTheme="minorHAnsi" w:hAnsiTheme="minorHAnsi" w:cstheme="minorHAnsi"/>
          <w:noProof/>
        </w:rPr>
        <w:fldChar w:fldCharType="end"/>
      </w:r>
      <w:r w:rsidRPr="00BD2935">
        <w:rPr>
          <w:rFonts w:asciiTheme="minorHAnsi" w:hAnsiTheme="minorHAnsi" w:cstheme="minorHAnsi"/>
        </w:rPr>
        <w:t>. B6. Gdzie Twoim zdaniem można wykonać test w kierunku HIV?</w:t>
      </w:r>
    </w:p>
    <w:p w14:paraId="074F973A"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71984621" wp14:editId="4A600D84">
            <wp:extent cx="5675630" cy="5244861"/>
            <wp:effectExtent l="0" t="0" r="1270" b="0"/>
            <wp:docPr id="611" name="Wykres 6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1"/>
              </a:graphicData>
            </a:graphic>
          </wp:inline>
        </w:drawing>
      </w:r>
    </w:p>
    <w:p w14:paraId="1369392E"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170</w:t>
      </w:r>
      <w:r w:rsidRPr="00BD2935">
        <w:rPr>
          <w:rFonts w:asciiTheme="minorHAnsi" w:hAnsiTheme="minorHAnsi" w:cstheme="minorHAnsi"/>
          <w:noProof/>
        </w:rPr>
        <w:fldChar w:fldCharType="end"/>
      </w:r>
      <w:r w:rsidRPr="00BD2935">
        <w:rPr>
          <w:rFonts w:asciiTheme="minorHAnsi" w:hAnsiTheme="minorHAnsi" w:cstheme="minorHAnsi"/>
        </w:rPr>
        <w:t>. B6. Gdzie Twoim zdaniem można wykonać test w kierunku HIV?</w:t>
      </w:r>
    </w:p>
    <w:p w14:paraId="46C35A86" w14:textId="77777777" w:rsidR="00AC4C25" w:rsidRPr="00BD2935" w:rsidRDefault="00AC4C25" w:rsidP="00AC4C25">
      <w:pPr>
        <w:rPr>
          <w:rFonts w:eastAsia="Times New Roman" w:cstheme="minorHAnsi"/>
          <w:b/>
          <w:bCs/>
          <w:smallCaps/>
          <w:color w:val="F29424" w:themeColor="accent2"/>
          <w:sz w:val="40"/>
          <w:szCs w:val="40"/>
          <w:u w:val="single"/>
          <w:lang w:eastAsia="pl-PL"/>
        </w:rPr>
      </w:pPr>
    </w:p>
    <w:p w14:paraId="4F74A517" w14:textId="77777777" w:rsidR="00AC4C25" w:rsidRPr="00BD2935" w:rsidRDefault="00AC4C25" w:rsidP="00AC4C25">
      <w:pPr>
        <w:rPr>
          <w:rFonts w:eastAsia="Times New Roman" w:cstheme="minorHAnsi"/>
          <w:b/>
          <w:bCs/>
          <w:smallCaps/>
          <w:color w:val="F29424" w:themeColor="accent2"/>
          <w:sz w:val="40"/>
          <w:szCs w:val="40"/>
          <w:u w:val="single"/>
          <w:lang w:eastAsia="pl-PL"/>
        </w:rPr>
      </w:pPr>
    </w:p>
    <w:p w14:paraId="48EE3819" w14:textId="77777777" w:rsidR="00AC4C25" w:rsidRPr="00BD2935" w:rsidRDefault="00AC4C25" w:rsidP="00AC4C25">
      <w:pPr>
        <w:rPr>
          <w:rFonts w:eastAsia="Times New Roman" w:cstheme="minorHAnsi"/>
          <w:b/>
          <w:bCs/>
          <w:smallCaps/>
          <w:color w:val="F29424" w:themeColor="accent2"/>
          <w:sz w:val="40"/>
          <w:szCs w:val="40"/>
          <w:u w:val="single"/>
          <w:lang w:eastAsia="pl-PL"/>
        </w:rPr>
      </w:pPr>
    </w:p>
    <w:p w14:paraId="75EB01A1" w14:textId="77777777" w:rsidR="00AC4C25" w:rsidRPr="00BD2935" w:rsidRDefault="00AC4C25" w:rsidP="00AC4C25">
      <w:pPr>
        <w:rPr>
          <w:rFonts w:cstheme="minorHAnsi"/>
        </w:rPr>
      </w:pPr>
    </w:p>
    <w:p w14:paraId="53AA6291" w14:textId="77777777" w:rsidR="00AC4C25" w:rsidRPr="00BD2935" w:rsidRDefault="00AC4C25" w:rsidP="00AC4C25">
      <w:pPr>
        <w:rPr>
          <w:rFonts w:eastAsia="Times New Roman" w:cstheme="minorHAnsi"/>
          <w:b/>
          <w:bCs/>
          <w:smallCaps/>
          <w:color w:val="F29424" w:themeColor="accent2"/>
          <w:sz w:val="40"/>
          <w:szCs w:val="40"/>
          <w:u w:val="single"/>
          <w:lang w:eastAsia="pl-PL"/>
        </w:rPr>
      </w:pPr>
    </w:p>
    <w:p w14:paraId="4A942FDD" w14:textId="77777777" w:rsidR="00AC4C25" w:rsidRPr="00BD2935" w:rsidRDefault="00AC4C25" w:rsidP="00AC4C25">
      <w:pPr>
        <w:rPr>
          <w:rFonts w:eastAsia="Times New Roman" w:cstheme="minorHAnsi"/>
          <w:b/>
          <w:bCs/>
          <w:smallCaps/>
          <w:color w:val="F29424" w:themeColor="accent2"/>
          <w:sz w:val="40"/>
          <w:szCs w:val="40"/>
          <w:u w:val="single"/>
          <w:lang w:eastAsia="pl-PL"/>
        </w:rPr>
      </w:pPr>
    </w:p>
    <w:p w14:paraId="31FD0D4C" w14:textId="77777777" w:rsidR="00AC4C25" w:rsidRPr="00BD2935" w:rsidRDefault="00AC4C25" w:rsidP="00AC4C25">
      <w:pPr>
        <w:rPr>
          <w:rFonts w:eastAsia="Times New Roman" w:cstheme="minorHAnsi"/>
          <w:b/>
          <w:bCs/>
          <w:smallCaps/>
          <w:color w:val="F29424" w:themeColor="accent2"/>
          <w:sz w:val="40"/>
          <w:szCs w:val="40"/>
          <w:u w:val="single"/>
          <w:lang w:eastAsia="pl-PL"/>
        </w:rPr>
      </w:pPr>
    </w:p>
    <w:p w14:paraId="53F3F88C" w14:textId="77777777" w:rsidR="00AC4C25" w:rsidRPr="00BD2935" w:rsidRDefault="00AC4C25" w:rsidP="00AC4C25">
      <w:pPr>
        <w:rPr>
          <w:rFonts w:eastAsia="Calibri" w:cstheme="minorHAnsi"/>
          <w:i/>
          <w:iCs/>
          <w:color w:val="44546A"/>
          <w:sz w:val="18"/>
          <w:szCs w:val="18"/>
        </w:rPr>
      </w:pPr>
    </w:p>
    <w:p w14:paraId="5192E7D4" w14:textId="745CFD00" w:rsidR="00AC4C25" w:rsidRPr="00BD2935" w:rsidRDefault="00AC4C25" w:rsidP="001D435F">
      <w:pPr>
        <w:pStyle w:val="ARCnagwek1"/>
        <w:numPr>
          <w:ilvl w:val="0"/>
          <w:numId w:val="28"/>
        </w:numPr>
      </w:pPr>
      <w:bookmarkStart w:id="68" w:name="_Toc56077183"/>
      <w:bookmarkStart w:id="69" w:name="_Toc56172124"/>
      <w:bookmarkStart w:id="70" w:name="_Toc57379424"/>
      <w:r w:rsidRPr="00BD2935">
        <w:t xml:space="preserve">Stosunek do osób zakażonych HIV lub chorych </w:t>
      </w:r>
      <w:r w:rsidR="00CE6ED6">
        <w:br/>
      </w:r>
      <w:r w:rsidRPr="00BD2935">
        <w:t>na AIDS</w:t>
      </w:r>
      <w:bookmarkEnd w:id="68"/>
      <w:bookmarkEnd w:id="69"/>
      <w:bookmarkEnd w:id="70"/>
    </w:p>
    <w:p w14:paraId="0BD4891C" w14:textId="2E62E89B" w:rsidR="00AC4C25" w:rsidRPr="00BD2935" w:rsidRDefault="00BA31DD" w:rsidP="00031DF6">
      <w:pPr>
        <w:pStyle w:val="ARCnagwek2"/>
        <w:numPr>
          <w:ilvl w:val="1"/>
          <w:numId w:val="28"/>
        </w:numPr>
      </w:pPr>
      <w:bookmarkStart w:id="71" w:name="_Toc56077184"/>
      <w:bookmarkStart w:id="72" w:name="_Toc56172125"/>
      <w:bookmarkStart w:id="73" w:name="_Toc57379425"/>
      <w:r>
        <w:t>D</w:t>
      </w:r>
      <w:r w:rsidR="00AC4C25" w:rsidRPr="00BD2935">
        <w:t xml:space="preserve">ystans społeczny wobec osób zakażonych HIV / chorych </w:t>
      </w:r>
      <w:r w:rsidR="00CE6ED6">
        <w:br/>
      </w:r>
      <w:r w:rsidR="00AC4C25" w:rsidRPr="00BD2935">
        <w:t>na AIDS</w:t>
      </w:r>
      <w:bookmarkEnd w:id="71"/>
      <w:bookmarkEnd w:id="72"/>
      <w:bookmarkEnd w:id="73"/>
    </w:p>
    <w:p w14:paraId="739CA985" w14:textId="623708E4" w:rsidR="00AC4C25" w:rsidRPr="00BD2935" w:rsidRDefault="00AC4C25" w:rsidP="00AC4C25">
      <w:pPr>
        <w:spacing w:after="0"/>
        <w:jc w:val="both"/>
        <w:rPr>
          <w:rFonts w:cstheme="minorHAnsi"/>
        </w:rPr>
      </w:pPr>
      <w:r w:rsidRPr="00BD2935">
        <w:rPr>
          <w:rFonts w:cstheme="minorHAnsi"/>
        </w:rPr>
        <w:t xml:space="preserve">Poziom tolerancji wobec osób zakażonych HIV/chorych na AIDS jest dość wysoki, jeśli chodzi </w:t>
      </w:r>
      <w:r w:rsidR="00CE6ED6">
        <w:rPr>
          <w:rFonts w:cstheme="minorHAnsi"/>
        </w:rPr>
        <w:br/>
      </w:r>
      <w:r w:rsidRPr="00BD2935">
        <w:rPr>
          <w:rFonts w:cstheme="minorHAnsi"/>
        </w:rPr>
        <w:t xml:space="preserve">o funkcjonowanie w społeczności – zarówno w dalszym, jak i węższym kręgu (sąsiedztwo, praca). </w:t>
      </w:r>
      <w:r w:rsidR="00CE6ED6">
        <w:rPr>
          <w:rFonts w:cstheme="minorHAnsi"/>
        </w:rPr>
        <w:br/>
      </w:r>
      <w:r w:rsidRPr="00BD2935">
        <w:rPr>
          <w:rFonts w:cstheme="minorHAnsi"/>
        </w:rPr>
        <w:t xml:space="preserve">¾ respondentów nie widzi przeszkody w utrzymywaniu przyjacielskiej relacji z osobą zakażoną HIV. Dystans wzrasta w sytuacji, kiedy taka osoba miałaby uczyć się w szkole z dziećmi – wtedy zastrzeżenie zgłosiło około 2/3 badanych. Z kolei tylko około co piąty respondent nie miałby nic przeciwko, </w:t>
      </w:r>
      <w:r w:rsidR="00CE6ED6">
        <w:rPr>
          <w:rFonts w:cstheme="minorHAnsi"/>
        </w:rPr>
        <w:br/>
      </w:r>
      <w:r w:rsidRPr="00BD2935">
        <w:rPr>
          <w:rFonts w:cstheme="minorHAnsi"/>
        </w:rPr>
        <w:t>aby osoba z HIV/AIDS była jego partnerem lub partnerem dziecka.</w:t>
      </w:r>
    </w:p>
    <w:p w14:paraId="5C2055EA" w14:textId="77777777" w:rsidR="00AC4C25" w:rsidRPr="00BD2935" w:rsidRDefault="00AC4C25" w:rsidP="00AC4C25">
      <w:pPr>
        <w:spacing w:after="0"/>
        <w:jc w:val="both"/>
        <w:rPr>
          <w:rFonts w:cstheme="minorHAnsi"/>
        </w:rPr>
      </w:pPr>
    </w:p>
    <w:p w14:paraId="5F8CE2EC" w14:textId="77777777" w:rsidR="00AC4C25" w:rsidRPr="00BD2935" w:rsidRDefault="00AC4C25" w:rsidP="00AC4C25">
      <w:pPr>
        <w:spacing w:after="0"/>
        <w:jc w:val="both"/>
        <w:rPr>
          <w:rFonts w:cstheme="minorHAnsi"/>
        </w:rPr>
      </w:pPr>
      <w:r w:rsidRPr="00BD2935">
        <w:rPr>
          <w:rFonts w:cstheme="minorHAnsi"/>
          <w:noProof/>
          <w:shd w:val="clear" w:color="auto" w:fill="FFFFFF" w:themeFill="background1"/>
          <w:lang w:eastAsia="pl-PL"/>
        </w:rPr>
        <w:drawing>
          <wp:inline distT="0" distB="0" distL="0" distR="0" wp14:anchorId="70D628B7" wp14:editId="61F357CB">
            <wp:extent cx="5486400" cy="3648075"/>
            <wp:effectExtent l="0" t="0" r="0" b="0"/>
            <wp:docPr id="497" name="Wykres 4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2"/>
              </a:graphicData>
            </a:graphic>
          </wp:inline>
        </w:drawing>
      </w:r>
    </w:p>
    <w:p w14:paraId="3AEA6DAC" w14:textId="77777777" w:rsidR="00AC4C25" w:rsidRPr="00BD2935" w:rsidRDefault="00AC4C25" w:rsidP="00AC4C25">
      <w:pPr>
        <w:pStyle w:val="Legenda"/>
        <w:jc w:val="both"/>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171</w:t>
      </w:r>
      <w:r w:rsidRPr="00BD2935">
        <w:rPr>
          <w:rFonts w:asciiTheme="minorHAnsi" w:hAnsiTheme="minorHAnsi" w:cstheme="minorHAnsi"/>
          <w:noProof/>
        </w:rPr>
        <w:fldChar w:fldCharType="end"/>
      </w:r>
      <w:r w:rsidRPr="00BD2935">
        <w:rPr>
          <w:rFonts w:asciiTheme="minorHAnsi" w:hAnsiTheme="minorHAnsi" w:cstheme="minorHAnsi"/>
        </w:rPr>
        <w:t>. D1. Poniżej znajduje się kilka stwierdzeń na temat osób zakażonych wirusem HIV lub chorych na AIDS. Zaznacz, czy zgadzasz się czy nie zgadzasz z każdym z nich.  Baza Total: N=1000</w:t>
      </w:r>
    </w:p>
    <w:p w14:paraId="4E7E3594" w14:textId="57449B72" w:rsidR="00AC4C25" w:rsidRPr="00BD2935" w:rsidRDefault="00AC4C25" w:rsidP="00AC4C25">
      <w:pPr>
        <w:jc w:val="both"/>
        <w:rPr>
          <w:rFonts w:cstheme="minorHAnsi"/>
        </w:rPr>
      </w:pPr>
      <w:r w:rsidRPr="00BD2935">
        <w:rPr>
          <w:rFonts w:cstheme="minorHAnsi"/>
        </w:rPr>
        <w:t xml:space="preserve">Większy dystans wobec osób zakażonych HIV/chorych na AIDS wykazują osoby z wykształceniem podstawowym i zasadniczym zawodowym. Co ciekawe zdystansowana postawa ujawnia się </w:t>
      </w:r>
      <w:r w:rsidR="00CE6ED6">
        <w:rPr>
          <w:rFonts w:cstheme="minorHAnsi"/>
        </w:rPr>
        <w:br/>
      </w:r>
      <w:r w:rsidRPr="00BD2935">
        <w:rPr>
          <w:rFonts w:cstheme="minorHAnsi"/>
        </w:rPr>
        <w:t xml:space="preserve">w zwłaszcza w stosunku do osób z HIV/AIDS, które chciałby osiedlić się w Polsce (przyjazd z wizą turystyczną do Polski, otrzymanie karty stałego pobytu). Poziom tolerancji bliskich kontaktów </w:t>
      </w:r>
      <w:r w:rsidR="00CE6ED6">
        <w:rPr>
          <w:rFonts w:cstheme="minorHAnsi"/>
        </w:rPr>
        <w:br/>
      </w:r>
      <w:r w:rsidRPr="00BD2935">
        <w:rPr>
          <w:rFonts w:cstheme="minorHAnsi"/>
        </w:rPr>
        <w:t xml:space="preserve">z osobami zakażonymi HIV / chorymi na AIDS różni się w zależności od wieku badanych. Respondenci z młodszych grup wiekowych (do 40 lat) wykazują większą otwartość na możliwość posiadania partnera życiowego przez nich samych lub ich dziecko, który byłby zakażony HIV. Dystans społeczny wobec osób z HIV/AIDS nie jest zróżnicowany wśród kobiet i mężczyzn. </w:t>
      </w:r>
    </w:p>
    <w:p w14:paraId="5ADA3D4A" w14:textId="77777777" w:rsidR="00AC4C25" w:rsidRPr="00BD2935" w:rsidRDefault="00AC4C25" w:rsidP="00AC4C25">
      <w:pPr>
        <w:jc w:val="both"/>
        <w:rPr>
          <w:rFonts w:cstheme="minorHAnsi"/>
        </w:rPr>
      </w:pPr>
    </w:p>
    <w:p w14:paraId="016E2783"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024149B5" wp14:editId="4F7BF497">
            <wp:extent cx="5486400" cy="4552950"/>
            <wp:effectExtent l="0" t="0" r="0" b="0"/>
            <wp:docPr id="498" name="Wykres 4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p w14:paraId="79EE8814"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172</w:t>
      </w:r>
      <w:r w:rsidRPr="00BD2935">
        <w:rPr>
          <w:rFonts w:asciiTheme="minorHAnsi" w:hAnsiTheme="minorHAnsi" w:cstheme="minorHAnsi"/>
          <w:noProof/>
        </w:rPr>
        <w:fldChar w:fldCharType="end"/>
      </w:r>
      <w:r w:rsidRPr="00BD2935">
        <w:rPr>
          <w:rFonts w:asciiTheme="minorHAnsi" w:hAnsiTheme="minorHAnsi" w:cstheme="minorHAnsi"/>
        </w:rPr>
        <w:t>. D1. Poniżej znajduje się kilka stwierdzeń na temat osób zakażonych wirusem HIV lub chorych na AIDS. Zaznacz, czy zgadzasz się czy nie zgadzasz z każdym z nich.</w:t>
      </w:r>
    </w:p>
    <w:p w14:paraId="4EE77003"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51823B8C" wp14:editId="616329A2">
            <wp:extent cx="5486400" cy="4743450"/>
            <wp:effectExtent l="0" t="0" r="0" b="0"/>
            <wp:docPr id="499" name="Wykres 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p w14:paraId="1FC0F523"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173</w:t>
      </w:r>
      <w:r w:rsidRPr="00BD2935">
        <w:rPr>
          <w:rFonts w:asciiTheme="minorHAnsi" w:hAnsiTheme="minorHAnsi" w:cstheme="minorHAnsi"/>
          <w:noProof/>
        </w:rPr>
        <w:fldChar w:fldCharType="end"/>
      </w:r>
      <w:r w:rsidRPr="00BD2935">
        <w:rPr>
          <w:rFonts w:asciiTheme="minorHAnsi" w:hAnsiTheme="minorHAnsi" w:cstheme="minorHAnsi"/>
        </w:rPr>
        <w:t>. D1. Poniżej znajduje się kilka stwierdzeń na temat osób zakażonych wirusem HIV lub chorych na AIDS. Zaznacz, czy zgadzasz się czy nie zgadzasz z każdym z nich.</w:t>
      </w:r>
    </w:p>
    <w:p w14:paraId="48891595"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258AFDC5" wp14:editId="34411175">
            <wp:extent cx="5486400" cy="4657725"/>
            <wp:effectExtent l="0" t="0" r="0" b="0"/>
            <wp:docPr id="500" name="Wykres 5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5"/>
              </a:graphicData>
            </a:graphic>
          </wp:inline>
        </w:drawing>
      </w:r>
    </w:p>
    <w:p w14:paraId="4E0DD51D"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174</w:t>
      </w:r>
      <w:r w:rsidRPr="00BD2935">
        <w:rPr>
          <w:rFonts w:asciiTheme="minorHAnsi" w:hAnsiTheme="minorHAnsi" w:cstheme="minorHAnsi"/>
          <w:noProof/>
        </w:rPr>
        <w:fldChar w:fldCharType="end"/>
      </w:r>
      <w:r w:rsidRPr="00BD2935">
        <w:rPr>
          <w:rFonts w:asciiTheme="minorHAnsi" w:hAnsiTheme="minorHAnsi" w:cstheme="minorHAnsi"/>
        </w:rPr>
        <w:t>. D1. Poniżej znajduje się kilka stwierdzeń na temat osób zakażonych wirusem HIV lub chorych na AIDS. Zaznacz, czy zgadzasz się czy nie zgadzasz z każdym z nich.</w:t>
      </w:r>
    </w:p>
    <w:p w14:paraId="03B5872A" w14:textId="4B965B55" w:rsidR="00AC4C25" w:rsidRPr="00BD2935" w:rsidRDefault="00AC4C25" w:rsidP="00031DF6">
      <w:pPr>
        <w:pStyle w:val="ARCnagwek2"/>
        <w:numPr>
          <w:ilvl w:val="1"/>
          <w:numId w:val="23"/>
        </w:numPr>
      </w:pPr>
      <w:bookmarkStart w:id="74" w:name="_Toc56077185"/>
      <w:bookmarkStart w:id="75" w:name="_Toc56172126"/>
      <w:bookmarkStart w:id="76" w:name="_Toc57379426"/>
      <w:r w:rsidRPr="00BD2935">
        <w:t>Znajomość osoby zakażonej HIV / chorej na AIDS</w:t>
      </w:r>
      <w:bookmarkEnd w:id="74"/>
      <w:bookmarkEnd w:id="75"/>
      <w:bookmarkEnd w:id="76"/>
    </w:p>
    <w:p w14:paraId="660F10A0" w14:textId="7E0C51E1" w:rsidR="00AC4C25" w:rsidRPr="00BD2935" w:rsidRDefault="00AC4C25" w:rsidP="00AC4C25">
      <w:pPr>
        <w:jc w:val="both"/>
        <w:rPr>
          <w:rFonts w:cstheme="minorHAnsi"/>
        </w:rPr>
      </w:pPr>
      <w:r w:rsidRPr="00BD2935">
        <w:rPr>
          <w:rFonts w:cstheme="minorHAnsi"/>
        </w:rPr>
        <w:t xml:space="preserve">Tylko 4% Polaków przyznało, że zna osobiście kogoś zakażonego HIV lub chorego na AIDS. Większość respondentów, którzy znają w swoim otoczeniu taką osobę (59%) potwierdziło, że utrzymuje </w:t>
      </w:r>
      <w:r w:rsidR="00CE6ED6">
        <w:rPr>
          <w:rFonts w:cstheme="minorHAnsi"/>
        </w:rPr>
        <w:br/>
      </w:r>
      <w:r w:rsidRPr="00BD2935">
        <w:rPr>
          <w:rFonts w:cstheme="minorHAnsi"/>
        </w:rPr>
        <w:t>z nią bliskie relacje.</w:t>
      </w:r>
    </w:p>
    <w:p w14:paraId="6AFDB712"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1BD562DB" wp14:editId="3F4774AB">
            <wp:extent cx="5486400" cy="1168842"/>
            <wp:effectExtent l="0" t="0" r="0" b="0"/>
            <wp:docPr id="501" name="Wykres 5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6"/>
              </a:graphicData>
            </a:graphic>
          </wp:inline>
        </w:drawing>
      </w:r>
    </w:p>
    <w:p w14:paraId="22650B6D"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175</w:t>
      </w:r>
      <w:r w:rsidRPr="00BD2935">
        <w:rPr>
          <w:rFonts w:asciiTheme="minorHAnsi" w:hAnsiTheme="minorHAnsi" w:cstheme="minorHAnsi"/>
          <w:noProof/>
        </w:rPr>
        <w:fldChar w:fldCharType="end"/>
      </w:r>
      <w:r w:rsidRPr="00BD2935">
        <w:rPr>
          <w:rFonts w:asciiTheme="minorHAnsi" w:hAnsiTheme="minorHAnsi" w:cstheme="minorHAnsi"/>
        </w:rPr>
        <w:t>. D2. Czy znasz osobiście kogoś zakażonego HIV lub chorego na AIDS? Baza Total: N=1000</w:t>
      </w:r>
    </w:p>
    <w:p w14:paraId="19741F01" w14:textId="77777777" w:rsidR="00AC4C25" w:rsidRPr="00BD2935" w:rsidRDefault="00AC4C25" w:rsidP="00AC4C25">
      <w:pPr>
        <w:jc w:val="both"/>
        <w:rPr>
          <w:rFonts w:cstheme="minorHAnsi"/>
        </w:rPr>
      </w:pPr>
      <w:r w:rsidRPr="00BD2935">
        <w:rPr>
          <w:rFonts w:cstheme="minorHAnsi"/>
        </w:rPr>
        <w:t xml:space="preserve">Znajomość osoby zakażonej HIV/chorej na AIDS rzadziej deklarowały osoby z najmłodszej grupy wiekowej (18-30 lat) oraz osoby mieszkające na wsiach.  </w:t>
      </w:r>
    </w:p>
    <w:p w14:paraId="16D62B01"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3ECEE738" wp14:editId="3353A2AF">
            <wp:extent cx="5486400" cy="2099462"/>
            <wp:effectExtent l="0" t="0" r="0" b="0"/>
            <wp:docPr id="502" name="Wykres 5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7"/>
              </a:graphicData>
            </a:graphic>
          </wp:inline>
        </w:drawing>
      </w:r>
    </w:p>
    <w:p w14:paraId="313C7D56"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176</w:t>
      </w:r>
      <w:r w:rsidRPr="00BD2935">
        <w:rPr>
          <w:rFonts w:asciiTheme="minorHAnsi" w:hAnsiTheme="minorHAnsi" w:cstheme="minorHAnsi"/>
          <w:noProof/>
        </w:rPr>
        <w:fldChar w:fldCharType="end"/>
      </w:r>
      <w:r w:rsidRPr="00BD2935">
        <w:rPr>
          <w:rFonts w:asciiTheme="minorHAnsi" w:hAnsiTheme="minorHAnsi" w:cstheme="minorHAnsi"/>
        </w:rPr>
        <w:t>. D2. Czy znasz osobiście kogoś zakażonego HIV lub chorego na AIDS?</w:t>
      </w:r>
    </w:p>
    <w:p w14:paraId="78A11A04"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7F8E2951" wp14:editId="2A94CFE5">
            <wp:extent cx="5486400" cy="3013544"/>
            <wp:effectExtent l="0" t="0" r="0" b="0"/>
            <wp:docPr id="503" name="Wykres 5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p>
    <w:p w14:paraId="576FFA1F"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177</w:t>
      </w:r>
      <w:r w:rsidRPr="00BD2935">
        <w:rPr>
          <w:rFonts w:asciiTheme="minorHAnsi" w:hAnsiTheme="minorHAnsi" w:cstheme="minorHAnsi"/>
          <w:noProof/>
        </w:rPr>
        <w:fldChar w:fldCharType="end"/>
      </w:r>
      <w:r w:rsidRPr="00BD2935">
        <w:rPr>
          <w:rFonts w:asciiTheme="minorHAnsi" w:hAnsiTheme="minorHAnsi" w:cstheme="minorHAnsi"/>
        </w:rPr>
        <w:t>. D2. Czy znasz osobiście kogoś zakażonego HIV lub chorego na AIDS?</w:t>
      </w:r>
    </w:p>
    <w:p w14:paraId="7DDB5C09" w14:textId="77777777" w:rsidR="00AC4C25" w:rsidRPr="00BD2935" w:rsidRDefault="00AC4C25" w:rsidP="00AC4C25">
      <w:pPr>
        <w:rPr>
          <w:rFonts w:cstheme="minorHAnsi"/>
        </w:rPr>
      </w:pPr>
    </w:p>
    <w:p w14:paraId="6366D13C" w14:textId="77777777" w:rsidR="00AC4C25" w:rsidRPr="00BD2935" w:rsidRDefault="00AC4C25" w:rsidP="00AC4C25">
      <w:pPr>
        <w:rPr>
          <w:rFonts w:cstheme="minorHAnsi"/>
        </w:rPr>
      </w:pPr>
    </w:p>
    <w:p w14:paraId="7A75D052" w14:textId="77777777" w:rsidR="00AC4C25" w:rsidRPr="00BD2935" w:rsidRDefault="00AC4C25" w:rsidP="00AC4C25">
      <w:pPr>
        <w:rPr>
          <w:rFonts w:cstheme="minorHAnsi"/>
        </w:rPr>
      </w:pPr>
    </w:p>
    <w:p w14:paraId="14C5DEB7" w14:textId="77777777" w:rsidR="00AC4C25" w:rsidRPr="00BD2935" w:rsidRDefault="00AC4C25" w:rsidP="00AC4C25">
      <w:pPr>
        <w:rPr>
          <w:rFonts w:cstheme="minorHAnsi"/>
        </w:rPr>
      </w:pPr>
    </w:p>
    <w:p w14:paraId="05FDCEF4" w14:textId="77777777" w:rsidR="00AC4C25" w:rsidRPr="00BD2935" w:rsidRDefault="00AC4C25" w:rsidP="00AC4C25">
      <w:pPr>
        <w:rPr>
          <w:rFonts w:cstheme="minorHAnsi"/>
        </w:rPr>
      </w:pPr>
    </w:p>
    <w:p w14:paraId="74F90A27" w14:textId="77777777" w:rsidR="00AC4C25" w:rsidRPr="00BD2935" w:rsidRDefault="00AC4C25" w:rsidP="00AC4C25">
      <w:pPr>
        <w:rPr>
          <w:rFonts w:cstheme="minorHAnsi"/>
        </w:rPr>
      </w:pPr>
    </w:p>
    <w:p w14:paraId="11077E1F" w14:textId="77777777" w:rsidR="00AC4C25" w:rsidRPr="00BD2935" w:rsidRDefault="00AC4C25" w:rsidP="00AC4C25">
      <w:pPr>
        <w:rPr>
          <w:rFonts w:cstheme="minorHAnsi"/>
        </w:rPr>
      </w:pPr>
    </w:p>
    <w:p w14:paraId="677E19CA" w14:textId="77777777" w:rsidR="00AC4C25" w:rsidRPr="00BD2935" w:rsidRDefault="00AC4C25" w:rsidP="00AC4C25">
      <w:pPr>
        <w:rPr>
          <w:rFonts w:cstheme="minorHAnsi"/>
        </w:rPr>
      </w:pPr>
    </w:p>
    <w:p w14:paraId="6BB052DD" w14:textId="77777777" w:rsidR="00AC4C25" w:rsidRPr="00BD2935" w:rsidRDefault="00AC4C25" w:rsidP="00AC4C25">
      <w:pPr>
        <w:rPr>
          <w:rFonts w:cstheme="minorHAnsi"/>
        </w:rPr>
      </w:pPr>
    </w:p>
    <w:p w14:paraId="6667EB7C" w14:textId="77777777" w:rsidR="00AC4C25" w:rsidRPr="00BD2935" w:rsidRDefault="00AC4C25" w:rsidP="00AC4C25">
      <w:pPr>
        <w:rPr>
          <w:rFonts w:cstheme="minorHAnsi"/>
        </w:rPr>
      </w:pPr>
    </w:p>
    <w:p w14:paraId="3BC1CFFC" w14:textId="77777777" w:rsidR="00AC4C25" w:rsidRPr="00BD2935" w:rsidRDefault="00AC4C25" w:rsidP="00AC4C25">
      <w:pPr>
        <w:rPr>
          <w:rFonts w:cstheme="minorHAnsi"/>
        </w:rPr>
      </w:pPr>
      <w:r w:rsidRPr="00BD2935">
        <w:rPr>
          <w:rFonts w:cstheme="minorHAnsi"/>
          <w:noProof/>
          <w:shd w:val="clear" w:color="auto" w:fill="FFFFFF" w:themeFill="background1"/>
          <w:lang w:eastAsia="pl-PL"/>
        </w:rPr>
        <w:drawing>
          <wp:inline distT="0" distB="0" distL="0" distR="0" wp14:anchorId="5F8CE38B" wp14:editId="29F84023">
            <wp:extent cx="5486400" cy="4231759"/>
            <wp:effectExtent l="0" t="0" r="0" b="0"/>
            <wp:docPr id="504" name="Wykres 5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9"/>
              </a:graphicData>
            </a:graphic>
          </wp:inline>
        </w:drawing>
      </w:r>
    </w:p>
    <w:p w14:paraId="1554CB85"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178</w:t>
      </w:r>
      <w:r w:rsidRPr="00BD2935">
        <w:rPr>
          <w:rFonts w:asciiTheme="minorHAnsi" w:hAnsiTheme="minorHAnsi" w:cstheme="minorHAnsi"/>
          <w:noProof/>
        </w:rPr>
        <w:fldChar w:fldCharType="end"/>
      </w:r>
      <w:r w:rsidRPr="00BD2935">
        <w:rPr>
          <w:rFonts w:asciiTheme="minorHAnsi" w:hAnsiTheme="minorHAnsi" w:cstheme="minorHAnsi"/>
        </w:rPr>
        <w:t>. D2. Czy znasz osobiście kogoś zakażonego HIV lub chorego na AIDS?</w:t>
      </w:r>
    </w:p>
    <w:p w14:paraId="7110600A" w14:textId="39AE3367" w:rsidR="00AC4C25" w:rsidRPr="00BD2935" w:rsidRDefault="00AC4C25" w:rsidP="00031DF6">
      <w:pPr>
        <w:pStyle w:val="ARCnagwek2"/>
        <w:numPr>
          <w:ilvl w:val="1"/>
          <w:numId w:val="23"/>
        </w:numPr>
      </w:pPr>
      <w:bookmarkStart w:id="77" w:name="_Toc56077186"/>
      <w:bookmarkStart w:id="78" w:name="_Toc56172127"/>
      <w:bookmarkStart w:id="79" w:name="_Toc57379427"/>
      <w:r w:rsidRPr="00BD2935">
        <w:t xml:space="preserve">Gotowość do kontynuowania kontaktów towarzyskich </w:t>
      </w:r>
      <w:r w:rsidR="00CE6ED6">
        <w:br/>
      </w:r>
      <w:r w:rsidRPr="00BD2935">
        <w:t>ze znajomym zakażonym HIV</w:t>
      </w:r>
      <w:bookmarkEnd w:id="77"/>
      <w:bookmarkEnd w:id="78"/>
      <w:bookmarkEnd w:id="79"/>
      <w:r w:rsidRPr="00BD2935">
        <w:t xml:space="preserve"> </w:t>
      </w:r>
    </w:p>
    <w:p w14:paraId="1C415EB7" w14:textId="77777777" w:rsidR="00AC4C25" w:rsidRPr="00BD2935" w:rsidRDefault="00AC4C25" w:rsidP="00AC4C25">
      <w:pPr>
        <w:jc w:val="both"/>
        <w:rPr>
          <w:rFonts w:cstheme="minorHAnsi"/>
        </w:rPr>
      </w:pPr>
      <w:bookmarkStart w:id="80" w:name="_Hlk55485911"/>
      <w:r w:rsidRPr="00BD2935">
        <w:rPr>
          <w:rFonts w:cstheme="minorHAnsi"/>
        </w:rPr>
        <w:t xml:space="preserve">Tolerancja względem bliskich osób w przypadku ich zakażenia HIV jest dość wysoka. Prawie ¾ Polaków zadeklarowało chęć kontynuowania kontaktów ze znajomym, który okazałby się zakażonym HIV. Zerwanie kontaktów towarzyskich w takiej sytuacji wskazało 12% respondentów.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C4C25" w:rsidRPr="00BD2935" w14:paraId="43B8F5FD" w14:textId="77777777" w:rsidTr="00E03E41">
        <w:tc>
          <w:tcPr>
            <w:tcW w:w="4531" w:type="dxa"/>
          </w:tcPr>
          <w:bookmarkEnd w:id="80"/>
          <w:p w14:paraId="12DB485B" w14:textId="77777777" w:rsidR="00AC4C25" w:rsidRPr="00BD2935" w:rsidRDefault="00AC4C25" w:rsidP="00E03E41">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w:t>
            </w:r>
          </w:p>
          <w:p w14:paraId="0173958B" w14:textId="77777777" w:rsidR="00AC4C25" w:rsidRPr="00BD2935" w:rsidRDefault="00AC4C25" w:rsidP="00E03E41">
            <w:pPr>
              <w:rPr>
                <w:rFonts w:cstheme="minorHAnsi"/>
              </w:rPr>
            </w:pPr>
            <w:r w:rsidRPr="00BD2935">
              <w:rPr>
                <w:rFonts w:cstheme="minorHAnsi"/>
              </w:rPr>
              <w:t xml:space="preserve">Bottom2Box: </w:t>
            </w:r>
            <w:r w:rsidRPr="00BD2935">
              <w:rPr>
                <w:rFonts w:cstheme="minorHAnsi"/>
                <w:b/>
                <w:bCs/>
                <w:sz w:val="24"/>
                <w:szCs w:val="24"/>
              </w:rPr>
              <w:t>12%</w:t>
            </w:r>
          </w:p>
        </w:tc>
        <w:tc>
          <w:tcPr>
            <w:tcW w:w="4531" w:type="dxa"/>
          </w:tcPr>
          <w:p w14:paraId="4A3C97BD" w14:textId="77777777" w:rsidR="00AC4C25" w:rsidRPr="00BD2935" w:rsidRDefault="00AC4C25" w:rsidP="00E03E41">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tak</w:t>
            </w:r>
          </w:p>
          <w:p w14:paraId="119607E1" w14:textId="77777777" w:rsidR="00AC4C25" w:rsidRPr="00BD2935" w:rsidRDefault="00AC4C25" w:rsidP="00E03E41">
            <w:pPr>
              <w:jc w:val="right"/>
              <w:rPr>
                <w:rFonts w:cstheme="minorHAnsi"/>
                <w:b/>
                <w:bCs/>
                <w:sz w:val="24"/>
                <w:szCs w:val="24"/>
              </w:rPr>
            </w:pPr>
            <w:r w:rsidRPr="00BD2935">
              <w:rPr>
                <w:rFonts w:cstheme="minorHAnsi"/>
              </w:rPr>
              <w:t xml:space="preserve">Top2Box: </w:t>
            </w:r>
            <w:r w:rsidRPr="00BD2935">
              <w:rPr>
                <w:rFonts w:cstheme="minorHAnsi"/>
                <w:b/>
                <w:bCs/>
                <w:sz w:val="24"/>
                <w:szCs w:val="24"/>
              </w:rPr>
              <w:t>73%</w:t>
            </w:r>
          </w:p>
        </w:tc>
      </w:tr>
    </w:tbl>
    <w:p w14:paraId="29C1CE0B"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61920A09" wp14:editId="33C13E2E">
            <wp:extent cx="5727801" cy="1323975"/>
            <wp:effectExtent l="0" t="0" r="6350" b="0"/>
            <wp:docPr id="505" name="Wykres 5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p w14:paraId="0B0A3B64"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179</w:t>
      </w:r>
      <w:r w:rsidRPr="00BD2935">
        <w:rPr>
          <w:rFonts w:asciiTheme="minorHAnsi" w:hAnsiTheme="minorHAnsi" w:cstheme="minorHAnsi"/>
          <w:noProof/>
        </w:rPr>
        <w:fldChar w:fldCharType="end"/>
      </w:r>
      <w:r w:rsidRPr="00BD2935">
        <w:rPr>
          <w:rFonts w:asciiTheme="minorHAnsi" w:hAnsiTheme="minorHAnsi" w:cstheme="minorHAnsi"/>
        </w:rPr>
        <w:t>. D4. Gdyby ktoś z Twoich znajomych poinformował Cię o tym, że jest zakażony HIV, to czy dalej utrzymywałbyś/utrzymywałabyś kontakty towarzyskie z tą osobą?</w:t>
      </w:r>
    </w:p>
    <w:p w14:paraId="22951211" w14:textId="77777777" w:rsidR="00AC4C25" w:rsidRPr="00BD2935" w:rsidRDefault="00AC4C25" w:rsidP="00AC4C25">
      <w:pPr>
        <w:rPr>
          <w:rFonts w:cstheme="minorHAnsi"/>
        </w:rPr>
      </w:pPr>
    </w:p>
    <w:p w14:paraId="4BE2EC7E" w14:textId="77777777" w:rsidR="00AC4C25" w:rsidRPr="00BD2935" w:rsidRDefault="00AC4C25" w:rsidP="00AC4C25">
      <w:pPr>
        <w:rPr>
          <w:rFonts w:cstheme="minorHAnsi"/>
        </w:rPr>
      </w:pPr>
    </w:p>
    <w:p w14:paraId="5E448327" w14:textId="77777777" w:rsidR="00AC4C25" w:rsidRPr="00BD2935" w:rsidRDefault="00AC4C25" w:rsidP="00AC4C25">
      <w:pPr>
        <w:rPr>
          <w:rFonts w:cstheme="minorHAnsi"/>
        </w:rPr>
      </w:pPr>
    </w:p>
    <w:p w14:paraId="05685227" w14:textId="77777777" w:rsidR="00AC4C25" w:rsidRPr="00BD2935" w:rsidRDefault="00AC4C25" w:rsidP="00AC4C25">
      <w:pPr>
        <w:jc w:val="both"/>
        <w:rPr>
          <w:rFonts w:cstheme="minorHAnsi"/>
        </w:rPr>
      </w:pPr>
      <w:r w:rsidRPr="00BD2935">
        <w:rPr>
          <w:rFonts w:cstheme="minorHAnsi"/>
        </w:rPr>
        <w:t>Większą skłonnością do kontynuowania znajomości z osobą zakażoną HIV wykazywały się kobiety, osoby z najmłodszej grupy wiekowej (18-30 lat) oraz mieszkańcy dużych miast – od 200 do 499 tys. mieszkańców. Mniejszą tolerancją w takiej sytuacji charakteryzowały się osoby z najstarszej grupy wiekowej, od 51 do 65 lat.</w:t>
      </w:r>
    </w:p>
    <w:tbl>
      <w:tblPr>
        <w:tblStyle w:val="Tabela-Siatka"/>
        <w:tblpPr w:leftFromText="141" w:rightFromText="141" w:vertAnchor="text" w:horzAnchor="margin" w:tblpY="2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C4C25" w:rsidRPr="00BD2935" w14:paraId="41447160" w14:textId="77777777" w:rsidTr="00E03E41">
        <w:trPr>
          <w:trHeight w:val="80"/>
        </w:trPr>
        <w:tc>
          <w:tcPr>
            <w:tcW w:w="4531" w:type="dxa"/>
          </w:tcPr>
          <w:p w14:paraId="0E2453A0" w14:textId="77777777" w:rsidR="00AC4C25" w:rsidRPr="00BD2935" w:rsidRDefault="00AC4C25" w:rsidP="00E03E41">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w:t>
            </w:r>
          </w:p>
        </w:tc>
        <w:tc>
          <w:tcPr>
            <w:tcW w:w="4531" w:type="dxa"/>
          </w:tcPr>
          <w:p w14:paraId="22A8D01B" w14:textId="77777777" w:rsidR="00AC4C25" w:rsidRPr="00BD2935" w:rsidRDefault="00AC4C25" w:rsidP="00E03E41">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tak</w:t>
            </w:r>
          </w:p>
        </w:tc>
      </w:tr>
    </w:tbl>
    <w:p w14:paraId="79BE5A58" w14:textId="77777777" w:rsidR="00AC4C25" w:rsidRPr="00BD2935" w:rsidRDefault="00AC4C25" w:rsidP="00AC4C25">
      <w:pPr>
        <w:rPr>
          <w:rFonts w:cstheme="minorHAnsi"/>
        </w:rPr>
      </w:pPr>
    </w:p>
    <w:p w14:paraId="169CE672" w14:textId="77777777" w:rsidR="00AC4C25" w:rsidRPr="00BD2935" w:rsidRDefault="00AC4C25" w:rsidP="00AC4C25">
      <w:pPr>
        <w:keepNext/>
        <w:rPr>
          <w:rFonts w:cstheme="minorHAnsi"/>
        </w:rPr>
      </w:pPr>
      <w:r w:rsidRPr="00BD2935">
        <w:rPr>
          <w:rFonts w:cstheme="minorHAnsi"/>
          <w:noProof/>
          <w:lang w:eastAsia="pl-PL"/>
        </w:rPr>
        <mc:AlternateContent>
          <mc:Choice Requires="wps">
            <w:drawing>
              <wp:anchor distT="45720" distB="45720" distL="114300" distR="114300" simplePos="0" relativeHeight="251663872" behindDoc="0" locked="0" layoutInCell="1" allowOverlap="1" wp14:anchorId="6F4A3428" wp14:editId="177B3EC9">
                <wp:simplePos x="0" y="0"/>
                <wp:positionH relativeFrom="column">
                  <wp:posOffset>909955</wp:posOffset>
                </wp:positionH>
                <wp:positionV relativeFrom="paragraph">
                  <wp:posOffset>6350</wp:posOffset>
                </wp:positionV>
                <wp:extent cx="795130" cy="258445"/>
                <wp:effectExtent l="0" t="0" r="0" b="0"/>
                <wp:wrapNone/>
                <wp:docPr id="4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0" cy="258445"/>
                        </a:xfrm>
                        <a:prstGeom prst="rect">
                          <a:avLst/>
                        </a:prstGeom>
                        <a:noFill/>
                        <a:ln w="9525">
                          <a:noFill/>
                          <a:miter lim="800000"/>
                          <a:headEnd/>
                          <a:tailEnd/>
                        </a:ln>
                      </wps:spPr>
                      <wps:txbx>
                        <w:txbxContent>
                          <w:p w14:paraId="33EE8FCC" w14:textId="77777777" w:rsidR="00340916" w:rsidRPr="00C443C0" w:rsidRDefault="00340916" w:rsidP="00AC4C25">
                            <w:pPr>
                              <w:rPr>
                                <w:b/>
                                <w:bCs/>
                              </w:rPr>
                            </w:pPr>
                            <w:r>
                              <w:rPr>
                                <w:b/>
                                <w:bCs/>
                              </w:rPr>
                              <w:t>B2B: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A3428" id="_x0000_s1060" type="#_x0000_t202" style="position:absolute;margin-left:71.65pt;margin-top:.5pt;width:62.6pt;height:20.3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" filled="f" stroked="f">
                <v:textbox>
                  <w:txbxContent>
                    <w:p w14:paraId="33EE8FCC" w14:textId="77777777" w:rsidR="00340916" w:rsidRPr="00C443C0" w:rsidRDefault="00340916" w:rsidP="00AC4C25">
                      <w:pPr>
                        <w:rPr>
                          <w:b/>
                          <w:bCs/>
                        </w:rPr>
                      </w:pPr>
                      <w:r>
                        <w:rPr>
                          <w:b/>
                          <w:bCs/>
                        </w:rPr>
                        <w:t>B2B: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57728" behindDoc="0" locked="0" layoutInCell="1" allowOverlap="1" wp14:anchorId="392AAF74" wp14:editId="6E2450DA">
                <wp:simplePos x="0" y="0"/>
                <wp:positionH relativeFrom="column">
                  <wp:posOffset>912495</wp:posOffset>
                </wp:positionH>
                <wp:positionV relativeFrom="paragraph">
                  <wp:posOffset>175895</wp:posOffset>
                </wp:positionV>
                <wp:extent cx="795130" cy="258445"/>
                <wp:effectExtent l="0" t="0" r="0" b="0"/>
                <wp:wrapNone/>
                <wp:docPr id="4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0" cy="258445"/>
                        </a:xfrm>
                        <a:prstGeom prst="rect">
                          <a:avLst/>
                        </a:prstGeom>
                        <a:noFill/>
                        <a:ln w="9525">
                          <a:noFill/>
                          <a:miter lim="800000"/>
                          <a:headEnd/>
                          <a:tailEnd/>
                        </a:ln>
                      </wps:spPr>
                      <wps:txbx>
                        <w:txbxContent>
                          <w:p w14:paraId="032D5CC8" w14:textId="77777777" w:rsidR="00340916" w:rsidRPr="00C443C0" w:rsidRDefault="00340916" w:rsidP="00AC4C25">
                            <w:pPr>
                              <w:rPr>
                                <w:b/>
                                <w:bCs/>
                              </w:rPr>
                            </w:pPr>
                            <w:r>
                              <w:rPr>
                                <w:b/>
                                <w:bCs/>
                              </w:rPr>
                              <w:t>12</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AAF74" id="_x0000_s1061" type="#_x0000_t202" style="position:absolute;margin-left:71.85pt;margin-top:13.85pt;width:62.6pt;height:20.3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" filled="f" stroked="f">
                <v:textbox>
                  <w:txbxContent>
                    <w:p w14:paraId="032D5CC8" w14:textId="77777777" w:rsidR="00340916" w:rsidRPr="00C443C0" w:rsidRDefault="00340916" w:rsidP="00AC4C25">
                      <w:pPr>
                        <w:rPr>
                          <w:b/>
                          <w:bCs/>
                        </w:rPr>
                      </w:pPr>
                      <w:r>
                        <w:rPr>
                          <w:b/>
                          <w:bCs/>
                        </w:rPr>
                        <w:t>12</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64896" behindDoc="0" locked="0" layoutInCell="1" allowOverlap="1" wp14:anchorId="69895AA3" wp14:editId="023E9F01">
                <wp:simplePos x="0" y="0"/>
                <wp:positionH relativeFrom="column">
                  <wp:posOffset>5434330</wp:posOffset>
                </wp:positionH>
                <wp:positionV relativeFrom="paragraph">
                  <wp:posOffset>9525</wp:posOffset>
                </wp:positionV>
                <wp:extent cx="795020" cy="258445"/>
                <wp:effectExtent l="0" t="0" r="0" b="0"/>
                <wp:wrapNone/>
                <wp:docPr id="4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6CDD7675" w14:textId="77777777" w:rsidR="00340916" w:rsidRPr="00C443C0" w:rsidRDefault="00340916" w:rsidP="00AC4C25">
                            <w:pPr>
                              <w:rPr>
                                <w:b/>
                                <w:bCs/>
                              </w:rPr>
                            </w:pPr>
                            <w:r>
                              <w:rPr>
                                <w:b/>
                                <w:bCs/>
                              </w:rPr>
                              <w:t>T2B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95AA3" id="_x0000_s1062" type="#_x0000_t202" style="position:absolute;margin-left:427.9pt;margin-top:.75pt;width:62.6pt;height:20.3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" filled="f" stroked="f">
                <v:textbox>
                  <w:txbxContent>
                    <w:p w14:paraId="6CDD7675" w14:textId="77777777" w:rsidR="00340916" w:rsidRPr="00C443C0" w:rsidRDefault="00340916" w:rsidP="00AC4C25">
                      <w:pPr>
                        <w:rPr>
                          <w:b/>
                          <w:bCs/>
                        </w:rPr>
                      </w:pPr>
                      <w:r>
                        <w:rPr>
                          <w:b/>
                          <w:bCs/>
                        </w:rPr>
                        <w:t>T2B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58752" behindDoc="0" locked="0" layoutInCell="1" allowOverlap="1" wp14:anchorId="6D501E85" wp14:editId="37669ABE">
                <wp:simplePos x="0" y="0"/>
                <wp:positionH relativeFrom="column">
                  <wp:posOffset>5453297</wp:posOffset>
                </wp:positionH>
                <wp:positionV relativeFrom="paragraph">
                  <wp:posOffset>175950</wp:posOffset>
                </wp:positionV>
                <wp:extent cx="795131" cy="258445"/>
                <wp:effectExtent l="0" t="0" r="0" b="0"/>
                <wp:wrapNone/>
                <wp:docPr id="45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1" cy="258445"/>
                        </a:xfrm>
                        <a:prstGeom prst="rect">
                          <a:avLst/>
                        </a:prstGeom>
                        <a:noFill/>
                        <a:ln w="9525">
                          <a:noFill/>
                          <a:miter lim="800000"/>
                          <a:headEnd/>
                          <a:tailEnd/>
                        </a:ln>
                      </wps:spPr>
                      <wps:txbx>
                        <w:txbxContent>
                          <w:p w14:paraId="7EEB1C77" w14:textId="77777777" w:rsidR="00340916" w:rsidRPr="00C443C0" w:rsidRDefault="00340916" w:rsidP="00AC4C25">
                            <w:pPr>
                              <w:rPr>
                                <w:b/>
                                <w:bCs/>
                              </w:rPr>
                            </w:pPr>
                            <w:r>
                              <w:rPr>
                                <w:b/>
                                <w:bCs/>
                              </w:rPr>
                              <w:t>73</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01E85" id="_x0000_s1063" type="#_x0000_t202" style="position:absolute;margin-left:429.4pt;margin-top:13.85pt;width:62.6pt;height:20.3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" filled="f" stroked="f">
                <v:textbox>
                  <w:txbxContent>
                    <w:p w14:paraId="7EEB1C77" w14:textId="77777777" w:rsidR="00340916" w:rsidRPr="00C443C0" w:rsidRDefault="00340916" w:rsidP="00AC4C25">
                      <w:pPr>
                        <w:rPr>
                          <w:b/>
                          <w:bCs/>
                        </w:rPr>
                      </w:pPr>
                      <w:r>
                        <w:rPr>
                          <w:b/>
                          <w:bCs/>
                        </w:rPr>
                        <w:t>73</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61824" behindDoc="0" locked="0" layoutInCell="1" allowOverlap="1" wp14:anchorId="31E98D23" wp14:editId="764B3966">
                <wp:simplePos x="0" y="0"/>
                <wp:positionH relativeFrom="column">
                  <wp:posOffset>890131</wp:posOffset>
                </wp:positionH>
                <wp:positionV relativeFrom="paragraph">
                  <wp:posOffset>670202</wp:posOffset>
                </wp:positionV>
                <wp:extent cx="699715" cy="258776"/>
                <wp:effectExtent l="0" t="0" r="0" b="0"/>
                <wp:wrapNone/>
                <wp:docPr id="45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2889E1C2" w14:textId="77777777" w:rsidR="00340916" w:rsidRPr="00C443C0" w:rsidRDefault="00340916" w:rsidP="00AC4C25">
                            <w:pPr>
                              <w:rPr>
                                <w:b/>
                                <w:bCs/>
                              </w:rPr>
                            </w:pPr>
                            <w:r>
                              <w:rPr>
                                <w:b/>
                                <w:bCs/>
                              </w:rPr>
                              <w:t>11</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98D23" id="_x0000_s1064" type="#_x0000_t202" style="position:absolute;margin-left:70.1pt;margin-top:52.75pt;width:55.1pt;height:20.4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" filled="f" stroked="f">
                <v:textbox>
                  <w:txbxContent>
                    <w:p w14:paraId="2889E1C2" w14:textId="77777777" w:rsidR="00340916" w:rsidRPr="00C443C0" w:rsidRDefault="00340916" w:rsidP="00AC4C25">
                      <w:pPr>
                        <w:rPr>
                          <w:b/>
                          <w:bCs/>
                        </w:rPr>
                      </w:pPr>
                      <w:r>
                        <w:rPr>
                          <w:b/>
                          <w:bCs/>
                        </w:rPr>
                        <w:t>11</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62848" behindDoc="0" locked="0" layoutInCell="1" allowOverlap="1" wp14:anchorId="6D50CDB3" wp14:editId="3EE5EEBF">
                <wp:simplePos x="0" y="0"/>
                <wp:positionH relativeFrom="column">
                  <wp:posOffset>890188</wp:posOffset>
                </wp:positionH>
                <wp:positionV relativeFrom="paragraph">
                  <wp:posOffset>1164507</wp:posOffset>
                </wp:positionV>
                <wp:extent cx="699715" cy="258776"/>
                <wp:effectExtent l="0" t="0" r="0" b="0"/>
                <wp:wrapNone/>
                <wp:docPr id="45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2E3F16AE" w14:textId="77777777" w:rsidR="00340916" w:rsidRPr="00C443C0" w:rsidRDefault="00340916" w:rsidP="00AC4C25">
                            <w:pPr>
                              <w:rPr>
                                <w:b/>
                                <w:bCs/>
                              </w:rPr>
                            </w:pPr>
                            <w:r>
                              <w:rPr>
                                <w:b/>
                                <w:bCs/>
                              </w:rPr>
                              <w:t>13</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0CDB3" id="_x0000_s1065" type="#_x0000_t202" style="position:absolute;margin-left:70.1pt;margin-top:91.7pt;width:55.1pt;height:20.4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" filled="f" stroked="f">
                <v:textbox>
                  <w:txbxContent>
                    <w:p w14:paraId="2E3F16AE" w14:textId="77777777" w:rsidR="00340916" w:rsidRPr="00C443C0" w:rsidRDefault="00340916" w:rsidP="00AC4C25">
                      <w:pPr>
                        <w:rPr>
                          <w:b/>
                          <w:bCs/>
                        </w:rPr>
                      </w:pPr>
                      <w:r>
                        <w:rPr>
                          <w:b/>
                          <w:bCs/>
                        </w:rPr>
                        <w:t>13</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59776" behindDoc="0" locked="0" layoutInCell="1" allowOverlap="1" wp14:anchorId="4F3C3587" wp14:editId="1604F66C">
                <wp:simplePos x="0" y="0"/>
                <wp:positionH relativeFrom="column">
                  <wp:posOffset>5454070</wp:posOffset>
                </wp:positionH>
                <wp:positionV relativeFrom="paragraph">
                  <wp:posOffset>669677</wp:posOffset>
                </wp:positionV>
                <wp:extent cx="699715" cy="258776"/>
                <wp:effectExtent l="0" t="0" r="0" b="0"/>
                <wp:wrapNone/>
                <wp:docPr id="4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0A979560" w14:textId="77777777" w:rsidR="00340916" w:rsidRPr="00C443C0" w:rsidRDefault="00340916" w:rsidP="00AC4C25">
                            <w:pPr>
                              <w:rPr>
                                <w:b/>
                                <w:bCs/>
                              </w:rPr>
                            </w:pPr>
                            <w:r>
                              <w:rPr>
                                <w:b/>
                                <w:bCs/>
                              </w:rPr>
                              <w:t>76</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C3587" id="_x0000_s1066" type="#_x0000_t202" style="position:absolute;margin-left:429.45pt;margin-top:52.75pt;width:55.1pt;height:20.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" filled="f" stroked="f">
                <v:textbox>
                  <w:txbxContent>
                    <w:p w14:paraId="0A979560" w14:textId="77777777" w:rsidR="00340916" w:rsidRPr="00C443C0" w:rsidRDefault="00340916" w:rsidP="00AC4C25">
                      <w:pPr>
                        <w:rPr>
                          <w:b/>
                          <w:bCs/>
                        </w:rPr>
                      </w:pPr>
                      <w:r>
                        <w:rPr>
                          <w:b/>
                          <w:bCs/>
                        </w:rPr>
                        <w:t>76</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60800" behindDoc="0" locked="0" layoutInCell="1" allowOverlap="1" wp14:anchorId="17320701" wp14:editId="576E4953">
                <wp:simplePos x="0" y="0"/>
                <wp:positionH relativeFrom="column">
                  <wp:posOffset>5454125</wp:posOffset>
                </wp:positionH>
                <wp:positionV relativeFrom="paragraph">
                  <wp:posOffset>1170664</wp:posOffset>
                </wp:positionV>
                <wp:extent cx="699715" cy="258776"/>
                <wp:effectExtent l="0" t="0" r="0" b="0"/>
                <wp:wrapNone/>
                <wp:docPr id="4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5DC46EAB" w14:textId="77777777" w:rsidR="00340916" w:rsidRPr="00C443C0" w:rsidRDefault="00340916" w:rsidP="00AC4C25">
                            <w:pPr>
                              <w:rPr>
                                <w:b/>
                                <w:bCs/>
                              </w:rPr>
                            </w:pPr>
                            <w:r>
                              <w:rPr>
                                <w:b/>
                                <w:bCs/>
                              </w:rPr>
                              <w:t>71</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20701" id="_x0000_s1067" type="#_x0000_t202" style="position:absolute;margin-left:429.45pt;margin-top:92.2pt;width:55.1pt;height:20.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" filled="f" stroked="f">
                <v:textbox>
                  <w:txbxContent>
                    <w:p w14:paraId="5DC46EAB" w14:textId="77777777" w:rsidR="00340916" w:rsidRPr="00C443C0" w:rsidRDefault="00340916" w:rsidP="00AC4C25">
                      <w:pPr>
                        <w:rPr>
                          <w:b/>
                          <w:bCs/>
                        </w:rPr>
                      </w:pPr>
                      <w:r>
                        <w:rPr>
                          <w:b/>
                          <w:bCs/>
                        </w:rPr>
                        <w:t>71</w:t>
                      </w:r>
                      <w:r w:rsidRPr="00C443C0">
                        <w:rPr>
                          <w:b/>
                          <w:bCs/>
                        </w:rPr>
                        <w:t>%</w:t>
                      </w:r>
                    </w:p>
                  </w:txbxContent>
                </v:textbox>
              </v:shape>
            </w:pict>
          </mc:Fallback>
        </mc:AlternateContent>
      </w:r>
      <w:r w:rsidRPr="00BD2935">
        <w:rPr>
          <w:rFonts w:cstheme="minorHAnsi"/>
          <w:noProof/>
          <w:lang w:eastAsia="pl-PL"/>
        </w:rPr>
        <w:drawing>
          <wp:inline distT="0" distB="0" distL="0" distR="0" wp14:anchorId="372CAA82" wp14:editId="3CFFE8EB">
            <wp:extent cx="5727700" cy="1616659"/>
            <wp:effectExtent l="0" t="0" r="6350" b="3175"/>
            <wp:docPr id="506" name="Wykres 5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1"/>
              </a:graphicData>
            </a:graphic>
          </wp:inline>
        </w:drawing>
      </w:r>
    </w:p>
    <w:p w14:paraId="1C415C4A"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180</w:t>
      </w:r>
      <w:r w:rsidRPr="00BD2935">
        <w:rPr>
          <w:rFonts w:asciiTheme="minorHAnsi" w:hAnsiTheme="minorHAnsi" w:cstheme="minorHAnsi"/>
          <w:noProof/>
        </w:rPr>
        <w:fldChar w:fldCharType="end"/>
      </w:r>
      <w:r w:rsidRPr="00BD2935">
        <w:rPr>
          <w:rFonts w:asciiTheme="minorHAnsi" w:hAnsiTheme="minorHAnsi" w:cstheme="minorHAnsi"/>
        </w:rPr>
        <w:t>. D4. Gdyby ktoś z Twoich znajomych poinformował Cię o tym, że jest zakażony HIV, to czy dalej utrzymywałbyś/utrzymywałabyś kontakty towarzyskie z tą osobą?</w:t>
      </w:r>
    </w:p>
    <w:p w14:paraId="2AB89CA7" w14:textId="77777777" w:rsidR="00AC4C25" w:rsidRPr="00BD2935" w:rsidRDefault="00AC4C25" w:rsidP="00AC4C25">
      <w:pPr>
        <w:rPr>
          <w:rFonts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C4C25" w:rsidRPr="00BD2935" w14:paraId="7717CFA1" w14:textId="77777777" w:rsidTr="00E03E41">
        <w:tc>
          <w:tcPr>
            <w:tcW w:w="4531" w:type="dxa"/>
          </w:tcPr>
          <w:p w14:paraId="075E8D69" w14:textId="77777777" w:rsidR="00AC4C25" w:rsidRPr="00BD2935" w:rsidRDefault="00AC4C25" w:rsidP="00E03E41">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w:t>
            </w:r>
          </w:p>
        </w:tc>
        <w:tc>
          <w:tcPr>
            <w:tcW w:w="4531" w:type="dxa"/>
          </w:tcPr>
          <w:p w14:paraId="5163A759" w14:textId="77777777" w:rsidR="00AC4C25" w:rsidRPr="00BD2935" w:rsidRDefault="00AC4C25" w:rsidP="00E03E41">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tak</w:t>
            </w:r>
          </w:p>
        </w:tc>
      </w:tr>
    </w:tbl>
    <w:p w14:paraId="67854C92" w14:textId="77777777" w:rsidR="00AC4C25" w:rsidRPr="00BD2935" w:rsidRDefault="00AC4C25" w:rsidP="00AC4C25">
      <w:pPr>
        <w:keepNext/>
        <w:rPr>
          <w:rFonts w:cstheme="minorHAnsi"/>
        </w:rPr>
      </w:pPr>
      <w:r w:rsidRPr="00BD2935">
        <w:rPr>
          <w:rFonts w:cstheme="minorHAnsi"/>
          <w:noProof/>
          <w:lang w:eastAsia="pl-PL"/>
        </w:rPr>
        <mc:AlternateContent>
          <mc:Choice Requires="wps">
            <w:drawing>
              <wp:anchor distT="45720" distB="45720" distL="114300" distR="114300" simplePos="0" relativeHeight="251677184" behindDoc="0" locked="0" layoutInCell="1" allowOverlap="1" wp14:anchorId="63E8B9E1" wp14:editId="40974B33">
                <wp:simplePos x="0" y="0"/>
                <wp:positionH relativeFrom="column">
                  <wp:posOffset>5454070</wp:posOffset>
                </wp:positionH>
                <wp:positionV relativeFrom="paragraph">
                  <wp:posOffset>1645340</wp:posOffset>
                </wp:positionV>
                <wp:extent cx="795020" cy="258445"/>
                <wp:effectExtent l="0" t="0" r="0" b="0"/>
                <wp:wrapNone/>
                <wp:docPr id="45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66D6A7EA" w14:textId="77777777" w:rsidR="00340916" w:rsidRPr="00C443C0" w:rsidRDefault="00340916" w:rsidP="00AC4C25">
                            <w:pPr>
                              <w:rPr>
                                <w:b/>
                                <w:bCs/>
                              </w:rPr>
                            </w:pPr>
                            <w:r>
                              <w:rPr>
                                <w:b/>
                                <w:bCs/>
                              </w:rPr>
                              <w:t>67</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8B9E1" id="_x0000_s1068" type="#_x0000_t202" style="position:absolute;margin-left:429.45pt;margin-top:129.55pt;width:62.6pt;height:20.3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" filled="f" stroked="f">
                <v:textbox>
                  <w:txbxContent>
                    <w:p w14:paraId="66D6A7EA" w14:textId="77777777" w:rsidR="00340916" w:rsidRPr="00C443C0" w:rsidRDefault="00340916" w:rsidP="00AC4C25">
                      <w:pPr>
                        <w:rPr>
                          <w:b/>
                          <w:bCs/>
                        </w:rPr>
                      </w:pPr>
                      <w:r>
                        <w:rPr>
                          <w:b/>
                          <w:bCs/>
                        </w:rPr>
                        <w:t>67</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76160" behindDoc="0" locked="0" layoutInCell="1" allowOverlap="1" wp14:anchorId="32C17550" wp14:editId="072CB67A">
                <wp:simplePos x="0" y="0"/>
                <wp:positionH relativeFrom="column">
                  <wp:posOffset>5454070</wp:posOffset>
                </wp:positionH>
                <wp:positionV relativeFrom="paragraph">
                  <wp:posOffset>1279608</wp:posOffset>
                </wp:positionV>
                <wp:extent cx="795020" cy="258445"/>
                <wp:effectExtent l="0" t="0" r="0" b="0"/>
                <wp:wrapNone/>
                <wp:docPr id="45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6ACEE45D" w14:textId="77777777" w:rsidR="00340916" w:rsidRPr="00C443C0" w:rsidRDefault="00340916" w:rsidP="00AC4C25">
                            <w:pPr>
                              <w:rPr>
                                <w:b/>
                                <w:bCs/>
                              </w:rPr>
                            </w:pPr>
                            <w:r>
                              <w:rPr>
                                <w:b/>
                                <w:bCs/>
                              </w:rPr>
                              <w:t>74</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17550" id="_x0000_s1069" type="#_x0000_t202" style="position:absolute;margin-left:429.45pt;margin-top:100.75pt;width:62.6pt;height:20.3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" filled="f" stroked="f">
                <v:textbox>
                  <w:txbxContent>
                    <w:p w14:paraId="6ACEE45D" w14:textId="77777777" w:rsidR="00340916" w:rsidRPr="00C443C0" w:rsidRDefault="00340916" w:rsidP="00AC4C25">
                      <w:pPr>
                        <w:rPr>
                          <w:b/>
                          <w:bCs/>
                        </w:rPr>
                      </w:pPr>
                      <w:r>
                        <w:rPr>
                          <w:b/>
                          <w:bCs/>
                        </w:rPr>
                        <w:t>74</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75136" behindDoc="0" locked="0" layoutInCell="1" allowOverlap="1" wp14:anchorId="179BB47F" wp14:editId="59611CB8">
                <wp:simplePos x="0" y="0"/>
                <wp:positionH relativeFrom="column">
                  <wp:posOffset>5454070</wp:posOffset>
                </wp:positionH>
                <wp:positionV relativeFrom="paragraph">
                  <wp:posOffset>897973</wp:posOffset>
                </wp:positionV>
                <wp:extent cx="795020" cy="258445"/>
                <wp:effectExtent l="0" t="0" r="0" b="0"/>
                <wp:wrapNone/>
                <wp:docPr id="46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4FF0EED" w14:textId="77777777" w:rsidR="00340916" w:rsidRPr="00C443C0" w:rsidRDefault="00340916" w:rsidP="00AC4C25">
                            <w:pPr>
                              <w:rPr>
                                <w:b/>
                                <w:bCs/>
                              </w:rPr>
                            </w:pPr>
                            <w:r>
                              <w:rPr>
                                <w:b/>
                                <w:bCs/>
                              </w:rPr>
                              <w:t>74</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BB47F" id="_x0000_s1070" type="#_x0000_t202" style="position:absolute;margin-left:429.45pt;margin-top:70.7pt;width:62.6pt;height:20.3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" filled="f" stroked="f">
                <v:textbox>
                  <w:txbxContent>
                    <w:p w14:paraId="24FF0EED" w14:textId="77777777" w:rsidR="00340916" w:rsidRPr="00C443C0" w:rsidRDefault="00340916" w:rsidP="00AC4C25">
                      <w:pPr>
                        <w:rPr>
                          <w:b/>
                          <w:bCs/>
                        </w:rPr>
                      </w:pPr>
                      <w:r>
                        <w:rPr>
                          <w:b/>
                          <w:bCs/>
                        </w:rPr>
                        <w:t>74</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74112" behindDoc="0" locked="0" layoutInCell="1" allowOverlap="1" wp14:anchorId="7360E96A" wp14:editId="7D9793BC">
                <wp:simplePos x="0" y="0"/>
                <wp:positionH relativeFrom="column">
                  <wp:posOffset>5454401</wp:posOffset>
                </wp:positionH>
                <wp:positionV relativeFrom="paragraph">
                  <wp:posOffset>516641</wp:posOffset>
                </wp:positionV>
                <wp:extent cx="795020" cy="258445"/>
                <wp:effectExtent l="0" t="0" r="0" b="0"/>
                <wp:wrapNone/>
                <wp:docPr id="46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70B922F1" w14:textId="77777777" w:rsidR="00340916" w:rsidRPr="00C443C0" w:rsidRDefault="00340916" w:rsidP="00AC4C25">
                            <w:pPr>
                              <w:rPr>
                                <w:b/>
                                <w:bCs/>
                              </w:rPr>
                            </w:pPr>
                            <w:r>
                              <w:rPr>
                                <w:b/>
                                <w:bCs/>
                              </w:rPr>
                              <w:t>79</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0E96A" id="_x0000_s1071" type="#_x0000_t202" style="position:absolute;margin-left:429.5pt;margin-top:40.7pt;width:62.6pt;height:20.3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" filled="f" stroked="f">
                <v:textbox>
                  <w:txbxContent>
                    <w:p w14:paraId="70B922F1" w14:textId="77777777" w:rsidR="00340916" w:rsidRPr="00C443C0" w:rsidRDefault="00340916" w:rsidP="00AC4C25">
                      <w:pPr>
                        <w:rPr>
                          <w:b/>
                          <w:bCs/>
                        </w:rPr>
                      </w:pPr>
                      <w:r>
                        <w:rPr>
                          <w:b/>
                          <w:bCs/>
                        </w:rPr>
                        <w:t>79</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73088" behindDoc="0" locked="0" layoutInCell="1" allowOverlap="1" wp14:anchorId="34B64C40" wp14:editId="3B0B8BC8">
                <wp:simplePos x="0" y="0"/>
                <wp:positionH relativeFrom="column">
                  <wp:posOffset>882374</wp:posOffset>
                </wp:positionH>
                <wp:positionV relativeFrom="paragraph">
                  <wp:posOffset>1645368</wp:posOffset>
                </wp:positionV>
                <wp:extent cx="795020" cy="258445"/>
                <wp:effectExtent l="0" t="0" r="0" b="0"/>
                <wp:wrapNone/>
                <wp:docPr id="4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506F3F58" w14:textId="77777777" w:rsidR="00340916" w:rsidRPr="00C443C0" w:rsidRDefault="00340916" w:rsidP="00AC4C25">
                            <w:pPr>
                              <w:rPr>
                                <w:b/>
                                <w:bCs/>
                              </w:rPr>
                            </w:pPr>
                            <w:r>
                              <w:rPr>
                                <w:b/>
                                <w:bCs/>
                              </w:rPr>
                              <w:t>15</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64C40" id="_x0000_s1072" type="#_x0000_t202" style="position:absolute;margin-left:69.5pt;margin-top:129.55pt;width:62.6pt;height:20.3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" filled="f" stroked="f">
                <v:textbox>
                  <w:txbxContent>
                    <w:p w14:paraId="506F3F58" w14:textId="77777777" w:rsidR="00340916" w:rsidRPr="00C443C0" w:rsidRDefault="00340916" w:rsidP="00AC4C25">
                      <w:pPr>
                        <w:rPr>
                          <w:b/>
                          <w:bCs/>
                        </w:rPr>
                      </w:pPr>
                      <w:r>
                        <w:rPr>
                          <w:b/>
                          <w:bCs/>
                        </w:rPr>
                        <w:t>15</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72064" behindDoc="0" locked="0" layoutInCell="1" allowOverlap="1" wp14:anchorId="719D3B28" wp14:editId="44FE547E">
                <wp:simplePos x="0" y="0"/>
                <wp:positionH relativeFrom="column">
                  <wp:posOffset>890022</wp:posOffset>
                </wp:positionH>
                <wp:positionV relativeFrom="paragraph">
                  <wp:posOffset>1264037</wp:posOffset>
                </wp:positionV>
                <wp:extent cx="795020" cy="258445"/>
                <wp:effectExtent l="0" t="0" r="0" b="0"/>
                <wp:wrapNone/>
                <wp:docPr id="46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1C4B21EF" w14:textId="77777777" w:rsidR="00340916" w:rsidRPr="00C443C0" w:rsidRDefault="00340916" w:rsidP="00AC4C25">
                            <w:pPr>
                              <w:rPr>
                                <w:b/>
                                <w:bCs/>
                              </w:rPr>
                            </w:pPr>
                            <w:r>
                              <w:rPr>
                                <w:b/>
                                <w:bCs/>
                              </w:rPr>
                              <w:t>11</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D3B28" id="_x0000_s1073" type="#_x0000_t202" style="position:absolute;margin-left:70.1pt;margin-top:99.55pt;width:62.6pt;height:20.3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" filled="f" stroked="f">
                <v:textbox>
                  <w:txbxContent>
                    <w:p w14:paraId="1C4B21EF" w14:textId="77777777" w:rsidR="00340916" w:rsidRPr="00C443C0" w:rsidRDefault="00340916" w:rsidP="00AC4C25">
                      <w:pPr>
                        <w:rPr>
                          <w:b/>
                          <w:bCs/>
                        </w:rPr>
                      </w:pPr>
                      <w:r>
                        <w:rPr>
                          <w:b/>
                          <w:bCs/>
                        </w:rPr>
                        <w:t>11</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71040" behindDoc="0" locked="0" layoutInCell="1" allowOverlap="1" wp14:anchorId="10DF75CF" wp14:editId="6BFC41A2">
                <wp:simplePos x="0" y="0"/>
                <wp:positionH relativeFrom="column">
                  <wp:posOffset>882346</wp:posOffset>
                </wp:positionH>
                <wp:positionV relativeFrom="paragraph">
                  <wp:posOffset>889911</wp:posOffset>
                </wp:positionV>
                <wp:extent cx="795020" cy="258445"/>
                <wp:effectExtent l="0" t="0" r="0" b="0"/>
                <wp:wrapNone/>
                <wp:docPr id="46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7C2E9E34" w14:textId="77777777" w:rsidR="00340916" w:rsidRPr="00C443C0" w:rsidRDefault="00340916" w:rsidP="00AC4C25">
                            <w:pPr>
                              <w:rPr>
                                <w:b/>
                                <w:bCs/>
                              </w:rPr>
                            </w:pPr>
                            <w:r>
                              <w:rPr>
                                <w:b/>
                                <w:bCs/>
                              </w:rPr>
                              <w:t>12</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F75CF" id="_x0000_s1074" type="#_x0000_t202" style="position:absolute;margin-left:69.5pt;margin-top:70.05pt;width:62.6pt;height:20.3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" filled="f" stroked="f">
                <v:textbox>
                  <w:txbxContent>
                    <w:p w14:paraId="7C2E9E34" w14:textId="77777777" w:rsidR="00340916" w:rsidRPr="00C443C0" w:rsidRDefault="00340916" w:rsidP="00AC4C25">
                      <w:pPr>
                        <w:rPr>
                          <w:b/>
                          <w:bCs/>
                        </w:rPr>
                      </w:pPr>
                      <w:r>
                        <w:rPr>
                          <w:b/>
                          <w:bCs/>
                        </w:rPr>
                        <w:t>12</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70016" behindDoc="0" locked="0" layoutInCell="1" allowOverlap="1" wp14:anchorId="7B4C1218" wp14:editId="476ED837">
                <wp:simplePos x="0" y="0"/>
                <wp:positionH relativeFrom="column">
                  <wp:posOffset>874119</wp:posOffset>
                </wp:positionH>
                <wp:positionV relativeFrom="paragraph">
                  <wp:posOffset>516311</wp:posOffset>
                </wp:positionV>
                <wp:extent cx="795020" cy="258445"/>
                <wp:effectExtent l="0" t="0" r="0" b="0"/>
                <wp:wrapNone/>
                <wp:docPr id="46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52BE7189" w14:textId="77777777" w:rsidR="00340916" w:rsidRPr="00C443C0" w:rsidRDefault="00340916" w:rsidP="00AC4C25">
                            <w:pPr>
                              <w:rPr>
                                <w:b/>
                                <w:bCs/>
                              </w:rPr>
                            </w:pPr>
                            <w:r>
                              <w:rPr>
                                <w:b/>
                                <w:bCs/>
                              </w:rPr>
                              <w:t>9</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C1218" id="_x0000_s1075" type="#_x0000_t202" style="position:absolute;margin-left:68.85pt;margin-top:40.65pt;width:62.6pt;height:20.3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" filled="f" stroked="f">
                <v:textbox>
                  <w:txbxContent>
                    <w:p w14:paraId="52BE7189" w14:textId="77777777" w:rsidR="00340916" w:rsidRPr="00C443C0" w:rsidRDefault="00340916" w:rsidP="00AC4C25">
                      <w:pPr>
                        <w:rPr>
                          <w:b/>
                          <w:bCs/>
                        </w:rPr>
                      </w:pPr>
                      <w:r>
                        <w:rPr>
                          <w:b/>
                          <w:bCs/>
                        </w:rPr>
                        <w:t>9</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66944" behindDoc="0" locked="0" layoutInCell="1" allowOverlap="1" wp14:anchorId="4BAEF636" wp14:editId="02699345">
                <wp:simplePos x="0" y="0"/>
                <wp:positionH relativeFrom="column">
                  <wp:posOffset>882650</wp:posOffset>
                </wp:positionH>
                <wp:positionV relativeFrom="paragraph">
                  <wp:posOffset>6350</wp:posOffset>
                </wp:positionV>
                <wp:extent cx="795020" cy="258445"/>
                <wp:effectExtent l="0" t="0" r="0" b="0"/>
                <wp:wrapNone/>
                <wp:docPr id="46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4A4ACC18" w14:textId="77777777" w:rsidR="00340916" w:rsidRPr="00C443C0" w:rsidRDefault="00340916" w:rsidP="00AC4C25">
                            <w:pPr>
                              <w:rPr>
                                <w:b/>
                                <w:bCs/>
                              </w:rPr>
                            </w:pPr>
                            <w:r>
                              <w:rPr>
                                <w:b/>
                                <w:bCs/>
                              </w:rPr>
                              <w:t>B2B: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EF636" id="_x0000_s1076" type="#_x0000_t202" style="position:absolute;margin-left:69.5pt;margin-top:.5pt;width:62.6pt;height:20.3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" filled="f" stroked="f">
                <v:textbox>
                  <w:txbxContent>
                    <w:p w14:paraId="4A4ACC18" w14:textId="77777777" w:rsidR="00340916" w:rsidRPr="00C443C0" w:rsidRDefault="00340916" w:rsidP="00AC4C25">
                      <w:pPr>
                        <w:rPr>
                          <w:b/>
                          <w:bCs/>
                        </w:rPr>
                      </w:pPr>
                      <w:r>
                        <w:rPr>
                          <w:b/>
                          <w:bCs/>
                        </w:rPr>
                        <w:t>B2B: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68992" behindDoc="0" locked="0" layoutInCell="1" allowOverlap="1" wp14:anchorId="2D524623" wp14:editId="27437704">
                <wp:simplePos x="0" y="0"/>
                <wp:positionH relativeFrom="column">
                  <wp:posOffset>5446119</wp:posOffset>
                </wp:positionH>
                <wp:positionV relativeFrom="paragraph">
                  <wp:posOffset>142599</wp:posOffset>
                </wp:positionV>
                <wp:extent cx="795020" cy="258445"/>
                <wp:effectExtent l="0" t="0" r="0" b="0"/>
                <wp:wrapNone/>
                <wp:docPr id="46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2F90EA4" w14:textId="77777777" w:rsidR="00340916" w:rsidRPr="00C443C0" w:rsidRDefault="00340916" w:rsidP="00AC4C25">
                            <w:pPr>
                              <w:rPr>
                                <w:b/>
                                <w:bCs/>
                              </w:rPr>
                            </w:pPr>
                            <w:r>
                              <w:rPr>
                                <w:b/>
                                <w:bCs/>
                              </w:rPr>
                              <w:t>73</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24623" id="_x0000_s1077" type="#_x0000_t202" style="position:absolute;margin-left:428.85pt;margin-top:11.25pt;width:62.6pt;height:20.3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" filled="f" stroked="f">
                <v:textbox>
                  <w:txbxContent>
                    <w:p w14:paraId="22F90EA4" w14:textId="77777777" w:rsidR="00340916" w:rsidRPr="00C443C0" w:rsidRDefault="00340916" w:rsidP="00AC4C25">
                      <w:pPr>
                        <w:rPr>
                          <w:b/>
                          <w:bCs/>
                        </w:rPr>
                      </w:pPr>
                      <w:r>
                        <w:rPr>
                          <w:b/>
                          <w:bCs/>
                        </w:rPr>
                        <w:t>73</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67968" behindDoc="0" locked="0" layoutInCell="1" allowOverlap="1" wp14:anchorId="2BF0B9C1" wp14:editId="623989BA">
                <wp:simplePos x="0" y="0"/>
                <wp:positionH relativeFrom="column">
                  <wp:posOffset>883666</wp:posOffset>
                </wp:positionH>
                <wp:positionV relativeFrom="paragraph">
                  <wp:posOffset>147777</wp:posOffset>
                </wp:positionV>
                <wp:extent cx="795020" cy="258445"/>
                <wp:effectExtent l="0" t="0" r="0" b="0"/>
                <wp:wrapNone/>
                <wp:docPr id="46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4819A758" w14:textId="77777777" w:rsidR="00340916" w:rsidRPr="00C443C0" w:rsidRDefault="00340916" w:rsidP="00AC4C25">
                            <w:pPr>
                              <w:rPr>
                                <w:b/>
                                <w:bCs/>
                              </w:rPr>
                            </w:pPr>
                            <w:r>
                              <w:rPr>
                                <w:b/>
                                <w:bCs/>
                              </w:rPr>
                              <w:t>12</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0B9C1" id="_x0000_s1078" type="#_x0000_t202" style="position:absolute;margin-left:69.6pt;margin-top:11.65pt;width:62.6pt;height:20.3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" filled="f" stroked="f">
                <v:textbox>
                  <w:txbxContent>
                    <w:p w14:paraId="4819A758" w14:textId="77777777" w:rsidR="00340916" w:rsidRPr="00C443C0" w:rsidRDefault="00340916" w:rsidP="00AC4C25">
                      <w:pPr>
                        <w:rPr>
                          <w:b/>
                          <w:bCs/>
                        </w:rPr>
                      </w:pPr>
                      <w:r>
                        <w:rPr>
                          <w:b/>
                          <w:bCs/>
                        </w:rPr>
                        <w:t>12</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65920" behindDoc="0" locked="0" layoutInCell="1" allowOverlap="1" wp14:anchorId="6874FF60" wp14:editId="54659B08">
                <wp:simplePos x="0" y="0"/>
                <wp:positionH relativeFrom="column">
                  <wp:posOffset>5449824</wp:posOffset>
                </wp:positionH>
                <wp:positionV relativeFrom="paragraph">
                  <wp:posOffset>9144</wp:posOffset>
                </wp:positionV>
                <wp:extent cx="795020" cy="258445"/>
                <wp:effectExtent l="0" t="0" r="0" b="0"/>
                <wp:wrapNone/>
                <wp:docPr id="46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74891056" w14:textId="77777777" w:rsidR="00340916" w:rsidRPr="00C443C0" w:rsidRDefault="00340916" w:rsidP="00AC4C25">
                            <w:pPr>
                              <w:rPr>
                                <w:b/>
                                <w:bCs/>
                              </w:rPr>
                            </w:pPr>
                            <w:r>
                              <w:rPr>
                                <w:b/>
                                <w:bCs/>
                              </w:rPr>
                              <w:t>T2B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4FF60" id="_x0000_s1079" type="#_x0000_t202" style="position:absolute;margin-left:429.1pt;margin-top:.7pt;width:62.6pt;height:20.3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" filled="f" stroked="f">
                <v:textbox>
                  <w:txbxContent>
                    <w:p w14:paraId="74891056" w14:textId="77777777" w:rsidR="00340916" w:rsidRPr="00C443C0" w:rsidRDefault="00340916" w:rsidP="00AC4C25">
                      <w:pPr>
                        <w:rPr>
                          <w:b/>
                          <w:bCs/>
                        </w:rPr>
                      </w:pPr>
                      <w:r>
                        <w:rPr>
                          <w:b/>
                          <w:bCs/>
                        </w:rPr>
                        <w:t>T2B</w:t>
                      </w:r>
                    </w:p>
                  </w:txbxContent>
                </v:textbox>
              </v:shape>
            </w:pict>
          </mc:Fallback>
        </mc:AlternateContent>
      </w:r>
      <w:r w:rsidRPr="00BD2935">
        <w:rPr>
          <w:rFonts w:cstheme="minorHAnsi"/>
          <w:noProof/>
          <w:lang w:eastAsia="pl-PL"/>
        </w:rPr>
        <w:drawing>
          <wp:inline distT="0" distB="0" distL="0" distR="0" wp14:anchorId="28726ED9" wp14:editId="58F9626A">
            <wp:extent cx="5727700" cy="2059388"/>
            <wp:effectExtent l="0" t="0" r="6350" b="0"/>
            <wp:docPr id="507" name="Wykres 5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2"/>
              </a:graphicData>
            </a:graphic>
          </wp:inline>
        </w:drawing>
      </w:r>
    </w:p>
    <w:p w14:paraId="7FD76B41"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181</w:t>
      </w:r>
      <w:r w:rsidRPr="00BD2935">
        <w:rPr>
          <w:rFonts w:asciiTheme="minorHAnsi" w:hAnsiTheme="minorHAnsi" w:cstheme="minorHAnsi"/>
          <w:noProof/>
        </w:rPr>
        <w:fldChar w:fldCharType="end"/>
      </w:r>
      <w:r w:rsidRPr="00BD2935">
        <w:rPr>
          <w:rFonts w:asciiTheme="minorHAnsi" w:hAnsiTheme="minorHAnsi" w:cstheme="minorHAnsi"/>
        </w:rPr>
        <w:t>. D4. Gdyby ktoś z Twoich znajomych poinformował Cię o tym, że jest zakażony HIV, to czy dalej utrzymywałbyś/utrzymywałabyś kontakty towarzyskie z tą osobą?</w:t>
      </w:r>
    </w:p>
    <w:p w14:paraId="063AA43D" w14:textId="77777777" w:rsidR="00AC4C25" w:rsidRPr="00BD2935" w:rsidRDefault="00AC4C25" w:rsidP="00AC4C25">
      <w:pPr>
        <w:rPr>
          <w:rFonts w:eastAsia="Calibri" w:cstheme="minorHAnsi"/>
          <w:i/>
          <w:iCs/>
          <w:color w:val="44546A"/>
          <w:sz w:val="18"/>
          <w:szCs w:val="18"/>
        </w:rPr>
      </w:pPr>
      <w:r w:rsidRPr="00BD2935">
        <w:rPr>
          <w:rFonts w:cstheme="minorHAnsi"/>
        </w:rPr>
        <w:br w:type="page"/>
      </w:r>
    </w:p>
    <w:p w14:paraId="12BB62F3" w14:textId="77777777" w:rsidR="00AC4C25" w:rsidRPr="00BD2935" w:rsidRDefault="00AC4C25" w:rsidP="00AC4C25">
      <w:pPr>
        <w:pStyle w:val="Legenda"/>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C4C25" w:rsidRPr="00BD2935" w14:paraId="7CB25642" w14:textId="77777777" w:rsidTr="00E03E41">
        <w:tc>
          <w:tcPr>
            <w:tcW w:w="4531" w:type="dxa"/>
          </w:tcPr>
          <w:p w14:paraId="39CFACE4" w14:textId="77777777" w:rsidR="00AC4C25" w:rsidRPr="00BD2935" w:rsidRDefault="00AC4C25" w:rsidP="00E03E41">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w:t>
            </w:r>
          </w:p>
        </w:tc>
        <w:tc>
          <w:tcPr>
            <w:tcW w:w="4531" w:type="dxa"/>
          </w:tcPr>
          <w:p w14:paraId="6F286B89" w14:textId="77777777" w:rsidR="00AC4C25" w:rsidRPr="00BD2935" w:rsidRDefault="00AC4C25" w:rsidP="00E03E41">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tak</w:t>
            </w:r>
          </w:p>
        </w:tc>
      </w:tr>
    </w:tbl>
    <w:p w14:paraId="60A42CF8" w14:textId="77777777" w:rsidR="00AC4C25" w:rsidRPr="00BD2935" w:rsidRDefault="00AC4C25" w:rsidP="00AC4C25">
      <w:pPr>
        <w:keepNext/>
        <w:rPr>
          <w:rFonts w:cstheme="minorHAnsi"/>
        </w:rPr>
      </w:pPr>
      <w:r w:rsidRPr="00BD2935">
        <w:rPr>
          <w:rFonts w:cstheme="minorHAnsi"/>
          <w:noProof/>
          <w:lang w:eastAsia="pl-PL"/>
        </w:rPr>
        <mc:AlternateContent>
          <mc:Choice Requires="wps">
            <w:drawing>
              <wp:anchor distT="45720" distB="45720" distL="114300" distR="114300" simplePos="0" relativeHeight="251690496" behindDoc="0" locked="0" layoutInCell="1" allowOverlap="1" wp14:anchorId="010F50ED" wp14:editId="7241548C">
                <wp:simplePos x="0" y="0"/>
                <wp:positionH relativeFrom="column">
                  <wp:posOffset>5457825</wp:posOffset>
                </wp:positionH>
                <wp:positionV relativeFrom="paragraph">
                  <wp:posOffset>816610</wp:posOffset>
                </wp:positionV>
                <wp:extent cx="795020" cy="258445"/>
                <wp:effectExtent l="0" t="0" r="0" b="0"/>
                <wp:wrapNone/>
                <wp:docPr id="47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6A9C7A0E" w14:textId="77777777" w:rsidR="00340916" w:rsidRPr="00C443C0" w:rsidRDefault="00340916" w:rsidP="00AC4C25">
                            <w:pPr>
                              <w:rPr>
                                <w:b/>
                                <w:bCs/>
                              </w:rPr>
                            </w:pPr>
                            <w:r>
                              <w:rPr>
                                <w:b/>
                                <w:bCs/>
                              </w:rPr>
                              <w:t>74</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F50ED" id="_x0000_s1080" type="#_x0000_t202" style="position:absolute;margin-left:429.75pt;margin-top:64.3pt;width:62.6pt;height:20.3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" filled="f" stroked="f">
                <v:textbox>
                  <w:txbxContent>
                    <w:p w14:paraId="6A9C7A0E" w14:textId="77777777" w:rsidR="00340916" w:rsidRPr="00C443C0" w:rsidRDefault="00340916" w:rsidP="00AC4C25">
                      <w:pPr>
                        <w:rPr>
                          <w:b/>
                          <w:bCs/>
                        </w:rPr>
                      </w:pPr>
                      <w:r>
                        <w:rPr>
                          <w:b/>
                          <w:bCs/>
                        </w:rPr>
                        <w:t>74</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80256" behindDoc="0" locked="0" layoutInCell="1" allowOverlap="1" wp14:anchorId="75D8703B" wp14:editId="4F55691B">
                <wp:simplePos x="0" y="0"/>
                <wp:positionH relativeFrom="column">
                  <wp:posOffset>882015</wp:posOffset>
                </wp:positionH>
                <wp:positionV relativeFrom="paragraph">
                  <wp:posOffset>285115</wp:posOffset>
                </wp:positionV>
                <wp:extent cx="795020" cy="258445"/>
                <wp:effectExtent l="0" t="0" r="0" b="0"/>
                <wp:wrapNone/>
                <wp:docPr id="47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6E85640F" w14:textId="77777777" w:rsidR="00340916" w:rsidRPr="00C443C0" w:rsidRDefault="00340916" w:rsidP="00AC4C25">
                            <w:pPr>
                              <w:rPr>
                                <w:b/>
                                <w:bCs/>
                              </w:rPr>
                            </w:pPr>
                            <w:r>
                              <w:rPr>
                                <w:b/>
                                <w:bCs/>
                              </w:rPr>
                              <w:t>12</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8703B" id="_x0000_s1081" type="#_x0000_t202" style="position:absolute;margin-left:69.45pt;margin-top:22.45pt;width:62.6pt;height:20.3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" filled="f" stroked="f">
                <v:textbox>
                  <w:txbxContent>
                    <w:p w14:paraId="6E85640F" w14:textId="77777777" w:rsidR="00340916" w:rsidRPr="00C443C0" w:rsidRDefault="00340916" w:rsidP="00AC4C25">
                      <w:pPr>
                        <w:rPr>
                          <w:b/>
                          <w:bCs/>
                        </w:rPr>
                      </w:pPr>
                      <w:r>
                        <w:rPr>
                          <w:b/>
                          <w:bCs/>
                        </w:rPr>
                        <w:t>12</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81280" behindDoc="0" locked="0" layoutInCell="1" allowOverlap="1" wp14:anchorId="0E14D2A1" wp14:editId="1AAE2087">
                <wp:simplePos x="0" y="0"/>
                <wp:positionH relativeFrom="column">
                  <wp:posOffset>5454015</wp:posOffset>
                </wp:positionH>
                <wp:positionV relativeFrom="paragraph">
                  <wp:posOffset>264160</wp:posOffset>
                </wp:positionV>
                <wp:extent cx="795020" cy="258445"/>
                <wp:effectExtent l="0" t="0" r="0" b="0"/>
                <wp:wrapNone/>
                <wp:docPr id="47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111A9986" w14:textId="77777777" w:rsidR="00340916" w:rsidRPr="00C443C0" w:rsidRDefault="00340916" w:rsidP="00AC4C25">
                            <w:pPr>
                              <w:rPr>
                                <w:b/>
                                <w:bCs/>
                              </w:rPr>
                            </w:pPr>
                            <w:r>
                              <w:rPr>
                                <w:b/>
                                <w:bCs/>
                              </w:rPr>
                              <w:t>73</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4D2A1" id="_x0000_s1082" type="#_x0000_t202" style="position:absolute;margin-left:429.45pt;margin-top:20.8pt;width:62.6pt;height:20.3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" filled="f" stroked="f">
                <v:textbox>
                  <w:txbxContent>
                    <w:p w14:paraId="111A9986" w14:textId="77777777" w:rsidR="00340916" w:rsidRPr="00C443C0" w:rsidRDefault="00340916" w:rsidP="00AC4C25">
                      <w:pPr>
                        <w:rPr>
                          <w:b/>
                          <w:bCs/>
                        </w:rPr>
                      </w:pPr>
                      <w:r>
                        <w:rPr>
                          <w:b/>
                          <w:bCs/>
                        </w:rPr>
                        <w:t>73</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88448" behindDoc="0" locked="0" layoutInCell="1" allowOverlap="1" wp14:anchorId="094789EA" wp14:editId="2522AE37">
                <wp:simplePos x="0" y="0"/>
                <wp:positionH relativeFrom="column">
                  <wp:posOffset>895350</wp:posOffset>
                </wp:positionH>
                <wp:positionV relativeFrom="paragraph">
                  <wp:posOffset>1372235</wp:posOffset>
                </wp:positionV>
                <wp:extent cx="795020" cy="258445"/>
                <wp:effectExtent l="0" t="0" r="0" b="0"/>
                <wp:wrapNone/>
                <wp:docPr id="47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0C65AEFD" w14:textId="77777777" w:rsidR="00340916" w:rsidRPr="00C443C0" w:rsidRDefault="00340916" w:rsidP="00AC4C25">
                            <w:pPr>
                              <w:rPr>
                                <w:b/>
                                <w:bCs/>
                              </w:rPr>
                            </w:pPr>
                            <w:r>
                              <w:rPr>
                                <w:b/>
                                <w:bCs/>
                              </w:rPr>
                              <w:t>15</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789EA" id="_x0000_s1083" type="#_x0000_t202" style="position:absolute;margin-left:70.5pt;margin-top:108.05pt;width:62.6pt;height:20.3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" filled="f" stroked="f">
                <v:textbox>
                  <w:txbxContent>
                    <w:p w14:paraId="0C65AEFD" w14:textId="77777777" w:rsidR="00340916" w:rsidRPr="00C443C0" w:rsidRDefault="00340916" w:rsidP="00AC4C25">
                      <w:pPr>
                        <w:rPr>
                          <w:b/>
                          <w:bCs/>
                        </w:rPr>
                      </w:pPr>
                      <w:r>
                        <w:rPr>
                          <w:b/>
                          <w:bCs/>
                        </w:rPr>
                        <w:t>15</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89472" behindDoc="0" locked="0" layoutInCell="1" allowOverlap="1" wp14:anchorId="6608E760" wp14:editId="3E823F49">
                <wp:simplePos x="0" y="0"/>
                <wp:positionH relativeFrom="column">
                  <wp:posOffset>5459730</wp:posOffset>
                </wp:positionH>
                <wp:positionV relativeFrom="paragraph">
                  <wp:posOffset>1356995</wp:posOffset>
                </wp:positionV>
                <wp:extent cx="795020" cy="258445"/>
                <wp:effectExtent l="0" t="0" r="0" b="0"/>
                <wp:wrapNone/>
                <wp:docPr id="47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1FB0D67" w14:textId="77777777" w:rsidR="00340916" w:rsidRPr="00C443C0" w:rsidRDefault="00340916" w:rsidP="00AC4C25">
                            <w:pPr>
                              <w:rPr>
                                <w:b/>
                                <w:bCs/>
                              </w:rPr>
                            </w:pPr>
                            <w:r>
                              <w:rPr>
                                <w:b/>
                                <w:bCs/>
                              </w:rPr>
                              <w:t>70</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8E760" id="_x0000_s1084" type="#_x0000_t202" style="position:absolute;margin-left:429.9pt;margin-top:106.85pt;width:62.6pt;height:20.3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" filled="f" stroked="f">
                <v:textbox>
                  <w:txbxContent>
                    <w:p w14:paraId="21FB0D67" w14:textId="77777777" w:rsidR="00340916" w:rsidRPr="00C443C0" w:rsidRDefault="00340916" w:rsidP="00AC4C25">
                      <w:pPr>
                        <w:rPr>
                          <w:b/>
                          <w:bCs/>
                        </w:rPr>
                      </w:pPr>
                      <w:r>
                        <w:rPr>
                          <w:b/>
                          <w:bCs/>
                        </w:rPr>
                        <w:t>70</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85376" behindDoc="0" locked="0" layoutInCell="1" allowOverlap="1" wp14:anchorId="0C1AD401" wp14:editId="25C29C0D">
                <wp:simplePos x="0" y="0"/>
                <wp:positionH relativeFrom="column">
                  <wp:posOffset>5454015</wp:posOffset>
                </wp:positionH>
                <wp:positionV relativeFrom="paragraph">
                  <wp:posOffset>1899285</wp:posOffset>
                </wp:positionV>
                <wp:extent cx="795020" cy="258445"/>
                <wp:effectExtent l="0" t="0" r="0" b="0"/>
                <wp:wrapNone/>
                <wp:docPr id="47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5D5A38A5" w14:textId="77777777" w:rsidR="00340916" w:rsidRPr="00C443C0" w:rsidRDefault="00340916" w:rsidP="00AC4C25">
                            <w:pPr>
                              <w:rPr>
                                <w:b/>
                                <w:bCs/>
                              </w:rPr>
                            </w:pPr>
                            <w:r>
                              <w:rPr>
                                <w:b/>
                                <w:bCs/>
                              </w:rPr>
                              <w:t>74</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AD401" id="_x0000_s1085" type="#_x0000_t202" style="position:absolute;margin-left:429.45pt;margin-top:149.55pt;width:62.6pt;height:20.3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" filled="f" stroked="f">
                <v:textbox>
                  <w:txbxContent>
                    <w:p w14:paraId="5D5A38A5" w14:textId="77777777" w:rsidR="00340916" w:rsidRPr="00C443C0" w:rsidRDefault="00340916" w:rsidP="00AC4C25">
                      <w:pPr>
                        <w:rPr>
                          <w:b/>
                          <w:bCs/>
                        </w:rPr>
                      </w:pPr>
                      <w:r>
                        <w:rPr>
                          <w:b/>
                          <w:bCs/>
                        </w:rPr>
                        <w:t>74</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82304" behindDoc="0" locked="0" layoutInCell="1" allowOverlap="1" wp14:anchorId="51B69D62" wp14:editId="35E971F8">
                <wp:simplePos x="0" y="0"/>
                <wp:positionH relativeFrom="column">
                  <wp:posOffset>889635</wp:posOffset>
                </wp:positionH>
                <wp:positionV relativeFrom="paragraph">
                  <wp:posOffset>1914525</wp:posOffset>
                </wp:positionV>
                <wp:extent cx="795020" cy="258445"/>
                <wp:effectExtent l="0" t="0" r="0" b="0"/>
                <wp:wrapNone/>
                <wp:docPr id="47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3B0D869D" w14:textId="77777777" w:rsidR="00340916" w:rsidRPr="00C443C0" w:rsidRDefault="00340916" w:rsidP="00AC4C25">
                            <w:pPr>
                              <w:rPr>
                                <w:b/>
                                <w:bCs/>
                              </w:rPr>
                            </w:pPr>
                            <w:r>
                              <w:rPr>
                                <w:b/>
                                <w:bCs/>
                              </w:rPr>
                              <w:t>11</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69D62" id="_x0000_s1086" type="#_x0000_t202" style="position:absolute;margin-left:70.05pt;margin-top:150.75pt;width:62.6pt;height:20.3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" filled="f" stroked="f">
                <v:textbox>
                  <w:txbxContent>
                    <w:p w14:paraId="3B0D869D" w14:textId="77777777" w:rsidR="00340916" w:rsidRPr="00C443C0" w:rsidRDefault="00340916" w:rsidP="00AC4C25">
                      <w:pPr>
                        <w:rPr>
                          <w:b/>
                          <w:bCs/>
                        </w:rPr>
                      </w:pPr>
                      <w:r>
                        <w:rPr>
                          <w:b/>
                          <w:bCs/>
                        </w:rPr>
                        <w:t>11</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83328" behindDoc="0" locked="0" layoutInCell="1" allowOverlap="1" wp14:anchorId="2693D82D" wp14:editId="57C6095D">
                <wp:simplePos x="0" y="0"/>
                <wp:positionH relativeFrom="column">
                  <wp:posOffset>890270</wp:posOffset>
                </wp:positionH>
                <wp:positionV relativeFrom="paragraph">
                  <wp:posOffset>2454275</wp:posOffset>
                </wp:positionV>
                <wp:extent cx="795020" cy="258445"/>
                <wp:effectExtent l="0" t="0" r="0" b="0"/>
                <wp:wrapNone/>
                <wp:docPr id="4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FA7AAC4" w14:textId="77777777" w:rsidR="00340916" w:rsidRPr="00C443C0" w:rsidRDefault="00340916" w:rsidP="00AC4C25">
                            <w:pPr>
                              <w:rPr>
                                <w:b/>
                                <w:bCs/>
                              </w:rPr>
                            </w:pPr>
                            <w:r>
                              <w:rPr>
                                <w:b/>
                                <w:bCs/>
                              </w:rPr>
                              <w:t>5</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3D82D" id="_x0000_s1087" type="#_x0000_t202" style="position:absolute;margin-left:70.1pt;margin-top:193.25pt;width:62.6pt;height:20.3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" filled="f" stroked="f">
                <v:textbox>
                  <w:txbxContent>
                    <w:p w14:paraId="2FA7AAC4" w14:textId="77777777" w:rsidR="00340916" w:rsidRPr="00C443C0" w:rsidRDefault="00340916" w:rsidP="00AC4C25">
                      <w:pPr>
                        <w:rPr>
                          <w:b/>
                          <w:bCs/>
                        </w:rPr>
                      </w:pPr>
                      <w:r>
                        <w:rPr>
                          <w:b/>
                          <w:bCs/>
                        </w:rPr>
                        <w:t>5</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86400" behindDoc="0" locked="0" layoutInCell="1" allowOverlap="1" wp14:anchorId="6D7ACAB8" wp14:editId="63621F8E">
                <wp:simplePos x="0" y="0"/>
                <wp:positionH relativeFrom="column">
                  <wp:posOffset>5454015</wp:posOffset>
                </wp:positionH>
                <wp:positionV relativeFrom="paragraph">
                  <wp:posOffset>2446655</wp:posOffset>
                </wp:positionV>
                <wp:extent cx="795020" cy="258445"/>
                <wp:effectExtent l="0" t="0" r="0" b="0"/>
                <wp:wrapNone/>
                <wp:docPr id="47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454F9A32" w14:textId="77777777" w:rsidR="00340916" w:rsidRPr="00C443C0" w:rsidRDefault="00340916" w:rsidP="00AC4C25">
                            <w:pPr>
                              <w:rPr>
                                <w:b/>
                                <w:bCs/>
                              </w:rPr>
                            </w:pPr>
                            <w:r>
                              <w:rPr>
                                <w:b/>
                                <w:bCs/>
                              </w:rPr>
                              <w:t>84</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ACAB8" id="_x0000_s1088" type="#_x0000_t202" style="position:absolute;margin-left:429.45pt;margin-top:192.65pt;width:62.6pt;height:20.3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" filled="f" stroked="f">
                <v:textbox>
                  <w:txbxContent>
                    <w:p w14:paraId="454F9A32" w14:textId="77777777" w:rsidR="00340916" w:rsidRPr="00C443C0" w:rsidRDefault="00340916" w:rsidP="00AC4C25">
                      <w:pPr>
                        <w:rPr>
                          <w:b/>
                          <w:bCs/>
                        </w:rPr>
                      </w:pPr>
                      <w:r>
                        <w:rPr>
                          <w:b/>
                          <w:bCs/>
                        </w:rPr>
                        <w:t>84</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87424" behindDoc="0" locked="0" layoutInCell="1" allowOverlap="1" wp14:anchorId="4C71556C" wp14:editId="46618492">
                <wp:simplePos x="0" y="0"/>
                <wp:positionH relativeFrom="column">
                  <wp:posOffset>5454015</wp:posOffset>
                </wp:positionH>
                <wp:positionV relativeFrom="paragraph">
                  <wp:posOffset>2977515</wp:posOffset>
                </wp:positionV>
                <wp:extent cx="795020" cy="258445"/>
                <wp:effectExtent l="0" t="0" r="0" b="0"/>
                <wp:wrapNone/>
                <wp:docPr id="47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0DE66C33" w14:textId="77777777" w:rsidR="00340916" w:rsidRPr="00C443C0" w:rsidRDefault="00340916" w:rsidP="00AC4C25">
                            <w:pPr>
                              <w:rPr>
                                <w:b/>
                                <w:bCs/>
                              </w:rPr>
                            </w:pPr>
                            <w:r>
                              <w:rPr>
                                <w:b/>
                                <w:bCs/>
                              </w:rPr>
                              <w:t>71</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1556C" id="_x0000_s1089" type="#_x0000_t202" style="position:absolute;margin-left:429.45pt;margin-top:234.45pt;width:62.6pt;height:20.3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" filled="f" stroked="f">
                <v:textbox>
                  <w:txbxContent>
                    <w:p w14:paraId="0DE66C33" w14:textId="77777777" w:rsidR="00340916" w:rsidRPr="00C443C0" w:rsidRDefault="00340916" w:rsidP="00AC4C25">
                      <w:pPr>
                        <w:rPr>
                          <w:b/>
                          <w:bCs/>
                        </w:rPr>
                      </w:pPr>
                      <w:r>
                        <w:rPr>
                          <w:b/>
                          <w:bCs/>
                        </w:rPr>
                        <w:t>71</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84352" behindDoc="0" locked="0" layoutInCell="1" allowOverlap="1" wp14:anchorId="61553990" wp14:editId="2627A3CA">
                <wp:simplePos x="0" y="0"/>
                <wp:positionH relativeFrom="column">
                  <wp:posOffset>882015</wp:posOffset>
                </wp:positionH>
                <wp:positionV relativeFrom="paragraph">
                  <wp:posOffset>2985135</wp:posOffset>
                </wp:positionV>
                <wp:extent cx="795020" cy="258445"/>
                <wp:effectExtent l="0" t="0" r="0" b="0"/>
                <wp:wrapNone/>
                <wp:docPr id="38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14FEFB52" w14:textId="77777777" w:rsidR="00340916" w:rsidRPr="00C443C0" w:rsidRDefault="00340916" w:rsidP="00AC4C25">
                            <w:pPr>
                              <w:rPr>
                                <w:b/>
                                <w:bCs/>
                              </w:rPr>
                            </w:pPr>
                            <w:r>
                              <w:rPr>
                                <w:b/>
                                <w:bCs/>
                              </w:rPr>
                              <w:t>14</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53990" id="_x0000_s1090" type="#_x0000_t202" style="position:absolute;margin-left:69.45pt;margin-top:235.05pt;width:62.6pt;height:20.3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" filled="f" stroked="f">
                <v:textbox>
                  <w:txbxContent>
                    <w:p w14:paraId="14FEFB52" w14:textId="77777777" w:rsidR="00340916" w:rsidRPr="00C443C0" w:rsidRDefault="00340916" w:rsidP="00AC4C25">
                      <w:pPr>
                        <w:rPr>
                          <w:b/>
                          <w:bCs/>
                        </w:rPr>
                      </w:pPr>
                      <w:r>
                        <w:rPr>
                          <w:b/>
                          <w:bCs/>
                        </w:rPr>
                        <w:t>14</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79232" behindDoc="0" locked="0" layoutInCell="1" allowOverlap="1" wp14:anchorId="7209B3C6" wp14:editId="59C3528D">
                <wp:simplePos x="0" y="0"/>
                <wp:positionH relativeFrom="column">
                  <wp:posOffset>5454180</wp:posOffset>
                </wp:positionH>
                <wp:positionV relativeFrom="paragraph">
                  <wp:posOffset>8724</wp:posOffset>
                </wp:positionV>
                <wp:extent cx="795020" cy="258445"/>
                <wp:effectExtent l="0" t="0" r="0" b="0"/>
                <wp:wrapNone/>
                <wp:docPr id="38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8242AEC" w14:textId="77777777" w:rsidR="00340916" w:rsidRPr="00C443C0" w:rsidRDefault="00340916" w:rsidP="00AC4C25">
                            <w:pPr>
                              <w:rPr>
                                <w:b/>
                                <w:bCs/>
                              </w:rPr>
                            </w:pPr>
                            <w:r>
                              <w:rPr>
                                <w:b/>
                                <w:bCs/>
                              </w:rPr>
                              <w:t>T2B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9B3C6" id="_x0000_s1091" type="#_x0000_t202" style="position:absolute;margin-left:429.45pt;margin-top:.7pt;width:62.6pt;height:20.3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" filled="f" stroked="f">
                <v:textbox>
                  <w:txbxContent>
                    <w:p w14:paraId="28242AEC" w14:textId="77777777" w:rsidR="00340916" w:rsidRPr="00C443C0" w:rsidRDefault="00340916" w:rsidP="00AC4C25">
                      <w:pPr>
                        <w:rPr>
                          <w:b/>
                          <w:bCs/>
                        </w:rPr>
                      </w:pPr>
                      <w:r>
                        <w:rPr>
                          <w:b/>
                          <w:bCs/>
                        </w:rPr>
                        <w:t>T2B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78208" behindDoc="0" locked="0" layoutInCell="1" allowOverlap="1" wp14:anchorId="0FAB07FF" wp14:editId="3542C0B8">
                <wp:simplePos x="0" y="0"/>
                <wp:positionH relativeFrom="column">
                  <wp:posOffset>887564</wp:posOffset>
                </wp:positionH>
                <wp:positionV relativeFrom="paragraph">
                  <wp:posOffset>6626</wp:posOffset>
                </wp:positionV>
                <wp:extent cx="795020" cy="258445"/>
                <wp:effectExtent l="0" t="0" r="0" b="0"/>
                <wp:wrapNone/>
                <wp:docPr id="38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DD0D543" w14:textId="77777777" w:rsidR="00340916" w:rsidRPr="00C443C0" w:rsidRDefault="00340916" w:rsidP="00AC4C25">
                            <w:pPr>
                              <w:rPr>
                                <w:b/>
                                <w:bCs/>
                              </w:rPr>
                            </w:pPr>
                            <w:r>
                              <w:rPr>
                                <w:b/>
                                <w:bCs/>
                              </w:rPr>
                              <w:t>B2B: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B07FF" id="_x0000_s1092" type="#_x0000_t202" style="position:absolute;margin-left:69.9pt;margin-top:.5pt;width:62.6pt;height:20.3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" filled="f" stroked="f">
                <v:textbox>
                  <w:txbxContent>
                    <w:p w14:paraId="2DD0D543" w14:textId="77777777" w:rsidR="00340916" w:rsidRPr="00C443C0" w:rsidRDefault="00340916" w:rsidP="00AC4C25">
                      <w:pPr>
                        <w:rPr>
                          <w:b/>
                          <w:bCs/>
                        </w:rPr>
                      </w:pPr>
                      <w:r>
                        <w:rPr>
                          <w:b/>
                          <w:bCs/>
                        </w:rPr>
                        <w:t>B2B:</w:t>
                      </w:r>
                    </w:p>
                  </w:txbxContent>
                </v:textbox>
              </v:shape>
            </w:pict>
          </mc:Fallback>
        </mc:AlternateContent>
      </w:r>
      <w:r w:rsidRPr="00BD2935">
        <w:rPr>
          <w:rFonts w:cstheme="minorHAnsi"/>
          <w:noProof/>
          <w:lang w:eastAsia="pl-PL"/>
        </w:rPr>
        <w:drawing>
          <wp:inline distT="0" distB="0" distL="0" distR="0" wp14:anchorId="542D3D50" wp14:editId="5CE80FFC">
            <wp:extent cx="5727700" cy="3543300"/>
            <wp:effectExtent l="0" t="0" r="6350" b="0"/>
            <wp:docPr id="508" name="Wykres 5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3"/>
              </a:graphicData>
            </a:graphic>
          </wp:inline>
        </w:drawing>
      </w:r>
    </w:p>
    <w:p w14:paraId="155DFDD6"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182</w:t>
      </w:r>
      <w:r w:rsidRPr="00BD2935">
        <w:rPr>
          <w:rFonts w:asciiTheme="minorHAnsi" w:hAnsiTheme="minorHAnsi" w:cstheme="minorHAnsi"/>
          <w:noProof/>
        </w:rPr>
        <w:fldChar w:fldCharType="end"/>
      </w:r>
      <w:r w:rsidRPr="00BD2935">
        <w:rPr>
          <w:rFonts w:asciiTheme="minorHAnsi" w:hAnsiTheme="minorHAnsi" w:cstheme="minorHAnsi"/>
        </w:rPr>
        <w:t>. D4. Gdyby ktoś z Twoich znajomych poinformował Cię o tym, że jest zakażony HIV, to czy dalej utrzymywałbyś/utrzymywałabyś kontakty towarzyskie z tą osobą?</w:t>
      </w:r>
    </w:p>
    <w:p w14:paraId="51DFC91E" w14:textId="77777777" w:rsidR="00AC4C25" w:rsidRPr="00BD2935" w:rsidRDefault="00AC4C25" w:rsidP="00AC4C25">
      <w:pPr>
        <w:rPr>
          <w:rFonts w:cstheme="minorHAnsi"/>
        </w:rPr>
      </w:pPr>
    </w:p>
    <w:p w14:paraId="11335D97" w14:textId="77777777" w:rsidR="00AC4C25" w:rsidRPr="00BD2935" w:rsidRDefault="00AC4C25" w:rsidP="00AC4C25">
      <w:pPr>
        <w:rPr>
          <w:rFonts w:cstheme="minorHAnsi"/>
        </w:rPr>
      </w:pPr>
    </w:p>
    <w:p w14:paraId="7A9A2D96" w14:textId="77777777" w:rsidR="00AC4C25" w:rsidRPr="00BD2935" w:rsidRDefault="00AC4C25" w:rsidP="00AC4C25">
      <w:pPr>
        <w:rPr>
          <w:rFonts w:cstheme="minorHAnsi"/>
        </w:rPr>
      </w:pPr>
    </w:p>
    <w:p w14:paraId="07D3DB7E" w14:textId="77777777" w:rsidR="00AC4C25" w:rsidRPr="00BD2935" w:rsidRDefault="00AC4C25" w:rsidP="00AC4C25">
      <w:pPr>
        <w:rPr>
          <w:rFonts w:cstheme="minorHAnsi"/>
        </w:rPr>
      </w:pPr>
    </w:p>
    <w:p w14:paraId="659817F5" w14:textId="77777777" w:rsidR="00AC4C25" w:rsidRPr="00BD2935" w:rsidRDefault="00AC4C25" w:rsidP="00AC4C25">
      <w:pPr>
        <w:rPr>
          <w:rFonts w:cstheme="minorHAnsi"/>
        </w:rPr>
      </w:pPr>
    </w:p>
    <w:p w14:paraId="16DC1222" w14:textId="77777777" w:rsidR="00AC4C25" w:rsidRPr="00BD2935" w:rsidRDefault="00AC4C25" w:rsidP="00AC4C25">
      <w:pPr>
        <w:rPr>
          <w:rFonts w:cstheme="minorHAnsi"/>
        </w:rPr>
      </w:pPr>
    </w:p>
    <w:p w14:paraId="13B06D0F" w14:textId="77777777" w:rsidR="00AC4C25" w:rsidRPr="00BD2935" w:rsidRDefault="00AC4C25" w:rsidP="00AC4C25">
      <w:pPr>
        <w:rPr>
          <w:rFonts w:cstheme="minorHAnsi"/>
        </w:rPr>
      </w:pPr>
    </w:p>
    <w:p w14:paraId="72548F98" w14:textId="77777777" w:rsidR="00AC4C25" w:rsidRPr="00BD2935" w:rsidRDefault="00AC4C25" w:rsidP="00AC4C25">
      <w:pPr>
        <w:rPr>
          <w:rFonts w:cstheme="minorHAnsi"/>
        </w:rPr>
      </w:pPr>
    </w:p>
    <w:p w14:paraId="3115AE6F" w14:textId="77777777" w:rsidR="00AC4C25" w:rsidRPr="00BD2935" w:rsidRDefault="00AC4C25" w:rsidP="00AC4C25">
      <w:pPr>
        <w:rPr>
          <w:rFonts w:cstheme="minorHAnsi"/>
        </w:rPr>
      </w:pPr>
    </w:p>
    <w:p w14:paraId="27D1A7AD" w14:textId="77777777" w:rsidR="00AC4C25" w:rsidRPr="00BD2935" w:rsidRDefault="00AC4C25" w:rsidP="00AC4C25">
      <w:pPr>
        <w:rPr>
          <w:rFonts w:cstheme="minorHAnsi"/>
        </w:rPr>
      </w:pPr>
    </w:p>
    <w:p w14:paraId="311A5909" w14:textId="77777777" w:rsidR="00AC4C25" w:rsidRPr="00BD2935" w:rsidRDefault="00AC4C25" w:rsidP="00AC4C25">
      <w:pPr>
        <w:rPr>
          <w:rFonts w:cstheme="minorHAnsi"/>
        </w:rPr>
      </w:pPr>
    </w:p>
    <w:p w14:paraId="5AD68928" w14:textId="77777777" w:rsidR="00AC4C25" w:rsidRPr="00BD2935" w:rsidRDefault="00AC4C25" w:rsidP="00AC4C25">
      <w:pPr>
        <w:rPr>
          <w:rFonts w:cstheme="minorHAnsi"/>
        </w:rPr>
      </w:pPr>
    </w:p>
    <w:p w14:paraId="7358AA08" w14:textId="77777777" w:rsidR="00AC4C25" w:rsidRPr="00BD2935" w:rsidRDefault="00AC4C25" w:rsidP="00AC4C25">
      <w:pPr>
        <w:rPr>
          <w:rFonts w:cstheme="minorHAnsi"/>
        </w:rPr>
      </w:pPr>
    </w:p>
    <w:p w14:paraId="2B7FE154" w14:textId="77777777" w:rsidR="00AC4C25" w:rsidRPr="00BD2935" w:rsidRDefault="00AC4C25" w:rsidP="00AC4C25">
      <w:pPr>
        <w:rPr>
          <w:rFonts w:cstheme="minorHAnsi"/>
        </w:rPr>
      </w:pPr>
    </w:p>
    <w:p w14:paraId="288B5898" w14:textId="77777777" w:rsidR="00AC4C25" w:rsidRPr="00BD2935" w:rsidRDefault="00AC4C25" w:rsidP="00AC4C25">
      <w:pPr>
        <w:rPr>
          <w:rFonts w:cstheme="minorHAnsi"/>
        </w:rPr>
      </w:pPr>
    </w:p>
    <w:p w14:paraId="04D29983" w14:textId="6AF6CA43" w:rsidR="00AC4C25" w:rsidRPr="00BD2935" w:rsidRDefault="00AC4C25" w:rsidP="00031DF6">
      <w:pPr>
        <w:pStyle w:val="ARCnagwek1"/>
        <w:numPr>
          <w:ilvl w:val="0"/>
          <w:numId w:val="23"/>
        </w:numPr>
      </w:pPr>
      <w:bookmarkStart w:id="81" w:name="_Toc56077187"/>
      <w:bookmarkStart w:id="82" w:name="_Toc56172128"/>
      <w:bookmarkStart w:id="83" w:name="_Toc57379428"/>
      <w:r w:rsidRPr="00BD2935">
        <w:t xml:space="preserve">Potrzeby i oczekiwania edukacyjne związane </w:t>
      </w:r>
      <w:r w:rsidR="00CE6ED6">
        <w:br/>
      </w:r>
      <w:r w:rsidRPr="00BD2935">
        <w:t xml:space="preserve">z HIV/AIDS i </w:t>
      </w:r>
      <w:proofErr w:type="spellStart"/>
      <w:r w:rsidRPr="00BD2935">
        <w:t>STIs</w:t>
      </w:r>
      <w:bookmarkEnd w:id="81"/>
      <w:bookmarkEnd w:id="82"/>
      <w:bookmarkEnd w:id="83"/>
      <w:proofErr w:type="spellEnd"/>
    </w:p>
    <w:p w14:paraId="1E57E559" w14:textId="2C794735" w:rsidR="00AC4C25" w:rsidRPr="00BD2935" w:rsidRDefault="00AC4C25" w:rsidP="00031DF6">
      <w:pPr>
        <w:pStyle w:val="ARCnagwek2"/>
        <w:numPr>
          <w:ilvl w:val="1"/>
          <w:numId w:val="33"/>
        </w:numPr>
      </w:pPr>
      <w:bookmarkStart w:id="84" w:name="_Toc56077188"/>
      <w:bookmarkStart w:id="85" w:name="_Toc56172129"/>
      <w:bookmarkStart w:id="86" w:name="_Toc57379429"/>
      <w:r w:rsidRPr="00BD2935">
        <w:t>Kanały informowana</w:t>
      </w:r>
      <w:bookmarkEnd w:id="84"/>
      <w:bookmarkEnd w:id="85"/>
      <w:bookmarkEnd w:id="86"/>
    </w:p>
    <w:p w14:paraId="2D0647FF" w14:textId="77777777" w:rsidR="00AC4C25" w:rsidRPr="00BD2935" w:rsidRDefault="00AC4C25" w:rsidP="00AC4C25">
      <w:pPr>
        <w:spacing w:after="0"/>
        <w:rPr>
          <w:rFonts w:cstheme="minorHAnsi"/>
          <w:b/>
          <w:bCs/>
          <w:smallCaps/>
          <w:color w:val="F29424" w:themeColor="accent2"/>
          <w:sz w:val="32"/>
          <w:szCs w:val="32"/>
        </w:rPr>
      </w:pPr>
    </w:p>
    <w:p w14:paraId="6504D21C" w14:textId="18BA4FFF" w:rsidR="00AC4C25" w:rsidRPr="00BD2935" w:rsidRDefault="00AC4C25" w:rsidP="00AC4C25">
      <w:pPr>
        <w:jc w:val="both"/>
        <w:rPr>
          <w:rFonts w:cstheme="minorHAnsi"/>
        </w:rPr>
      </w:pPr>
      <w:r w:rsidRPr="00BD2935">
        <w:rPr>
          <w:rFonts w:cstheme="minorHAnsi"/>
        </w:rPr>
        <w:t xml:space="preserve">Internet wskazywany jest najczęściej jako najbardziej skuteczny kanał informowania o tematyce HIV </w:t>
      </w:r>
      <w:r w:rsidR="00CE6ED6">
        <w:rPr>
          <w:rFonts w:cstheme="minorHAnsi"/>
        </w:rPr>
        <w:br/>
      </w:r>
      <w:r w:rsidRPr="00BD2935">
        <w:rPr>
          <w:rFonts w:cstheme="minorHAnsi"/>
        </w:rPr>
        <w:t xml:space="preserve">i AIDS. Kanał ten wybrało ponad 2/3 Polaków. Znacznie mniej wskazań uzyskały takie sposoby informowania jak telewizja, broszury informacyjne czy bezpośrednie spotkania. </w:t>
      </w:r>
    </w:p>
    <w:p w14:paraId="04FD5929" w14:textId="77777777" w:rsidR="00AC4C25" w:rsidRPr="00BD2935" w:rsidRDefault="00AC4C25" w:rsidP="00AC4C25">
      <w:pPr>
        <w:rPr>
          <w:rFonts w:cstheme="minorHAnsi"/>
        </w:rPr>
      </w:pPr>
      <w:r w:rsidRPr="00BD2935">
        <w:rPr>
          <w:rFonts w:cstheme="minorHAnsi"/>
          <w:noProof/>
          <w:shd w:val="clear" w:color="auto" w:fill="FFFFFF" w:themeFill="background1"/>
          <w:lang w:eastAsia="pl-PL"/>
        </w:rPr>
        <w:drawing>
          <wp:inline distT="0" distB="0" distL="0" distR="0" wp14:anchorId="23AF50C8" wp14:editId="4DBA18C7">
            <wp:extent cx="5486400" cy="3648075"/>
            <wp:effectExtent l="0" t="0" r="0" b="0"/>
            <wp:docPr id="509" name="Wykres 5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p w14:paraId="06523D55" w14:textId="77777777" w:rsidR="00AC4C25" w:rsidRPr="00BD2935" w:rsidRDefault="00AC4C25" w:rsidP="00AC4C25">
      <w:pPr>
        <w:jc w:val="center"/>
        <w:rPr>
          <w:rFonts w:cstheme="minorHAnsi"/>
        </w:rPr>
      </w:pPr>
      <w:r w:rsidRPr="00BD2935">
        <w:rPr>
          <w:rFonts w:cstheme="minorHAnsi"/>
          <w:noProof/>
          <w:lang w:eastAsia="pl-PL"/>
        </w:rPr>
        <mc:AlternateContent>
          <mc:Choice Requires="wps">
            <w:drawing>
              <wp:inline distT="0" distB="0" distL="0" distR="0" wp14:anchorId="749915F3" wp14:editId="77556926">
                <wp:extent cx="5486400" cy="635"/>
                <wp:effectExtent l="0" t="0" r="0" b="0"/>
                <wp:docPr id="398" name="Pole tekstowe 398"/>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66CB8608" w14:textId="77777777" w:rsidR="00340916" w:rsidRPr="00D50786" w:rsidRDefault="00340916" w:rsidP="00AC4C25">
                            <w:pPr>
                              <w:pStyle w:val="Legenda"/>
                              <w:rPr>
                                <w:rFonts w:eastAsiaTheme="minorHAnsi"/>
                                <w:noProof/>
                                <w:shd w:val="clear" w:color="auto" w:fill="FFFFFF" w:themeFill="background1"/>
                              </w:rPr>
                            </w:pPr>
                            <w:r>
                              <w:t xml:space="preserve">Wykres </w:t>
                            </w:r>
                            <w:fldSimple w:instr=" SEQ Wykres \* ARABIC ">
                              <w:r>
                                <w:rPr>
                                  <w:noProof/>
                                </w:rPr>
                                <w:t>183</w:t>
                              </w:r>
                            </w:fldSimple>
                            <w:r>
                              <w:t xml:space="preserve">. </w:t>
                            </w:r>
                            <w:r w:rsidRPr="008F38B3">
                              <w:t>E1. Jakie kanały informowania o problematyce związanej z HIV/AIDS są, według Ciebie, najbardziej skuteczne? Baza</w:t>
                            </w:r>
                            <w:r>
                              <w:t xml:space="preserve"> </w:t>
                            </w:r>
                            <w:r w:rsidRPr="008F38B3">
                              <w:t>Total: N=1000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49915F3" id="Pole tekstowe 398" o:spid="_x0000_s1093" type="#_x0000_t202" style="width:6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" stroked="f">
                <v:textbox style="mso-fit-shape-to-text:t" inset="0,0,0,0">
                  <w:txbxContent>
                    <w:p w14:paraId="66CB8608" w14:textId="77777777" w:rsidR="00340916" w:rsidRPr="00D50786" w:rsidRDefault="00340916" w:rsidP="00AC4C25">
                      <w:pPr>
                        <w:pStyle w:val="Legenda"/>
                        <w:rPr>
                          <w:rFonts w:eastAsiaTheme="minorHAnsi"/>
                          <w:noProof/>
                          <w:shd w:val="clear" w:color="auto" w:fill="FFFFFF" w:themeFill="background1"/>
                        </w:rPr>
                      </w:pPr>
                      <w:r>
                        <w:t xml:space="preserve">Wykres </w:t>
                      </w:r>
                      <w:fldSimple w:instr=" SEQ Wykres \* ARABIC ">
                        <w:r>
                          <w:rPr>
                            <w:noProof/>
                          </w:rPr>
                          <w:t>183</w:t>
                        </w:r>
                      </w:fldSimple>
                      <w:r>
                        <w:t xml:space="preserve">. </w:t>
                      </w:r>
                      <w:r w:rsidRPr="008F38B3">
                        <w:t>E1. Jakie kanały informowania o problematyce związanej z HIV/AIDS są, według Ciebie, najbardziej skuteczne? Baza</w:t>
                      </w:r>
                      <w:r>
                        <w:t xml:space="preserve"> </w:t>
                      </w:r>
                      <w:r w:rsidRPr="008F38B3">
                        <w:t>Total: N=1000</w:t>
                      </w:r>
                    </w:p>
                  </w:txbxContent>
                </v:textbox>
                <w10:anchorlock/>
              </v:shape>
            </w:pict>
          </mc:Fallback>
        </mc:AlternateContent>
      </w:r>
    </w:p>
    <w:p w14:paraId="1C07ABA4" w14:textId="77777777" w:rsidR="00AC4C25" w:rsidRPr="00BD2935" w:rsidRDefault="00AC4C25" w:rsidP="00AC4C25">
      <w:pPr>
        <w:jc w:val="both"/>
        <w:rPr>
          <w:rFonts w:cstheme="minorHAnsi"/>
        </w:rPr>
      </w:pPr>
      <w:r w:rsidRPr="00BD2935">
        <w:rPr>
          <w:rFonts w:cstheme="minorHAnsi"/>
        </w:rPr>
        <w:t>Kobiety częściej wskazują jako skuteczny kanał informowania o tematyce HIV i AIDS broszury informacyjne. Mężczyźni natomiast częściej wybierają Internet oraz bezpośrednie spotkania.</w:t>
      </w:r>
    </w:p>
    <w:p w14:paraId="6D506A2C" w14:textId="77777777" w:rsidR="00AC4C25" w:rsidRPr="00BD2935" w:rsidRDefault="00AC4C25" w:rsidP="00AC4C25">
      <w:pPr>
        <w:rPr>
          <w:rFonts w:cstheme="minorHAnsi"/>
        </w:rPr>
      </w:pPr>
    </w:p>
    <w:p w14:paraId="410611A5" w14:textId="77777777" w:rsidR="00AC4C25" w:rsidRPr="00BD2935" w:rsidRDefault="00AC4C25" w:rsidP="00AC4C25">
      <w:pPr>
        <w:rPr>
          <w:rFonts w:cstheme="minorHAnsi"/>
        </w:rPr>
      </w:pPr>
    </w:p>
    <w:p w14:paraId="20DFC3EE" w14:textId="77777777" w:rsidR="00AC4C25" w:rsidRPr="00BD2935" w:rsidRDefault="00AC4C25" w:rsidP="00AC4C25">
      <w:pPr>
        <w:rPr>
          <w:rFonts w:cstheme="minorHAnsi"/>
        </w:rPr>
      </w:pPr>
    </w:p>
    <w:p w14:paraId="436C44E6" w14:textId="77777777" w:rsidR="00AC4C25" w:rsidRPr="00BD2935" w:rsidRDefault="00AC4C25" w:rsidP="00AC4C25">
      <w:pPr>
        <w:rPr>
          <w:rFonts w:cstheme="minorHAnsi"/>
        </w:rPr>
      </w:pPr>
    </w:p>
    <w:p w14:paraId="2B9BF151" w14:textId="77777777" w:rsidR="00AC4C25" w:rsidRPr="00BD2935" w:rsidRDefault="00AC4C25" w:rsidP="00AC4C25">
      <w:pPr>
        <w:rPr>
          <w:rFonts w:cstheme="minorHAnsi"/>
        </w:rPr>
      </w:pPr>
    </w:p>
    <w:p w14:paraId="18856806"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09C12AA1" wp14:editId="22AFD55C">
            <wp:extent cx="5486400" cy="4552950"/>
            <wp:effectExtent l="0" t="0" r="0" b="0"/>
            <wp:docPr id="510" name="Wykres 5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5"/>
              </a:graphicData>
            </a:graphic>
          </wp:inline>
        </w:drawing>
      </w:r>
    </w:p>
    <w:p w14:paraId="50F47F7A"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184</w:t>
      </w:r>
      <w:r w:rsidRPr="00BD2935">
        <w:rPr>
          <w:rFonts w:asciiTheme="minorHAnsi" w:hAnsiTheme="minorHAnsi" w:cstheme="minorHAnsi"/>
          <w:noProof/>
        </w:rPr>
        <w:fldChar w:fldCharType="end"/>
      </w:r>
      <w:r w:rsidRPr="00BD2935">
        <w:rPr>
          <w:rFonts w:asciiTheme="minorHAnsi" w:hAnsiTheme="minorHAnsi" w:cstheme="minorHAnsi"/>
        </w:rPr>
        <w:t>. E1. Jakie kanały informowania o problematyce związanej z HIV/AIDS są, według Ciebie, najbardziej skuteczne?</w:t>
      </w:r>
    </w:p>
    <w:p w14:paraId="4ECB483B" w14:textId="3E9BB397" w:rsidR="00AC4C25" w:rsidRPr="00504A6E" w:rsidRDefault="00AC4C25" w:rsidP="00AC4C25">
      <w:pPr>
        <w:jc w:val="both"/>
        <w:rPr>
          <w:rFonts w:cstheme="minorHAnsi"/>
        </w:rPr>
      </w:pPr>
      <w:r w:rsidRPr="00504A6E">
        <w:rPr>
          <w:rFonts w:cstheme="minorHAnsi"/>
        </w:rPr>
        <w:t xml:space="preserve">Osoby starsze częściej niż inne stawiają na klasyczne sposoby komunikacji. W najstarszej grupie wiekowej 51-65 lat znacznie częściej niż wśród młodszych respondentów wskazywane były takie kanały informowania jak broszury informacyjne oraz bezpośrednie spotkania. Osoby w średnim wieku </w:t>
      </w:r>
      <w:r w:rsidR="00CE6ED6">
        <w:rPr>
          <w:rFonts w:cstheme="minorHAnsi"/>
        </w:rPr>
        <w:br/>
      </w:r>
      <w:r w:rsidRPr="00504A6E">
        <w:rPr>
          <w:rFonts w:cstheme="minorHAnsi"/>
        </w:rPr>
        <w:t>41-50 lat częściej niż inne wybierają natomiast przekaz telewizyjny. Najmłodsi z kolei znacznie częściej wybierają najbardziej naturalny dla siebie kanał czyli Internet.</w:t>
      </w:r>
    </w:p>
    <w:p w14:paraId="679EE243"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09D8532C" wp14:editId="4E98FC51">
            <wp:extent cx="5486400" cy="4743450"/>
            <wp:effectExtent l="0" t="0" r="0" b="0"/>
            <wp:docPr id="511" name="Wykres 5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6"/>
              </a:graphicData>
            </a:graphic>
          </wp:inline>
        </w:drawing>
      </w:r>
    </w:p>
    <w:p w14:paraId="555B1495" w14:textId="77777777" w:rsidR="00AC4C25" w:rsidRPr="00BD2935" w:rsidRDefault="00AC4C25" w:rsidP="00AC4C25">
      <w:pPr>
        <w:pStyle w:val="Legenda"/>
        <w:rPr>
          <w:rFonts w:asciiTheme="minorHAnsi" w:hAnsiTheme="minorHAnsi" w:cstheme="minorHAnsi"/>
          <w:i w:val="0"/>
          <w:iCs w:val="0"/>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185</w:t>
      </w:r>
      <w:r w:rsidRPr="00BD2935">
        <w:rPr>
          <w:rFonts w:asciiTheme="minorHAnsi" w:hAnsiTheme="minorHAnsi" w:cstheme="minorHAnsi"/>
          <w:noProof/>
        </w:rPr>
        <w:fldChar w:fldCharType="end"/>
      </w:r>
      <w:r w:rsidRPr="00BD2935">
        <w:rPr>
          <w:rFonts w:asciiTheme="minorHAnsi" w:hAnsiTheme="minorHAnsi" w:cstheme="minorHAnsi"/>
        </w:rPr>
        <w:t>. E1. Jakie kanały informowania o problematyce związanej z HIV/AIDS są, według Ciebie, najbardziej skuteczne?</w:t>
      </w:r>
    </w:p>
    <w:p w14:paraId="223175B7" w14:textId="77777777" w:rsidR="00AC4C25" w:rsidRPr="00BD2935" w:rsidRDefault="00AC4C25" w:rsidP="00AC4C25">
      <w:pPr>
        <w:jc w:val="both"/>
        <w:rPr>
          <w:rFonts w:cstheme="minorHAnsi"/>
        </w:rPr>
      </w:pPr>
      <w:r w:rsidRPr="00BD2935">
        <w:rPr>
          <w:rFonts w:cstheme="minorHAnsi"/>
        </w:rPr>
        <w:t>Analizują</w:t>
      </w:r>
      <w:r>
        <w:rPr>
          <w:rFonts w:cstheme="minorHAnsi"/>
        </w:rPr>
        <w:t>c</w:t>
      </w:r>
      <w:r w:rsidRPr="00BD2935">
        <w:rPr>
          <w:rFonts w:cstheme="minorHAnsi"/>
        </w:rPr>
        <w:t xml:space="preserve"> dane ze względu na poziom wykształcenia nie obserwujemy wielu różnic istotnych statystycznie. Widzimy jedynie, że respondenci z wykształceniem podstawowym rzadziej niż inni wybierają Internet jako odpowiedni kanał informowania o tematyce HIV i AIDS. </w:t>
      </w:r>
    </w:p>
    <w:p w14:paraId="5E7DC24C"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2D20767F" wp14:editId="5E149DB8">
            <wp:extent cx="5486400" cy="4657725"/>
            <wp:effectExtent l="0" t="0" r="0" b="0"/>
            <wp:docPr id="512" name="Wykres 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p>
    <w:p w14:paraId="1993CF21"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186</w:t>
      </w:r>
      <w:r w:rsidRPr="00BD2935">
        <w:rPr>
          <w:rFonts w:asciiTheme="minorHAnsi" w:hAnsiTheme="minorHAnsi" w:cstheme="minorHAnsi"/>
          <w:noProof/>
        </w:rPr>
        <w:fldChar w:fldCharType="end"/>
      </w:r>
      <w:r w:rsidRPr="00BD2935">
        <w:rPr>
          <w:rFonts w:asciiTheme="minorHAnsi" w:hAnsiTheme="minorHAnsi" w:cstheme="minorHAnsi"/>
        </w:rPr>
        <w:t>. E1. Jakie kanały informowania o problematyce związanej z HIV/AIDS są, według Ciebie, najbardziej skuteczne?</w:t>
      </w:r>
    </w:p>
    <w:p w14:paraId="567DDF95" w14:textId="77777777" w:rsidR="00AC4C25" w:rsidRPr="00BD2935" w:rsidRDefault="00AC4C25" w:rsidP="00AC4C25">
      <w:pPr>
        <w:rPr>
          <w:rFonts w:eastAsia="Calibri" w:cstheme="minorHAnsi"/>
          <w:i/>
          <w:iCs/>
          <w:color w:val="44546A"/>
          <w:sz w:val="18"/>
          <w:szCs w:val="18"/>
        </w:rPr>
      </w:pPr>
      <w:r w:rsidRPr="00BD2935">
        <w:rPr>
          <w:rFonts w:cstheme="minorHAnsi"/>
        </w:rPr>
        <w:br w:type="page"/>
      </w:r>
    </w:p>
    <w:p w14:paraId="35F7329E" w14:textId="76458C68" w:rsidR="00AC4C25" w:rsidRPr="00BD2935" w:rsidRDefault="00AC4C25" w:rsidP="00031DF6">
      <w:pPr>
        <w:pStyle w:val="ARCnagwek2"/>
        <w:numPr>
          <w:ilvl w:val="1"/>
          <w:numId w:val="33"/>
        </w:numPr>
      </w:pPr>
      <w:bookmarkStart w:id="87" w:name="_Toc56077189"/>
      <w:bookmarkStart w:id="88" w:name="_Toc56172130"/>
      <w:bookmarkStart w:id="89" w:name="_Toc57379430"/>
      <w:r w:rsidRPr="00BD2935">
        <w:t xml:space="preserve">Rodzaj formy przekazu kampanii związanej z tematem HIV </w:t>
      </w:r>
      <w:r w:rsidR="00CE6ED6">
        <w:br/>
      </w:r>
      <w:r w:rsidRPr="00BD2935">
        <w:t>i AIDS</w:t>
      </w:r>
      <w:bookmarkEnd w:id="87"/>
      <w:bookmarkEnd w:id="88"/>
      <w:bookmarkEnd w:id="89"/>
    </w:p>
    <w:p w14:paraId="675DA8EB" w14:textId="77777777" w:rsidR="00AC4C25" w:rsidRPr="00BD2935" w:rsidRDefault="00AC4C25" w:rsidP="00AC4C25">
      <w:pPr>
        <w:tabs>
          <w:tab w:val="left" w:pos="2175"/>
        </w:tabs>
        <w:jc w:val="both"/>
        <w:rPr>
          <w:rFonts w:cstheme="minorHAnsi"/>
        </w:rPr>
      </w:pPr>
      <w:r w:rsidRPr="00BD2935">
        <w:rPr>
          <w:rFonts w:cstheme="minorHAnsi"/>
        </w:rPr>
        <w:t>Zdecydowana większość Polaków przyznaje, że kampania, która związana jest z tematem HIV i AIDS powinna zawierać doświadczenia profesjonalistów takich jak lekarze, terapeuci czy wolontariusze</w:t>
      </w:r>
      <w:r>
        <w:rPr>
          <w:rFonts w:cstheme="minorHAnsi"/>
        </w:rPr>
        <w:t>,</w:t>
      </w:r>
      <w:r w:rsidRPr="00BD2935">
        <w:rPr>
          <w:rFonts w:cstheme="minorHAnsi"/>
        </w:rPr>
        <w:t xml:space="preserve"> którzy zajmują się osobami zakażonymi oraz świadectwa osób zakażonych i ich bliskich. </w:t>
      </w:r>
    </w:p>
    <w:p w14:paraId="0F263131" w14:textId="77777777" w:rsidR="00AC4C25" w:rsidRPr="00BD2935" w:rsidRDefault="00AC4C25" w:rsidP="00AC4C25">
      <w:pPr>
        <w:keepNext/>
        <w:tabs>
          <w:tab w:val="left" w:pos="2175"/>
        </w:tabs>
        <w:rPr>
          <w:rFonts w:cstheme="minorHAnsi"/>
        </w:rPr>
      </w:pPr>
      <w:r w:rsidRPr="00BD2935">
        <w:rPr>
          <w:rFonts w:cstheme="minorHAnsi"/>
          <w:noProof/>
          <w:shd w:val="clear" w:color="auto" w:fill="FFFFFF" w:themeFill="background1"/>
          <w:lang w:eastAsia="pl-PL"/>
        </w:rPr>
        <w:drawing>
          <wp:inline distT="0" distB="0" distL="0" distR="0" wp14:anchorId="1CF93756" wp14:editId="57F38411">
            <wp:extent cx="5486400" cy="3648075"/>
            <wp:effectExtent l="0" t="0" r="0" b="0"/>
            <wp:docPr id="513" name="Wykres 5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p w14:paraId="4739D4E8"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187</w:t>
      </w:r>
      <w:r w:rsidRPr="00BD2935">
        <w:rPr>
          <w:rFonts w:asciiTheme="minorHAnsi" w:hAnsiTheme="minorHAnsi" w:cstheme="minorHAnsi"/>
          <w:noProof/>
        </w:rPr>
        <w:fldChar w:fldCharType="end"/>
      </w:r>
      <w:r w:rsidRPr="00BD2935">
        <w:rPr>
          <w:rFonts w:asciiTheme="minorHAnsi" w:hAnsiTheme="minorHAnsi" w:cstheme="minorHAnsi"/>
        </w:rPr>
        <w:t>. E2. Jakiego rodzaju formę przekazu powinna zawierać kampania związana z tematem HIV/AIDS? Baza Total: N=1000</w:t>
      </w:r>
    </w:p>
    <w:p w14:paraId="10A9934A" w14:textId="77777777" w:rsidR="00AC4C25" w:rsidRPr="00BD2935" w:rsidRDefault="00AC4C25" w:rsidP="00AC4C25">
      <w:pPr>
        <w:tabs>
          <w:tab w:val="left" w:pos="2175"/>
        </w:tabs>
        <w:rPr>
          <w:rFonts w:cstheme="minorHAnsi"/>
        </w:rPr>
      </w:pPr>
    </w:p>
    <w:p w14:paraId="54842A8A" w14:textId="77777777" w:rsidR="00AC4C25" w:rsidRPr="00BD2935" w:rsidRDefault="00AC4C25" w:rsidP="00AC4C25">
      <w:pPr>
        <w:tabs>
          <w:tab w:val="left" w:pos="2175"/>
        </w:tabs>
        <w:jc w:val="both"/>
        <w:rPr>
          <w:rFonts w:cstheme="minorHAnsi"/>
        </w:rPr>
      </w:pPr>
      <w:r w:rsidRPr="00BD2935">
        <w:rPr>
          <w:rFonts w:cstheme="minorHAnsi"/>
        </w:rPr>
        <w:t xml:space="preserve">Niezależnie od płci respondenci przyznają, że kampania, która związana jest z tematem HIV i AIDS powinna zawierać doświadczenia profesjonalistów oraz świadectwa osób zakażonych i ich bliskich. </w:t>
      </w:r>
    </w:p>
    <w:p w14:paraId="6D60D3DC" w14:textId="77777777" w:rsidR="00AC4C25" w:rsidRPr="00BD2935" w:rsidRDefault="00AC4C25" w:rsidP="00AC4C25">
      <w:pPr>
        <w:keepNext/>
        <w:tabs>
          <w:tab w:val="left" w:pos="2175"/>
        </w:tabs>
        <w:rPr>
          <w:rFonts w:cstheme="minorHAnsi"/>
        </w:rPr>
      </w:pPr>
      <w:r w:rsidRPr="00BD2935">
        <w:rPr>
          <w:rFonts w:cstheme="minorHAnsi"/>
          <w:noProof/>
          <w:lang w:eastAsia="pl-PL"/>
        </w:rPr>
        <w:drawing>
          <wp:inline distT="0" distB="0" distL="0" distR="0" wp14:anchorId="085216C0" wp14:editId="341E736B">
            <wp:extent cx="5486400" cy="4552950"/>
            <wp:effectExtent l="0" t="0" r="0" b="0"/>
            <wp:docPr id="514" name="Wykres 5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p w14:paraId="36AC960F"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188</w:t>
      </w:r>
      <w:r w:rsidRPr="00BD2935">
        <w:rPr>
          <w:rFonts w:asciiTheme="minorHAnsi" w:hAnsiTheme="minorHAnsi" w:cstheme="minorHAnsi"/>
          <w:noProof/>
        </w:rPr>
        <w:fldChar w:fldCharType="end"/>
      </w:r>
      <w:r w:rsidRPr="00BD2935">
        <w:rPr>
          <w:rFonts w:asciiTheme="minorHAnsi" w:hAnsiTheme="minorHAnsi" w:cstheme="minorHAnsi"/>
        </w:rPr>
        <w:t>. E2. Jakiego rodzaju formę przekazu powinna zawierać kampania związana z tematem HIV/AIDS?</w:t>
      </w:r>
    </w:p>
    <w:p w14:paraId="16059019" w14:textId="77777777" w:rsidR="00AC4C25" w:rsidRPr="00BD2935" w:rsidRDefault="00AC4C25" w:rsidP="00AC4C25">
      <w:pPr>
        <w:jc w:val="both"/>
        <w:rPr>
          <w:rFonts w:cstheme="minorHAnsi"/>
        </w:rPr>
      </w:pPr>
      <w:r w:rsidRPr="00BD2935">
        <w:rPr>
          <w:rFonts w:cstheme="minorHAnsi"/>
        </w:rPr>
        <w:t xml:space="preserve">Polacy z najstarszej grupy wiekowej 51-65 lat znacznie częściej niż inni wskazują, że kampania związana z tematyką HIV i AIDS powinna zawierać doświadczenia profesjonalistów, zajmujących się zakażonymi oraz pracowników organizacji zajmujących się edukacją zdrowotną. Jednocześnie osoby z najstarszej grupy wiekowej istotnie rzadziej od innych badanych przyznają, że taka kampania powinna zawierać doświadczenia znanych osób oraz celebrytów. </w:t>
      </w:r>
    </w:p>
    <w:p w14:paraId="6E75CFF8" w14:textId="77777777" w:rsidR="00AC4C25" w:rsidRPr="00BD2935" w:rsidRDefault="00AC4C25" w:rsidP="00AC4C25">
      <w:pPr>
        <w:keepNext/>
        <w:tabs>
          <w:tab w:val="left" w:pos="2175"/>
        </w:tabs>
        <w:rPr>
          <w:rFonts w:cstheme="minorHAnsi"/>
        </w:rPr>
      </w:pPr>
      <w:r w:rsidRPr="00BD2935">
        <w:rPr>
          <w:rFonts w:cstheme="minorHAnsi"/>
          <w:noProof/>
          <w:lang w:eastAsia="pl-PL"/>
        </w:rPr>
        <w:drawing>
          <wp:inline distT="0" distB="0" distL="0" distR="0" wp14:anchorId="2C60AE2B" wp14:editId="0F3E9149">
            <wp:extent cx="5486400" cy="4743450"/>
            <wp:effectExtent l="0" t="0" r="0" b="0"/>
            <wp:docPr id="515" name="Wykres 5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p w14:paraId="38B84279"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189</w:t>
      </w:r>
      <w:r w:rsidRPr="00BD2935">
        <w:rPr>
          <w:rFonts w:asciiTheme="minorHAnsi" w:hAnsiTheme="minorHAnsi" w:cstheme="minorHAnsi"/>
          <w:noProof/>
        </w:rPr>
        <w:fldChar w:fldCharType="end"/>
      </w:r>
      <w:r w:rsidRPr="00BD2935">
        <w:rPr>
          <w:rFonts w:asciiTheme="minorHAnsi" w:hAnsiTheme="minorHAnsi" w:cstheme="minorHAnsi"/>
        </w:rPr>
        <w:t>. E2. Jakiego rodzaju formę przekazu powinna zawierać kampania związana z tematem HIV/AIDS?</w:t>
      </w:r>
    </w:p>
    <w:p w14:paraId="0FDAECA8" w14:textId="77777777" w:rsidR="00AC4C25" w:rsidRPr="00BD2935" w:rsidRDefault="00AC4C25" w:rsidP="00AC4C25">
      <w:pPr>
        <w:tabs>
          <w:tab w:val="left" w:pos="2175"/>
        </w:tabs>
        <w:jc w:val="both"/>
        <w:rPr>
          <w:rFonts w:cstheme="minorHAnsi"/>
        </w:rPr>
      </w:pPr>
      <w:r w:rsidRPr="00BD2935">
        <w:rPr>
          <w:rFonts w:cstheme="minorHAnsi"/>
        </w:rPr>
        <w:t xml:space="preserve">Osoby z wykształceniem podstawowym rzadziej niż inni wskazują, że kampania związana z tematyką HIV i AIDS powinna zawierać świadectwa osób zakażonych oraz ich bliskich. Polacy z wyższym wykształceniem natomiast znacznie części niż inni badani chcieli by w kampanii związanej z HIV i AIDS zapoznać się z doświadczeniami pracowników organizacji zajmujących się edukacją zdrowotną. </w:t>
      </w:r>
    </w:p>
    <w:p w14:paraId="5CB5B48F" w14:textId="77777777" w:rsidR="00AC4C25" w:rsidRPr="00BD2935" w:rsidRDefault="00AC4C25" w:rsidP="00AC4C25">
      <w:pPr>
        <w:keepNext/>
        <w:tabs>
          <w:tab w:val="left" w:pos="2175"/>
        </w:tabs>
        <w:rPr>
          <w:rFonts w:cstheme="minorHAnsi"/>
        </w:rPr>
      </w:pPr>
      <w:r w:rsidRPr="00BD2935">
        <w:rPr>
          <w:rFonts w:cstheme="minorHAnsi"/>
          <w:noProof/>
          <w:lang w:eastAsia="pl-PL"/>
        </w:rPr>
        <w:drawing>
          <wp:inline distT="0" distB="0" distL="0" distR="0" wp14:anchorId="568215FB" wp14:editId="6E5866F2">
            <wp:extent cx="5486400" cy="4657725"/>
            <wp:effectExtent l="0" t="0" r="0" b="0"/>
            <wp:docPr id="516" name="Wykres 5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1"/>
              </a:graphicData>
            </a:graphic>
          </wp:inline>
        </w:drawing>
      </w:r>
    </w:p>
    <w:p w14:paraId="41DCAF63"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190</w:t>
      </w:r>
      <w:r w:rsidRPr="00BD2935">
        <w:rPr>
          <w:rFonts w:asciiTheme="minorHAnsi" w:hAnsiTheme="minorHAnsi" w:cstheme="minorHAnsi"/>
          <w:noProof/>
        </w:rPr>
        <w:fldChar w:fldCharType="end"/>
      </w:r>
      <w:r w:rsidRPr="00BD2935">
        <w:rPr>
          <w:rFonts w:asciiTheme="minorHAnsi" w:hAnsiTheme="minorHAnsi" w:cstheme="minorHAnsi"/>
        </w:rPr>
        <w:t>. E2. Jakiego rodzaju formę przekazu powinna zawierać kampania związana z tematem HIV/AIDS?</w:t>
      </w:r>
    </w:p>
    <w:p w14:paraId="4A412FD9" w14:textId="77777777" w:rsidR="00AC4C25" w:rsidRDefault="00AC4C25" w:rsidP="00AC4C25">
      <w:pPr>
        <w:rPr>
          <w:rFonts w:cstheme="minorHAnsi"/>
        </w:rPr>
      </w:pPr>
      <w:r>
        <w:rPr>
          <w:rFonts w:cstheme="minorHAnsi"/>
        </w:rPr>
        <w:br w:type="page"/>
      </w:r>
    </w:p>
    <w:p w14:paraId="41D56B3A" w14:textId="77777777" w:rsidR="00AC4C25" w:rsidRPr="005D1F23" w:rsidRDefault="00AC4C25" w:rsidP="00031DF6">
      <w:pPr>
        <w:pStyle w:val="ARCnagwek2"/>
        <w:numPr>
          <w:ilvl w:val="1"/>
          <w:numId w:val="33"/>
        </w:numPr>
      </w:pPr>
      <w:bookmarkStart w:id="90" w:name="_Toc56077193"/>
      <w:bookmarkStart w:id="91" w:name="_Toc56172134"/>
      <w:bookmarkStart w:id="92" w:name="_Toc57379431"/>
      <w:r w:rsidRPr="005D1F23">
        <w:t>Styl kampanii społecznej informującej o kwestiach związanych z wirusem HIV i chorobie AIDS</w:t>
      </w:r>
      <w:bookmarkEnd w:id="90"/>
      <w:bookmarkEnd w:id="91"/>
      <w:bookmarkEnd w:id="92"/>
    </w:p>
    <w:p w14:paraId="337F7048" w14:textId="77777777" w:rsidR="00AC4C25" w:rsidRPr="00BD2935" w:rsidRDefault="00AC4C25" w:rsidP="00AC4C25">
      <w:pPr>
        <w:jc w:val="both"/>
        <w:rPr>
          <w:rFonts w:cstheme="minorHAnsi"/>
          <w:smallCaps/>
          <w:color w:val="000000" w:themeColor="text1"/>
          <w:sz w:val="24"/>
          <w:szCs w:val="24"/>
        </w:rPr>
      </w:pPr>
    </w:p>
    <w:p w14:paraId="3B033653" w14:textId="77777777" w:rsidR="00AC4C25" w:rsidRPr="00BD2935" w:rsidRDefault="00AC4C25" w:rsidP="00AC4C25">
      <w:pPr>
        <w:jc w:val="both"/>
        <w:rPr>
          <w:rFonts w:cstheme="minorHAnsi"/>
        </w:rPr>
      </w:pPr>
      <w:r w:rsidRPr="00BD2935">
        <w:rPr>
          <w:rFonts w:cstheme="minorHAnsi"/>
        </w:rPr>
        <w:t xml:space="preserve">Ponad połowa badanych twierdzi w przypadku kampanii społecznej informującej o kwestiach związanych z wirusem HIV i AIDS, że przekaz neutralny jest najbardziej odpowiedni. Najmniej pasujący do tego typu tematyki według Polaków jest przekaz humorystyczny. </w:t>
      </w:r>
    </w:p>
    <w:p w14:paraId="0547E287"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1C5CBC96" wp14:editId="5072526A">
            <wp:extent cx="5486400" cy="3648075"/>
            <wp:effectExtent l="0" t="0" r="0" b="0"/>
            <wp:docPr id="529" name="Wykres 5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2"/>
              </a:graphicData>
            </a:graphic>
          </wp:inline>
        </w:drawing>
      </w:r>
    </w:p>
    <w:p w14:paraId="31C9F663"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203</w:t>
      </w:r>
      <w:r w:rsidRPr="00BD2935">
        <w:rPr>
          <w:rFonts w:asciiTheme="minorHAnsi" w:hAnsiTheme="minorHAnsi" w:cstheme="minorHAnsi"/>
          <w:noProof/>
        </w:rPr>
        <w:fldChar w:fldCharType="end"/>
      </w:r>
      <w:r w:rsidRPr="00BD2935">
        <w:rPr>
          <w:rFonts w:asciiTheme="minorHAnsi" w:hAnsiTheme="minorHAnsi" w:cstheme="minorHAnsi"/>
        </w:rPr>
        <w:t>. E5. Kto Twoim zdaniem powinien realizować kampanie społeczne informujące o chorobach przenoszonych drogą płciową? N=1000</w:t>
      </w:r>
    </w:p>
    <w:p w14:paraId="2BFE0749" w14:textId="77777777" w:rsidR="00AC4C25" w:rsidRPr="00BD2935" w:rsidRDefault="00AC4C25" w:rsidP="00AC4C25">
      <w:pPr>
        <w:rPr>
          <w:rFonts w:cstheme="minorHAnsi"/>
        </w:rPr>
      </w:pPr>
    </w:p>
    <w:p w14:paraId="4B6A54C2"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2F2911EE" wp14:editId="4CD09A21">
            <wp:extent cx="5486400" cy="4552950"/>
            <wp:effectExtent l="0" t="0" r="0" b="0"/>
            <wp:docPr id="530" name="Wykres 5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p w14:paraId="49427D21"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204</w:t>
      </w:r>
      <w:r w:rsidRPr="00BD2935">
        <w:rPr>
          <w:rFonts w:asciiTheme="minorHAnsi" w:hAnsiTheme="minorHAnsi" w:cstheme="minorHAnsi"/>
          <w:noProof/>
        </w:rPr>
        <w:fldChar w:fldCharType="end"/>
      </w:r>
      <w:r w:rsidRPr="00BD2935">
        <w:rPr>
          <w:rFonts w:asciiTheme="minorHAnsi" w:hAnsiTheme="minorHAnsi" w:cstheme="minorHAnsi"/>
        </w:rPr>
        <w:t>. E5. Kto Twoim zdaniem powinien realizować kampanie społeczne informujące o chorobach przenoszonych drogą płciową?</w:t>
      </w:r>
    </w:p>
    <w:p w14:paraId="16C72EFC" w14:textId="77777777" w:rsidR="00AC4C25" w:rsidRPr="00BD2935" w:rsidRDefault="00AC4C25" w:rsidP="00AC4C25">
      <w:pPr>
        <w:keepNext/>
        <w:rPr>
          <w:rFonts w:cstheme="minorHAnsi"/>
        </w:rPr>
      </w:pPr>
      <w:r w:rsidRPr="00BD2935">
        <w:rPr>
          <w:rFonts w:cstheme="minorHAnsi"/>
          <w:noProof/>
          <w:lang w:eastAsia="pl-PL"/>
        </w:rPr>
        <w:drawing>
          <wp:inline distT="0" distB="0" distL="0" distR="0" wp14:anchorId="36D98B9F" wp14:editId="79B5B3DC">
            <wp:extent cx="5486400" cy="4743450"/>
            <wp:effectExtent l="0" t="0" r="0" b="0"/>
            <wp:docPr id="531" name="Wykres 5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4"/>
              </a:graphicData>
            </a:graphic>
          </wp:inline>
        </w:drawing>
      </w:r>
    </w:p>
    <w:p w14:paraId="726244C6" w14:textId="77777777" w:rsidR="00AC4C25" w:rsidRPr="00BD2935" w:rsidRDefault="00AC4C25" w:rsidP="00AC4C25">
      <w:pPr>
        <w:pStyle w:val="Legenda"/>
        <w:rPr>
          <w:rFonts w:asciiTheme="minorHAnsi" w:hAnsiTheme="minorHAnsi" w:cstheme="minorHAnsi"/>
          <w:noProof/>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205</w:t>
      </w:r>
      <w:r w:rsidRPr="00BD2935">
        <w:rPr>
          <w:rFonts w:asciiTheme="minorHAnsi" w:hAnsiTheme="minorHAnsi" w:cstheme="minorHAnsi"/>
          <w:noProof/>
        </w:rPr>
        <w:fldChar w:fldCharType="end"/>
      </w:r>
      <w:r w:rsidRPr="00BD2935">
        <w:rPr>
          <w:rFonts w:asciiTheme="minorHAnsi" w:hAnsiTheme="minorHAnsi" w:cstheme="minorHAnsi"/>
        </w:rPr>
        <w:t>. E5. Kto Twoim zdaniem powinien realizować kampanie społeczne informujące o chorobach przenoszonych drogą płciową?</w:t>
      </w:r>
    </w:p>
    <w:p w14:paraId="3EF547DB" w14:textId="77777777" w:rsidR="00AC4C25" w:rsidRPr="00BD2935" w:rsidRDefault="00AC4C25" w:rsidP="00AC4C25">
      <w:pPr>
        <w:rPr>
          <w:rFonts w:cstheme="minorHAnsi"/>
        </w:rPr>
      </w:pPr>
    </w:p>
    <w:p w14:paraId="62D27400" w14:textId="77777777" w:rsidR="00AC4C25" w:rsidRPr="00BD2935" w:rsidRDefault="00AC4C25" w:rsidP="00AC4C25">
      <w:pPr>
        <w:rPr>
          <w:rFonts w:cstheme="minorHAnsi"/>
        </w:rPr>
      </w:pPr>
    </w:p>
    <w:p w14:paraId="3EB8FCDE" w14:textId="77777777" w:rsidR="00AC4C25" w:rsidRPr="00BD2935" w:rsidRDefault="00AC4C25" w:rsidP="00AC4C25">
      <w:pPr>
        <w:rPr>
          <w:rFonts w:cstheme="minorHAnsi"/>
        </w:rPr>
      </w:pPr>
    </w:p>
    <w:p w14:paraId="59C99475" w14:textId="77777777" w:rsidR="00AC4C25" w:rsidRPr="00BD2935" w:rsidRDefault="00AC4C25" w:rsidP="00AC4C25">
      <w:pPr>
        <w:rPr>
          <w:rFonts w:cstheme="minorHAnsi"/>
        </w:rPr>
      </w:pPr>
    </w:p>
    <w:p w14:paraId="2551351B" w14:textId="77777777" w:rsidR="00AC4C25" w:rsidRPr="00BD2935" w:rsidRDefault="00AC4C25" w:rsidP="00AC4C25">
      <w:pPr>
        <w:rPr>
          <w:rFonts w:cstheme="minorHAnsi"/>
          <w:noProof/>
        </w:rPr>
      </w:pPr>
    </w:p>
    <w:p w14:paraId="376F162A" w14:textId="77777777" w:rsidR="00AC4C25" w:rsidRPr="00BD2935" w:rsidRDefault="00AC4C25" w:rsidP="00AC4C25">
      <w:pPr>
        <w:keepNext/>
        <w:tabs>
          <w:tab w:val="left" w:pos="1530"/>
        </w:tabs>
        <w:rPr>
          <w:rFonts w:cstheme="minorHAnsi"/>
        </w:rPr>
      </w:pPr>
      <w:r w:rsidRPr="00BD2935">
        <w:rPr>
          <w:rFonts w:cstheme="minorHAnsi"/>
        </w:rPr>
        <w:tab/>
      </w:r>
      <w:r w:rsidRPr="00BD2935">
        <w:rPr>
          <w:rFonts w:cstheme="minorHAnsi"/>
          <w:noProof/>
          <w:lang w:eastAsia="pl-PL"/>
        </w:rPr>
        <w:drawing>
          <wp:inline distT="0" distB="0" distL="0" distR="0" wp14:anchorId="4775A571" wp14:editId="4AC1F0E3">
            <wp:extent cx="5486400" cy="4657725"/>
            <wp:effectExtent l="0" t="0" r="0" b="0"/>
            <wp:docPr id="532" name="Wykres 5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5"/>
              </a:graphicData>
            </a:graphic>
          </wp:inline>
        </w:drawing>
      </w:r>
    </w:p>
    <w:p w14:paraId="3BB21C6E" w14:textId="77777777" w:rsidR="00AC4C25" w:rsidRPr="007D5384" w:rsidRDefault="00AC4C25" w:rsidP="00AC4C25">
      <w:pPr>
        <w:rPr>
          <w:rFonts w:eastAsia="Calibri" w:cstheme="minorHAnsi"/>
          <w:i/>
          <w:iCs/>
          <w:color w:val="44546A"/>
          <w:sz w:val="18"/>
          <w:szCs w:val="18"/>
        </w:rPr>
      </w:pPr>
      <w:r w:rsidRPr="007D5384">
        <w:rPr>
          <w:rFonts w:cstheme="minorHAnsi"/>
          <w:i/>
          <w:iCs/>
          <w:color w:val="093255" w:themeColor="accent4" w:themeShade="BF"/>
          <w:sz w:val="18"/>
          <w:szCs w:val="18"/>
        </w:rPr>
        <w:t xml:space="preserve">Wykres </w:t>
      </w:r>
      <w:r w:rsidRPr="007D5384">
        <w:rPr>
          <w:rFonts w:cstheme="minorHAnsi"/>
          <w:i/>
          <w:iCs/>
          <w:color w:val="093255" w:themeColor="accent4" w:themeShade="BF"/>
          <w:sz w:val="18"/>
          <w:szCs w:val="18"/>
        </w:rPr>
        <w:fldChar w:fldCharType="begin"/>
      </w:r>
      <w:r w:rsidRPr="007D5384">
        <w:rPr>
          <w:rFonts w:cstheme="minorHAnsi"/>
          <w:i/>
          <w:iCs/>
          <w:color w:val="093255" w:themeColor="accent4" w:themeShade="BF"/>
          <w:sz w:val="18"/>
          <w:szCs w:val="18"/>
        </w:rPr>
        <w:instrText xml:space="preserve"> SEQ Wykres \* ARABIC </w:instrText>
      </w:r>
      <w:r w:rsidRPr="007D5384">
        <w:rPr>
          <w:rFonts w:cstheme="minorHAnsi"/>
          <w:i/>
          <w:iCs/>
          <w:color w:val="093255" w:themeColor="accent4" w:themeShade="BF"/>
          <w:sz w:val="18"/>
          <w:szCs w:val="18"/>
        </w:rPr>
        <w:fldChar w:fldCharType="separate"/>
      </w:r>
      <w:r w:rsidRPr="007D5384">
        <w:rPr>
          <w:rFonts w:cstheme="minorHAnsi"/>
          <w:i/>
          <w:iCs/>
          <w:noProof/>
          <w:color w:val="093255" w:themeColor="accent4" w:themeShade="BF"/>
          <w:sz w:val="18"/>
          <w:szCs w:val="18"/>
        </w:rPr>
        <w:t>206</w:t>
      </w:r>
      <w:r w:rsidRPr="007D5384">
        <w:rPr>
          <w:rFonts w:cstheme="minorHAnsi"/>
          <w:i/>
          <w:iCs/>
          <w:noProof/>
          <w:color w:val="093255" w:themeColor="accent4" w:themeShade="BF"/>
          <w:sz w:val="18"/>
          <w:szCs w:val="18"/>
        </w:rPr>
        <w:fldChar w:fldCharType="end"/>
      </w:r>
      <w:r w:rsidRPr="007D5384">
        <w:rPr>
          <w:rFonts w:cstheme="minorHAnsi"/>
          <w:i/>
          <w:iCs/>
          <w:color w:val="093255" w:themeColor="accent4" w:themeShade="BF"/>
          <w:sz w:val="18"/>
          <w:szCs w:val="18"/>
        </w:rPr>
        <w:t>. E5. Kto Twoim zdaniem powinien realizować kampanie społeczne informujące o chorobach przenoszonych drogą płciową?</w:t>
      </w:r>
      <w:r w:rsidRPr="007D5384">
        <w:rPr>
          <w:rFonts w:cstheme="minorHAnsi"/>
          <w:i/>
          <w:iCs/>
          <w:sz w:val="18"/>
          <w:szCs w:val="18"/>
        </w:rPr>
        <w:br w:type="page"/>
      </w:r>
    </w:p>
    <w:p w14:paraId="3AF97344" w14:textId="77777777" w:rsidR="00AC4C25" w:rsidRPr="00BD2935" w:rsidRDefault="00AC4C25" w:rsidP="00031DF6">
      <w:pPr>
        <w:pStyle w:val="ARCnagwek2"/>
        <w:numPr>
          <w:ilvl w:val="1"/>
          <w:numId w:val="33"/>
        </w:numPr>
      </w:pPr>
      <w:bookmarkStart w:id="93" w:name="_Toc56077190"/>
      <w:bookmarkStart w:id="94" w:name="_Toc56172131"/>
      <w:bookmarkStart w:id="95" w:name="_Toc57379432"/>
      <w:r w:rsidRPr="00BD2935">
        <w:t xml:space="preserve">Kwestie, które powinna poruszać kampania społeczna na temat HIV i </w:t>
      </w:r>
      <w:bookmarkEnd w:id="93"/>
      <w:bookmarkEnd w:id="94"/>
      <w:r w:rsidRPr="00BD2935">
        <w:t>AIDS</w:t>
      </w:r>
      <w:bookmarkEnd w:id="95"/>
    </w:p>
    <w:p w14:paraId="0EC7C03D" w14:textId="77777777" w:rsidR="00AC4C25" w:rsidRPr="00BD2935" w:rsidRDefault="00AC4C25" w:rsidP="00AC4C25">
      <w:pPr>
        <w:jc w:val="both"/>
        <w:rPr>
          <w:rFonts w:cstheme="minorHAnsi"/>
        </w:rPr>
      </w:pPr>
    </w:p>
    <w:p w14:paraId="2026910B" w14:textId="77777777" w:rsidR="00AC4C25" w:rsidRPr="00BD2935" w:rsidRDefault="00AC4C25" w:rsidP="00AC4C25">
      <w:pPr>
        <w:jc w:val="both"/>
        <w:rPr>
          <w:rFonts w:cstheme="minorHAnsi"/>
        </w:rPr>
      </w:pPr>
      <w:r w:rsidRPr="00BD2935">
        <w:rPr>
          <w:rFonts w:cstheme="minorHAnsi"/>
        </w:rPr>
        <w:t xml:space="preserve">Dla zdecydowanej większości Polaków najbardziej istotnymi kwestiami, które powinna poruszać kampania społeczna na temat HIV i AIDS są informacje na temat dróg zakażenia, na temat sposobów zabezpieczania się przed zakażeniem wirusem HIV oraz informacje o skutkach zakażenia. Najmniej istotną kwestią wskazaną przez niespełna połowę badanych jest kwestia ceny testu na obecność wirusa HIV w organizmie. </w:t>
      </w:r>
    </w:p>
    <w:p w14:paraId="02972545" w14:textId="77777777" w:rsidR="00AC4C25" w:rsidRPr="00BD2935" w:rsidRDefault="00AC4C25" w:rsidP="00AC4C25">
      <w:pPr>
        <w:keepNext/>
        <w:tabs>
          <w:tab w:val="left" w:pos="2175"/>
        </w:tabs>
        <w:rPr>
          <w:rFonts w:cstheme="minorHAnsi"/>
        </w:rPr>
      </w:pPr>
      <w:r w:rsidRPr="00BD2935">
        <w:rPr>
          <w:rFonts w:cstheme="minorHAnsi"/>
          <w:noProof/>
          <w:shd w:val="clear" w:color="auto" w:fill="FFFFFF" w:themeFill="background1"/>
          <w:lang w:eastAsia="pl-PL"/>
        </w:rPr>
        <w:drawing>
          <wp:inline distT="0" distB="0" distL="0" distR="0" wp14:anchorId="7067A270" wp14:editId="0D4318F2">
            <wp:extent cx="5486400" cy="3648075"/>
            <wp:effectExtent l="0" t="0" r="0" b="0"/>
            <wp:docPr id="517" name="Wykres 5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6"/>
              </a:graphicData>
            </a:graphic>
          </wp:inline>
        </w:drawing>
      </w:r>
    </w:p>
    <w:p w14:paraId="7B7D8C79"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191</w:t>
      </w:r>
      <w:r w:rsidRPr="00BD2935">
        <w:rPr>
          <w:rFonts w:asciiTheme="minorHAnsi" w:hAnsiTheme="minorHAnsi" w:cstheme="minorHAnsi"/>
          <w:noProof/>
        </w:rPr>
        <w:fldChar w:fldCharType="end"/>
      </w:r>
      <w:r w:rsidRPr="00BD2935">
        <w:rPr>
          <w:rFonts w:asciiTheme="minorHAnsi" w:hAnsiTheme="minorHAnsi" w:cstheme="minorHAnsi"/>
        </w:rPr>
        <w:t>. E3. Zaznacz kwestie, które Twoim zdaniem powinna zawierać kampania społeczna na temat HIV i AIDS? Baza Total: N=1000</w:t>
      </w:r>
    </w:p>
    <w:p w14:paraId="1A82F7F2" w14:textId="77777777" w:rsidR="00AC4C25" w:rsidRPr="00BD2935" w:rsidRDefault="00AC4C25" w:rsidP="00AC4C25">
      <w:pPr>
        <w:jc w:val="both"/>
        <w:rPr>
          <w:rFonts w:cstheme="minorHAnsi"/>
        </w:rPr>
      </w:pPr>
      <w:r w:rsidRPr="00BD2935">
        <w:rPr>
          <w:rFonts w:cstheme="minorHAnsi"/>
        </w:rPr>
        <w:t xml:space="preserve">Mężczyźni istotnie częściej wskazują, że kampania społeczna na temat HIV i AIDS powinna zawierać informacje dotyczące grup osób, które bardziej niż inni narażone są na zakażenia HIV i AIDS. Zdecydowanie mniej istotne dla grupy badanych mężczyzn są kwestie dotyczące ceny wykonania testu na obecność wirusa HIV w organizmie. </w:t>
      </w:r>
    </w:p>
    <w:p w14:paraId="2D6EBE61" w14:textId="77777777" w:rsidR="00AC4C25" w:rsidRPr="00BD2935" w:rsidRDefault="00AC4C25" w:rsidP="00AC4C25">
      <w:pPr>
        <w:rPr>
          <w:rFonts w:cstheme="minorHAnsi"/>
        </w:rPr>
      </w:pPr>
      <w:r w:rsidRPr="00BD2935">
        <w:rPr>
          <w:rFonts w:cstheme="minorHAnsi"/>
          <w:noProof/>
          <w:sz w:val="24"/>
          <w:szCs w:val="24"/>
          <w:lang w:eastAsia="pl-PL"/>
        </w:rPr>
        <w:drawing>
          <wp:anchor distT="0" distB="0" distL="114300" distR="114300" simplePos="0" relativeHeight="251691520" behindDoc="1" locked="0" layoutInCell="1" allowOverlap="1" wp14:anchorId="0301F2A5" wp14:editId="6220C5A4">
            <wp:simplePos x="0" y="0"/>
            <wp:positionH relativeFrom="margin">
              <wp:align>left</wp:align>
            </wp:positionH>
            <wp:positionV relativeFrom="paragraph">
              <wp:posOffset>212090</wp:posOffset>
            </wp:positionV>
            <wp:extent cx="5486400" cy="4552950"/>
            <wp:effectExtent l="0" t="0" r="0" b="0"/>
            <wp:wrapTight wrapText="bothSides">
              <wp:wrapPolygon edited="0">
                <wp:start x="0" y="0"/>
                <wp:lineTo x="0" y="21510"/>
                <wp:lineTo x="21525" y="21510"/>
                <wp:lineTo x="21525" y="0"/>
                <wp:lineTo x="0" y="0"/>
              </wp:wrapPolygon>
            </wp:wrapTight>
            <wp:docPr id="518" name="Wykres 5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anchor>
        </w:drawing>
      </w:r>
    </w:p>
    <w:p w14:paraId="0C8A6350"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192</w:t>
      </w:r>
      <w:r w:rsidRPr="00BD2935">
        <w:rPr>
          <w:rFonts w:asciiTheme="minorHAnsi" w:hAnsiTheme="minorHAnsi" w:cstheme="minorHAnsi"/>
          <w:noProof/>
        </w:rPr>
        <w:fldChar w:fldCharType="end"/>
      </w:r>
      <w:r w:rsidRPr="00BD2935">
        <w:rPr>
          <w:rFonts w:asciiTheme="minorHAnsi" w:hAnsiTheme="minorHAnsi" w:cstheme="minorHAnsi"/>
        </w:rPr>
        <w:t>. E3. Zaznacz kwestie, które Twoim zdaniem powinna zawierać kampania społeczna na temat HIV i AIDS?</w:t>
      </w:r>
    </w:p>
    <w:p w14:paraId="34109FE6" w14:textId="77777777" w:rsidR="00AC4C25" w:rsidRPr="00BD2935" w:rsidRDefault="00AC4C25" w:rsidP="00AC4C25">
      <w:pPr>
        <w:jc w:val="both"/>
        <w:rPr>
          <w:rFonts w:cstheme="minorHAnsi"/>
        </w:rPr>
      </w:pPr>
      <w:r w:rsidRPr="00BD2935">
        <w:rPr>
          <w:rFonts w:cstheme="minorHAnsi"/>
        </w:rPr>
        <w:t xml:space="preserve">Osoby z najstarszej grupy wiekowej istotnie częściej wskazują, że niektóre kwestie powinny być poruszone w społecznej kampanii na temat HIV i AIDS. Należą do nich: sposoby zabezpieczenia się przed zakażeniem, informacje o miejscach, w których można wykonać test, informacje o sposobach leczenia AIDS oraz informacje o grupie osób, które bardziej narażone są na zakażenie HIV. </w:t>
      </w:r>
    </w:p>
    <w:p w14:paraId="7CD2F7FE" w14:textId="77777777" w:rsidR="00AC4C25" w:rsidRPr="00BD2935" w:rsidRDefault="00AC4C25" w:rsidP="00AC4C25">
      <w:pPr>
        <w:rPr>
          <w:rFonts w:cstheme="minorHAnsi"/>
        </w:rPr>
      </w:pPr>
      <w:r w:rsidRPr="00BD2935">
        <w:rPr>
          <w:rFonts w:cstheme="minorHAnsi"/>
          <w:noProof/>
          <w:lang w:eastAsia="pl-PL"/>
        </w:rPr>
        <w:drawing>
          <wp:inline distT="0" distB="0" distL="0" distR="0" wp14:anchorId="6034141F" wp14:editId="1E4B1A98">
            <wp:extent cx="5486400" cy="4743450"/>
            <wp:effectExtent l="0" t="0" r="0" b="0"/>
            <wp:docPr id="519" name="Wykres 5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8"/>
              </a:graphicData>
            </a:graphic>
          </wp:inline>
        </w:drawing>
      </w:r>
    </w:p>
    <w:p w14:paraId="4480C961"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193</w:t>
      </w:r>
      <w:r w:rsidRPr="00BD2935">
        <w:rPr>
          <w:rFonts w:asciiTheme="minorHAnsi" w:hAnsiTheme="minorHAnsi" w:cstheme="minorHAnsi"/>
          <w:noProof/>
        </w:rPr>
        <w:fldChar w:fldCharType="end"/>
      </w:r>
      <w:r w:rsidRPr="00BD2935">
        <w:rPr>
          <w:rFonts w:asciiTheme="minorHAnsi" w:hAnsiTheme="minorHAnsi" w:cstheme="minorHAnsi"/>
        </w:rPr>
        <w:t>. E3. Zaznacz kwestie, które Twoim zdaniem powinna zawierać kampania społeczna na temat HIV i AIDS?</w:t>
      </w:r>
    </w:p>
    <w:p w14:paraId="1BBA5CB1" w14:textId="77777777" w:rsidR="00AC4C25" w:rsidRPr="00BD2935" w:rsidRDefault="00AC4C25" w:rsidP="00AC4C25">
      <w:pPr>
        <w:jc w:val="both"/>
        <w:rPr>
          <w:rFonts w:cstheme="minorHAnsi"/>
        </w:rPr>
      </w:pPr>
      <w:r w:rsidRPr="00BD2935">
        <w:rPr>
          <w:rFonts w:cstheme="minorHAnsi"/>
        </w:rPr>
        <w:t>Polacy z wykształceniem podstawowym rzadziej niż inni wskazują na następujące kwestie, które powinna poruszać kampania społeczna na temat HIV i AIDS: informacje na temat sposobów zabezpieczania się przed zakażeniem, informacje na temat dróg zakażenia oraz informacje o miejscach, w których można wykonać test na obecność wirusa. Jednocześnie grupa Polaków z wyższym wykształceniem istotnie częściej przyznaje, że kwestią wartą poruszenia w tego typu kampanii społecznej są informacje o drogach zakażenia. Aż 4/5 badanych z tej grupy wska</w:t>
      </w:r>
      <w:r>
        <w:rPr>
          <w:rFonts w:cstheme="minorHAnsi"/>
        </w:rPr>
        <w:t>z</w:t>
      </w:r>
      <w:r w:rsidRPr="00BD2935">
        <w:rPr>
          <w:rFonts w:cstheme="minorHAnsi"/>
        </w:rPr>
        <w:t>uje na t</w:t>
      </w:r>
      <w:r>
        <w:rPr>
          <w:rFonts w:cstheme="minorHAnsi"/>
        </w:rPr>
        <w:t>ę</w:t>
      </w:r>
      <w:r w:rsidRPr="00BD2935">
        <w:rPr>
          <w:rFonts w:cstheme="minorHAnsi"/>
        </w:rPr>
        <w:t xml:space="preserve"> odpowiedź. </w:t>
      </w:r>
    </w:p>
    <w:p w14:paraId="5782AC98" w14:textId="77777777" w:rsidR="00AC4C25" w:rsidRPr="00BD2935" w:rsidRDefault="00AC4C25" w:rsidP="00AC4C25">
      <w:pPr>
        <w:rPr>
          <w:rFonts w:cstheme="minorHAnsi"/>
        </w:rPr>
      </w:pPr>
    </w:p>
    <w:p w14:paraId="4B242932" w14:textId="77777777" w:rsidR="00AC4C25" w:rsidRPr="00BD2935" w:rsidRDefault="00AC4C25" w:rsidP="00AC4C25">
      <w:pPr>
        <w:rPr>
          <w:rFonts w:cstheme="minorHAnsi"/>
        </w:rPr>
      </w:pPr>
    </w:p>
    <w:p w14:paraId="454D452C" w14:textId="77777777" w:rsidR="00AC4C25" w:rsidRPr="00BD2935" w:rsidRDefault="00AC4C25" w:rsidP="00AC4C25">
      <w:pPr>
        <w:rPr>
          <w:rFonts w:cstheme="minorHAnsi"/>
        </w:rPr>
      </w:pPr>
    </w:p>
    <w:p w14:paraId="406372F0" w14:textId="77777777" w:rsidR="00AC4C25" w:rsidRPr="00BD2935" w:rsidRDefault="00AC4C25" w:rsidP="00AC4C25">
      <w:pPr>
        <w:rPr>
          <w:rFonts w:cstheme="minorHAnsi"/>
        </w:rPr>
      </w:pPr>
    </w:p>
    <w:p w14:paraId="423D45BE" w14:textId="77777777" w:rsidR="00AC4C25" w:rsidRPr="00BD2935" w:rsidRDefault="00AC4C25" w:rsidP="00AC4C25">
      <w:pPr>
        <w:rPr>
          <w:rFonts w:cstheme="minorHAnsi"/>
        </w:rPr>
      </w:pPr>
    </w:p>
    <w:p w14:paraId="43A95AB9" w14:textId="77777777" w:rsidR="00AC4C25" w:rsidRPr="00BD2935" w:rsidRDefault="00AC4C25" w:rsidP="00AC4C25">
      <w:pPr>
        <w:rPr>
          <w:rFonts w:cstheme="minorHAnsi"/>
        </w:rPr>
      </w:pPr>
    </w:p>
    <w:p w14:paraId="530A36BC" w14:textId="77777777" w:rsidR="00AC4C25" w:rsidRPr="00BD2935" w:rsidRDefault="00AC4C25" w:rsidP="00AC4C25">
      <w:pPr>
        <w:rPr>
          <w:rFonts w:cstheme="minorHAnsi"/>
        </w:rPr>
      </w:pPr>
      <w:r w:rsidRPr="00BD2935">
        <w:rPr>
          <w:rFonts w:cstheme="minorHAnsi"/>
          <w:noProof/>
          <w:lang w:eastAsia="pl-PL"/>
        </w:rPr>
        <w:drawing>
          <wp:inline distT="0" distB="0" distL="0" distR="0" wp14:anchorId="73437337" wp14:editId="4247EFEB">
            <wp:extent cx="5486400" cy="4657725"/>
            <wp:effectExtent l="0" t="0" r="0" b="0"/>
            <wp:docPr id="520" name="Wykres 5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9"/>
              </a:graphicData>
            </a:graphic>
          </wp:inline>
        </w:drawing>
      </w:r>
    </w:p>
    <w:p w14:paraId="49E2A7BB"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194</w:t>
      </w:r>
      <w:r w:rsidRPr="00BD2935">
        <w:rPr>
          <w:rFonts w:asciiTheme="minorHAnsi" w:hAnsiTheme="minorHAnsi" w:cstheme="minorHAnsi"/>
          <w:noProof/>
        </w:rPr>
        <w:fldChar w:fldCharType="end"/>
      </w:r>
      <w:r w:rsidRPr="00BD2935">
        <w:rPr>
          <w:rFonts w:asciiTheme="minorHAnsi" w:hAnsiTheme="minorHAnsi" w:cstheme="minorHAnsi"/>
        </w:rPr>
        <w:t>. E3. Zaznacz kwestie, które Twoim zdaniem powinna zawierać kampania społeczna na temat HIV i AIDS?</w:t>
      </w:r>
    </w:p>
    <w:p w14:paraId="17499E2F" w14:textId="77777777" w:rsidR="00AC4C25" w:rsidRPr="00BD2935" w:rsidRDefault="00AC4C25" w:rsidP="00AC4C25">
      <w:pPr>
        <w:rPr>
          <w:rFonts w:cstheme="minorHAnsi"/>
        </w:rPr>
      </w:pPr>
      <w:r w:rsidRPr="00BD2935">
        <w:rPr>
          <w:rFonts w:cstheme="minorHAnsi"/>
        </w:rPr>
        <w:br w:type="page"/>
      </w:r>
    </w:p>
    <w:p w14:paraId="7E461E1A" w14:textId="77777777" w:rsidR="00AC4C25" w:rsidRPr="00BD2935" w:rsidRDefault="00AC4C25" w:rsidP="00031DF6">
      <w:pPr>
        <w:pStyle w:val="ARCnagwek2"/>
        <w:numPr>
          <w:ilvl w:val="1"/>
          <w:numId w:val="33"/>
        </w:numPr>
      </w:pPr>
      <w:bookmarkStart w:id="96" w:name="_Toc56077191"/>
      <w:bookmarkStart w:id="97" w:name="_Toc56172132"/>
      <w:bookmarkStart w:id="98" w:name="_Toc57379433"/>
      <w:r>
        <w:t>O</w:t>
      </w:r>
      <w:r w:rsidRPr="00BD2935">
        <w:t>soby</w:t>
      </w:r>
      <w:r>
        <w:t>,</w:t>
      </w:r>
      <w:r w:rsidRPr="00BD2935">
        <w:t xml:space="preserve"> do których powinna być kierowana społeczna kampania na temat </w:t>
      </w:r>
      <w:bookmarkEnd w:id="96"/>
      <w:bookmarkEnd w:id="97"/>
      <w:r w:rsidRPr="00BD2935">
        <w:t>HIV i AIDS</w:t>
      </w:r>
      <w:bookmarkEnd w:id="98"/>
    </w:p>
    <w:p w14:paraId="62FDD204" w14:textId="77777777" w:rsidR="00AC4C25" w:rsidRPr="00BD2935" w:rsidRDefault="00AC4C25" w:rsidP="00AC4C25">
      <w:pPr>
        <w:jc w:val="both"/>
        <w:rPr>
          <w:rFonts w:cstheme="minorHAnsi"/>
        </w:rPr>
      </w:pPr>
    </w:p>
    <w:p w14:paraId="3E6EC5FC" w14:textId="77777777" w:rsidR="00AC4C25" w:rsidRPr="00BD2935" w:rsidRDefault="00AC4C25" w:rsidP="00AC4C25">
      <w:pPr>
        <w:jc w:val="both"/>
        <w:rPr>
          <w:rFonts w:cstheme="minorHAnsi"/>
        </w:rPr>
      </w:pPr>
      <w:r w:rsidRPr="00BD2935">
        <w:rPr>
          <w:rFonts w:cstheme="minorHAnsi"/>
        </w:rPr>
        <w:t xml:space="preserve">Większość Polaków  uważa, że kampania społeczna dotykająca problematyki HIV i AIDS nie powinna być skierowana do konkretnej grupy osób. Niespełna 2/3 badanych uważa, że każda osoba powinna być odbiorcom takiej kampanii. Około połowa badanych przyznaje również, że grupami do których takie informacje powinny być skierowane w szczególności mogą być osoby często zmieniające partnerów seksualnych, świadczących usługi seksualne oraz przyjmujących narkotyki dożylnie. </w:t>
      </w:r>
    </w:p>
    <w:p w14:paraId="3AAE28EB"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2FD0855C" wp14:editId="5CCBD4C6">
            <wp:extent cx="5486400" cy="4229100"/>
            <wp:effectExtent l="0" t="0" r="0" b="0"/>
            <wp:docPr id="521" name="Wykres 5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0"/>
              </a:graphicData>
            </a:graphic>
          </wp:inline>
        </w:drawing>
      </w:r>
    </w:p>
    <w:p w14:paraId="46648714"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195</w:t>
      </w:r>
      <w:r w:rsidRPr="00BD2935">
        <w:rPr>
          <w:rFonts w:asciiTheme="minorHAnsi" w:hAnsiTheme="minorHAnsi" w:cstheme="minorHAnsi"/>
          <w:noProof/>
        </w:rPr>
        <w:fldChar w:fldCharType="end"/>
      </w:r>
      <w:r w:rsidRPr="00BD2935">
        <w:rPr>
          <w:rFonts w:asciiTheme="minorHAnsi" w:hAnsiTheme="minorHAnsi" w:cstheme="minorHAnsi"/>
        </w:rPr>
        <w:t>. E4. Do kogo Twoim zdaniem powinna być kierowana kampania społeczna informująca o kwestiach związanych z wirusem HIV i chorobie AIDS?: N=1000</w:t>
      </w:r>
    </w:p>
    <w:p w14:paraId="199EDD97" w14:textId="40FD6AC5" w:rsidR="00AC4C25" w:rsidRPr="00BD2935" w:rsidRDefault="00AC4C25" w:rsidP="00AC4C25">
      <w:pPr>
        <w:jc w:val="both"/>
        <w:rPr>
          <w:rFonts w:cstheme="minorHAnsi"/>
        </w:rPr>
      </w:pPr>
      <w:r w:rsidRPr="00BD2935">
        <w:rPr>
          <w:rFonts w:cstheme="minorHAnsi"/>
        </w:rPr>
        <w:t xml:space="preserve">Między mężczyznami a kobietami nie zaobserwowano istotnych statystycznie różnić w omawianej </w:t>
      </w:r>
      <w:r w:rsidR="007D5384">
        <w:rPr>
          <w:rFonts w:cstheme="minorHAnsi"/>
        </w:rPr>
        <w:br/>
      </w:r>
      <w:r w:rsidRPr="00BD2935">
        <w:rPr>
          <w:rFonts w:cstheme="minorHAnsi"/>
        </w:rPr>
        <w:t xml:space="preserve">tu kwestii. </w:t>
      </w:r>
    </w:p>
    <w:p w14:paraId="7EA79CBA" w14:textId="77777777" w:rsidR="00AC4C25" w:rsidRPr="00BD2935" w:rsidRDefault="00AC4C25" w:rsidP="00AC4C25">
      <w:pPr>
        <w:keepNext/>
        <w:tabs>
          <w:tab w:val="left" w:pos="1650"/>
        </w:tabs>
        <w:rPr>
          <w:rFonts w:cstheme="minorHAnsi"/>
        </w:rPr>
      </w:pPr>
      <w:r w:rsidRPr="00BD2935">
        <w:rPr>
          <w:rFonts w:cstheme="minorHAnsi"/>
          <w:noProof/>
          <w:lang w:eastAsia="pl-PL"/>
        </w:rPr>
        <w:drawing>
          <wp:inline distT="0" distB="0" distL="0" distR="0" wp14:anchorId="1E475261" wp14:editId="12AE97EF">
            <wp:extent cx="5486400" cy="4552950"/>
            <wp:effectExtent l="0" t="0" r="0" b="0"/>
            <wp:docPr id="522" name="Wykres 5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1"/>
              </a:graphicData>
            </a:graphic>
          </wp:inline>
        </w:drawing>
      </w:r>
    </w:p>
    <w:p w14:paraId="7F349895"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196</w:t>
      </w:r>
      <w:r w:rsidRPr="00BD2935">
        <w:rPr>
          <w:rFonts w:asciiTheme="minorHAnsi" w:hAnsiTheme="minorHAnsi" w:cstheme="minorHAnsi"/>
          <w:noProof/>
        </w:rPr>
        <w:fldChar w:fldCharType="end"/>
      </w:r>
      <w:r w:rsidRPr="00BD2935">
        <w:rPr>
          <w:rFonts w:asciiTheme="minorHAnsi" w:hAnsiTheme="minorHAnsi" w:cstheme="minorHAnsi"/>
        </w:rPr>
        <w:t>. E4. Do kogo Twoim zdaniem powinna być kierowana kampania społeczna informująca o kwestiach związanych z wirusem HIV i chorobie AIDS?</w:t>
      </w:r>
    </w:p>
    <w:p w14:paraId="1FCE86A4" w14:textId="54F5EBF8" w:rsidR="00AC4C25" w:rsidRPr="00BD2935" w:rsidRDefault="00AC4C25" w:rsidP="00AC4C25">
      <w:pPr>
        <w:tabs>
          <w:tab w:val="left" w:pos="1650"/>
        </w:tabs>
        <w:jc w:val="both"/>
        <w:rPr>
          <w:rFonts w:cstheme="minorHAnsi"/>
        </w:rPr>
      </w:pPr>
      <w:r w:rsidRPr="00BD2935">
        <w:rPr>
          <w:rFonts w:cstheme="minorHAnsi"/>
        </w:rPr>
        <w:t xml:space="preserve">Osoby z najstarszej grupy wiekowej części niż inni wskazują kilka grup społecznych, do których </w:t>
      </w:r>
      <w:r w:rsidR="007D5384">
        <w:rPr>
          <w:rFonts w:cstheme="minorHAnsi"/>
        </w:rPr>
        <w:br/>
      </w:r>
      <w:r w:rsidRPr="00BD2935">
        <w:rPr>
          <w:rFonts w:cstheme="minorHAnsi"/>
        </w:rPr>
        <w:t xml:space="preserve">w większym stopniu powinna być kierowana kampania społeczna dotykająca problematyki HIV i AIDS.  Badani w wieku 51-65 lat częściej wymieniają w tym kontekście: osoby świadczące sługi seksualne, osoby często zmieniające partnerów seksualnych, oraz osoby homoseksualne, które również częściej wskazywane są przez badanych w wieku 41-50 lat. Osoby w średnim wieku również częściej niż inni wskazują, że kampania społeczna informująca o tej tematyce powinna być skierowana do osób przyjmujących narkotyki w sposób inny niż dożylny. </w:t>
      </w:r>
    </w:p>
    <w:p w14:paraId="510FF474" w14:textId="77777777" w:rsidR="00AC4C25" w:rsidRPr="00BD2935" w:rsidRDefault="00AC4C25" w:rsidP="00AC4C25">
      <w:pPr>
        <w:keepNext/>
        <w:tabs>
          <w:tab w:val="left" w:pos="1650"/>
        </w:tabs>
        <w:rPr>
          <w:rFonts w:cstheme="minorHAnsi"/>
        </w:rPr>
      </w:pPr>
      <w:r w:rsidRPr="00BD2935">
        <w:rPr>
          <w:rFonts w:cstheme="minorHAnsi"/>
          <w:noProof/>
          <w:lang w:eastAsia="pl-PL"/>
        </w:rPr>
        <w:drawing>
          <wp:inline distT="0" distB="0" distL="0" distR="0" wp14:anchorId="1BE2DC1E" wp14:editId="4F0763CC">
            <wp:extent cx="5486400" cy="5305425"/>
            <wp:effectExtent l="0" t="0" r="0" b="0"/>
            <wp:docPr id="523" name="Wykres 5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p w14:paraId="6C21ECCA" w14:textId="77777777" w:rsidR="00AC4C25" w:rsidRPr="00BD2935" w:rsidRDefault="00AC4C25" w:rsidP="00AC4C25">
      <w:pPr>
        <w:pStyle w:val="Legenda"/>
        <w:rPr>
          <w:rFonts w:asciiTheme="minorHAnsi" w:hAnsiTheme="minorHAnsi" w:cstheme="minorHAnsi"/>
          <w:noProof/>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197</w:t>
      </w:r>
      <w:r w:rsidRPr="00BD2935">
        <w:rPr>
          <w:rFonts w:asciiTheme="minorHAnsi" w:hAnsiTheme="minorHAnsi" w:cstheme="minorHAnsi"/>
          <w:noProof/>
        </w:rPr>
        <w:fldChar w:fldCharType="end"/>
      </w:r>
      <w:r w:rsidRPr="00BD2935">
        <w:rPr>
          <w:rFonts w:asciiTheme="minorHAnsi" w:hAnsiTheme="minorHAnsi" w:cstheme="minorHAnsi"/>
        </w:rPr>
        <w:t>. E4. Do kogo Twoim zdaniem powinna być kierowana kampania społeczna informująca o kwestiach związanych z wirusem HIV i chorobie AIDS?</w:t>
      </w:r>
    </w:p>
    <w:p w14:paraId="6C85FBBD" w14:textId="796A7237" w:rsidR="00AC4C25" w:rsidRPr="00BD2935" w:rsidRDefault="00AC4C25" w:rsidP="00AC4C25">
      <w:pPr>
        <w:jc w:val="both"/>
        <w:rPr>
          <w:rFonts w:cstheme="minorHAnsi"/>
        </w:rPr>
      </w:pPr>
      <w:r w:rsidRPr="00BD2935">
        <w:rPr>
          <w:rFonts w:cstheme="minorHAnsi"/>
        </w:rPr>
        <w:t xml:space="preserve">W przypadku rozróżnienia respondentów ze względu na poziom wyksztalcenia nie obserwuje się wielu istotnych różnic statystycznych między tymi grupami w kwestii adresatów kampanii społecznej informującej o temacie HIV i AIDS. Osoby z wykształceniem podstawowym częściej niż inni wskazywali, że taka kampania powinna być dedykowana do osób przyjmujących narkotyki w inny sposób </w:t>
      </w:r>
      <w:r w:rsidR="007D5384">
        <w:rPr>
          <w:rFonts w:cstheme="minorHAnsi"/>
        </w:rPr>
        <w:br/>
      </w:r>
      <w:r w:rsidRPr="00BD2935">
        <w:rPr>
          <w:rFonts w:cstheme="minorHAnsi"/>
        </w:rPr>
        <w:t xml:space="preserve">niż dożylnie. </w:t>
      </w:r>
    </w:p>
    <w:p w14:paraId="6B177353" w14:textId="77777777" w:rsidR="00AC4C25" w:rsidRPr="00BD2935" w:rsidRDefault="00AC4C25" w:rsidP="00AC4C25">
      <w:pPr>
        <w:rPr>
          <w:rFonts w:cstheme="minorHAnsi"/>
        </w:rPr>
      </w:pPr>
    </w:p>
    <w:p w14:paraId="7DB0261E" w14:textId="77777777" w:rsidR="00AC4C25" w:rsidRPr="00BD2935" w:rsidRDefault="00AC4C25" w:rsidP="00AC4C25">
      <w:pPr>
        <w:rPr>
          <w:rFonts w:cstheme="minorHAnsi"/>
          <w:noProof/>
        </w:rPr>
      </w:pPr>
    </w:p>
    <w:p w14:paraId="69B34D8C" w14:textId="77777777" w:rsidR="00AC4C25" w:rsidRPr="00BD2935" w:rsidRDefault="00AC4C25" w:rsidP="00AC4C25">
      <w:pPr>
        <w:keepNext/>
        <w:jc w:val="center"/>
        <w:rPr>
          <w:rFonts w:cstheme="minorHAnsi"/>
        </w:rPr>
      </w:pPr>
      <w:r w:rsidRPr="00BD2935">
        <w:rPr>
          <w:rFonts w:cstheme="minorHAnsi"/>
          <w:noProof/>
          <w:lang w:eastAsia="pl-PL"/>
        </w:rPr>
        <w:drawing>
          <wp:inline distT="0" distB="0" distL="0" distR="0" wp14:anchorId="07282E52" wp14:editId="698C56E2">
            <wp:extent cx="5486400" cy="4657725"/>
            <wp:effectExtent l="0" t="0" r="0" b="0"/>
            <wp:docPr id="524" name="Wykres 5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p w14:paraId="1EB2EF6B"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198</w:t>
      </w:r>
      <w:r w:rsidRPr="00BD2935">
        <w:rPr>
          <w:rFonts w:asciiTheme="minorHAnsi" w:hAnsiTheme="minorHAnsi" w:cstheme="minorHAnsi"/>
          <w:noProof/>
        </w:rPr>
        <w:fldChar w:fldCharType="end"/>
      </w:r>
      <w:r w:rsidRPr="00BD2935">
        <w:rPr>
          <w:rFonts w:asciiTheme="minorHAnsi" w:hAnsiTheme="minorHAnsi" w:cstheme="minorHAnsi"/>
        </w:rPr>
        <w:t>. E4. Do kogo Twoim zdaniem powinna być kierowana kampania społeczna informująca o kwestiach związanych z wirusem HIV i chorobie AIDS?</w:t>
      </w:r>
    </w:p>
    <w:p w14:paraId="5197A380" w14:textId="77777777" w:rsidR="00AC4C25" w:rsidRPr="00BD2935" w:rsidRDefault="00AC4C25" w:rsidP="00AC4C25">
      <w:pPr>
        <w:rPr>
          <w:rFonts w:eastAsia="Calibri" w:cstheme="minorHAnsi"/>
          <w:i/>
          <w:iCs/>
          <w:color w:val="44546A"/>
          <w:sz w:val="18"/>
          <w:szCs w:val="18"/>
        </w:rPr>
      </w:pPr>
      <w:r w:rsidRPr="00BD2935">
        <w:rPr>
          <w:rFonts w:cstheme="minorHAnsi"/>
        </w:rPr>
        <w:br w:type="page"/>
      </w:r>
    </w:p>
    <w:p w14:paraId="41685837" w14:textId="77777777" w:rsidR="00AC4C25" w:rsidRPr="00BD2935" w:rsidRDefault="00AC4C25" w:rsidP="00031DF6">
      <w:pPr>
        <w:pStyle w:val="ARCnagwek2"/>
        <w:numPr>
          <w:ilvl w:val="1"/>
          <w:numId w:val="33"/>
        </w:numPr>
      </w:pPr>
      <w:bookmarkStart w:id="99" w:name="_Toc56077192"/>
      <w:bookmarkStart w:id="100" w:name="_Toc56172133"/>
      <w:bookmarkStart w:id="101" w:name="_Toc57379434"/>
      <w:r w:rsidRPr="00BD2935">
        <w:t>Realizacja kampanii społecznej dotykającej tematyki HIV i AIDS</w:t>
      </w:r>
      <w:bookmarkEnd w:id="99"/>
      <w:bookmarkEnd w:id="100"/>
      <w:bookmarkEnd w:id="101"/>
    </w:p>
    <w:p w14:paraId="5B0D1357" w14:textId="77777777" w:rsidR="00AC4C25" w:rsidRPr="00BD2935" w:rsidRDefault="00AC4C25" w:rsidP="00AC4C25">
      <w:pPr>
        <w:jc w:val="both"/>
        <w:rPr>
          <w:rFonts w:cstheme="minorHAnsi"/>
          <w:smallCaps/>
          <w:color w:val="000000" w:themeColor="text1"/>
          <w:sz w:val="24"/>
          <w:szCs w:val="24"/>
        </w:rPr>
      </w:pPr>
    </w:p>
    <w:p w14:paraId="1FABD6E3" w14:textId="10D40F60" w:rsidR="00AC4C25" w:rsidRPr="00BD2935" w:rsidRDefault="00AC4C25" w:rsidP="00AC4C25">
      <w:pPr>
        <w:jc w:val="both"/>
        <w:rPr>
          <w:rFonts w:cstheme="minorHAnsi"/>
        </w:rPr>
      </w:pPr>
      <w:r w:rsidRPr="00BD2935">
        <w:rPr>
          <w:rFonts w:cstheme="minorHAnsi"/>
        </w:rPr>
        <w:t>Większość badanych przyznaje</w:t>
      </w:r>
      <w:r>
        <w:rPr>
          <w:rFonts w:cstheme="minorHAnsi"/>
        </w:rPr>
        <w:t>, ż</w:t>
      </w:r>
      <w:r w:rsidRPr="00BD2935">
        <w:rPr>
          <w:rFonts w:cstheme="minorHAnsi"/>
        </w:rPr>
        <w:t xml:space="preserve">e kampania społeczna mówiąca o problematyce HIV i AIDS powinna być realizowana głównie przez ekspertów, specjalistów, edukatorów oraz osoby zajmujące </w:t>
      </w:r>
      <w:r w:rsidR="007D5384">
        <w:rPr>
          <w:rFonts w:cstheme="minorHAnsi"/>
        </w:rPr>
        <w:br/>
      </w:r>
      <w:r w:rsidRPr="00BD2935">
        <w:rPr>
          <w:rFonts w:cstheme="minorHAnsi"/>
        </w:rPr>
        <w:t>się profilaktyk</w:t>
      </w:r>
      <w:r>
        <w:rPr>
          <w:rFonts w:cstheme="minorHAnsi"/>
        </w:rPr>
        <w:t>ą</w:t>
      </w:r>
      <w:r w:rsidRPr="00BD2935">
        <w:rPr>
          <w:rFonts w:cstheme="minorHAnsi"/>
        </w:rPr>
        <w:t xml:space="preserve"> zdrowotną. Niespełna połowa Polaków przyznaje, że tego typu działania powinny </w:t>
      </w:r>
      <w:r w:rsidR="007D5384">
        <w:rPr>
          <w:rFonts w:cstheme="minorHAnsi"/>
        </w:rPr>
        <w:br/>
      </w:r>
      <w:r w:rsidRPr="00BD2935">
        <w:rPr>
          <w:rFonts w:cstheme="minorHAnsi"/>
        </w:rPr>
        <w:t>być realizowane przez organizacje rządowe.</w:t>
      </w:r>
    </w:p>
    <w:p w14:paraId="1E5F739F" w14:textId="77777777" w:rsidR="00AC4C25" w:rsidRPr="00BD2935" w:rsidRDefault="00AC4C25" w:rsidP="00AC4C25">
      <w:pPr>
        <w:keepNext/>
        <w:rPr>
          <w:rFonts w:cstheme="minorHAnsi"/>
        </w:rPr>
      </w:pPr>
      <w:r w:rsidRPr="00BD2935">
        <w:rPr>
          <w:rFonts w:cstheme="minorHAnsi"/>
          <w:noProof/>
          <w:shd w:val="clear" w:color="auto" w:fill="FFFFFF" w:themeFill="background1"/>
          <w:lang w:eastAsia="pl-PL"/>
        </w:rPr>
        <w:drawing>
          <wp:inline distT="0" distB="0" distL="0" distR="0" wp14:anchorId="44AAF8D2" wp14:editId="47EE0AC5">
            <wp:extent cx="5486400" cy="3019425"/>
            <wp:effectExtent l="0" t="0" r="0" b="0"/>
            <wp:docPr id="525" name="Wykres 5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4"/>
              </a:graphicData>
            </a:graphic>
          </wp:inline>
        </w:drawing>
      </w:r>
    </w:p>
    <w:p w14:paraId="4EE3543B"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199</w:t>
      </w:r>
      <w:r w:rsidRPr="00BD2935">
        <w:rPr>
          <w:rFonts w:asciiTheme="minorHAnsi" w:hAnsiTheme="minorHAnsi" w:cstheme="minorHAnsi"/>
          <w:noProof/>
        </w:rPr>
        <w:fldChar w:fldCharType="end"/>
      </w:r>
      <w:r w:rsidRPr="00BD2935">
        <w:rPr>
          <w:rFonts w:asciiTheme="minorHAnsi" w:hAnsiTheme="minorHAnsi" w:cstheme="minorHAnsi"/>
        </w:rPr>
        <w:t>. E5. Kto Twoim zdaniem powinien realizować kampanie społeczne informujące o chorobach przenoszonych drogą płciową? N=1000</w:t>
      </w:r>
    </w:p>
    <w:p w14:paraId="0223417D" w14:textId="7015AFDF" w:rsidR="00AC4C25" w:rsidRPr="00BD2935" w:rsidRDefault="00AC4C25" w:rsidP="00AC4C25">
      <w:pPr>
        <w:jc w:val="both"/>
        <w:rPr>
          <w:rFonts w:cstheme="minorHAnsi"/>
        </w:rPr>
      </w:pPr>
      <w:r w:rsidRPr="00BD2935">
        <w:rPr>
          <w:rFonts w:cstheme="minorHAnsi"/>
        </w:rPr>
        <w:t>Mężczyźni biorący udział w badaniu istotnie częściej wskazują, że realizatorami kampanii dotycz</w:t>
      </w:r>
      <w:r>
        <w:rPr>
          <w:rFonts w:cstheme="minorHAnsi"/>
        </w:rPr>
        <w:t>ącej zakażeń przenoszonych drogą</w:t>
      </w:r>
      <w:r w:rsidRPr="00BD2935">
        <w:rPr>
          <w:rFonts w:cstheme="minorHAnsi"/>
        </w:rPr>
        <w:t xml:space="preserve"> płciową powinny być organizacje rządowe i pozarządowe </w:t>
      </w:r>
      <w:r w:rsidR="007D5384">
        <w:rPr>
          <w:rFonts w:cstheme="minorHAnsi"/>
        </w:rPr>
        <w:br/>
      </w:r>
      <w:r w:rsidRPr="00BD2935">
        <w:rPr>
          <w:rFonts w:cstheme="minorHAnsi"/>
        </w:rPr>
        <w:t>oraz organizacje samorządowe. Kobiety natomiast częściej przyznają, że nie ma dla nich znaczenia</w:t>
      </w:r>
      <w:r>
        <w:rPr>
          <w:rFonts w:cstheme="minorHAnsi"/>
        </w:rPr>
        <w:t>,</w:t>
      </w:r>
      <w:r w:rsidRPr="00BD2935">
        <w:rPr>
          <w:rFonts w:cstheme="minorHAnsi"/>
        </w:rPr>
        <w:t xml:space="preserve"> </w:t>
      </w:r>
      <w:r w:rsidR="007D5384">
        <w:rPr>
          <w:rFonts w:cstheme="minorHAnsi"/>
        </w:rPr>
        <w:br/>
      </w:r>
      <w:r w:rsidRPr="00BD2935">
        <w:rPr>
          <w:rFonts w:cstheme="minorHAnsi"/>
        </w:rPr>
        <w:t>kto realizuje tego typu kampanię.</w:t>
      </w:r>
    </w:p>
    <w:p w14:paraId="1D941B06" w14:textId="77777777" w:rsidR="00AC4C25" w:rsidRPr="00BD2935" w:rsidRDefault="00AC4C25" w:rsidP="00AC4C25">
      <w:pPr>
        <w:keepNext/>
        <w:rPr>
          <w:rFonts w:cstheme="minorHAnsi"/>
        </w:rPr>
      </w:pPr>
      <w:r w:rsidRPr="00BD2935">
        <w:rPr>
          <w:rFonts w:cstheme="minorHAnsi"/>
          <w:noProof/>
          <w:color w:val="FFFFFF" w:themeColor="background1"/>
          <w:lang w:eastAsia="pl-PL"/>
        </w:rPr>
        <w:drawing>
          <wp:inline distT="0" distB="0" distL="0" distR="0" wp14:anchorId="3B0AF5E2" wp14:editId="12200C46">
            <wp:extent cx="5486400" cy="3448050"/>
            <wp:effectExtent l="0" t="0" r="0" b="0"/>
            <wp:docPr id="526" name="Wykres 5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5"/>
              </a:graphicData>
            </a:graphic>
          </wp:inline>
        </w:drawing>
      </w:r>
    </w:p>
    <w:p w14:paraId="55DD7B04"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200</w:t>
      </w:r>
      <w:r w:rsidRPr="00BD2935">
        <w:rPr>
          <w:rFonts w:asciiTheme="minorHAnsi" w:hAnsiTheme="minorHAnsi" w:cstheme="minorHAnsi"/>
          <w:noProof/>
        </w:rPr>
        <w:fldChar w:fldCharType="end"/>
      </w:r>
      <w:r w:rsidRPr="00BD2935">
        <w:rPr>
          <w:rFonts w:asciiTheme="minorHAnsi" w:hAnsiTheme="minorHAnsi" w:cstheme="minorHAnsi"/>
        </w:rPr>
        <w:t>. E5. Kto Twoim zdaniem powinien realizować kampanie społeczne informujące o chorobach przenoszonych drogą płciową?</w:t>
      </w:r>
    </w:p>
    <w:p w14:paraId="2CC51E06" w14:textId="77777777" w:rsidR="00AC4C25" w:rsidRPr="00BD2935" w:rsidRDefault="00AC4C25" w:rsidP="00AC4C25">
      <w:pPr>
        <w:jc w:val="both"/>
        <w:rPr>
          <w:rFonts w:cstheme="minorHAnsi"/>
        </w:rPr>
      </w:pPr>
      <w:r w:rsidRPr="00BD2935">
        <w:rPr>
          <w:rFonts w:cstheme="minorHAnsi"/>
        </w:rPr>
        <w:t>Wiek badanych pozostaje bez wpływu na ich zdanie dotyczące tego</w:t>
      </w:r>
      <w:r>
        <w:rPr>
          <w:rFonts w:cstheme="minorHAnsi"/>
        </w:rPr>
        <w:t>,</w:t>
      </w:r>
      <w:r w:rsidRPr="00BD2935">
        <w:rPr>
          <w:rFonts w:cstheme="minorHAnsi"/>
        </w:rPr>
        <w:t xml:space="preserve"> </w:t>
      </w:r>
      <w:r>
        <w:rPr>
          <w:rFonts w:cstheme="minorHAnsi"/>
        </w:rPr>
        <w:t>kto powinien realizować kampanię</w:t>
      </w:r>
      <w:r w:rsidRPr="00BD2935">
        <w:rPr>
          <w:rFonts w:cstheme="minorHAnsi"/>
        </w:rPr>
        <w:t xml:space="preserve"> dotyczącą zakażeń przenoszonych drogą płciową. </w:t>
      </w:r>
    </w:p>
    <w:p w14:paraId="211D904B" w14:textId="77777777" w:rsidR="00AC4C25" w:rsidRPr="00BD2935" w:rsidRDefault="00AC4C25" w:rsidP="00AC4C25">
      <w:pPr>
        <w:keepNext/>
        <w:ind w:firstLine="708"/>
        <w:rPr>
          <w:rFonts w:cstheme="minorHAnsi"/>
        </w:rPr>
      </w:pPr>
      <w:r w:rsidRPr="00BD2935">
        <w:rPr>
          <w:rFonts w:cstheme="minorHAnsi"/>
          <w:noProof/>
          <w:lang w:eastAsia="pl-PL"/>
        </w:rPr>
        <w:drawing>
          <wp:inline distT="0" distB="0" distL="0" distR="0" wp14:anchorId="27224EFC" wp14:editId="728391B3">
            <wp:extent cx="5486400" cy="3962400"/>
            <wp:effectExtent l="0" t="0" r="0" b="0"/>
            <wp:docPr id="527" name="Wykres 5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6"/>
              </a:graphicData>
            </a:graphic>
          </wp:inline>
        </w:drawing>
      </w:r>
    </w:p>
    <w:p w14:paraId="063544FF" w14:textId="77777777" w:rsidR="00AC4C25" w:rsidRPr="00BD2935" w:rsidRDefault="00AC4C25" w:rsidP="00AC4C25">
      <w:pPr>
        <w:pStyle w:val="Legenda"/>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201</w:t>
      </w:r>
      <w:r w:rsidRPr="00BD2935">
        <w:rPr>
          <w:rFonts w:asciiTheme="minorHAnsi" w:hAnsiTheme="minorHAnsi" w:cstheme="minorHAnsi"/>
          <w:noProof/>
        </w:rPr>
        <w:fldChar w:fldCharType="end"/>
      </w:r>
      <w:r w:rsidRPr="00BD2935">
        <w:rPr>
          <w:rFonts w:asciiTheme="minorHAnsi" w:hAnsiTheme="minorHAnsi" w:cstheme="minorHAnsi"/>
        </w:rPr>
        <w:t>. E5. Kto Twoim zdaniem powinien realizować kampanie społeczne informujące o chorobach przenoszonych drogą płciową?</w:t>
      </w:r>
    </w:p>
    <w:p w14:paraId="44A4A382" w14:textId="77777777" w:rsidR="00AC4C25" w:rsidRPr="00BD2935" w:rsidRDefault="00AC4C25" w:rsidP="00AC4C25">
      <w:pPr>
        <w:ind w:firstLine="708"/>
        <w:rPr>
          <w:rFonts w:cstheme="minorHAnsi"/>
          <w:noProof/>
        </w:rPr>
      </w:pPr>
      <w:r w:rsidRPr="00BD2935">
        <w:rPr>
          <w:rFonts w:cstheme="minorHAnsi"/>
          <w:i/>
          <w:iCs/>
          <w:sz w:val="18"/>
          <w:szCs w:val="18"/>
        </w:rPr>
        <w:t xml:space="preserve"> </w:t>
      </w:r>
    </w:p>
    <w:p w14:paraId="7B2186E4" w14:textId="77777777" w:rsidR="00AC4C25" w:rsidRPr="00BD2935" w:rsidRDefault="00AC4C25" w:rsidP="00AC4C25">
      <w:pPr>
        <w:keepNext/>
        <w:jc w:val="both"/>
        <w:rPr>
          <w:rFonts w:cstheme="minorHAnsi"/>
        </w:rPr>
      </w:pPr>
      <w:r w:rsidRPr="00BD2935">
        <w:rPr>
          <w:rFonts w:cstheme="minorHAnsi"/>
          <w:noProof/>
        </w:rPr>
        <w:t>Respondenci z wy</w:t>
      </w:r>
      <w:r>
        <w:rPr>
          <w:rFonts w:cstheme="minorHAnsi"/>
          <w:noProof/>
        </w:rPr>
        <w:t>ż</w:t>
      </w:r>
      <w:r w:rsidRPr="00BD2935">
        <w:rPr>
          <w:rFonts w:cstheme="minorHAnsi"/>
          <w:noProof/>
        </w:rPr>
        <w:t>szym wykształeceniem istotnie częściej przyznają</w:t>
      </w:r>
      <w:r>
        <w:rPr>
          <w:rFonts w:cstheme="minorHAnsi"/>
          <w:noProof/>
        </w:rPr>
        <w:t>,</w:t>
      </w:r>
      <w:r w:rsidRPr="00BD2935">
        <w:rPr>
          <w:rFonts w:cstheme="minorHAnsi"/>
          <w:noProof/>
        </w:rPr>
        <w:t xml:space="preserve"> że kampan</w:t>
      </w:r>
      <w:r>
        <w:rPr>
          <w:rFonts w:cstheme="minorHAnsi"/>
          <w:noProof/>
        </w:rPr>
        <w:t>ie społeczne dotyczące zakaż</w:t>
      </w:r>
      <w:r w:rsidRPr="00BD2935">
        <w:rPr>
          <w:rFonts w:cstheme="minorHAnsi"/>
          <w:noProof/>
        </w:rPr>
        <w:t>eń przenoszonych drog</w:t>
      </w:r>
      <w:r>
        <w:rPr>
          <w:rFonts w:cstheme="minorHAnsi"/>
          <w:noProof/>
        </w:rPr>
        <w:t>ą</w:t>
      </w:r>
      <w:r w:rsidRPr="00BD2935">
        <w:rPr>
          <w:rFonts w:cstheme="minorHAnsi"/>
          <w:noProof/>
        </w:rPr>
        <w:t xml:space="preserve"> płciową powinny być real</w:t>
      </w:r>
      <w:r>
        <w:rPr>
          <w:rFonts w:cstheme="minorHAnsi"/>
          <w:noProof/>
        </w:rPr>
        <w:t>i</w:t>
      </w:r>
      <w:r w:rsidRPr="00BD2935">
        <w:rPr>
          <w:rFonts w:cstheme="minorHAnsi"/>
          <w:noProof/>
        </w:rPr>
        <w:t xml:space="preserve">zowane przez organizacje rządowe. </w:t>
      </w:r>
      <w:r w:rsidRPr="00BD2935">
        <w:rPr>
          <w:rFonts w:cstheme="minorHAnsi"/>
          <w:noProof/>
          <w:lang w:eastAsia="pl-PL"/>
        </w:rPr>
        <w:drawing>
          <wp:inline distT="0" distB="0" distL="0" distR="0" wp14:anchorId="3C105424" wp14:editId="3C7969AD">
            <wp:extent cx="5486400" cy="2981325"/>
            <wp:effectExtent l="0" t="0" r="0" b="0"/>
            <wp:docPr id="528" name="Wykres 5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7"/>
              </a:graphicData>
            </a:graphic>
          </wp:inline>
        </w:drawing>
      </w:r>
    </w:p>
    <w:p w14:paraId="5040E2C5" w14:textId="77777777" w:rsidR="00AC4C25" w:rsidRPr="00BD2935" w:rsidRDefault="00AC4C25" w:rsidP="00AC4C25">
      <w:pPr>
        <w:pStyle w:val="Legenda"/>
        <w:jc w:val="both"/>
        <w:rPr>
          <w:rFonts w:asciiTheme="minorHAnsi" w:hAnsiTheme="minorHAnsi" w:cstheme="minorHAnsi"/>
        </w:rPr>
      </w:pPr>
      <w:r w:rsidRPr="00BD2935">
        <w:rPr>
          <w:rFonts w:asciiTheme="minorHAnsi" w:hAnsiTheme="minorHAnsi" w:cstheme="minorHAnsi"/>
        </w:rPr>
        <w:t xml:space="preserve">Wykres </w:t>
      </w:r>
      <w:r w:rsidRPr="00BD2935">
        <w:rPr>
          <w:rFonts w:asciiTheme="minorHAnsi" w:hAnsiTheme="minorHAnsi" w:cstheme="minorHAnsi"/>
        </w:rPr>
        <w:fldChar w:fldCharType="begin"/>
      </w:r>
      <w:r w:rsidRPr="00BD2935">
        <w:rPr>
          <w:rFonts w:asciiTheme="minorHAnsi" w:hAnsiTheme="minorHAnsi" w:cstheme="minorHAnsi"/>
        </w:rPr>
        <w:instrText xml:space="preserve"> SEQ Wykres \* ARABIC </w:instrText>
      </w:r>
      <w:r w:rsidRPr="00BD2935">
        <w:rPr>
          <w:rFonts w:asciiTheme="minorHAnsi" w:hAnsiTheme="minorHAnsi" w:cstheme="minorHAnsi"/>
        </w:rPr>
        <w:fldChar w:fldCharType="separate"/>
      </w:r>
      <w:r>
        <w:rPr>
          <w:rFonts w:asciiTheme="minorHAnsi" w:hAnsiTheme="minorHAnsi" w:cstheme="minorHAnsi"/>
          <w:noProof/>
        </w:rPr>
        <w:t>202</w:t>
      </w:r>
      <w:r w:rsidRPr="00BD2935">
        <w:rPr>
          <w:rFonts w:asciiTheme="minorHAnsi" w:hAnsiTheme="minorHAnsi" w:cstheme="minorHAnsi"/>
          <w:noProof/>
        </w:rPr>
        <w:fldChar w:fldCharType="end"/>
      </w:r>
      <w:r w:rsidRPr="00BD2935">
        <w:rPr>
          <w:rFonts w:asciiTheme="minorHAnsi" w:hAnsiTheme="minorHAnsi" w:cstheme="minorHAnsi"/>
        </w:rPr>
        <w:t>. E5. Kto Twoim zdaniem powinien realizować kampanie społeczne informujące o chorobach przenoszonych drogą płciową?</w:t>
      </w:r>
    </w:p>
    <w:p w14:paraId="644888D7" w14:textId="77777777" w:rsidR="00AC4C25" w:rsidRPr="00BD2935" w:rsidRDefault="00AC4C25" w:rsidP="00AC4C25">
      <w:pPr>
        <w:rPr>
          <w:rFonts w:eastAsia="Calibri" w:cstheme="minorHAnsi"/>
          <w:i/>
          <w:iCs/>
          <w:color w:val="44546A"/>
          <w:sz w:val="18"/>
          <w:szCs w:val="18"/>
        </w:rPr>
      </w:pPr>
      <w:r w:rsidRPr="00BD2935">
        <w:rPr>
          <w:rFonts w:cstheme="minorHAnsi"/>
        </w:rPr>
        <w:br w:type="page"/>
      </w:r>
    </w:p>
    <w:p w14:paraId="4DB681D0" w14:textId="77777777" w:rsidR="00AC4C25" w:rsidRPr="00BD2935" w:rsidRDefault="00AC4C25" w:rsidP="00AC4C25">
      <w:pPr>
        <w:pStyle w:val="ARCnagwek0"/>
        <w:rPr>
          <w:rFonts w:cstheme="minorHAnsi"/>
        </w:rPr>
      </w:pPr>
      <w:bookmarkStart w:id="102" w:name="_Toc57379435"/>
      <w:r w:rsidRPr="00BD2935">
        <w:rPr>
          <w:rFonts w:cstheme="minorHAnsi"/>
        </w:rPr>
        <w:t>Podsumowanie i wnioski</w:t>
      </w:r>
      <w:bookmarkEnd w:id="102"/>
    </w:p>
    <w:p w14:paraId="6D9EDD01" w14:textId="77777777" w:rsidR="00AC4C25" w:rsidRPr="00BD2935" w:rsidRDefault="00AC4C25" w:rsidP="00AC4C25">
      <w:pPr>
        <w:pStyle w:val="ARCnagwek0"/>
        <w:rPr>
          <w:rFonts w:cstheme="minorHAnsi"/>
        </w:rPr>
      </w:pPr>
    </w:p>
    <w:p w14:paraId="02916468" w14:textId="77777777" w:rsidR="00AC4C25" w:rsidRPr="00BD2935" w:rsidRDefault="00AC4C25" w:rsidP="00AC4C25">
      <w:pPr>
        <w:rPr>
          <w:rFonts w:cstheme="minorHAnsi"/>
          <w:b/>
          <w:bCs/>
        </w:rPr>
      </w:pPr>
      <w:r w:rsidRPr="00BD2935">
        <w:rPr>
          <w:rFonts w:cstheme="minorHAnsi"/>
          <w:b/>
          <w:bCs/>
        </w:rPr>
        <w:t>1. Charakterystyka ogólna zachowań seksualnych Polaków.</w:t>
      </w:r>
    </w:p>
    <w:p w14:paraId="1EC592C5" w14:textId="77777777" w:rsidR="00AC4C25" w:rsidRPr="00BD2935" w:rsidRDefault="00AC4C25" w:rsidP="00AC4C25">
      <w:pPr>
        <w:jc w:val="both"/>
        <w:rPr>
          <w:rFonts w:cstheme="minorHAnsi"/>
        </w:rPr>
      </w:pPr>
      <w:r w:rsidRPr="00BD2935">
        <w:rPr>
          <w:rFonts w:cstheme="minorHAnsi"/>
        </w:rPr>
        <w:t xml:space="preserve">Ponad połowa Polaków (52%) jest w związku małżeńskim, co czwarty (26%) w niesformalizowanym. Orientację heteroseksualną deklaruje 90% respondentów. Najczęściej praktykowaną formą kontaktów fizycznych z drugą osobą są pocałunki (88%) oraz stosunki dopochwowe (87%). Polacy, w ciągu ostatnich 12 miesięcy mieli najczęściej jednego partnera seksualnego (88%) i w 93% przypadków kontaktów seksualnych w ciągu ostatniego roku była to osoba, z którą pozostawali w stałym związku. </w:t>
      </w:r>
    </w:p>
    <w:p w14:paraId="1C9C50C2" w14:textId="77777777" w:rsidR="00AC4C25" w:rsidRPr="00BD2935" w:rsidRDefault="00AC4C25" w:rsidP="00AC4C25">
      <w:pPr>
        <w:rPr>
          <w:rFonts w:cstheme="minorHAnsi"/>
          <w:b/>
          <w:bCs/>
        </w:rPr>
      </w:pPr>
      <w:r w:rsidRPr="00BD2935">
        <w:rPr>
          <w:rFonts w:cstheme="minorHAnsi"/>
          <w:b/>
          <w:bCs/>
        </w:rPr>
        <w:t xml:space="preserve"> 2. Czynniki ryzyka w odniesieniu do HIV/AIDS oraz STIs.</w:t>
      </w:r>
    </w:p>
    <w:p w14:paraId="33D2EE01" w14:textId="0B090197" w:rsidR="00AC4C25" w:rsidRPr="00BD2935" w:rsidRDefault="00AC4C25" w:rsidP="00AC4C25">
      <w:pPr>
        <w:jc w:val="both"/>
        <w:rPr>
          <w:rFonts w:cstheme="minorHAnsi"/>
        </w:rPr>
      </w:pPr>
      <w:r w:rsidRPr="00BD2935">
        <w:rPr>
          <w:rFonts w:cstheme="minorHAnsi"/>
        </w:rPr>
        <w:t xml:space="preserve">Niemal połowa badanych deklaruje (48%), że w trakcie kontaktów seksualnych nie korzystała </w:t>
      </w:r>
      <w:r w:rsidR="007D5384">
        <w:rPr>
          <w:rFonts w:cstheme="minorHAnsi"/>
        </w:rPr>
        <w:br/>
      </w:r>
      <w:r w:rsidRPr="00BD2935">
        <w:rPr>
          <w:rFonts w:cstheme="minorHAnsi"/>
        </w:rPr>
        <w:t xml:space="preserve">z prezerwatyw. Większość respondentów uzasadnia niestosowanie (lub sporadycznie stosowanie) tego rodzaju zabezpieczenia zaufaniem do partnera (47%) oraz osobistymi preferencjami (41%). </w:t>
      </w:r>
    </w:p>
    <w:p w14:paraId="3E0179CD" w14:textId="738EAFD4" w:rsidR="00AC4C25" w:rsidRPr="00BD2935" w:rsidRDefault="00AC4C25" w:rsidP="00AC4C25">
      <w:pPr>
        <w:jc w:val="both"/>
        <w:rPr>
          <w:rFonts w:cstheme="minorHAnsi"/>
        </w:rPr>
      </w:pPr>
      <w:r w:rsidRPr="00BD2935">
        <w:rPr>
          <w:rFonts w:cstheme="minorHAnsi"/>
        </w:rPr>
        <w:t xml:space="preserve">Większość badanych utrzymuje, że ryzyko zakażenia się HIV nie było w ich przypadku prawdopodobne (70%). Ponad połowa (55%) wskazuje, że w ich życiu nie było sytuacji, w której mogło dojść </w:t>
      </w:r>
      <w:r w:rsidR="007D5384">
        <w:rPr>
          <w:rFonts w:cstheme="minorHAnsi"/>
        </w:rPr>
        <w:br/>
      </w:r>
      <w:r w:rsidRPr="00BD2935">
        <w:rPr>
          <w:rFonts w:cstheme="minorHAnsi"/>
        </w:rPr>
        <w:t xml:space="preserve">do zakażenia. Na 1 lub 2 tego typu zdarzenia w życiu wskazuje co czwarty respondent. </w:t>
      </w:r>
    </w:p>
    <w:p w14:paraId="59AA745B" w14:textId="43FC5E23" w:rsidR="00AC4C25" w:rsidRPr="00BD2935" w:rsidRDefault="00AC4C25" w:rsidP="00AC4C25">
      <w:pPr>
        <w:jc w:val="both"/>
        <w:rPr>
          <w:rFonts w:cstheme="minorHAnsi"/>
        </w:rPr>
      </w:pPr>
      <w:r w:rsidRPr="00BD2935">
        <w:rPr>
          <w:rFonts w:cstheme="minorHAnsi"/>
        </w:rPr>
        <w:t>Mimo</w:t>
      </w:r>
      <w:r>
        <w:rPr>
          <w:rFonts w:cstheme="minorHAnsi"/>
        </w:rPr>
        <w:t>,</w:t>
      </w:r>
      <w:r w:rsidRPr="00BD2935">
        <w:rPr>
          <w:rFonts w:cstheme="minorHAnsi"/>
        </w:rPr>
        <w:t xml:space="preserve"> iż badani w większości nigdy nie podejmowali zachowań ryzykownych (dla przeważającej części czynników odsetek osób deklarujących, że nigdy nie podejmowały takich aktywności wynosił </w:t>
      </w:r>
      <w:r w:rsidR="007D5384">
        <w:rPr>
          <w:rFonts w:cstheme="minorHAnsi"/>
        </w:rPr>
        <w:br/>
      </w:r>
      <w:r w:rsidRPr="00BD2935">
        <w:rPr>
          <w:rFonts w:cstheme="minorHAnsi"/>
        </w:rPr>
        <w:t xml:space="preserve">co najmniej 90%), to co czwarta osoba deklarowała kontakty fizyczne z osobą inną niż obecny stały partner, 29% miało kontakty seksualne bez  użycia prezerwatywy z osobą, o której zdrowiu seksualnym nic nie wiedziały, a 43% odbywało w przeszłości stosunki seksualne bez użycia prezerwatywy będąc pod wpływem alkoholu. </w:t>
      </w:r>
    </w:p>
    <w:p w14:paraId="7B3E9A73" w14:textId="77777777" w:rsidR="00AC4C25" w:rsidRPr="00BD2935" w:rsidRDefault="00AC4C25" w:rsidP="00AC4C25">
      <w:pPr>
        <w:jc w:val="both"/>
        <w:rPr>
          <w:rFonts w:cstheme="minorHAnsi"/>
        </w:rPr>
      </w:pPr>
      <w:r w:rsidRPr="00BD2935">
        <w:rPr>
          <w:rFonts w:cstheme="minorHAnsi"/>
          <w:b/>
          <w:bCs/>
        </w:rPr>
        <w:t>3. Wykonywanie testu w kierunku HIV i AIDS.</w:t>
      </w:r>
    </w:p>
    <w:p w14:paraId="2BB8345A" w14:textId="77777777" w:rsidR="00AC4C25" w:rsidRPr="00BD2935" w:rsidRDefault="00AC4C25" w:rsidP="00AC4C25">
      <w:pPr>
        <w:jc w:val="both"/>
        <w:rPr>
          <w:rFonts w:cstheme="minorHAnsi"/>
        </w:rPr>
      </w:pPr>
      <w:r w:rsidRPr="00BD2935">
        <w:rPr>
          <w:rFonts w:cstheme="minorHAnsi"/>
        </w:rPr>
        <w:t>Zdecydowana większość respondentów nie wykonywała testów na HIV (80%) ani na inne zakażenia przenoszone drogą płciową (84%), a 60% respondentów nie przeprowadziło testu w kierunku HIV uznawszy, że problem ten ich nie dotyczy.</w:t>
      </w:r>
    </w:p>
    <w:p w14:paraId="54BD1CDD" w14:textId="77777777" w:rsidR="00AC4C25" w:rsidRPr="00BD2935" w:rsidRDefault="00AC4C25" w:rsidP="00AC4C25">
      <w:pPr>
        <w:rPr>
          <w:rFonts w:cstheme="minorHAnsi"/>
          <w:b/>
          <w:bCs/>
        </w:rPr>
      </w:pPr>
      <w:r w:rsidRPr="00BD2935">
        <w:rPr>
          <w:rFonts w:cstheme="minorHAnsi"/>
          <w:b/>
          <w:bCs/>
        </w:rPr>
        <w:t>4. Zdrowie seksualne oraz przeszłość seksualna jako przedmiot rozmów z partnerem.</w:t>
      </w:r>
    </w:p>
    <w:p w14:paraId="76091EA7" w14:textId="43B443F3" w:rsidR="00AC4C25" w:rsidRPr="00BD2935" w:rsidRDefault="00AC4C25" w:rsidP="00AC4C25">
      <w:pPr>
        <w:jc w:val="both"/>
        <w:rPr>
          <w:rFonts w:cstheme="minorHAnsi"/>
        </w:rPr>
      </w:pPr>
      <w:r w:rsidRPr="00BD2935">
        <w:rPr>
          <w:rFonts w:cstheme="minorHAnsi"/>
        </w:rPr>
        <w:t xml:space="preserve">Ponad połowa respondentów (57%), najczęściej z ciekawości (54%) rozmawiała z partnerem </w:t>
      </w:r>
      <w:r w:rsidR="007D5384">
        <w:rPr>
          <w:rFonts w:cstheme="minorHAnsi"/>
        </w:rPr>
        <w:br/>
      </w:r>
      <w:r w:rsidRPr="00BD2935">
        <w:rPr>
          <w:rFonts w:cstheme="minorHAnsi"/>
        </w:rPr>
        <w:t>o wzajemnej przeszłości seksualnej. Większość partnerów na inicjację takiej rozmowy reaguje chętnym udzielaniem informacji na ten temat (82%). Najczęściej poruszanymi kwestiami jest liczba partnerów seksualnych (72%) oraz stosowanie prezerwatyw (55%). Jeśli nie dochodzi po podjęcia takiej rozmowy, najczęściej jest to spowodowane zaufaniem do partnera (46%).</w:t>
      </w:r>
    </w:p>
    <w:p w14:paraId="56E9DABD" w14:textId="77777777" w:rsidR="00AC4C25" w:rsidRPr="00BD2935" w:rsidRDefault="00AC4C25" w:rsidP="00AC4C25">
      <w:pPr>
        <w:jc w:val="both"/>
        <w:rPr>
          <w:rFonts w:cstheme="minorHAnsi"/>
        </w:rPr>
      </w:pPr>
      <w:r w:rsidRPr="00BD2935">
        <w:rPr>
          <w:rFonts w:cstheme="minorHAnsi"/>
        </w:rPr>
        <w:t>Większość respondentów nie pyta nowego partnera o to, czy wykonywał/a test w kierunku HIV (78%), ponieważ najczęściej po prostu nie przyszło im to do głowy (45%).</w:t>
      </w:r>
    </w:p>
    <w:p w14:paraId="6479580E" w14:textId="7397D73A" w:rsidR="00AC4C25" w:rsidRPr="00BD2935" w:rsidRDefault="00AC4C25" w:rsidP="00594FB7">
      <w:pPr>
        <w:jc w:val="both"/>
        <w:rPr>
          <w:rFonts w:cstheme="minorHAnsi"/>
          <w:b/>
          <w:bCs/>
        </w:rPr>
      </w:pPr>
      <w:r w:rsidRPr="00BD2935">
        <w:rPr>
          <w:rFonts w:cstheme="minorHAnsi"/>
          <w:b/>
          <w:bCs/>
        </w:rPr>
        <w:t xml:space="preserve">5. Płeć jako zmienna determinująca przynależność do grupy </w:t>
      </w:r>
      <w:r w:rsidR="00594FB7" w:rsidRPr="00594FB7">
        <w:rPr>
          <w:rFonts w:cstheme="minorHAnsi"/>
          <w:b/>
          <w:bCs/>
        </w:rPr>
        <w:t>podejmując</w:t>
      </w:r>
      <w:r w:rsidR="00594FB7">
        <w:rPr>
          <w:rFonts w:cstheme="minorHAnsi"/>
          <w:b/>
          <w:bCs/>
        </w:rPr>
        <w:t>ej</w:t>
      </w:r>
      <w:r w:rsidR="00594FB7" w:rsidRPr="00594FB7">
        <w:rPr>
          <w:rFonts w:cstheme="minorHAnsi"/>
          <w:b/>
          <w:bCs/>
        </w:rPr>
        <w:t xml:space="preserve"> ryzykowne zachowania</w:t>
      </w:r>
      <w:r w:rsidRPr="00BD2935">
        <w:rPr>
          <w:rFonts w:cstheme="minorHAnsi"/>
          <w:b/>
          <w:bCs/>
        </w:rPr>
        <w:t xml:space="preserve">. </w:t>
      </w:r>
    </w:p>
    <w:p w14:paraId="1E33F14C" w14:textId="77777777" w:rsidR="00AC4C25" w:rsidRPr="00BD2935" w:rsidRDefault="00AC4C25" w:rsidP="00AC4C25">
      <w:pPr>
        <w:jc w:val="both"/>
        <w:rPr>
          <w:rFonts w:cstheme="minorHAnsi"/>
        </w:rPr>
      </w:pPr>
      <w:r w:rsidRPr="00BD2935">
        <w:rPr>
          <w:rFonts w:cstheme="minorHAnsi"/>
        </w:rPr>
        <w:t xml:space="preserve">Charakteryzują się wyższym poziomem ryzyka jeśli chodzi o możliwość zakażenia się chorobami przenoszonymi drogą płciową. Mężczyźni stanowią 77% grupy o wysokim i 74% grupy o bardzo wysokim ryzyku. </w:t>
      </w:r>
    </w:p>
    <w:p w14:paraId="49BCACC7" w14:textId="77777777" w:rsidR="00AC4C25" w:rsidRPr="00BD2935" w:rsidRDefault="00AC4C25" w:rsidP="00AC4C25">
      <w:pPr>
        <w:rPr>
          <w:rFonts w:cstheme="minorHAnsi"/>
        </w:rPr>
      </w:pPr>
      <w:r w:rsidRPr="00BD2935">
        <w:rPr>
          <w:rFonts w:cstheme="minorHAnsi"/>
        </w:rPr>
        <w:br w:type="page"/>
      </w:r>
    </w:p>
    <w:p w14:paraId="663D22A9" w14:textId="77777777" w:rsidR="00AC4C25" w:rsidRPr="00BD2935" w:rsidRDefault="00AC4C25" w:rsidP="00AC4C25">
      <w:pPr>
        <w:rPr>
          <w:rFonts w:cstheme="minorHAnsi"/>
          <w:b/>
          <w:bCs/>
        </w:rPr>
      </w:pPr>
      <w:r w:rsidRPr="00BD2935">
        <w:rPr>
          <w:rFonts w:cstheme="minorHAnsi"/>
          <w:b/>
          <w:bCs/>
        </w:rPr>
        <w:t>6. Osoby z przedziału 51-65 lat charakteryzują się najniższym poziomem ryzyka.</w:t>
      </w:r>
    </w:p>
    <w:p w14:paraId="52679B77" w14:textId="759F95F2" w:rsidR="00AC4C25" w:rsidRPr="00BD2935" w:rsidRDefault="00AC4C25" w:rsidP="00AC4C25">
      <w:pPr>
        <w:jc w:val="both"/>
        <w:rPr>
          <w:rFonts w:cstheme="minorHAnsi"/>
        </w:rPr>
      </w:pPr>
      <w:r w:rsidRPr="00BD2935">
        <w:rPr>
          <w:rFonts w:cstheme="minorHAnsi"/>
        </w:rPr>
        <w:t xml:space="preserve">W grupie największego ryzyka najwyższy odsetek stanowią osoby w wieku 31-40 lat (40%), natomiast w grupie o niskim ryzyku najwięcej jest osób z najstarszej badanej grupy wiekowej (31%), czyli </w:t>
      </w:r>
      <w:r w:rsidR="007D5384">
        <w:rPr>
          <w:rFonts w:cstheme="minorHAnsi"/>
        </w:rPr>
        <w:br/>
      </w:r>
      <w:r w:rsidRPr="00BD2935">
        <w:rPr>
          <w:rFonts w:cstheme="minorHAnsi"/>
        </w:rPr>
        <w:t xml:space="preserve">51-65 latków. </w:t>
      </w:r>
    </w:p>
    <w:p w14:paraId="6BC3F78C" w14:textId="77777777" w:rsidR="00AC4C25" w:rsidRPr="00BD2935" w:rsidRDefault="00AC4C25" w:rsidP="00AC4C25">
      <w:pPr>
        <w:rPr>
          <w:rFonts w:cstheme="minorHAnsi"/>
          <w:b/>
          <w:bCs/>
        </w:rPr>
      </w:pPr>
      <w:r w:rsidRPr="00BD2935">
        <w:rPr>
          <w:rFonts w:cstheme="minorHAnsi"/>
          <w:b/>
          <w:bCs/>
        </w:rPr>
        <w:t>7. Mieszkańców wsi charakteryzuje niższy poziom ryzyka niż mieszkańców miast.</w:t>
      </w:r>
    </w:p>
    <w:p w14:paraId="57FCB576" w14:textId="77777777" w:rsidR="00AC4C25" w:rsidRPr="00BD2935" w:rsidRDefault="00AC4C25" w:rsidP="00AC4C25">
      <w:pPr>
        <w:jc w:val="both"/>
        <w:rPr>
          <w:rFonts w:cstheme="minorHAnsi"/>
        </w:rPr>
      </w:pPr>
      <w:r w:rsidRPr="00BD2935">
        <w:rPr>
          <w:rFonts w:cstheme="minorHAnsi"/>
        </w:rPr>
        <w:t xml:space="preserve">Biorąc pod uwagę wielkość miejsca zamieszkania, mieszkańcy wsi stanowią największy odsetek grupy o niskim ryzyku (39%). </w:t>
      </w:r>
      <w:r>
        <w:rPr>
          <w:rFonts w:cstheme="minorHAnsi"/>
        </w:rPr>
        <w:t>W przypadku regionów oraz województw nie stwierdzono znaczących różnic.</w:t>
      </w:r>
    </w:p>
    <w:p w14:paraId="14CA5699" w14:textId="77777777" w:rsidR="00AC4C25" w:rsidRPr="00BD2935" w:rsidRDefault="00AC4C25" w:rsidP="00AC4C25">
      <w:pPr>
        <w:rPr>
          <w:rFonts w:cstheme="minorHAnsi"/>
          <w:b/>
          <w:bCs/>
        </w:rPr>
      </w:pPr>
      <w:r w:rsidRPr="00BD2935">
        <w:rPr>
          <w:rFonts w:cstheme="minorHAnsi"/>
          <w:b/>
          <w:bCs/>
        </w:rPr>
        <w:t>8. Przynależność do grupy wysokiego ryzyka, a częstotliwość poszukiwania informacji na temat HIV/AIDS i STIs.</w:t>
      </w:r>
    </w:p>
    <w:p w14:paraId="3168E02F" w14:textId="1E11F30D" w:rsidR="00AC4C25" w:rsidRPr="00BD2935" w:rsidRDefault="00AC4C25" w:rsidP="00AC4C25">
      <w:pPr>
        <w:jc w:val="both"/>
        <w:rPr>
          <w:rFonts w:cstheme="minorHAnsi"/>
        </w:rPr>
      </w:pPr>
      <w:r w:rsidRPr="00BD2935">
        <w:rPr>
          <w:rFonts w:cstheme="minorHAnsi"/>
        </w:rPr>
        <w:t xml:space="preserve">Osoby z grupy o bardzo wysokim ryzyku istotnie rzadziej szukałyby informacji o zdrowiu seksualnym </w:t>
      </w:r>
      <w:r w:rsidR="007D5384">
        <w:rPr>
          <w:rFonts w:cstheme="minorHAnsi"/>
        </w:rPr>
        <w:br/>
      </w:r>
      <w:r w:rsidRPr="00BD2935">
        <w:rPr>
          <w:rFonts w:cstheme="minorHAnsi"/>
        </w:rPr>
        <w:t xml:space="preserve">i </w:t>
      </w:r>
      <w:proofErr w:type="spellStart"/>
      <w:r w:rsidRPr="00BD2935">
        <w:rPr>
          <w:rFonts w:cstheme="minorHAnsi"/>
        </w:rPr>
        <w:t>STIs</w:t>
      </w:r>
      <w:proofErr w:type="spellEnd"/>
      <w:r w:rsidRPr="00BD2935">
        <w:rPr>
          <w:rFonts w:cstheme="minorHAnsi"/>
        </w:rPr>
        <w:t xml:space="preserve"> u lekarza specjalisty: ginekologa, urologa, dermatologa (40%) oraz u lekarza pierwszego kontaktu (35%). Grupa o wysokim ryzyku częściej od pozostałych respondentów szukałaby takich informacji </w:t>
      </w:r>
      <w:r w:rsidR="007D5384">
        <w:rPr>
          <w:rFonts w:cstheme="minorHAnsi"/>
        </w:rPr>
        <w:br/>
      </w:r>
      <w:r w:rsidRPr="00BD2935">
        <w:rPr>
          <w:rFonts w:cstheme="minorHAnsi"/>
        </w:rPr>
        <w:t>u psychiatry, seksuologa bądź psychologa (41%), natomiast u lekarza specjalisty najchętniej wiedzę zdobywałyby osoby z grupy średniego ryzyka (72%).</w:t>
      </w:r>
    </w:p>
    <w:p w14:paraId="1F6D322F" w14:textId="31A5F511" w:rsidR="00AC4C25" w:rsidRPr="00BD2935" w:rsidRDefault="00AC4C25" w:rsidP="00AC4C25">
      <w:pPr>
        <w:jc w:val="both"/>
        <w:rPr>
          <w:rFonts w:cstheme="minorHAnsi"/>
        </w:rPr>
      </w:pPr>
      <w:r w:rsidRPr="00BD2935">
        <w:rPr>
          <w:rFonts w:cstheme="minorHAnsi"/>
        </w:rPr>
        <w:t xml:space="preserve">Osoby z grupy bardzo wysokiego ryzyka istotnie częściej wskazują PKD (16%), Internet (14%), ośrodki terapeutyczne (8%) oraz przyjaciół czy bliskich znajomych (5%) jako najbardziej wiarygodne źródła informacji o zdrowiu seksualnym i STIs. Natomiast lekarzy specjalistów jako rzetelne źródło grupa </w:t>
      </w:r>
      <w:r w:rsidR="007D5384">
        <w:rPr>
          <w:rFonts w:cstheme="minorHAnsi"/>
        </w:rPr>
        <w:br/>
      </w:r>
      <w:r w:rsidRPr="00BD2935">
        <w:rPr>
          <w:rFonts w:cstheme="minorHAnsi"/>
        </w:rPr>
        <w:t>ta wskazuje najrzadziej, w porównaniu z pozostałymi badanymi (16%).</w:t>
      </w:r>
    </w:p>
    <w:p w14:paraId="3B2AF703" w14:textId="40C533FC" w:rsidR="00AC4C25" w:rsidRPr="00BD2935" w:rsidRDefault="00AC4C25" w:rsidP="00AC4C25">
      <w:pPr>
        <w:rPr>
          <w:rFonts w:cstheme="minorHAnsi"/>
          <w:b/>
          <w:bCs/>
        </w:rPr>
      </w:pPr>
      <w:r w:rsidRPr="00BD2935">
        <w:rPr>
          <w:rFonts w:cstheme="minorHAnsi"/>
          <w:b/>
          <w:bCs/>
        </w:rPr>
        <w:t xml:space="preserve">9. Preferencje odnośnie kanałów komunikacji a przynależność do grupy </w:t>
      </w:r>
      <w:r w:rsidR="00594FB7" w:rsidRPr="00594FB7">
        <w:rPr>
          <w:rFonts w:cstheme="minorHAnsi"/>
          <w:b/>
          <w:bCs/>
        </w:rPr>
        <w:t>podejmując</w:t>
      </w:r>
      <w:r w:rsidR="00594FB7">
        <w:rPr>
          <w:rFonts w:cstheme="minorHAnsi"/>
          <w:b/>
          <w:bCs/>
        </w:rPr>
        <w:t>ej</w:t>
      </w:r>
      <w:r w:rsidR="00594FB7" w:rsidRPr="00594FB7">
        <w:rPr>
          <w:rFonts w:cstheme="minorHAnsi"/>
          <w:b/>
          <w:bCs/>
        </w:rPr>
        <w:t xml:space="preserve"> ryzykowne zachowania</w:t>
      </w:r>
      <w:r w:rsidRPr="00BD2935">
        <w:rPr>
          <w:rFonts w:cstheme="minorHAnsi"/>
          <w:b/>
          <w:bCs/>
        </w:rPr>
        <w:t xml:space="preserve">. </w:t>
      </w:r>
    </w:p>
    <w:p w14:paraId="7A5301EE" w14:textId="0428DF71" w:rsidR="00AC4C25" w:rsidRPr="00BD2935" w:rsidRDefault="00AC4C25" w:rsidP="00AC4C25">
      <w:pPr>
        <w:jc w:val="both"/>
        <w:rPr>
          <w:rFonts w:cstheme="minorHAnsi"/>
        </w:rPr>
      </w:pPr>
      <w:r w:rsidRPr="00BD2935">
        <w:rPr>
          <w:rFonts w:cstheme="minorHAnsi"/>
        </w:rPr>
        <w:t xml:space="preserve">Jeśli chodzi o najbardziej skuteczne kanały informujące o problematyce HIV/AIDS, to billboardy </w:t>
      </w:r>
      <w:r w:rsidR="007D5384">
        <w:rPr>
          <w:rFonts w:cstheme="minorHAnsi"/>
        </w:rPr>
        <w:br/>
      </w:r>
      <w:r w:rsidRPr="00BD2935">
        <w:rPr>
          <w:rFonts w:cstheme="minorHAnsi"/>
        </w:rPr>
        <w:t xml:space="preserve">są częściej wskazywane przez osoby z grupy bardzo wysokiego ryzyka (24%), Internet natomiast, </w:t>
      </w:r>
      <w:r w:rsidR="007D5384">
        <w:rPr>
          <w:rFonts w:cstheme="minorHAnsi"/>
        </w:rPr>
        <w:br/>
      </w:r>
      <w:r w:rsidRPr="00BD2935">
        <w:rPr>
          <w:rFonts w:cstheme="minorHAnsi"/>
        </w:rPr>
        <w:t>przez osoby z grupy o średnim ryzyku (72%). Grupa ta częściej również wskazuje, że kampania związana z HIV/AIDS powinna zawierać świadectwa osób zakażonych i ich bliskich (71%) oraz doświadczenia profesjonalistów zajmujących się zakażonymi (77%). Istotnie częściej według osób z grupy o średnim ryzyku, wśród poruszanych w takiej kampanii kwestiach powinna znaleźć się informacja o drogach zakażenia HIV (79%) oraz o przebiegu i leczeniu AIDS (66%). Osoby z grupy o bardzo wysokim ryzyku, najrzadziej spośród respondentów uważają, że kampania dotycząca HIV/AIDS powinna być skierowana do osób przyjmujących narkotyki dożylnie (36%) oraz świadczących usługi seksualne (31%). Grupa osób cechujących się bardzo wysokim ryzykiem częściej wskazuje na organizacje rządowe (59%) oraz samorządowe (45%) jako podmioty, które powinny realizować kampanie społeczne na temat STIs. Respondenci ci najczęściej wskazują również, że taka kampania powinna mieć smutny przekaz (12%).</w:t>
      </w:r>
    </w:p>
    <w:p w14:paraId="5D7E117A" w14:textId="77777777" w:rsidR="00AC4C25" w:rsidRPr="00BD2935" w:rsidRDefault="00AC4C25" w:rsidP="00AC4C25">
      <w:pPr>
        <w:rPr>
          <w:rFonts w:cstheme="minorHAnsi"/>
          <w:b/>
          <w:bCs/>
        </w:rPr>
      </w:pPr>
      <w:r w:rsidRPr="00BD2935">
        <w:rPr>
          <w:rFonts w:cstheme="minorHAnsi"/>
          <w:b/>
          <w:bCs/>
        </w:rPr>
        <w:t>10. Przynależność do grup ryzyka, a deklaracja dotycząca wykonania testu na obecność HIV w przyszłości.</w:t>
      </w:r>
    </w:p>
    <w:p w14:paraId="487165A3" w14:textId="77777777" w:rsidR="00AC4C25" w:rsidRPr="00BD2935" w:rsidRDefault="00AC4C25" w:rsidP="00AC4C25">
      <w:pPr>
        <w:jc w:val="both"/>
        <w:rPr>
          <w:rFonts w:cstheme="minorHAnsi"/>
        </w:rPr>
      </w:pPr>
      <w:r w:rsidRPr="00BD2935">
        <w:rPr>
          <w:rFonts w:cstheme="minorHAnsi"/>
        </w:rPr>
        <w:t>Respondenci z grupy o bardzo wysokim (T2B: 40%) lub wysokim (T2B: 28%) ryzyku istotnie częściej deklarują, że prawdopodobnie wykonają test w kierunku HIV w przyszłości.</w:t>
      </w:r>
    </w:p>
    <w:p w14:paraId="415502C5" w14:textId="77777777" w:rsidR="00AC4C25" w:rsidRPr="00BD2935" w:rsidRDefault="00AC4C25" w:rsidP="00AC4C25">
      <w:pPr>
        <w:rPr>
          <w:rFonts w:cstheme="minorHAnsi"/>
          <w:b/>
          <w:bCs/>
        </w:rPr>
      </w:pPr>
      <w:r w:rsidRPr="00BD2935">
        <w:rPr>
          <w:rFonts w:cstheme="minorHAnsi"/>
          <w:b/>
          <w:bCs/>
        </w:rPr>
        <w:t>11.  Stopień poinformowania nt. HIV/AIDS oraz STIs.</w:t>
      </w:r>
    </w:p>
    <w:p w14:paraId="75581043" w14:textId="0BC57266" w:rsidR="00AC4C25" w:rsidRPr="00BD2935" w:rsidRDefault="00AC4C25" w:rsidP="00AC4C25">
      <w:pPr>
        <w:jc w:val="both"/>
        <w:rPr>
          <w:rFonts w:cstheme="minorHAnsi"/>
        </w:rPr>
      </w:pPr>
      <w:r w:rsidRPr="00BD2935">
        <w:rPr>
          <w:rFonts w:cstheme="minorHAnsi"/>
        </w:rPr>
        <w:t xml:space="preserve">Niemal wszyscy respondenci (99%) słyszeli o HIV, ADIS oraz chorobach przenoszonych drogą płciową. Większość badanych trafnie rozpoznaje drogi, jakimi drobnoustroje chorobotwórcze mogą wniknąć </w:t>
      </w:r>
      <w:r w:rsidR="007D5384">
        <w:rPr>
          <w:rFonts w:cstheme="minorHAnsi"/>
        </w:rPr>
        <w:br/>
      </w:r>
      <w:r w:rsidRPr="00BD2935">
        <w:rPr>
          <w:rFonts w:cstheme="minorHAnsi"/>
        </w:rPr>
        <w:t xml:space="preserve">do organizmu oraz substancje bądź wydzieliny fizjologiczne mogące być źródłem zakażenia. </w:t>
      </w:r>
      <w:r w:rsidR="007D5384">
        <w:rPr>
          <w:rFonts w:cstheme="minorHAnsi"/>
        </w:rPr>
        <w:br/>
      </w:r>
      <w:r w:rsidRPr="00BD2935">
        <w:rPr>
          <w:rFonts w:cstheme="minorHAnsi"/>
        </w:rPr>
        <w:t xml:space="preserve">Ok. 2/3 respondentów deklaruje, że informacji odnośnie zdrowia seksualnego oraz </w:t>
      </w:r>
      <w:proofErr w:type="spellStart"/>
      <w:r w:rsidRPr="00BD2935">
        <w:rPr>
          <w:rFonts w:cstheme="minorHAnsi"/>
        </w:rPr>
        <w:t>STIs</w:t>
      </w:r>
      <w:proofErr w:type="spellEnd"/>
      <w:r w:rsidRPr="00BD2935">
        <w:rPr>
          <w:rFonts w:cstheme="minorHAnsi"/>
        </w:rPr>
        <w:t xml:space="preserve"> szukałaby </w:t>
      </w:r>
      <w:r w:rsidR="007D5384">
        <w:rPr>
          <w:rFonts w:cstheme="minorHAnsi"/>
        </w:rPr>
        <w:br/>
      </w:r>
      <w:r w:rsidRPr="00BD2935">
        <w:rPr>
          <w:rFonts w:cstheme="minorHAnsi"/>
        </w:rPr>
        <w:t xml:space="preserve">u lekarza specjalisty (ginekolog/ urolog/ dermatolog) lub w Internecie. </w:t>
      </w:r>
    </w:p>
    <w:p w14:paraId="4E74CC3B" w14:textId="77777777" w:rsidR="00AC4C25" w:rsidRPr="00BD2935" w:rsidRDefault="00AC4C25" w:rsidP="00AC4C25">
      <w:pPr>
        <w:rPr>
          <w:rFonts w:cstheme="minorHAnsi"/>
          <w:b/>
          <w:bCs/>
        </w:rPr>
      </w:pPr>
      <w:r w:rsidRPr="00BD2935">
        <w:rPr>
          <w:rFonts w:cstheme="minorHAnsi"/>
          <w:b/>
          <w:bCs/>
        </w:rPr>
        <w:t>12. Poziom wiedzy Polaków na temat możliwości wykrycia wirusa, testowania w kierunku HIV i STIs.</w:t>
      </w:r>
    </w:p>
    <w:p w14:paraId="71CBD0DE" w14:textId="30C27272" w:rsidR="00AC4C25" w:rsidRPr="00BD2935" w:rsidRDefault="00AC4C25" w:rsidP="00AC4C25">
      <w:pPr>
        <w:jc w:val="both"/>
        <w:rPr>
          <w:rFonts w:cstheme="minorHAnsi"/>
        </w:rPr>
      </w:pPr>
      <w:r w:rsidRPr="00BD2935">
        <w:rPr>
          <w:rFonts w:cstheme="minorHAnsi"/>
        </w:rPr>
        <w:t xml:space="preserve">Wiedza dotycząca testowania się w kierunku HIV wypada przeciętnie. Z jednej strony – większość badanych wie, jaki test należy wykonać (82%), natomiast znacznie mniej osób orientuje się, ile czasu powinno upłynąć od zakażenia by uzyskany w teście wynik można było uznać za wiarygodny. </w:t>
      </w:r>
      <w:r w:rsidR="007D5384">
        <w:rPr>
          <w:rFonts w:cstheme="minorHAnsi"/>
        </w:rPr>
        <w:br/>
      </w:r>
      <w:r w:rsidRPr="00BD2935">
        <w:rPr>
          <w:rFonts w:cstheme="minorHAnsi"/>
        </w:rPr>
        <w:t xml:space="preserve">Nieco ponad połowa (52%) wie, gdzie można wykonać taki test. </w:t>
      </w:r>
    </w:p>
    <w:p w14:paraId="3318C1E5" w14:textId="77777777" w:rsidR="00AC4C25" w:rsidRPr="00BD2935" w:rsidRDefault="00AC4C25" w:rsidP="00AC4C25">
      <w:pPr>
        <w:rPr>
          <w:rFonts w:cstheme="minorHAnsi"/>
          <w:b/>
          <w:bCs/>
        </w:rPr>
      </w:pPr>
      <w:r w:rsidRPr="00BD2935">
        <w:rPr>
          <w:rFonts w:cstheme="minorHAnsi"/>
          <w:b/>
          <w:bCs/>
        </w:rPr>
        <w:t>13. Postawy Polaków wobec HIV/AIDS i osób zakażonych HIV.</w:t>
      </w:r>
    </w:p>
    <w:p w14:paraId="57D341BC" w14:textId="77777777" w:rsidR="00AC4C25" w:rsidRPr="00BD2935" w:rsidRDefault="00AC4C25" w:rsidP="00AC4C25">
      <w:pPr>
        <w:jc w:val="both"/>
        <w:rPr>
          <w:rFonts w:cstheme="minorHAnsi"/>
        </w:rPr>
      </w:pPr>
      <w:r w:rsidRPr="00BD2935">
        <w:rPr>
          <w:rFonts w:cstheme="minorHAnsi"/>
        </w:rPr>
        <w:t xml:space="preserve">Tolerancja wobec </w:t>
      </w:r>
      <w:r>
        <w:rPr>
          <w:rFonts w:cstheme="minorHAnsi"/>
        </w:rPr>
        <w:t xml:space="preserve">społecznego funkcjonowania </w:t>
      </w:r>
      <w:r w:rsidRPr="00BD2935">
        <w:rPr>
          <w:rFonts w:cstheme="minorHAnsi"/>
        </w:rPr>
        <w:t>osób zakażonych HIV lub chorujących na AIDS jest dość wysoka</w:t>
      </w:r>
      <w:r>
        <w:rPr>
          <w:rFonts w:cstheme="minorHAnsi"/>
        </w:rPr>
        <w:t>,</w:t>
      </w:r>
      <w:r w:rsidRPr="00BD2935">
        <w:rPr>
          <w:rFonts w:cstheme="minorHAnsi"/>
        </w:rPr>
        <w:t xml:space="preserve"> </w:t>
      </w:r>
      <w:r>
        <w:rPr>
          <w:rFonts w:cstheme="minorHAnsi"/>
        </w:rPr>
        <w:t xml:space="preserve">jednak </w:t>
      </w:r>
      <w:r w:rsidRPr="00BD2935">
        <w:rPr>
          <w:rFonts w:cstheme="minorHAnsi"/>
        </w:rPr>
        <w:t xml:space="preserve">spada dość gwałtownie w przypadku, gdy taka osoba miałaby zostać partnerem dziecka respondenta lub samego respondenta. </w:t>
      </w:r>
    </w:p>
    <w:p w14:paraId="5E8DB771" w14:textId="77777777" w:rsidR="00AC4C25" w:rsidRPr="00BD2935" w:rsidRDefault="00AC4C25" w:rsidP="00AC4C25">
      <w:pPr>
        <w:rPr>
          <w:rFonts w:cstheme="minorHAnsi"/>
          <w:b/>
          <w:bCs/>
        </w:rPr>
      </w:pPr>
      <w:r w:rsidRPr="00BD2935">
        <w:rPr>
          <w:rFonts w:cstheme="minorHAnsi"/>
          <w:b/>
          <w:bCs/>
        </w:rPr>
        <w:t>14. Potrzeby i oczekiwania edukacyjne Polaków związane z HIV/AIDS i STIs.</w:t>
      </w:r>
    </w:p>
    <w:p w14:paraId="7DC34456" w14:textId="5DCAB9E2" w:rsidR="00AC4C25" w:rsidRDefault="00AC4C25" w:rsidP="00AC4C25">
      <w:pPr>
        <w:spacing w:line="276" w:lineRule="auto"/>
        <w:jc w:val="both"/>
        <w:rPr>
          <w:rFonts w:cstheme="minorHAnsi"/>
        </w:rPr>
      </w:pPr>
      <w:r w:rsidRPr="00BD2935">
        <w:rPr>
          <w:rFonts w:cstheme="minorHAnsi"/>
        </w:rPr>
        <w:t xml:space="preserve">Za najbardziej skuteczny kanał informacyjny dotyczący tematyki HIV/AIDS uznano Internet </w:t>
      </w:r>
      <w:r w:rsidR="007D5384">
        <w:rPr>
          <w:rFonts w:cstheme="minorHAnsi"/>
        </w:rPr>
        <w:br/>
      </w:r>
      <w:r w:rsidRPr="00BD2935">
        <w:rPr>
          <w:rFonts w:cstheme="minorHAnsi"/>
        </w:rPr>
        <w:t xml:space="preserve">(ok. 2/3 respondentów). Według 70% badanych treści takie powinny zawierać wypowiedzi dotyczące doświadczeń profesjonalistów zajmujących się zakażonymi osobami, a 65% wskazało, że warto byłoby umieścić w nich świadectwa osób, których problem HIV/AIDS dotknął bezpośrednio. </w:t>
      </w:r>
      <w:r w:rsidR="007D5384">
        <w:rPr>
          <w:rFonts w:cstheme="minorHAnsi"/>
        </w:rPr>
        <w:br/>
      </w:r>
      <w:r w:rsidRPr="00BD2935">
        <w:rPr>
          <w:rFonts w:cstheme="minorHAnsi"/>
        </w:rPr>
        <w:t xml:space="preserve">Według 2/3 badanych, kampania dotycząca HIV/AIDS powinna być skierowana do wszystkich, </w:t>
      </w:r>
      <w:r w:rsidR="007D5384">
        <w:rPr>
          <w:rFonts w:cstheme="minorHAnsi"/>
        </w:rPr>
        <w:br/>
      </w:r>
      <w:r w:rsidRPr="00BD2935">
        <w:rPr>
          <w:rFonts w:cstheme="minorHAnsi"/>
        </w:rPr>
        <w:t xml:space="preserve">a jej realizacją powinni zajmować się eksperci, specjaliści oraz edukatorzy z zakresu profilaktyki zdrowotnej. Ponad połowa (53%) badanych wskazuje, że przekaz takiej kampanii powinien być neutralny.  </w:t>
      </w:r>
    </w:p>
    <w:p w14:paraId="472192B9" w14:textId="77777777" w:rsidR="00AC4C25" w:rsidRDefault="00AC4C25" w:rsidP="00AC4C25">
      <w:pPr>
        <w:spacing w:line="276" w:lineRule="auto"/>
        <w:jc w:val="both"/>
        <w:rPr>
          <w:rFonts w:cstheme="minorHAnsi"/>
        </w:rPr>
      </w:pPr>
    </w:p>
    <w:p w14:paraId="6E06AA3B" w14:textId="77777777" w:rsidR="00AC4C25" w:rsidRDefault="00AC4C25" w:rsidP="00AC4C25">
      <w:pPr>
        <w:spacing w:line="276" w:lineRule="auto"/>
        <w:jc w:val="both"/>
        <w:rPr>
          <w:rFonts w:cstheme="minorHAnsi"/>
        </w:rPr>
      </w:pPr>
    </w:p>
    <w:p w14:paraId="10BD9046" w14:textId="77777777" w:rsidR="00AC4C25" w:rsidRDefault="00AC4C25" w:rsidP="00AC4C25">
      <w:pPr>
        <w:spacing w:line="276" w:lineRule="auto"/>
        <w:jc w:val="both"/>
        <w:rPr>
          <w:rFonts w:cstheme="minorHAnsi"/>
        </w:rPr>
      </w:pPr>
    </w:p>
    <w:p w14:paraId="53548434" w14:textId="77777777" w:rsidR="00AC4C25" w:rsidRDefault="00AC4C25" w:rsidP="00AC4C25">
      <w:pPr>
        <w:spacing w:line="276" w:lineRule="auto"/>
        <w:jc w:val="both"/>
        <w:rPr>
          <w:rFonts w:cstheme="minorHAnsi"/>
        </w:rPr>
      </w:pPr>
    </w:p>
    <w:p w14:paraId="6C609043" w14:textId="77777777" w:rsidR="00AC4C25" w:rsidRDefault="00AC4C25" w:rsidP="00AC4C25">
      <w:pPr>
        <w:spacing w:line="276" w:lineRule="auto"/>
        <w:jc w:val="both"/>
        <w:rPr>
          <w:rFonts w:cstheme="minorHAnsi"/>
        </w:rPr>
      </w:pPr>
    </w:p>
    <w:p w14:paraId="4F8B3E38" w14:textId="77777777" w:rsidR="00AC4C25" w:rsidRDefault="00AC4C25" w:rsidP="00AC4C25">
      <w:pPr>
        <w:spacing w:line="276" w:lineRule="auto"/>
        <w:jc w:val="both"/>
        <w:rPr>
          <w:rFonts w:cstheme="minorHAnsi"/>
        </w:rPr>
      </w:pPr>
    </w:p>
    <w:p w14:paraId="2BDEC921" w14:textId="77777777" w:rsidR="00AC4C25" w:rsidRDefault="00AC4C25" w:rsidP="00AC4C25">
      <w:pPr>
        <w:spacing w:line="276" w:lineRule="auto"/>
        <w:jc w:val="both"/>
        <w:rPr>
          <w:rFonts w:cstheme="minorHAnsi"/>
        </w:rPr>
      </w:pPr>
    </w:p>
    <w:p w14:paraId="1CD6C837" w14:textId="77777777" w:rsidR="00AC4C25" w:rsidRDefault="00AC4C25" w:rsidP="00AC4C25">
      <w:pPr>
        <w:spacing w:line="276" w:lineRule="auto"/>
        <w:jc w:val="both"/>
        <w:rPr>
          <w:rFonts w:cstheme="minorHAnsi"/>
        </w:rPr>
      </w:pPr>
    </w:p>
    <w:p w14:paraId="76CB958F" w14:textId="77777777" w:rsidR="00AC4C25" w:rsidRDefault="00AC4C25" w:rsidP="00AC4C25">
      <w:pPr>
        <w:spacing w:line="276" w:lineRule="auto"/>
        <w:jc w:val="both"/>
        <w:rPr>
          <w:rFonts w:cstheme="minorHAnsi"/>
        </w:rPr>
      </w:pPr>
    </w:p>
    <w:p w14:paraId="7B3575E6" w14:textId="77777777" w:rsidR="00AC4C25" w:rsidRDefault="00AC4C25" w:rsidP="00AC4C25">
      <w:pPr>
        <w:spacing w:line="276" w:lineRule="auto"/>
        <w:jc w:val="both"/>
        <w:rPr>
          <w:rFonts w:cstheme="minorHAnsi"/>
        </w:rPr>
      </w:pPr>
    </w:p>
    <w:p w14:paraId="4CF8E892" w14:textId="77777777" w:rsidR="00AC4C25" w:rsidRDefault="00AC4C25" w:rsidP="00AC4C25">
      <w:pPr>
        <w:spacing w:line="276" w:lineRule="auto"/>
        <w:jc w:val="both"/>
        <w:rPr>
          <w:rFonts w:cstheme="minorHAnsi"/>
        </w:rPr>
      </w:pPr>
    </w:p>
    <w:p w14:paraId="03FF1829" w14:textId="77777777" w:rsidR="00AC4C25" w:rsidRDefault="00AC4C25" w:rsidP="00AC4C25">
      <w:pPr>
        <w:spacing w:line="276" w:lineRule="auto"/>
        <w:jc w:val="both"/>
        <w:rPr>
          <w:rFonts w:cstheme="minorHAnsi"/>
        </w:rPr>
      </w:pPr>
    </w:p>
    <w:p w14:paraId="6C4E9EAE" w14:textId="77777777" w:rsidR="00AC4C25" w:rsidRDefault="00AC4C25" w:rsidP="00AC4C25">
      <w:pPr>
        <w:spacing w:line="276" w:lineRule="auto"/>
        <w:jc w:val="both"/>
        <w:rPr>
          <w:rFonts w:cstheme="minorHAnsi"/>
        </w:rPr>
      </w:pPr>
    </w:p>
    <w:p w14:paraId="1F2A657C" w14:textId="77777777" w:rsidR="00AC4C25" w:rsidRDefault="00AC4C25" w:rsidP="00AC4C25">
      <w:pPr>
        <w:spacing w:line="276" w:lineRule="auto"/>
        <w:jc w:val="both"/>
        <w:rPr>
          <w:rFonts w:cstheme="minorHAnsi"/>
        </w:rPr>
      </w:pPr>
    </w:p>
    <w:p w14:paraId="38840BA8" w14:textId="77777777" w:rsidR="00AC4C25" w:rsidRDefault="00AC4C25" w:rsidP="00AC4C25">
      <w:pPr>
        <w:spacing w:line="276" w:lineRule="auto"/>
        <w:jc w:val="both"/>
        <w:rPr>
          <w:rFonts w:cstheme="minorHAnsi"/>
        </w:rPr>
      </w:pPr>
    </w:p>
    <w:p w14:paraId="3CBFFC0E" w14:textId="77777777" w:rsidR="00AC4C25" w:rsidRDefault="00AC4C25" w:rsidP="00AC4C25">
      <w:pPr>
        <w:spacing w:line="276" w:lineRule="auto"/>
        <w:jc w:val="both"/>
        <w:rPr>
          <w:rFonts w:cstheme="minorHAnsi"/>
        </w:rPr>
      </w:pPr>
    </w:p>
    <w:p w14:paraId="2C357EA0" w14:textId="4EF4E02D" w:rsidR="00AC4C25" w:rsidRDefault="001D435F" w:rsidP="00AC4C25">
      <w:pPr>
        <w:pStyle w:val="ARCnagwek0"/>
        <w:rPr>
          <w:rFonts w:cstheme="minorHAnsi"/>
        </w:rPr>
      </w:pPr>
      <w:bookmarkStart w:id="103" w:name="_Toc57379436"/>
      <w:r>
        <w:rPr>
          <w:rFonts w:cstheme="minorHAnsi"/>
        </w:rPr>
        <w:t>A</w:t>
      </w:r>
      <w:r w:rsidR="00AC4C25">
        <w:rPr>
          <w:rFonts w:cstheme="minorHAnsi"/>
        </w:rPr>
        <w:t>neks</w:t>
      </w:r>
      <w:bookmarkEnd w:id="103"/>
    </w:p>
    <w:p w14:paraId="1B479C4A" w14:textId="77777777" w:rsidR="00AC4C25" w:rsidRPr="00BD2935" w:rsidRDefault="00AC4C25" w:rsidP="00AC4C25"/>
    <w:p w14:paraId="25438665" w14:textId="77777777" w:rsidR="00AC4C25" w:rsidRDefault="00AC4C25" w:rsidP="00AC4C25">
      <w:pPr>
        <w:rPr>
          <w:b/>
          <w:bCs/>
        </w:rPr>
      </w:pPr>
    </w:p>
    <w:p w14:paraId="2A879D6B" w14:textId="77777777" w:rsidR="00AC4C25" w:rsidRDefault="00AC4C25" w:rsidP="00AC4C25"/>
    <w:p w14:paraId="2FAEEBB6" w14:textId="77777777" w:rsidR="00AC4C25" w:rsidRDefault="00AC4C25" w:rsidP="00AC4C25">
      <w:pPr>
        <w:spacing w:after="0" w:line="240" w:lineRule="auto"/>
        <w:jc w:val="center"/>
        <w:rPr>
          <w:rFonts w:eastAsia="Times New Roman" w:cs="Arial"/>
          <w:b/>
          <w:bCs/>
          <w:caps/>
          <w:lang w:eastAsia="pl-PL"/>
        </w:rPr>
      </w:pPr>
      <w:r>
        <w:rPr>
          <w:noProof/>
          <w:lang w:eastAsia="pl-PL"/>
        </w:rPr>
        <w:drawing>
          <wp:anchor distT="0" distB="0" distL="114300" distR="114300" simplePos="0" relativeHeight="251692544" behindDoc="0" locked="0" layoutInCell="1" allowOverlap="1" wp14:anchorId="09A979BC" wp14:editId="18D7F02F">
            <wp:simplePos x="0" y="0"/>
            <wp:positionH relativeFrom="column">
              <wp:posOffset>2125345</wp:posOffset>
            </wp:positionH>
            <wp:positionV relativeFrom="paragraph">
              <wp:posOffset>16510</wp:posOffset>
            </wp:positionV>
            <wp:extent cx="1483360" cy="2039620"/>
            <wp:effectExtent l="0" t="0" r="2540" b="0"/>
            <wp:wrapNone/>
            <wp:docPr id="405" name="Obraz 405" descr="ARC_p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ARC_p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3360" cy="2039620"/>
                    </a:xfrm>
                    <a:prstGeom prst="rect">
                      <a:avLst/>
                    </a:prstGeom>
                    <a:noFill/>
                  </pic:spPr>
                </pic:pic>
              </a:graphicData>
            </a:graphic>
            <wp14:sizeRelH relativeFrom="page">
              <wp14:pctWidth>0</wp14:pctWidth>
            </wp14:sizeRelH>
            <wp14:sizeRelV relativeFrom="page">
              <wp14:pctHeight>0</wp14:pctHeight>
            </wp14:sizeRelV>
          </wp:anchor>
        </w:drawing>
      </w:r>
    </w:p>
    <w:p w14:paraId="649576CA" w14:textId="77777777" w:rsidR="00AC4C25" w:rsidRDefault="00AC4C25" w:rsidP="00AC4C25">
      <w:pPr>
        <w:spacing w:after="0" w:line="240" w:lineRule="auto"/>
        <w:jc w:val="center"/>
        <w:rPr>
          <w:rFonts w:eastAsia="Times New Roman" w:cs="Arial"/>
          <w:b/>
          <w:bCs/>
          <w:caps/>
          <w:lang w:eastAsia="pl-PL"/>
        </w:rPr>
      </w:pPr>
    </w:p>
    <w:p w14:paraId="54FAFCC5" w14:textId="77777777" w:rsidR="00AC4C25" w:rsidRDefault="00AC4C25" w:rsidP="00AC4C25">
      <w:pPr>
        <w:spacing w:after="0" w:line="240" w:lineRule="auto"/>
        <w:jc w:val="center"/>
        <w:rPr>
          <w:rFonts w:eastAsia="Times New Roman" w:cs="Arial"/>
          <w:b/>
          <w:bCs/>
          <w:caps/>
          <w:lang w:eastAsia="pl-PL"/>
        </w:rPr>
      </w:pPr>
    </w:p>
    <w:p w14:paraId="3BC00628" w14:textId="77777777" w:rsidR="00AC4C25" w:rsidRDefault="00AC4C25" w:rsidP="00AC4C25">
      <w:pPr>
        <w:spacing w:after="0" w:line="240" w:lineRule="auto"/>
        <w:jc w:val="center"/>
        <w:rPr>
          <w:rFonts w:eastAsia="Times New Roman" w:cs="Arial"/>
          <w:b/>
          <w:bCs/>
          <w:caps/>
          <w:lang w:eastAsia="pl-PL"/>
        </w:rPr>
      </w:pPr>
    </w:p>
    <w:p w14:paraId="50B8F848" w14:textId="77777777" w:rsidR="00AC4C25" w:rsidRDefault="00AC4C25" w:rsidP="00AC4C25">
      <w:pPr>
        <w:spacing w:after="0" w:line="240" w:lineRule="auto"/>
        <w:jc w:val="center"/>
        <w:rPr>
          <w:rFonts w:eastAsia="Times New Roman" w:cs="Arial"/>
          <w:b/>
          <w:bCs/>
          <w:caps/>
          <w:lang w:eastAsia="pl-PL"/>
        </w:rPr>
      </w:pPr>
    </w:p>
    <w:p w14:paraId="6319D47F" w14:textId="77777777" w:rsidR="00AC4C25" w:rsidRDefault="00AC4C25" w:rsidP="00AC4C25">
      <w:pPr>
        <w:spacing w:after="0" w:line="240" w:lineRule="auto"/>
        <w:jc w:val="center"/>
        <w:rPr>
          <w:rFonts w:eastAsia="Times New Roman" w:cs="Arial"/>
          <w:b/>
          <w:bCs/>
          <w:caps/>
          <w:lang w:eastAsia="pl-PL"/>
        </w:rPr>
      </w:pPr>
    </w:p>
    <w:p w14:paraId="70F9ED04" w14:textId="77777777" w:rsidR="00AC4C25" w:rsidRDefault="00AC4C25" w:rsidP="00AC4C25">
      <w:pPr>
        <w:spacing w:after="0" w:line="240" w:lineRule="auto"/>
        <w:jc w:val="center"/>
        <w:rPr>
          <w:rFonts w:eastAsia="Times New Roman" w:cs="Arial"/>
          <w:b/>
          <w:bCs/>
          <w:caps/>
          <w:lang w:eastAsia="pl-PL"/>
        </w:rPr>
      </w:pPr>
    </w:p>
    <w:p w14:paraId="3F06AD56" w14:textId="77777777" w:rsidR="00AC4C25" w:rsidRDefault="00AC4C25" w:rsidP="00AC4C25">
      <w:pPr>
        <w:spacing w:after="0" w:line="240" w:lineRule="auto"/>
        <w:jc w:val="center"/>
        <w:rPr>
          <w:rFonts w:eastAsia="Times New Roman" w:cs="Arial"/>
          <w:b/>
          <w:bCs/>
          <w:caps/>
          <w:lang w:eastAsia="pl-PL"/>
        </w:rPr>
      </w:pPr>
    </w:p>
    <w:p w14:paraId="7E3491E2" w14:textId="77777777" w:rsidR="00AC4C25" w:rsidRDefault="00AC4C25" w:rsidP="00AC4C25">
      <w:pPr>
        <w:spacing w:after="0" w:line="240" w:lineRule="auto"/>
        <w:jc w:val="center"/>
        <w:rPr>
          <w:rFonts w:eastAsia="Times New Roman" w:cs="Arial"/>
          <w:b/>
          <w:bCs/>
          <w:caps/>
          <w:lang w:eastAsia="pl-PL"/>
        </w:rPr>
      </w:pPr>
    </w:p>
    <w:p w14:paraId="41CD7C8B" w14:textId="77777777" w:rsidR="00AC4C25" w:rsidRDefault="00AC4C25" w:rsidP="00AC4C25">
      <w:pPr>
        <w:spacing w:after="0" w:line="240" w:lineRule="auto"/>
        <w:jc w:val="center"/>
        <w:rPr>
          <w:rFonts w:eastAsia="Times New Roman" w:cs="Arial"/>
          <w:b/>
          <w:bCs/>
          <w:caps/>
          <w:lang w:eastAsia="pl-PL"/>
        </w:rPr>
      </w:pPr>
    </w:p>
    <w:p w14:paraId="032FBAA4" w14:textId="77777777" w:rsidR="00AC4C25" w:rsidRDefault="00AC4C25" w:rsidP="00AC4C25">
      <w:pPr>
        <w:spacing w:after="0" w:line="240" w:lineRule="auto"/>
        <w:jc w:val="center"/>
        <w:rPr>
          <w:rFonts w:eastAsia="Times New Roman" w:cs="Arial"/>
          <w:b/>
          <w:bCs/>
          <w:caps/>
          <w:lang w:eastAsia="pl-PL"/>
        </w:rPr>
      </w:pPr>
    </w:p>
    <w:p w14:paraId="5917C665" w14:textId="77777777" w:rsidR="00AC4C25" w:rsidRDefault="00AC4C25" w:rsidP="00AC4C25">
      <w:pPr>
        <w:spacing w:after="0" w:line="240" w:lineRule="auto"/>
        <w:jc w:val="center"/>
        <w:rPr>
          <w:rFonts w:cs="Open Sans Light"/>
          <w:b/>
        </w:rPr>
      </w:pPr>
    </w:p>
    <w:p w14:paraId="0022FFF7" w14:textId="77777777" w:rsidR="00AC4C25" w:rsidRDefault="00AC4C25" w:rsidP="00AC4C25">
      <w:pPr>
        <w:spacing w:after="0" w:line="240" w:lineRule="auto"/>
        <w:jc w:val="center"/>
        <w:rPr>
          <w:rFonts w:cs="Open Sans Light"/>
          <w:b/>
        </w:rPr>
      </w:pPr>
    </w:p>
    <w:p w14:paraId="59C26718" w14:textId="77777777" w:rsidR="00AC4C25" w:rsidRDefault="00AC4C25" w:rsidP="00AC4C25">
      <w:pPr>
        <w:spacing w:after="0" w:line="240" w:lineRule="auto"/>
        <w:jc w:val="center"/>
        <w:rPr>
          <w:rFonts w:eastAsia="Times New Roman" w:cs="Arial"/>
          <w:b/>
          <w:bCs/>
          <w:caps/>
          <w:lang w:eastAsia="pl-PL"/>
        </w:rPr>
      </w:pPr>
      <w:r>
        <w:rPr>
          <w:rFonts w:cs="Open Sans Light"/>
          <w:b/>
        </w:rPr>
        <w:t xml:space="preserve">Diagnoza stanu wiedzy Polaków na temat HIV/AIDS oraz zakażeń przenoszonych drogą płciową (STIs). </w:t>
      </w:r>
    </w:p>
    <w:p w14:paraId="11F9DEB0" w14:textId="77777777" w:rsidR="00AC4C25" w:rsidRDefault="00AC4C25" w:rsidP="00AC4C25">
      <w:pPr>
        <w:spacing w:after="0" w:line="240" w:lineRule="auto"/>
        <w:rPr>
          <w:rFonts w:eastAsia="Times New Roman" w:cs="Arial"/>
          <w:b/>
          <w:bCs/>
          <w:caps/>
          <w:lang w:eastAsia="pl-PL"/>
        </w:rPr>
      </w:pPr>
    </w:p>
    <w:p w14:paraId="39E0B511" w14:textId="77777777" w:rsidR="00AC4C25" w:rsidRDefault="00AC4C25" w:rsidP="00AC4C25">
      <w:pPr>
        <w:spacing w:after="0" w:line="240" w:lineRule="auto"/>
        <w:rPr>
          <w:rFonts w:eastAsia="Times New Roman" w:cs="Arial"/>
          <w:b/>
          <w:bCs/>
          <w:caps/>
          <w:color w:val="FF6600"/>
          <w:lang w:eastAsia="pl-PL"/>
        </w:rPr>
      </w:pPr>
    </w:p>
    <w:p w14:paraId="7C8F30AD" w14:textId="1512F9C3" w:rsidR="00AC4C25" w:rsidRDefault="001D435F" w:rsidP="001D435F">
      <w:pPr>
        <w:pStyle w:val="ARCnagwek0"/>
        <w:rPr>
          <w:lang w:eastAsia="pl-PL"/>
        </w:rPr>
      </w:pPr>
      <w:bookmarkStart w:id="104" w:name="_Toc57379437"/>
      <w:r>
        <w:rPr>
          <w:lang w:eastAsia="pl-PL"/>
        </w:rPr>
        <w:t>Kwestionariusz</w:t>
      </w:r>
      <w:bookmarkEnd w:id="104"/>
    </w:p>
    <w:p w14:paraId="1C4B6572" w14:textId="77777777" w:rsidR="00AC4C25" w:rsidRDefault="00AC4C25" w:rsidP="00AC4C25">
      <w:pPr>
        <w:spacing w:after="0" w:line="240" w:lineRule="auto"/>
        <w:jc w:val="center"/>
        <w:rPr>
          <w:rFonts w:eastAsia="Times New Roman" w:cs="Arial"/>
          <w:b/>
          <w:bCs/>
          <w:lang w:eastAsia="pl-PL"/>
        </w:rPr>
      </w:pPr>
    </w:p>
    <w:p w14:paraId="137F7EFD" w14:textId="77777777" w:rsidR="00AC4C25" w:rsidRDefault="00AC4C25" w:rsidP="00AC4C25">
      <w:pPr>
        <w:spacing w:after="0" w:line="240" w:lineRule="auto"/>
        <w:rPr>
          <w:rFonts w:eastAsia="Times New Roman" w:cs="Arial"/>
          <w:b/>
          <w:bCs/>
          <w:lang w:eastAsia="pl-PL"/>
        </w:rPr>
      </w:pPr>
    </w:p>
    <w:p w14:paraId="1D3768B5" w14:textId="77777777" w:rsidR="00AC4C25" w:rsidRDefault="00AC4C25" w:rsidP="00AC4C25">
      <w:pPr>
        <w:spacing w:after="0" w:line="240" w:lineRule="auto"/>
        <w:jc w:val="center"/>
        <w:rPr>
          <w:rFonts w:eastAsia="Times New Roman" w:cs="Arial"/>
          <w:b/>
          <w:bCs/>
          <w:lang w:eastAsia="pl-PL"/>
        </w:rPr>
      </w:pPr>
    </w:p>
    <w:p w14:paraId="71B8B574" w14:textId="77777777" w:rsidR="00AC4C25" w:rsidRDefault="00AC4C25" w:rsidP="00AC4C25">
      <w:pPr>
        <w:spacing w:after="0" w:line="240" w:lineRule="auto"/>
        <w:jc w:val="center"/>
        <w:rPr>
          <w:rFonts w:eastAsia="Times New Roman" w:cs="Arial"/>
          <w:b/>
          <w:bCs/>
          <w:lang w:eastAsia="pl-PL"/>
        </w:rPr>
      </w:pPr>
    </w:p>
    <w:p w14:paraId="56160AD7" w14:textId="77777777" w:rsidR="00AC4C25" w:rsidRDefault="00AC4C25" w:rsidP="00AC4C25">
      <w:pPr>
        <w:spacing w:after="0" w:line="240" w:lineRule="auto"/>
        <w:jc w:val="center"/>
        <w:rPr>
          <w:rFonts w:eastAsia="Times New Roman" w:cs="Arial"/>
          <w:b/>
          <w:bCs/>
          <w:lang w:eastAsia="pl-PL"/>
        </w:rPr>
      </w:pPr>
    </w:p>
    <w:p w14:paraId="26AAC2EF" w14:textId="77777777" w:rsidR="00AC4C25" w:rsidRDefault="00AC4C25" w:rsidP="00AC4C25">
      <w:pPr>
        <w:spacing w:after="0" w:line="240" w:lineRule="auto"/>
        <w:jc w:val="center"/>
        <w:rPr>
          <w:rFonts w:eastAsia="Times New Roman" w:cs="Arial"/>
          <w:b/>
          <w:bCs/>
          <w:lang w:eastAsia="pl-PL"/>
        </w:rPr>
      </w:pPr>
    </w:p>
    <w:p w14:paraId="000502BA" w14:textId="77777777" w:rsidR="00AC4C25" w:rsidRDefault="00AC4C25" w:rsidP="00AC4C25">
      <w:pPr>
        <w:spacing w:after="0" w:line="240" w:lineRule="auto"/>
        <w:rPr>
          <w:rFonts w:eastAsia="Times New Roman" w:cs="Arial"/>
          <w:b/>
          <w:bCs/>
          <w:lang w:eastAsia="pl-PL"/>
        </w:rPr>
      </w:pPr>
    </w:p>
    <w:p w14:paraId="5B463A03" w14:textId="77777777" w:rsidR="00AC4C25" w:rsidRDefault="00AC4C25" w:rsidP="00AC4C25">
      <w:pPr>
        <w:spacing w:after="0" w:line="240" w:lineRule="auto"/>
        <w:rPr>
          <w:rFonts w:eastAsia="Times New Roman" w:cs="Arial"/>
          <w:b/>
          <w:bCs/>
          <w:lang w:eastAsia="pl-PL"/>
        </w:rPr>
      </w:pPr>
    </w:p>
    <w:p w14:paraId="302C77E2" w14:textId="77777777" w:rsidR="00AC4C25" w:rsidRDefault="00AC4C25" w:rsidP="00AC4C25">
      <w:pPr>
        <w:spacing w:after="0" w:line="240" w:lineRule="auto"/>
        <w:rPr>
          <w:rFonts w:eastAsia="Times New Roman" w:cs="Arial"/>
          <w:b/>
          <w:bCs/>
          <w:lang w:eastAsia="pl-PL"/>
        </w:rPr>
      </w:pPr>
    </w:p>
    <w:p w14:paraId="34FFE4EE" w14:textId="77777777" w:rsidR="00AC4C25" w:rsidRDefault="00AC4C25" w:rsidP="00AC4C25">
      <w:pPr>
        <w:spacing w:after="0" w:line="240" w:lineRule="auto"/>
        <w:rPr>
          <w:rFonts w:eastAsia="Times New Roman" w:cs="Arial"/>
          <w:b/>
          <w:bCs/>
          <w:lang w:eastAsia="pl-PL"/>
        </w:rPr>
      </w:pPr>
    </w:p>
    <w:p w14:paraId="57FE5168" w14:textId="77777777" w:rsidR="00AC4C25" w:rsidRDefault="00AC4C25" w:rsidP="00AC4C25">
      <w:pPr>
        <w:spacing w:after="0" w:line="240" w:lineRule="auto"/>
        <w:rPr>
          <w:rFonts w:eastAsia="Times New Roman" w:cs="Arial"/>
          <w:b/>
          <w:bCs/>
          <w:lang w:eastAsia="pl-PL"/>
        </w:rPr>
      </w:pPr>
    </w:p>
    <w:p w14:paraId="5285DF8B" w14:textId="77777777" w:rsidR="00AC4C25" w:rsidRDefault="00AC4C25" w:rsidP="00AC4C25">
      <w:pPr>
        <w:spacing w:after="0" w:line="240" w:lineRule="auto"/>
        <w:rPr>
          <w:rFonts w:eastAsia="Times New Roman" w:cs="Arial"/>
          <w:b/>
          <w:bCs/>
          <w:lang w:eastAsia="pl-PL"/>
        </w:rPr>
      </w:pPr>
    </w:p>
    <w:p w14:paraId="74DDAC63" w14:textId="77777777" w:rsidR="00AC4C25" w:rsidRDefault="00AC4C25" w:rsidP="00AC4C25">
      <w:pPr>
        <w:spacing w:after="0" w:line="240" w:lineRule="auto"/>
        <w:rPr>
          <w:rFonts w:eastAsia="Times New Roman" w:cs="Arial"/>
          <w:b/>
          <w:bCs/>
          <w:lang w:eastAsia="pl-PL"/>
        </w:rPr>
      </w:pPr>
    </w:p>
    <w:p w14:paraId="772B4A72" w14:textId="77777777" w:rsidR="00AC4C25" w:rsidRDefault="00AC4C25" w:rsidP="00AC4C25">
      <w:pPr>
        <w:spacing w:after="0" w:line="240" w:lineRule="auto"/>
        <w:rPr>
          <w:rFonts w:eastAsia="Times New Roman" w:cs="Arial"/>
          <w:b/>
          <w:bCs/>
          <w:lang w:eastAsia="pl-PL"/>
        </w:rPr>
      </w:pPr>
    </w:p>
    <w:p w14:paraId="52D3FA9D" w14:textId="77777777" w:rsidR="00AC4C25" w:rsidRDefault="00AC4C25" w:rsidP="00AC4C25">
      <w:pPr>
        <w:spacing w:after="0" w:line="240" w:lineRule="auto"/>
        <w:rPr>
          <w:rFonts w:eastAsia="Times New Roman" w:cs="Arial"/>
          <w:b/>
          <w:bCs/>
          <w:lang w:eastAsia="pl-PL"/>
        </w:rPr>
      </w:pPr>
    </w:p>
    <w:p w14:paraId="294234F9" w14:textId="77777777" w:rsidR="00AC4C25" w:rsidRDefault="00AC4C25" w:rsidP="00AC4C25">
      <w:pPr>
        <w:spacing w:after="0" w:line="240" w:lineRule="auto"/>
        <w:rPr>
          <w:rFonts w:eastAsia="Times New Roman" w:cs="Arial"/>
          <w:b/>
          <w:bCs/>
          <w:lang w:eastAsia="pl-PL"/>
        </w:rPr>
      </w:pPr>
    </w:p>
    <w:p w14:paraId="6BF7096C" w14:textId="77777777" w:rsidR="00AC4C25" w:rsidRDefault="00AC4C25" w:rsidP="00AC4C25">
      <w:pPr>
        <w:spacing w:after="0" w:line="240" w:lineRule="auto"/>
        <w:rPr>
          <w:rFonts w:eastAsia="Times New Roman" w:cs="Arial"/>
          <w:b/>
          <w:bCs/>
          <w:lang w:eastAsia="pl-PL"/>
        </w:rPr>
      </w:pPr>
    </w:p>
    <w:p w14:paraId="7F3173AF" w14:textId="77777777" w:rsidR="00AC4C25" w:rsidRDefault="00AC4C25" w:rsidP="00AC4C25">
      <w:pPr>
        <w:spacing w:after="0" w:line="240" w:lineRule="auto"/>
        <w:rPr>
          <w:rFonts w:eastAsia="Times New Roman" w:cs="Arial"/>
          <w:b/>
          <w:bCs/>
          <w:lang w:eastAsia="pl-PL"/>
        </w:rPr>
      </w:pPr>
    </w:p>
    <w:p w14:paraId="272FFFBB" w14:textId="77777777" w:rsidR="00AC4C25" w:rsidRDefault="00AC4C25" w:rsidP="00AC4C25">
      <w:pPr>
        <w:spacing w:after="0" w:line="240" w:lineRule="auto"/>
        <w:rPr>
          <w:rFonts w:eastAsia="Times New Roman" w:cs="Arial"/>
          <w:b/>
          <w:bCs/>
          <w:lang w:eastAsia="pl-PL"/>
        </w:rPr>
      </w:pPr>
    </w:p>
    <w:p w14:paraId="777265D9" w14:textId="77777777" w:rsidR="00AC4C25" w:rsidRDefault="00AC4C25" w:rsidP="00AC4C25">
      <w:pPr>
        <w:spacing w:after="0" w:line="240" w:lineRule="auto"/>
        <w:rPr>
          <w:rFonts w:eastAsia="Times New Roman" w:cs="Arial"/>
          <w:b/>
          <w:bCs/>
          <w:lang w:eastAsia="pl-PL"/>
        </w:rPr>
      </w:pPr>
    </w:p>
    <w:p w14:paraId="7ABA2985" w14:textId="77777777" w:rsidR="00AC4C25" w:rsidRDefault="00AC4C25" w:rsidP="00AC4C25">
      <w:pPr>
        <w:spacing w:after="0" w:line="240" w:lineRule="auto"/>
        <w:rPr>
          <w:rFonts w:eastAsia="Times New Roman" w:cs="Arial"/>
          <w:b/>
          <w:bCs/>
          <w:lang w:eastAsia="pl-PL"/>
        </w:rPr>
      </w:pPr>
    </w:p>
    <w:p w14:paraId="52D7BE8A" w14:textId="77777777" w:rsidR="00AC4C25" w:rsidRDefault="00AC4C25" w:rsidP="00AC4C25">
      <w:pPr>
        <w:spacing w:after="0" w:line="240" w:lineRule="auto"/>
        <w:rPr>
          <w:rFonts w:eastAsia="Times New Roman" w:cs="Arial"/>
          <w:b/>
          <w:bCs/>
          <w:lang w:eastAsia="pl-PL"/>
        </w:rPr>
      </w:pPr>
    </w:p>
    <w:p w14:paraId="39B58B46" w14:textId="77777777" w:rsidR="00AC4C25" w:rsidRDefault="00AC4C25" w:rsidP="00AC4C25">
      <w:pPr>
        <w:spacing w:after="0" w:line="240" w:lineRule="auto"/>
        <w:rPr>
          <w:rFonts w:eastAsia="Times New Roman" w:cs="Arial"/>
          <w:b/>
          <w:bCs/>
          <w:lang w:eastAsia="pl-PL"/>
        </w:rPr>
      </w:pPr>
    </w:p>
    <w:p w14:paraId="04ACDFCA" w14:textId="77777777" w:rsidR="00AC4C25" w:rsidRDefault="00AC4C25" w:rsidP="00AC4C25">
      <w:pPr>
        <w:spacing w:after="0" w:line="240" w:lineRule="auto"/>
        <w:rPr>
          <w:rFonts w:eastAsia="Times New Roman" w:cs="Arial"/>
          <w:b/>
          <w:bCs/>
          <w:lang w:eastAsia="pl-PL"/>
        </w:rPr>
      </w:pPr>
    </w:p>
    <w:p w14:paraId="7711F650" w14:textId="77777777" w:rsidR="00AC4C25" w:rsidRDefault="00AC4C25" w:rsidP="00AC4C25">
      <w:pPr>
        <w:spacing w:after="0" w:line="240" w:lineRule="auto"/>
        <w:rPr>
          <w:rFonts w:eastAsia="Times New Roman" w:cs="Arial"/>
          <w:b/>
          <w:bCs/>
          <w:lang w:eastAsia="pl-PL"/>
        </w:rPr>
      </w:pPr>
    </w:p>
    <w:p w14:paraId="0723422B" w14:textId="77777777" w:rsidR="00AC4C25" w:rsidRDefault="00AC4C25" w:rsidP="00AC4C25">
      <w:pPr>
        <w:pBdr>
          <w:bottom w:val="single" w:sz="4" w:space="1" w:color="auto"/>
        </w:pBdr>
        <w:spacing w:after="0" w:line="240" w:lineRule="auto"/>
        <w:jc w:val="center"/>
        <w:rPr>
          <w:rFonts w:eastAsia="Times New Roman" w:cs="Arial"/>
          <w:b/>
          <w:bCs/>
          <w:lang w:eastAsia="pl-PL"/>
        </w:rPr>
      </w:pPr>
      <w:r>
        <w:rPr>
          <w:rFonts w:eastAsia="Times New Roman" w:cs="Arial"/>
          <w:b/>
          <w:bCs/>
          <w:lang w:eastAsia="pl-PL"/>
        </w:rPr>
        <w:t>Wrzesień, 2020</w:t>
      </w:r>
    </w:p>
    <w:p w14:paraId="6EAE1CB2" w14:textId="77777777" w:rsidR="00AC4C25" w:rsidRDefault="00AC4C25" w:rsidP="00AC4C25">
      <w:pPr>
        <w:rPr>
          <w:rFonts w:eastAsia="Arial" w:cs="Open Sans Light"/>
          <w:b/>
          <w:color w:val="FF0000"/>
        </w:rPr>
      </w:pPr>
      <w:r>
        <w:rPr>
          <w:b/>
          <w:color w:val="FF0000"/>
        </w:rPr>
        <w:tab/>
      </w:r>
    </w:p>
    <w:p w14:paraId="086D74BC" w14:textId="4B0B5CF1" w:rsidR="00807D16" w:rsidRPr="0002678B" w:rsidRDefault="00807D16" w:rsidP="0002678B">
      <w:pPr>
        <w:rPr>
          <w:sz w:val="28"/>
          <w:szCs w:val="28"/>
        </w:rPr>
      </w:pPr>
      <w:r w:rsidRPr="0002678B">
        <w:rPr>
          <w:sz w:val="28"/>
          <w:szCs w:val="28"/>
        </w:rPr>
        <w:t xml:space="preserve">Czcionką czerwoną oznaczone </w:t>
      </w:r>
      <w:r w:rsidR="004E42CB">
        <w:rPr>
          <w:sz w:val="28"/>
          <w:szCs w:val="28"/>
        </w:rPr>
        <w:t>zostały</w:t>
      </w:r>
      <w:r w:rsidRPr="0002678B">
        <w:rPr>
          <w:sz w:val="28"/>
          <w:szCs w:val="28"/>
        </w:rPr>
        <w:t xml:space="preserve"> instrukcje dla </w:t>
      </w:r>
      <w:proofErr w:type="spellStart"/>
      <w:r w:rsidRPr="0002678B">
        <w:rPr>
          <w:sz w:val="28"/>
          <w:szCs w:val="28"/>
        </w:rPr>
        <w:t>skryptera</w:t>
      </w:r>
      <w:proofErr w:type="spellEnd"/>
      <w:r w:rsidRPr="0002678B">
        <w:rPr>
          <w:sz w:val="28"/>
          <w:szCs w:val="28"/>
        </w:rPr>
        <w:t xml:space="preserve">. </w:t>
      </w:r>
    </w:p>
    <w:p w14:paraId="288FD7E5" w14:textId="17573A8A" w:rsidR="00AC4C25" w:rsidRDefault="00AC4C25" w:rsidP="00AC4C25">
      <w:pPr>
        <w:spacing w:after="0" w:line="240" w:lineRule="auto"/>
        <w:jc w:val="both"/>
        <w:rPr>
          <w:rFonts w:cs="Open Sans Light"/>
          <w:b/>
          <w:color w:val="FF0000"/>
        </w:rPr>
      </w:pPr>
      <w:r>
        <w:rPr>
          <w:rFonts w:eastAsia="Arial" w:cs="Open Sans Light"/>
          <w:b/>
          <w:color w:val="FF0000"/>
        </w:rPr>
        <w:t>(  ) Pytanie jednokrotnego wyboru</w:t>
      </w:r>
    </w:p>
    <w:p w14:paraId="315A3027" w14:textId="77777777" w:rsidR="00AC4C25" w:rsidRDefault="00AC4C25" w:rsidP="00AC4C25">
      <w:pPr>
        <w:spacing w:after="0" w:line="240" w:lineRule="auto"/>
        <w:jc w:val="both"/>
        <w:rPr>
          <w:rFonts w:cs="Open Sans Light"/>
          <w:b/>
          <w:color w:val="FF0000"/>
        </w:rPr>
      </w:pPr>
      <w:r>
        <w:rPr>
          <w:rFonts w:eastAsia="Arial" w:cs="Open Sans Light"/>
          <w:b/>
          <w:color w:val="FF0000"/>
        </w:rPr>
        <w:t xml:space="preserve">[  ] </w:t>
      </w:r>
      <w:r>
        <w:rPr>
          <w:rFonts w:cs="Open Sans Light"/>
          <w:b/>
          <w:color w:val="FF0000"/>
        </w:rPr>
        <w:t>Nazwa zmiennej w bazie ‘płeć’</w:t>
      </w:r>
    </w:p>
    <w:p w14:paraId="6BF61857" w14:textId="77777777" w:rsidR="00AC4C25" w:rsidRDefault="00AC4C25" w:rsidP="00AC4C25">
      <w:pPr>
        <w:ind w:left="540" w:hanging="540"/>
        <w:jc w:val="both"/>
        <w:rPr>
          <w:rFonts w:cs="Open Sans Light"/>
          <w:b/>
          <w:bCs/>
        </w:rPr>
      </w:pPr>
      <w:r>
        <w:rPr>
          <w:rFonts w:cs="Open Sans Light"/>
          <w:b/>
          <w:bCs/>
        </w:rPr>
        <w:t>ME1a. Zaznacz swoją płeć:</w:t>
      </w:r>
    </w:p>
    <w:tbl>
      <w:tblPr>
        <w:tblW w:w="0" w:type="auto"/>
        <w:tblLook w:val="04A0" w:firstRow="1" w:lastRow="0" w:firstColumn="1" w:lastColumn="0" w:noHBand="0" w:noVBand="1"/>
      </w:tblPr>
      <w:tblGrid>
        <w:gridCol w:w="704"/>
        <w:gridCol w:w="8358"/>
      </w:tblGrid>
      <w:tr w:rsidR="00AC4C25" w14:paraId="32C1EB5B" w14:textId="77777777" w:rsidTr="00E03E41">
        <w:tc>
          <w:tcPr>
            <w:tcW w:w="704" w:type="dxa"/>
            <w:vAlign w:val="bottom"/>
            <w:hideMark/>
          </w:tcPr>
          <w:p w14:paraId="5B10A915" w14:textId="77777777" w:rsidR="00AC4C25" w:rsidRDefault="00AC4C25" w:rsidP="00E03E41">
            <w:pPr>
              <w:spacing w:after="0"/>
              <w:jc w:val="right"/>
              <w:rPr>
                <w:rFonts w:cs="Open Sans Light"/>
                <w:color w:val="000000"/>
              </w:rPr>
            </w:pPr>
            <w:r>
              <w:rPr>
                <w:rFonts w:cs="Open Sans Light"/>
                <w:color w:val="000000"/>
              </w:rPr>
              <w:t>1</w:t>
            </w:r>
          </w:p>
        </w:tc>
        <w:tc>
          <w:tcPr>
            <w:tcW w:w="8358" w:type="dxa"/>
            <w:vAlign w:val="bottom"/>
            <w:hideMark/>
          </w:tcPr>
          <w:p w14:paraId="29335EA0" w14:textId="77777777" w:rsidR="00AC4C25" w:rsidRDefault="00AC4C25" w:rsidP="00E03E41">
            <w:pPr>
              <w:spacing w:after="0"/>
              <w:rPr>
                <w:rFonts w:cs="Open Sans Light"/>
                <w:color w:val="000000"/>
              </w:rPr>
            </w:pPr>
            <w:r>
              <w:rPr>
                <w:rFonts w:cs="Open Sans Light"/>
                <w:color w:val="000000"/>
              </w:rPr>
              <w:t>Kobieta</w:t>
            </w:r>
          </w:p>
        </w:tc>
      </w:tr>
      <w:tr w:rsidR="00AC4C25" w14:paraId="76B3FDE2" w14:textId="77777777" w:rsidTr="00E03E41">
        <w:tc>
          <w:tcPr>
            <w:tcW w:w="704" w:type="dxa"/>
            <w:vAlign w:val="bottom"/>
            <w:hideMark/>
          </w:tcPr>
          <w:p w14:paraId="546EC39F" w14:textId="77777777" w:rsidR="00AC4C25" w:rsidRDefault="00AC4C25" w:rsidP="00E03E41">
            <w:pPr>
              <w:spacing w:after="0"/>
              <w:jc w:val="right"/>
              <w:rPr>
                <w:rFonts w:cs="Open Sans Light"/>
                <w:color w:val="000000"/>
              </w:rPr>
            </w:pPr>
            <w:r>
              <w:rPr>
                <w:rFonts w:cs="Open Sans Light"/>
                <w:color w:val="000000"/>
              </w:rPr>
              <w:t>2</w:t>
            </w:r>
          </w:p>
        </w:tc>
        <w:tc>
          <w:tcPr>
            <w:tcW w:w="8358" w:type="dxa"/>
            <w:vAlign w:val="bottom"/>
            <w:hideMark/>
          </w:tcPr>
          <w:p w14:paraId="38538221" w14:textId="77777777" w:rsidR="00AC4C25" w:rsidRDefault="00AC4C25" w:rsidP="00E03E41">
            <w:pPr>
              <w:spacing w:after="0"/>
              <w:rPr>
                <w:rFonts w:cs="Open Sans Light"/>
                <w:color w:val="000000"/>
              </w:rPr>
            </w:pPr>
            <w:r>
              <w:rPr>
                <w:rFonts w:cs="Open Sans Light"/>
                <w:color w:val="000000"/>
              </w:rPr>
              <w:t>Mężczyzna</w:t>
            </w:r>
          </w:p>
        </w:tc>
      </w:tr>
    </w:tbl>
    <w:p w14:paraId="721FB565" w14:textId="77777777" w:rsidR="00AC4C25" w:rsidRDefault="00000000" w:rsidP="00AC4C25">
      <w:pPr>
        <w:spacing w:after="0" w:line="256" w:lineRule="auto"/>
        <w:jc w:val="center"/>
        <w:rPr>
          <w:rFonts w:eastAsia="Arial" w:cs="Open Sans Light"/>
          <w:b/>
          <w:noProof/>
          <w:color w:val="FF0000"/>
        </w:rPr>
      </w:pPr>
      <w:r>
        <w:rPr>
          <w:rFonts w:eastAsia="Arial" w:cs="Open Sans Light"/>
          <w:b/>
          <w:noProof/>
          <w:color w:val="FF0000"/>
        </w:rPr>
        <w:pict w14:anchorId="59188DE6">
          <v:rect id="_x0000_i1025" style="width:470.3pt;height:.75pt" o:hralign="center" o:hrstd="t" o:hr="t" fillcolor="#a0a0a0" stroked="f"/>
        </w:pict>
      </w:r>
    </w:p>
    <w:p w14:paraId="457ECBEB" w14:textId="77777777" w:rsidR="00AC4C25" w:rsidRDefault="00AC4C25" w:rsidP="00AC4C25">
      <w:pPr>
        <w:jc w:val="both"/>
        <w:rPr>
          <w:rFonts w:cs="Open Sans Light"/>
          <w:b/>
          <w:color w:val="FF0000"/>
        </w:rPr>
      </w:pPr>
      <w:r>
        <w:rPr>
          <w:rFonts w:eastAsia="Arial" w:cs="Open Sans Light"/>
          <w:b/>
          <w:color w:val="FF0000"/>
        </w:rPr>
        <w:t xml:space="preserve">[ ] </w:t>
      </w:r>
      <w:r>
        <w:rPr>
          <w:rFonts w:cs="Open Sans Light"/>
          <w:b/>
          <w:color w:val="FF0000"/>
        </w:rPr>
        <w:t>Pytanie otwarte z koniecznością wpisania czterech cyfr z zakresu 1955-2002</w:t>
      </w:r>
      <w:r>
        <w:rPr>
          <w:rFonts w:cs="Open Sans Light"/>
          <w:b/>
          <w:color w:val="FF0000"/>
        </w:rPr>
        <w:br/>
      </w:r>
      <w:r>
        <w:rPr>
          <w:rFonts w:eastAsia="Arial" w:cs="Open Sans Light"/>
          <w:b/>
          <w:color w:val="FF0000"/>
        </w:rPr>
        <w:t xml:space="preserve">[  ] </w:t>
      </w:r>
      <w:r>
        <w:rPr>
          <w:rFonts w:cs="Open Sans Light"/>
          <w:b/>
          <w:color w:val="FF0000"/>
        </w:rPr>
        <w:t>Nazwa zmiennej w bazie ‘rok_urodz’</w:t>
      </w:r>
    </w:p>
    <w:p w14:paraId="2C61C353" w14:textId="77777777" w:rsidR="00AC4C25" w:rsidRDefault="00AC4C25" w:rsidP="00AC4C25">
      <w:pPr>
        <w:ind w:left="540" w:hanging="540"/>
        <w:jc w:val="both"/>
        <w:rPr>
          <w:rFonts w:cs="Open Sans Light"/>
          <w:b/>
          <w:bCs/>
          <w:color w:val="FF0000"/>
        </w:rPr>
      </w:pPr>
      <w:r>
        <w:rPr>
          <w:rFonts w:cs="Open Sans Light"/>
          <w:b/>
          <w:bCs/>
        </w:rPr>
        <w:t>ME2b. W którym roku się urodziłeś/aś?</w:t>
      </w:r>
    </w:p>
    <w:p w14:paraId="3D8F0F89" w14:textId="77777777" w:rsidR="00AC4C25" w:rsidRDefault="00AC4C25" w:rsidP="00AC4C25">
      <w:pPr>
        <w:ind w:left="540" w:hanging="540"/>
        <w:jc w:val="both"/>
        <w:rPr>
          <w:rFonts w:cs="Open Sans Light"/>
        </w:rPr>
      </w:pPr>
      <w:r>
        <w:rPr>
          <w:rFonts w:cs="Open Sans Light"/>
        </w:rPr>
        <w:t>[ _ _ _ _ ]</w:t>
      </w:r>
    </w:p>
    <w:p w14:paraId="3453C014" w14:textId="77777777" w:rsidR="00AC4C25" w:rsidRDefault="00000000" w:rsidP="00AC4C25">
      <w:pPr>
        <w:spacing w:after="0"/>
        <w:jc w:val="center"/>
        <w:rPr>
          <w:rFonts w:eastAsia="Arial" w:cs="Open Sans Light"/>
          <w:b/>
          <w:noProof/>
          <w:color w:val="FF0000"/>
        </w:rPr>
      </w:pPr>
      <w:r>
        <w:rPr>
          <w:rFonts w:eastAsia="Arial" w:cs="Open Sans Light"/>
          <w:b/>
          <w:noProof/>
          <w:color w:val="FF0000"/>
        </w:rPr>
        <w:pict w14:anchorId="1E088873">
          <v:rect id="_x0000_i1026" style="width:470.3pt;height:.75pt" o:hralign="center" o:hrstd="t" o:hr="t" fillcolor="#a0a0a0" stroked="f"/>
        </w:pict>
      </w:r>
    </w:p>
    <w:p w14:paraId="0BFC99C8" w14:textId="77777777" w:rsidR="00AC4C25" w:rsidRDefault="00AC4C25" w:rsidP="00AC4C25">
      <w:pPr>
        <w:rPr>
          <w:rFonts w:cs="Open Sans Light"/>
        </w:rPr>
      </w:pPr>
      <w:r>
        <w:rPr>
          <w:rFonts w:eastAsia="Arial" w:cs="Open Sans Light"/>
          <w:b/>
          <w:color w:val="FF0000"/>
        </w:rPr>
        <w:t>(  ) Pytanie jednokrotnego wyboru</w:t>
      </w:r>
      <w:r>
        <w:rPr>
          <w:rFonts w:cs="Open Sans Light"/>
        </w:rPr>
        <w:br/>
      </w:r>
      <w:r>
        <w:rPr>
          <w:rFonts w:eastAsia="Arial" w:cs="Open Sans Light"/>
          <w:b/>
          <w:color w:val="FF0000"/>
        </w:rPr>
        <w:t xml:space="preserve">[  ] </w:t>
      </w:r>
      <w:r>
        <w:rPr>
          <w:rFonts w:cs="Open Sans Light"/>
          <w:b/>
          <w:color w:val="FF0000"/>
        </w:rPr>
        <w:t>Nazwa zmiennej w bazie ‘wykszt_8kat’</w:t>
      </w:r>
    </w:p>
    <w:p w14:paraId="74A45150" w14:textId="77777777" w:rsidR="00AC4C25" w:rsidRDefault="00AC4C25" w:rsidP="00AC4C25">
      <w:pPr>
        <w:rPr>
          <w:rFonts w:eastAsia="Arial" w:cs="Open Sans Light"/>
          <w:b/>
          <w:bCs/>
          <w:color w:val="000000"/>
        </w:rPr>
      </w:pPr>
      <w:r>
        <w:rPr>
          <w:rFonts w:eastAsia="Arial" w:cs="Open Sans Light"/>
          <w:b/>
          <w:bCs/>
          <w:color w:val="000000"/>
        </w:rPr>
        <w:t xml:space="preserve">ME3a. </w:t>
      </w:r>
      <w:r>
        <w:rPr>
          <w:rFonts w:cs="Open Sans Light"/>
          <w:b/>
          <w:bCs/>
          <w:color w:val="000000" w:themeColor="text1"/>
        </w:rPr>
        <w:t>Jakie wykształcenie uzyskałeś/uzyskałaś do tej pory?</w:t>
      </w:r>
    </w:p>
    <w:tbl>
      <w:tblPr>
        <w:tblW w:w="0" w:type="auto"/>
        <w:tblLook w:val="04A0" w:firstRow="1" w:lastRow="0" w:firstColumn="1" w:lastColumn="0" w:noHBand="0" w:noVBand="1"/>
      </w:tblPr>
      <w:tblGrid>
        <w:gridCol w:w="562"/>
        <w:gridCol w:w="8500"/>
      </w:tblGrid>
      <w:tr w:rsidR="00AC4C25" w14:paraId="7FB47CCD" w14:textId="77777777" w:rsidTr="00E03E41">
        <w:tc>
          <w:tcPr>
            <w:tcW w:w="562" w:type="dxa"/>
            <w:vAlign w:val="bottom"/>
            <w:hideMark/>
          </w:tcPr>
          <w:p w14:paraId="5ED06B16" w14:textId="77777777" w:rsidR="00AC4C25" w:rsidRDefault="00AC4C25" w:rsidP="00E03E41">
            <w:pPr>
              <w:spacing w:after="0"/>
              <w:jc w:val="right"/>
              <w:rPr>
                <w:rFonts w:cs="Open Sans Light"/>
                <w:color w:val="000000"/>
              </w:rPr>
            </w:pPr>
            <w:r>
              <w:rPr>
                <w:rFonts w:cs="Open Sans Light"/>
                <w:color w:val="000000"/>
              </w:rPr>
              <w:t>1</w:t>
            </w:r>
          </w:p>
        </w:tc>
        <w:tc>
          <w:tcPr>
            <w:tcW w:w="8500" w:type="dxa"/>
            <w:vAlign w:val="bottom"/>
            <w:hideMark/>
          </w:tcPr>
          <w:p w14:paraId="7CA92319" w14:textId="77777777" w:rsidR="00AC4C25" w:rsidRDefault="00AC4C25" w:rsidP="00E03E41">
            <w:pPr>
              <w:spacing w:after="0"/>
              <w:rPr>
                <w:rFonts w:cs="Open Sans Light"/>
                <w:color w:val="000000"/>
              </w:rPr>
            </w:pPr>
            <w:r>
              <w:rPr>
                <w:rFonts w:cs="Open Sans Light"/>
                <w:color w:val="000000"/>
              </w:rPr>
              <w:t>nieukończone podstawowe lub bez wykształcenia szkolnego</w:t>
            </w:r>
          </w:p>
        </w:tc>
      </w:tr>
      <w:tr w:rsidR="00AC4C25" w14:paraId="36C68852" w14:textId="77777777" w:rsidTr="00E03E41">
        <w:tc>
          <w:tcPr>
            <w:tcW w:w="562" w:type="dxa"/>
            <w:vAlign w:val="bottom"/>
            <w:hideMark/>
          </w:tcPr>
          <w:p w14:paraId="4A24B517" w14:textId="77777777" w:rsidR="00AC4C25" w:rsidRDefault="00AC4C25" w:rsidP="00E03E41">
            <w:pPr>
              <w:spacing w:after="0"/>
              <w:jc w:val="right"/>
              <w:rPr>
                <w:rFonts w:cs="Open Sans Light"/>
                <w:color w:val="000000"/>
              </w:rPr>
            </w:pPr>
            <w:r>
              <w:rPr>
                <w:rFonts w:cs="Open Sans Light"/>
                <w:color w:val="000000"/>
              </w:rPr>
              <w:t>2</w:t>
            </w:r>
          </w:p>
        </w:tc>
        <w:tc>
          <w:tcPr>
            <w:tcW w:w="8500" w:type="dxa"/>
            <w:vAlign w:val="bottom"/>
            <w:hideMark/>
          </w:tcPr>
          <w:p w14:paraId="7D440D7E" w14:textId="77777777" w:rsidR="00AC4C25" w:rsidRDefault="00AC4C25" w:rsidP="00E03E41">
            <w:pPr>
              <w:spacing w:after="0"/>
              <w:rPr>
                <w:rFonts w:cs="Open Sans Light"/>
                <w:color w:val="000000"/>
              </w:rPr>
            </w:pPr>
            <w:r>
              <w:rPr>
                <w:rFonts w:cs="Open Sans Light"/>
                <w:color w:val="000000"/>
              </w:rPr>
              <w:t>podstawowe</w:t>
            </w:r>
          </w:p>
        </w:tc>
      </w:tr>
      <w:tr w:rsidR="00AC4C25" w14:paraId="2C8263ED" w14:textId="77777777" w:rsidTr="00E03E41">
        <w:tc>
          <w:tcPr>
            <w:tcW w:w="562" w:type="dxa"/>
            <w:vAlign w:val="bottom"/>
            <w:hideMark/>
          </w:tcPr>
          <w:p w14:paraId="79687AD7" w14:textId="77777777" w:rsidR="00AC4C25" w:rsidRDefault="00AC4C25" w:rsidP="00E03E41">
            <w:pPr>
              <w:spacing w:after="0"/>
              <w:jc w:val="right"/>
              <w:rPr>
                <w:rFonts w:cs="Open Sans Light"/>
                <w:color w:val="000000"/>
              </w:rPr>
            </w:pPr>
            <w:r>
              <w:rPr>
                <w:rFonts w:cs="Open Sans Light"/>
                <w:color w:val="000000"/>
              </w:rPr>
              <w:t>3</w:t>
            </w:r>
          </w:p>
        </w:tc>
        <w:tc>
          <w:tcPr>
            <w:tcW w:w="8500" w:type="dxa"/>
            <w:vAlign w:val="bottom"/>
            <w:hideMark/>
          </w:tcPr>
          <w:p w14:paraId="383D8E21" w14:textId="77777777" w:rsidR="00AC4C25" w:rsidRDefault="00AC4C25" w:rsidP="00E03E41">
            <w:pPr>
              <w:spacing w:after="0"/>
              <w:rPr>
                <w:rFonts w:cs="Open Sans Light"/>
                <w:color w:val="000000"/>
              </w:rPr>
            </w:pPr>
            <w:r>
              <w:rPr>
                <w:rFonts w:cs="Open Sans Light"/>
                <w:color w:val="000000"/>
              </w:rPr>
              <w:t>gimnazjalne</w:t>
            </w:r>
          </w:p>
        </w:tc>
      </w:tr>
      <w:tr w:rsidR="00AC4C25" w14:paraId="7F3B8A6A" w14:textId="77777777" w:rsidTr="00E03E41">
        <w:tc>
          <w:tcPr>
            <w:tcW w:w="562" w:type="dxa"/>
            <w:vAlign w:val="bottom"/>
            <w:hideMark/>
          </w:tcPr>
          <w:p w14:paraId="21405012" w14:textId="77777777" w:rsidR="00AC4C25" w:rsidRDefault="00AC4C25" w:rsidP="00E03E41">
            <w:pPr>
              <w:spacing w:after="0"/>
              <w:jc w:val="right"/>
              <w:rPr>
                <w:rFonts w:cs="Open Sans Light"/>
                <w:color w:val="000000"/>
              </w:rPr>
            </w:pPr>
            <w:r>
              <w:rPr>
                <w:rFonts w:cs="Open Sans Light"/>
                <w:color w:val="000000"/>
              </w:rPr>
              <w:t>4</w:t>
            </w:r>
          </w:p>
        </w:tc>
        <w:tc>
          <w:tcPr>
            <w:tcW w:w="8500" w:type="dxa"/>
            <w:vAlign w:val="bottom"/>
            <w:hideMark/>
          </w:tcPr>
          <w:p w14:paraId="3B4C7544" w14:textId="77777777" w:rsidR="00AC4C25" w:rsidRDefault="00AC4C25" w:rsidP="00E03E41">
            <w:pPr>
              <w:spacing w:after="0"/>
              <w:rPr>
                <w:rFonts w:cs="Open Sans Light"/>
                <w:color w:val="000000"/>
              </w:rPr>
            </w:pPr>
            <w:r>
              <w:rPr>
                <w:rFonts w:cs="Open Sans Light"/>
                <w:color w:val="000000"/>
              </w:rPr>
              <w:t>zasadnicze zawodowe</w:t>
            </w:r>
          </w:p>
        </w:tc>
      </w:tr>
      <w:tr w:rsidR="00AC4C25" w14:paraId="2D76BA25" w14:textId="77777777" w:rsidTr="00E03E41">
        <w:tc>
          <w:tcPr>
            <w:tcW w:w="562" w:type="dxa"/>
            <w:vAlign w:val="bottom"/>
            <w:hideMark/>
          </w:tcPr>
          <w:p w14:paraId="2A3A071C" w14:textId="77777777" w:rsidR="00AC4C25" w:rsidRDefault="00AC4C25" w:rsidP="00E03E41">
            <w:pPr>
              <w:spacing w:after="0"/>
              <w:jc w:val="right"/>
              <w:rPr>
                <w:rFonts w:cs="Open Sans Light"/>
                <w:color w:val="000000"/>
              </w:rPr>
            </w:pPr>
            <w:r>
              <w:rPr>
                <w:rFonts w:cs="Open Sans Light"/>
                <w:color w:val="000000"/>
              </w:rPr>
              <w:t>5</w:t>
            </w:r>
          </w:p>
        </w:tc>
        <w:tc>
          <w:tcPr>
            <w:tcW w:w="8500" w:type="dxa"/>
            <w:vAlign w:val="bottom"/>
            <w:hideMark/>
          </w:tcPr>
          <w:p w14:paraId="0F2F87BB" w14:textId="77777777" w:rsidR="00AC4C25" w:rsidRDefault="00AC4C25" w:rsidP="00E03E41">
            <w:pPr>
              <w:spacing w:after="0"/>
              <w:rPr>
                <w:rFonts w:cs="Open Sans Light"/>
                <w:color w:val="000000"/>
              </w:rPr>
            </w:pPr>
            <w:r>
              <w:rPr>
                <w:rFonts w:cs="Open Sans Light"/>
                <w:color w:val="000000"/>
              </w:rPr>
              <w:t>średnie ogólnokształcące</w:t>
            </w:r>
          </w:p>
        </w:tc>
      </w:tr>
      <w:tr w:rsidR="00AC4C25" w14:paraId="0DA52DE0" w14:textId="77777777" w:rsidTr="00E03E41">
        <w:tc>
          <w:tcPr>
            <w:tcW w:w="562" w:type="dxa"/>
            <w:vAlign w:val="bottom"/>
            <w:hideMark/>
          </w:tcPr>
          <w:p w14:paraId="3ECFF389" w14:textId="77777777" w:rsidR="00AC4C25" w:rsidRDefault="00AC4C25" w:rsidP="00E03E41">
            <w:pPr>
              <w:spacing w:after="0"/>
              <w:jc w:val="right"/>
              <w:rPr>
                <w:rFonts w:cs="Open Sans Light"/>
                <w:color w:val="000000"/>
              </w:rPr>
            </w:pPr>
            <w:r>
              <w:rPr>
                <w:rFonts w:cs="Open Sans Light"/>
                <w:color w:val="000000"/>
              </w:rPr>
              <w:t>6</w:t>
            </w:r>
          </w:p>
        </w:tc>
        <w:tc>
          <w:tcPr>
            <w:tcW w:w="8500" w:type="dxa"/>
            <w:vAlign w:val="bottom"/>
            <w:hideMark/>
          </w:tcPr>
          <w:p w14:paraId="4ABE9D4B" w14:textId="77777777" w:rsidR="00AC4C25" w:rsidRDefault="00AC4C25" w:rsidP="00E03E41">
            <w:pPr>
              <w:spacing w:after="0"/>
              <w:rPr>
                <w:rFonts w:cs="Open Sans Light"/>
                <w:color w:val="000000"/>
              </w:rPr>
            </w:pPr>
            <w:r>
              <w:rPr>
                <w:rFonts w:cs="Open Sans Light"/>
                <w:color w:val="000000"/>
              </w:rPr>
              <w:t>średnie zawodowe</w:t>
            </w:r>
          </w:p>
        </w:tc>
      </w:tr>
      <w:tr w:rsidR="00AC4C25" w14:paraId="7473B156" w14:textId="77777777" w:rsidTr="00E03E41">
        <w:tc>
          <w:tcPr>
            <w:tcW w:w="562" w:type="dxa"/>
            <w:vAlign w:val="bottom"/>
            <w:hideMark/>
          </w:tcPr>
          <w:p w14:paraId="14DDA5DF" w14:textId="77777777" w:rsidR="00AC4C25" w:rsidRDefault="00AC4C25" w:rsidP="00E03E41">
            <w:pPr>
              <w:spacing w:after="0"/>
              <w:jc w:val="right"/>
              <w:rPr>
                <w:rFonts w:cs="Open Sans Light"/>
                <w:color w:val="000000"/>
              </w:rPr>
            </w:pPr>
            <w:r>
              <w:rPr>
                <w:rFonts w:cs="Open Sans Light"/>
                <w:color w:val="000000"/>
              </w:rPr>
              <w:t>7</w:t>
            </w:r>
          </w:p>
        </w:tc>
        <w:tc>
          <w:tcPr>
            <w:tcW w:w="8500" w:type="dxa"/>
            <w:vAlign w:val="bottom"/>
            <w:hideMark/>
          </w:tcPr>
          <w:p w14:paraId="16311808" w14:textId="77777777" w:rsidR="00AC4C25" w:rsidRDefault="00AC4C25" w:rsidP="00E03E41">
            <w:pPr>
              <w:spacing w:after="0"/>
              <w:rPr>
                <w:rFonts w:cs="Open Sans Light"/>
                <w:color w:val="000000"/>
              </w:rPr>
            </w:pPr>
            <w:r>
              <w:rPr>
                <w:rFonts w:cs="Open Sans Light"/>
                <w:color w:val="000000"/>
              </w:rPr>
              <w:t>pomaturalne lub policealne</w:t>
            </w:r>
          </w:p>
        </w:tc>
      </w:tr>
      <w:tr w:rsidR="00AC4C25" w14:paraId="556006AF" w14:textId="77777777" w:rsidTr="00E03E41">
        <w:tc>
          <w:tcPr>
            <w:tcW w:w="562" w:type="dxa"/>
            <w:vAlign w:val="bottom"/>
            <w:hideMark/>
          </w:tcPr>
          <w:p w14:paraId="1567268F" w14:textId="77777777" w:rsidR="00AC4C25" w:rsidRDefault="00AC4C25" w:rsidP="00E03E41">
            <w:pPr>
              <w:spacing w:after="0"/>
              <w:jc w:val="right"/>
              <w:rPr>
                <w:rFonts w:cs="Open Sans Light"/>
                <w:color w:val="000000"/>
              </w:rPr>
            </w:pPr>
            <w:r>
              <w:rPr>
                <w:rFonts w:cs="Open Sans Light"/>
                <w:color w:val="000000"/>
              </w:rPr>
              <w:t>8</w:t>
            </w:r>
          </w:p>
        </w:tc>
        <w:tc>
          <w:tcPr>
            <w:tcW w:w="8500" w:type="dxa"/>
            <w:vAlign w:val="bottom"/>
            <w:hideMark/>
          </w:tcPr>
          <w:p w14:paraId="313EE83C" w14:textId="77777777" w:rsidR="00AC4C25" w:rsidRDefault="00AC4C25" w:rsidP="00E03E41">
            <w:pPr>
              <w:spacing w:after="0"/>
              <w:rPr>
                <w:rFonts w:cs="Open Sans Light"/>
                <w:color w:val="000000"/>
              </w:rPr>
            </w:pPr>
            <w:r>
              <w:rPr>
                <w:rFonts w:cs="Open Sans Light"/>
                <w:color w:val="000000"/>
              </w:rPr>
              <w:t>wyższe, podyplomowe lub stopień naukowy</w:t>
            </w:r>
          </w:p>
        </w:tc>
      </w:tr>
    </w:tbl>
    <w:p w14:paraId="5FED4CF3" w14:textId="77777777" w:rsidR="00AC4C25" w:rsidRDefault="00000000" w:rsidP="00AC4C25">
      <w:pPr>
        <w:spacing w:after="0" w:line="256" w:lineRule="auto"/>
        <w:jc w:val="center"/>
        <w:rPr>
          <w:rFonts w:eastAsia="Arial" w:cs="Open Sans Light"/>
          <w:b/>
          <w:noProof/>
          <w:color w:val="FF0000"/>
        </w:rPr>
      </w:pPr>
      <w:r>
        <w:rPr>
          <w:rFonts w:eastAsia="Arial" w:cs="Open Sans Light"/>
          <w:b/>
          <w:noProof/>
          <w:color w:val="FF0000"/>
        </w:rPr>
        <w:pict w14:anchorId="48676531">
          <v:rect id="_x0000_i1027" style="width:470.3pt;height:.75pt" o:hralign="center" o:hrstd="t" o:hr="t" fillcolor="#a0a0a0" stroked="f"/>
        </w:pict>
      </w:r>
    </w:p>
    <w:p w14:paraId="2DADFD44" w14:textId="77777777" w:rsidR="00AC4C25" w:rsidRDefault="00AC4C25" w:rsidP="00AC4C25">
      <w:pPr>
        <w:rPr>
          <w:rFonts w:eastAsia="Arial" w:cs="Open Sans Light"/>
          <w:b/>
          <w:color w:val="FF0000"/>
        </w:rPr>
      </w:pPr>
      <w:r>
        <w:rPr>
          <w:rFonts w:eastAsia="Arial" w:cs="Open Sans Light"/>
          <w:b/>
          <w:color w:val="FF0000"/>
        </w:rPr>
        <w:t>(  ) Pytanie jednokrotnego wyboru</w:t>
      </w:r>
      <w:r>
        <w:rPr>
          <w:rFonts w:eastAsia="Arial" w:cs="Open Sans Light"/>
          <w:b/>
          <w:color w:val="FF0000"/>
        </w:rPr>
        <w:br/>
      </w:r>
      <w:r>
        <w:rPr>
          <w:rFonts w:cs="Open Sans Light"/>
          <w:b/>
          <w:color w:val="FF0000"/>
        </w:rPr>
        <w:t>[  ] Nazwa zmiennej w bazie ‘wojew’</w:t>
      </w:r>
    </w:p>
    <w:p w14:paraId="06D9DE44" w14:textId="77777777" w:rsidR="00AC4C25" w:rsidRDefault="00AC4C25" w:rsidP="00AC4C25">
      <w:pPr>
        <w:rPr>
          <w:rFonts w:eastAsia="Arial" w:cs="Open Sans Light"/>
          <w:b/>
          <w:bCs/>
        </w:rPr>
      </w:pPr>
      <w:r>
        <w:rPr>
          <w:rFonts w:eastAsia="Arial" w:cs="Open Sans Light"/>
          <w:b/>
          <w:bCs/>
        </w:rPr>
        <w:t>ME4. W jakim województwie mieszkasz?</w:t>
      </w:r>
    </w:p>
    <w:tbl>
      <w:tblPr>
        <w:tblW w:w="0" w:type="auto"/>
        <w:tblLook w:val="04A0" w:firstRow="1" w:lastRow="0" w:firstColumn="1" w:lastColumn="0" w:noHBand="0" w:noVBand="1"/>
      </w:tblPr>
      <w:tblGrid>
        <w:gridCol w:w="562"/>
        <w:gridCol w:w="8500"/>
      </w:tblGrid>
      <w:tr w:rsidR="00AC4C25" w14:paraId="559B9BCE" w14:textId="77777777" w:rsidTr="00E03E41">
        <w:tc>
          <w:tcPr>
            <w:tcW w:w="562" w:type="dxa"/>
            <w:hideMark/>
          </w:tcPr>
          <w:p w14:paraId="6F3091E5" w14:textId="77777777" w:rsidR="00AC4C25" w:rsidRDefault="00AC4C25" w:rsidP="00E03E41">
            <w:pPr>
              <w:spacing w:after="0"/>
              <w:jc w:val="right"/>
              <w:rPr>
                <w:rFonts w:cs="Open Sans Light"/>
              </w:rPr>
            </w:pPr>
            <w:r>
              <w:rPr>
                <w:rFonts w:cs="Open Sans Light"/>
              </w:rPr>
              <w:t>1</w:t>
            </w:r>
          </w:p>
        </w:tc>
        <w:tc>
          <w:tcPr>
            <w:tcW w:w="8500" w:type="dxa"/>
            <w:hideMark/>
          </w:tcPr>
          <w:p w14:paraId="3559EB10" w14:textId="77777777" w:rsidR="00AC4C25" w:rsidRDefault="00AC4C25" w:rsidP="00E03E41">
            <w:pPr>
              <w:spacing w:after="0"/>
              <w:rPr>
                <w:rFonts w:cs="Open Sans Light"/>
              </w:rPr>
            </w:pPr>
            <w:r>
              <w:rPr>
                <w:rFonts w:cs="Open Sans Light"/>
              </w:rPr>
              <w:t>Dolnośląskie</w:t>
            </w:r>
          </w:p>
        </w:tc>
      </w:tr>
      <w:tr w:rsidR="00AC4C25" w14:paraId="307AE528" w14:textId="77777777" w:rsidTr="00E03E41">
        <w:tc>
          <w:tcPr>
            <w:tcW w:w="562" w:type="dxa"/>
            <w:hideMark/>
          </w:tcPr>
          <w:p w14:paraId="4DB50341" w14:textId="77777777" w:rsidR="00AC4C25" w:rsidRDefault="00AC4C25" w:rsidP="00E03E41">
            <w:pPr>
              <w:spacing w:after="0"/>
              <w:jc w:val="right"/>
              <w:rPr>
                <w:rFonts w:cs="Open Sans Light"/>
              </w:rPr>
            </w:pPr>
            <w:r>
              <w:rPr>
                <w:rFonts w:cs="Open Sans Light"/>
              </w:rPr>
              <w:t>2</w:t>
            </w:r>
          </w:p>
        </w:tc>
        <w:tc>
          <w:tcPr>
            <w:tcW w:w="8500" w:type="dxa"/>
            <w:hideMark/>
          </w:tcPr>
          <w:p w14:paraId="344AB127" w14:textId="77777777" w:rsidR="00AC4C25" w:rsidRDefault="00AC4C25" w:rsidP="00E03E41">
            <w:pPr>
              <w:spacing w:after="0"/>
              <w:rPr>
                <w:rFonts w:cs="Open Sans Light"/>
              </w:rPr>
            </w:pPr>
            <w:r>
              <w:rPr>
                <w:rFonts w:cs="Open Sans Light"/>
              </w:rPr>
              <w:t>Kujawsko-pomorskie</w:t>
            </w:r>
          </w:p>
        </w:tc>
      </w:tr>
      <w:tr w:rsidR="00AC4C25" w14:paraId="349BB0B0" w14:textId="77777777" w:rsidTr="00E03E41">
        <w:tc>
          <w:tcPr>
            <w:tcW w:w="562" w:type="dxa"/>
            <w:hideMark/>
          </w:tcPr>
          <w:p w14:paraId="75B60E03" w14:textId="77777777" w:rsidR="00AC4C25" w:rsidRDefault="00AC4C25" w:rsidP="00E03E41">
            <w:pPr>
              <w:spacing w:after="0"/>
              <w:jc w:val="right"/>
              <w:rPr>
                <w:rFonts w:cs="Open Sans Light"/>
              </w:rPr>
            </w:pPr>
            <w:r>
              <w:rPr>
                <w:rFonts w:cs="Open Sans Light"/>
              </w:rPr>
              <w:t>3</w:t>
            </w:r>
          </w:p>
        </w:tc>
        <w:tc>
          <w:tcPr>
            <w:tcW w:w="8500" w:type="dxa"/>
            <w:hideMark/>
          </w:tcPr>
          <w:p w14:paraId="64448B2A" w14:textId="77777777" w:rsidR="00AC4C25" w:rsidRDefault="00AC4C25" w:rsidP="00E03E41">
            <w:pPr>
              <w:spacing w:after="0"/>
              <w:rPr>
                <w:rFonts w:cs="Open Sans Light"/>
              </w:rPr>
            </w:pPr>
            <w:r>
              <w:rPr>
                <w:rFonts w:cs="Open Sans Light"/>
              </w:rPr>
              <w:t>Lubelskie</w:t>
            </w:r>
          </w:p>
        </w:tc>
      </w:tr>
      <w:tr w:rsidR="00AC4C25" w14:paraId="0C1A9A28" w14:textId="77777777" w:rsidTr="00E03E41">
        <w:tc>
          <w:tcPr>
            <w:tcW w:w="562" w:type="dxa"/>
            <w:hideMark/>
          </w:tcPr>
          <w:p w14:paraId="53D60F07" w14:textId="77777777" w:rsidR="00AC4C25" w:rsidRDefault="00AC4C25" w:rsidP="00E03E41">
            <w:pPr>
              <w:spacing w:after="0"/>
              <w:jc w:val="right"/>
              <w:rPr>
                <w:rFonts w:cs="Open Sans Light"/>
              </w:rPr>
            </w:pPr>
            <w:r>
              <w:rPr>
                <w:rFonts w:cs="Open Sans Light"/>
              </w:rPr>
              <w:t>4</w:t>
            </w:r>
          </w:p>
        </w:tc>
        <w:tc>
          <w:tcPr>
            <w:tcW w:w="8500" w:type="dxa"/>
            <w:hideMark/>
          </w:tcPr>
          <w:p w14:paraId="560B5722" w14:textId="77777777" w:rsidR="00AC4C25" w:rsidRDefault="00AC4C25" w:rsidP="00E03E41">
            <w:pPr>
              <w:spacing w:after="0"/>
              <w:rPr>
                <w:rFonts w:cs="Open Sans Light"/>
              </w:rPr>
            </w:pPr>
            <w:r>
              <w:rPr>
                <w:rFonts w:cs="Open Sans Light"/>
              </w:rPr>
              <w:t>Lubuskie</w:t>
            </w:r>
          </w:p>
        </w:tc>
      </w:tr>
      <w:tr w:rsidR="00AC4C25" w14:paraId="36F578C9" w14:textId="77777777" w:rsidTr="00E03E41">
        <w:tc>
          <w:tcPr>
            <w:tcW w:w="562" w:type="dxa"/>
            <w:hideMark/>
          </w:tcPr>
          <w:p w14:paraId="7398AC19" w14:textId="77777777" w:rsidR="00AC4C25" w:rsidRDefault="00AC4C25" w:rsidP="00E03E41">
            <w:pPr>
              <w:spacing w:after="0"/>
              <w:jc w:val="right"/>
              <w:rPr>
                <w:rFonts w:cs="Open Sans Light"/>
              </w:rPr>
            </w:pPr>
            <w:r>
              <w:rPr>
                <w:rFonts w:cs="Open Sans Light"/>
              </w:rPr>
              <w:t>5</w:t>
            </w:r>
          </w:p>
        </w:tc>
        <w:tc>
          <w:tcPr>
            <w:tcW w:w="8500" w:type="dxa"/>
            <w:hideMark/>
          </w:tcPr>
          <w:p w14:paraId="430F246E" w14:textId="77777777" w:rsidR="00AC4C25" w:rsidRDefault="00AC4C25" w:rsidP="00E03E41">
            <w:pPr>
              <w:spacing w:after="0"/>
              <w:rPr>
                <w:rFonts w:cs="Open Sans Light"/>
              </w:rPr>
            </w:pPr>
            <w:r>
              <w:rPr>
                <w:rFonts w:cs="Open Sans Light"/>
              </w:rPr>
              <w:t>Łódzkie</w:t>
            </w:r>
          </w:p>
        </w:tc>
      </w:tr>
      <w:tr w:rsidR="00AC4C25" w14:paraId="07361D2A" w14:textId="77777777" w:rsidTr="00E03E41">
        <w:tc>
          <w:tcPr>
            <w:tcW w:w="562" w:type="dxa"/>
            <w:hideMark/>
          </w:tcPr>
          <w:p w14:paraId="02279549" w14:textId="77777777" w:rsidR="00AC4C25" w:rsidRDefault="00AC4C25" w:rsidP="00E03E41">
            <w:pPr>
              <w:spacing w:after="0"/>
              <w:jc w:val="right"/>
              <w:rPr>
                <w:rFonts w:cs="Open Sans Light"/>
              </w:rPr>
            </w:pPr>
            <w:r>
              <w:rPr>
                <w:rFonts w:cs="Open Sans Light"/>
              </w:rPr>
              <w:t>6</w:t>
            </w:r>
          </w:p>
        </w:tc>
        <w:tc>
          <w:tcPr>
            <w:tcW w:w="8500" w:type="dxa"/>
            <w:hideMark/>
          </w:tcPr>
          <w:p w14:paraId="4396B1F7" w14:textId="77777777" w:rsidR="00AC4C25" w:rsidRDefault="00AC4C25" w:rsidP="00E03E41">
            <w:pPr>
              <w:spacing w:after="0"/>
              <w:rPr>
                <w:rFonts w:cs="Open Sans Light"/>
              </w:rPr>
            </w:pPr>
            <w:r>
              <w:rPr>
                <w:rFonts w:cs="Open Sans Light"/>
              </w:rPr>
              <w:t>Małopolskie</w:t>
            </w:r>
          </w:p>
        </w:tc>
      </w:tr>
      <w:tr w:rsidR="00AC4C25" w14:paraId="29E90897" w14:textId="77777777" w:rsidTr="00E03E41">
        <w:tc>
          <w:tcPr>
            <w:tcW w:w="562" w:type="dxa"/>
            <w:hideMark/>
          </w:tcPr>
          <w:p w14:paraId="420982DD" w14:textId="77777777" w:rsidR="00AC4C25" w:rsidRDefault="00AC4C25" w:rsidP="00E03E41">
            <w:pPr>
              <w:spacing w:after="0"/>
              <w:jc w:val="right"/>
              <w:rPr>
                <w:rFonts w:cs="Open Sans Light"/>
              </w:rPr>
            </w:pPr>
            <w:r>
              <w:rPr>
                <w:rFonts w:cs="Open Sans Light"/>
              </w:rPr>
              <w:t>7</w:t>
            </w:r>
          </w:p>
        </w:tc>
        <w:tc>
          <w:tcPr>
            <w:tcW w:w="8500" w:type="dxa"/>
            <w:hideMark/>
          </w:tcPr>
          <w:p w14:paraId="01EE3161" w14:textId="77777777" w:rsidR="00AC4C25" w:rsidRDefault="00AC4C25" w:rsidP="00E03E41">
            <w:pPr>
              <w:spacing w:after="0"/>
              <w:rPr>
                <w:rFonts w:cs="Open Sans Light"/>
              </w:rPr>
            </w:pPr>
            <w:r>
              <w:rPr>
                <w:rFonts w:cs="Open Sans Light"/>
              </w:rPr>
              <w:t>Mazowieckie</w:t>
            </w:r>
          </w:p>
        </w:tc>
      </w:tr>
      <w:tr w:rsidR="00AC4C25" w14:paraId="1F202982" w14:textId="77777777" w:rsidTr="00E03E41">
        <w:tc>
          <w:tcPr>
            <w:tcW w:w="562" w:type="dxa"/>
            <w:hideMark/>
          </w:tcPr>
          <w:p w14:paraId="6BFB6518" w14:textId="77777777" w:rsidR="00AC4C25" w:rsidRDefault="00AC4C25" w:rsidP="00E03E41">
            <w:pPr>
              <w:spacing w:after="0"/>
              <w:jc w:val="right"/>
              <w:rPr>
                <w:rFonts w:cs="Open Sans Light"/>
              </w:rPr>
            </w:pPr>
            <w:r>
              <w:rPr>
                <w:rFonts w:cs="Open Sans Light"/>
              </w:rPr>
              <w:t>8</w:t>
            </w:r>
          </w:p>
        </w:tc>
        <w:tc>
          <w:tcPr>
            <w:tcW w:w="8500" w:type="dxa"/>
            <w:hideMark/>
          </w:tcPr>
          <w:p w14:paraId="26622B34" w14:textId="77777777" w:rsidR="00AC4C25" w:rsidRDefault="00AC4C25" w:rsidP="00E03E41">
            <w:pPr>
              <w:spacing w:after="0"/>
              <w:rPr>
                <w:rFonts w:cs="Open Sans Light"/>
              </w:rPr>
            </w:pPr>
            <w:r>
              <w:rPr>
                <w:rFonts w:cs="Open Sans Light"/>
              </w:rPr>
              <w:t>Opolskie</w:t>
            </w:r>
          </w:p>
        </w:tc>
      </w:tr>
      <w:tr w:rsidR="00AC4C25" w14:paraId="3B83FF49" w14:textId="77777777" w:rsidTr="00E03E41">
        <w:tc>
          <w:tcPr>
            <w:tcW w:w="562" w:type="dxa"/>
            <w:hideMark/>
          </w:tcPr>
          <w:p w14:paraId="2FE51BDF" w14:textId="77777777" w:rsidR="00AC4C25" w:rsidRDefault="00AC4C25" w:rsidP="00E03E41">
            <w:pPr>
              <w:spacing w:after="0"/>
              <w:jc w:val="right"/>
              <w:rPr>
                <w:rFonts w:cs="Open Sans Light"/>
              </w:rPr>
            </w:pPr>
            <w:r>
              <w:rPr>
                <w:rFonts w:cs="Open Sans Light"/>
              </w:rPr>
              <w:t>9</w:t>
            </w:r>
          </w:p>
        </w:tc>
        <w:tc>
          <w:tcPr>
            <w:tcW w:w="8500" w:type="dxa"/>
            <w:hideMark/>
          </w:tcPr>
          <w:p w14:paraId="036B03F8" w14:textId="77777777" w:rsidR="00AC4C25" w:rsidRDefault="00AC4C25" w:rsidP="00E03E41">
            <w:pPr>
              <w:spacing w:after="0"/>
              <w:rPr>
                <w:rFonts w:cs="Open Sans Light"/>
              </w:rPr>
            </w:pPr>
            <w:r>
              <w:rPr>
                <w:rFonts w:cs="Open Sans Light"/>
              </w:rPr>
              <w:t>Podkarpackie</w:t>
            </w:r>
          </w:p>
        </w:tc>
      </w:tr>
      <w:tr w:rsidR="00AC4C25" w14:paraId="5AC9DF72" w14:textId="77777777" w:rsidTr="00E03E41">
        <w:tc>
          <w:tcPr>
            <w:tcW w:w="562" w:type="dxa"/>
            <w:hideMark/>
          </w:tcPr>
          <w:p w14:paraId="51E56437" w14:textId="77777777" w:rsidR="00AC4C25" w:rsidRDefault="00AC4C25" w:rsidP="00E03E41">
            <w:pPr>
              <w:spacing w:after="0"/>
              <w:jc w:val="right"/>
              <w:rPr>
                <w:rFonts w:cs="Open Sans Light"/>
              </w:rPr>
            </w:pPr>
            <w:r>
              <w:rPr>
                <w:rFonts w:cs="Open Sans Light"/>
              </w:rPr>
              <w:t>10</w:t>
            </w:r>
          </w:p>
        </w:tc>
        <w:tc>
          <w:tcPr>
            <w:tcW w:w="8500" w:type="dxa"/>
            <w:hideMark/>
          </w:tcPr>
          <w:p w14:paraId="684283DF" w14:textId="77777777" w:rsidR="00AC4C25" w:rsidRDefault="00AC4C25" w:rsidP="00E03E41">
            <w:pPr>
              <w:spacing w:after="0"/>
              <w:rPr>
                <w:rFonts w:cs="Open Sans Light"/>
              </w:rPr>
            </w:pPr>
            <w:r>
              <w:rPr>
                <w:rFonts w:cs="Open Sans Light"/>
              </w:rPr>
              <w:t>Podlaskie</w:t>
            </w:r>
          </w:p>
        </w:tc>
      </w:tr>
      <w:tr w:rsidR="00AC4C25" w14:paraId="5ADDE097" w14:textId="77777777" w:rsidTr="00E03E41">
        <w:tc>
          <w:tcPr>
            <w:tcW w:w="562" w:type="dxa"/>
            <w:hideMark/>
          </w:tcPr>
          <w:p w14:paraId="0D8E05AA" w14:textId="77777777" w:rsidR="00AC4C25" w:rsidRDefault="00AC4C25" w:rsidP="00E03E41">
            <w:pPr>
              <w:spacing w:after="0"/>
              <w:jc w:val="right"/>
              <w:rPr>
                <w:rFonts w:cs="Open Sans Light"/>
              </w:rPr>
            </w:pPr>
            <w:r>
              <w:rPr>
                <w:rFonts w:cs="Open Sans Light"/>
              </w:rPr>
              <w:t>11</w:t>
            </w:r>
          </w:p>
        </w:tc>
        <w:tc>
          <w:tcPr>
            <w:tcW w:w="8500" w:type="dxa"/>
            <w:hideMark/>
          </w:tcPr>
          <w:p w14:paraId="1C7BF7CB" w14:textId="77777777" w:rsidR="00AC4C25" w:rsidRDefault="00AC4C25" w:rsidP="00E03E41">
            <w:pPr>
              <w:spacing w:after="0"/>
              <w:rPr>
                <w:rFonts w:cs="Open Sans Light"/>
              </w:rPr>
            </w:pPr>
            <w:r>
              <w:rPr>
                <w:rFonts w:cs="Open Sans Light"/>
              </w:rPr>
              <w:t>Pomorskie</w:t>
            </w:r>
          </w:p>
        </w:tc>
      </w:tr>
      <w:tr w:rsidR="00AC4C25" w14:paraId="1050A7F4" w14:textId="77777777" w:rsidTr="00E03E41">
        <w:tc>
          <w:tcPr>
            <w:tcW w:w="562" w:type="dxa"/>
            <w:hideMark/>
          </w:tcPr>
          <w:p w14:paraId="0CFDE364" w14:textId="77777777" w:rsidR="00AC4C25" w:rsidRDefault="00AC4C25" w:rsidP="00E03E41">
            <w:pPr>
              <w:spacing w:after="0"/>
              <w:jc w:val="right"/>
              <w:rPr>
                <w:rFonts w:cs="Open Sans Light"/>
              </w:rPr>
            </w:pPr>
            <w:r>
              <w:rPr>
                <w:rFonts w:cs="Open Sans Light"/>
              </w:rPr>
              <w:t>12</w:t>
            </w:r>
          </w:p>
        </w:tc>
        <w:tc>
          <w:tcPr>
            <w:tcW w:w="8500" w:type="dxa"/>
            <w:hideMark/>
          </w:tcPr>
          <w:p w14:paraId="03092157" w14:textId="77777777" w:rsidR="00AC4C25" w:rsidRDefault="00AC4C25" w:rsidP="00E03E41">
            <w:pPr>
              <w:spacing w:after="0"/>
              <w:rPr>
                <w:rFonts w:cs="Open Sans Light"/>
              </w:rPr>
            </w:pPr>
            <w:r>
              <w:rPr>
                <w:rFonts w:cs="Open Sans Light"/>
              </w:rPr>
              <w:t>Śląskie</w:t>
            </w:r>
          </w:p>
        </w:tc>
      </w:tr>
      <w:tr w:rsidR="00AC4C25" w14:paraId="79BEED3C" w14:textId="77777777" w:rsidTr="00E03E41">
        <w:tc>
          <w:tcPr>
            <w:tcW w:w="562" w:type="dxa"/>
            <w:hideMark/>
          </w:tcPr>
          <w:p w14:paraId="0147E89B" w14:textId="77777777" w:rsidR="00AC4C25" w:rsidRDefault="00AC4C25" w:rsidP="00E03E41">
            <w:pPr>
              <w:spacing w:after="0"/>
              <w:jc w:val="right"/>
              <w:rPr>
                <w:rFonts w:cs="Open Sans Light"/>
              </w:rPr>
            </w:pPr>
            <w:r>
              <w:rPr>
                <w:rFonts w:cs="Open Sans Light"/>
              </w:rPr>
              <w:t>13</w:t>
            </w:r>
          </w:p>
        </w:tc>
        <w:tc>
          <w:tcPr>
            <w:tcW w:w="8500" w:type="dxa"/>
            <w:hideMark/>
          </w:tcPr>
          <w:p w14:paraId="3EB325D3" w14:textId="77777777" w:rsidR="00AC4C25" w:rsidRDefault="00AC4C25" w:rsidP="00E03E41">
            <w:pPr>
              <w:spacing w:after="0"/>
              <w:rPr>
                <w:rFonts w:cs="Open Sans Light"/>
              </w:rPr>
            </w:pPr>
            <w:r>
              <w:rPr>
                <w:rFonts w:cs="Open Sans Light"/>
              </w:rPr>
              <w:t>Świętokrzyskie</w:t>
            </w:r>
          </w:p>
        </w:tc>
      </w:tr>
      <w:tr w:rsidR="00AC4C25" w14:paraId="452C0E57" w14:textId="77777777" w:rsidTr="00E03E41">
        <w:tc>
          <w:tcPr>
            <w:tcW w:w="562" w:type="dxa"/>
            <w:hideMark/>
          </w:tcPr>
          <w:p w14:paraId="2CA01D72" w14:textId="77777777" w:rsidR="00AC4C25" w:rsidRDefault="00AC4C25" w:rsidP="00E03E41">
            <w:pPr>
              <w:spacing w:after="0"/>
              <w:jc w:val="right"/>
              <w:rPr>
                <w:rFonts w:cs="Open Sans Light"/>
              </w:rPr>
            </w:pPr>
            <w:r>
              <w:rPr>
                <w:rFonts w:cs="Open Sans Light"/>
              </w:rPr>
              <w:t>14</w:t>
            </w:r>
          </w:p>
        </w:tc>
        <w:tc>
          <w:tcPr>
            <w:tcW w:w="8500" w:type="dxa"/>
            <w:hideMark/>
          </w:tcPr>
          <w:p w14:paraId="159661A1" w14:textId="77777777" w:rsidR="00AC4C25" w:rsidRDefault="00AC4C25" w:rsidP="00E03E41">
            <w:pPr>
              <w:spacing w:after="0"/>
              <w:rPr>
                <w:rFonts w:cs="Open Sans Light"/>
              </w:rPr>
            </w:pPr>
            <w:r>
              <w:rPr>
                <w:rFonts w:cs="Open Sans Light"/>
              </w:rPr>
              <w:t>Warmińsko-mazurskie</w:t>
            </w:r>
          </w:p>
        </w:tc>
      </w:tr>
      <w:tr w:rsidR="00AC4C25" w14:paraId="39709154" w14:textId="77777777" w:rsidTr="00E03E41">
        <w:tc>
          <w:tcPr>
            <w:tcW w:w="562" w:type="dxa"/>
            <w:hideMark/>
          </w:tcPr>
          <w:p w14:paraId="462F09EE" w14:textId="77777777" w:rsidR="00AC4C25" w:rsidRDefault="00AC4C25" w:rsidP="00E03E41">
            <w:pPr>
              <w:spacing w:after="0"/>
              <w:jc w:val="right"/>
              <w:rPr>
                <w:rFonts w:cs="Open Sans Light"/>
              </w:rPr>
            </w:pPr>
            <w:r>
              <w:rPr>
                <w:rFonts w:cs="Open Sans Light"/>
              </w:rPr>
              <w:t>15</w:t>
            </w:r>
          </w:p>
        </w:tc>
        <w:tc>
          <w:tcPr>
            <w:tcW w:w="8500" w:type="dxa"/>
            <w:hideMark/>
          </w:tcPr>
          <w:p w14:paraId="159CBFA3" w14:textId="77777777" w:rsidR="00AC4C25" w:rsidRDefault="00AC4C25" w:rsidP="00E03E41">
            <w:pPr>
              <w:spacing w:after="0"/>
              <w:rPr>
                <w:rFonts w:cs="Open Sans Light"/>
              </w:rPr>
            </w:pPr>
            <w:r>
              <w:rPr>
                <w:rFonts w:cs="Open Sans Light"/>
              </w:rPr>
              <w:t>Wielkopolskie</w:t>
            </w:r>
          </w:p>
        </w:tc>
      </w:tr>
      <w:tr w:rsidR="00AC4C25" w14:paraId="0B661AF7" w14:textId="77777777" w:rsidTr="00E03E41">
        <w:tc>
          <w:tcPr>
            <w:tcW w:w="562" w:type="dxa"/>
            <w:hideMark/>
          </w:tcPr>
          <w:p w14:paraId="2E841770" w14:textId="77777777" w:rsidR="00AC4C25" w:rsidRDefault="00AC4C25" w:rsidP="00E03E41">
            <w:pPr>
              <w:spacing w:after="0"/>
              <w:jc w:val="right"/>
              <w:rPr>
                <w:rFonts w:cs="Open Sans Light"/>
              </w:rPr>
            </w:pPr>
            <w:r>
              <w:rPr>
                <w:rFonts w:cs="Open Sans Light"/>
              </w:rPr>
              <w:t>16</w:t>
            </w:r>
          </w:p>
        </w:tc>
        <w:tc>
          <w:tcPr>
            <w:tcW w:w="8500" w:type="dxa"/>
            <w:hideMark/>
          </w:tcPr>
          <w:p w14:paraId="1C83E7F3" w14:textId="77777777" w:rsidR="00AC4C25" w:rsidRDefault="00AC4C25" w:rsidP="00E03E41">
            <w:pPr>
              <w:spacing w:after="0"/>
              <w:rPr>
                <w:rFonts w:cs="Open Sans Light"/>
              </w:rPr>
            </w:pPr>
            <w:r>
              <w:rPr>
                <w:rFonts w:cs="Open Sans Light"/>
              </w:rPr>
              <w:t>Zachodniopomorskie</w:t>
            </w:r>
          </w:p>
        </w:tc>
      </w:tr>
      <w:tr w:rsidR="00AC4C25" w14:paraId="2A8550A5" w14:textId="77777777" w:rsidTr="00E03E41">
        <w:tc>
          <w:tcPr>
            <w:tcW w:w="562" w:type="dxa"/>
          </w:tcPr>
          <w:p w14:paraId="6725265B" w14:textId="77777777" w:rsidR="00AC4C25" w:rsidRDefault="00AC4C25" w:rsidP="00E03E41">
            <w:pPr>
              <w:jc w:val="right"/>
              <w:rPr>
                <w:rFonts w:cs="Open Sans Light"/>
              </w:rPr>
            </w:pPr>
          </w:p>
        </w:tc>
        <w:tc>
          <w:tcPr>
            <w:tcW w:w="8500" w:type="dxa"/>
          </w:tcPr>
          <w:p w14:paraId="173D6CD8" w14:textId="77777777" w:rsidR="00AC4C25" w:rsidRDefault="00AC4C25" w:rsidP="00E03E41">
            <w:pPr>
              <w:rPr>
                <w:rFonts w:cs="Open Sans Light"/>
              </w:rPr>
            </w:pPr>
          </w:p>
        </w:tc>
      </w:tr>
      <w:tr w:rsidR="00AC4C25" w14:paraId="5CDE18A0" w14:textId="77777777" w:rsidTr="00E03E41">
        <w:tc>
          <w:tcPr>
            <w:tcW w:w="562" w:type="dxa"/>
            <w:shd w:val="clear" w:color="auto" w:fill="D9D9D9" w:themeFill="background1" w:themeFillShade="D9"/>
            <w:hideMark/>
          </w:tcPr>
          <w:p w14:paraId="577389EE" w14:textId="77777777" w:rsidR="00AC4C25" w:rsidRDefault="00AC4C25" w:rsidP="00E03E41">
            <w:pPr>
              <w:jc w:val="right"/>
              <w:rPr>
                <w:rFonts w:cs="Open Sans Light"/>
              </w:rPr>
            </w:pPr>
            <w:r>
              <w:rPr>
                <w:rFonts w:cs="Open Sans Light"/>
              </w:rPr>
              <w:t>17</w:t>
            </w:r>
          </w:p>
        </w:tc>
        <w:tc>
          <w:tcPr>
            <w:tcW w:w="8500" w:type="dxa"/>
            <w:shd w:val="clear" w:color="auto" w:fill="D9D9D9" w:themeFill="background1" w:themeFillShade="D9"/>
            <w:hideMark/>
          </w:tcPr>
          <w:p w14:paraId="067F4DF3" w14:textId="77777777" w:rsidR="00AC4C25" w:rsidRDefault="00AC4C25" w:rsidP="00E03E41">
            <w:pPr>
              <w:rPr>
                <w:rFonts w:cs="Open Sans Light"/>
              </w:rPr>
            </w:pPr>
            <w:r>
              <w:rPr>
                <w:rFonts w:cs="Open Sans Light"/>
              </w:rPr>
              <w:t>poza Polską</w:t>
            </w:r>
          </w:p>
        </w:tc>
      </w:tr>
    </w:tbl>
    <w:p w14:paraId="4F63988D" w14:textId="77777777" w:rsidR="00AC4C25" w:rsidRDefault="00AC4C25" w:rsidP="00AC4C25">
      <w:pPr>
        <w:rPr>
          <w:rFonts w:cs="Open Sans Light"/>
        </w:rPr>
      </w:pPr>
    </w:p>
    <w:p w14:paraId="3AE03EAD" w14:textId="77777777" w:rsidR="00AC4C25" w:rsidRDefault="00000000" w:rsidP="00AC4C25">
      <w:pPr>
        <w:spacing w:after="0"/>
        <w:jc w:val="center"/>
        <w:rPr>
          <w:rFonts w:eastAsia="Arial" w:cs="Open Sans Light"/>
          <w:b/>
          <w:noProof/>
          <w:color w:val="FF0000"/>
        </w:rPr>
      </w:pPr>
      <w:r>
        <w:rPr>
          <w:rFonts w:eastAsia="Arial" w:cs="Open Sans Light"/>
          <w:b/>
          <w:noProof/>
          <w:color w:val="FF0000"/>
        </w:rPr>
        <w:pict w14:anchorId="41A1D23B">
          <v:rect id="_x0000_i1028" style="width:470.3pt;height:.75pt" o:hralign="center" o:hrstd="t" o:hr="t" fillcolor="#a0a0a0" stroked="f"/>
        </w:pict>
      </w:r>
    </w:p>
    <w:p w14:paraId="47D14A70" w14:textId="77777777" w:rsidR="00AC4C25" w:rsidRDefault="00AC4C25" w:rsidP="00AC4C25">
      <w:pPr>
        <w:spacing w:after="0" w:line="240" w:lineRule="auto"/>
        <w:jc w:val="both"/>
        <w:rPr>
          <w:rFonts w:cs="Open Sans Light"/>
          <w:b/>
          <w:bCs/>
          <w:color w:val="FF0000"/>
        </w:rPr>
      </w:pPr>
      <w:r>
        <w:rPr>
          <w:rFonts w:cs="Open Sans Light"/>
          <w:b/>
          <w:bCs/>
          <w:color w:val="FF0000"/>
        </w:rPr>
        <w:t>(  ) Pytanie jednokrotnego wyboru</w:t>
      </w:r>
    </w:p>
    <w:p w14:paraId="4321917D" w14:textId="77777777" w:rsidR="00AC4C25" w:rsidRDefault="00AC4C25" w:rsidP="00AC4C25">
      <w:pPr>
        <w:rPr>
          <w:rFonts w:cs="Open Sans Light"/>
          <w:b/>
          <w:color w:val="FF0000"/>
        </w:rPr>
      </w:pPr>
      <w:r>
        <w:rPr>
          <w:rFonts w:cs="Open Sans Light"/>
          <w:b/>
          <w:bCs/>
          <w:color w:val="FF0000"/>
        </w:rPr>
        <w:t xml:space="preserve">[  ] </w:t>
      </w:r>
      <w:r>
        <w:rPr>
          <w:rFonts w:cs="Open Sans Light"/>
          <w:b/>
          <w:color w:val="FF0000"/>
        </w:rPr>
        <w:t>Nazwa zmiennej w bazie ‘wielk_miej’</w:t>
      </w:r>
      <w:r>
        <w:rPr>
          <w:rFonts w:cs="Open Sans Light"/>
          <w:b/>
          <w:color w:val="FF0000"/>
        </w:rPr>
        <w:br/>
      </w:r>
      <w:r>
        <w:rPr>
          <w:rFonts w:cs="Open Sans Light"/>
          <w:b/>
          <w:bCs/>
        </w:rPr>
        <w:t>ME5. Zaznacz wielkość miejscowości, w której mieszkasz.</w:t>
      </w:r>
    </w:p>
    <w:tbl>
      <w:tblPr>
        <w:tblW w:w="0" w:type="auto"/>
        <w:tblLook w:val="04A0" w:firstRow="1" w:lastRow="0" w:firstColumn="1" w:lastColumn="0" w:noHBand="0" w:noVBand="1"/>
      </w:tblPr>
      <w:tblGrid>
        <w:gridCol w:w="704"/>
        <w:gridCol w:w="8358"/>
      </w:tblGrid>
      <w:tr w:rsidR="00AC4C25" w14:paraId="1F357D78" w14:textId="77777777" w:rsidTr="00E03E41">
        <w:tc>
          <w:tcPr>
            <w:tcW w:w="704" w:type="dxa"/>
            <w:hideMark/>
          </w:tcPr>
          <w:p w14:paraId="79D74A57" w14:textId="77777777" w:rsidR="00AC4C25" w:rsidRDefault="00AC4C25" w:rsidP="00E03E41">
            <w:pPr>
              <w:spacing w:after="0"/>
              <w:jc w:val="right"/>
              <w:rPr>
                <w:rFonts w:cs="Open Sans Light"/>
              </w:rPr>
            </w:pPr>
            <w:r>
              <w:rPr>
                <w:rFonts w:cs="Open Sans Light"/>
              </w:rPr>
              <w:t>1</w:t>
            </w:r>
          </w:p>
        </w:tc>
        <w:tc>
          <w:tcPr>
            <w:tcW w:w="8358" w:type="dxa"/>
            <w:hideMark/>
          </w:tcPr>
          <w:p w14:paraId="534BD4F4" w14:textId="77777777" w:rsidR="00AC4C25" w:rsidRDefault="00AC4C25" w:rsidP="00E03E41">
            <w:pPr>
              <w:spacing w:after="0"/>
              <w:rPr>
                <w:rFonts w:cs="Open Sans Light"/>
              </w:rPr>
            </w:pPr>
            <w:r>
              <w:rPr>
                <w:rFonts w:cs="Open Sans Light"/>
              </w:rPr>
              <w:t>wieś</w:t>
            </w:r>
          </w:p>
        </w:tc>
      </w:tr>
      <w:tr w:rsidR="00AC4C25" w14:paraId="1788248F" w14:textId="77777777" w:rsidTr="00E03E41">
        <w:tc>
          <w:tcPr>
            <w:tcW w:w="704" w:type="dxa"/>
            <w:hideMark/>
          </w:tcPr>
          <w:p w14:paraId="621B1C7D" w14:textId="77777777" w:rsidR="00AC4C25" w:rsidRDefault="00AC4C25" w:rsidP="00E03E41">
            <w:pPr>
              <w:spacing w:after="0"/>
              <w:jc w:val="right"/>
              <w:rPr>
                <w:rFonts w:cs="Open Sans Light"/>
              </w:rPr>
            </w:pPr>
            <w:r>
              <w:rPr>
                <w:rFonts w:cs="Open Sans Light"/>
              </w:rPr>
              <w:t>2</w:t>
            </w:r>
          </w:p>
        </w:tc>
        <w:tc>
          <w:tcPr>
            <w:tcW w:w="8358" w:type="dxa"/>
            <w:hideMark/>
          </w:tcPr>
          <w:p w14:paraId="4520D495" w14:textId="77777777" w:rsidR="00AC4C25" w:rsidRDefault="00AC4C25" w:rsidP="00E03E41">
            <w:pPr>
              <w:spacing w:after="0"/>
              <w:rPr>
                <w:rFonts w:cs="Open Sans Light"/>
              </w:rPr>
            </w:pPr>
            <w:r>
              <w:rPr>
                <w:rFonts w:cs="Open Sans Light"/>
              </w:rPr>
              <w:t>miasto do 19 tys. mieszkańców</w:t>
            </w:r>
          </w:p>
        </w:tc>
      </w:tr>
      <w:tr w:rsidR="00AC4C25" w14:paraId="33EBE126" w14:textId="77777777" w:rsidTr="00E03E41">
        <w:tc>
          <w:tcPr>
            <w:tcW w:w="704" w:type="dxa"/>
            <w:hideMark/>
          </w:tcPr>
          <w:p w14:paraId="5CEF3FEA" w14:textId="77777777" w:rsidR="00AC4C25" w:rsidRDefault="00AC4C25" w:rsidP="00E03E41">
            <w:pPr>
              <w:spacing w:after="0"/>
              <w:jc w:val="right"/>
              <w:rPr>
                <w:rFonts w:cs="Open Sans Light"/>
              </w:rPr>
            </w:pPr>
            <w:r>
              <w:rPr>
                <w:rFonts w:cs="Open Sans Light"/>
              </w:rPr>
              <w:t>3</w:t>
            </w:r>
          </w:p>
        </w:tc>
        <w:tc>
          <w:tcPr>
            <w:tcW w:w="8358" w:type="dxa"/>
            <w:hideMark/>
          </w:tcPr>
          <w:p w14:paraId="6173D62A" w14:textId="77777777" w:rsidR="00AC4C25" w:rsidRDefault="00AC4C25" w:rsidP="00E03E41">
            <w:pPr>
              <w:spacing w:after="0"/>
              <w:rPr>
                <w:rFonts w:cs="Open Sans Light"/>
              </w:rPr>
            </w:pPr>
            <w:r>
              <w:rPr>
                <w:rFonts w:cs="Open Sans Light"/>
              </w:rPr>
              <w:t>miasto 20 – 49 tys. mieszkańców</w:t>
            </w:r>
          </w:p>
        </w:tc>
      </w:tr>
      <w:tr w:rsidR="00AC4C25" w14:paraId="270F0DE5" w14:textId="77777777" w:rsidTr="00E03E41">
        <w:tc>
          <w:tcPr>
            <w:tcW w:w="704" w:type="dxa"/>
            <w:hideMark/>
          </w:tcPr>
          <w:p w14:paraId="7B294B1D" w14:textId="77777777" w:rsidR="00AC4C25" w:rsidRDefault="00AC4C25" w:rsidP="00E03E41">
            <w:pPr>
              <w:spacing w:after="0"/>
              <w:jc w:val="right"/>
              <w:rPr>
                <w:rFonts w:cs="Open Sans Light"/>
              </w:rPr>
            </w:pPr>
            <w:r>
              <w:rPr>
                <w:rFonts w:cs="Open Sans Light"/>
              </w:rPr>
              <w:t>4</w:t>
            </w:r>
          </w:p>
        </w:tc>
        <w:tc>
          <w:tcPr>
            <w:tcW w:w="8358" w:type="dxa"/>
            <w:hideMark/>
          </w:tcPr>
          <w:p w14:paraId="7A338F58" w14:textId="77777777" w:rsidR="00AC4C25" w:rsidRDefault="00AC4C25" w:rsidP="00E03E41">
            <w:pPr>
              <w:spacing w:after="0"/>
              <w:rPr>
                <w:rFonts w:cs="Open Sans Light"/>
              </w:rPr>
            </w:pPr>
            <w:r>
              <w:rPr>
                <w:rFonts w:cs="Open Sans Light"/>
              </w:rPr>
              <w:t xml:space="preserve">miasto 50 – 99 tys. mieszkańców </w:t>
            </w:r>
          </w:p>
        </w:tc>
      </w:tr>
      <w:tr w:rsidR="00AC4C25" w14:paraId="3FD4BBC4" w14:textId="77777777" w:rsidTr="00E03E41">
        <w:tc>
          <w:tcPr>
            <w:tcW w:w="704" w:type="dxa"/>
            <w:hideMark/>
          </w:tcPr>
          <w:p w14:paraId="0794C577" w14:textId="77777777" w:rsidR="00AC4C25" w:rsidRDefault="00AC4C25" w:rsidP="00E03E41">
            <w:pPr>
              <w:spacing w:after="0"/>
              <w:jc w:val="right"/>
              <w:rPr>
                <w:rFonts w:cs="Open Sans Light"/>
              </w:rPr>
            </w:pPr>
            <w:r>
              <w:rPr>
                <w:rFonts w:cs="Open Sans Light"/>
              </w:rPr>
              <w:t>5</w:t>
            </w:r>
          </w:p>
        </w:tc>
        <w:tc>
          <w:tcPr>
            <w:tcW w:w="8358" w:type="dxa"/>
            <w:hideMark/>
          </w:tcPr>
          <w:p w14:paraId="71680D57" w14:textId="77777777" w:rsidR="00AC4C25" w:rsidRDefault="00AC4C25" w:rsidP="00E03E41">
            <w:pPr>
              <w:spacing w:after="0"/>
              <w:rPr>
                <w:rFonts w:cs="Open Sans Light"/>
              </w:rPr>
            </w:pPr>
            <w:r>
              <w:rPr>
                <w:rFonts w:cs="Open Sans Light"/>
              </w:rPr>
              <w:t xml:space="preserve">miasto 100 – 199 tys. mieszkańców </w:t>
            </w:r>
          </w:p>
        </w:tc>
      </w:tr>
      <w:tr w:rsidR="00AC4C25" w14:paraId="4A64B879" w14:textId="77777777" w:rsidTr="00E03E41">
        <w:tc>
          <w:tcPr>
            <w:tcW w:w="704" w:type="dxa"/>
            <w:hideMark/>
          </w:tcPr>
          <w:p w14:paraId="5F341D1A" w14:textId="77777777" w:rsidR="00AC4C25" w:rsidRDefault="00AC4C25" w:rsidP="00E03E41">
            <w:pPr>
              <w:spacing w:after="0"/>
              <w:jc w:val="right"/>
              <w:rPr>
                <w:rFonts w:cs="Open Sans Light"/>
              </w:rPr>
            </w:pPr>
            <w:r>
              <w:rPr>
                <w:rFonts w:cs="Open Sans Light"/>
              </w:rPr>
              <w:t>6</w:t>
            </w:r>
          </w:p>
        </w:tc>
        <w:tc>
          <w:tcPr>
            <w:tcW w:w="8358" w:type="dxa"/>
            <w:hideMark/>
          </w:tcPr>
          <w:p w14:paraId="6D4D528C" w14:textId="77777777" w:rsidR="00AC4C25" w:rsidRDefault="00AC4C25" w:rsidP="00E03E41">
            <w:pPr>
              <w:spacing w:after="0"/>
              <w:rPr>
                <w:rFonts w:cs="Open Sans Light"/>
              </w:rPr>
            </w:pPr>
            <w:r>
              <w:rPr>
                <w:rFonts w:cs="Open Sans Light"/>
              </w:rPr>
              <w:t xml:space="preserve">miasto 200 – 499 tys. mieszkańców </w:t>
            </w:r>
          </w:p>
        </w:tc>
      </w:tr>
      <w:tr w:rsidR="00AC4C25" w14:paraId="747B5CBC" w14:textId="77777777" w:rsidTr="00E03E41">
        <w:tc>
          <w:tcPr>
            <w:tcW w:w="704" w:type="dxa"/>
            <w:hideMark/>
          </w:tcPr>
          <w:p w14:paraId="1505DE4A" w14:textId="77777777" w:rsidR="00AC4C25" w:rsidRDefault="00AC4C25" w:rsidP="00E03E41">
            <w:pPr>
              <w:spacing w:after="0"/>
              <w:jc w:val="right"/>
              <w:rPr>
                <w:rFonts w:cs="Open Sans Light"/>
              </w:rPr>
            </w:pPr>
            <w:r>
              <w:rPr>
                <w:rFonts w:cs="Open Sans Light"/>
              </w:rPr>
              <w:t>7</w:t>
            </w:r>
          </w:p>
        </w:tc>
        <w:tc>
          <w:tcPr>
            <w:tcW w:w="8358" w:type="dxa"/>
            <w:hideMark/>
          </w:tcPr>
          <w:p w14:paraId="1D2D78AE" w14:textId="77777777" w:rsidR="00AC4C25" w:rsidRDefault="00AC4C25" w:rsidP="00E03E41">
            <w:pPr>
              <w:spacing w:after="0"/>
              <w:rPr>
                <w:rFonts w:cs="Open Sans Light"/>
              </w:rPr>
            </w:pPr>
            <w:r>
              <w:rPr>
                <w:rFonts w:cs="Open Sans Light"/>
              </w:rPr>
              <w:t xml:space="preserve">miasto 500 tys. lub więcej mieszkańców </w:t>
            </w:r>
          </w:p>
        </w:tc>
      </w:tr>
    </w:tbl>
    <w:p w14:paraId="3BA19AF9" w14:textId="77777777" w:rsidR="00AC4C25" w:rsidRDefault="00000000" w:rsidP="00AC4C25">
      <w:pPr>
        <w:spacing w:after="0" w:line="256" w:lineRule="auto"/>
        <w:jc w:val="center"/>
        <w:rPr>
          <w:rFonts w:eastAsia="Arial" w:cs="Open Sans Light"/>
          <w:b/>
          <w:noProof/>
          <w:color w:val="FF0000"/>
        </w:rPr>
      </w:pPr>
      <w:r>
        <w:rPr>
          <w:rFonts w:eastAsia="Arial" w:cs="Open Sans Light"/>
          <w:b/>
          <w:noProof/>
          <w:color w:val="FF0000"/>
        </w:rPr>
        <w:pict w14:anchorId="780AFB92">
          <v:rect id="_x0000_i1029" style="width:470.3pt;height:.75pt" o:hralign="center" o:hrstd="t" o:hr="t" fillcolor="#a0a0a0" stroked="f"/>
        </w:pict>
      </w:r>
    </w:p>
    <w:p w14:paraId="41C313E8" w14:textId="77777777" w:rsidR="00AC4C25" w:rsidRDefault="00AC4C25" w:rsidP="00AC4C25">
      <w:pPr>
        <w:rPr>
          <w:rFonts w:cs="Open Sans Light"/>
          <w:b/>
          <w:bCs/>
          <w:color w:val="000000"/>
        </w:rPr>
      </w:pPr>
      <w:r>
        <w:rPr>
          <w:rFonts w:cs="Open Sans Light"/>
          <w:b/>
          <w:bCs/>
          <w:color w:val="000000"/>
        </w:rPr>
        <w:t>STAN WIEDZY</w:t>
      </w:r>
    </w:p>
    <w:p w14:paraId="73DF6FC3" w14:textId="77777777" w:rsidR="00AC4C25" w:rsidRDefault="00AC4C25" w:rsidP="00AC4C25">
      <w:pPr>
        <w:spacing w:after="0"/>
        <w:rPr>
          <w:rFonts w:cs="Open Sans Light"/>
          <w:b/>
          <w:color w:val="FF0000"/>
        </w:rPr>
      </w:pPr>
      <w:r>
        <w:rPr>
          <w:rFonts w:cs="Open Sans Light"/>
          <w:b/>
          <w:color w:val="FF0000"/>
        </w:rPr>
        <w:t>[  ] Pytanie typu tabela</w:t>
      </w:r>
    </w:p>
    <w:p w14:paraId="5DCF8CCA" w14:textId="77777777" w:rsidR="00AC4C25" w:rsidRDefault="00AC4C25" w:rsidP="00AC4C25">
      <w:pPr>
        <w:rPr>
          <w:rFonts w:cs="Open Sans Light"/>
          <w:b/>
          <w:bCs/>
          <w:color w:val="000000"/>
        </w:rPr>
      </w:pPr>
      <w:r>
        <w:rPr>
          <w:rFonts w:cs="Open Sans Light"/>
          <w:b/>
          <w:bCs/>
          <w:color w:val="000000"/>
        </w:rPr>
        <w:t>A1. Czy kiedykolwiek słyszałeś/aś o:</w:t>
      </w:r>
    </w:p>
    <w:tbl>
      <w:tblPr>
        <w:tblStyle w:val="Tabela-Siatk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331"/>
      </w:tblGrid>
      <w:tr w:rsidR="00AC4C25" w14:paraId="50F61BBC" w14:textId="77777777" w:rsidTr="00E03E41">
        <w:tc>
          <w:tcPr>
            <w:tcW w:w="600" w:type="dxa"/>
            <w:vAlign w:val="center"/>
            <w:hideMark/>
          </w:tcPr>
          <w:p w14:paraId="7E591272" w14:textId="77777777" w:rsidR="00AC4C25" w:rsidRDefault="00AC4C25" w:rsidP="00E03E41">
            <w:pPr>
              <w:jc w:val="right"/>
              <w:rPr>
                <w:rFonts w:cs="Open Sans Light"/>
                <w:color w:val="000000"/>
              </w:rPr>
            </w:pPr>
            <w:r>
              <w:rPr>
                <w:rFonts w:cs="Open Sans Light"/>
                <w:color w:val="000000"/>
              </w:rPr>
              <w:t>1</w:t>
            </w:r>
          </w:p>
        </w:tc>
        <w:tc>
          <w:tcPr>
            <w:tcW w:w="8331" w:type="dxa"/>
            <w:vAlign w:val="center"/>
            <w:hideMark/>
          </w:tcPr>
          <w:p w14:paraId="3A25A34A" w14:textId="77777777" w:rsidR="00AC4C25" w:rsidRDefault="00AC4C25" w:rsidP="00E03E41">
            <w:pPr>
              <w:rPr>
                <w:rFonts w:cs="Open Sans Light"/>
                <w:color w:val="000000"/>
              </w:rPr>
            </w:pPr>
            <w:r>
              <w:rPr>
                <w:rFonts w:cs="Open Sans Light"/>
                <w:color w:val="000000"/>
              </w:rPr>
              <w:t>Wirusie HIV</w:t>
            </w:r>
          </w:p>
        </w:tc>
      </w:tr>
      <w:tr w:rsidR="00AC4C25" w14:paraId="13CD69C6" w14:textId="77777777" w:rsidTr="00E03E41">
        <w:tc>
          <w:tcPr>
            <w:tcW w:w="600" w:type="dxa"/>
            <w:vAlign w:val="center"/>
            <w:hideMark/>
          </w:tcPr>
          <w:p w14:paraId="0C92CA93" w14:textId="77777777" w:rsidR="00AC4C25" w:rsidRDefault="00AC4C25" w:rsidP="00E03E41">
            <w:pPr>
              <w:jc w:val="right"/>
              <w:rPr>
                <w:rFonts w:cs="Open Sans Light"/>
                <w:color w:val="000000"/>
              </w:rPr>
            </w:pPr>
            <w:r>
              <w:rPr>
                <w:rFonts w:cs="Open Sans Light"/>
                <w:color w:val="000000"/>
              </w:rPr>
              <w:t>2</w:t>
            </w:r>
          </w:p>
        </w:tc>
        <w:tc>
          <w:tcPr>
            <w:tcW w:w="8331" w:type="dxa"/>
            <w:vAlign w:val="center"/>
            <w:hideMark/>
          </w:tcPr>
          <w:p w14:paraId="7672239E" w14:textId="77777777" w:rsidR="00AC4C25" w:rsidRDefault="00AC4C25" w:rsidP="00E03E41">
            <w:pPr>
              <w:rPr>
                <w:rFonts w:cs="Open Sans Light"/>
                <w:color w:val="000000"/>
              </w:rPr>
            </w:pPr>
            <w:r>
              <w:rPr>
                <w:rFonts w:cs="Open Sans Light"/>
                <w:color w:val="000000"/>
              </w:rPr>
              <w:t>Chorobie AIDS</w:t>
            </w:r>
          </w:p>
        </w:tc>
      </w:tr>
      <w:tr w:rsidR="00AC4C25" w14:paraId="3648209A" w14:textId="77777777" w:rsidTr="00E03E41">
        <w:trPr>
          <w:trHeight w:val="933"/>
        </w:trPr>
        <w:tc>
          <w:tcPr>
            <w:tcW w:w="600" w:type="dxa"/>
            <w:vAlign w:val="center"/>
            <w:hideMark/>
          </w:tcPr>
          <w:p w14:paraId="4A5F90B2" w14:textId="77777777" w:rsidR="00AC4C25" w:rsidRDefault="00AC4C25" w:rsidP="00E03E41">
            <w:pPr>
              <w:jc w:val="right"/>
              <w:rPr>
                <w:rFonts w:cs="Open Sans Light"/>
                <w:color w:val="000000"/>
              </w:rPr>
            </w:pPr>
            <w:r>
              <w:rPr>
                <w:rFonts w:cs="Open Sans Light"/>
                <w:color w:val="000000"/>
              </w:rPr>
              <w:t>3</w:t>
            </w:r>
          </w:p>
        </w:tc>
        <w:tc>
          <w:tcPr>
            <w:tcW w:w="8331" w:type="dxa"/>
            <w:vAlign w:val="center"/>
            <w:hideMark/>
          </w:tcPr>
          <w:p w14:paraId="4F3EC63E" w14:textId="77777777" w:rsidR="00AC4C25" w:rsidRDefault="00AC4C25" w:rsidP="00E03E41">
            <w:pPr>
              <w:rPr>
                <w:rFonts w:cs="Open Sans Light"/>
                <w:color w:val="000000"/>
              </w:rPr>
            </w:pPr>
            <w:r>
              <w:rPr>
                <w:rFonts w:cs="Open Sans Light"/>
                <w:color w:val="000000"/>
              </w:rPr>
              <w:t>Chorobach przenoszonych drogą płciową – np.: kiła, rzeżączka, chlamydioza, HPV(wirus brodawczaka ludzkiego), HCV (wirusowe zapalenie wątroby typu C), HBV (wirusowe zapalenie wątroby typu B)</w:t>
            </w:r>
          </w:p>
        </w:tc>
      </w:tr>
    </w:tbl>
    <w:p w14:paraId="081772E4" w14:textId="77777777" w:rsidR="00AC4C25" w:rsidRDefault="00AC4C25" w:rsidP="00AC4C25">
      <w:pPr>
        <w:rPr>
          <w:rFonts w:cs="Open Sans Light"/>
          <w:color w:val="000000"/>
        </w:rPr>
      </w:pP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0E0E8FBC" w14:textId="77777777" w:rsidTr="00E03E41">
        <w:tc>
          <w:tcPr>
            <w:tcW w:w="600" w:type="dxa"/>
          </w:tcPr>
          <w:p w14:paraId="069F3820" w14:textId="77777777" w:rsidR="00AC4C25" w:rsidRDefault="00AC4C25" w:rsidP="00E03E41">
            <w:pPr>
              <w:rPr>
                <w:rFonts w:cs="Open Sans Light"/>
                <w:color w:val="000000"/>
              </w:rPr>
            </w:pPr>
          </w:p>
        </w:tc>
        <w:tc>
          <w:tcPr>
            <w:tcW w:w="0" w:type="auto"/>
            <w:hideMark/>
          </w:tcPr>
          <w:p w14:paraId="2538C5F2" w14:textId="77777777" w:rsidR="00AC4C25" w:rsidRDefault="00AC4C25" w:rsidP="00E03E41">
            <w:pPr>
              <w:rPr>
                <w:rFonts w:cs="Open Sans Light"/>
                <w:color w:val="000000"/>
              </w:rPr>
            </w:pPr>
            <w:r>
              <w:rPr>
                <w:rFonts w:cs="Open Sans Light"/>
                <w:color w:val="000000"/>
              </w:rPr>
              <w:t>Opis skali</w:t>
            </w:r>
          </w:p>
        </w:tc>
      </w:tr>
      <w:tr w:rsidR="00AC4C25" w14:paraId="54A6B96C" w14:textId="77777777" w:rsidTr="00E03E41">
        <w:tc>
          <w:tcPr>
            <w:tcW w:w="600" w:type="dxa"/>
            <w:vAlign w:val="center"/>
            <w:hideMark/>
          </w:tcPr>
          <w:p w14:paraId="5FACE953"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078000AE" w14:textId="77777777" w:rsidR="00AC4C25" w:rsidRDefault="00AC4C25" w:rsidP="00E03E41">
            <w:pPr>
              <w:rPr>
                <w:rFonts w:cs="Open Sans Light"/>
                <w:color w:val="000000"/>
              </w:rPr>
            </w:pPr>
            <w:r>
              <w:rPr>
                <w:rFonts w:cs="Open Sans Light"/>
                <w:color w:val="000000"/>
              </w:rPr>
              <w:t>Tak</w:t>
            </w:r>
          </w:p>
        </w:tc>
      </w:tr>
      <w:tr w:rsidR="00AC4C25" w14:paraId="03F52927" w14:textId="77777777" w:rsidTr="00E03E41">
        <w:tc>
          <w:tcPr>
            <w:tcW w:w="600" w:type="dxa"/>
            <w:vAlign w:val="center"/>
            <w:hideMark/>
          </w:tcPr>
          <w:p w14:paraId="1B245681" w14:textId="77777777" w:rsidR="00AC4C25" w:rsidRDefault="00AC4C25" w:rsidP="00E03E41">
            <w:pPr>
              <w:jc w:val="right"/>
              <w:rPr>
                <w:rFonts w:cs="Open Sans Light"/>
                <w:color w:val="000000"/>
              </w:rPr>
            </w:pPr>
            <w:r>
              <w:rPr>
                <w:rFonts w:cs="Open Sans Light"/>
                <w:color w:val="000000"/>
              </w:rPr>
              <w:t>2</w:t>
            </w:r>
          </w:p>
        </w:tc>
        <w:tc>
          <w:tcPr>
            <w:tcW w:w="0" w:type="auto"/>
            <w:vAlign w:val="center"/>
            <w:hideMark/>
          </w:tcPr>
          <w:p w14:paraId="5C17466A" w14:textId="77777777" w:rsidR="00AC4C25" w:rsidRDefault="00AC4C25" w:rsidP="00E03E41">
            <w:pPr>
              <w:rPr>
                <w:rFonts w:cs="Open Sans Light"/>
                <w:color w:val="000000"/>
              </w:rPr>
            </w:pPr>
            <w:r>
              <w:rPr>
                <w:rFonts w:cs="Open Sans Light"/>
                <w:color w:val="000000"/>
              </w:rPr>
              <w:t>Nie</w:t>
            </w:r>
          </w:p>
        </w:tc>
      </w:tr>
    </w:tbl>
    <w:p w14:paraId="6F386C12"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5861FD95">
          <v:rect id="_x0000_i1030" style="width:470.3pt;height:.75pt" o:hralign="center" o:hrstd="t" o:hr="t" fillcolor="#a0a0a0" stroked="f"/>
        </w:pict>
      </w:r>
    </w:p>
    <w:p w14:paraId="6296E380" w14:textId="77777777" w:rsidR="00AC4C25" w:rsidRDefault="00AC4C25" w:rsidP="00AC4C25">
      <w:pPr>
        <w:spacing w:after="0"/>
        <w:rPr>
          <w:rFonts w:cs="Open Sans Light"/>
          <w:b/>
          <w:color w:val="FF0000"/>
        </w:rPr>
      </w:pPr>
      <w:r>
        <w:rPr>
          <w:rFonts w:cs="Open Sans Light"/>
          <w:b/>
          <w:color w:val="FF0000"/>
        </w:rPr>
        <w:t>[  ] Pytanie typu tabela</w:t>
      </w:r>
    </w:p>
    <w:p w14:paraId="51A2942B" w14:textId="77777777" w:rsidR="00AC4C25" w:rsidRDefault="00AC4C25" w:rsidP="00AC4C25">
      <w:pPr>
        <w:rPr>
          <w:rFonts w:cs="Open Sans Light"/>
          <w:b/>
          <w:bCs/>
          <w:color w:val="000000"/>
        </w:rPr>
      </w:pPr>
      <w:r>
        <w:rPr>
          <w:rFonts w:cs="Open Sans Light"/>
          <w:b/>
          <w:bCs/>
          <w:color w:val="000000"/>
        </w:rPr>
        <w:t>A2. Czy wiesz czym są:</w:t>
      </w: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472"/>
      </w:tblGrid>
      <w:tr w:rsidR="00AC4C25" w14:paraId="7F69C8AA" w14:textId="77777777" w:rsidTr="00E03E41">
        <w:tc>
          <w:tcPr>
            <w:tcW w:w="600" w:type="dxa"/>
          </w:tcPr>
          <w:p w14:paraId="651B1A53" w14:textId="77777777" w:rsidR="00AC4C25" w:rsidRDefault="00AC4C25" w:rsidP="00E03E41">
            <w:pPr>
              <w:rPr>
                <w:rFonts w:cs="Open Sans Light"/>
                <w:color w:val="000000"/>
              </w:rPr>
            </w:pPr>
          </w:p>
        </w:tc>
        <w:tc>
          <w:tcPr>
            <w:tcW w:w="8472" w:type="dxa"/>
            <w:hideMark/>
          </w:tcPr>
          <w:p w14:paraId="5BCDC0C9" w14:textId="77777777" w:rsidR="00AC4C25" w:rsidRDefault="00AC4C25" w:rsidP="00E03E41">
            <w:pPr>
              <w:rPr>
                <w:rFonts w:cs="Open Sans Light"/>
                <w:color w:val="000000"/>
              </w:rPr>
            </w:pPr>
          </w:p>
        </w:tc>
      </w:tr>
      <w:tr w:rsidR="00AC4C25" w14:paraId="50E6B28D" w14:textId="77777777" w:rsidTr="00E03E41">
        <w:tc>
          <w:tcPr>
            <w:tcW w:w="600" w:type="dxa"/>
            <w:vAlign w:val="center"/>
            <w:hideMark/>
          </w:tcPr>
          <w:p w14:paraId="1844264F" w14:textId="77777777" w:rsidR="00AC4C25" w:rsidRDefault="00AC4C25" w:rsidP="00E03E41">
            <w:pPr>
              <w:jc w:val="right"/>
              <w:rPr>
                <w:rFonts w:cs="Open Sans Light"/>
                <w:color w:val="000000"/>
              </w:rPr>
            </w:pPr>
            <w:r>
              <w:rPr>
                <w:rFonts w:cs="Open Sans Light"/>
                <w:color w:val="000000"/>
              </w:rPr>
              <w:t>1</w:t>
            </w:r>
          </w:p>
        </w:tc>
        <w:tc>
          <w:tcPr>
            <w:tcW w:w="8472" w:type="dxa"/>
            <w:vAlign w:val="center"/>
            <w:hideMark/>
          </w:tcPr>
          <w:p w14:paraId="097E649E" w14:textId="77777777" w:rsidR="00AC4C25" w:rsidRDefault="00AC4C25" w:rsidP="00E03E41">
            <w:pPr>
              <w:rPr>
                <w:rFonts w:cs="Open Sans Light"/>
                <w:color w:val="000000"/>
              </w:rPr>
            </w:pPr>
            <w:r>
              <w:rPr>
                <w:rFonts w:cs="Open Sans Light"/>
                <w:color w:val="000000"/>
              </w:rPr>
              <w:t>Wirus HIV</w:t>
            </w:r>
          </w:p>
        </w:tc>
      </w:tr>
      <w:tr w:rsidR="00AC4C25" w14:paraId="56600DB0" w14:textId="77777777" w:rsidTr="00E03E41">
        <w:tc>
          <w:tcPr>
            <w:tcW w:w="600" w:type="dxa"/>
            <w:vAlign w:val="center"/>
            <w:hideMark/>
          </w:tcPr>
          <w:p w14:paraId="3D5CAB0E" w14:textId="77777777" w:rsidR="00AC4C25" w:rsidRDefault="00AC4C25" w:rsidP="00E03E41">
            <w:pPr>
              <w:jc w:val="right"/>
              <w:rPr>
                <w:rFonts w:cs="Open Sans Light"/>
                <w:color w:val="000000"/>
              </w:rPr>
            </w:pPr>
            <w:r>
              <w:rPr>
                <w:rFonts w:cs="Open Sans Light"/>
                <w:color w:val="000000"/>
              </w:rPr>
              <w:t>2</w:t>
            </w:r>
          </w:p>
        </w:tc>
        <w:tc>
          <w:tcPr>
            <w:tcW w:w="8472" w:type="dxa"/>
            <w:vAlign w:val="center"/>
            <w:hideMark/>
          </w:tcPr>
          <w:p w14:paraId="271B1E24" w14:textId="77777777" w:rsidR="00AC4C25" w:rsidRDefault="00AC4C25" w:rsidP="00E03E41">
            <w:pPr>
              <w:rPr>
                <w:rFonts w:cs="Open Sans Light"/>
                <w:color w:val="000000"/>
              </w:rPr>
            </w:pPr>
            <w:r>
              <w:rPr>
                <w:rFonts w:cs="Open Sans Light"/>
                <w:color w:val="000000"/>
              </w:rPr>
              <w:t>Choroba AIDS</w:t>
            </w:r>
          </w:p>
        </w:tc>
      </w:tr>
      <w:tr w:rsidR="00AC4C25" w14:paraId="162D6D56" w14:textId="77777777" w:rsidTr="00E03E41">
        <w:tc>
          <w:tcPr>
            <w:tcW w:w="600" w:type="dxa"/>
            <w:vAlign w:val="center"/>
            <w:hideMark/>
          </w:tcPr>
          <w:p w14:paraId="3DFA0522" w14:textId="77777777" w:rsidR="00AC4C25" w:rsidRDefault="00AC4C25" w:rsidP="00E03E41">
            <w:pPr>
              <w:jc w:val="right"/>
              <w:rPr>
                <w:rFonts w:cs="Open Sans Light"/>
                <w:color w:val="000000"/>
              </w:rPr>
            </w:pPr>
            <w:r>
              <w:rPr>
                <w:rFonts w:cs="Open Sans Light"/>
                <w:color w:val="000000"/>
              </w:rPr>
              <w:t>3</w:t>
            </w:r>
          </w:p>
        </w:tc>
        <w:tc>
          <w:tcPr>
            <w:tcW w:w="8472" w:type="dxa"/>
            <w:vAlign w:val="center"/>
            <w:hideMark/>
          </w:tcPr>
          <w:p w14:paraId="3BA3CE48" w14:textId="77777777" w:rsidR="00AC4C25" w:rsidRDefault="00AC4C25" w:rsidP="00E03E41">
            <w:pPr>
              <w:rPr>
                <w:rFonts w:cs="Open Sans Light"/>
                <w:color w:val="000000"/>
              </w:rPr>
            </w:pPr>
            <w:r>
              <w:rPr>
                <w:rFonts w:cs="Open Sans Light"/>
                <w:color w:val="000000"/>
              </w:rPr>
              <w:t>Choroby przenoszone drogą płciową – np.: kiła, rzeżączka, chlamydioza, HPV (wirus brodawczaka ludzkiego), HCV (wirusowe zapalenie wątroby typu C), HBV (wirusowe zapalenie wątroby typu B)</w:t>
            </w:r>
          </w:p>
        </w:tc>
      </w:tr>
    </w:tbl>
    <w:p w14:paraId="67C8332A" w14:textId="77777777" w:rsidR="00AC4C25" w:rsidRDefault="00AC4C25" w:rsidP="00AC4C25">
      <w:pPr>
        <w:rPr>
          <w:rFonts w:cs="Open Sans Light"/>
          <w:color w:val="000000"/>
        </w:rPr>
      </w:pP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4EBC5385" w14:textId="77777777" w:rsidTr="00E03E41">
        <w:tc>
          <w:tcPr>
            <w:tcW w:w="600" w:type="dxa"/>
          </w:tcPr>
          <w:p w14:paraId="065FB192" w14:textId="77777777" w:rsidR="00AC4C25" w:rsidRDefault="00AC4C25" w:rsidP="00E03E41">
            <w:pPr>
              <w:rPr>
                <w:rFonts w:cs="Open Sans Light"/>
                <w:color w:val="000000"/>
              </w:rPr>
            </w:pPr>
          </w:p>
        </w:tc>
        <w:tc>
          <w:tcPr>
            <w:tcW w:w="0" w:type="auto"/>
            <w:hideMark/>
          </w:tcPr>
          <w:p w14:paraId="202BE351" w14:textId="77777777" w:rsidR="00AC4C25" w:rsidRDefault="00AC4C25" w:rsidP="00E03E41">
            <w:pPr>
              <w:rPr>
                <w:rFonts w:cs="Open Sans Light"/>
                <w:color w:val="000000"/>
              </w:rPr>
            </w:pPr>
            <w:r>
              <w:rPr>
                <w:rFonts w:cs="Open Sans Light"/>
                <w:color w:val="000000"/>
              </w:rPr>
              <w:t>Opis skali</w:t>
            </w:r>
          </w:p>
        </w:tc>
      </w:tr>
      <w:tr w:rsidR="00AC4C25" w14:paraId="7D77B851" w14:textId="77777777" w:rsidTr="00E03E41">
        <w:tc>
          <w:tcPr>
            <w:tcW w:w="600" w:type="dxa"/>
            <w:vAlign w:val="center"/>
            <w:hideMark/>
          </w:tcPr>
          <w:p w14:paraId="29DCFEE4"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1E2B480C" w14:textId="77777777" w:rsidR="00AC4C25" w:rsidRDefault="00AC4C25" w:rsidP="00E03E41">
            <w:pPr>
              <w:rPr>
                <w:rFonts w:cs="Open Sans Light"/>
                <w:color w:val="000000"/>
              </w:rPr>
            </w:pPr>
            <w:r>
              <w:rPr>
                <w:rFonts w:cs="Open Sans Light"/>
                <w:color w:val="000000"/>
              </w:rPr>
              <w:t>Zdecydowanie nie</w:t>
            </w:r>
          </w:p>
        </w:tc>
      </w:tr>
      <w:tr w:rsidR="00AC4C25" w14:paraId="779F5F34" w14:textId="77777777" w:rsidTr="00E03E41">
        <w:tc>
          <w:tcPr>
            <w:tcW w:w="600" w:type="dxa"/>
            <w:vAlign w:val="center"/>
            <w:hideMark/>
          </w:tcPr>
          <w:p w14:paraId="74E6F1F6" w14:textId="77777777" w:rsidR="00AC4C25" w:rsidRDefault="00AC4C25" w:rsidP="00E03E41">
            <w:pPr>
              <w:jc w:val="right"/>
              <w:rPr>
                <w:rFonts w:cs="Open Sans Light"/>
                <w:color w:val="000000"/>
              </w:rPr>
            </w:pPr>
            <w:r>
              <w:rPr>
                <w:rFonts w:cs="Open Sans Light"/>
                <w:color w:val="000000"/>
              </w:rPr>
              <w:t>2</w:t>
            </w:r>
          </w:p>
        </w:tc>
        <w:tc>
          <w:tcPr>
            <w:tcW w:w="0" w:type="auto"/>
            <w:vAlign w:val="center"/>
            <w:hideMark/>
          </w:tcPr>
          <w:p w14:paraId="5ADD51FE" w14:textId="77777777" w:rsidR="00AC4C25" w:rsidRDefault="00AC4C25" w:rsidP="00E03E41">
            <w:pPr>
              <w:rPr>
                <w:rFonts w:cs="Open Sans Light"/>
                <w:color w:val="000000"/>
              </w:rPr>
            </w:pPr>
            <w:r>
              <w:rPr>
                <w:rFonts w:cs="Open Sans Light"/>
                <w:color w:val="000000"/>
              </w:rPr>
              <w:t>Raczej nie</w:t>
            </w:r>
          </w:p>
        </w:tc>
      </w:tr>
      <w:tr w:rsidR="00AC4C25" w14:paraId="35772CCF" w14:textId="77777777" w:rsidTr="00E03E41">
        <w:tc>
          <w:tcPr>
            <w:tcW w:w="600" w:type="dxa"/>
            <w:vAlign w:val="center"/>
            <w:hideMark/>
          </w:tcPr>
          <w:p w14:paraId="3814373E" w14:textId="77777777" w:rsidR="00AC4C25" w:rsidRDefault="00AC4C25" w:rsidP="00E03E41">
            <w:pPr>
              <w:jc w:val="right"/>
              <w:rPr>
                <w:rFonts w:cs="Open Sans Light"/>
                <w:color w:val="000000"/>
              </w:rPr>
            </w:pPr>
            <w:r>
              <w:rPr>
                <w:rFonts w:cs="Open Sans Light"/>
                <w:color w:val="000000"/>
              </w:rPr>
              <w:t>3</w:t>
            </w:r>
          </w:p>
        </w:tc>
        <w:tc>
          <w:tcPr>
            <w:tcW w:w="0" w:type="auto"/>
            <w:vAlign w:val="center"/>
            <w:hideMark/>
          </w:tcPr>
          <w:p w14:paraId="7A9807FB" w14:textId="77777777" w:rsidR="00AC4C25" w:rsidRDefault="00AC4C25" w:rsidP="00E03E41">
            <w:pPr>
              <w:rPr>
                <w:rFonts w:cs="Open Sans Light"/>
                <w:color w:val="000000"/>
              </w:rPr>
            </w:pPr>
            <w:r>
              <w:rPr>
                <w:rFonts w:cs="Open Sans Light"/>
                <w:color w:val="000000"/>
              </w:rPr>
              <w:t>Ani tak ani nie</w:t>
            </w:r>
          </w:p>
        </w:tc>
      </w:tr>
      <w:tr w:rsidR="00AC4C25" w14:paraId="05CAAD48" w14:textId="77777777" w:rsidTr="00E03E41">
        <w:tc>
          <w:tcPr>
            <w:tcW w:w="600" w:type="dxa"/>
            <w:vAlign w:val="center"/>
            <w:hideMark/>
          </w:tcPr>
          <w:p w14:paraId="37FEC828" w14:textId="77777777" w:rsidR="00AC4C25" w:rsidRDefault="00AC4C25" w:rsidP="00E03E41">
            <w:pPr>
              <w:jc w:val="right"/>
              <w:rPr>
                <w:rFonts w:cs="Open Sans Light"/>
                <w:color w:val="000000"/>
              </w:rPr>
            </w:pPr>
            <w:r>
              <w:rPr>
                <w:rFonts w:cs="Open Sans Light"/>
                <w:color w:val="000000"/>
              </w:rPr>
              <w:t>4</w:t>
            </w:r>
          </w:p>
        </w:tc>
        <w:tc>
          <w:tcPr>
            <w:tcW w:w="0" w:type="auto"/>
            <w:vAlign w:val="center"/>
            <w:hideMark/>
          </w:tcPr>
          <w:p w14:paraId="445180E5" w14:textId="77777777" w:rsidR="00AC4C25" w:rsidRDefault="00AC4C25" w:rsidP="00E03E41">
            <w:pPr>
              <w:rPr>
                <w:rFonts w:cs="Open Sans Light"/>
                <w:color w:val="000000"/>
              </w:rPr>
            </w:pPr>
            <w:r>
              <w:rPr>
                <w:rFonts w:cs="Open Sans Light"/>
                <w:color w:val="000000"/>
              </w:rPr>
              <w:t xml:space="preserve">Raczej tak </w:t>
            </w:r>
          </w:p>
        </w:tc>
      </w:tr>
      <w:tr w:rsidR="00AC4C25" w14:paraId="034A38D8" w14:textId="77777777" w:rsidTr="00E03E41">
        <w:tc>
          <w:tcPr>
            <w:tcW w:w="600" w:type="dxa"/>
            <w:vAlign w:val="center"/>
            <w:hideMark/>
          </w:tcPr>
          <w:p w14:paraId="4B665FB3" w14:textId="77777777" w:rsidR="00AC4C25" w:rsidRDefault="00AC4C25" w:rsidP="00E03E41">
            <w:pPr>
              <w:jc w:val="right"/>
              <w:rPr>
                <w:rFonts w:cs="Open Sans Light"/>
                <w:color w:val="000000"/>
              </w:rPr>
            </w:pPr>
            <w:r>
              <w:rPr>
                <w:rFonts w:cs="Open Sans Light"/>
                <w:color w:val="000000"/>
              </w:rPr>
              <w:t>5</w:t>
            </w:r>
          </w:p>
        </w:tc>
        <w:tc>
          <w:tcPr>
            <w:tcW w:w="0" w:type="auto"/>
            <w:vAlign w:val="center"/>
            <w:hideMark/>
          </w:tcPr>
          <w:p w14:paraId="317226E0" w14:textId="77777777" w:rsidR="00AC4C25" w:rsidRDefault="00AC4C25" w:rsidP="00E03E41">
            <w:pPr>
              <w:rPr>
                <w:rFonts w:cs="Open Sans Light"/>
                <w:color w:val="000000"/>
              </w:rPr>
            </w:pPr>
            <w:r>
              <w:rPr>
                <w:rFonts w:cs="Open Sans Light"/>
                <w:color w:val="000000"/>
              </w:rPr>
              <w:t>Zdecydowanie tak</w:t>
            </w:r>
          </w:p>
        </w:tc>
      </w:tr>
    </w:tbl>
    <w:p w14:paraId="5173654C"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424A2C8C">
          <v:rect id="_x0000_i1031" style="width:470.3pt;height:.75pt" o:hralign="center" o:hrstd="t" o:hr="t" fillcolor="#a0a0a0" stroked="f"/>
        </w:pict>
      </w:r>
    </w:p>
    <w:p w14:paraId="5302029B" w14:textId="77777777" w:rsidR="00AC4C25" w:rsidRDefault="00AC4C25" w:rsidP="00AC4C25">
      <w:pPr>
        <w:rPr>
          <w:rFonts w:cs="Open Sans Light"/>
          <w:b/>
          <w:bCs/>
          <w:color w:val="000000"/>
        </w:rPr>
      </w:pPr>
    </w:p>
    <w:p w14:paraId="0F2AD7AB" w14:textId="77777777" w:rsidR="00AC4C25" w:rsidRDefault="00AC4C25" w:rsidP="00AC4C25">
      <w:pPr>
        <w:rPr>
          <w:rFonts w:cs="Open Sans Light"/>
          <w:b/>
          <w:bCs/>
          <w:color w:val="FF0000"/>
        </w:rPr>
      </w:pPr>
      <w:bookmarkStart w:id="105" w:name="_Hlk51158283"/>
      <w:r>
        <w:rPr>
          <w:rFonts w:cs="Open Sans Light"/>
          <w:b/>
          <w:bCs/>
          <w:color w:val="FF0000"/>
        </w:rPr>
        <w:t>[  ] Pytanie typu grid</w:t>
      </w:r>
    </w:p>
    <w:p w14:paraId="79A0690D" w14:textId="77777777" w:rsidR="00AC4C25" w:rsidRDefault="00AC4C25" w:rsidP="00AC4C25">
      <w:pPr>
        <w:rPr>
          <w:rFonts w:cs="Open Sans Light"/>
          <w:b/>
          <w:bCs/>
          <w:color w:val="FF0000"/>
        </w:rPr>
      </w:pPr>
      <w:r>
        <w:rPr>
          <w:rFonts w:cs="Open Sans Light"/>
          <w:b/>
          <w:bCs/>
          <w:color w:val="FF0000"/>
        </w:rPr>
        <w:t>Skala 5 stopniowa/ rotacja</w:t>
      </w:r>
    </w:p>
    <w:p w14:paraId="19EAFED4" w14:textId="77777777" w:rsidR="00AC4C25" w:rsidRDefault="00AC4C25" w:rsidP="00AC4C25">
      <w:pPr>
        <w:rPr>
          <w:rFonts w:cs="Open Sans Light"/>
          <w:b/>
          <w:color w:val="000000"/>
        </w:rPr>
      </w:pPr>
      <w:r>
        <w:rPr>
          <w:rFonts w:cs="Open Sans Light"/>
          <w:b/>
          <w:color w:val="000000"/>
        </w:rPr>
        <w:t xml:space="preserve">A0. Oceń, na ile zgadzasz się z następującymi stwierdzeniami. Oceny dokonaj na skali od 1 do 5, gdzie 1 oznacza „zdecydowanie się nie zgadzam”, a 5 „zdecydowanie się zgadzam”. </w:t>
      </w: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05EFE74E" w14:textId="77777777" w:rsidTr="00E03E41">
        <w:tc>
          <w:tcPr>
            <w:tcW w:w="600" w:type="dxa"/>
            <w:hideMark/>
          </w:tcPr>
          <w:p w14:paraId="673EBC17" w14:textId="77777777" w:rsidR="00AC4C25" w:rsidRDefault="00AC4C25" w:rsidP="00E03E41">
            <w:pPr>
              <w:rPr>
                <w:rFonts w:cs="Open Sans Light"/>
                <w:bCs/>
                <w:color w:val="000000"/>
              </w:rPr>
            </w:pPr>
            <w:bookmarkStart w:id="106" w:name="_Hlk51161399"/>
            <w:r>
              <w:rPr>
                <w:rFonts w:cs="Open Sans Light"/>
                <w:bCs/>
                <w:color w:val="000000"/>
              </w:rPr>
              <w:t>_</w:t>
            </w:r>
          </w:p>
        </w:tc>
        <w:tc>
          <w:tcPr>
            <w:tcW w:w="0" w:type="auto"/>
            <w:hideMark/>
          </w:tcPr>
          <w:p w14:paraId="6CC2BD95" w14:textId="77777777" w:rsidR="00AC4C25" w:rsidRDefault="00AC4C25" w:rsidP="00E03E41">
            <w:pPr>
              <w:rPr>
                <w:rFonts w:cs="Open Sans Light"/>
                <w:bCs/>
                <w:color w:val="000000"/>
              </w:rPr>
            </w:pPr>
            <w:r>
              <w:rPr>
                <w:rFonts w:cs="Open Sans Light"/>
                <w:bCs/>
                <w:color w:val="000000"/>
              </w:rPr>
              <w:t xml:space="preserve">Treść stwierdzenia: </w:t>
            </w:r>
          </w:p>
        </w:tc>
      </w:tr>
      <w:tr w:rsidR="00AC4C25" w14:paraId="5F78E489" w14:textId="77777777" w:rsidTr="00E03E41">
        <w:tc>
          <w:tcPr>
            <w:tcW w:w="600" w:type="dxa"/>
            <w:vAlign w:val="center"/>
            <w:hideMark/>
          </w:tcPr>
          <w:p w14:paraId="5F895DA5" w14:textId="77777777" w:rsidR="00AC4C25" w:rsidRDefault="00AC4C25" w:rsidP="00E03E41">
            <w:pPr>
              <w:jc w:val="right"/>
              <w:rPr>
                <w:rFonts w:cs="Open Sans Light"/>
                <w:bCs/>
                <w:color w:val="000000"/>
              </w:rPr>
            </w:pPr>
            <w:r>
              <w:rPr>
                <w:rFonts w:cs="Open Sans Light"/>
                <w:bCs/>
                <w:color w:val="000000"/>
              </w:rPr>
              <w:t>1</w:t>
            </w:r>
          </w:p>
        </w:tc>
        <w:tc>
          <w:tcPr>
            <w:tcW w:w="0" w:type="auto"/>
            <w:vAlign w:val="center"/>
            <w:hideMark/>
          </w:tcPr>
          <w:p w14:paraId="33DA79A1" w14:textId="77777777" w:rsidR="00AC4C25" w:rsidRDefault="00AC4C25" w:rsidP="00E03E41">
            <w:r>
              <w:t>Świadomie podejmuję działania ograniczające ryzyko zakażenia HIV.</w:t>
            </w:r>
          </w:p>
        </w:tc>
      </w:tr>
      <w:tr w:rsidR="00AC4C25" w14:paraId="05D26B0C" w14:textId="77777777" w:rsidTr="00E03E41">
        <w:tc>
          <w:tcPr>
            <w:tcW w:w="600" w:type="dxa"/>
            <w:vAlign w:val="center"/>
            <w:hideMark/>
          </w:tcPr>
          <w:p w14:paraId="3BE44DD0" w14:textId="77777777" w:rsidR="00AC4C25" w:rsidRDefault="00AC4C25" w:rsidP="00E03E41">
            <w:pPr>
              <w:jc w:val="right"/>
              <w:rPr>
                <w:rFonts w:cs="Open Sans Light"/>
                <w:bCs/>
                <w:color w:val="000000"/>
              </w:rPr>
            </w:pPr>
            <w:r>
              <w:rPr>
                <w:rFonts w:cs="Open Sans Light"/>
                <w:bCs/>
                <w:color w:val="000000"/>
              </w:rPr>
              <w:t>2</w:t>
            </w:r>
          </w:p>
        </w:tc>
        <w:tc>
          <w:tcPr>
            <w:tcW w:w="0" w:type="auto"/>
            <w:vAlign w:val="center"/>
            <w:hideMark/>
          </w:tcPr>
          <w:p w14:paraId="4089E992" w14:textId="77777777" w:rsidR="00AC4C25" w:rsidRDefault="00AC4C25" w:rsidP="00E03E41">
            <w:r>
              <w:t>Nigdy nie pomyślałem/am, że mógłbym/mogłabym być zakażony/a HIV</w:t>
            </w:r>
          </w:p>
        </w:tc>
      </w:tr>
      <w:tr w:rsidR="00AC4C25" w14:paraId="4C0E915B" w14:textId="77777777" w:rsidTr="00E03E41">
        <w:tc>
          <w:tcPr>
            <w:tcW w:w="600" w:type="dxa"/>
            <w:vAlign w:val="center"/>
            <w:hideMark/>
          </w:tcPr>
          <w:p w14:paraId="74615923" w14:textId="77777777" w:rsidR="00AC4C25" w:rsidRDefault="00AC4C25" w:rsidP="00E03E41">
            <w:pPr>
              <w:jc w:val="right"/>
              <w:rPr>
                <w:rFonts w:cs="Open Sans Light"/>
                <w:bCs/>
                <w:color w:val="000000"/>
              </w:rPr>
            </w:pPr>
            <w:r>
              <w:rPr>
                <w:rFonts w:cs="Open Sans Light"/>
                <w:bCs/>
                <w:color w:val="000000"/>
              </w:rPr>
              <w:t>3</w:t>
            </w:r>
          </w:p>
        </w:tc>
        <w:tc>
          <w:tcPr>
            <w:tcW w:w="0" w:type="auto"/>
            <w:vAlign w:val="center"/>
            <w:hideMark/>
          </w:tcPr>
          <w:p w14:paraId="55A5933E" w14:textId="77777777" w:rsidR="00AC4C25" w:rsidRDefault="00AC4C25" w:rsidP="00E03E41">
            <w:r>
              <w:t>Nigdy nie pomyślałem/am, że mógłbym/mogłabym być zakażony/a  chorobami przenoszonymi drogą płciową (innymi niż HIV).</w:t>
            </w:r>
          </w:p>
        </w:tc>
      </w:tr>
      <w:tr w:rsidR="00AC4C25" w14:paraId="70D6ACA3" w14:textId="77777777" w:rsidTr="00E03E41">
        <w:tc>
          <w:tcPr>
            <w:tcW w:w="600" w:type="dxa"/>
            <w:vAlign w:val="center"/>
            <w:hideMark/>
          </w:tcPr>
          <w:p w14:paraId="65EB361C" w14:textId="77777777" w:rsidR="00AC4C25" w:rsidRDefault="00AC4C25" w:rsidP="00E03E41">
            <w:pPr>
              <w:jc w:val="right"/>
              <w:rPr>
                <w:rFonts w:cs="Open Sans Light"/>
                <w:bCs/>
                <w:color w:val="000000"/>
              </w:rPr>
            </w:pPr>
            <w:r>
              <w:rPr>
                <w:rFonts w:cs="Open Sans Light"/>
                <w:bCs/>
                <w:color w:val="000000"/>
              </w:rPr>
              <w:t>4</w:t>
            </w:r>
          </w:p>
        </w:tc>
        <w:tc>
          <w:tcPr>
            <w:tcW w:w="0" w:type="auto"/>
            <w:vAlign w:val="center"/>
            <w:hideMark/>
          </w:tcPr>
          <w:p w14:paraId="0B87B926" w14:textId="77777777" w:rsidR="00AC4C25" w:rsidRDefault="00AC4C25" w:rsidP="00E03E41">
            <w:r>
              <w:t>W podejmowanych przez mnie działaniach/czynnościach nie ma ryzyka zakażenia HIV.</w:t>
            </w:r>
          </w:p>
        </w:tc>
      </w:tr>
      <w:tr w:rsidR="00AC4C25" w14:paraId="644A20A1" w14:textId="77777777" w:rsidTr="00E03E41">
        <w:tc>
          <w:tcPr>
            <w:tcW w:w="600" w:type="dxa"/>
            <w:vAlign w:val="center"/>
            <w:hideMark/>
          </w:tcPr>
          <w:p w14:paraId="76A9CE24" w14:textId="77777777" w:rsidR="00AC4C25" w:rsidRDefault="00AC4C25" w:rsidP="00E03E41">
            <w:pPr>
              <w:jc w:val="right"/>
              <w:rPr>
                <w:rFonts w:cs="Open Sans Light"/>
                <w:bCs/>
                <w:color w:val="000000"/>
              </w:rPr>
            </w:pPr>
            <w:r>
              <w:rPr>
                <w:rFonts w:cs="Open Sans Light"/>
                <w:bCs/>
                <w:color w:val="000000"/>
              </w:rPr>
              <w:t>5</w:t>
            </w:r>
          </w:p>
        </w:tc>
        <w:tc>
          <w:tcPr>
            <w:tcW w:w="0" w:type="auto"/>
            <w:vAlign w:val="center"/>
            <w:hideMark/>
          </w:tcPr>
          <w:p w14:paraId="6B562EB1" w14:textId="77777777" w:rsidR="00AC4C25" w:rsidRDefault="00AC4C25" w:rsidP="00E03E41">
            <w:pPr>
              <w:rPr>
                <w:rFonts w:cs="Open Sans Light"/>
                <w:bCs/>
                <w:color w:val="000000"/>
              </w:rPr>
            </w:pPr>
            <w:r>
              <w:t>Uważam, że ryzyko zakażenia HIV mnie nie dotyczy</w:t>
            </w:r>
          </w:p>
        </w:tc>
      </w:tr>
      <w:tr w:rsidR="00AC4C25" w14:paraId="589A1094" w14:textId="77777777" w:rsidTr="00E03E41">
        <w:tc>
          <w:tcPr>
            <w:tcW w:w="600" w:type="dxa"/>
            <w:vAlign w:val="center"/>
            <w:hideMark/>
          </w:tcPr>
          <w:p w14:paraId="0AD2A2B9" w14:textId="77777777" w:rsidR="00AC4C25" w:rsidRDefault="00AC4C25" w:rsidP="00E03E41">
            <w:pPr>
              <w:jc w:val="right"/>
              <w:rPr>
                <w:rFonts w:cs="Open Sans Light"/>
                <w:bCs/>
                <w:color w:val="000000"/>
              </w:rPr>
            </w:pPr>
            <w:r>
              <w:rPr>
                <w:rFonts w:cs="Open Sans Light"/>
                <w:bCs/>
                <w:color w:val="000000"/>
              </w:rPr>
              <w:t>6</w:t>
            </w:r>
          </w:p>
        </w:tc>
        <w:tc>
          <w:tcPr>
            <w:tcW w:w="0" w:type="auto"/>
            <w:vAlign w:val="center"/>
            <w:hideMark/>
          </w:tcPr>
          <w:p w14:paraId="4DB94BB4" w14:textId="77777777" w:rsidR="00AC4C25" w:rsidRDefault="00AC4C25" w:rsidP="00E03E41">
            <w:r>
              <w:t>Uważam, że każdy może zakazić się HIV.</w:t>
            </w:r>
          </w:p>
        </w:tc>
      </w:tr>
      <w:tr w:rsidR="00AC4C25" w14:paraId="717FCA4A" w14:textId="77777777" w:rsidTr="00E03E41">
        <w:tc>
          <w:tcPr>
            <w:tcW w:w="600" w:type="dxa"/>
            <w:vAlign w:val="center"/>
            <w:hideMark/>
          </w:tcPr>
          <w:p w14:paraId="297AF5F4" w14:textId="77777777" w:rsidR="00AC4C25" w:rsidRDefault="00AC4C25" w:rsidP="00E03E41">
            <w:pPr>
              <w:jc w:val="right"/>
              <w:rPr>
                <w:rFonts w:cs="Open Sans Light"/>
                <w:bCs/>
                <w:color w:val="000000"/>
              </w:rPr>
            </w:pPr>
            <w:r>
              <w:rPr>
                <w:rFonts w:cs="Open Sans Light"/>
                <w:bCs/>
                <w:color w:val="000000"/>
              </w:rPr>
              <w:t>7</w:t>
            </w:r>
          </w:p>
        </w:tc>
        <w:tc>
          <w:tcPr>
            <w:tcW w:w="0" w:type="auto"/>
            <w:vAlign w:val="center"/>
            <w:hideMark/>
          </w:tcPr>
          <w:p w14:paraId="6D3A529A" w14:textId="77777777" w:rsidR="00AC4C25" w:rsidRDefault="00AC4C25" w:rsidP="00E03E41">
            <w:pPr>
              <w:rPr>
                <w:rFonts w:cs="Open Sans Light"/>
                <w:bCs/>
                <w:color w:val="000000"/>
              </w:rPr>
            </w:pPr>
            <w:r>
              <w:t>Uważam, że każdy może zakazić się chorobami przenoszonymi drogą płciową.</w:t>
            </w:r>
          </w:p>
        </w:tc>
      </w:tr>
      <w:tr w:rsidR="00AC4C25" w14:paraId="471CF043" w14:textId="77777777" w:rsidTr="00E03E41">
        <w:tc>
          <w:tcPr>
            <w:tcW w:w="600" w:type="dxa"/>
            <w:vAlign w:val="center"/>
            <w:hideMark/>
          </w:tcPr>
          <w:p w14:paraId="4E806BE6" w14:textId="77777777" w:rsidR="00AC4C25" w:rsidRDefault="00AC4C25" w:rsidP="00E03E41">
            <w:pPr>
              <w:jc w:val="right"/>
              <w:rPr>
                <w:rFonts w:cs="Open Sans Light"/>
                <w:bCs/>
                <w:color w:val="000000"/>
              </w:rPr>
            </w:pPr>
            <w:r>
              <w:rPr>
                <w:rFonts w:cs="Open Sans Light"/>
                <w:bCs/>
                <w:color w:val="000000"/>
              </w:rPr>
              <w:t>8</w:t>
            </w:r>
          </w:p>
        </w:tc>
        <w:tc>
          <w:tcPr>
            <w:tcW w:w="0" w:type="auto"/>
            <w:vAlign w:val="center"/>
            <w:hideMark/>
          </w:tcPr>
          <w:p w14:paraId="2FB82980" w14:textId="77777777" w:rsidR="00AC4C25" w:rsidRDefault="00AC4C25" w:rsidP="00E03E41">
            <w:pPr>
              <w:rPr>
                <w:rFonts w:cs="Open Sans Light"/>
                <w:bCs/>
                <w:color w:val="000000"/>
              </w:rPr>
            </w:pPr>
            <w:r>
              <w:rPr>
                <w:rFonts w:cs="Open Sans Light"/>
                <w:bCs/>
                <w:color w:val="000000"/>
              </w:rPr>
              <w:t>Obawiam się zakażenia wirusem HIV.</w:t>
            </w:r>
          </w:p>
        </w:tc>
      </w:tr>
      <w:tr w:rsidR="00AC4C25" w14:paraId="067F0E36" w14:textId="77777777" w:rsidTr="00E03E41">
        <w:tc>
          <w:tcPr>
            <w:tcW w:w="600" w:type="dxa"/>
            <w:vAlign w:val="center"/>
            <w:hideMark/>
          </w:tcPr>
          <w:p w14:paraId="3C3A0F3C" w14:textId="77777777" w:rsidR="00AC4C25" w:rsidRDefault="00AC4C25" w:rsidP="00E03E41">
            <w:pPr>
              <w:jc w:val="right"/>
              <w:rPr>
                <w:rFonts w:cs="Open Sans Light"/>
                <w:bCs/>
                <w:color w:val="000000"/>
              </w:rPr>
            </w:pPr>
            <w:r>
              <w:rPr>
                <w:rFonts w:cs="Open Sans Light"/>
                <w:bCs/>
                <w:color w:val="000000"/>
              </w:rPr>
              <w:t>9</w:t>
            </w:r>
          </w:p>
        </w:tc>
        <w:tc>
          <w:tcPr>
            <w:tcW w:w="0" w:type="auto"/>
            <w:vAlign w:val="center"/>
            <w:hideMark/>
          </w:tcPr>
          <w:p w14:paraId="1A6742EC" w14:textId="77777777" w:rsidR="00AC4C25" w:rsidRDefault="00AC4C25" w:rsidP="00E03E41">
            <w:pPr>
              <w:rPr>
                <w:rFonts w:cs="Open Sans Light"/>
                <w:bCs/>
                <w:color w:val="000000"/>
              </w:rPr>
            </w:pPr>
            <w:r>
              <w:rPr>
                <w:rFonts w:cs="Open Sans Light"/>
                <w:bCs/>
                <w:color w:val="000000"/>
              </w:rPr>
              <w:t xml:space="preserve">Obawiam się choroby przenoszonej drogą płciową. </w:t>
            </w:r>
          </w:p>
        </w:tc>
      </w:tr>
      <w:tr w:rsidR="00AC4C25" w14:paraId="00D92BC5" w14:textId="77777777" w:rsidTr="00E03E41">
        <w:tc>
          <w:tcPr>
            <w:tcW w:w="600" w:type="dxa"/>
            <w:vAlign w:val="center"/>
            <w:hideMark/>
          </w:tcPr>
          <w:p w14:paraId="5350E31D" w14:textId="77777777" w:rsidR="00AC4C25" w:rsidRDefault="00AC4C25" w:rsidP="00E03E41">
            <w:pPr>
              <w:jc w:val="right"/>
              <w:rPr>
                <w:rFonts w:cs="Open Sans Light"/>
                <w:bCs/>
                <w:color w:val="000000"/>
              </w:rPr>
            </w:pPr>
            <w:r>
              <w:rPr>
                <w:rFonts w:cs="Open Sans Light"/>
                <w:bCs/>
                <w:color w:val="000000"/>
              </w:rPr>
              <w:t>10</w:t>
            </w:r>
          </w:p>
        </w:tc>
        <w:tc>
          <w:tcPr>
            <w:tcW w:w="0" w:type="auto"/>
            <w:vAlign w:val="center"/>
            <w:hideMark/>
          </w:tcPr>
          <w:p w14:paraId="6125C3E6" w14:textId="77777777" w:rsidR="00AC4C25" w:rsidRDefault="00AC4C25" w:rsidP="00E03E41">
            <w:pPr>
              <w:rPr>
                <w:rFonts w:cs="Open Sans Light"/>
                <w:bCs/>
                <w:color w:val="000000"/>
              </w:rPr>
            </w:pPr>
            <w:r>
              <w:rPr>
                <w:rFonts w:cs="Open Sans Light"/>
                <w:bCs/>
                <w:color w:val="000000"/>
              </w:rPr>
              <w:t xml:space="preserve">Temat HIV mnie nie interesuje </w:t>
            </w:r>
          </w:p>
        </w:tc>
      </w:tr>
      <w:bookmarkEnd w:id="105"/>
      <w:bookmarkEnd w:id="106"/>
    </w:tbl>
    <w:p w14:paraId="2670D68C" w14:textId="77777777" w:rsidR="00AC4C25" w:rsidRDefault="00AC4C25" w:rsidP="00AC4C25">
      <w:pPr>
        <w:rPr>
          <w:rFonts w:cs="Open Sans Light"/>
          <w:bCs/>
          <w:color w:val="000000"/>
        </w:rPr>
      </w:pP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13FE03F3" w14:textId="77777777" w:rsidTr="00E03E41">
        <w:tc>
          <w:tcPr>
            <w:tcW w:w="600" w:type="dxa"/>
          </w:tcPr>
          <w:p w14:paraId="51E37241" w14:textId="77777777" w:rsidR="00AC4C25" w:rsidRDefault="00AC4C25" w:rsidP="00E03E41">
            <w:pPr>
              <w:rPr>
                <w:rFonts w:cs="Open Sans Light"/>
                <w:bCs/>
                <w:color w:val="000000"/>
              </w:rPr>
            </w:pPr>
          </w:p>
        </w:tc>
        <w:tc>
          <w:tcPr>
            <w:tcW w:w="0" w:type="auto"/>
            <w:hideMark/>
          </w:tcPr>
          <w:p w14:paraId="1DA31234" w14:textId="77777777" w:rsidR="00AC4C25" w:rsidRDefault="00AC4C25" w:rsidP="00E03E41">
            <w:pPr>
              <w:rPr>
                <w:rFonts w:cs="Open Sans Light"/>
                <w:bCs/>
                <w:color w:val="000000"/>
              </w:rPr>
            </w:pPr>
            <w:r>
              <w:rPr>
                <w:rFonts w:cs="Open Sans Light"/>
                <w:bCs/>
                <w:color w:val="000000"/>
              </w:rPr>
              <w:t>Opis skali</w:t>
            </w:r>
          </w:p>
        </w:tc>
      </w:tr>
      <w:tr w:rsidR="00AC4C25" w14:paraId="3B905979" w14:textId="77777777" w:rsidTr="00E03E41">
        <w:tc>
          <w:tcPr>
            <w:tcW w:w="600" w:type="dxa"/>
            <w:vAlign w:val="center"/>
            <w:hideMark/>
          </w:tcPr>
          <w:p w14:paraId="12EA3774" w14:textId="77777777" w:rsidR="00AC4C25" w:rsidRDefault="00AC4C25" w:rsidP="00E03E41">
            <w:pPr>
              <w:jc w:val="right"/>
              <w:rPr>
                <w:rFonts w:cs="Open Sans Light"/>
                <w:bCs/>
                <w:color w:val="000000"/>
              </w:rPr>
            </w:pPr>
            <w:r>
              <w:rPr>
                <w:rFonts w:cs="Open Sans Light"/>
                <w:bCs/>
                <w:color w:val="000000"/>
              </w:rPr>
              <w:t>1</w:t>
            </w:r>
          </w:p>
        </w:tc>
        <w:tc>
          <w:tcPr>
            <w:tcW w:w="0" w:type="auto"/>
            <w:vAlign w:val="center"/>
            <w:hideMark/>
          </w:tcPr>
          <w:p w14:paraId="3E5E1D21" w14:textId="77777777" w:rsidR="00AC4C25" w:rsidRDefault="00AC4C25" w:rsidP="00E03E41">
            <w:pPr>
              <w:rPr>
                <w:rFonts w:cs="Open Sans Light"/>
                <w:bCs/>
                <w:color w:val="000000"/>
              </w:rPr>
            </w:pPr>
            <w:r>
              <w:rPr>
                <w:rFonts w:cs="Open Sans Light"/>
                <w:bCs/>
                <w:color w:val="000000"/>
              </w:rPr>
              <w:t>Zdecydowanie się nie zgadzam</w:t>
            </w:r>
          </w:p>
        </w:tc>
      </w:tr>
      <w:tr w:rsidR="00AC4C25" w14:paraId="697BF04F" w14:textId="77777777" w:rsidTr="00E03E41">
        <w:tc>
          <w:tcPr>
            <w:tcW w:w="600" w:type="dxa"/>
            <w:vAlign w:val="center"/>
            <w:hideMark/>
          </w:tcPr>
          <w:p w14:paraId="2BC552AC" w14:textId="77777777" w:rsidR="00AC4C25" w:rsidRDefault="00AC4C25" w:rsidP="00E03E41">
            <w:pPr>
              <w:jc w:val="right"/>
              <w:rPr>
                <w:rFonts w:cs="Open Sans Light"/>
                <w:bCs/>
                <w:color w:val="000000"/>
              </w:rPr>
            </w:pPr>
            <w:r>
              <w:rPr>
                <w:rFonts w:cs="Open Sans Light"/>
                <w:bCs/>
                <w:color w:val="000000"/>
              </w:rPr>
              <w:t>2</w:t>
            </w:r>
          </w:p>
        </w:tc>
        <w:tc>
          <w:tcPr>
            <w:tcW w:w="0" w:type="auto"/>
            <w:vAlign w:val="center"/>
          </w:tcPr>
          <w:p w14:paraId="4C01508C" w14:textId="77777777" w:rsidR="00AC4C25" w:rsidRDefault="00AC4C25" w:rsidP="00E03E41">
            <w:pPr>
              <w:rPr>
                <w:rFonts w:cs="Open Sans Light"/>
                <w:bCs/>
                <w:color w:val="000000"/>
              </w:rPr>
            </w:pPr>
          </w:p>
        </w:tc>
      </w:tr>
      <w:tr w:rsidR="00AC4C25" w14:paraId="13021A87" w14:textId="77777777" w:rsidTr="00E03E41">
        <w:tc>
          <w:tcPr>
            <w:tcW w:w="600" w:type="dxa"/>
            <w:vAlign w:val="center"/>
            <w:hideMark/>
          </w:tcPr>
          <w:p w14:paraId="52BF04A7" w14:textId="77777777" w:rsidR="00AC4C25" w:rsidRDefault="00AC4C25" w:rsidP="00E03E41">
            <w:pPr>
              <w:jc w:val="right"/>
              <w:rPr>
                <w:rFonts w:cs="Open Sans Light"/>
                <w:bCs/>
                <w:color w:val="000000"/>
              </w:rPr>
            </w:pPr>
            <w:r>
              <w:rPr>
                <w:rFonts w:cs="Open Sans Light"/>
                <w:bCs/>
                <w:color w:val="000000"/>
              </w:rPr>
              <w:t>3</w:t>
            </w:r>
          </w:p>
        </w:tc>
        <w:tc>
          <w:tcPr>
            <w:tcW w:w="0" w:type="auto"/>
            <w:vAlign w:val="center"/>
          </w:tcPr>
          <w:p w14:paraId="05226179" w14:textId="77777777" w:rsidR="00AC4C25" w:rsidRDefault="00AC4C25" w:rsidP="00E03E41">
            <w:pPr>
              <w:rPr>
                <w:rFonts w:cs="Open Sans Light"/>
                <w:bCs/>
                <w:color w:val="000000"/>
              </w:rPr>
            </w:pPr>
          </w:p>
        </w:tc>
      </w:tr>
      <w:tr w:rsidR="00AC4C25" w14:paraId="1D4D25AB" w14:textId="77777777" w:rsidTr="00E03E41">
        <w:tc>
          <w:tcPr>
            <w:tcW w:w="600" w:type="dxa"/>
            <w:vAlign w:val="center"/>
            <w:hideMark/>
          </w:tcPr>
          <w:p w14:paraId="52C07007" w14:textId="77777777" w:rsidR="00AC4C25" w:rsidRDefault="00AC4C25" w:rsidP="00E03E41">
            <w:pPr>
              <w:jc w:val="right"/>
              <w:rPr>
                <w:rFonts w:cs="Open Sans Light"/>
                <w:bCs/>
                <w:color w:val="000000"/>
              </w:rPr>
            </w:pPr>
            <w:r>
              <w:rPr>
                <w:rFonts w:cs="Open Sans Light"/>
                <w:bCs/>
                <w:color w:val="000000"/>
              </w:rPr>
              <w:t>4</w:t>
            </w:r>
          </w:p>
        </w:tc>
        <w:tc>
          <w:tcPr>
            <w:tcW w:w="0" w:type="auto"/>
            <w:vAlign w:val="center"/>
          </w:tcPr>
          <w:p w14:paraId="3B96A538" w14:textId="77777777" w:rsidR="00AC4C25" w:rsidRDefault="00AC4C25" w:rsidP="00E03E41">
            <w:pPr>
              <w:rPr>
                <w:rFonts w:cs="Open Sans Light"/>
                <w:bCs/>
                <w:color w:val="000000"/>
              </w:rPr>
            </w:pPr>
          </w:p>
        </w:tc>
      </w:tr>
      <w:tr w:rsidR="00AC4C25" w14:paraId="2A6D15C5" w14:textId="77777777" w:rsidTr="00E03E41">
        <w:tc>
          <w:tcPr>
            <w:tcW w:w="600" w:type="dxa"/>
            <w:vAlign w:val="center"/>
            <w:hideMark/>
          </w:tcPr>
          <w:p w14:paraId="33AAE02C" w14:textId="77777777" w:rsidR="00AC4C25" w:rsidRDefault="00AC4C25" w:rsidP="00E03E41">
            <w:pPr>
              <w:jc w:val="right"/>
              <w:rPr>
                <w:rFonts w:cs="Open Sans Light"/>
                <w:bCs/>
                <w:color w:val="000000"/>
              </w:rPr>
            </w:pPr>
            <w:r>
              <w:rPr>
                <w:rFonts w:cs="Open Sans Light"/>
                <w:bCs/>
                <w:color w:val="000000"/>
              </w:rPr>
              <w:t>5</w:t>
            </w:r>
          </w:p>
        </w:tc>
        <w:tc>
          <w:tcPr>
            <w:tcW w:w="0" w:type="auto"/>
            <w:vAlign w:val="center"/>
            <w:hideMark/>
          </w:tcPr>
          <w:p w14:paraId="3D66C3AA" w14:textId="77777777" w:rsidR="00AC4C25" w:rsidRDefault="00AC4C25" w:rsidP="00E03E41">
            <w:pPr>
              <w:rPr>
                <w:rFonts w:cs="Open Sans Light"/>
                <w:bCs/>
                <w:color w:val="000000"/>
              </w:rPr>
            </w:pPr>
            <w:r>
              <w:rPr>
                <w:rFonts w:cs="Open Sans Light"/>
                <w:bCs/>
                <w:color w:val="000000"/>
              </w:rPr>
              <w:t>Zdecydowanie się zgadzam</w:t>
            </w:r>
          </w:p>
        </w:tc>
      </w:tr>
    </w:tbl>
    <w:p w14:paraId="35E8E535"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329BD485">
          <v:rect id="_x0000_i1032" style="width:470.3pt;height:.75pt" o:hralign="center" o:hrstd="t" o:hr="t" fillcolor="#a0a0a0" stroked="f"/>
        </w:pict>
      </w:r>
    </w:p>
    <w:p w14:paraId="42ADF666" w14:textId="77777777" w:rsidR="00AC4C25" w:rsidRDefault="00AC4C25" w:rsidP="00AC4C25">
      <w:pPr>
        <w:rPr>
          <w:rFonts w:cs="Open Sans Light"/>
          <w:b/>
          <w:bCs/>
          <w:color w:val="000000"/>
        </w:rPr>
      </w:pPr>
    </w:p>
    <w:p w14:paraId="26D28039" w14:textId="77777777" w:rsidR="00AC4C25" w:rsidRDefault="00AC4C25" w:rsidP="00AC4C25">
      <w:pPr>
        <w:spacing w:after="0"/>
        <w:rPr>
          <w:rFonts w:cs="Open Sans Light"/>
          <w:b/>
          <w:bCs/>
          <w:color w:val="FF0000"/>
        </w:rPr>
      </w:pPr>
      <w:r>
        <w:rPr>
          <w:rFonts w:cs="Open Sans Light"/>
          <w:b/>
          <w:bCs/>
          <w:color w:val="FF0000"/>
        </w:rPr>
        <w:t>[  ] Pytanie typu tabela. Rotacja.</w:t>
      </w:r>
    </w:p>
    <w:p w14:paraId="748DC406" w14:textId="77777777" w:rsidR="00AC4C25" w:rsidRDefault="00AC4C25" w:rsidP="00AC4C25">
      <w:pPr>
        <w:rPr>
          <w:rFonts w:cs="Open Sans Light"/>
          <w:b/>
          <w:color w:val="000000"/>
        </w:rPr>
      </w:pPr>
      <w:r>
        <w:rPr>
          <w:rFonts w:cs="Open Sans Light"/>
          <w:b/>
          <w:color w:val="000000"/>
        </w:rPr>
        <w:t xml:space="preserve">A3. Oceń, na ile prawdopodobne jest, że dojdzie do zakażenia wirusem HIV, w którejś z następujących sytuacji. Oceny dokonaj na skali od 1 do 5 gdzie 1 oznacza „Na pewno nie dojdzie do zakażenia”, a 5 „Na pewno dojdzie do zakażenia”. </w:t>
      </w:r>
    </w:p>
    <w:p w14:paraId="7DA618A8" w14:textId="77777777" w:rsidR="00AC4C25" w:rsidRDefault="00AC4C25" w:rsidP="00AC4C25">
      <w:pPr>
        <w:rPr>
          <w:rFonts w:cs="Open Sans Light"/>
          <w:color w:val="000000"/>
        </w:rPr>
      </w:pPr>
      <w:r>
        <w:rPr>
          <w:rFonts w:cs="Open Sans Light"/>
          <w:color w:val="000000"/>
        </w:rPr>
        <w:t>Treść stwierdzeń</w:t>
      </w:r>
    </w:p>
    <w:tbl>
      <w:tblPr>
        <w:tblStyle w:val="Tabela-Siatka"/>
        <w:tblW w:w="83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7884"/>
      </w:tblGrid>
      <w:tr w:rsidR="00AC4C25" w14:paraId="19F5FAB9" w14:textId="77777777" w:rsidTr="00E03E41">
        <w:tc>
          <w:tcPr>
            <w:tcW w:w="432" w:type="dxa"/>
            <w:vAlign w:val="center"/>
          </w:tcPr>
          <w:p w14:paraId="680CD63F" w14:textId="77777777" w:rsidR="00AC4C25" w:rsidRDefault="00AC4C25" w:rsidP="00E03E41">
            <w:pPr>
              <w:jc w:val="right"/>
              <w:rPr>
                <w:rFonts w:cs="Open Sans Light"/>
                <w:color w:val="000000"/>
              </w:rPr>
            </w:pPr>
          </w:p>
        </w:tc>
        <w:tc>
          <w:tcPr>
            <w:tcW w:w="7884" w:type="dxa"/>
            <w:vAlign w:val="center"/>
            <w:hideMark/>
          </w:tcPr>
          <w:p w14:paraId="4F841A68" w14:textId="77777777" w:rsidR="00AC4C25" w:rsidRDefault="00AC4C25" w:rsidP="00E03E41">
            <w:pPr>
              <w:pStyle w:val="Akapitzlist"/>
              <w:numPr>
                <w:ilvl w:val="0"/>
                <w:numId w:val="26"/>
              </w:numPr>
              <w:rPr>
                <w:rFonts w:cs="Open Sans Light"/>
                <w:color w:val="000000"/>
              </w:rPr>
            </w:pPr>
            <w:r>
              <w:rPr>
                <w:rFonts w:cs="Open Sans Light"/>
                <w:color w:val="000000"/>
              </w:rPr>
              <w:t>Przebywając  w bliskiej odległości od osoby, która kaszle lub kicha (np. w jednym pomieszczeniu)</w:t>
            </w:r>
          </w:p>
        </w:tc>
      </w:tr>
      <w:tr w:rsidR="00AC4C25" w14:paraId="2B28CFA2" w14:textId="77777777" w:rsidTr="00E03E41">
        <w:tc>
          <w:tcPr>
            <w:tcW w:w="432" w:type="dxa"/>
            <w:vAlign w:val="center"/>
          </w:tcPr>
          <w:p w14:paraId="0CA0571D" w14:textId="77777777" w:rsidR="00AC4C25" w:rsidRDefault="00AC4C25" w:rsidP="00E03E41">
            <w:pPr>
              <w:jc w:val="right"/>
              <w:rPr>
                <w:rFonts w:cs="Open Sans Light"/>
                <w:color w:val="000000"/>
              </w:rPr>
            </w:pPr>
          </w:p>
        </w:tc>
        <w:tc>
          <w:tcPr>
            <w:tcW w:w="7884" w:type="dxa"/>
            <w:vAlign w:val="center"/>
            <w:hideMark/>
          </w:tcPr>
          <w:p w14:paraId="7E3AA715" w14:textId="77777777" w:rsidR="00AC4C25" w:rsidRDefault="00AC4C25" w:rsidP="00E03E41">
            <w:pPr>
              <w:pStyle w:val="Akapitzlist"/>
              <w:numPr>
                <w:ilvl w:val="0"/>
                <w:numId w:val="26"/>
              </w:numPr>
              <w:rPr>
                <w:rFonts w:cs="Open Sans Light"/>
                <w:color w:val="000000"/>
              </w:rPr>
            </w:pPr>
            <w:r>
              <w:rPr>
                <w:rFonts w:cs="Open Sans Light"/>
                <w:color w:val="000000"/>
              </w:rPr>
              <w:t>Przez podanie ręki osobie zakażonej HIV/chorej na AIDS czy pocałunek w policzek</w:t>
            </w:r>
          </w:p>
        </w:tc>
      </w:tr>
      <w:tr w:rsidR="00AC4C25" w14:paraId="66301E68" w14:textId="77777777" w:rsidTr="00E03E41">
        <w:tc>
          <w:tcPr>
            <w:tcW w:w="432" w:type="dxa"/>
            <w:vAlign w:val="center"/>
          </w:tcPr>
          <w:p w14:paraId="57B24F32" w14:textId="77777777" w:rsidR="00AC4C25" w:rsidRDefault="00AC4C25" w:rsidP="00E03E41">
            <w:pPr>
              <w:jc w:val="right"/>
              <w:rPr>
                <w:rFonts w:cs="Open Sans Light"/>
                <w:color w:val="000000"/>
              </w:rPr>
            </w:pPr>
          </w:p>
        </w:tc>
        <w:tc>
          <w:tcPr>
            <w:tcW w:w="7884" w:type="dxa"/>
            <w:vAlign w:val="center"/>
          </w:tcPr>
          <w:p w14:paraId="6E9506BB" w14:textId="77777777" w:rsidR="00AC4C25" w:rsidRDefault="00AC4C25" w:rsidP="00E03E41">
            <w:pPr>
              <w:rPr>
                <w:rFonts w:cs="Open Sans Light"/>
                <w:color w:val="000000"/>
              </w:rPr>
            </w:pPr>
          </w:p>
        </w:tc>
      </w:tr>
      <w:tr w:rsidR="00AC4C25" w14:paraId="51A14B77" w14:textId="77777777" w:rsidTr="00E03E41">
        <w:tc>
          <w:tcPr>
            <w:tcW w:w="432" w:type="dxa"/>
            <w:vAlign w:val="center"/>
          </w:tcPr>
          <w:p w14:paraId="5F0B59F7" w14:textId="77777777" w:rsidR="00AC4C25" w:rsidRDefault="00AC4C25" w:rsidP="00E03E41">
            <w:pPr>
              <w:jc w:val="right"/>
              <w:rPr>
                <w:rFonts w:cs="Open Sans Light"/>
                <w:color w:val="000000"/>
              </w:rPr>
            </w:pPr>
          </w:p>
        </w:tc>
        <w:tc>
          <w:tcPr>
            <w:tcW w:w="7884" w:type="dxa"/>
            <w:vAlign w:val="center"/>
            <w:hideMark/>
          </w:tcPr>
          <w:p w14:paraId="51873EEF" w14:textId="77777777" w:rsidR="00AC4C25" w:rsidRDefault="00AC4C25" w:rsidP="00E03E41">
            <w:pPr>
              <w:pStyle w:val="Akapitzlist"/>
              <w:numPr>
                <w:ilvl w:val="0"/>
                <w:numId w:val="26"/>
              </w:numPr>
              <w:rPr>
                <w:rFonts w:cs="Calibri"/>
                <w:color w:val="000000" w:themeColor="text1"/>
                <w:lang w:eastAsia="hu-HU"/>
              </w:rPr>
            </w:pPr>
            <w:r>
              <w:rPr>
                <w:rFonts w:cs="Calibri"/>
                <w:lang w:eastAsia="hu-HU"/>
              </w:rPr>
              <w:t xml:space="preserve">Korzystając z tych samych sprzętów w pomieszczeniach, na ulicy, w miejscach </w:t>
            </w:r>
            <w:r>
              <w:rPr>
                <w:rFonts w:cs="Calibri"/>
                <w:color w:val="000000" w:themeColor="text1"/>
                <w:lang w:eastAsia="hu-HU"/>
              </w:rPr>
              <w:t>publicznych, co osoba zakażona HIV lub chora na AIDS (np. publiczne toalety, publiczne baseny)</w:t>
            </w:r>
          </w:p>
          <w:p w14:paraId="4C86275F" w14:textId="77777777" w:rsidR="00AC4C25" w:rsidRDefault="00AC4C25" w:rsidP="00E03E41">
            <w:pPr>
              <w:pStyle w:val="Akapitzlist"/>
              <w:numPr>
                <w:ilvl w:val="0"/>
                <w:numId w:val="26"/>
              </w:numPr>
              <w:rPr>
                <w:rFonts w:cs="Calibri"/>
                <w:color w:val="000000" w:themeColor="text1"/>
                <w:lang w:eastAsia="hu-HU"/>
              </w:rPr>
            </w:pPr>
            <w:r>
              <w:rPr>
                <w:rFonts w:cs="Calibri"/>
                <w:color w:val="000000" w:themeColor="text1"/>
                <w:lang w:eastAsia="hu-HU"/>
              </w:rPr>
              <w:t>Korzystając z tych samych naczyń (np. kubek, butelka, sztućce) co osoba zakażona HIV lub chora na AIDS</w:t>
            </w:r>
          </w:p>
        </w:tc>
      </w:tr>
      <w:tr w:rsidR="00AC4C25" w14:paraId="6D5771FD" w14:textId="77777777" w:rsidTr="00E03E41">
        <w:tc>
          <w:tcPr>
            <w:tcW w:w="432" w:type="dxa"/>
            <w:vAlign w:val="center"/>
          </w:tcPr>
          <w:p w14:paraId="33D8F9E9" w14:textId="77777777" w:rsidR="00AC4C25" w:rsidRDefault="00AC4C25" w:rsidP="00E03E41">
            <w:pPr>
              <w:jc w:val="right"/>
              <w:rPr>
                <w:rFonts w:cs="Open Sans Light"/>
                <w:color w:val="000000"/>
              </w:rPr>
            </w:pPr>
          </w:p>
        </w:tc>
        <w:tc>
          <w:tcPr>
            <w:tcW w:w="7884" w:type="dxa"/>
            <w:vAlign w:val="center"/>
            <w:hideMark/>
          </w:tcPr>
          <w:p w14:paraId="25F825C8" w14:textId="77777777" w:rsidR="00AC4C25" w:rsidRDefault="00AC4C25" w:rsidP="00E03E41">
            <w:pPr>
              <w:pStyle w:val="Akapitzlist"/>
              <w:numPr>
                <w:ilvl w:val="0"/>
                <w:numId w:val="26"/>
              </w:numPr>
              <w:rPr>
                <w:rFonts w:cs="Open Sans Light"/>
                <w:color w:val="000000"/>
              </w:rPr>
            </w:pPr>
            <w:r>
              <w:rPr>
                <w:rFonts w:cs="Open Sans Light"/>
                <w:color w:val="000000"/>
              </w:rPr>
              <w:t>Przez ukąszenie komara</w:t>
            </w:r>
          </w:p>
          <w:p w14:paraId="3BCE1DBB" w14:textId="77777777" w:rsidR="00AC4C25" w:rsidRDefault="00AC4C25" w:rsidP="00E03E41">
            <w:pPr>
              <w:pStyle w:val="Akapitzlist"/>
              <w:numPr>
                <w:ilvl w:val="0"/>
                <w:numId w:val="26"/>
              </w:numPr>
              <w:rPr>
                <w:rFonts w:cs="Open Sans Light"/>
                <w:color w:val="000000"/>
              </w:rPr>
            </w:pPr>
            <w:r>
              <w:rPr>
                <w:rFonts w:cs="Open Sans Light"/>
                <w:color w:val="000000"/>
              </w:rPr>
              <w:t>Podczas zabiegu w szpitalu</w:t>
            </w:r>
          </w:p>
        </w:tc>
      </w:tr>
      <w:tr w:rsidR="00AC4C25" w14:paraId="7B9C6046" w14:textId="77777777" w:rsidTr="00E03E41">
        <w:tc>
          <w:tcPr>
            <w:tcW w:w="432" w:type="dxa"/>
            <w:vAlign w:val="center"/>
          </w:tcPr>
          <w:p w14:paraId="4EBCD5B2" w14:textId="77777777" w:rsidR="00AC4C25" w:rsidRDefault="00AC4C25" w:rsidP="00E03E41">
            <w:pPr>
              <w:jc w:val="right"/>
              <w:rPr>
                <w:rFonts w:cs="Open Sans Light"/>
                <w:color w:val="000000"/>
              </w:rPr>
            </w:pPr>
          </w:p>
        </w:tc>
        <w:tc>
          <w:tcPr>
            <w:tcW w:w="7884" w:type="dxa"/>
            <w:vAlign w:val="center"/>
            <w:hideMark/>
          </w:tcPr>
          <w:p w14:paraId="3D5EDEF6" w14:textId="77777777" w:rsidR="00AC4C25" w:rsidRDefault="00AC4C25" w:rsidP="00E03E41">
            <w:pPr>
              <w:pStyle w:val="Akapitzlist"/>
              <w:numPr>
                <w:ilvl w:val="0"/>
                <w:numId w:val="26"/>
              </w:numPr>
              <w:rPr>
                <w:rFonts w:cs="Open Sans Light"/>
                <w:color w:val="000000"/>
              </w:rPr>
            </w:pPr>
            <w:r>
              <w:rPr>
                <w:rFonts w:cs="Calibri"/>
                <w:lang w:eastAsia="hu-HU"/>
              </w:rPr>
              <w:t xml:space="preserve">Podczas ciąży, porodu, karmienia dziecka piersią przez kobietę zakażoną HIV, która nie wie o swoim zakażeniu  </w:t>
            </w:r>
          </w:p>
        </w:tc>
      </w:tr>
      <w:tr w:rsidR="00AC4C25" w14:paraId="3EF72DD2" w14:textId="77777777" w:rsidTr="00E03E41">
        <w:tc>
          <w:tcPr>
            <w:tcW w:w="432" w:type="dxa"/>
            <w:vAlign w:val="center"/>
          </w:tcPr>
          <w:p w14:paraId="392666A0" w14:textId="77777777" w:rsidR="00AC4C25" w:rsidRDefault="00AC4C25" w:rsidP="00E03E41">
            <w:pPr>
              <w:jc w:val="right"/>
              <w:rPr>
                <w:rFonts w:cs="Open Sans Light"/>
                <w:color w:val="000000"/>
              </w:rPr>
            </w:pPr>
          </w:p>
        </w:tc>
        <w:tc>
          <w:tcPr>
            <w:tcW w:w="7884" w:type="dxa"/>
            <w:hideMark/>
          </w:tcPr>
          <w:p w14:paraId="113BD215" w14:textId="77777777" w:rsidR="00AC4C25" w:rsidRDefault="00AC4C25" w:rsidP="00E03E41">
            <w:pPr>
              <w:pStyle w:val="Akapitzlist"/>
              <w:numPr>
                <w:ilvl w:val="0"/>
                <w:numId w:val="26"/>
              </w:numPr>
              <w:rPr>
                <w:rFonts w:cs="Open Sans Light"/>
                <w:color w:val="000000"/>
              </w:rPr>
            </w:pPr>
            <w:r>
              <w:rPr>
                <w:rFonts w:cs="Calibri"/>
                <w:lang w:eastAsia="hu-HU"/>
              </w:rPr>
              <w:t>Używając wspólnych igieł i strzykawek do wstrzykiwania płynów/ leków/ innych substancji</w:t>
            </w:r>
          </w:p>
        </w:tc>
      </w:tr>
      <w:tr w:rsidR="00AC4C25" w14:paraId="2F4FD020" w14:textId="77777777" w:rsidTr="00E03E41">
        <w:tc>
          <w:tcPr>
            <w:tcW w:w="432" w:type="dxa"/>
            <w:vAlign w:val="center"/>
          </w:tcPr>
          <w:p w14:paraId="2BA5A1FD" w14:textId="77777777" w:rsidR="00AC4C25" w:rsidRDefault="00AC4C25" w:rsidP="00E03E41">
            <w:pPr>
              <w:jc w:val="right"/>
              <w:rPr>
                <w:rFonts w:cs="Open Sans Light"/>
                <w:color w:val="000000"/>
              </w:rPr>
            </w:pPr>
          </w:p>
        </w:tc>
        <w:tc>
          <w:tcPr>
            <w:tcW w:w="7884" w:type="dxa"/>
            <w:vAlign w:val="center"/>
            <w:hideMark/>
          </w:tcPr>
          <w:p w14:paraId="0C443271" w14:textId="77777777" w:rsidR="00AC4C25" w:rsidRDefault="00AC4C25" w:rsidP="00E03E41">
            <w:pPr>
              <w:pStyle w:val="Akapitzlist"/>
              <w:numPr>
                <w:ilvl w:val="0"/>
                <w:numId w:val="26"/>
              </w:numPr>
              <w:rPr>
                <w:rFonts w:cs="Open Sans Light"/>
                <w:color w:val="000000"/>
              </w:rPr>
            </w:pPr>
            <w:r>
              <w:rPr>
                <w:rFonts w:cs="Calibri"/>
                <w:lang w:eastAsia="hu-HU"/>
              </w:rPr>
              <w:t>Podejmując kontakty seksualne z   niezakażonym, wzajemnie wiernym partnerem seksualnym</w:t>
            </w:r>
          </w:p>
        </w:tc>
      </w:tr>
      <w:tr w:rsidR="00AC4C25" w14:paraId="2019BBF9" w14:textId="77777777" w:rsidTr="00E03E41">
        <w:tc>
          <w:tcPr>
            <w:tcW w:w="432" w:type="dxa"/>
            <w:vAlign w:val="center"/>
          </w:tcPr>
          <w:p w14:paraId="23F02282" w14:textId="77777777" w:rsidR="00AC4C25" w:rsidRDefault="00AC4C25" w:rsidP="00E03E41">
            <w:pPr>
              <w:jc w:val="right"/>
              <w:rPr>
                <w:rFonts w:cs="Open Sans Light"/>
                <w:color w:val="000000"/>
              </w:rPr>
            </w:pPr>
          </w:p>
        </w:tc>
        <w:tc>
          <w:tcPr>
            <w:tcW w:w="7884" w:type="dxa"/>
            <w:vAlign w:val="center"/>
            <w:hideMark/>
          </w:tcPr>
          <w:p w14:paraId="4E68A89F" w14:textId="77777777" w:rsidR="00AC4C25" w:rsidRDefault="00AC4C25" w:rsidP="00E03E41">
            <w:pPr>
              <w:pStyle w:val="Akapitzlist"/>
              <w:numPr>
                <w:ilvl w:val="0"/>
                <w:numId w:val="26"/>
              </w:numPr>
              <w:rPr>
                <w:rFonts w:cs="Open Sans Light"/>
                <w:color w:val="000000"/>
              </w:rPr>
            </w:pPr>
            <w:r>
              <w:rPr>
                <w:rFonts w:cs="Calibri"/>
                <w:lang w:eastAsia="hu-HU"/>
              </w:rPr>
              <w:t xml:space="preserve">Podejmując kontakty seksualne z użyciem prezerwatywy </w:t>
            </w:r>
          </w:p>
        </w:tc>
      </w:tr>
      <w:tr w:rsidR="00AC4C25" w14:paraId="0AD2B8D9" w14:textId="77777777" w:rsidTr="00E03E41">
        <w:tc>
          <w:tcPr>
            <w:tcW w:w="432" w:type="dxa"/>
            <w:vAlign w:val="center"/>
          </w:tcPr>
          <w:p w14:paraId="164CFBA1" w14:textId="77777777" w:rsidR="00AC4C25" w:rsidRDefault="00AC4C25" w:rsidP="00E03E41">
            <w:pPr>
              <w:jc w:val="right"/>
              <w:rPr>
                <w:rFonts w:cs="Open Sans Light"/>
                <w:color w:val="000000"/>
              </w:rPr>
            </w:pPr>
          </w:p>
        </w:tc>
        <w:tc>
          <w:tcPr>
            <w:tcW w:w="7884" w:type="dxa"/>
            <w:vAlign w:val="center"/>
            <w:hideMark/>
          </w:tcPr>
          <w:p w14:paraId="225DFD7F" w14:textId="77777777" w:rsidR="00AC4C25" w:rsidRDefault="00AC4C25" w:rsidP="00E03E41">
            <w:pPr>
              <w:pStyle w:val="Akapitzlist"/>
              <w:numPr>
                <w:ilvl w:val="0"/>
                <w:numId w:val="26"/>
              </w:numPr>
              <w:rPr>
                <w:rFonts w:cs="Open Sans Light"/>
                <w:color w:val="000000"/>
              </w:rPr>
            </w:pPr>
            <w:r>
              <w:rPr>
                <w:rFonts w:cs="Calibri"/>
                <w:lang w:eastAsia="hu-HU"/>
              </w:rPr>
              <w:t>Unikając całkowicie kontaktów seksualnych</w:t>
            </w:r>
          </w:p>
        </w:tc>
      </w:tr>
    </w:tbl>
    <w:p w14:paraId="510A09CA"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F34CE1B">
          <v:rect id="_x0000_i1033" style="width:470.3pt;height:.75pt" o:hralign="center" o:hrstd="t" o:hr="t" fillcolor="#a0a0a0" stroked="f"/>
        </w:pict>
      </w:r>
    </w:p>
    <w:tbl>
      <w:tblPr>
        <w:tblStyle w:val="Tabela-Siatk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189"/>
      </w:tblGrid>
      <w:tr w:rsidR="00AC4C25" w14:paraId="4E4B0380" w14:textId="77777777" w:rsidTr="00E03E41">
        <w:tc>
          <w:tcPr>
            <w:tcW w:w="600" w:type="dxa"/>
          </w:tcPr>
          <w:p w14:paraId="092663A0" w14:textId="77777777" w:rsidR="00AC4C25" w:rsidRDefault="00AC4C25" w:rsidP="00E03E41">
            <w:pPr>
              <w:rPr>
                <w:rFonts w:cs="Open Sans Light"/>
                <w:bCs/>
                <w:color w:val="000000"/>
              </w:rPr>
            </w:pPr>
          </w:p>
        </w:tc>
        <w:tc>
          <w:tcPr>
            <w:tcW w:w="8189" w:type="dxa"/>
            <w:hideMark/>
          </w:tcPr>
          <w:p w14:paraId="20C8B16A" w14:textId="77777777" w:rsidR="00AC4C25" w:rsidRDefault="00AC4C25" w:rsidP="00E03E41">
            <w:pPr>
              <w:rPr>
                <w:rFonts w:cs="Open Sans Light"/>
                <w:bCs/>
                <w:color w:val="000000"/>
              </w:rPr>
            </w:pPr>
            <w:r>
              <w:rPr>
                <w:rFonts w:cs="Open Sans Light"/>
                <w:bCs/>
                <w:color w:val="000000"/>
              </w:rPr>
              <w:t>Opis skali</w:t>
            </w:r>
          </w:p>
        </w:tc>
      </w:tr>
      <w:tr w:rsidR="00AC4C25" w14:paraId="5C0C8285" w14:textId="77777777" w:rsidTr="00E03E41">
        <w:tc>
          <w:tcPr>
            <w:tcW w:w="600" w:type="dxa"/>
            <w:vAlign w:val="center"/>
            <w:hideMark/>
          </w:tcPr>
          <w:p w14:paraId="2ED23718" w14:textId="77777777" w:rsidR="00AC4C25" w:rsidRDefault="00AC4C25" w:rsidP="00E03E41">
            <w:pPr>
              <w:jc w:val="right"/>
              <w:rPr>
                <w:rFonts w:cs="Open Sans Light"/>
                <w:bCs/>
                <w:color w:val="000000"/>
              </w:rPr>
            </w:pPr>
            <w:r>
              <w:rPr>
                <w:rFonts w:cs="Open Sans Light"/>
                <w:bCs/>
                <w:color w:val="000000"/>
              </w:rPr>
              <w:t>1</w:t>
            </w:r>
          </w:p>
        </w:tc>
        <w:tc>
          <w:tcPr>
            <w:tcW w:w="8189" w:type="dxa"/>
            <w:vAlign w:val="center"/>
            <w:hideMark/>
          </w:tcPr>
          <w:p w14:paraId="51985548" w14:textId="77777777" w:rsidR="00AC4C25" w:rsidRDefault="00AC4C25" w:rsidP="00E03E41">
            <w:pPr>
              <w:rPr>
                <w:rFonts w:cs="Open Sans Light"/>
                <w:bCs/>
                <w:color w:val="000000"/>
              </w:rPr>
            </w:pPr>
            <w:r>
              <w:rPr>
                <w:rFonts w:cs="Open Sans Light"/>
                <w:bCs/>
                <w:color w:val="000000"/>
              </w:rPr>
              <w:t xml:space="preserve">Na pewno nie dojdzie do zakażenia </w:t>
            </w:r>
          </w:p>
        </w:tc>
      </w:tr>
      <w:tr w:rsidR="00AC4C25" w14:paraId="0FA9B5E5" w14:textId="77777777" w:rsidTr="00E03E41">
        <w:tc>
          <w:tcPr>
            <w:tcW w:w="600" w:type="dxa"/>
            <w:vAlign w:val="center"/>
            <w:hideMark/>
          </w:tcPr>
          <w:p w14:paraId="66F82093" w14:textId="77777777" w:rsidR="00AC4C25" w:rsidRDefault="00AC4C25" w:rsidP="00E03E41">
            <w:pPr>
              <w:jc w:val="right"/>
              <w:rPr>
                <w:rFonts w:cs="Open Sans Light"/>
                <w:bCs/>
                <w:color w:val="000000"/>
              </w:rPr>
            </w:pPr>
            <w:r>
              <w:rPr>
                <w:rFonts w:cs="Open Sans Light"/>
                <w:bCs/>
                <w:color w:val="000000"/>
              </w:rPr>
              <w:t>2</w:t>
            </w:r>
          </w:p>
        </w:tc>
        <w:tc>
          <w:tcPr>
            <w:tcW w:w="8189" w:type="dxa"/>
            <w:vAlign w:val="center"/>
          </w:tcPr>
          <w:p w14:paraId="580695B2" w14:textId="77777777" w:rsidR="00AC4C25" w:rsidRDefault="00AC4C25" w:rsidP="00E03E41">
            <w:pPr>
              <w:rPr>
                <w:rFonts w:cs="Open Sans Light"/>
                <w:bCs/>
                <w:color w:val="000000"/>
              </w:rPr>
            </w:pPr>
          </w:p>
        </w:tc>
      </w:tr>
      <w:tr w:rsidR="00AC4C25" w14:paraId="43E97020" w14:textId="77777777" w:rsidTr="00E03E41">
        <w:tc>
          <w:tcPr>
            <w:tcW w:w="600" w:type="dxa"/>
            <w:vAlign w:val="center"/>
            <w:hideMark/>
          </w:tcPr>
          <w:p w14:paraId="7CB3B8B4" w14:textId="77777777" w:rsidR="00AC4C25" w:rsidRDefault="00AC4C25" w:rsidP="00E03E41">
            <w:pPr>
              <w:jc w:val="right"/>
              <w:rPr>
                <w:rFonts w:cs="Open Sans Light"/>
                <w:bCs/>
                <w:color w:val="000000"/>
              </w:rPr>
            </w:pPr>
            <w:r>
              <w:rPr>
                <w:rFonts w:cs="Open Sans Light"/>
                <w:bCs/>
                <w:color w:val="000000"/>
              </w:rPr>
              <w:t>3</w:t>
            </w:r>
          </w:p>
        </w:tc>
        <w:tc>
          <w:tcPr>
            <w:tcW w:w="8189" w:type="dxa"/>
            <w:vAlign w:val="center"/>
          </w:tcPr>
          <w:p w14:paraId="15C1B92B" w14:textId="77777777" w:rsidR="00AC4C25" w:rsidRDefault="00AC4C25" w:rsidP="00E03E41">
            <w:pPr>
              <w:rPr>
                <w:rFonts w:cs="Open Sans Light"/>
                <w:bCs/>
                <w:color w:val="000000"/>
              </w:rPr>
            </w:pPr>
          </w:p>
        </w:tc>
      </w:tr>
      <w:tr w:rsidR="00AC4C25" w14:paraId="305EA1C7" w14:textId="77777777" w:rsidTr="00E03E41">
        <w:tc>
          <w:tcPr>
            <w:tcW w:w="600" w:type="dxa"/>
            <w:vAlign w:val="center"/>
            <w:hideMark/>
          </w:tcPr>
          <w:p w14:paraId="6D7F5CBB" w14:textId="77777777" w:rsidR="00AC4C25" w:rsidRDefault="00AC4C25" w:rsidP="00E03E41">
            <w:pPr>
              <w:jc w:val="right"/>
              <w:rPr>
                <w:rFonts w:cs="Open Sans Light"/>
                <w:bCs/>
                <w:color w:val="000000"/>
              </w:rPr>
            </w:pPr>
            <w:r>
              <w:rPr>
                <w:rFonts w:cs="Open Sans Light"/>
                <w:bCs/>
                <w:color w:val="000000"/>
              </w:rPr>
              <w:t>4</w:t>
            </w:r>
          </w:p>
        </w:tc>
        <w:tc>
          <w:tcPr>
            <w:tcW w:w="8189" w:type="dxa"/>
            <w:vAlign w:val="center"/>
          </w:tcPr>
          <w:p w14:paraId="4A155B5B" w14:textId="77777777" w:rsidR="00AC4C25" w:rsidRDefault="00AC4C25" w:rsidP="00E03E41">
            <w:pPr>
              <w:rPr>
                <w:rFonts w:cs="Open Sans Light"/>
                <w:bCs/>
                <w:color w:val="000000"/>
              </w:rPr>
            </w:pPr>
          </w:p>
        </w:tc>
      </w:tr>
      <w:tr w:rsidR="00AC4C25" w14:paraId="7EEF224C" w14:textId="77777777" w:rsidTr="00E03E41">
        <w:tc>
          <w:tcPr>
            <w:tcW w:w="600" w:type="dxa"/>
            <w:vAlign w:val="center"/>
            <w:hideMark/>
          </w:tcPr>
          <w:p w14:paraId="39712277" w14:textId="77777777" w:rsidR="00AC4C25" w:rsidRDefault="00AC4C25" w:rsidP="00E03E41">
            <w:pPr>
              <w:jc w:val="right"/>
              <w:rPr>
                <w:rFonts w:cs="Open Sans Light"/>
                <w:bCs/>
                <w:color w:val="000000"/>
              </w:rPr>
            </w:pPr>
            <w:r>
              <w:rPr>
                <w:rFonts w:cs="Open Sans Light"/>
                <w:bCs/>
                <w:color w:val="000000"/>
              </w:rPr>
              <w:t>5</w:t>
            </w:r>
          </w:p>
        </w:tc>
        <w:tc>
          <w:tcPr>
            <w:tcW w:w="8189" w:type="dxa"/>
            <w:vAlign w:val="center"/>
            <w:hideMark/>
          </w:tcPr>
          <w:p w14:paraId="4443FA89" w14:textId="77777777" w:rsidR="00AC4C25" w:rsidRDefault="00AC4C25" w:rsidP="00E03E41">
            <w:pPr>
              <w:rPr>
                <w:rFonts w:cs="Open Sans Light"/>
                <w:bCs/>
                <w:color w:val="000000"/>
              </w:rPr>
            </w:pPr>
            <w:r>
              <w:rPr>
                <w:rFonts w:cs="Open Sans Light"/>
                <w:bCs/>
                <w:color w:val="000000"/>
              </w:rPr>
              <w:t>Na pewno dojdzie do zakażenia</w:t>
            </w:r>
            <w:r>
              <w:t xml:space="preserve"> </w:t>
            </w:r>
          </w:p>
        </w:tc>
      </w:tr>
      <w:tr w:rsidR="00AC4C25" w14:paraId="10E59EAF" w14:textId="77777777" w:rsidTr="00E03E41">
        <w:tc>
          <w:tcPr>
            <w:tcW w:w="600" w:type="dxa"/>
            <w:vAlign w:val="center"/>
            <w:hideMark/>
          </w:tcPr>
          <w:p w14:paraId="3703B738" w14:textId="77777777" w:rsidR="00AC4C25" w:rsidRDefault="00AC4C25" w:rsidP="00E03E41">
            <w:pPr>
              <w:jc w:val="right"/>
              <w:rPr>
                <w:rFonts w:cs="Open Sans Light"/>
                <w:bCs/>
                <w:color w:val="000000"/>
              </w:rPr>
            </w:pPr>
            <w:r>
              <w:rPr>
                <w:rFonts w:cs="Open Sans Light"/>
                <w:bCs/>
                <w:color w:val="000000"/>
              </w:rPr>
              <w:t>6</w:t>
            </w:r>
          </w:p>
        </w:tc>
        <w:tc>
          <w:tcPr>
            <w:tcW w:w="8189" w:type="dxa"/>
            <w:vAlign w:val="center"/>
            <w:hideMark/>
          </w:tcPr>
          <w:p w14:paraId="2498B1B1" w14:textId="77777777" w:rsidR="00AC4C25" w:rsidRDefault="00AC4C25" w:rsidP="00E03E41">
            <w:pPr>
              <w:rPr>
                <w:rFonts w:cs="Open Sans Light"/>
                <w:bCs/>
                <w:color w:val="000000"/>
              </w:rPr>
            </w:pPr>
            <w:r>
              <w:rPr>
                <w:rFonts w:cs="Open Sans Light"/>
                <w:bCs/>
                <w:color w:val="000000"/>
              </w:rPr>
              <w:t>Nie wiem, trudno powiedzieć</w:t>
            </w:r>
          </w:p>
        </w:tc>
      </w:tr>
    </w:tbl>
    <w:p w14:paraId="540548B5"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47D3A8D7">
          <v:rect id="_x0000_i1034" style="width:470.3pt;height:.75pt" o:hralign="center" o:hrstd="t" o:hr="t" fillcolor="#a0a0a0" stroked="f"/>
        </w:pict>
      </w:r>
    </w:p>
    <w:p w14:paraId="69C33D3D" w14:textId="77777777" w:rsidR="00AC4C25" w:rsidRDefault="00AC4C25" w:rsidP="00AC4C25">
      <w:pPr>
        <w:rPr>
          <w:rFonts w:cs="Open Sans Light"/>
          <w:bCs/>
          <w:color w:val="000000"/>
        </w:rPr>
      </w:pPr>
    </w:p>
    <w:p w14:paraId="0211462C" w14:textId="77777777" w:rsidR="00AC4C25" w:rsidRDefault="00AC4C25" w:rsidP="00AC4C25">
      <w:pPr>
        <w:rPr>
          <w:rFonts w:cs="Open Sans Light"/>
          <w:b/>
          <w:bCs/>
          <w:color w:val="FF0000"/>
        </w:rPr>
      </w:pPr>
      <w:r>
        <w:rPr>
          <w:rFonts w:cs="Open Sans Light"/>
          <w:b/>
          <w:bCs/>
          <w:color w:val="FF0000"/>
        </w:rPr>
        <w:t>[  ] Pytanie typu tabela. Rotacja.</w:t>
      </w:r>
    </w:p>
    <w:p w14:paraId="6BBDC6DF" w14:textId="77777777" w:rsidR="00AC4C25" w:rsidRDefault="00AC4C25" w:rsidP="00AC4C25">
      <w:pPr>
        <w:rPr>
          <w:rFonts w:cs="Open Sans Light"/>
          <w:b/>
          <w:bCs/>
          <w:color w:val="000000"/>
        </w:rPr>
      </w:pPr>
      <w:r>
        <w:rPr>
          <w:rFonts w:cs="Open Sans Light"/>
          <w:b/>
          <w:bCs/>
          <w:color w:val="000000"/>
        </w:rPr>
        <w:t>A4. Oceń, na ile prawdopodobne jest, że dojdzie do zakażenia chorobą przenoszoną drogą płciową (inną niż HIV/AIDS) w następujących sytuacjach. Oceny dokonaj na skali od 1 do 5 gdzie 1 oznacza „Na pewno nie dojdzie do zakażenia”, a 5 „Na pewno dojdzie do zakażenia”.</w:t>
      </w:r>
    </w:p>
    <w:p w14:paraId="6A833E64" w14:textId="77777777" w:rsidR="00AC4C25" w:rsidRDefault="00AC4C25" w:rsidP="00AC4C25">
      <w:pPr>
        <w:rPr>
          <w:rFonts w:cs="Open Sans Light"/>
          <w:color w:val="000000"/>
        </w:rPr>
      </w:pPr>
      <w:r>
        <w:rPr>
          <w:rFonts w:cs="Open Sans Light"/>
          <w:color w:val="000000"/>
        </w:rPr>
        <w:t>Treść stwierdzeń</w:t>
      </w:r>
    </w:p>
    <w:tbl>
      <w:tblPr>
        <w:tblStyle w:val="Tabela-Siatka"/>
        <w:tblW w:w="83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7884"/>
      </w:tblGrid>
      <w:tr w:rsidR="00AC4C25" w14:paraId="734DBE13" w14:textId="77777777" w:rsidTr="00E03E41">
        <w:tc>
          <w:tcPr>
            <w:tcW w:w="432" w:type="dxa"/>
            <w:vAlign w:val="center"/>
          </w:tcPr>
          <w:p w14:paraId="47FD69F4" w14:textId="77777777" w:rsidR="00AC4C25" w:rsidRDefault="00AC4C25" w:rsidP="00E03E41">
            <w:pPr>
              <w:jc w:val="right"/>
              <w:rPr>
                <w:rFonts w:cs="Open Sans Light"/>
                <w:color w:val="000000"/>
              </w:rPr>
            </w:pPr>
          </w:p>
        </w:tc>
        <w:tc>
          <w:tcPr>
            <w:tcW w:w="7884" w:type="dxa"/>
            <w:vAlign w:val="center"/>
            <w:hideMark/>
          </w:tcPr>
          <w:p w14:paraId="5FD6977F" w14:textId="77777777" w:rsidR="00AC4C25" w:rsidRDefault="00AC4C25" w:rsidP="00E03E41">
            <w:pPr>
              <w:rPr>
                <w:rFonts w:cs="Open Sans Light"/>
                <w:color w:val="000000"/>
              </w:rPr>
            </w:pPr>
            <w:r>
              <w:rPr>
                <w:rFonts w:cs="Open Sans Light"/>
                <w:color w:val="000000"/>
              </w:rPr>
              <w:t>1. Przebywając  w bliskiej odległości od osoby, która kaszle lub kicha (np. w jednym pomieszczeniu)</w:t>
            </w:r>
          </w:p>
          <w:p w14:paraId="467EC584" w14:textId="77777777" w:rsidR="00AC4C25" w:rsidRDefault="00AC4C25" w:rsidP="00E03E41">
            <w:pPr>
              <w:rPr>
                <w:rFonts w:cs="Open Sans Light"/>
                <w:color w:val="000000"/>
              </w:rPr>
            </w:pPr>
            <w:r>
              <w:rPr>
                <w:rFonts w:cs="Open Sans Light"/>
                <w:color w:val="000000"/>
              </w:rPr>
              <w:t>2. Przez podanie ręki osobie zakażonej HIV/chorej na AIDS czy pocałunek w policzek</w:t>
            </w:r>
          </w:p>
          <w:p w14:paraId="086C45C1" w14:textId="77777777" w:rsidR="00AC4C25" w:rsidRDefault="00AC4C25" w:rsidP="00E03E41">
            <w:pPr>
              <w:rPr>
                <w:rFonts w:cs="Open Sans Light"/>
                <w:color w:val="000000"/>
              </w:rPr>
            </w:pPr>
            <w:r>
              <w:rPr>
                <w:rFonts w:cs="Open Sans Light"/>
                <w:color w:val="000000"/>
              </w:rPr>
              <w:t>3. Korzystając tych samych sprzętów w pomieszczeniach, na ulicy, w miejscach publicznych, co osoba zakażona HIV lub chora na AIDS (np. publiczne toalety, publiczne baseny)</w:t>
            </w:r>
          </w:p>
          <w:p w14:paraId="3CBCA6B3" w14:textId="77777777" w:rsidR="00AC4C25" w:rsidRDefault="00AC4C25" w:rsidP="00E03E41">
            <w:pPr>
              <w:rPr>
                <w:rFonts w:cs="Open Sans Light"/>
                <w:color w:val="000000"/>
              </w:rPr>
            </w:pPr>
            <w:r>
              <w:rPr>
                <w:rFonts w:cs="Open Sans Light"/>
                <w:color w:val="000000"/>
              </w:rPr>
              <w:t>4. Korzystając z tych samych naczyń (np. kubek, butelka, sztućce) co osoba zakażona HIV lub chora na AIDS</w:t>
            </w:r>
          </w:p>
          <w:p w14:paraId="2C53F39A" w14:textId="77777777" w:rsidR="00AC4C25" w:rsidRDefault="00AC4C25" w:rsidP="00E03E41">
            <w:pPr>
              <w:rPr>
                <w:rFonts w:cs="Open Sans Light"/>
                <w:color w:val="000000"/>
              </w:rPr>
            </w:pPr>
            <w:r>
              <w:rPr>
                <w:rFonts w:cs="Open Sans Light"/>
                <w:color w:val="000000"/>
              </w:rPr>
              <w:t>5. Przez ukąszenie komara</w:t>
            </w:r>
          </w:p>
          <w:p w14:paraId="2BB514DE" w14:textId="77777777" w:rsidR="00AC4C25" w:rsidRDefault="00AC4C25" w:rsidP="00E03E41">
            <w:pPr>
              <w:rPr>
                <w:rFonts w:cs="Open Sans Light"/>
                <w:color w:val="000000"/>
              </w:rPr>
            </w:pPr>
            <w:r>
              <w:rPr>
                <w:rFonts w:cs="Open Sans Light"/>
                <w:color w:val="000000"/>
              </w:rPr>
              <w:t>6. Podczas zabiegu w szpitalu</w:t>
            </w:r>
          </w:p>
          <w:p w14:paraId="5CEE4BC8" w14:textId="77777777" w:rsidR="00AC4C25" w:rsidRDefault="00AC4C25" w:rsidP="00E03E41">
            <w:pPr>
              <w:rPr>
                <w:rFonts w:cs="Open Sans Light"/>
                <w:color w:val="000000"/>
              </w:rPr>
            </w:pPr>
            <w:r>
              <w:rPr>
                <w:rFonts w:cs="Open Sans Light"/>
                <w:color w:val="000000"/>
              </w:rPr>
              <w:t xml:space="preserve">7. Podczas ciąży, porodu, karmienia piersią przez kobietę zakażoną HIV, która nie wie o swoim zakażeniu  </w:t>
            </w:r>
          </w:p>
          <w:p w14:paraId="3CDE2E45" w14:textId="77777777" w:rsidR="00AC4C25" w:rsidRDefault="00AC4C25" w:rsidP="00E03E41">
            <w:pPr>
              <w:rPr>
                <w:rFonts w:cs="Open Sans Light"/>
                <w:color w:val="000000"/>
              </w:rPr>
            </w:pPr>
            <w:r>
              <w:rPr>
                <w:rFonts w:cs="Open Sans Light"/>
                <w:color w:val="000000"/>
              </w:rPr>
              <w:t>8. Używając wspólnych igieł i strzykawek do wstrzykiwania płynów/ leków/ innych substancji</w:t>
            </w:r>
          </w:p>
          <w:p w14:paraId="32A1D526" w14:textId="77777777" w:rsidR="00AC4C25" w:rsidRDefault="00AC4C25" w:rsidP="00E03E41">
            <w:pPr>
              <w:rPr>
                <w:rFonts w:cs="Open Sans Light"/>
                <w:color w:val="000000"/>
              </w:rPr>
            </w:pPr>
            <w:r>
              <w:rPr>
                <w:rFonts w:cs="Open Sans Light"/>
                <w:color w:val="000000"/>
              </w:rPr>
              <w:t>9. Podejmując kontakty seksualne z niezakażonym, wzajemnie wiernym partnerem seksualnym</w:t>
            </w:r>
          </w:p>
          <w:p w14:paraId="057AE29B" w14:textId="77777777" w:rsidR="00AC4C25" w:rsidRDefault="00AC4C25" w:rsidP="00E03E41">
            <w:pPr>
              <w:rPr>
                <w:rFonts w:cs="Open Sans Light"/>
                <w:color w:val="000000"/>
              </w:rPr>
            </w:pPr>
            <w:r>
              <w:rPr>
                <w:rFonts w:cs="Open Sans Light"/>
                <w:color w:val="000000"/>
              </w:rPr>
              <w:t xml:space="preserve">10. Podejmując kontakty seksualne z użyciem prezerwatywy </w:t>
            </w:r>
          </w:p>
          <w:p w14:paraId="565418F1" w14:textId="77777777" w:rsidR="00AC4C25" w:rsidRDefault="00AC4C25" w:rsidP="00E03E41">
            <w:pPr>
              <w:rPr>
                <w:rFonts w:cs="Open Sans Light"/>
                <w:color w:val="000000"/>
              </w:rPr>
            </w:pPr>
            <w:r>
              <w:rPr>
                <w:rFonts w:cs="Open Sans Light"/>
                <w:color w:val="000000"/>
              </w:rPr>
              <w:t>11. Unikając całkowicie kontaktów seksualnych</w:t>
            </w:r>
          </w:p>
        </w:tc>
      </w:tr>
      <w:tr w:rsidR="00AC4C25" w14:paraId="0D96F00A" w14:textId="77777777" w:rsidTr="00E03E41">
        <w:tc>
          <w:tcPr>
            <w:tcW w:w="432" w:type="dxa"/>
            <w:vAlign w:val="center"/>
          </w:tcPr>
          <w:p w14:paraId="0881C7A8" w14:textId="77777777" w:rsidR="00AC4C25" w:rsidRDefault="00AC4C25" w:rsidP="00E03E41">
            <w:pPr>
              <w:jc w:val="right"/>
              <w:rPr>
                <w:rFonts w:cs="Open Sans Light"/>
                <w:color w:val="000000"/>
              </w:rPr>
            </w:pPr>
          </w:p>
        </w:tc>
        <w:tc>
          <w:tcPr>
            <w:tcW w:w="7884" w:type="dxa"/>
            <w:vAlign w:val="center"/>
          </w:tcPr>
          <w:p w14:paraId="75D5291B" w14:textId="77777777" w:rsidR="00AC4C25" w:rsidRDefault="00AC4C25" w:rsidP="00E03E41">
            <w:pPr>
              <w:rPr>
                <w:rFonts w:cs="Open Sans Light"/>
                <w:color w:val="000000"/>
              </w:rPr>
            </w:pPr>
          </w:p>
        </w:tc>
      </w:tr>
      <w:tr w:rsidR="00AC4C25" w14:paraId="019009F5" w14:textId="77777777" w:rsidTr="00E03E41">
        <w:tc>
          <w:tcPr>
            <w:tcW w:w="432" w:type="dxa"/>
            <w:vAlign w:val="center"/>
          </w:tcPr>
          <w:p w14:paraId="72837397" w14:textId="77777777" w:rsidR="00AC4C25" w:rsidRDefault="00AC4C25" w:rsidP="00E03E41">
            <w:pPr>
              <w:jc w:val="right"/>
              <w:rPr>
                <w:rFonts w:cs="Open Sans Light"/>
                <w:color w:val="000000"/>
              </w:rPr>
            </w:pPr>
          </w:p>
        </w:tc>
        <w:tc>
          <w:tcPr>
            <w:tcW w:w="7884" w:type="dxa"/>
            <w:vAlign w:val="center"/>
          </w:tcPr>
          <w:p w14:paraId="37F65E65" w14:textId="77777777" w:rsidR="00AC4C25" w:rsidRDefault="00AC4C25" w:rsidP="00E03E41">
            <w:pPr>
              <w:rPr>
                <w:rFonts w:cs="Open Sans Light"/>
                <w:color w:val="000000"/>
              </w:rPr>
            </w:pPr>
          </w:p>
        </w:tc>
      </w:tr>
    </w:tbl>
    <w:p w14:paraId="0DDAB780"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E012171">
          <v:rect id="_x0000_i1035" style="width:470.3pt;height:.75pt" o:hralign="center" o:hrstd="t" o:hr="t" fillcolor="#a0a0a0" stroked="f"/>
        </w:pict>
      </w:r>
    </w:p>
    <w:p w14:paraId="1ABE6585" w14:textId="77777777" w:rsidR="00AC4C25" w:rsidRDefault="00AC4C25" w:rsidP="00AC4C25">
      <w:pPr>
        <w:rPr>
          <w:rFonts w:cs="Open Sans Light"/>
          <w:b/>
          <w:bCs/>
          <w:color w:val="000000"/>
        </w:rPr>
      </w:pPr>
    </w:p>
    <w:tbl>
      <w:tblPr>
        <w:tblStyle w:val="Tabela-Siatk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189"/>
      </w:tblGrid>
      <w:tr w:rsidR="00AC4C25" w14:paraId="05CA91D2" w14:textId="77777777" w:rsidTr="00E03E41">
        <w:tc>
          <w:tcPr>
            <w:tcW w:w="600" w:type="dxa"/>
          </w:tcPr>
          <w:p w14:paraId="15497141" w14:textId="77777777" w:rsidR="00AC4C25" w:rsidRDefault="00AC4C25" w:rsidP="00E03E41">
            <w:pPr>
              <w:rPr>
                <w:rFonts w:cs="Open Sans Light"/>
                <w:bCs/>
                <w:color w:val="000000"/>
              </w:rPr>
            </w:pPr>
          </w:p>
        </w:tc>
        <w:tc>
          <w:tcPr>
            <w:tcW w:w="8189" w:type="dxa"/>
            <w:hideMark/>
          </w:tcPr>
          <w:p w14:paraId="3D8A82D9" w14:textId="77777777" w:rsidR="00AC4C25" w:rsidRDefault="00AC4C25" w:rsidP="00E03E41">
            <w:pPr>
              <w:rPr>
                <w:rFonts w:cs="Open Sans Light"/>
                <w:bCs/>
                <w:color w:val="000000"/>
              </w:rPr>
            </w:pPr>
            <w:r>
              <w:rPr>
                <w:rFonts w:cs="Open Sans Light"/>
                <w:bCs/>
                <w:color w:val="000000"/>
              </w:rPr>
              <w:t>Opis skali</w:t>
            </w:r>
          </w:p>
        </w:tc>
      </w:tr>
      <w:tr w:rsidR="00AC4C25" w14:paraId="7B42B775" w14:textId="77777777" w:rsidTr="00E03E41">
        <w:tc>
          <w:tcPr>
            <w:tcW w:w="600" w:type="dxa"/>
            <w:vAlign w:val="center"/>
            <w:hideMark/>
          </w:tcPr>
          <w:p w14:paraId="4748CBF4" w14:textId="77777777" w:rsidR="00AC4C25" w:rsidRDefault="00AC4C25" w:rsidP="00E03E41">
            <w:pPr>
              <w:jc w:val="right"/>
              <w:rPr>
                <w:rFonts w:cs="Open Sans Light"/>
                <w:bCs/>
                <w:color w:val="000000"/>
              </w:rPr>
            </w:pPr>
            <w:r>
              <w:rPr>
                <w:rFonts w:cs="Open Sans Light"/>
                <w:bCs/>
                <w:color w:val="000000"/>
              </w:rPr>
              <w:t>1</w:t>
            </w:r>
          </w:p>
        </w:tc>
        <w:tc>
          <w:tcPr>
            <w:tcW w:w="8189" w:type="dxa"/>
            <w:vAlign w:val="center"/>
            <w:hideMark/>
          </w:tcPr>
          <w:p w14:paraId="4EC51EFD" w14:textId="77777777" w:rsidR="00AC4C25" w:rsidRDefault="00AC4C25" w:rsidP="00E03E41">
            <w:pPr>
              <w:rPr>
                <w:rFonts w:cs="Open Sans Light"/>
                <w:bCs/>
                <w:color w:val="000000"/>
              </w:rPr>
            </w:pPr>
            <w:r>
              <w:rPr>
                <w:rFonts w:cs="Open Sans Light"/>
                <w:bCs/>
                <w:color w:val="000000"/>
              </w:rPr>
              <w:t xml:space="preserve">Na pewno nie dojdzie do zakażenia </w:t>
            </w:r>
          </w:p>
        </w:tc>
      </w:tr>
      <w:tr w:rsidR="00AC4C25" w14:paraId="17E8C154" w14:textId="77777777" w:rsidTr="00E03E41">
        <w:tc>
          <w:tcPr>
            <w:tcW w:w="600" w:type="dxa"/>
            <w:vAlign w:val="center"/>
            <w:hideMark/>
          </w:tcPr>
          <w:p w14:paraId="498504C1" w14:textId="77777777" w:rsidR="00AC4C25" w:rsidRDefault="00AC4C25" w:rsidP="00E03E41">
            <w:pPr>
              <w:jc w:val="right"/>
              <w:rPr>
                <w:rFonts w:cs="Open Sans Light"/>
                <w:bCs/>
                <w:color w:val="000000"/>
              </w:rPr>
            </w:pPr>
            <w:r>
              <w:rPr>
                <w:rFonts w:cs="Open Sans Light"/>
                <w:bCs/>
                <w:color w:val="000000"/>
              </w:rPr>
              <w:t>2</w:t>
            </w:r>
          </w:p>
        </w:tc>
        <w:tc>
          <w:tcPr>
            <w:tcW w:w="8189" w:type="dxa"/>
            <w:vAlign w:val="center"/>
          </w:tcPr>
          <w:p w14:paraId="0F1446B2" w14:textId="77777777" w:rsidR="00AC4C25" w:rsidRDefault="00AC4C25" w:rsidP="00E03E41">
            <w:pPr>
              <w:rPr>
                <w:rFonts w:cs="Open Sans Light"/>
                <w:bCs/>
                <w:color w:val="000000"/>
              </w:rPr>
            </w:pPr>
          </w:p>
        </w:tc>
      </w:tr>
      <w:tr w:rsidR="00AC4C25" w14:paraId="1277CFA2" w14:textId="77777777" w:rsidTr="00E03E41">
        <w:tc>
          <w:tcPr>
            <w:tcW w:w="600" w:type="dxa"/>
            <w:vAlign w:val="center"/>
            <w:hideMark/>
          </w:tcPr>
          <w:p w14:paraId="574D82DD" w14:textId="77777777" w:rsidR="00AC4C25" w:rsidRDefault="00AC4C25" w:rsidP="00E03E41">
            <w:pPr>
              <w:jc w:val="right"/>
              <w:rPr>
                <w:rFonts w:cs="Open Sans Light"/>
                <w:bCs/>
                <w:color w:val="000000"/>
              </w:rPr>
            </w:pPr>
            <w:r>
              <w:rPr>
                <w:rFonts w:cs="Open Sans Light"/>
                <w:bCs/>
                <w:color w:val="000000"/>
              </w:rPr>
              <w:t>3</w:t>
            </w:r>
          </w:p>
        </w:tc>
        <w:tc>
          <w:tcPr>
            <w:tcW w:w="8189" w:type="dxa"/>
            <w:vAlign w:val="center"/>
          </w:tcPr>
          <w:p w14:paraId="53A23FD6" w14:textId="77777777" w:rsidR="00AC4C25" w:rsidRDefault="00AC4C25" w:rsidP="00E03E41">
            <w:pPr>
              <w:rPr>
                <w:rFonts w:cs="Open Sans Light"/>
                <w:bCs/>
                <w:color w:val="000000"/>
              </w:rPr>
            </w:pPr>
          </w:p>
        </w:tc>
      </w:tr>
      <w:tr w:rsidR="00AC4C25" w14:paraId="3AE40F5A" w14:textId="77777777" w:rsidTr="00E03E41">
        <w:tc>
          <w:tcPr>
            <w:tcW w:w="600" w:type="dxa"/>
            <w:vAlign w:val="center"/>
            <w:hideMark/>
          </w:tcPr>
          <w:p w14:paraId="196539FE" w14:textId="77777777" w:rsidR="00AC4C25" w:rsidRDefault="00AC4C25" w:rsidP="00E03E41">
            <w:pPr>
              <w:jc w:val="right"/>
              <w:rPr>
                <w:rFonts w:cs="Open Sans Light"/>
                <w:bCs/>
                <w:color w:val="000000"/>
              </w:rPr>
            </w:pPr>
            <w:r>
              <w:rPr>
                <w:rFonts w:cs="Open Sans Light"/>
                <w:bCs/>
                <w:color w:val="000000"/>
              </w:rPr>
              <w:t>4</w:t>
            </w:r>
          </w:p>
        </w:tc>
        <w:tc>
          <w:tcPr>
            <w:tcW w:w="8189" w:type="dxa"/>
            <w:vAlign w:val="center"/>
          </w:tcPr>
          <w:p w14:paraId="5B6E8B54" w14:textId="77777777" w:rsidR="00AC4C25" w:rsidRDefault="00AC4C25" w:rsidP="00E03E41">
            <w:pPr>
              <w:rPr>
                <w:rFonts w:cs="Open Sans Light"/>
                <w:bCs/>
                <w:color w:val="000000"/>
              </w:rPr>
            </w:pPr>
          </w:p>
        </w:tc>
      </w:tr>
      <w:tr w:rsidR="00AC4C25" w14:paraId="1BEAC6F6" w14:textId="77777777" w:rsidTr="00E03E41">
        <w:tc>
          <w:tcPr>
            <w:tcW w:w="600" w:type="dxa"/>
            <w:vAlign w:val="center"/>
            <w:hideMark/>
          </w:tcPr>
          <w:p w14:paraId="5A2DB082" w14:textId="77777777" w:rsidR="00AC4C25" w:rsidRDefault="00AC4C25" w:rsidP="00E03E41">
            <w:pPr>
              <w:jc w:val="right"/>
              <w:rPr>
                <w:rFonts w:cs="Open Sans Light"/>
                <w:bCs/>
                <w:color w:val="000000"/>
              </w:rPr>
            </w:pPr>
            <w:r>
              <w:rPr>
                <w:rFonts w:cs="Open Sans Light"/>
                <w:bCs/>
                <w:color w:val="000000"/>
              </w:rPr>
              <w:t>5</w:t>
            </w:r>
          </w:p>
        </w:tc>
        <w:tc>
          <w:tcPr>
            <w:tcW w:w="8189" w:type="dxa"/>
            <w:vAlign w:val="center"/>
            <w:hideMark/>
          </w:tcPr>
          <w:p w14:paraId="25D949A3" w14:textId="77777777" w:rsidR="00AC4C25" w:rsidRDefault="00AC4C25" w:rsidP="00E03E41">
            <w:pPr>
              <w:rPr>
                <w:rFonts w:cs="Open Sans Light"/>
                <w:bCs/>
                <w:color w:val="000000"/>
              </w:rPr>
            </w:pPr>
            <w:r>
              <w:rPr>
                <w:rFonts w:cs="Open Sans Light"/>
                <w:bCs/>
                <w:color w:val="000000"/>
              </w:rPr>
              <w:t>Na pewno dojdzie do zakażenia</w:t>
            </w:r>
            <w:r>
              <w:t xml:space="preserve"> </w:t>
            </w:r>
          </w:p>
        </w:tc>
      </w:tr>
      <w:tr w:rsidR="00AC4C25" w14:paraId="4872DA16" w14:textId="77777777" w:rsidTr="00E03E41">
        <w:tc>
          <w:tcPr>
            <w:tcW w:w="600" w:type="dxa"/>
            <w:vAlign w:val="center"/>
            <w:hideMark/>
          </w:tcPr>
          <w:p w14:paraId="18DF8F8E" w14:textId="77777777" w:rsidR="00AC4C25" w:rsidRDefault="00AC4C25" w:rsidP="00E03E41">
            <w:pPr>
              <w:jc w:val="right"/>
              <w:rPr>
                <w:rFonts w:cs="Open Sans Light"/>
                <w:bCs/>
                <w:color w:val="000000"/>
              </w:rPr>
            </w:pPr>
            <w:r>
              <w:rPr>
                <w:rFonts w:cs="Open Sans Light"/>
                <w:bCs/>
                <w:color w:val="000000"/>
              </w:rPr>
              <w:t>6</w:t>
            </w:r>
          </w:p>
        </w:tc>
        <w:tc>
          <w:tcPr>
            <w:tcW w:w="8189" w:type="dxa"/>
            <w:vAlign w:val="center"/>
            <w:hideMark/>
          </w:tcPr>
          <w:p w14:paraId="5392F94D" w14:textId="77777777" w:rsidR="00AC4C25" w:rsidRDefault="00AC4C25" w:rsidP="00E03E41">
            <w:pPr>
              <w:rPr>
                <w:rFonts w:cs="Open Sans Light"/>
                <w:bCs/>
                <w:color w:val="000000"/>
              </w:rPr>
            </w:pPr>
            <w:r>
              <w:rPr>
                <w:rFonts w:cs="Open Sans Light"/>
                <w:bCs/>
                <w:color w:val="000000"/>
              </w:rPr>
              <w:t>Nie wiem, trudno powiedzieć</w:t>
            </w:r>
          </w:p>
        </w:tc>
      </w:tr>
    </w:tbl>
    <w:p w14:paraId="79255308"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2C6C9DA8">
          <v:rect id="_x0000_i1036" style="width:470.3pt;height:.75pt" o:hralign="center" o:hrstd="t" o:hr="t" fillcolor="#a0a0a0" stroked="f"/>
        </w:pict>
      </w:r>
    </w:p>
    <w:p w14:paraId="27EF6054" w14:textId="77777777" w:rsidR="00AC4C25" w:rsidRDefault="00AC4C25" w:rsidP="00AC4C25">
      <w:pPr>
        <w:rPr>
          <w:rFonts w:cs="Open Sans Light"/>
          <w:color w:val="000000"/>
        </w:rPr>
      </w:pPr>
    </w:p>
    <w:p w14:paraId="254F4B43" w14:textId="77777777" w:rsidR="00AC4C25" w:rsidRDefault="00AC4C25" w:rsidP="00AC4C25">
      <w:pPr>
        <w:spacing w:after="0"/>
        <w:rPr>
          <w:rFonts w:cs="Open Sans Light"/>
          <w:b/>
          <w:color w:val="FF0000"/>
        </w:rPr>
      </w:pPr>
      <w:r>
        <w:rPr>
          <w:rFonts w:cs="Open Sans Light"/>
          <w:b/>
          <w:color w:val="FF0000"/>
        </w:rPr>
        <w:t>[  ] Pytanie typu tabela. Rotacja z wyłączeniem punktu 8 (zawsze na końcu).</w:t>
      </w:r>
    </w:p>
    <w:p w14:paraId="6E070D86" w14:textId="77777777" w:rsidR="00AC4C25" w:rsidRDefault="00AC4C25" w:rsidP="00AC4C25">
      <w:pPr>
        <w:rPr>
          <w:rFonts w:cs="Open Sans Light"/>
          <w:b/>
          <w:bCs/>
          <w:color w:val="000000"/>
        </w:rPr>
      </w:pPr>
      <w:r>
        <w:rPr>
          <w:rFonts w:cs="Open Sans Light"/>
          <w:b/>
          <w:bCs/>
          <w:color w:val="000000"/>
        </w:rPr>
        <w:t xml:space="preserve">A5. Oceń, kogo według Ciebie dotyczy ryzyko zakażenia wirusem HIV. Oceny dokonaj na skali od 1 do 5 gdzie 1 oznacza „zdecydowanie nie dotyczy”, a 5 „zdecydowanie dotyczy”. </w:t>
      </w:r>
    </w:p>
    <w:p w14:paraId="1F9EB2C3" w14:textId="77777777" w:rsidR="00AC4C25" w:rsidRDefault="00AC4C25" w:rsidP="00AC4C25">
      <w:pPr>
        <w:rPr>
          <w:rFonts w:cs="Open Sans Light"/>
          <w:color w:val="000000"/>
        </w:rPr>
      </w:pP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472"/>
      </w:tblGrid>
      <w:tr w:rsidR="00AC4C25" w14:paraId="12C2D182" w14:textId="77777777" w:rsidTr="00E03E41">
        <w:tc>
          <w:tcPr>
            <w:tcW w:w="600" w:type="dxa"/>
          </w:tcPr>
          <w:p w14:paraId="263C97AB" w14:textId="77777777" w:rsidR="00AC4C25" w:rsidRDefault="00AC4C25" w:rsidP="00E03E41">
            <w:pPr>
              <w:rPr>
                <w:rFonts w:cs="Open Sans Light"/>
                <w:color w:val="000000"/>
              </w:rPr>
            </w:pPr>
          </w:p>
        </w:tc>
        <w:tc>
          <w:tcPr>
            <w:tcW w:w="8472" w:type="dxa"/>
            <w:hideMark/>
          </w:tcPr>
          <w:p w14:paraId="7D9330C4" w14:textId="77777777" w:rsidR="00AC4C25" w:rsidRDefault="00AC4C25" w:rsidP="00E03E41">
            <w:pPr>
              <w:rPr>
                <w:rFonts w:cs="Open Sans Light"/>
                <w:color w:val="000000"/>
              </w:rPr>
            </w:pPr>
            <w:r>
              <w:rPr>
                <w:rFonts w:cs="Open Sans Light"/>
                <w:color w:val="000000"/>
              </w:rPr>
              <w:t xml:space="preserve">Treść stwierdzenia: </w:t>
            </w:r>
          </w:p>
        </w:tc>
      </w:tr>
      <w:tr w:rsidR="00AC4C25" w14:paraId="035BB834" w14:textId="77777777" w:rsidTr="00E03E41">
        <w:tc>
          <w:tcPr>
            <w:tcW w:w="600" w:type="dxa"/>
            <w:vAlign w:val="center"/>
            <w:hideMark/>
          </w:tcPr>
          <w:p w14:paraId="56EC16E8" w14:textId="77777777" w:rsidR="00AC4C25" w:rsidRPr="00420EB7" w:rsidRDefault="00AC4C25" w:rsidP="00E03E41">
            <w:pPr>
              <w:jc w:val="right"/>
              <w:rPr>
                <w:rFonts w:cs="Open Sans Light"/>
                <w:color w:val="000000"/>
              </w:rPr>
            </w:pPr>
            <w:r w:rsidRPr="00420EB7">
              <w:rPr>
                <w:rFonts w:cs="Open Sans Light"/>
                <w:color w:val="000000"/>
              </w:rPr>
              <w:t>1</w:t>
            </w:r>
          </w:p>
        </w:tc>
        <w:tc>
          <w:tcPr>
            <w:tcW w:w="8472" w:type="dxa"/>
            <w:vAlign w:val="center"/>
            <w:hideMark/>
          </w:tcPr>
          <w:p w14:paraId="3A37A257" w14:textId="77777777" w:rsidR="00AC4C25" w:rsidRPr="00420EB7" w:rsidRDefault="00AC4C25" w:rsidP="00E03E41">
            <w:pPr>
              <w:rPr>
                <w:rFonts w:cs="Open Sans Light"/>
                <w:color w:val="000000"/>
              </w:rPr>
            </w:pPr>
            <w:r w:rsidRPr="00420EB7">
              <w:rPr>
                <w:rFonts w:cs="Open Sans Light"/>
                <w:color w:val="000000"/>
              </w:rPr>
              <w:t>Pracowników placówek ochrony zdrowia (lekarze, pielęgniarki ratownicy medyczni)</w:t>
            </w:r>
          </w:p>
        </w:tc>
      </w:tr>
      <w:tr w:rsidR="00AC4C25" w14:paraId="291110B6" w14:textId="77777777" w:rsidTr="00E03E41">
        <w:tc>
          <w:tcPr>
            <w:tcW w:w="600" w:type="dxa"/>
            <w:vAlign w:val="center"/>
            <w:hideMark/>
          </w:tcPr>
          <w:p w14:paraId="70B65923" w14:textId="77777777" w:rsidR="00AC4C25" w:rsidRPr="00420EB7" w:rsidRDefault="00AC4C25" w:rsidP="00E03E41">
            <w:pPr>
              <w:jc w:val="right"/>
              <w:rPr>
                <w:rFonts w:cs="Open Sans Light"/>
                <w:color w:val="000000"/>
              </w:rPr>
            </w:pPr>
            <w:r w:rsidRPr="00420EB7">
              <w:rPr>
                <w:rFonts w:cs="Open Sans Light"/>
                <w:color w:val="000000"/>
              </w:rPr>
              <w:t>2</w:t>
            </w:r>
          </w:p>
        </w:tc>
        <w:tc>
          <w:tcPr>
            <w:tcW w:w="8472" w:type="dxa"/>
            <w:vAlign w:val="center"/>
            <w:hideMark/>
          </w:tcPr>
          <w:p w14:paraId="1E86810A" w14:textId="77777777" w:rsidR="00AC4C25" w:rsidRPr="00420EB7" w:rsidRDefault="00AC4C25" w:rsidP="00E03E41">
            <w:pPr>
              <w:rPr>
                <w:rFonts w:cs="Open Sans Light"/>
                <w:color w:val="000000"/>
              </w:rPr>
            </w:pPr>
            <w:r w:rsidRPr="00420EB7">
              <w:rPr>
                <w:rFonts w:cs="Open Sans Light"/>
                <w:color w:val="000000"/>
              </w:rPr>
              <w:t>Kobiet w ciąży</w:t>
            </w:r>
          </w:p>
        </w:tc>
      </w:tr>
      <w:tr w:rsidR="00AC4C25" w14:paraId="298EEDC5" w14:textId="77777777" w:rsidTr="00E03E41">
        <w:tc>
          <w:tcPr>
            <w:tcW w:w="600" w:type="dxa"/>
            <w:vAlign w:val="center"/>
            <w:hideMark/>
          </w:tcPr>
          <w:p w14:paraId="0EBAD2D0" w14:textId="77777777" w:rsidR="00AC4C25" w:rsidRPr="00420EB7" w:rsidRDefault="00AC4C25" w:rsidP="00E03E41">
            <w:pPr>
              <w:jc w:val="right"/>
              <w:rPr>
                <w:rFonts w:cs="Open Sans Light"/>
                <w:color w:val="000000"/>
              </w:rPr>
            </w:pPr>
            <w:r w:rsidRPr="00420EB7">
              <w:rPr>
                <w:rFonts w:cs="Open Sans Light"/>
                <w:color w:val="000000"/>
              </w:rPr>
              <w:t>3</w:t>
            </w:r>
          </w:p>
        </w:tc>
        <w:tc>
          <w:tcPr>
            <w:tcW w:w="8472" w:type="dxa"/>
            <w:vAlign w:val="center"/>
            <w:hideMark/>
          </w:tcPr>
          <w:p w14:paraId="30362DFC" w14:textId="77777777" w:rsidR="00AC4C25" w:rsidRPr="00420EB7" w:rsidRDefault="00AC4C25" w:rsidP="00E03E41">
            <w:pPr>
              <w:rPr>
                <w:rFonts w:cs="Open Sans Light"/>
                <w:color w:val="000000"/>
              </w:rPr>
            </w:pPr>
            <w:r w:rsidRPr="00420EB7">
              <w:rPr>
                <w:rFonts w:cs="Open Sans Light"/>
                <w:color w:val="000000"/>
              </w:rPr>
              <w:t>Osób homoseksualnych</w:t>
            </w:r>
          </w:p>
        </w:tc>
      </w:tr>
      <w:tr w:rsidR="00AC4C25" w14:paraId="12C65C5E" w14:textId="77777777" w:rsidTr="00E03E41">
        <w:tc>
          <w:tcPr>
            <w:tcW w:w="600" w:type="dxa"/>
            <w:vAlign w:val="center"/>
            <w:hideMark/>
          </w:tcPr>
          <w:p w14:paraId="6B447482" w14:textId="77777777" w:rsidR="00AC4C25" w:rsidRPr="00420EB7" w:rsidRDefault="00AC4C25" w:rsidP="00E03E41">
            <w:pPr>
              <w:jc w:val="right"/>
              <w:rPr>
                <w:rFonts w:cs="Open Sans Light"/>
                <w:color w:val="000000"/>
              </w:rPr>
            </w:pPr>
            <w:r w:rsidRPr="00420EB7">
              <w:rPr>
                <w:rFonts w:cs="Open Sans Light"/>
                <w:color w:val="000000"/>
              </w:rPr>
              <w:t>4</w:t>
            </w:r>
          </w:p>
        </w:tc>
        <w:tc>
          <w:tcPr>
            <w:tcW w:w="8472" w:type="dxa"/>
            <w:vAlign w:val="center"/>
            <w:hideMark/>
          </w:tcPr>
          <w:p w14:paraId="3C36862E" w14:textId="77777777" w:rsidR="00AC4C25" w:rsidRPr="00420EB7" w:rsidRDefault="00AC4C25" w:rsidP="00E03E41">
            <w:pPr>
              <w:rPr>
                <w:rFonts w:cs="Open Sans Light"/>
                <w:color w:val="000000"/>
              </w:rPr>
            </w:pPr>
            <w:r w:rsidRPr="00420EB7">
              <w:rPr>
                <w:rFonts w:cs="Open Sans Light"/>
                <w:color w:val="000000"/>
              </w:rPr>
              <w:t>Osób przyjmujących narkotyki w inny sposób niż dożylnie</w:t>
            </w:r>
          </w:p>
        </w:tc>
      </w:tr>
      <w:tr w:rsidR="00AC4C25" w14:paraId="04AED68F" w14:textId="77777777" w:rsidTr="00E03E41">
        <w:tc>
          <w:tcPr>
            <w:tcW w:w="600" w:type="dxa"/>
            <w:vAlign w:val="center"/>
            <w:hideMark/>
          </w:tcPr>
          <w:p w14:paraId="5ED24AD4" w14:textId="77777777" w:rsidR="00AC4C25" w:rsidRPr="00420EB7" w:rsidRDefault="00AC4C25" w:rsidP="00E03E41">
            <w:pPr>
              <w:jc w:val="right"/>
              <w:rPr>
                <w:rFonts w:cs="Open Sans Light"/>
                <w:color w:val="000000"/>
              </w:rPr>
            </w:pPr>
            <w:r w:rsidRPr="00420EB7">
              <w:rPr>
                <w:rFonts w:cs="Open Sans Light"/>
                <w:color w:val="000000"/>
              </w:rPr>
              <w:t>5</w:t>
            </w:r>
          </w:p>
        </w:tc>
        <w:tc>
          <w:tcPr>
            <w:tcW w:w="8472" w:type="dxa"/>
            <w:vAlign w:val="center"/>
            <w:hideMark/>
          </w:tcPr>
          <w:p w14:paraId="448D8833" w14:textId="77777777" w:rsidR="00AC4C25" w:rsidRPr="00420EB7" w:rsidRDefault="00AC4C25" w:rsidP="00E03E41">
            <w:pPr>
              <w:rPr>
                <w:rFonts w:cs="Open Sans Light"/>
                <w:color w:val="000000"/>
              </w:rPr>
            </w:pPr>
            <w:r w:rsidRPr="00420EB7">
              <w:rPr>
                <w:rFonts w:cs="Open Sans Light"/>
                <w:color w:val="000000"/>
              </w:rPr>
              <w:t>Osób przyjmujących narkotyki dożylnie</w:t>
            </w:r>
          </w:p>
        </w:tc>
      </w:tr>
      <w:tr w:rsidR="00AC4C25" w14:paraId="212510A8" w14:textId="77777777" w:rsidTr="00E03E41">
        <w:tc>
          <w:tcPr>
            <w:tcW w:w="600" w:type="dxa"/>
            <w:vAlign w:val="center"/>
            <w:hideMark/>
          </w:tcPr>
          <w:p w14:paraId="4269F11C" w14:textId="77777777" w:rsidR="00AC4C25" w:rsidRDefault="00AC4C25" w:rsidP="00E03E41">
            <w:pPr>
              <w:jc w:val="right"/>
              <w:rPr>
                <w:rFonts w:cs="Open Sans Light"/>
                <w:color w:val="000000"/>
              </w:rPr>
            </w:pPr>
            <w:r>
              <w:rPr>
                <w:rFonts w:cs="Open Sans Light"/>
                <w:color w:val="000000"/>
              </w:rPr>
              <w:t>6</w:t>
            </w:r>
          </w:p>
        </w:tc>
        <w:tc>
          <w:tcPr>
            <w:tcW w:w="8472" w:type="dxa"/>
            <w:vAlign w:val="center"/>
            <w:hideMark/>
          </w:tcPr>
          <w:p w14:paraId="75538BBF" w14:textId="77777777" w:rsidR="00AC4C25" w:rsidRDefault="00AC4C25" w:rsidP="00E03E41">
            <w:pPr>
              <w:rPr>
                <w:rFonts w:cs="Open Sans Light"/>
                <w:color w:val="000000"/>
              </w:rPr>
            </w:pPr>
            <w:r>
              <w:rPr>
                <w:rFonts w:cs="Open Sans Light"/>
                <w:color w:val="000000"/>
              </w:rPr>
              <w:t>Osób, które często zmieniają partnerów seksualnych</w:t>
            </w:r>
          </w:p>
        </w:tc>
      </w:tr>
      <w:tr w:rsidR="00AC4C25" w14:paraId="4F15F0BA" w14:textId="77777777" w:rsidTr="00E03E41">
        <w:tc>
          <w:tcPr>
            <w:tcW w:w="600" w:type="dxa"/>
            <w:vAlign w:val="center"/>
            <w:hideMark/>
          </w:tcPr>
          <w:p w14:paraId="25FCB0A9" w14:textId="77777777" w:rsidR="00AC4C25" w:rsidRDefault="00AC4C25" w:rsidP="00E03E41">
            <w:pPr>
              <w:jc w:val="right"/>
              <w:rPr>
                <w:rFonts w:cs="Open Sans Light"/>
                <w:color w:val="000000"/>
              </w:rPr>
            </w:pPr>
            <w:r>
              <w:rPr>
                <w:rFonts w:cs="Open Sans Light"/>
                <w:color w:val="000000"/>
              </w:rPr>
              <w:t>7</w:t>
            </w:r>
          </w:p>
        </w:tc>
        <w:tc>
          <w:tcPr>
            <w:tcW w:w="8472" w:type="dxa"/>
            <w:vAlign w:val="center"/>
            <w:hideMark/>
          </w:tcPr>
          <w:p w14:paraId="6A11FCA3" w14:textId="77777777" w:rsidR="00AC4C25" w:rsidRDefault="00AC4C25" w:rsidP="00E03E41">
            <w:pPr>
              <w:rPr>
                <w:rFonts w:cs="Open Sans Light"/>
                <w:color w:val="000000"/>
              </w:rPr>
            </w:pPr>
            <w:r>
              <w:rPr>
                <w:rFonts w:cs="Open Sans Light"/>
                <w:color w:val="000000"/>
              </w:rPr>
              <w:t>Osób świadczących usługi seksualne</w:t>
            </w:r>
          </w:p>
        </w:tc>
      </w:tr>
      <w:tr w:rsidR="00AC4C25" w14:paraId="25135B2C" w14:textId="77777777" w:rsidTr="00E03E41">
        <w:tc>
          <w:tcPr>
            <w:tcW w:w="600" w:type="dxa"/>
            <w:vAlign w:val="center"/>
            <w:hideMark/>
          </w:tcPr>
          <w:p w14:paraId="17C0DE8C" w14:textId="77777777" w:rsidR="00AC4C25" w:rsidRDefault="00AC4C25" w:rsidP="00E03E41">
            <w:pPr>
              <w:jc w:val="right"/>
              <w:rPr>
                <w:rFonts w:cs="Open Sans Light"/>
                <w:color w:val="000000"/>
              </w:rPr>
            </w:pPr>
            <w:r>
              <w:rPr>
                <w:rFonts w:cs="Open Sans Light"/>
                <w:color w:val="000000"/>
              </w:rPr>
              <w:t>8</w:t>
            </w:r>
          </w:p>
        </w:tc>
        <w:tc>
          <w:tcPr>
            <w:tcW w:w="8472" w:type="dxa"/>
            <w:vAlign w:val="center"/>
            <w:hideMark/>
          </w:tcPr>
          <w:p w14:paraId="5D266591" w14:textId="77777777" w:rsidR="00AC4C25" w:rsidRDefault="00AC4C25" w:rsidP="00E03E41">
            <w:pPr>
              <w:rPr>
                <w:rFonts w:cs="Open Sans Light"/>
                <w:color w:val="000000"/>
              </w:rPr>
            </w:pPr>
            <w:r>
              <w:rPr>
                <w:rFonts w:cs="Open Sans Light"/>
                <w:color w:val="000000"/>
              </w:rPr>
              <w:t>Pracowników służb mundurowych tj. strażaków, policjantów, żołnierzy</w:t>
            </w:r>
          </w:p>
        </w:tc>
      </w:tr>
      <w:tr w:rsidR="00AC4C25" w14:paraId="52CF41ED" w14:textId="77777777" w:rsidTr="00E03E41">
        <w:tc>
          <w:tcPr>
            <w:tcW w:w="600" w:type="dxa"/>
            <w:vAlign w:val="center"/>
            <w:hideMark/>
          </w:tcPr>
          <w:p w14:paraId="729D653F" w14:textId="77777777" w:rsidR="00AC4C25" w:rsidRDefault="00AC4C25" w:rsidP="00E03E41">
            <w:pPr>
              <w:jc w:val="right"/>
              <w:rPr>
                <w:rFonts w:cs="Open Sans Light"/>
                <w:color w:val="000000"/>
              </w:rPr>
            </w:pPr>
            <w:r>
              <w:rPr>
                <w:rFonts w:cs="Open Sans Light"/>
                <w:color w:val="000000"/>
              </w:rPr>
              <w:t>9</w:t>
            </w:r>
          </w:p>
        </w:tc>
        <w:tc>
          <w:tcPr>
            <w:tcW w:w="8472" w:type="dxa"/>
            <w:vAlign w:val="center"/>
            <w:hideMark/>
          </w:tcPr>
          <w:p w14:paraId="1B421FEB" w14:textId="77777777" w:rsidR="00AC4C25" w:rsidRDefault="00AC4C25" w:rsidP="00E03E41">
            <w:pPr>
              <w:rPr>
                <w:rFonts w:cs="Open Sans Light"/>
                <w:color w:val="000000"/>
              </w:rPr>
            </w:pPr>
            <w:r>
              <w:rPr>
                <w:rFonts w:cs="Open Sans Light"/>
                <w:color w:val="000000"/>
              </w:rPr>
              <w:t>Każdej osoby</w:t>
            </w:r>
          </w:p>
        </w:tc>
      </w:tr>
      <w:tr w:rsidR="00AC4C25" w14:paraId="39C99F41" w14:textId="77777777" w:rsidTr="00E03E41">
        <w:tc>
          <w:tcPr>
            <w:tcW w:w="600" w:type="dxa"/>
            <w:vAlign w:val="center"/>
            <w:hideMark/>
          </w:tcPr>
          <w:p w14:paraId="74210CD7" w14:textId="77777777" w:rsidR="00AC4C25" w:rsidRDefault="00AC4C25" w:rsidP="00E03E41">
            <w:pPr>
              <w:jc w:val="right"/>
              <w:rPr>
                <w:rFonts w:cs="Open Sans Light"/>
                <w:color w:val="000000"/>
              </w:rPr>
            </w:pPr>
            <w:r>
              <w:rPr>
                <w:rFonts w:cs="Open Sans Light"/>
                <w:color w:val="000000"/>
              </w:rPr>
              <w:t>10</w:t>
            </w:r>
          </w:p>
        </w:tc>
        <w:tc>
          <w:tcPr>
            <w:tcW w:w="8472" w:type="dxa"/>
            <w:vAlign w:val="center"/>
            <w:hideMark/>
          </w:tcPr>
          <w:p w14:paraId="32F69BF4" w14:textId="77777777" w:rsidR="00AC4C25" w:rsidRDefault="00AC4C25" w:rsidP="00E03E41">
            <w:pPr>
              <w:rPr>
                <w:rFonts w:cs="Open Sans Light"/>
                <w:color w:val="000000"/>
              </w:rPr>
            </w:pPr>
            <w:r>
              <w:rPr>
                <w:rFonts w:cs="Open Sans Light"/>
                <w:color w:val="000000"/>
              </w:rPr>
              <w:t>Inne, jakie?</w:t>
            </w:r>
          </w:p>
        </w:tc>
      </w:tr>
    </w:tbl>
    <w:p w14:paraId="06EF62A0" w14:textId="77777777" w:rsidR="00AC4C25" w:rsidRDefault="00AC4C25" w:rsidP="00AC4C25">
      <w:pPr>
        <w:rPr>
          <w:rFonts w:cs="Open Sans Light"/>
          <w:color w:val="000000"/>
        </w:rPr>
      </w:pPr>
    </w:p>
    <w:p w14:paraId="28A737B8" w14:textId="77777777" w:rsidR="00AC4C25" w:rsidRDefault="00AC4C25" w:rsidP="00AC4C25">
      <w:pPr>
        <w:rPr>
          <w:rFonts w:cs="Open Sans Light"/>
          <w:color w:val="000000"/>
        </w:rPr>
      </w:pPr>
    </w:p>
    <w:tbl>
      <w:tblPr>
        <w:tblStyle w:val="Tabela-Siatka"/>
        <w:tblW w:w="4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3671"/>
      </w:tblGrid>
      <w:tr w:rsidR="00AC4C25" w14:paraId="521D869F" w14:textId="77777777" w:rsidTr="00E03E41">
        <w:tc>
          <w:tcPr>
            <w:tcW w:w="600" w:type="dxa"/>
          </w:tcPr>
          <w:p w14:paraId="32114C09" w14:textId="77777777" w:rsidR="00AC4C25" w:rsidRDefault="00AC4C25" w:rsidP="00E03E41">
            <w:pPr>
              <w:rPr>
                <w:rFonts w:cs="Open Sans Light"/>
                <w:color w:val="000000"/>
              </w:rPr>
            </w:pPr>
          </w:p>
        </w:tc>
        <w:tc>
          <w:tcPr>
            <w:tcW w:w="0" w:type="auto"/>
            <w:hideMark/>
          </w:tcPr>
          <w:p w14:paraId="5C9EC5F7" w14:textId="77777777" w:rsidR="00AC4C25" w:rsidRDefault="00AC4C25" w:rsidP="00E03E41">
            <w:pPr>
              <w:rPr>
                <w:rFonts w:cs="Open Sans Light"/>
                <w:color w:val="000000"/>
              </w:rPr>
            </w:pPr>
            <w:r>
              <w:rPr>
                <w:rFonts w:cs="Open Sans Light"/>
                <w:color w:val="000000"/>
              </w:rPr>
              <w:t>Opis skali</w:t>
            </w:r>
          </w:p>
        </w:tc>
      </w:tr>
      <w:tr w:rsidR="00AC4C25" w14:paraId="0C29058B" w14:textId="77777777" w:rsidTr="00E03E41">
        <w:tc>
          <w:tcPr>
            <w:tcW w:w="600" w:type="dxa"/>
            <w:vAlign w:val="center"/>
            <w:hideMark/>
          </w:tcPr>
          <w:p w14:paraId="51C25F32"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28CAEE69" w14:textId="77777777" w:rsidR="00AC4C25" w:rsidRDefault="00AC4C25" w:rsidP="00E03E41">
            <w:pPr>
              <w:rPr>
                <w:rFonts w:cs="Open Sans Light"/>
                <w:color w:val="000000"/>
              </w:rPr>
            </w:pPr>
            <w:r>
              <w:rPr>
                <w:rFonts w:cs="Open Sans Light"/>
                <w:color w:val="000000"/>
              </w:rPr>
              <w:t>Zdecydowanie nie dotyczy</w:t>
            </w:r>
          </w:p>
        </w:tc>
      </w:tr>
      <w:tr w:rsidR="00AC4C25" w14:paraId="39686616" w14:textId="77777777" w:rsidTr="00E03E41">
        <w:tc>
          <w:tcPr>
            <w:tcW w:w="600" w:type="dxa"/>
            <w:vAlign w:val="center"/>
            <w:hideMark/>
          </w:tcPr>
          <w:p w14:paraId="1CC65F58" w14:textId="77777777" w:rsidR="00AC4C25" w:rsidRDefault="00AC4C25" w:rsidP="00E03E41">
            <w:pPr>
              <w:jc w:val="right"/>
              <w:rPr>
                <w:rFonts w:cs="Open Sans Light"/>
                <w:color w:val="000000"/>
              </w:rPr>
            </w:pPr>
            <w:r>
              <w:rPr>
                <w:rFonts w:cs="Open Sans Light"/>
                <w:color w:val="000000"/>
              </w:rPr>
              <w:t>2</w:t>
            </w:r>
          </w:p>
        </w:tc>
        <w:tc>
          <w:tcPr>
            <w:tcW w:w="0" w:type="auto"/>
            <w:vAlign w:val="center"/>
          </w:tcPr>
          <w:p w14:paraId="01446F24" w14:textId="77777777" w:rsidR="00AC4C25" w:rsidRDefault="00AC4C25" w:rsidP="00E03E41">
            <w:pPr>
              <w:rPr>
                <w:rFonts w:cs="Open Sans Light"/>
                <w:color w:val="000000"/>
              </w:rPr>
            </w:pPr>
          </w:p>
        </w:tc>
      </w:tr>
      <w:tr w:rsidR="00AC4C25" w14:paraId="683D32DC" w14:textId="77777777" w:rsidTr="00E03E41">
        <w:tc>
          <w:tcPr>
            <w:tcW w:w="600" w:type="dxa"/>
            <w:vAlign w:val="center"/>
            <w:hideMark/>
          </w:tcPr>
          <w:p w14:paraId="752121B2" w14:textId="77777777" w:rsidR="00AC4C25" w:rsidRDefault="00AC4C25" w:rsidP="00E03E41">
            <w:pPr>
              <w:jc w:val="right"/>
              <w:rPr>
                <w:rFonts w:cs="Open Sans Light"/>
                <w:color w:val="000000"/>
              </w:rPr>
            </w:pPr>
            <w:r>
              <w:rPr>
                <w:rFonts w:cs="Open Sans Light"/>
                <w:color w:val="000000"/>
              </w:rPr>
              <w:t>3</w:t>
            </w:r>
          </w:p>
        </w:tc>
        <w:tc>
          <w:tcPr>
            <w:tcW w:w="0" w:type="auto"/>
            <w:vAlign w:val="center"/>
          </w:tcPr>
          <w:p w14:paraId="1316AED1" w14:textId="77777777" w:rsidR="00AC4C25" w:rsidRDefault="00AC4C25" w:rsidP="00E03E41">
            <w:pPr>
              <w:rPr>
                <w:rFonts w:cs="Open Sans Light"/>
                <w:color w:val="000000"/>
              </w:rPr>
            </w:pPr>
          </w:p>
        </w:tc>
      </w:tr>
      <w:tr w:rsidR="00AC4C25" w14:paraId="07B12580" w14:textId="77777777" w:rsidTr="00E03E41">
        <w:tc>
          <w:tcPr>
            <w:tcW w:w="600" w:type="dxa"/>
            <w:vAlign w:val="center"/>
            <w:hideMark/>
          </w:tcPr>
          <w:p w14:paraId="0ED4FED6" w14:textId="77777777" w:rsidR="00AC4C25" w:rsidRDefault="00AC4C25" w:rsidP="00E03E41">
            <w:pPr>
              <w:jc w:val="right"/>
              <w:rPr>
                <w:rFonts w:cs="Open Sans Light"/>
                <w:color w:val="000000"/>
              </w:rPr>
            </w:pPr>
            <w:r>
              <w:rPr>
                <w:rFonts w:cs="Open Sans Light"/>
                <w:color w:val="000000"/>
              </w:rPr>
              <w:t>4</w:t>
            </w:r>
          </w:p>
        </w:tc>
        <w:tc>
          <w:tcPr>
            <w:tcW w:w="0" w:type="auto"/>
            <w:vAlign w:val="center"/>
          </w:tcPr>
          <w:p w14:paraId="1C411436" w14:textId="77777777" w:rsidR="00AC4C25" w:rsidRDefault="00AC4C25" w:rsidP="00E03E41">
            <w:pPr>
              <w:rPr>
                <w:rFonts w:cs="Open Sans Light"/>
                <w:color w:val="000000"/>
              </w:rPr>
            </w:pPr>
          </w:p>
        </w:tc>
      </w:tr>
      <w:tr w:rsidR="00AC4C25" w14:paraId="3B56F3B2" w14:textId="77777777" w:rsidTr="00E03E41">
        <w:tc>
          <w:tcPr>
            <w:tcW w:w="600" w:type="dxa"/>
            <w:vAlign w:val="center"/>
            <w:hideMark/>
          </w:tcPr>
          <w:p w14:paraId="31F856B9" w14:textId="77777777" w:rsidR="00AC4C25" w:rsidRDefault="00AC4C25" w:rsidP="00E03E41">
            <w:pPr>
              <w:jc w:val="right"/>
              <w:rPr>
                <w:rFonts w:cs="Open Sans Light"/>
                <w:color w:val="000000"/>
              </w:rPr>
            </w:pPr>
            <w:r>
              <w:rPr>
                <w:rFonts w:cs="Open Sans Light"/>
                <w:color w:val="000000"/>
              </w:rPr>
              <w:t>5</w:t>
            </w:r>
          </w:p>
        </w:tc>
        <w:tc>
          <w:tcPr>
            <w:tcW w:w="0" w:type="auto"/>
            <w:vAlign w:val="center"/>
            <w:hideMark/>
          </w:tcPr>
          <w:p w14:paraId="1F23CC07" w14:textId="77777777" w:rsidR="00AC4C25" w:rsidRDefault="00AC4C25" w:rsidP="00E03E41">
            <w:pPr>
              <w:rPr>
                <w:rFonts w:cs="Open Sans Light"/>
                <w:color w:val="000000"/>
              </w:rPr>
            </w:pPr>
            <w:r>
              <w:rPr>
                <w:rFonts w:cs="Open Sans Light"/>
                <w:color w:val="000000"/>
              </w:rPr>
              <w:t>Zdecydowanie dotyczy</w:t>
            </w:r>
          </w:p>
        </w:tc>
      </w:tr>
      <w:tr w:rsidR="00AC4C25" w14:paraId="01156FC7" w14:textId="77777777" w:rsidTr="00E03E41">
        <w:tc>
          <w:tcPr>
            <w:tcW w:w="600" w:type="dxa"/>
            <w:vAlign w:val="center"/>
            <w:hideMark/>
          </w:tcPr>
          <w:p w14:paraId="11CFD4A0" w14:textId="77777777" w:rsidR="00AC4C25" w:rsidRDefault="00AC4C25" w:rsidP="00E03E41">
            <w:pPr>
              <w:jc w:val="right"/>
              <w:rPr>
                <w:rFonts w:cs="Open Sans Light"/>
                <w:color w:val="000000"/>
              </w:rPr>
            </w:pPr>
            <w:r>
              <w:rPr>
                <w:rFonts w:cs="Open Sans Light"/>
                <w:color w:val="000000"/>
              </w:rPr>
              <w:t>6</w:t>
            </w:r>
          </w:p>
        </w:tc>
        <w:tc>
          <w:tcPr>
            <w:tcW w:w="0" w:type="auto"/>
            <w:vAlign w:val="center"/>
            <w:hideMark/>
          </w:tcPr>
          <w:p w14:paraId="6D1CB33F" w14:textId="77777777" w:rsidR="00AC4C25" w:rsidRDefault="00AC4C25" w:rsidP="00E03E41">
            <w:pPr>
              <w:rPr>
                <w:rFonts w:cs="Open Sans Light"/>
                <w:color w:val="000000"/>
              </w:rPr>
            </w:pPr>
            <w:r>
              <w:rPr>
                <w:rFonts w:cs="Open Sans Light"/>
                <w:color w:val="000000"/>
              </w:rPr>
              <w:t>Nie wiem, trudno powiedzieć</w:t>
            </w:r>
          </w:p>
        </w:tc>
      </w:tr>
    </w:tbl>
    <w:p w14:paraId="2E6DCA62"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5DE8F2F2">
          <v:rect id="_x0000_i1037" style="width:470.3pt;height:.75pt" o:hralign="center" o:hrstd="t" o:hr="t" fillcolor="#a0a0a0" stroked="f"/>
        </w:pict>
      </w:r>
    </w:p>
    <w:p w14:paraId="44F9E812" w14:textId="77777777" w:rsidR="00AC4C25" w:rsidRDefault="00AC4C25" w:rsidP="00AC4C25">
      <w:pPr>
        <w:rPr>
          <w:rFonts w:cs="Open Sans Light"/>
        </w:rPr>
      </w:pPr>
    </w:p>
    <w:p w14:paraId="4248D10B" w14:textId="77777777" w:rsidR="00AC4C25" w:rsidRDefault="00AC4C25" w:rsidP="00AC4C25">
      <w:pPr>
        <w:spacing w:after="0"/>
        <w:rPr>
          <w:rFonts w:cs="Open Sans Light"/>
          <w:b/>
          <w:color w:val="FF0000"/>
        </w:rPr>
      </w:pPr>
      <w:r>
        <w:rPr>
          <w:rFonts w:cs="Open Sans Light"/>
          <w:b/>
          <w:color w:val="FF0000"/>
        </w:rPr>
        <w:t>[  ] Pytanie typu tabela. Rotacja.</w:t>
      </w:r>
    </w:p>
    <w:p w14:paraId="7E8874B3" w14:textId="77777777" w:rsidR="00AC4C25" w:rsidRDefault="00AC4C25" w:rsidP="00AC4C25">
      <w:pPr>
        <w:rPr>
          <w:rFonts w:cs="Open Sans Light"/>
          <w:b/>
          <w:bCs/>
          <w:color w:val="000000"/>
        </w:rPr>
      </w:pPr>
      <w:r>
        <w:rPr>
          <w:rFonts w:cs="Open Sans Light"/>
          <w:b/>
          <w:bCs/>
          <w:color w:val="000000"/>
        </w:rPr>
        <w:t>A6. Które z poniższych płynów ustrojowych/tkanek można zaliczyć do materiału zakaźnego, w którym przenoszony może być wirus HIV?</w:t>
      </w:r>
    </w:p>
    <w:tbl>
      <w:tblPr>
        <w:tblStyle w:val="Tabela-Siatka"/>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9606"/>
      </w:tblGrid>
      <w:tr w:rsidR="00AC4C25" w14:paraId="7A9050F0" w14:textId="77777777" w:rsidTr="00E03E41">
        <w:tc>
          <w:tcPr>
            <w:tcW w:w="600" w:type="dxa"/>
          </w:tcPr>
          <w:p w14:paraId="53F1F1D5" w14:textId="77777777" w:rsidR="00AC4C25" w:rsidRDefault="00AC4C25" w:rsidP="00E03E41">
            <w:pPr>
              <w:rPr>
                <w:rFonts w:cs="Open Sans Light"/>
                <w:color w:val="000000"/>
              </w:rPr>
            </w:pPr>
          </w:p>
        </w:tc>
        <w:tc>
          <w:tcPr>
            <w:tcW w:w="9606" w:type="dxa"/>
            <w:hideMark/>
          </w:tcPr>
          <w:p w14:paraId="03D76D7F" w14:textId="77777777" w:rsidR="00AC4C25" w:rsidRDefault="00AC4C25" w:rsidP="00E03E41">
            <w:pPr>
              <w:rPr>
                <w:rFonts w:cs="Open Sans Light"/>
                <w:color w:val="000000"/>
              </w:rPr>
            </w:pPr>
            <w:r>
              <w:rPr>
                <w:rFonts w:cs="Open Sans Light"/>
                <w:color w:val="000000"/>
              </w:rPr>
              <w:t xml:space="preserve">Treść stwierdzenia: </w:t>
            </w:r>
          </w:p>
        </w:tc>
      </w:tr>
      <w:tr w:rsidR="00AC4C25" w14:paraId="74E81099" w14:textId="77777777" w:rsidTr="00E03E41">
        <w:tc>
          <w:tcPr>
            <w:tcW w:w="600" w:type="dxa"/>
            <w:vAlign w:val="center"/>
            <w:hideMark/>
          </w:tcPr>
          <w:p w14:paraId="0D7E030C" w14:textId="77777777" w:rsidR="00AC4C25" w:rsidRDefault="00AC4C25" w:rsidP="00E03E41">
            <w:pPr>
              <w:jc w:val="right"/>
              <w:rPr>
                <w:rFonts w:cs="Open Sans Light"/>
                <w:color w:val="000000"/>
              </w:rPr>
            </w:pPr>
            <w:r>
              <w:rPr>
                <w:rFonts w:cs="Open Sans Light"/>
                <w:color w:val="000000"/>
              </w:rPr>
              <w:t>1</w:t>
            </w:r>
          </w:p>
        </w:tc>
        <w:tc>
          <w:tcPr>
            <w:tcW w:w="9606" w:type="dxa"/>
            <w:vAlign w:val="center"/>
            <w:hideMark/>
          </w:tcPr>
          <w:p w14:paraId="3647A094" w14:textId="77777777" w:rsidR="00AC4C25" w:rsidRDefault="00AC4C25" w:rsidP="00E03E41">
            <w:pPr>
              <w:rPr>
                <w:rFonts w:cs="Open Sans Light"/>
                <w:color w:val="000000"/>
              </w:rPr>
            </w:pPr>
            <w:r>
              <w:rPr>
                <w:rFonts w:cs="Open Sans Light"/>
                <w:color w:val="000000"/>
              </w:rPr>
              <w:t>Krew</w:t>
            </w:r>
          </w:p>
        </w:tc>
      </w:tr>
      <w:tr w:rsidR="00AC4C25" w14:paraId="71E6CB3F" w14:textId="77777777" w:rsidTr="00E03E41">
        <w:tc>
          <w:tcPr>
            <w:tcW w:w="600" w:type="dxa"/>
            <w:vAlign w:val="center"/>
            <w:hideMark/>
          </w:tcPr>
          <w:p w14:paraId="05D1BEB0" w14:textId="77777777" w:rsidR="00AC4C25" w:rsidRDefault="00AC4C25" w:rsidP="00E03E41">
            <w:pPr>
              <w:jc w:val="right"/>
              <w:rPr>
                <w:rFonts w:cs="Open Sans Light"/>
                <w:color w:val="000000"/>
              </w:rPr>
            </w:pPr>
            <w:r>
              <w:rPr>
                <w:rFonts w:cs="Open Sans Light"/>
                <w:color w:val="000000"/>
              </w:rPr>
              <w:t>2</w:t>
            </w:r>
          </w:p>
        </w:tc>
        <w:tc>
          <w:tcPr>
            <w:tcW w:w="9606" w:type="dxa"/>
            <w:vAlign w:val="center"/>
            <w:hideMark/>
          </w:tcPr>
          <w:p w14:paraId="5A8D1837" w14:textId="77777777" w:rsidR="00AC4C25" w:rsidRDefault="00AC4C25" w:rsidP="00E03E41">
            <w:pPr>
              <w:rPr>
                <w:rFonts w:cs="Open Sans Light"/>
                <w:color w:val="000000"/>
              </w:rPr>
            </w:pPr>
            <w:r>
              <w:rPr>
                <w:rFonts w:cs="Open Sans Light"/>
                <w:color w:val="000000"/>
              </w:rPr>
              <w:t>Pot</w:t>
            </w:r>
          </w:p>
        </w:tc>
      </w:tr>
      <w:tr w:rsidR="00AC4C25" w14:paraId="3AF51E34" w14:textId="77777777" w:rsidTr="00E03E41">
        <w:tc>
          <w:tcPr>
            <w:tcW w:w="600" w:type="dxa"/>
            <w:vAlign w:val="center"/>
            <w:hideMark/>
          </w:tcPr>
          <w:p w14:paraId="3E1024DA" w14:textId="77777777" w:rsidR="00AC4C25" w:rsidRDefault="00AC4C25" w:rsidP="00E03E41">
            <w:pPr>
              <w:jc w:val="right"/>
              <w:rPr>
                <w:rFonts w:cs="Open Sans Light"/>
                <w:color w:val="000000"/>
              </w:rPr>
            </w:pPr>
            <w:r>
              <w:rPr>
                <w:rFonts w:cs="Open Sans Light"/>
                <w:color w:val="000000"/>
              </w:rPr>
              <w:t>3</w:t>
            </w:r>
          </w:p>
        </w:tc>
        <w:tc>
          <w:tcPr>
            <w:tcW w:w="9606" w:type="dxa"/>
            <w:vAlign w:val="center"/>
            <w:hideMark/>
          </w:tcPr>
          <w:p w14:paraId="0C628781" w14:textId="77777777" w:rsidR="00AC4C25" w:rsidRDefault="00AC4C25" w:rsidP="00E03E41">
            <w:pPr>
              <w:rPr>
                <w:rFonts w:cs="Open Sans Light"/>
                <w:color w:val="000000"/>
              </w:rPr>
            </w:pPr>
            <w:r>
              <w:rPr>
                <w:rFonts w:cs="Open Sans Light"/>
                <w:color w:val="000000"/>
              </w:rPr>
              <w:t>Ślina</w:t>
            </w:r>
          </w:p>
        </w:tc>
      </w:tr>
      <w:tr w:rsidR="00AC4C25" w14:paraId="570101B3" w14:textId="77777777" w:rsidTr="00E03E41">
        <w:tc>
          <w:tcPr>
            <w:tcW w:w="600" w:type="dxa"/>
            <w:vAlign w:val="center"/>
            <w:hideMark/>
          </w:tcPr>
          <w:p w14:paraId="68948F86" w14:textId="77777777" w:rsidR="00AC4C25" w:rsidRDefault="00AC4C25" w:rsidP="00E03E41">
            <w:pPr>
              <w:jc w:val="right"/>
              <w:rPr>
                <w:rFonts w:cs="Open Sans Light"/>
                <w:color w:val="000000"/>
              </w:rPr>
            </w:pPr>
            <w:r>
              <w:rPr>
                <w:rFonts w:cs="Open Sans Light"/>
                <w:color w:val="000000"/>
              </w:rPr>
              <w:t>4</w:t>
            </w:r>
          </w:p>
        </w:tc>
        <w:tc>
          <w:tcPr>
            <w:tcW w:w="9606" w:type="dxa"/>
            <w:vAlign w:val="center"/>
            <w:hideMark/>
          </w:tcPr>
          <w:p w14:paraId="2652F155" w14:textId="77777777" w:rsidR="00AC4C25" w:rsidRDefault="00AC4C25" w:rsidP="00E03E41">
            <w:pPr>
              <w:rPr>
                <w:rFonts w:cs="Open Sans Light"/>
                <w:color w:val="000000"/>
              </w:rPr>
            </w:pPr>
            <w:r>
              <w:rPr>
                <w:rFonts w:cs="Open Sans Light"/>
                <w:color w:val="000000"/>
              </w:rPr>
              <w:t>Sperma</w:t>
            </w:r>
          </w:p>
        </w:tc>
      </w:tr>
      <w:tr w:rsidR="00AC4C25" w14:paraId="246C7224" w14:textId="77777777" w:rsidTr="00E03E41">
        <w:tc>
          <w:tcPr>
            <w:tcW w:w="600" w:type="dxa"/>
            <w:vAlign w:val="center"/>
            <w:hideMark/>
          </w:tcPr>
          <w:p w14:paraId="5CAB163A" w14:textId="77777777" w:rsidR="00AC4C25" w:rsidRDefault="00AC4C25" w:rsidP="00E03E41">
            <w:pPr>
              <w:jc w:val="right"/>
              <w:rPr>
                <w:rFonts w:cs="Open Sans Light"/>
                <w:color w:val="000000"/>
              </w:rPr>
            </w:pPr>
            <w:r>
              <w:rPr>
                <w:rFonts w:cs="Open Sans Light"/>
                <w:color w:val="000000"/>
              </w:rPr>
              <w:t>5</w:t>
            </w:r>
          </w:p>
        </w:tc>
        <w:tc>
          <w:tcPr>
            <w:tcW w:w="9606" w:type="dxa"/>
            <w:vAlign w:val="center"/>
            <w:hideMark/>
          </w:tcPr>
          <w:p w14:paraId="2A80A5FC" w14:textId="77777777" w:rsidR="00AC4C25" w:rsidRDefault="00AC4C25" w:rsidP="00E03E41">
            <w:pPr>
              <w:rPr>
                <w:rFonts w:cs="Open Sans Light"/>
                <w:color w:val="000000"/>
              </w:rPr>
            </w:pPr>
            <w:r>
              <w:rPr>
                <w:rFonts w:cs="Open Sans Light"/>
                <w:color w:val="000000"/>
              </w:rPr>
              <w:t>Płyn preejakulacyjny</w:t>
            </w:r>
          </w:p>
        </w:tc>
      </w:tr>
      <w:tr w:rsidR="00AC4C25" w14:paraId="7FC03F16" w14:textId="77777777" w:rsidTr="00E03E41">
        <w:tc>
          <w:tcPr>
            <w:tcW w:w="600" w:type="dxa"/>
            <w:vAlign w:val="center"/>
            <w:hideMark/>
          </w:tcPr>
          <w:p w14:paraId="6F638E64" w14:textId="77777777" w:rsidR="00AC4C25" w:rsidRDefault="00AC4C25" w:rsidP="00E03E41">
            <w:pPr>
              <w:jc w:val="right"/>
              <w:rPr>
                <w:rFonts w:cs="Open Sans Light"/>
                <w:color w:val="000000"/>
              </w:rPr>
            </w:pPr>
            <w:r>
              <w:rPr>
                <w:rFonts w:cs="Open Sans Light"/>
                <w:color w:val="000000"/>
              </w:rPr>
              <w:t>6</w:t>
            </w:r>
          </w:p>
        </w:tc>
        <w:tc>
          <w:tcPr>
            <w:tcW w:w="9606" w:type="dxa"/>
            <w:vAlign w:val="center"/>
            <w:hideMark/>
          </w:tcPr>
          <w:p w14:paraId="595A7ED3" w14:textId="77777777" w:rsidR="00AC4C25" w:rsidRDefault="00AC4C25" w:rsidP="00E03E41">
            <w:pPr>
              <w:rPr>
                <w:rFonts w:cs="Open Sans Light"/>
                <w:color w:val="000000"/>
              </w:rPr>
            </w:pPr>
            <w:r>
              <w:rPr>
                <w:rFonts w:cs="Open Sans Light"/>
                <w:color w:val="000000"/>
              </w:rPr>
              <w:t xml:space="preserve">Wydzielina z pochwy </w:t>
            </w:r>
          </w:p>
        </w:tc>
      </w:tr>
      <w:tr w:rsidR="00AC4C25" w14:paraId="35BF944D" w14:textId="77777777" w:rsidTr="00E03E41">
        <w:tc>
          <w:tcPr>
            <w:tcW w:w="600" w:type="dxa"/>
            <w:vAlign w:val="center"/>
            <w:hideMark/>
          </w:tcPr>
          <w:p w14:paraId="0D41386A" w14:textId="77777777" w:rsidR="00AC4C25" w:rsidRDefault="00AC4C25" w:rsidP="00E03E41">
            <w:pPr>
              <w:jc w:val="right"/>
              <w:rPr>
                <w:rFonts w:cs="Open Sans Light"/>
                <w:color w:val="000000"/>
              </w:rPr>
            </w:pPr>
            <w:r>
              <w:rPr>
                <w:rFonts w:cs="Open Sans Light"/>
                <w:color w:val="000000"/>
              </w:rPr>
              <w:t>7</w:t>
            </w:r>
          </w:p>
        </w:tc>
        <w:tc>
          <w:tcPr>
            <w:tcW w:w="9606" w:type="dxa"/>
            <w:vAlign w:val="center"/>
            <w:hideMark/>
          </w:tcPr>
          <w:p w14:paraId="1A1DF315" w14:textId="77777777" w:rsidR="00AC4C25" w:rsidRDefault="00AC4C25" w:rsidP="00E03E41">
            <w:pPr>
              <w:rPr>
                <w:rFonts w:cs="Open Sans Light"/>
                <w:color w:val="000000"/>
              </w:rPr>
            </w:pPr>
            <w:r>
              <w:rPr>
                <w:rFonts w:cs="Open Sans Light"/>
                <w:color w:val="000000"/>
              </w:rPr>
              <w:t>Wydzielina z widoczną domieszką krwi (np. wymiociny z krwią, ślina z krwią)</w:t>
            </w:r>
          </w:p>
          <w:p w14:paraId="0A03256E" w14:textId="77777777" w:rsidR="00AC4C25" w:rsidRDefault="00AC4C25" w:rsidP="00E03E41">
            <w:pPr>
              <w:rPr>
                <w:rFonts w:cs="Open Sans Light"/>
                <w:color w:val="000000"/>
              </w:rPr>
            </w:pPr>
            <w:r>
              <w:rPr>
                <w:rFonts w:cs="Open Sans Light"/>
                <w:color w:val="000000"/>
              </w:rPr>
              <w:t>Mocz</w:t>
            </w:r>
          </w:p>
        </w:tc>
      </w:tr>
      <w:tr w:rsidR="00AC4C25" w14:paraId="7E481CF0" w14:textId="77777777" w:rsidTr="00E03E41">
        <w:tc>
          <w:tcPr>
            <w:tcW w:w="600" w:type="dxa"/>
            <w:vAlign w:val="center"/>
            <w:hideMark/>
          </w:tcPr>
          <w:p w14:paraId="11A90F50" w14:textId="77777777" w:rsidR="00AC4C25" w:rsidRDefault="00AC4C25" w:rsidP="00E03E41">
            <w:pPr>
              <w:jc w:val="right"/>
              <w:rPr>
                <w:rFonts w:cs="Open Sans Light"/>
                <w:color w:val="000000"/>
              </w:rPr>
            </w:pPr>
            <w:r>
              <w:rPr>
                <w:rFonts w:cs="Open Sans Light"/>
                <w:color w:val="000000"/>
              </w:rPr>
              <w:t>8</w:t>
            </w:r>
          </w:p>
        </w:tc>
        <w:tc>
          <w:tcPr>
            <w:tcW w:w="9606" w:type="dxa"/>
            <w:vAlign w:val="center"/>
            <w:hideMark/>
          </w:tcPr>
          <w:p w14:paraId="1DBD3287" w14:textId="77777777" w:rsidR="00AC4C25" w:rsidRDefault="00AC4C25" w:rsidP="00E03E41">
            <w:pPr>
              <w:rPr>
                <w:rFonts w:cs="Open Sans Light"/>
                <w:color w:val="000000"/>
              </w:rPr>
            </w:pPr>
            <w:r>
              <w:rPr>
                <w:rFonts w:cs="Open Sans Light"/>
                <w:color w:val="000000"/>
              </w:rPr>
              <w:t>Naskórek</w:t>
            </w:r>
          </w:p>
        </w:tc>
      </w:tr>
      <w:tr w:rsidR="00AC4C25" w14:paraId="54F5FA08" w14:textId="77777777" w:rsidTr="00E03E41">
        <w:tc>
          <w:tcPr>
            <w:tcW w:w="600" w:type="dxa"/>
            <w:vAlign w:val="center"/>
            <w:hideMark/>
          </w:tcPr>
          <w:p w14:paraId="2F8B105C" w14:textId="77777777" w:rsidR="00AC4C25" w:rsidRDefault="00AC4C25" w:rsidP="00E03E41">
            <w:pPr>
              <w:jc w:val="right"/>
              <w:rPr>
                <w:rFonts w:cs="Open Sans Light"/>
                <w:color w:val="000000"/>
              </w:rPr>
            </w:pPr>
            <w:r>
              <w:rPr>
                <w:rFonts w:cs="Open Sans Light"/>
                <w:color w:val="000000"/>
              </w:rPr>
              <w:t>9</w:t>
            </w:r>
          </w:p>
        </w:tc>
        <w:tc>
          <w:tcPr>
            <w:tcW w:w="9606" w:type="dxa"/>
            <w:vAlign w:val="center"/>
            <w:hideMark/>
          </w:tcPr>
          <w:p w14:paraId="04FF65ED" w14:textId="77777777" w:rsidR="00AC4C25" w:rsidRDefault="00AC4C25" w:rsidP="00E03E41">
            <w:pPr>
              <w:rPr>
                <w:rFonts w:cs="Open Sans Light"/>
                <w:color w:val="000000"/>
              </w:rPr>
            </w:pPr>
            <w:r>
              <w:rPr>
                <w:rFonts w:cs="Open Sans Light"/>
                <w:color w:val="000000"/>
              </w:rPr>
              <w:t>Mleko matki zakażonej HIV</w:t>
            </w:r>
          </w:p>
        </w:tc>
      </w:tr>
    </w:tbl>
    <w:p w14:paraId="7B85E2F0" w14:textId="77777777" w:rsidR="00AC4C25" w:rsidRDefault="00AC4C25" w:rsidP="00AC4C25">
      <w:pPr>
        <w:rPr>
          <w:rFonts w:cs="Open Sans Light"/>
          <w:color w:val="000000"/>
        </w:rPr>
      </w:pP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19F4186E" w14:textId="77777777" w:rsidTr="00E03E41">
        <w:tc>
          <w:tcPr>
            <w:tcW w:w="600" w:type="dxa"/>
          </w:tcPr>
          <w:p w14:paraId="5A600FD1" w14:textId="77777777" w:rsidR="00AC4C25" w:rsidRDefault="00AC4C25" w:rsidP="00E03E41">
            <w:pPr>
              <w:rPr>
                <w:rFonts w:cs="Open Sans Light"/>
                <w:color w:val="000000"/>
              </w:rPr>
            </w:pPr>
          </w:p>
        </w:tc>
        <w:tc>
          <w:tcPr>
            <w:tcW w:w="0" w:type="auto"/>
            <w:hideMark/>
          </w:tcPr>
          <w:p w14:paraId="324B9DDE" w14:textId="77777777" w:rsidR="00AC4C25" w:rsidRDefault="00AC4C25" w:rsidP="00E03E41">
            <w:pPr>
              <w:rPr>
                <w:rFonts w:cs="Open Sans Light"/>
                <w:color w:val="000000"/>
              </w:rPr>
            </w:pPr>
            <w:r>
              <w:rPr>
                <w:rFonts w:cs="Open Sans Light"/>
                <w:color w:val="000000"/>
              </w:rPr>
              <w:t>Opis skali</w:t>
            </w:r>
          </w:p>
        </w:tc>
      </w:tr>
      <w:tr w:rsidR="00AC4C25" w14:paraId="67E7B049" w14:textId="77777777" w:rsidTr="00E03E41">
        <w:tc>
          <w:tcPr>
            <w:tcW w:w="600" w:type="dxa"/>
            <w:vAlign w:val="center"/>
            <w:hideMark/>
          </w:tcPr>
          <w:p w14:paraId="4459F214"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49A8B2FF" w14:textId="77777777" w:rsidR="00AC4C25" w:rsidRDefault="00AC4C25" w:rsidP="00E03E41">
            <w:pPr>
              <w:rPr>
                <w:rFonts w:cs="Open Sans Light"/>
                <w:color w:val="000000"/>
              </w:rPr>
            </w:pPr>
            <w:r>
              <w:rPr>
                <w:rFonts w:cs="Open Sans Light"/>
                <w:color w:val="000000"/>
              </w:rPr>
              <w:t>Tak</w:t>
            </w:r>
          </w:p>
        </w:tc>
      </w:tr>
      <w:tr w:rsidR="00AC4C25" w14:paraId="11669469" w14:textId="77777777" w:rsidTr="00E03E41">
        <w:tc>
          <w:tcPr>
            <w:tcW w:w="600" w:type="dxa"/>
            <w:vAlign w:val="center"/>
            <w:hideMark/>
          </w:tcPr>
          <w:p w14:paraId="3E62BD95" w14:textId="77777777" w:rsidR="00AC4C25" w:rsidRDefault="00AC4C25" w:rsidP="00E03E41">
            <w:pPr>
              <w:jc w:val="right"/>
              <w:rPr>
                <w:rFonts w:cs="Open Sans Light"/>
                <w:color w:val="000000"/>
              </w:rPr>
            </w:pPr>
            <w:r>
              <w:rPr>
                <w:rFonts w:cs="Open Sans Light"/>
                <w:color w:val="000000"/>
              </w:rPr>
              <w:t>2</w:t>
            </w:r>
          </w:p>
        </w:tc>
        <w:tc>
          <w:tcPr>
            <w:tcW w:w="0" w:type="auto"/>
            <w:vAlign w:val="center"/>
            <w:hideMark/>
          </w:tcPr>
          <w:p w14:paraId="6D0FC788" w14:textId="77777777" w:rsidR="00AC4C25" w:rsidRDefault="00AC4C25" w:rsidP="00E03E41">
            <w:pPr>
              <w:rPr>
                <w:rFonts w:cs="Open Sans Light"/>
                <w:color w:val="000000"/>
              </w:rPr>
            </w:pPr>
            <w:r>
              <w:rPr>
                <w:rFonts w:cs="Open Sans Light"/>
                <w:color w:val="000000"/>
              </w:rPr>
              <w:t>Nie</w:t>
            </w:r>
          </w:p>
        </w:tc>
      </w:tr>
      <w:tr w:rsidR="00AC4C25" w14:paraId="4F534927" w14:textId="77777777" w:rsidTr="00E03E41">
        <w:tc>
          <w:tcPr>
            <w:tcW w:w="600" w:type="dxa"/>
            <w:vAlign w:val="center"/>
            <w:hideMark/>
          </w:tcPr>
          <w:p w14:paraId="2758381E" w14:textId="77777777" w:rsidR="00AC4C25" w:rsidRDefault="00AC4C25" w:rsidP="00E03E41">
            <w:pPr>
              <w:jc w:val="right"/>
              <w:rPr>
                <w:rFonts w:cs="Open Sans Light"/>
                <w:color w:val="000000"/>
              </w:rPr>
            </w:pPr>
            <w:r>
              <w:rPr>
                <w:rFonts w:cs="Open Sans Light"/>
                <w:color w:val="000000"/>
              </w:rPr>
              <w:t>3</w:t>
            </w:r>
          </w:p>
        </w:tc>
        <w:tc>
          <w:tcPr>
            <w:tcW w:w="0" w:type="auto"/>
            <w:vAlign w:val="center"/>
            <w:hideMark/>
          </w:tcPr>
          <w:p w14:paraId="7E6DA4AC" w14:textId="77777777" w:rsidR="00AC4C25" w:rsidRDefault="00AC4C25" w:rsidP="00E03E41">
            <w:pPr>
              <w:rPr>
                <w:rFonts w:cs="Open Sans Light"/>
                <w:color w:val="000000"/>
              </w:rPr>
            </w:pPr>
            <w:r>
              <w:rPr>
                <w:rFonts w:cs="Open Sans Light"/>
                <w:color w:val="000000"/>
              </w:rPr>
              <w:t>Nie wiem/ trudno powiedzieć</w:t>
            </w:r>
          </w:p>
        </w:tc>
      </w:tr>
    </w:tbl>
    <w:p w14:paraId="492A41F2"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4CBD219A">
          <v:rect id="_x0000_i1038" style="width:470.3pt;height:.75pt" o:hralign="center" o:hrstd="t" o:hr="t" fillcolor="#a0a0a0" stroked="f"/>
        </w:pict>
      </w:r>
    </w:p>
    <w:p w14:paraId="7530C684" w14:textId="77777777" w:rsidR="00AC4C25" w:rsidRDefault="00AC4C25" w:rsidP="00AC4C25">
      <w:pPr>
        <w:rPr>
          <w:rFonts w:cs="Open Sans Light"/>
        </w:rPr>
      </w:pPr>
    </w:p>
    <w:p w14:paraId="6B3C9B7B" w14:textId="77777777" w:rsidR="00AC4C25" w:rsidRDefault="00AC4C25" w:rsidP="00AC4C25">
      <w:pPr>
        <w:spacing w:after="0"/>
        <w:rPr>
          <w:rFonts w:cs="Open Sans Light"/>
          <w:b/>
          <w:color w:val="FF0000"/>
        </w:rPr>
      </w:pPr>
      <w:r>
        <w:rPr>
          <w:rFonts w:cs="Open Sans Light"/>
          <w:b/>
          <w:color w:val="FF0000"/>
        </w:rPr>
        <w:t>[  ] Pytanie typu tabela. Rotacja.</w:t>
      </w:r>
    </w:p>
    <w:p w14:paraId="0F259C52" w14:textId="77777777" w:rsidR="00AC4C25" w:rsidRDefault="00AC4C25" w:rsidP="00AC4C25">
      <w:pPr>
        <w:rPr>
          <w:rFonts w:cs="Open Sans Light"/>
          <w:b/>
          <w:bCs/>
          <w:color w:val="000000"/>
        </w:rPr>
      </w:pPr>
      <w:r>
        <w:rPr>
          <w:rFonts w:cs="Open Sans Light"/>
          <w:b/>
          <w:bCs/>
          <w:color w:val="000000"/>
        </w:rPr>
        <w:t>A7. Które z poniższych płynów ustrojowych/tkanek można zaliczyć do materiału zakaźnego, w którym mogą być przenoszone drogą płciową zakażenia (inne niż HIV)?</w:t>
      </w:r>
    </w:p>
    <w:tbl>
      <w:tblPr>
        <w:tblStyle w:val="Tabela-Siatka"/>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9606"/>
      </w:tblGrid>
      <w:tr w:rsidR="00AC4C25" w14:paraId="6D165815" w14:textId="77777777" w:rsidTr="00E03E41">
        <w:tc>
          <w:tcPr>
            <w:tcW w:w="600" w:type="dxa"/>
          </w:tcPr>
          <w:p w14:paraId="30EAB927" w14:textId="77777777" w:rsidR="00AC4C25" w:rsidRDefault="00AC4C25" w:rsidP="00E03E41">
            <w:pPr>
              <w:rPr>
                <w:rFonts w:cs="Open Sans Light"/>
                <w:color w:val="000000"/>
              </w:rPr>
            </w:pPr>
          </w:p>
        </w:tc>
        <w:tc>
          <w:tcPr>
            <w:tcW w:w="9606" w:type="dxa"/>
            <w:hideMark/>
          </w:tcPr>
          <w:p w14:paraId="37CDCBF5" w14:textId="77777777" w:rsidR="00AC4C25" w:rsidRDefault="00AC4C25" w:rsidP="00E03E41">
            <w:pPr>
              <w:rPr>
                <w:rFonts w:cs="Open Sans Light"/>
                <w:color w:val="000000"/>
              </w:rPr>
            </w:pPr>
            <w:r>
              <w:rPr>
                <w:rFonts w:cs="Open Sans Light"/>
                <w:color w:val="000000"/>
              </w:rPr>
              <w:t xml:space="preserve">Treść stwierdzenia: </w:t>
            </w:r>
          </w:p>
        </w:tc>
      </w:tr>
      <w:tr w:rsidR="00AC4C25" w14:paraId="3FD00120" w14:textId="77777777" w:rsidTr="00E03E41">
        <w:tc>
          <w:tcPr>
            <w:tcW w:w="600" w:type="dxa"/>
            <w:vAlign w:val="center"/>
            <w:hideMark/>
          </w:tcPr>
          <w:p w14:paraId="0D3E14EB" w14:textId="77777777" w:rsidR="00AC4C25" w:rsidRDefault="00AC4C25" w:rsidP="00E03E41">
            <w:pPr>
              <w:jc w:val="right"/>
              <w:rPr>
                <w:rFonts w:cs="Open Sans Light"/>
                <w:color w:val="000000"/>
              </w:rPr>
            </w:pPr>
            <w:r>
              <w:rPr>
                <w:rFonts w:cs="Open Sans Light"/>
                <w:color w:val="000000"/>
              </w:rPr>
              <w:t>1</w:t>
            </w:r>
          </w:p>
        </w:tc>
        <w:tc>
          <w:tcPr>
            <w:tcW w:w="9606" w:type="dxa"/>
            <w:vAlign w:val="center"/>
            <w:hideMark/>
          </w:tcPr>
          <w:p w14:paraId="21B53571" w14:textId="77777777" w:rsidR="00AC4C25" w:rsidRDefault="00AC4C25" w:rsidP="00E03E41">
            <w:pPr>
              <w:rPr>
                <w:rFonts w:cs="Open Sans Light"/>
                <w:color w:val="000000"/>
              </w:rPr>
            </w:pPr>
            <w:r>
              <w:rPr>
                <w:rFonts w:cs="Open Sans Light"/>
                <w:color w:val="000000"/>
              </w:rPr>
              <w:t>Krew</w:t>
            </w:r>
          </w:p>
        </w:tc>
      </w:tr>
      <w:tr w:rsidR="00AC4C25" w14:paraId="7202E554" w14:textId="77777777" w:rsidTr="00E03E41">
        <w:tc>
          <w:tcPr>
            <w:tcW w:w="600" w:type="dxa"/>
            <w:vAlign w:val="center"/>
            <w:hideMark/>
          </w:tcPr>
          <w:p w14:paraId="29C7F0A2" w14:textId="77777777" w:rsidR="00AC4C25" w:rsidRDefault="00AC4C25" w:rsidP="00E03E41">
            <w:pPr>
              <w:jc w:val="right"/>
              <w:rPr>
                <w:rFonts w:cs="Open Sans Light"/>
                <w:color w:val="000000"/>
              </w:rPr>
            </w:pPr>
            <w:r>
              <w:rPr>
                <w:rFonts w:cs="Open Sans Light"/>
                <w:color w:val="000000"/>
              </w:rPr>
              <w:t>2</w:t>
            </w:r>
          </w:p>
        </w:tc>
        <w:tc>
          <w:tcPr>
            <w:tcW w:w="9606" w:type="dxa"/>
            <w:vAlign w:val="center"/>
            <w:hideMark/>
          </w:tcPr>
          <w:p w14:paraId="76673FAE" w14:textId="77777777" w:rsidR="00AC4C25" w:rsidRDefault="00AC4C25" w:rsidP="00E03E41">
            <w:pPr>
              <w:rPr>
                <w:rFonts w:cs="Open Sans Light"/>
                <w:color w:val="000000"/>
              </w:rPr>
            </w:pPr>
            <w:r>
              <w:rPr>
                <w:rFonts w:cs="Open Sans Light"/>
                <w:color w:val="000000"/>
              </w:rPr>
              <w:t>Pot</w:t>
            </w:r>
          </w:p>
        </w:tc>
      </w:tr>
      <w:tr w:rsidR="00AC4C25" w14:paraId="706EB746" w14:textId="77777777" w:rsidTr="00E03E41">
        <w:tc>
          <w:tcPr>
            <w:tcW w:w="600" w:type="dxa"/>
            <w:vAlign w:val="center"/>
            <w:hideMark/>
          </w:tcPr>
          <w:p w14:paraId="7424AFBD" w14:textId="77777777" w:rsidR="00AC4C25" w:rsidRDefault="00AC4C25" w:rsidP="00E03E41">
            <w:pPr>
              <w:jc w:val="right"/>
              <w:rPr>
                <w:rFonts w:cs="Open Sans Light"/>
                <w:color w:val="000000"/>
              </w:rPr>
            </w:pPr>
            <w:r>
              <w:rPr>
                <w:rFonts w:cs="Open Sans Light"/>
                <w:color w:val="000000"/>
              </w:rPr>
              <w:t>3</w:t>
            </w:r>
          </w:p>
        </w:tc>
        <w:tc>
          <w:tcPr>
            <w:tcW w:w="9606" w:type="dxa"/>
            <w:vAlign w:val="center"/>
            <w:hideMark/>
          </w:tcPr>
          <w:p w14:paraId="3E76D8FA" w14:textId="77777777" w:rsidR="00AC4C25" w:rsidRDefault="00AC4C25" w:rsidP="00E03E41">
            <w:pPr>
              <w:rPr>
                <w:rFonts w:cs="Open Sans Light"/>
                <w:color w:val="000000"/>
              </w:rPr>
            </w:pPr>
            <w:r>
              <w:rPr>
                <w:rFonts w:cs="Open Sans Light"/>
                <w:color w:val="000000"/>
              </w:rPr>
              <w:t>Ślina</w:t>
            </w:r>
          </w:p>
        </w:tc>
      </w:tr>
      <w:tr w:rsidR="00AC4C25" w14:paraId="67433F99" w14:textId="77777777" w:rsidTr="00E03E41">
        <w:tc>
          <w:tcPr>
            <w:tcW w:w="600" w:type="dxa"/>
            <w:vAlign w:val="center"/>
            <w:hideMark/>
          </w:tcPr>
          <w:p w14:paraId="6279EB11" w14:textId="77777777" w:rsidR="00AC4C25" w:rsidRDefault="00AC4C25" w:rsidP="00E03E41">
            <w:pPr>
              <w:jc w:val="right"/>
              <w:rPr>
                <w:rFonts w:cs="Open Sans Light"/>
                <w:color w:val="000000"/>
              </w:rPr>
            </w:pPr>
            <w:r>
              <w:rPr>
                <w:rFonts w:cs="Open Sans Light"/>
                <w:color w:val="000000"/>
              </w:rPr>
              <w:t>4</w:t>
            </w:r>
          </w:p>
        </w:tc>
        <w:tc>
          <w:tcPr>
            <w:tcW w:w="9606" w:type="dxa"/>
            <w:vAlign w:val="center"/>
            <w:hideMark/>
          </w:tcPr>
          <w:p w14:paraId="7A3BE814" w14:textId="77777777" w:rsidR="00AC4C25" w:rsidRDefault="00AC4C25" w:rsidP="00E03E41">
            <w:pPr>
              <w:rPr>
                <w:rFonts w:cs="Open Sans Light"/>
                <w:color w:val="000000"/>
              </w:rPr>
            </w:pPr>
            <w:r>
              <w:rPr>
                <w:rFonts w:cs="Open Sans Light"/>
                <w:color w:val="000000"/>
              </w:rPr>
              <w:t>Sperma</w:t>
            </w:r>
          </w:p>
        </w:tc>
      </w:tr>
      <w:tr w:rsidR="00AC4C25" w14:paraId="747B4F6F" w14:textId="77777777" w:rsidTr="00E03E41">
        <w:tc>
          <w:tcPr>
            <w:tcW w:w="600" w:type="dxa"/>
            <w:vAlign w:val="center"/>
            <w:hideMark/>
          </w:tcPr>
          <w:p w14:paraId="19EBC5FF" w14:textId="77777777" w:rsidR="00AC4C25" w:rsidRDefault="00AC4C25" w:rsidP="00E03E41">
            <w:pPr>
              <w:jc w:val="right"/>
              <w:rPr>
                <w:rFonts w:cs="Open Sans Light"/>
                <w:color w:val="000000"/>
              </w:rPr>
            </w:pPr>
            <w:r>
              <w:rPr>
                <w:rFonts w:cs="Open Sans Light"/>
                <w:color w:val="000000"/>
              </w:rPr>
              <w:t>5</w:t>
            </w:r>
          </w:p>
        </w:tc>
        <w:tc>
          <w:tcPr>
            <w:tcW w:w="9606" w:type="dxa"/>
            <w:vAlign w:val="center"/>
            <w:hideMark/>
          </w:tcPr>
          <w:p w14:paraId="05179351" w14:textId="77777777" w:rsidR="00AC4C25" w:rsidRDefault="00AC4C25" w:rsidP="00E03E41">
            <w:pPr>
              <w:rPr>
                <w:rFonts w:cs="Open Sans Light"/>
                <w:color w:val="000000"/>
              </w:rPr>
            </w:pPr>
            <w:r>
              <w:rPr>
                <w:rFonts w:cs="Open Sans Light"/>
                <w:color w:val="000000"/>
              </w:rPr>
              <w:t>Płyn preejakulacyjny</w:t>
            </w:r>
          </w:p>
        </w:tc>
      </w:tr>
      <w:tr w:rsidR="00AC4C25" w14:paraId="4218388F" w14:textId="77777777" w:rsidTr="00E03E41">
        <w:tc>
          <w:tcPr>
            <w:tcW w:w="600" w:type="dxa"/>
            <w:vAlign w:val="center"/>
            <w:hideMark/>
          </w:tcPr>
          <w:p w14:paraId="39A33A54" w14:textId="77777777" w:rsidR="00AC4C25" w:rsidRDefault="00AC4C25" w:rsidP="00E03E41">
            <w:pPr>
              <w:jc w:val="right"/>
              <w:rPr>
                <w:rFonts w:cs="Open Sans Light"/>
                <w:color w:val="000000"/>
              </w:rPr>
            </w:pPr>
            <w:r>
              <w:rPr>
                <w:rFonts w:cs="Open Sans Light"/>
                <w:color w:val="000000"/>
              </w:rPr>
              <w:t>6</w:t>
            </w:r>
          </w:p>
        </w:tc>
        <w:tc>
          <w:tcPr>
            <w:tcW w:w="9606" w:type="dxa"/>
            <w:vAlign w:val="center"/>
            <w:hideMark/>
          </w:tcPr>
          <w:p w14:paraId="46017CA9" w14:textId="77777777" w:rsidR="00AC4C25" w:rsidRDefault="00AC4C25" w:rsidP="00E03E41">
            <w:pPr>
              <w:rPr>
                <w:rFonts w:cs="Open Sans Light"/>
                <w:color w:val="000000"/>
              </w:rPr>
            </w:pPr>
            <w:r>
              <w:rPr>
                <w:rFonts w:cs="Open Sans Light"/>
                <w:color w:val="000000"/>
              </w:rPr>
              <w:t xml:space="preserve">Wydzielina z pochwy </w:t>
            </w:r>
          </w:p>
        </w:tc>
      </w:tr>
      <w:tr w:rsidR="00AC4C25" w14:paraId="6C2267F2" w14:textId="77777777" w:rsidTr="00E03E41">
        <w:tc>
          <w:tcPr>
            <w:tcW w:w="600" w:type="dxa"/>
            <w:vAlign w:val="center"/>
            <w:hideMark/>
          </w:tcPr>
          <w:p w14:paraId="363EA5A2" w14:textId="77777777" w:rsidR="00AC4C25" w:rsidRDefault="00AC4C25" w:rsidP="00E03E41">
            <w:pPr>
              <w:jc w:val="right"/>
              <w:rPr>
                <w:rFonts w:cs="Open Sans Light"/>
                <w:color w:val="000000"/>
              </w:rPr>
            </w:pPr>
            <w:r>
              <w:rPr>
                <w:rFonts w:cs="Open Sans Light"/>
                <w:color w:val="000000"/>
              </w:rPr>
              <w:t>7</w:t>
            </w:r>
          </w:p>
        </w:tc>
        <w:tc>
          <w:tcPr>
            <w:tcW w:w="9606" w:type="dxa"/>
            <w:vAlign w:val="center"/>
            <w:hideMark/>
          </w:tcPr>
          <w:p w14:paraId="1C650FF8" w14:textId="77777777" w:rsidR="00AC4C25" w:rsidRDefault="00AC4C25" w:rsidP="00E03E41">
            <w:pPr>
              <w:rPr>
                <w:rFonts w:cs="Open Sans Light"/>
                <w:color w:val="000000"/>
              </w:rPr>
            </w:pPr>
            <w:r>
              <w:rPr>
                <w:rFonts w:cs="Open Sans Light"/>
                <w:color w:val="000000"/>
              </w:rPr>
              <w:t>Wydzielina z widoczną domieszką krwi (np. wymiociny z krwią, ślina z krwią)</w:t>
            </w:r>
          </w:p>
        </w:tc>
      </w:tr>
      <w:tr w:rsidR="00AC4C25" w14:paraId="329902BF" w14:textId="77777777" w:rsidTr="00E03E41">
        <w:tc>
          <w:tcPr>
            <w:tcW w:w="600" w:type="dxa"/>
            <w:vAlign w:val="center"/>
            <w:hideMark/>
          </w:tcPr>
          <w:p w14:paraId="7EFA9A5C" w14:textId="77777777" w:rsidR="00AC4C25" w:rsidRDefault="00AC4C25" w:rsidP="00E03E41">
            <w:pPr>
              <w:jc w:val="right"/>
              <w:rPr>
                <w:rFonts w:cs="Open Sans Light"/>
                <w:color w:val="000000"/>
              </w:rPr>
            </w:pPr>
            <w:r>
              <w:rPr>
                <w:rFonts w:cs="Open Sans Light"/>
                <w:color w:val="000000"/>
              </w:rPr>
              <w:t>8</w:t>
            </w:r>
          </w:p>
        </w:tc>
        <w:tc>
          <w:tcPr>
            <w:tcW w:w="9606" w:type="dxa"/>
            <w:vAlign w:val="center"/>
            <w:hideMark/>
          </w:tcPr>
          <w:p w14:paraId="6F00A78A" w14:textId="77777777" w:rsidR="00AC4C25" w:rsidRDefault="00AC4C25" w:rsidP="00E03E41">
            <w:pPr>
              <w:rPr>
                <w:rFonts w:cs="Open Sans Light"/>
                <w:color w:val="000000"/>
              </w:rPr>
            </w:pPr>
            <w:r>
              <w:rPr>
                <w:rFonts w:cs="Open Sans Light"/>
                <w:color w:val="000000"/>
              </w:rPr>
              <w:t>Mocz</w:t>
            </w:r>
          </w:p>
          <w:p w14:paraId="07285D89" w14:textId="77777777" w:rsidR="00AC4C25" w:rsidRDefault="00AC4C25" w:rsidP="00E03E41">
            <w:pPr>
              <w:rPr>
                <w:rFonts w:cs="Open Sans Light"/>
                <w:color w:val="000000"/>
              </w:rPr>
            </w:pPr>
            <w:r>
              <w:rPr>
                <w:rFonts w:cs="Open Sans Light"/>
                <w:color w:val="000000"/>
              </w:rPr>
              <w:t>Naskórek</w:t>
            </w:r>
          </w:p>
        </w:tc>
      </w:tr>
      <w:tr w:rsidR="00AC4C25" w14:paraId="107244C7" w14:textId="77777777" w:rsidTr="00E03E41">
        <w:tc>
          <w:tcPr>
            <w:tcW w:w="600" w:type="dxa"/>
            <w:vAlign w:val="center"/>
            <w:hideMark/>
          </w:tcPr>
          <w:p w14:paraId="330B3925" w14:textId="77777777" w:rsidR="00AC4C25" w:rsidRDefault="00AC4C25" w:rsidP="00E03E41">
            <w:pPr>
              <w:jc w:val="right"/>
              <w:rPr>
                <w:rFonts w:cs="Open Sans Light"/>
                <w:color w:val="000000"/>
              </w:rPr>
            </w:pPr>
            <w:r>
              <w:rPr>
                <w:rFonts w:cs="Open Sans Light"/>
                <w:color w:val="000000"/>
              </w:rPr>
              <w:t>9</w:t>
            </w:r>
          </w:p>
        </w:tc>
        <w:tc>
          <w:tcPr>
            <w:tcW w:w="9606" w:type="dxa"/>
            <w:vAlign w:val="center"/>
            <w:hideMark/>
          </w:tcPr>
          <w:p w14:paraId="509C1F86" w14:textId="77777777" w:rsidR="00AC4C25" w:rsidRDefault="00AC4C25" w:rsidP="00E03E41">
            <w:pPr>
              <w:rPr>
                <w:rFonts w:cs="Open Sans Light"/>
                <w:color w:val="000000"/>
              </w:rPr>
            </w:pPr>
            <w:r>
              <w:rPr>
                <w:rFonts w:cs="Open Sans Light"/>
                <w:color w:val="000000"/>
              </w:rPr>
              <w:t>Mleko matki zakażonej HIV</w:t>
            </w:r>
          </w:p>
        </w:tc>
      </w:tr>
    </w:tbl>
    <w:p w14:paraId="0AC54BC1" w14:textId="77777777" w:rsidR="00AC4C25" w:rsidRDefault="00AC4C25" w:rsidP="00AC4C25">
      <w:pPr>
        <w:rPr>
          <w:rFonts w:cs="Open Sans Light"/>
          <w:color w:val="000000"/>
        </w:rPr>
      </w:pP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1213751D" w14:textId="77777777" w:rsidTr="00E03E41">
        <w:tc>
          <w:tcPr>
            <w:tcW w:w="600" w:type="dxa"/>
          </w:tcPr>
          <w:p w14:paraId="4DF7ED33" w14:textId="77777777" w:rsidR="00AC4C25" w:rsidRDefault="00AC4C25" w:rsidP="00E03E41">
            <w:pPr>
              <w:rPr>
                <w:rFonts w:cs="Open Sans Light"/>
                <w:color w:val="000000"/>
              </w:rPr>
            </w:pPr>
          </w:p>
        </w:tc>
        <w:tc>
          <w:tcPr>
            <w:tcW w:w="0" w:type="auto"/>
            <w:hideMark/>
          </w:tcPr>
          <w:p w14:paraId="3B539F4F" w14:textId="77777777" w:rsidR="00AC4C25" w:rsidRDefault="00AC4C25" w:rsidP="00E03E41">
            <w:pPr>
              <w:rPr>
                <w:rFonts w:cs="Open Sans Light"/>
                <w:color w:val="000000"/>
              </w:rPr>
            </w:pPr>
            <w:r>
              <w:rPr>
                <w:rFonts w:cs="Open Sans Light"/>
                <w:color w:val="000000"/>
              </w:rPr>
              <w:t>Opis skali</w:t>
            </w:r>
          </w:p>
        </w:tc>
      </w:tr>
      <w:tr w:rsidR="00AC4C25" w14:paraId="5AD2E18D" w14:textId="77777777" w:rsidTr="00E03E41">
        <w:tc>
          <w:tcPr>
            <w:tcW w:w="600" w:type="dxa"/>
            <w:vAlign w:val="center"/>
            <w:hideMark/>
          </w:tcPr>
          <w:p w14:paraId="0F80A418"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5523D5EE" w14:textId="77777777" w:rsidR="00AC4C25" w:rsidRDefault="00AC4C25" w:rsidP="00E03E41">
            <w:pPr>
              <w:rPr>
                <w:rFonts w:cs="Open Sans Light"/>
                <w:color w:val="000000"/>
              </w:rPr>
            </w:pPr>
            <w:r>
              <w:rPr>
                <w:rFonts w:cs="Open Sans Light"/>
                <w:color w:val="000000"/>
              </w:rPr>
              <w:t>Tak</w:t>
            </w:r>
          </w:p>
        </w:tc>
      </w:tr>
      <w:tr w:rsidR="00AC4C25" w14:paraId="54FF33F7" w14:textId="77777777" w:rsidTr="00E03E41">
        <w:tc>
          <w:tcPr>
            <w:tcW w:w="600" w:type="dxa"/>
            <w:vAlign w:val="center"/>
            <w:hideMark/>
          </w:tcPr>
          <w:p w14:paraId="6723D31C" w14:textId="77777777" w:rsidR="00AC4C25" w:rsidRDefault="00AC4C25" w:rsidP="00E03E41">
            <w:pPr>
              <w:jc w:val="right"/>
              <w:rPr>
                <w:rFonts w:cs="Open Sans Light"/>
                <w:color w:val="000000"/>
              </w:rPr>
            </w:pPr>
            <w:r>
              <w:rPr>
                <w:rFonts w:cs="Open Sans Light"/>
                <w:color w:val="000000"/>
              </w:rPr>
              <w:t>2</w:t>
            </w:r>
          </w:p>
        </w:tc>
        <w:tc>
          <w:tcPr>
            <w:tcW w:w="0" w:type="auto"/>
            <w:vAlign w:val="center"/>
            <w:hideMark/>
          </w:tcPr>
          <w:p w14:paraId="6466C0CC" w14:textId="77777777" w:rsidR="00AC4C25" w:rsidRDefault="00AC4C25" w:rsidP="00E03E41">
            <w:pPr>
              <w:rPr>
                <w:rFonts w:cs="Open Sans Light"/>
                <w:color w:val="000000"/>
              </w:rPr>
            </w:pPr>
            <w:r>
              <w:rPr>
                <w:rFonts w:cs="Open Sans Light"/>
                <w:color w:val="000000"/>
              </w:rPr>
              <w:t>Nie</w:t>
            </w:r>
          </w:p>
        </w:tc>
      </w:tr>
      <w:tr w:rsidR="00AC4C25" w14:paraId="57AD750B" w14:textId="77777777" w:rsidTr="00E03E41">
        <w:tc>
          <w:tcPr>
            <w:tcW w:w="600" w:type="dxa"/>
            <w:vAlign w:val="center"/>
            <w:hideMark/>
          </w:tcPr>
          <w:p w14:paraId="5D796D1C" w14:textId="77777777" w:rsidR="00AC4C25" w:rsidRDefault="00AC4C25" w:rsidP="00E03E41">
            <w:pPr>
              <w:jc w:val="right"/>
              <w:rPr>
                <w:rFonts w:cs="Open Sans Light"/>
                <w:color w:val="000000"/>
              </w:rPr>
            </w:pPr>
            <w:r>
              <w:rPr>
                <w:rFonts w:cs="Open Sans Light"/>
                <w:color w:val="000000"/>
              </w:rPr>
              <w:t>3</w:t>
            </w:r>
          </w:p>
        </w:tc>
        <w:tc>
          <w:tcPr>
            <w:tcW w:w="0" w:type="auto"/>
            <w:vAlign w:val="center"/>
            <w:hideMark/>
          </w:tcPr>
          <w:p w14:paraId="165BB7F8" w14:textId="77777777" w:rsidR="00AC4C25" w:rsidRDefault="00AC4C25" w:rsidP="00E03E41">
            <w:pPr>
              <w:rPr>
                <w:rFonts w:cs="Open Sans Light"/>
                <w:color w:val="000000"/>
              </w:rPr>
            </w:pPr>
            <w:r>
              <w:rPr>
                <w:rFonts w:cs="Open Sans Light"/>
                <w:color w:val="000000"/>
              </w:rPr>
              <w:t>Nie wiem/ trudno powiedzieć</w:t>
            </w:r>
          </w:p>
        </w:tc>
      </w:tr>
    </w:tbl>
    <w:p w14:paraId="346FF991"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0EBEFC2C">
          <v:rect id="_x0000_i1039" style="width:470.3pt;height:.75pt" o:hralign="center" o:hrstd="t" o:hr="t" fillcolor="#a0a0a0" stroked="f"/>
        </w:pict>
      </w:r>
    </w:p>
    <w:p w14:paraId="46C60FF5" w14:textId="77777777" w:rsidR="00AC4C25" w:rsidRDefault="00AC4C25" w:rsidP="00AC4C25">
      <w:pPr>
        <w:rPr>
          <w:rFonts w:cs="Open Sans Light"/>
        </w:rPr>
      </w:pPr>
    </w:p>
    <w:p w14:paraId="375F1381" w14:textId="77777777" w:rsidR="00AC4C25" w:rsidRDefault="00AC4C25" w:rsidP="00AC4C25">
      <w:pPr>
        <w:rPr>
          <w:rFonts w:cs="Open Sans Light"/>
          <w:b/>
          <w:color w:val="FF0000"/>
        </w:rPr>
      </w:pPr>
      <w:r>
        <w:rPr>
          <w:rFonts w:cs="Open Sans Light"/>
          <w:b/>
          <w:color w:val="FF0000"/>
        </w:rPr>
        <w:t>[  ] Pytanie typu tabela. Rotacja.</w:t>
      </w:r>
    </w:p>
    <w:p w14:paraId="557C0C1C" w14:textId="77777777" w:rsidR="00AC4C25" w:rsidRDefault="00AC4C25" w:rsidP="00AC4C25">
      <w:pPr>
        <w:rPr>
          <w:rFonts w:cs="Open Sans Light"/>
          <w:b/>
          <w:bCs/>
          <w:color w:val="000000"/>
        </w:rPr>
      </w:pPr>
      <w:r>
        <w:rPr>
          <w:rFonts w:cs="Open Sans Light"/>
          <w:b/>
          <w:bCs/>
          <w:color w:val="000000"/>
        </w:rPr>
        <w:t xml:space="preserve">A8. W jaki sposób, według Ciebie,  wirus HIV może przeniknąć do organizmu człowieka? </w:t>
      </w: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1FC22E2A" w14:textId="77777777" w:rsidTr="00E03E41">
        <w:tc>
          <w:tcPr>
            <w:tcW w:w="600" w:type="dxa"/>
          </w:tcPr>
          <w:p w14:paraId="12E97C9F" w14:textId="77777777" w:rsidR="00AC4C25" w:rsidRDefault="00AC4C25" w:rsidP="00E03E41">
            <w:pPr>
              <w:rPr>
                <w:rFonts w:cs="Open Sans Light"/>
                <w:color w:val="000000"/>
              </w:rPr>
            </w:pPr>
          </w:p>
        </w:tc>
        <w:tc>
          <w:tcPr>
            <w:tcW w:w="0" w:type="auto"/>
            <w:hideMark/>
          </w:tcPr>
          <w:p w14:paraId="225E8933" w14:textId="77777777" w:rsidR="00AC4C25" w:rsidRDefault="00AC4C25" w:rsidP="00E03E41">
            <w:pPr>
              <w:rPr>
                <w:rFonts w:cs="Open Sans Light"/>
                <w:color w:val="000000"/>
              </w:rPr>
            </w:pPr>
            <w:r>
              <w:rPr>
                <w:rFonts w:cs="Open Sans Light"/>
                <w:color w:val="000000"/>
              </w:rPr>
              <w:t xml:space="preserve">Treść stwierdzenia: </w:t>
            </w:r>
          </w:p>
        </w:tc>
      </w:tr>
      <w:tr w:rsidR="00AC4C25" w14:paraId="02B75335" w14:textId="77777777" w:rsidTr="00E03E41">
        <w:tc>
          <w:tcPr>
            <w:tcW w:w="600" w:type="dxa"/>
            <w:vAlign w:val="center"/>
            <w:hideMark/>
          </w:tcPr>
          <w:p w14:paraId="7771C36B"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6262C89E" w14:textId="77777777" w:rsidR="00AC4C25" w:rsidRDefault="00AC4C25" w:rsidP="00E03E41">
            <w:pPr>
              <w:rPr>
                <w:rFonts w:cs="Open Sans Light"/>
                <w:color w:val="000000"/>
              </w:rPr>
            </w:pPr>
            <w:r>
              <w:rPr>
                <w:rFonts w:cs="Open Sans Light"/>
                <w:color w:val="000000"/>
              </w:rPr>
              <w:t>Przez uszkodzoną skórę</w:t>
            </w:r>
          </w:p>
        </w:tc>
      </w:tr>
      <w:tr w:rsidR="00AC4C25" w14:paraId="7B06481E" w14:textId="77777777" w:rsidTr="00E03E41">
        <w:tc>
          <w:tcPr>
            <w:tcW w:w="600" w:type="dxa"/>
            <w:vAlign w:val="center"/>
            <w:hideMark/>
          </w:tcPr>
          <w:p w14:paraId="4DFFCAC1" w14:textId="77777777" w:rsidR="00AC4C25" w:rsidRDefault="00AC4C25" w:rsidP="00E03E41">
            <w:pPr>
              <w:jc w:val="right"/>
              <w:rPr>
                <w:rFonts w:cs="Open Sans Light"/>
                <w:color w:val="000000"/>
              </w:rPr>
            </w:pPr>
            <w:r>
              <w:rPr>
                <w:rFonts w:cs="Open Sans Light"/>
                <w:color w:val="000000"/>
              </w:rPr>
              <w:t>2</w:t>
            </w:r>
          </w:p>
        </w:tc>
        <w:tc>
          <w:tcPr>
            <w:tcW w:w="0" w:type="auto"/>
            <w:vAlign w:val="center"/>
            <w:hideMark/>
          </w:tcPr>
          <w:p w14:paraId="69123849" w14:textId="77777777" w:rsidR="00AC4C25" w:rsidRDefault="00AC4C25" w:rsidP="00E03E41">
            <w:pPr>
              <w:rPr>
                <w:rFonts w:cs="Open Sans Light"/>
                <w:color w:val="000000"/>
              </w:rPr>
            </w:pPr>
            <w:r>
              <w:rPr>
                <w:rFonts w:cs="Open Sans Light"/>
                <w:color w:val="000000"/>
              </w:rPr>
              <w:t>Przez nieuszkodzoną skórę</w:t>
            </w:r>
          </w:p>
        </w:tc>
      </w:tr>
      <w:tr w:rsidR="00AC4C25" w14:paraId="283B6D56" w14:textId="77777777" w:rsidTr="00E03E41">
        <w:tc>
          <w:tcPr>
            <w:tcW w:w="600" w:type="dxa"/>
            <w:vAlign w:val="center"/>
            <w:hideMark/>
          </w:tcPr>
          <w:p w14:paraId="3B09B3EA" w14:textId="77777777" w:rsidR="00AC4C25" w:rsidRDefault="00AC4C25" w:rsidP="00E03E41">
            <w:pPr>
              <w:jc w:val="right"/>
              <w:rPr>
                <w:rFonts w:cs="Open Sans Light"/>
                <w:color w:val="000000"/>
              </w:rPr>
            </w:pPr>
            <w:r>
              <w:rPr>
                <w:rFonts w:cs="Open Sans Light"/>
                <w:color w:val="000000"/>
              </w:rPr>
              <w:t>3</w:t>
            </w:r>
          </w:p>
        </w:tc>
        <w:tc>
          <w:tcPr>
            <w:tcW w:w="0" w:type="auto"/>
            <w:vAlign w:val="center"/>
            <w:hideMark/>
          </w:tcPr>
          <w:p w14:paraId="7E47EC26" w14:textId="77777777" w:rsidR="00AC4C25" w:rsidRDefault="00AC4C25" w:rsidP="00E03E41">
            <w:pPr>
              <w:rPr>
                <w:rFonts w:cs="Open Sans Light"/>
                <w:color w:val="000000"/>
              </w:rPr>
            </w:pPr>
            <w:r>
              <w:rPr>
                <w:rFonts w:cs="Open Sans Light"/>
                <w:color w:val="000000"/>
              </w:rPr>
              <w:t>Przez błonę śluzową oka,</w:t>
            </w:r>
          </w:p>
        </w:tc>
      </w:tr>
      <w:tr w:rsidR="00AC4C25" w14:paraId="0FCBF399" w14:textId="77777777" w:rsidTr="00E03E41">
        <w:tc>
          <w:tcPr>
            <w:tcW w:w="600" w:type="dxa"/>
            <w:vAlign w:val="center"/>
            <w:hideMark/>
          </w:tcPr>
          <w:p w14:paraId="0ADE35B7" w14:textId="77777777" w:rsidR="00AC4C25" w:rsidRDefault="00AC4C25" w:rsidP="00E03E41">
            <w:pPr>
              <w:jc w:val="right"/>
              <w:rPr>
                <w:rFonts w:cs="Open Sans Light"/>
                <w:color w:val="000000"/>
              </w:rPr>
            </w:pPr>
            <w:r>
              <w:rPr>
                <w:rFonts w:cs="Open Sans Light"/>
                <w:color w:val="000000"/>
              </w:rPr>
              <w:t>4</w:t>
            </w:r>
          </w:p>
        </w:tc>
        <w:tc>
          <w:tcPr>
            <w:tcW w:w="0" w:type="auto"/>
            <w:vAlign w:val="center"/>
            <w:hideMark/>
          </w:tcPr>
          <w:p w14:paraId="09BF6D2C" w14:textId="77777777" w:rsidR="00AC4C25" w:rsidRDefault="00AC4C25" w:rsidP="00E03E41">
            <w:pPr>
              <w:rPr>
                <w:rFonts w:cs="Open Sans Light"/>
                <w:color w:val="000000"/>
              </w:rPr>
            </w:pPr>
            <w:r>
              <w:rPr>
                <w:rFonts w:cs="Open Sans Light"/>
                <w:color w:val="000000"/>
              </w:rPr>
              <w:t>Przez błonę śluzową  jamy ustnej</w:t>
            </w:r>
          </w:p>
        </w:tc>
      </w:tr>
      <w:tr w:rsidR="00AC4C25" w14:paraId="5F1E2ADD" w14:textId="77777777" w:rsidTr="00E03E41">
        <w:tc>
          <w:tcPr>
            <w:tcW w:w="600" w:type="dxa"/>
            <w:vAlign w:val="center"/>
            <w:hideMark/>
          </w:tcPr>
          <w:p w14:paraId="1E4CFA6B" w14:textId="77777777" w:rsidR="00AC4C25" w:rsidRDefault="00AC4C25" w:rsidP="00E03E41">
            <w:pPr>
              <w:jc w:val="right"/>
              <w:rPr>
                <w:rFonts w:cs="Open Sans Light"/>
                <w:color w:val="000000"/>
              </w:rPr>
            </w:pPr>
            <w:r>
              <w:rPr>
                <w:rFonts w:cs="Open Sans Light"/>
                <w:color w:val="000000"/>
              </w:rPr>
              <w:t>5</w:t>
            </w:r>
          </w:p>
        </w:tc>
        <w:tc>
          <w:tcPr>
            <w:tcW w:w="0" w:type="auto"/>
            <w:vAlign w:val="center"/>
            <w:hideMark/>
          </w:tcPr>
          <w:p w14:paraId="0A2F9971" w14:textId="77777777" w:rsidR="00AC4C25" w:rsidRDefault="00AC4C25" w:rsidP="00E03E41">
            <w:pPr>
              <w:rPr>
                <w:rFonts w:cs="Open Sans Light"/>
                <w:color w:val="000000"/>
              </w:rPr>
            </w:pPr>
            <w:r>
              <w:rPr>
                <w:rFonts w:cs="Open Sans Light"/>
                <w:color w:val="000000"/>
              </w:rPr>
              <w:t>Przez błonę śluzową kobiecych narządów płciowych</w:t>
            </w:r>
          </w:p>
        </w:tc>
      </w:tr>
      <w:tr w:rsidR="00AC4C25" w14:paraId="3809D6F8" w14:textId="77777777" w:rsidTr="00E03E41">
        <w:tc>
          <w:tcPr>
            <w:tcW w:w="600" w:type="dxa"/>
            <w:vAlign w:val="center"/>
            <w:hideMark/>
          </w:tcPr>
          <w:p w14:paraId="235F3D93" w14:textId="77777777" w:rsidR="00AC4C25" w:rsidRDefault="00AC4C25" w:rsidP="00E03E41">
            <w:pPr>
              <w:jc w:val="right"/>
              <w:rPr>
                <w:rFonts w:cs="Open Sans Light"/>
                <w:color w:val="000000"/>
              </w:rPr>
            </w:pPr>
            <w:r>
              <w:rPr>
                <w:rFonts w:cs="Open Sans Light"/>
                <w:color w:val="000000"/>
              </w:rPr>
              <w:t>6</w:t>
            </w:r>
          </w:p>
        </w:tc>
        <w:tc>
          <w:tcPr>
            <w:tcW w:w="0" w:type="auto"/>
            <w:vAlign w:val="center"/>
            <w:hideMark/>
          </w:tcPr>
          <w:p w14:paraId="17C9E95A" w14:textId="77777777" w:rsidR="00AC4C25" w:rsidRDefault="00AC4C25" w:rsidP="00E03E41">
            <w:pPr>
              <w:rPr>
                <w:rFonts w:cs="Open Sans Light"/>
                <w:color w:val="000000"/>
              </w:rPr>
            </w:pPr>
            <w:r>
              <w:rPr>
                <w:rFonts w:cs="Open Sans Light"/>
                <w:color w:val="000000"/>
              </w:rPr>
              <w:t>Przez błonę śluzowa męskich narządów płciowych</w:t>
            </w:r>
          </w:p>
        </w:tc>
      </w:tr>
      <w:tr w:rsidR="00AC4C25" w14:paraId="2F544A67" w14:textId="77777777" w:rsidTr="00E03E41">
        <w:tc>
          <w:tcPr>
            <w:tcW w:w="600" w:type="dxa"/>
            <w:vAlign w:val="center"/>
            <w:hideMark/>
          </w:tcPr>
          <w:p w14:paraId="6C88C78D" w14:textId="77777777" w:rsidR="00AC4C25" w:rsidRDefault="00AC4C25" w:rsidP="00E03E41">
            <w:pPr>
              <w:jc w:val="right"/>
              <w:rPr>
                <w:rFonts w:cs="Open Sans Light"/>
                <w:color w:val="000000"/>
              </w:rPr>
            </w:pPr>
            <w:r>
              <w:rPr>
                <w:rFonts w:cs="Open Sans Light"/>
                <w:color w:val="000000"/>
              </w:rPr>
              <w:t>7</w:t>
            </w:r>
          </w:p>
        </w:tc>
        <w:tc>
          <w:tcPr>
            <w:tcW w:w="0" w:type="auto"/>
            <w:vAlign w:val="center"/>
            <w:hideMark/>
          </w:tcPr>
          <w:p w14:paraId="565C55CC" w14:textId="77777777" w:rsidR="00AC4C25" w:rsidRDefault="00AC4C25" w:rsidP="00E03E41">
            <w:pPr>
              <w:rPr>
                <w:rFonts w:cs="Open Sans Light"/>
                <w:color w:val="000000"/>
              </w:rPr>
            </w:pPr>
            <w:r>
              <w:rPr>
                <w:rFonts w:cs="Open Sans Light"/>
                <w:color w:val="000000"/>
              </w:rPr>
              <w:t>Przez błonę śluzowa odbytu</w:t>
            </w:r>
          </w:p>
        </w:tc>
      </w:tr>
      <w:tr w:rsidR="00AC4C25" w14:paraId="7F16ED73" w14:textId="77777777" w:rsidTr="00E03E41">
        <w:tc>
          <w:tcPr>
            <w:tcW w:w="600" w:type="dxa"/>
            <w:vAlign w:val="center"/>
            <w:hideMark/>
          </w:tcPr>
          <w:p w14:paraId="4FB71C58" w14:textId="77777777" w:rsidR="00AC4C25" w:rsidRDefault="00AC4C25" w:rsidP="00E03E41">
            <w:pPr>
              <w:jc w:val="right"/>
              <w:rPr>
                <w:rFonts w:cs="Open Sans Light"/>
                <w:color w:val="000000"/>
              </w:rPr>
            </w:pPr>
            <w:r>
              <w:rPr>
                <w:rFonts w:cs="Open Sans Light"/>
                <w:color w:val="000000"/>
              </w:rPr>
              <w:t>8</w:t>
            </w:r>
          </w:p>
        </w:tc>
        <w:tc>
          <w:tcPr>
            <w:tcW w:w="0" w:type="auto"/>
            <w:vAlign w:val="center"/>
            <w:hideMark/>
          </w:tcPr>
          <w:p w14:paraId="3EC74E62" w14:textId="77777777" w:rsidR="00AC4C25" w:rsidRDefault="00AC4C25" w:rsidP="00E03E41">
            <w:pPr>
              <w:rPr>
                <w:rFonts w:cs="Open Sans Light"/>
                <w:color w:val="000000"/>
              </w:rPr>
            </w:pPr>
            <w:r>
              <w:rPr>
                <w:rFonts w:cs="Open Sans Light"/>
                <w:color w:val="000000"/>
              </w:rPr>
              <w:t>Drogą kropelkową np. przez kaszel lub kichanie</w:t>
            </w:r>
          </w:p>
        </w:tc>
      </w:tr>
      <w:tr w:rsidR="00AC4C25" w14:paraId="0F145699" w14:textId="77777777" w:rsidTr="00E03E41">
        <w:tc>
          <w:tcPr>
            <w:tcW w:w="600" w:type="dxa"/>
            <w:vAlign w:val="center"/>
          </w:tcPr>
          <w:p w14:paraId="2DA04B8A" w14:textId="77777777" w:rsidR="00AC4C25" w:rsidRDefault="00AC4C25" w:rsidP="00E03E41">
            <w:pPr>
              <w:jc w:val="right"/>
              <w:rPr>
                <w:rFonts w:cs="Open Sans Light"/>
                <w:color w:val="000000"/>
              </w:rPr>
            </w:pPr>
          </w:p>
        </w:tc>
        <w:tc>
          <w:tcPr>
            <w:tcW w:w="0" w:type="auto"/>
            <w:vAlign w:val="center"/>
          </w:tcPr>
          <w:p w14:paraId="797EC339" w14:textId="77777777" w:rsidR="00AC4C25" w:rsidRDefault="00AC4C25" w:rsidP="00E03E41">
            <w:pPr>
              <w:rPr>
                <w:rFonts w:cs="Open Sans Light"/>
                <w:color w:val="000000"/>
              </w:rPr>
            </w:pPr>
          </w:p>
        </w:tc>
      </w:tr>
    </w:tbl>
    <w:p w14:paraId="1A4AECD9" w14:textId="77777777" w:rsidR="00AC4C25" w:rsidRDefault="00AC4C25" w:rsidP="00AC4C25">
      <w:pPr>
        <w:rPr>
          <w:rFonts w:cs="Open Sans Light"/>
          <w:color w:val="000000"/>
        </w:rPr>
      </w:pP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441DF434" w14:textId="77777777" w:rsidTr="00E03E41">
        <w:tc>
          <w:tcPr>
            <w:tcW w:w="600" w:type="dxa"/>
          </w:tcPr>
          <w:p w14:paraId="476CFC53" w14:textId="77777777" w:rsidR="00AC4C25" w:rsidRDefault="00AC4C25" w:rsidP="00E03E41">
            <w:pPr>
              <w:rPr>
                <w:rFonts w:cs="Open Sans Light"/>
                <w:color w:val="000000"/>
              </w:rPr>
            </w:pPr>
          </w:p>
        </w:tc>
        <w:tc>
          <w:tcPr>
            <w:tcW w:w="0" w:type="auto"/>
            <w:hideMark/>
          </w:tcPr>
          <w:p w14:paraId="3B18DE89" w14:textId="77777777" w:rsidR="00AC4C25" w:rsidRDefault="00AC4C25" w:rsidP="00E03E41">
            <w:pPr>
              <w:rPr>
                <w:rFonts w:cs="Open Sans Light"/>
                <w:color w:val="000000"/>
              </w:rPr>
            </w:pPr>
            <w:r>
              <w:rPr>
                <w:rFonts w:cs="Open Sans Light"/>
                <w:color w:val="000000"/>
              </w:rPr>
              <w:t>Opis skali</w:t>
            </w:r>
          </w:p>
        </w:tc>
      </w:tr>
      <w:tr w:rsidR="00AC4C25" w14:paraId="60141D21" w14:textId="77777777" w:rsidTr="00E03E41">
        <w:tc>
          <w:tcPr>
            <w:tcW w:w="600" w:type="dxa"/>
            <w:vAlign w:val="center"/>
            <w:hideMark/>
          </w:tcPr>
          <w:p w14:paraId="4C2E3ED7"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252D90AE" w14:textId="77777777" w:rsidR="00AC4C25" w:rsidRDefault="00AC4C25" w:rsidP="00E03E41">
            <w:pPr>
              <w:rPr>
                <w:rFonts w:cs="Open Sans Light"/>
                <w:color w:val="000000"/>
              </w:rPr>
            </w:pPr>
            <w:r>
              <w:rPr>
                <w:rFonts w:cs="Open Sans Light"/>
                <w:color w:val="000000"/>
              </w:rPr>
              <w:t>Tak</w:t>
            </w:r>
          </w:p>
        </w:tc>
      </w:tr>
      <w:tr w:rsidR="00AC4C25" w14:paraId="76FE1E8C" w14:textId="77777777" w:rsidTr="00E03E41">
        <w:tc>
          <w:tcPr>
            <w:tcW w:w="600" w:type="dxa"/>
            <w:vAlign w:val="center"/>
            <w:hideMark/>
          </w:tcPr>
          <w:p w14:paraId="7EAE647C" w14:textId="77777777" w:rsidR="00AC4C25" w:rsidRDefault="00AC4C25" w:rsidP="00E03E41">
            <w:pPr>
              <w:jc w:val="right"/>
              <w:rPr>
                <w:rFonts w:cs="Open Sans Light"/>
                <w:color w:val="000000"/>
              </w:rPr>
            </w:pPr>
            <w:r>
              <w:rPr>
                <w:rFonts w:cs="Open Sans Light"/>
                <w:color w:val="000000"/>
              </w:rPr>
              <w:t>2</w:t>
            </w:r>
          </w:p>
        </w:tc>
        <w:tc>
          <w:tcPr>
            <w:tcW w:w="0" w:type="auto"/>
            <w:vAlign w:val="center"/>
            <w:hideMark/>
          </w:tcPr>
          <w:p w14:paraId="0351DFAA" w14:textId="77777777" w:rsidR="00AC4C25" w:rsidRDefault="00AC4C25" w:rsidP="00E03E41">
            <w:pPr>
              <w:rPr>
                <w:rFonts w:cs="Open Sans Light"/>
                <w:color w:val="000000"/>
              </w:rPr>
            </w:pPr>
            <w:r>
              <w:rPr>
                <w:rFonts w:cs="Open Sans Light"/>
                <w:color w:val="000000"/>
              </w:rPr>
              <w:t>Nie</w:t>
            </w:r>
          </w:p>
        </w:tc>
      </w:tr>
      <w:tr w:rsidR="00AC4C25" w14:paraId="49627516" w14:textId="77777777" w:rsidTr="00E03E41">
        <w:tc>
          <w:tcPr>
            <w:tcW w:w="600" w:type="dxa"/>
            <w:vAlign w:val="center"/>
            <w:hideMark/>
          </w:tcPr>
          <w:p w14:paraId="0DE6DDFF" w14:textId="77777777" w:rsidR="00AC4C25" w:rsidRDefault="00AC4C25" w:rsidP="00E03E41">
            <w:pPr>
              <w:jc w:val="right"/>
              <w:rPr>
                <w:rFonts w:cs="Open Sans Light"/>
                <w:color w:val="000000"/>
              </w:rPr>
            </w:pPr>
            <w:r>
              <w:rPr>
                <w:rFonts w:cs="Open Sans Light"/>
                <w:color w:val="000000"/>
              </w:rPr>
              <w:t>3</w:t>
            </w:r>
          </w:p>
        </w:tc>
        <w:tc>
          <w:tcPr>
            <w:tcW w:w="0" w:type="auto"/>
            <w:vAlign w:val="center"/>
            <w:hideMark/>
          </w:tcPr>
          <w:p w14:paraId="6CDF30DD" w14:textId="77777777" w:rsidR="00AC4C25" w:rsidRDefault="00AC4C25" w:rsidP="00E03E41">
            <w:pPr>
              <w:rPr>
                <w:rFonts w:cs="Open Sans Light"/>
                <w:color w:val="000000"/>
              </w:rPr>
            </w:pPr>
            <w:r>
              <w:rPr>
                <w:rFonts w:cs="Open Sans Light"/>
                <w:color w:val="000000"/>
              </w:rPr>
              <w:t>Nie wiem/ trudno powiedzieć</w:t>
            </w:r>
          </w:p>
        </w:tc>
      </w:tr>
    </w:tbl>
    <w:p w14:paraId="6132AEEC"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4FDCD4B0">
          <v:rect id="_x0000_i1040" style="width:470.3pt;height:.75pt" o:hralign="center" o:hrstd="t" o:hr="t" fillcolor="#a0a0a0" stroked="f"/>
        </w:pict>
      </w:r>
    </w:p>
    <w:p w14:paraId="706D7D15" w14:textId="77777777" w:rsidR="00AC4C25" w:rsidRDefault="00AC4C25" w:rsidP="00AC4C25">
      <w:pPr>
        <w:spacing w:after="0"/>
        <w:rPr>
          <w:rFonts w:cs="Open Sans Light"/>
          <w:b/>
          <w:color w:val="FF0000"/>
        </w:rPr>
      </w:pPr>
      <w:r>
        <w:rPr>
          <w:rFonts w:cs="Open Sans Light"/>
          <w:b/>
          <w:color w:val="FF0000"/>
        </w:rPr>
        <w:t>[  ] Pytanie typu tabela. Rotacja.</w:t>
      </w:r>
    </w:p>
    <w:p w14:paraId="3364774E" w14:textId="77777777" w:rsidR="00AC4C25" w:rsidRDefault="00AC4C25" w:rsidP="00AC4C25">
      <w:pPr>
        <w:rPr>
          <w:rFonts w:cs="Open Sans Light"/>
          <w:b/>
          <w:bCs/>
          <w:color w:val="000000"/>
        </w:rPr>
      </w:pPr>
      <w:r>
        <w:rPr>
          <w:rFonts w:cs="Open Sans Light"/>
          <w:b/>
          <w:bCs/>
          <w:color w:val="000000"/>
        </w:rPr>
        <w:t xml:space="preserve">A9. Zaznacz  w jaki sposób, według Ciebie, może dojść do zakażenia drogą płciową (innego niż HIV)? </w:t>
      </w: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7EF577FB" w14:textId="77777777" w:rsidTr="00E03E41">
        <w:tc>
          <w:tcPr>
            <w:tcW w:w="600" w:type="dxa"/>
          </w:tcPr>
          <w:p w14:paraId="3041BBBC" w14:textId="77777777" w:rsidR="00AC4C25" w:rsidRDefault="00AC4C25" w:rsidP="00E03E41">
            <w:pPr>
              <w:rPr>
                <w:rFonts w:cs="Open Sans Light"/>
                <w:color w:val="000000"/>
              </w:rPr>
            </w:pPr>
          </w:p>
        </w:tc>
        <w:tc>
          <w:tcPr>
            <w:tcW w:w="0" w:type="auto"/>
            <w:hideMark/>
          </w:tcPr>
          <w:p w14:paraId="64CBF150" w14:textId="77777777" w:rsidR="00AC4C25" w:rsidRDefault="00AC4C25" w:rsidP="00E03E41">
            <w:pPr>
              <w:rPr>
                <w:rFonts w:cs="Open Sans Light"/>
                <w:color w:val="000000"/>
              </w:rPr>
            </w:pPr>
            <w:r>
              <w:rPr>
                <w:rFonts w:cs="Open Sans Light"/>
                <w:color w:val="000000"/>
              </w:rPr>
              <w:t xml:space="preserve">Treść stwierdzenia: </w:t>
            </w:r>
          </w:p>
        </w:tc>
      </w:tr>
      <w:tr w:rsidR="00AC4C25" w14:paraId="26535D32" w14:textId="77777777" w:rsidTr="00E03E41">
        <w:tc>
          <w:tcPr>
            <w:tcW w:w="600" w:type="dxa"/>
            <w:vAlign w:val="center"/>
            <w:hideMark/>
          </w:tcPr>
          <w:p w14:paraId="2A08C3EF"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2D516318" w14:textId="77777777" w:rsidR="00AC4C25" w:rsidRDefault="00AC4C25" w:rsidP="00E03E41">
            <w:pPr>
              <w:rPr>
                <w:rFonts w:cs="Open Sans Light"/>
                <w:color w:val="000000"/>
                <w:highlight w:val="yellow"/>
              </w:rPr>
            </w:pPr>
            <w:r>
              <w:rPr>
                <w:rFonts w:cs="Open Sans Light"/>
                <w:color w:val="000000"/>
              </w:rPr>
              <w:t>Przez uszkodzoną skórę</w:t>
            </w:r>
          </w:p>
        </w:tc>
      </w:tr>
      <w:tr w:rsidR="00AC4C25" w14:paraId="54F351F0" w14:textId="77777777" w:rsidTr="00E03E41">
        <w:tc>
          <w:tcPr>
            <w:tcW w:w="600" w:type="dxa"/>
            <w:vAlign w:val="center"/>
            <w:hideMark/>
          </w:tcPr>
          <w:p w14:paraId="672B19F5" w14:textId="77777777" w:rsidR="00AC4C25" w:rsidRDefault="00AC4C25" w:rsidP="00E03E41">
            <w:pPr>
              <w:jc w:val="right"/>
              <w:rPr>
                <w:rFonts w:cs="Open Sans Light"/>
                <w:color w:val="000000"/>
              </w:rPr>
            </w:pPr>
            <w:r>
              <w:rPr>
                <w:rFonts w:cs="Open Sans Light"/>
                <w:color w:val="000000"/>
              </w:rPr>
              <w:t>2</w:t>
            </w:r>
          </w:p>
        </w:tc>
        <w:tc>
          <w:tcPr>
            <w:tcW w:w="0" w:type="auto"/>
            <w:vAlign w:val="center"/>
            <w:hideMark/>
          </w:tcPr>
          <w:p w14:paraId="7B8FC130" w14:textId="77777777" w:rsidR="00AC4C25" w:rsidRDefault="00AC4C25" w:rsidP="00E03E41">
            <w:pPr>
              <w:rPr>
                <w:rFonts w:cs="Open Sans Light"/>
                <w:color w:val="000000"/>
                <w:highlight w:val="yellow"/>
              </w:rPr>
            </w:pPr>
            <w:r>
              <w:rPr>
                <w:rFonts w:cs="Open Sans Light"/>
                <w:color w:val="000000"/>
              </w:rPr>
              <w:t>Przez nieuszkodzoną skórę</w:t>
            </w:r>
          </w:p>
        </w:tc>
      </w:tr>
      <w:tr w:rsidR="00AC4C25" w14:paraId="14EE179E" w14:textId="77777777" w:rsidTr="00E03E41">
        <w:tc>
          <w:tcPr>
            <w:tcW w:w="600" w:type="dxa"/>
            <w:vAlign w:val="center"/>
            <w:hideMark/>
          </w:tcPr>
          <w:p w14:paraId="159B35A3" w14:textId="77777777" w:rsidR="00AC4C25" w:rsidRDefault="00AC4C25" w:rsidP="00E03E41">
            <w:pPr>
              <w:jc w:val="right"/>
              <w:rPr>
                <w:rFonts w:cs="Open Sans Light"/>
                <w:color w:val="000000"/>
              </w:rPr>
            </w:pPr>
            <w:r>
              <w:rPr>
                <w:rFonts w:cs="Open Sans Light"/>
                <w:color w:val="000000"/>
              </w:rPr>
              <w:t>3</w:t>
            </w:r>
          </w:p>
        </w:tc>
        <w:tc>
          <w:tcPr>
            <w:tcW w:w="0" w:type="auto"/>
            <w:vAlign w:val="center"/>
            <w:hideMark/>
          </w:tcPr>
          <w:p w14:paraId="7E6572B2" w14:textId="77777777" w:rsidR="00AC4C25" w:rsidRDefault="00AC4C25" w:rsidP="00E03E41">
            <w:pPr>
              <w:rPr>
                <w:rFonts w:cs="Open Sans Light"/>
                <w:color w:val="000000"/>
                <w:highlight w:val="yellow"/>
              </w:rPr>
            </w:pPr>
            <w:r>
              <w:rPr>
                <w:rFonts w:cs="Open Sans Light"/>
                <w:color w:val="000000"/>
              </w:rPr>
              <w:t>Przez błonę śluzową oka,</w:t>
            </w:r>
          </w:p>
        </w:tc>
      </w:tr>
      <w:tr w:rsidR="00AC4C25" w14:paraId="10ECA9DC" w14:textId="77777777" w:rsidTr="00E03E41">
        <w:tc>
          <w:tcPr>
            <w:tcW w:w="600" w:type="dxa"/>
            <w:vAlign w:val="center"/>
            <w:hideMark/>
          </w:tcPr>
          <w:p w14:paraId="0D0CD31B" w14:textId="77777777" w:rsidR="00AC4C25" w:rsidRDefault="00AC4C25" w:rsidP="00E03E41">
            <w:pPr>
              <w:jc w:val="right"/>
              <w:rPr>
                <w:rFonts w:cs="Open Sans Light"/>
                <w:color w:val="000000"/>
              </w:rPr>
            </w:pPr>
            <w:r>
              <w:rPr>
                <w:rFonts w:cs="Open Sans Light"/>
                <w:color w:val="000000"/>
              </w:rPr>
              <w:t>4</w:t>
            </w:r>
          </w:p>
        </w:tc>
        <w:tc>
          <w:tcPr>
            <w:tcW w:w="0" w:type="auto"/>
            <w:vAlign w:val="center"/>
            <w:hideMark/>
          </w:tcPr>
          <w:p w14:paraId="400B69F5" w14:textId="77777777" w:rsidR="00AC4C25" w:rsidRDefault="00AC4C25" w:rsidP="00E03E41">
            <w:pPr>
              <w:rPr>
                <w:rFonts w:cs="Open Sans Light"/>
                <w:color w:val="000000"/>
                <w:highlight w:val="yellow"/>
              </w:rPr>
            </w:pPr>
            <w:r>
              <w:rPr>
                <w:rFonts w:cs="Open Sans Light"/>
                <w:color w:val="000000"/>
              </w:rPr>
              <w:t>Przez błonę śluzową  jamy ustnej</w:t>
            </w:r>
          </w:p>
        </w:tc>
      </w:tr>
      <w:tr w:rsidR="00AC4C25" w14:paraId="0A336861" w14:textId="77777777" w:rsidTr="00E03E41">
        <w:tc>
          <w:tcPr>
            <w:tcW w:w="600" w:type="dxa"/>
            <w:vAlign w:val="center"/>
            <w:hideMark/>
          </w:tcPr>
          <w:p w14:paraId="623D05D5" w14:textId="77777777" w:rsidR="00AC4C25" w:rsidRDefault="00AC4C25" w:rsidP="00E03E41">
            <w:pPr>
              <w:jc w:val="right"/>
              <w:rPr>
                <w:rFonts w:cs="Open Sans Light"/>
                <w:color w:val="000000"/>
              </w:rPr>
            </w:pPr>
            <w:r>
              <w:rPr>
                <w:rFonts w:cs="Open Sans Light"/>
                <w:color w:val="000000"/>
              </w:rPr>
              <w:t>5</w:t>
            </w:r>
          </w:p>
        </w:tc>
        <w:tc>
          <w:tcPr>
            <w:tcW w:w="0" w:type="auto"/>
            <w:vAlign w:val="center"/>
            <w:hideMark/>
          </w:tcPr>
          <w:p w14:paraId="5A159CF6" w14:textId="77777777" w:rsidR="00AC4C25" w:rsidRDefault="00AC4C25" w:rsidP="00E03E41">
            <w:pPr>
              <w:rPr>
                <w:rFonts w:cs="Open Sans Light"/>
                <w:color w:val="000000"/>
                <w:highlight w:val="yellow"/>
              </w:rPr>
            </w:pPr>
            <w:r>
              <w:rPr>
                <w:rFonts w:cs="Open Sans Light"/>
                <w:color w:val="000000"/>
              </w:rPr>
              <w:t>Przez błonę śluzową kobiecych narządów płciowych</w:t>
            </w:r>
          </w:p>
        </w:tc>
      </w:tr>
      <w:tr w:rsidR="00AC4C25" w14:paraId="52F031C6" w14:textId="77777777" w:rsidTr="00E03E41">
        <w:tc>
          <w:tcPr>
            <w:tcW w:w="600" w:type="dxa"/>
            <w:vAlign w:val="center"/>
            <w:hideMark/>
          </w:tcPr>
          <w:p w14:paraId="71381100" w14:textId="77777777" w:rsidR="00AC4C25" w:rsidRDefault="00AC4C25" w:rsidP="00E03E41">
            <w:pPr>
              <w:jc w:val="right"/>
              <w:rPr>
                <w:rFonts w:cs="Open Sans Light"/>
                <w:color w:val="000000"/>
              </w:rPr>
            </w:pPr>
            <w:r>
              <w:rPr>
                <w:rFonts w:cs="Open Sans Light"/>
                <w:color w:val="000000"/>
              </w:rPr>
              <w:t>6</w:t>
            </w:r>
          </w:p>
        </w:tc>
        <w:tc>
          <w:tcPr>
            <w:tcW w:w="0" w:type="auto"/>
            <w:vAlign w:val="center"/>
            <w:hideMark/>
          </w:tcPr>
          <w:p w14:paraId="0EF11CF2" w14:textId="77777777" w:rsidR="00AC4C25" w:rsidRDefault="00AC4C25" w:rsidP="00E03E41">
            <w:pPr>
              <w:rPr>
                <w:rFonts w:cs="Open Sans Light"/>
                <w:color w:val="000000"/>
                <w:highlight w:val="yellow"/>
              </w:rPr>
            </w:pPr>
            <w:r>
              <w:rPr>
                <w:rFonts w:cs="Open Sans Light"/>
                <w:color w:val="000000"/>
              </w:rPr>
              <w:t>Przez błonę śluzowa męskich narządów płciowych</w:t>
            </w:r>
          </w:p>
        </w:tc>
      </w:tr>
      <w:tr w:rsidR="00AC4C25" w14:paraId="652C337C" w14:textId="77777777" w:rsidTr="00E03E41">
        <w:tc>
          <w:tcPr>
            <w:tcW w:w="600" w:type="dxa"/>
            <w:vAlign w:val="center"/>
            <w:hideMark/>
          </w:tcPr>
          <w:p w14:paraId="63B26C2B" w14:textId="77777777" w:rsidR="00AC4C25" w:rsidRDefault="00AC4C25" w:rsidP="00E03E41">
            <w:pPr>
              <w:jc w:val="right"/>
              <w:rPr>
                <w:rFonts w:cs="Open Sans Light"/>
                <w:color w:val="000000"/>
              </w:rPr>
            </w:pPr>
            <w:r>
              <w:rPr>
                <w:rFonts w:cs="Open Sans Light"/>
                <w:color w:val="000000"/>
              </w:rPr>
              <w:t>7</w:t>
            </w:r>
          </w:p>
        </w:tc>
        <w:tc>
          <w:tcPr>
            <w:tcW w:w="0" w:type="auto"/>
            <w:vAlign w:val="center"/>
            <w:hideMark/>
          </w:tcPr>
          <w:p w14:paraId="4EEC9565" w14:textId="77777777" w:rsidR="00AC4C25" w:rsidRDefault="00AC4C25" w:rsidP="00E03E41">
            <w:pPr>
              <w:rPr>
                <w:rFonts w:cs="Open Sans Light"/>
                <w:color w:val="000000"/>
                <w:highlight w:val="yellow"/>
              </w:rPr>
            </w:pPr>
            <w:r>
              <w:rPr>
                <w:rFonts w:cs="Open Sans Light"/>
                <w:color w:val="000000"/>
              </w:rPr>
              <w:t>Przez błonę śluzowa odbytu</w:t>
            </w:r>
          </w:p>
        </w:tc>
      </w:tr>
      <w:tr w:rsidR="00AC4C25" w14:paraId="448BDAD1" w14:textId="77777777" w:rsidTr="00E03E41">
        <w:tc>
          <w:tcPr>
            <w:tcW w:w="600" w:type="dxa"/>
            <w:vAlign w:val="center"/>
            <w:hideMark/>
          </w:tcPr>
          <w:p w14:paraId="6BBFF62F" w14:textId="77777777" w:rsidR="00AC4C25" w:rsidRDefault="00AC4C25" w:rsidP="00E03E41">
            <w:pPr>
              <w:jc w:val="right"/>
              <w:rPr>
                <w:rFonts w:cs="Open Sans Light"/>
                <w:color w:val="000000"/>
              </w:rPr>
            </w:pPr>
            <w:r>
              <w:rPr>
                <w:rFonts w:cs="Open Sans Light"/>
                <w:color w:val="000000"/>
              </w:rPr>
              <w:t>8</w:t>
            </w:r>
          </w:p>
        </w:tc>
        <w:tc>
          <w:tcPr>
            <w:tcW w:w="0" w:type="auto"/>
            <w:vAlign w:val="center"/>
            <w:hideMark/>
          </w:tcPr>
          <w:p w14:paraId="3E54569F" w14:textId="77777777" w:rsidR="00AC4C25" w:rsidRDefault="00AC4C25" w:rsidP="00E03E41">
            <w:pPr>
              <w:rPr>
                <w:rFonts w:cs="Open Sans Light"/>
                <w:color w:val="000000"/>
                <w:highlight w:val="yellow"/>
              </w:rPr>
            </w:pPr>
            <w:r>
              <w:rPr>
                <w:rFonts w:cs="Open Sans Light"/>
                <w:color w:val="000000"/>
              </w:rPr>
              <w:t>Drogą kropelkową np. przez kaszel lub kichanie</w:t>
            </w:r>
          </w:p>
        </w:tc>
      </w:tr>
      <w:tr w:rsidR="00AC4C25" w14:paraId="0220F831" w14:textId="77777777" w:rsidTr="00E03E41">
        <w:tc>
          <w:tcPr>
            <w:tcW w:w="600" w:type="dxa"/>
            <w:vAlign w:val="center"/>
          </w:tcPr>
          <w:p w14:paraId="44566196" w14:textId="77777777" w:rsidR="00AC4C25" w:rsidRDefault="00AC4C25" w:rsidP="00E03E41">
            <w:pPr>
              <w:jc w:val="right"/>
              <w:rPr>
                <w:rFonts w:cs="Open Sans Light"/>
                <w:color w:val="000000"/>
              </w:rPr>
            </w:pPr>
          </w:p>
        </w:tc>
        <w:tc>
          <w:tcPr>
            <w:tcW w:w="0" w:type="auto"/>
            <w:vAlign w:val="center"/>
          </w:tcPr>
          <w:p w14:paraId="40EA9348" w14:textId="77777777" w:rsidR="00AC4C25" w:rsidRDefault="00AC4C25" w:rsidP="00E03E41">
            <w:pPr>
              <w:rPr>
                <w:rFonts w:cs="Open Sans Light"/>
                <w:color w:val="000000"/>
              </w:rPr>
            </w:pPr>
          </w:p>
        </w:tc>
      </w:tr>
    </w:tbl>
    <w:p w14:paraId="45DE2AC5" w14:textId="77777777" w:rsidR="00AC4C25" w:rsidRDefault="00AC4C25" w:rsidP="00AC4C25">
      <w:pPr>
        <w:rPr>
          <w:rFonts w:cs="Open Sans Light"/>
          <w:color w:val="000000"/>
        </w:rPr>
      </w:pP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73DA308F" w14:textId="77777777" w:rsidTr="00E03E41">
        <w:tc>
          <w:tcPr>
            <w:tcW w:w="600" w:type="dxa"/>
          </w:tcPr>
          <w:p w14:paraId="771B9F88" w14:textId="77777777" w:rsidR="00AC4C25" w:rsidRDefault="00AC4C25" w:rsidP="00E03E41">
            <w:pPr>
              <w:rPr>
                <w:rFonts w:cs="Open Sans Light"/>
                <w:color w:val="000000"/>
              </w:rPr>
            </w:pPr>
          </w:p>
        </w:tc>
        <w:tc>
          <w:tcPr>
            <w:tcW w:w="0" w:type="auto"/>
            <w:hideMark/>
          </w:tcPr>
          <w:p w14:paraId="79C41EB0" w14:textId="77777777" w:rsidR="00AC4C25" w:rsidRDefault="00AC4C25" w:rsidP="00E03E41">
            <w:pPr>
              <w:rPr>
                <w:rFonts w:cs="Open Sans Light"/>
                <w:color w:val="000000"/>
              </w:rPr>
            </w:pPr>
            <w:r>
              <w:rPr>
                <w:rFonts w:cs="Open Sans Light"/>
                <w:color w:val="000000"/>
              </w:rPr>
              <w:t>Opis skali</w:t>
            </w:r>
          </w:p>
        </w:tc>
      </w:tr>
      <w:tr w:rsidR="00AC4C25" w14:paraId="5857C9AB" w14:textId="77777777" w:rsidTr="00E03E41">
        <w:tc>
          <w:tcPr>
            <w:tcW w:w="600" w:type="dxa"/>
            <w:vAlign w:val="center"/>
            <w:hideMark/>
          </w:tcPr>
          <w:p w14:paraId="1485CA13"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6BA5F292" w14:textId="77777777" w:rsidR="00AC4C25" w:rsidRDefault="00AC4C25" w:rsidP="00E03E41">
            <w:pPr>
              <w:rPr>
                <w:rFonts w:cs="Open Sans Light"/>
                <w:color w:val="000000"/>
              </w:rPr>
            </w:pPr>
            <w:r>
              <w:rPr>
                <w:rFonts w:cs="Open Sans Light"/>
                <w:color w:val="000000"/>
              </w:rPr>
              <w:t>Tak</w:t>
            </w:r>
          </w:p>
        </w:tc>
      </w:tr>
      <w:tr w:rsidR="00AC4C25" w14:paraId="2A10E356" w14:textId="77777777" w:rsidTr="00E03E41">
        <w:tc>
          <w:tcPr>
            <w:tcW w:w="600" w:type="dxa"/>
            <w:vAlign w:val="center"/>
            <w:hideMark/>
          </w:tcPr>
          <w:p w14:paraId="3AE07E10" w14:textId="77777777" w:rsidR="00AC4C25" w:rsidRDefault="00AC4C25" w:rsidP="00E03E41">
            <w:pPr>
              <w:jc w:val="right"/>
              <w:rPr>
                <w:rFonts w:cs="Open Sans Light"/>
                <w:color w:val="000000"/>
              </w:rPr>
            </w:pPr>
            <w:r>
              <w:rPr>
                <w:rFonts w:cs="Open Sans Light"/>
                <w:color w:val="000000"/>
              </w:rPr>
              <w:t>2</w:t>
            </w:r>
          </w:p>
        </w:tc>
        <w:tc>
          <w:tcPr>
            <w:tcW w:w="0" w:type="auto"/>
            <w:vAlign w:val="center"/>
            <w:hideMark/>
          </w:tcPr>
          <w:p w14:paraId="5150F697" w14:textId="77777777" w:rsidR="00AC4C25" w:rsidRDefault="00AC4C25" w:rsidP="00E03E41">
            <w:pPr>
              <w:rPr>
                <w:rFonts w:cs="Open Sans Light"/>
                <w:color w:val="000000"/>
              </w:rPr>
            </w:pPr>
            <w:r>
              <w:rPr>
                <w:rFonts w:cs="Open Sans Light"/>
                <w:color w:val="000000"/>
              </w:rPr>
              <w:t>Nie</w:t>
            </w:r>
          </w:p>
        </w:tc>
      </w:tr>
      <w:tr w:rsidR="00AC4C25" w14:paraId="18D703DF" w14:textId="77777777" w:rsidTr="00E03E41">
        <w:tc>
          <w:tcPr>
            <w:tcW w:w="600" w:type="dxa"/>
            <w:vAlign w:val="center"/>
            <w:hideMark/>
          </w:tcPr>
          <w:p w14:paraId="64EE23F8" w14:textId="77777777" w:rsidR="00AC4C25" w:rsidRDefault="00AC4C25" w:rsidP="00E03E41">
            <w:pPr>
              <w:jc w:val="right"/>
              <w:rPr>
                <w:rFonts w:cs="Open Sans Light"/>
                <w:color w:val="000000"/>
              </w:rPr>
            </w:pPr>
            <w:r>
              <w:rPr>
                <w:rFonts w:cs="Open Sans Light"/>
                <w:color w:val="000000"/>
              </w:rPr>
              <w:t>3</w:t>
            </w:r>
          </w:p>
        </w:tc>
        <w:tc>
          <w:tcPr>
            <w:tcW w:w="0" w:type="auto"/>
            <w:vAlign w:val="center"/>
            <w:hideMark/>
          </w:tcPr>
          <w:p w14:paraId="1EE6D71C" w14:textId="77777777" w:rsidR="00AC4C25" w:rsidRDefault="00AC4C25" w:rsidP="00E03E41">
            <w:pPr>
              <w:rPr>
                <w:rFonts w:cs="Open Sans Light"/>
                <w:color w:val="000000"/>
              </w:rPr>
            </w:pPr>
            <w:r>
              <w:rPr>
                <w:rFonts w:cs="Open Sans Light"/>
                <w:color w:val="000000"/>
              </w:rPr>
              <w:t>Nie wiem/ trudno powiedzieć</w:t>
            </w:r>
          </w:p>
        </w:tc>
      </w:tr>
    </w:tbl>
    <w:p w14:paraId="0BBC4C6B"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65D84052">
          <v:rect id="_x0000_i1041" style="width:470.3pt;height:.75pt" o:hralign="center" o:hrstd="t" o:hr="t" fillcolor="#a0a0a0" stroked="f"/>
        </w:pict>
      </w:r>
    </w:p>
    <w:p w14:paraId="51CC6682" w14:textId="77777777" w:rsidR="00AC4C25" w:rsidRDefault="00AC4C25" w:rsidP="00AC4C25">
      <w:pPr>
        <w:spacing w:after="0"/>
        <w:rPr>
          <w:rFonts w:cs="Open Sans Light"/>
          <w:b/>
          <w:color w:val="FF0000"/>
        </w:rPr>
      </w:pPr>
      <w:r>
        <w:rPr>
          <w:rFonts w:cs="Open Sans Light"/>
          <w:b/>
          <w:color w:val="FF0000"/>
        </w:rPr>
        <w:t>[  ] Pytanie wielokrotnego wyboru. Rotacja z wyłączeniem punktu 8.</w:t>
      </w:r>
    </w:p>
    <w:p w14:paraId="29856790" w14:textId="77777777" w:rsidR="00AC4C25" w:rsidRDefault="00AC4C25" w:rsidP="00AC4C25">
      <w:pPr>
        <w:rPr>
          <w:rFonts w:cs="Open Sans Light"/>
          <w:b/>
          <w:bCs/>
          <w:color w:val="000000"/>
        </w:rPr>
      </w:pPr>
      <w:r>
        <w:rPr>
          <w:rFonts w:cs="Open Sans Light"/>
          <w:b/>
          <w:bCs/>
          <w:color w:val="000000"/>
        </w:rPr>
        <w:t xml:space="preserve">A10. Kto według Ciebie powinien regularnie wykonywać sobie testy w kierunku HIV? </w:t>
      </w: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472"/>
      </w:tblGrid>
      <w:tr w:rsidR="00AC4C25" w14:paraId="14133F2D" w14:textId="77777777" w:rsidTr="00E03E41">
        <w:tc>
          <w:tcPr>
            <w:tcW w:w="600" w:type="dxa"/>
          </w:tcPr>
          <w:p w14:paraId="7DE2CD16" w14:textId="77777777" w:rsidR="00AC4C25" w:rsidRDefault="00AC4C25" w:rsidP="00E03E41">
            <w:pPr>
              <w:rPr>
                <w:rFonts w:cs="Open Sans Light"/>
                <w:color w:val="000000"/>
              </w:rPr>
            </w:pPr>
          </w:p>
        </w:tc>
        <w:tc>
          <w:tcPr>
            <w:tcW w:w="8472" w:type="dxa"/>
            <w:hideMark/>
          </w:tcPr>
          <w:p w14:paraId="00E2B3AA" w14:textId="77777777" w:rsidR="00AC4C25" w:rsidRDefault="00AC4C25" w:rsidP="00E03E41">
            <w:pPr>
              <w:rPr>
                <w:rFonts w:cs="Open Sans Light"/>
                <w:color w:val="000000"/>
              </w:rPr>
            </w:pPr>
            <w:r>
              <w:rPr>
                <w:rFonts w:cs="Open Sans Light"/>
                <w:color w:val="000000"/>
              </w:rPr>
              <w:t xml:space="preserve">Treść stwierdzenia: </w:t>
            </w:r>
          </w:p>
        </w:tc>
      </w:tr>
      <w:tr w:rsidR="00AC4C25" w14:paraId="7C0F1A8F" w14:textId="77777777" w:rsidTr="00E03E41">
        <w:tc>
          <w:tcPr>
            <w:tcW w:w="600" w:type="dxa"/>
            <w:vAlign w:val="center"/>
            <w:hideMark/>
          </w:tcPr>
          <w:p w14:paraId="416B6097" w14:textId="77777777" w:rsidR="00AC4C25" w:rsidRDefault="00AC4C25" w:rsidP="00E03E41">
            <w:pPr>
              <w:jc w:val="right"/>
              <w:rPr>
                <w:rFonts w:cs="Open Sans Light"/>
                <w:color w:val="000000"/>
              </w:rPr>
            </w:pPr>
            <w:r>
              <w:rPr>
                <w:rFonts w:cs="Open Sans Light"/>
                <w:color w:val="000000"/>
              </w:rPr>
              <w:t>1</w:t>
            </w:r>
          </w:p>
        </w:tc>
        <w:tc>
          <w:tcPr>
            <w:tcW w:w="8472" w:type="dxa"/>
            <w:vAlign w:val="center"/>
            <w:hideMark/>
          </w:tcPr>
          <w:p w14:paraId="4F654B85" w14:textId="77777777" w:rsidR="00AC4C25" w:rsidRDefault="00AC4C25" w:rsidP="00E03E41">
            <w:pPr>
              <w:rPr>
                <w:rFonts w:cs="Open Sans Light"/>
                <w:color w:val="000000"/>
              </w:rPr>
            </w:pPr>
            <w:r>
              <w:rPr>
                <w:rFonts w:cs="Open Sans Light"/>
                <w:color w:val="000000"/>
              </w:rPr>
              <w:t>Pracownicy placówek ochrony zdrowia (lekarze, pielęgniarki ratownicy medyczni)</w:t>
            </w:r>
          </w:p>
        </w:tc>
      </w:tr>
      <w:tr w:rsidR="00AC4C25" w14:paraId="1C3FA3C5" w14:textId="77777777" w:rsidTr="00E03E41">
        <w:tc>
          <w:tcPr>
            <w:tcW w:w="600" w:type="dxa"/>
            <w:vAlign w:val="center"/>
            <w:hideMark/>
          </w:tcPr>
          <w:p w14:paraId="6A7AD9B5" w14:textId="77777777" w:rsidR="00AC4C25" w:rsidRDefault="00AC4C25" w:rsidP="00E03E41">
            <w:pPr>
              <w:jc w:val="right"/>
              <w:rPr>
                <w:rFonts w:cs="Open Sans Light"/>
                <w:color w:val="000000"/>
              </w:rPr>
            </w:pPr>
            <w:r>
              <w:rPr>
                <w:rFonts w:cs="Open Sans Light"/>
                <w:color w:val="000000"/>
              </w:rPr>
              <w:t>2</w:t>
            </w:r>
          </w:p>
        </w:tc>
        <w:tc>
          <w:tcPr>
            <w:tcW w:w="8472" w:type="dxa"/>
            <w:vAlign w:val="center"/>
            <w:hideMark/>
          </w:tcPr>
          <w:p w14:paraId="05FED50A" w14:textId="77777777" w:rsidR="00AC4C25" w:rsidRDefault="00AC4C25" w:rsidP="00E03E41">
            <w:pPr>
              <w:rPr>
                <w:rFonts w:cs="Open Sans Light"/>
                <w:color w:val="000000"/>
              </w:rPr>
            </w:pPr>
            <w:r>
              <w:rPr>
                <w:rFonts w:cs="Open Sans Light"/>
                <w:color w:val="000000"/>
              </w:rPr>
              <w:t>Kobiety w ciąży</w:t>
            </w:r>
          </w:p>
        </w:tc>
      </w:tr>
      <w:tr w:rsidR="00AC4C25" w14:paraId="23827A87" w14:textId="77777777" w:rsidTr="00E03E41">
        <w:tc>
          <w:tcPr>
            <w:tcW w:w="600" w:type="dxa"/>
            <w:vAlign w:val="center"/>
            <w:hideMark/>
          </w:tcPr>
          <w:p w14:paraId="507A8CD0" w14:textId="77777777" w:rsidR="00AC4C25" w:rsidRDefault="00AC4C25" w:rsidP="00E03E41">
            <w:pPr>
              <w:jc w:val="right"/>
              <w:rPr>
                <w:rFonts w:cs="Open Sans Light"/>
                <w:color w:val="000000"/>
              </w:rPr>
            </w:pPr>
            <w:r>
              <w:rPr>
                <w:rFonts w:cs="Open Sans Light"/>
                <w:color w:val="000000"/>
              </w:rPr>
              <w:t>3</w:t>
            </w:r>
          </w:p>
        </w:tc>
        <w:tc>
          <w:tcPr>
            <w:tcW w:w="8472" w:type="dxa"/>
            <w:vAlign w:val="center"/>
            <w:hideMark/>
          </w:tcPr>
          <w:p w14:paraId="0878F603" w14:textId="77777777" w:rsidR="00AC4C25" w:rsidRPr="005D1F23" w:rsidRDefault="00AC4C25" w:rsidP="00E03E41">
            <w:pPr>
              <w:rPr>
                <w:rFonts w:cs="Open Sans Light"/>
                <w:color w:val="000000"/>
              </w:rPr>
            </w:pPr>
            <w:r w:rsidRPr="005D1F23">
              <w:rPr>
                <w:rFonts w:cs="Open Sans Light"/>
                <w:color w:val="000000"/>
              </w:rPr>
              <w:t>Osoby homoseksualne</w:t>
            </w:r>
          </w:p>
        </w:tc>
      </w:tr>
      <w:tr w:rsidR="00AC4C25" w14:paraId="54DC1F43" w14:textId="77777777" w:rsidTr="00E03E41">
        <w:tc>
          <w:tcPr>
            <w:tcW w:w="600" w:type="dxa"/>
            <w:vAlign w:val="center"/>
            <w:hideMark/>
          </w:tcPr>
          <w:p w14:paraId="5FA351AD" w14:textId="77777777" w:rsidR="00AC4C25" w:rsidRDefault="00AC4C25" w:rsidP="00E03E41">
            <w:pPr>
              <w:jc w:val="right"/>
              <w:rPr>
                <w:rFonts w:cs="Open Sans Light"/>
                <w:color w:val="000000"/>
              </w:rPr>
            </w:pPr>
            <w:r>
              <w:rPr>
                <w:rFonts w:cs="Open Sans Light"/>
                <w:color w:val="000000"/>
              </w:rPr>
              <w:t>4</w:t>
            </w:r>
          </w:p>
        </w:tc>
        <w:tc>
          <w:tcPr>
            <w:tcW w:w="8472" w:type="dxa"/>
            <w:vAlign w:val="center"/>
            <w:hideMark/>
          </w:tcPr>
          <w:p w14:paraId="17814260" w14:textId="77777777" w:rsidR="00AC4C25" w:rsidRPr="005D1F23" w:rsidRDefault="00AC4C25" w:rsidP="00E03E41">
            <w:pPr>
              <w:rPr>
                <w:rFonts w:cs="Open Sans Light"/>
                <w:color w:val="000000"/>
              </w:rPr>
            </w:pPr>
            <w:r w:rsidRPr="005D1F23">
              <w:rPr>
                <w:rFonts w:cs="Open Sans Light"/>
                <w:color w:val="000000"/>
              </w:rPr>
              <w:t>Osoby przyjmujące narkotyki w inny sposób niż dożylnie</w:t>
            </w:r>
          </w:p>
        </w:tc>
      </w:tr>
      <w:tr w:rsidR="00AC4C25" w14:paraId="2DC035B6" w14:textId="77777777" w:rsidTr="00E03E41">
        <w:tc>
          <w:tcPr>
            <w:tcW w:w="600" w:type="dxa"/>
            <w:vAlign w:val="center"/>
            <w:hideMark/>
          </w:tcPr>
          <w:p w14:paraId="1BA824A2" w14:textId="77777777" w:rsidR="00AC4C25" w:rsidRDefault="00AC4C25" w:rsidP="00E03E41">
            <w:pPr>
              <w:jc w:val="right"/>
              <w:rPr>
                <w:rFonts w:cs="Open Sans Light"/>
                <w:color w:val="000000"/>
              </w:rPr>
            </w:pPr>
            <w:r>
              <w:rPr>
                <w:rFonts w:cs="Open Sans Light"/>
                <w:color w:val="000000"/>
              </w:rPr>
              <w:t>5</w:t>
            </w:r>
          </w:p>
        </w:tc>
        <w:tc>
          <w:tcPr>
            <w:tcW w:w="8472" w:type="dxa"/>
            <w:vAlign w:val="center"/>
            <w:hideMark/>
          </w:tcPr>
          <w:p w14:paraId="1C9225C8" w14:textId="77777777" w:rsidR="00AC4C25" w:rsidRPr="005D1F23" w:rsidRDefault="00AC4C25" w:rsidP="00E03E41">
            <w:pPr>
              <w:rPr>
                <w:rFonts w:cs="Open Sans Light"/>
                <w:color w:val="000000"/>
              </w:rPr>
            </w:pPr>
            <w:r w:rsidRPr="005D1F23">
              <w:rPr>
                <w:rFonts w:cs="Open Sans Light"/>
                <w:color w:val="000000"/>
              </w:rPr>
              <w:t>Osoby przyjmujące narkotyki dożylnie</w:t>
            </w:r>
          </w:p>
        </w:tc>
      </w:tr>
      <w:tr w:rsidR="00AC4C25" w14:paraId="267D1FC6" w14:textId="77777777" w:rsidTr="00E03E41">
        <w:tc>
          <w:tcPr>
            <w:tcW w:w="600" w:type="dxa"/>
            <w:vAlign w:val="center"/>
            <w:hideMark/>
          </w:tcPr>
          <w:p w14:paraId="41D9489B" w14:textId="77777777" w:rsidR="00AC4C25" w:rsidRDefault="00AC4C25" w:rsidP="00E03E41">
            <w:pPr>
              <w:jc w:val="right"/>
              <w:rPr>
                <w:rFonts w:cs="Open Sans Light"/>
                <w:color w:val="000000"/>
              </w:rPr>
            </w:pPr>
            <w:r>
              <w:rPr>
                <w:rFonts w:cs="Open Sans Light"/>
                <w:color w:val="000000"/>
              </w:rPr>
              <w:t>6</w:t>
            </w:r>
          </w:p>
        </w:tc>
        <w:tc>
          <w:tcPr>
            <w:tcW w:w="8472" w:type="dxa"/>
            <w:vAlign w:val="center"/>
            <w:hideMark/>
          </w:tcPr>
          <w:p w14:paraId="47C332B5" w14:textId="77777777" w:rsidR="00AC4C25" w:rsidRDefault="00AC4C25" w:rsidP="00E03E41">
            <w:pPr>
              <w:rPr>
                <w:rFonts w:cs="Open Sans Light"/>
                <w:color w:val="000000"/>
              </w:rPr>
            </w:pPr>
            <w:r>
              <w:rPr>
                <w:rFonts w:cs="Open Sans Light"/>
                <w:color w:val="000000"/>
              </w:rPr>
              <w:t>Osoby, które często zmieniają partnerów seksualnych</w:t>
            </w:r>
          </w:p>
        </w:tc>
      </w:tr>
      <w:tr w:rsidR="00AC4C25" w14:paraId="2881B33B" w14:textId="77777777" w:rsidTr="00E03E41">
        <w:tc>
          <w:tcPr>
            <w:tcW w:w="600" w:type="dxa"/>
            <w:vAlign w:val="center"/>
            <w:hideMark/>
          </w:tcPr>
          <w:p w14:paraId="2938B67D" w14:textId="77777777" w:rsidR="00AC4C25" w:rsidRDefault="00AC4C25" w:rsidP="00E03E41">
            <w:pPr>
              <w:jc w:val="right"/>
              <w:rPr>
                <w:rFonts w:cs="Open Sans Light"/>
                <w:color w:val="000000"/>
              </w:rPr>
            </w:pPr>
            <w:r>
              <w:rPr>
                <w:rFonts w:cs="Open Sans Light"/>
                <w:color w:val="000000"/>
              </w:rPr>
              <w:t>7</w:t>
            </w:r>
          </w:p>
        </w:tc>
        <w:tc>
          <w:tcPr>
            <w:tcW w:w="8472" w:type="dxa"/>
            <w:vAlign w:val="center"/>
            <w:hideMark/>
          </w:tcPr>
          <w:p w14:paraId="7FBD9ECA" w14:textId="77777777" w:rsidR="00AC4C25" w:rsidRDefault="00AC4C25" w:rsidP="00E03E41">
            <w:pPr>
              <w:rPr>
                <w:rFonts w:cs="Open Sans Light"/>
                <w:color w:val="000000"/>
              </w:rPr>
            </w:pPr>
            <w:r>
              <w:rPr>
                <w:rFonts w:cs="Open Sans Light"/>
                <w:color w:val="000000"/>
              </w:rPr>
              <w:t>Osoby świadczące usługi seksualne</w:t>
            </w:r>
          </w:p>
        </w:tc>
      </w:tr>
      <w:tr w:rsidR="00AC4C25" w14:paraId="2213241B" w14:textId="77777777" w:rsidTr="00E03E41">
        <w:tc>
          <w:tcPr>
            <w:tcW w:w="600" w:type="dxa"/>
            <w:vAlign w:val="center"/>
            <w:hideMark/>
          </w:tcPr>
          <w:p w14:paraId="12C59E0D" w14:textId="77777777" w:rsidR="00AC4C25" w:rsidRDefault="00AC4C25" w:rsidP="00E03E41">
            <w:pPr>
              <w:jc w:val="right"/>
              <w:rPr>
                <w:rFonts w:cs="Open Sans Light"/>
                <w:color w:val="000000"/>
              </w:rPr>
            </w:pPr>
            <w:r>
              <w:rPr>
                <w:rFonts w:cs="Open Sans Light"/>
                <w:color w:val="000000"/>
              </w:rPr>
              <w:t>8</w:t>
            </w:r>
          </w:p>
        </w:tc>
        <w:tc>
          <w:tcPr>
            <w:tcW w:w="8472" w:type="dxa"/>
            <w:vAlign w:val="center"/>
            <w:hideMark/>
          </w:tcPr>
          <w:p w14:paraId="424D145E" w14:textId="77777777" w:rsidR="00AC4C25" w:rsidRDefault="00AC4C25" w:rsidP="00E03E41">
            <w:pPr>
              <w:rPr>
                <w:rFonts w:cs="Open Sans Light"/>
                <w:color w:val="000000"/>
              </w:rPr>
            </w:pPr>
            <w:r>
              <w:rPr>
                <w:rFonts w:cs="Open Sans Light"/>
                <w:color w:val="000000"/>
              </w:rPr>
              <w:t>Pracownicy służb mundurowych tj strażacy, policjanci, żołnierze</w:t>
            </w:r>
          </w:p>
        </w:tc>
      </w:tr>
      <w:tr w:rsidR="00AC4C25" w14:paraId="7B7F7C8D" w14:textId="77777777" w:rsidTr="00E03E41">
        <w:tc>
          <w:tcPr>
            <w:tcW w:w="600" w:type="dxa"/>
            <w:vAlign w:val="center"/>
            <w:hideMark/>
          </w:tcPr>
          <w:p w14:paraId="535CDE00" w14:textId="77777777" w:rsidR="00AC4C25" w:rsidRDefault="00AC4C25" w:rsidP="00E03E41">
            <w:pPr>
              <w:jc w:val="right"/>
              <w:rPr>
                <w:rFonts w:cs="Open Sans Light"/>
                <w:color w:val="000000"/>
              </w:rPr>
            </w:pPr>
            <w:r>
              <w:rPr>
                <w:rFonts w:cs="Open Sans Light"/>
                <w:color w:val="000000"/>
              </w:rPr>
              <w:t>9</w:t>
            </w:r>
          </w:p>
        </w:tc>
        <w:tc>
          <w:tcPr>
            <w:tcW w:w="8472" w:type="dxa"/>
            <w:vAlign w:val="center"/>
            <w:hideMark/>
          </w:tcPr>
          <w:p w14:paraId="2CBD76B3" w14:textId="77777777" w:rsidR="00AC4C25" w:rsidRDefault="00AC4C25" w:rsidP="00E03E41">
            <w:pPr>
              <w:rPr>
                <w:rFonts w:cs="Open Sans Light"/>
                <w:color w:val="000000"/>
              </w:rPr>
            </w:pPr>
            <w:r>
              <w:rPr>
                <w:rFonts w:cs="Open Sans Light"/>
                <w:color w:val="000000"/>
              </w:rPr>
              <w:t>Każda osoba</w:t>
            </w:r>
          </w:p>
        </w:tc>
      </w:tr>
      <w:tr w:rsidR="00AC4C25" w14:paraId="4B356B14" w14:textId="77777777" w:rsidTr="00E03E41">
        <w:tc>
          <w:tcPr>
            <w:tcW w:w="600" w:type="dxa"/>
            <w:vAlign w:val="center"/>
            <w:hideMark/>
          </w:tcPr>
          <w:p w14:paraId="64DA3105" w14:textId="77777777" w:rsidR="00AC4C25" w:rsidRDefault="00AC4C25" w:rsidP="00E03E41">
            <w:pPr>
              <w:jc w:val="right"/>
              <w:rPr>
                <w:rFonts w:cs="Open Sans Light"/>
                <w:color w:val="000000"/>
              </w:rPr>
            </w:pPr>
            <w:r>
              <w:rPr>
                <w:rFonts w:cs="Open Sans Light"/>
                <w:color w:val="000000"/>
              </w:rPr>
              <w:t>10</w:t>
            </w:r>
          </w:p>
        </w:tc>
        <w:tc>
          <w:tcPr>
            <w:tcW w:w="8472" w:type="dxa"/>
            <w:vAlign w:val="center"/>
            <w:hideMark/>
          </w:tcPr>
          <w:p w14:paraId="21977A24" w14:textId="77777777" w:rsidR="00AC4C25" w:rsidRDefault="00AC4C25" w:rsidP="00E03E41">
            <w:pPr>
              <w:rPr>
                <w:rFonts w:cs="Open Sans Light"/>
                <w:color w:val="000000"/>
              </w:rPr>
            </w:pPr>
            <w:r>
              <w:rPr>
                <w:rFonts w:cs="Open Sans Light"/>
                <w:color w:val="000000"/>
              </w:rPr>
              <w:t>Inne, jakie?</w:t>
            </w:r>
          </w:p>
        </w:tc>
      </w:tr>
    </w:tbl>
    <w:p w14:paraId="5B59BA5A"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34288892">
          <v:rect id="_x0000_i1042" style="width:470.3pt;height:.75pt" o:hralign="center" o:hrstd="t" o:hr="t" fillcolor="#a0a0a0" stroked="f"/>
        </w:pict>
      </w:r>
    </w:p>
    <w:p w14:paraId="1C4EF19A" w14:textId="77777777" w:rsidR="00AC4C25" w:rsidRDefault="00AC4C25" w:rsidP="00AC4C25">
      <w:pPr>
        <w:rPr>
          <w:rFonts w:cs="Open Sans Light"/>
          <w:b/>
          <w:color w:val="FF0000"/>
        </w:rPr>
      </w:pPr>
      <w:r>
        <w:rPr>
          <w:rFonts w:cs="Open Sans Light"/>
          <w:b/>
          <w:color w:val="FF0000"/>
        </w:rPr>
        <w:t>[  ] Pytanie wielokrotnego wyboru. Rotacja.</w:t>
      </w:r>
    </w:p>
    <w:p w14:paraId="1B9771CC" w14:textId="77777777" w:rsidR="00AC4C25" w:rsidRDefault="00AC4C25" w:rsidP="00AC4C25">
      <w:pPr>
        <w:rPr>
          <w:rFonts w:cs="Open Sans Light"/>
          <w:b/>
          <w:bCs/>
          <w:color w:val="000000"/>
        </w:rPr>
      </w:pPr>
      <w:r>
        <w:rPr>
          <w:rFonts w:cs="Open Sans Light"/>
          <w:b/>
          <w:bCs/>
          <w:color w:val="000000"/>
        </w:rPr>
        <w:t xml:space="preserve">A11. </w:t>
      </w:r>
      <w:r>
        <w:rPr>
          <w:rFonts w:cs="Calibri"/>
          <w:b/>
          <w:bCs/>
          <w:lang w:eastAsia="hu-HU"/>
        </w:rPr>
        <w:t xml:space="preserve">Gdzie szukałbyś/szukałabyś informacji o zdrowiu seksualnym i zakażeniach przenoszonych drogą płciową?  </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4BF51132" w14:textId="77777777" w:rsidTr="00E03E41">
        <w:tc>
          <w:tcPr>
            <w:tcW w:w="600" w:type="dxa"/>
            <w:vAlign w:val="center"/>
            <w:hideMark/>
          </w:tcPr>
          <w:p w14:paraId="1BF55237" w14:textId="77777777" w:rsidR="00AC4C25" w:rsidRDefault="00AC4C25" w:rsidP="00E03E41">
            <w:pPr>
              <w:jc w:val="right"/>
              <w:rPr>
                <w:rFonts w:cs="Open Sans Light"/>
                <w:color w:val="000000"/>
              </w:rPr>
            </w:pPr>
            <w:bookmarkStart w:id="107" w:name="_Hlk51069276"/>
            <w:r>
              <w:rPr>
                <w:rFonts w:cs="Open Sans Light"/>
                <w:color w:val="000000"/>
              </w:rPr>
              <w:t>1</w:t>
            </w:r>
          </w:p>
        </w:tc>
        <w:tc>
          <w:tcPr>
            <w:tcW w:w="8000" w:type="dxa"/>
            <w:hideMark/>
          </w:tcPr>
          <w:p w14:paraId="2D5FB6D0" w14:textId="77777777" w:rsidR="00AC4C25" w:rsidRDefault="00AC4C25" w:rsidP="00E03E41">
            <w:pPr>
              <w:rPr>
                <w:rFonts w:cs="Open Sans Light"/>
                <w:color w:val="000000"/>
              </w:rPr>
            </w:pPr>
            <w:r>
              <w:rPr>
                <w:rFonts w:cs="Calibri"/>
                <w:lang w:eastAsia="hu-HU"/>
              </w:rPr>
              <w:t xml:space="preserve">Internet </w:t>
            </w:r>
          </w:p>
        </w:tc>
      </w:tr>
      <w:tr w:rsidR="00AC4C25" w14:paraId="36144357" w14:textId="77777777" w:rsidTr="00E03E41">
        <w:tc>
          <w:tcPr>
            <w:tcW w:w="600" w:type="dxa"/>
            <w:vAlign w:val="center"/>
            <w:hideMark/>
          </w:tcPr>
          <w:p w14:paraId="13A17785" w14:textId="77777777" w:rsidR="00AC4C25" w:rsidRDefault="00AC4C25" w:rsidP="00E03E41">
            <w:pPr>
              <w:jc w:val="right"/>
              <w:rPr>
                <w:rFonts w:cs="Open Sans Light"/>
                <w:color w:val="000000"/>
              </w:rPr>
            </w:pPr>
            <w:r>
              <w:rPr>
                <w:rFonts w:cs="Open Sans Light"/>
                <w:color w:val="000000"/>
              </w:rPr>
              <w:t>2</w:t>
            </w:r>
          </w:p>
        </w:tc>
        <w:tc>
          <w:tcPr>
            <w:tcW w:w="8000" w:type="dxa"/>
            <w:hideMark/>
          </w:tcPr>
          <w:p w14:paraId="3472E051" w14:textId="77777777" w:rsidR="00AC4C25" w:rsidRDefault="00AC4C25" w:rsidP="00E03E41">
            <w:pPr>
              <w:rPr>
                <w:rFonts w:cs="Open Sans Light"/>
                <w:color w:val="000000"/>
              </w:rPr>
            </w:pPr>
            <w:r>
              <w:rPr>
                <w:rFonts w:cs="Calibri"/>
                <w:lang w:eastAsia="hu-HU"/>
              </w:rPr>
              <w:t>Książki/prasa</w:t>
            </w:r>
          </w:p>
        </w:tc>
      </w:tr>
      <w:tr w:rsidR="00AC4C25" w14:paraId="6757C7C5" w14:textId="77777777" w:rsidTr="00E03E41">
        <w:tc>
          <w:tcPr>
            <w:tcW w:w="600" w:type="dxa"/>
            <w:vAlign w:val="center"/>
            <w:hideMark/>
          </w:tcPr>
          <w:p w14:paraId="4268381F" w14:textId="77777777" w:rsidR="00AC4C25" w:rsidRDefault="00AC4C25" w:rsidP="00E03E41">
            <w:pPr>
              <w:jc w:val="right"/>
              <w:rPr>
                <w:rFonts w:cs="Open Sans Light"/>
                <w:color w:val="000000"/>
              </w:rPr>
            </w:pPr>
            <w:r>
              <w:rPr>
                <w:rFonts w:cs="Open Sans Light"/>
                <w:color w:val="000000"/>
              </w:rPr>
              <w:t>3</w:t>
            </w:r>
          </w:p>
        </w:tc>
        <w:tc>
          <w:tcPr>
            <w:tcW w:w="8000" w:type="dxa"/>
            <w:hideMark/>
          </w:tcPr>
          <w:p w14:paraId="333DDD19" w14:textId="77777777" w:rsidR="00AC4C25" w:rsidRDefault="00AC4C25" w:rsidP="00E03E41">
            <w:pPr>
              <w:rPr>
                <w:rFonts w:cs="Open Sans Light"/>
                <w:color w:val="000000"/>
              </w:rPr>
            </w:pPr>
            <w:r>
              <w:rPr>
                <w:rFonts w:cs="Calibri"/>
                <w:lang w:eastAsia="hu-HU"/>
              </w:rPr>
              <w:t>Program telewizyjny/film</w:t>
            </w:r>
          </w:p>
        </w:tc>
      </w:tr>
      <w:tr w:rsidR="00AC4C25" w14:paraId="49DFAE72" w14:textId="77777777" w:rsidTr="00E03E41">
        <w:tc>
          <w:tcPr>
            <w:tcW w:w="600" w:type="dxa"/>
            <w:vAlign w:val="center"/>
            <w:hideMark/>
          </w:tcPr>
          <w:p w14:paraId="2D97B98B" w14:textId="77777777" w:rsidR="00AC4C25" w:rsidRDefault="00AC4C25" w:rsidP="00E03E41">
            <w:pPr>
              <w:jc w:val="right"/>
              <w:rPr>
                <w:rFonts w:cs="Open Sans Light"/>
                <w:color w:val="000000"/>
              </w:rPr>
            </w:pPr>
            <w:r>
              <w:rPr>
                <w:rFonts w:cs="Open Sans Light"/>
                <w:color w:val="000000"/>
              </w:rPr>
              <w:t>4</w:t>
            </w:r>
          </w:p>
        </w:tc>
        <w:tc>
          <w:tcPr>
            <w:tcW w:w="8000" w:type="dxa"/>
            <w:hideMark/>
          </w:tcPr>
          <w:p w14:paraId="30B5CF55" w14:textId="77777777" w:rsidR="00AC4C25" w:rsidRDefault="00AC4C25" w:rsidP="00E03E41">
            <w:pPr>
              <w:rPr>
                <w:rFonts w:cs="Open Sans Light"/>
                <w:color w:val="000000"/>
              </w:rPr>
            </w:pPr>
            <w:r>
              <w:rPr>
                <w:rFonts w:cs="Calibri"/>
                <w:lang w:eastAsia="hu-HU"/>
              </w:rPr>
              <w:t>Plakaty, billboardy</w:t>
            </w:r>
          </w:p>
        </w:tc>
      </w:tr>
      <w:tr w:rsidR="00AC4C25" w14:paraId="4F49E263" w14:textId="77777777" w:rsidTr="00E03E41">
        <w:tc>
          <w:tcPr>
            <w:tcW w:w="600" w:type="dxa"/>
            <w:vAlign w:val="center"/>
            <w:hideMark/>
          </w:tcPr>
          <w:p w14:paraId="25341898" w14:textId="77777777" w:rsidR="00AC4C25" w:rsidRDefault="00AC4C25" w:rsidP="00E03E41">
            <w:pPr>
              <w:jc w:val="right"/>
              <w:rPr>
                <w:rFonts w:cs="Open Sans Light"/>
                <w:color w:val="000000"/>
              </w:rPr>
            </w:pPr>
            <w:r>
              <w:rPr>
                <w:rFonts w:cs="Open Sans Light"/>
                <w:color w:val="000000"/>
              </w:rPr>
              <w:t>5</w:t>
            </w:r>
          </w:p>
        </w:tc>
        <w:tc>
          <w:tcPr>
            <w:tcW w:w="8000" w:type="dxa"/>
            <w:hideMark/>
          </w:tcPr>
          <w:p w14:paraId="5AA03624" w14:textId="77777777" w:rsidR="00AC4C25" w:rsidRDefault="00AC4C25" w:rsidP="00E03E41">
            <w:pPr>
              <w:rPr>
                <w:rFonts w:cs="Calibri"/>
                <w:lang w:eastAsia="hu-HU"/>
              </w:rPr>
            </w:pPr>
            <w:r>
              <w:rPr>
                <w:rFonts w:cs="Calibri"/>
                <w:lang w:eastAsia="hu-HU"/>
              </w:rPr>
              <w:t>Ulotki informacyjne</w:t>
            </w:r>
          </w:p>
        </w:tc>
      </w:tr>
      <w:tr w:rsidR="00AC4C25" w14:paraId="21AA02FE" w14:textId="77777777" w:rsidTr="00E03E41">
        <w:tc>
          <w:tcPr>
            <w:tcW w:w="600" w:type="dxa"/>
            <w:vAlign w:val="center"/>
            <w:hideMark/>
          </w:tcPr>
          <w:p w14:paraId="607ECB9A" w14:textId="77777777" w:rsidR="00AC4C25" w:rsidRDefault="00AC4C25" w:rsidP="00E03E41">
            <w:pPr>
              <w:jc w:val="right"/>
              <w:rPr>
                <w:rFonts w:cs="Open Sans Light"/>
                <w:color w:val="000000"/>
              </w:rPr>
            </w:pPr>
            <w:r>
              <w:rPr>
                <w:rFonts w:cs="Open Sans Light"/>
                <w:color w:val="000000"/>
              </w:rPr>
              <w:t>6</w:t>
            </w:r>
          </w:p>
        </w:tc>
        <w:tc>
          <w:tcPr>
            <w:tcW w:w="8000" w:type="dxa"/>
            <w:hideMark/>
          </w:tcPr>
          <w:p w14:paraId="7B55B267" w14:textId="77777777" w:rsidR="00AC4C25" w:rsidRDefault="00AC4C25" w:rsidP="00E03E41">
            <w:pPr>
              <w:rPr>
                <w:rFonts w:cs="Calibri"/>
                <w:lang w:eastAsia="hu-HU"/>
              </w:rPr>
            </w:pPr>
            <w:r>
              <w:rPr>
                <w:rFonts w:cs="Calibri"/>
                <w:color w:val="000000"/>
                <w:lang w:eastAsia="hu-HU"/>
              </w:rPr>
              <w:t>Telefony zaufania</w:t>
            </w:r>
          </w:p>
        </w:tc>
      </w:tr>
      <w:tr w:rsidR="00AC4C25" w14:paraId="7ED0C05B" w14:textId="77777777" w:rsidTr="00E03E41">
        <w:tc>
          <w:tcPr>
            <w:tcW w:w="600" w:type="dxa"/>
            <w:vAlign w:val="center"/>
            <w:hideMark/>
          </w:tcPr>
          <w:p w14:paraId="1241A191" w14:textId="77777777" w:rsidR="00AC4C25" w:rsidRDefault="00AC4C25" w:rsidP="00E03E41">
            <w:pPr>
              <w:jc w:val="right"/>
              <w:rPr>
                <w:rFonts w:cs="Open Sans Light"/>
                <w:color w:val="000000"/>
              </w:rPr>
            </w:pPr>
            <w:r>
              <w:rPr>
                <w:rFonts w:cs="Open Sans Light"/>
                <w:color w:val="000000"/>
              </w:rPr>
              <w:t>7</w:t>
            </w:r>
          </w:p>
        </w:tc>
        <w:tc>
          <w:tcPr>
            <w:tcW w:w="8000" w:type="dxa"/>
            <w:hideMark/>
          </w:tcPr>
          <w:p w14:paraId="7AE0029A" w14:textId="77777777" w:rsidR="00AC4C25" w:rsidRDefault="00AC4C25" w:rsidP="00E03E41">
            <w:pPr>
              <w:rPr>
                <w:rFonts w:cs="Open Sans Light"/>
                <w:color w:val="000000"/>
              </w:rPr>
            </w:pPr>
            <w:r>
              <w:rPr>
                <w:rFonts w:cs="Calibri"/>
                <w:lang w:eastAsia="hu-HU"/>
              </w:rPr>
              <w:t>Lekarz pierwszego kontaktu</w:t>
            </w:r>
          </w:p>
        </w:tc>
      </w:tr>
      <w:tr w:rsidR="00AC4C25" w14:paraId="321096CC" w14:textId="77777777" w:rsidTr="00E03E41">
        <w:tc>
          <w:tcPr>
            <w:tcW w:w="600" w:type="dxa"/>
            <w:vAlign w:val="center"/>
            <w:hideMark/>
          </w:tcPr>
          <w:p w14:paraId="29707159" w14:textId="77777777" w:rsidR="00AC4C25" w:rsidRDefault="00AC4C25" w:rsidP="00E03E41">
            <w:pPr>
              <w:jc w:val="right"/>
              <w:rPr>
                <w:rFonts w:cs="Open Sans Light"/>
                <w:color w:val="000000"/>
              </w:rPr>
            </w:pPr>
            <w:r>
              <w:rPr>
                <w:rFonts w:cs="Open Sans Light"/>
                <w:color w:val="000000"/>
              </w:rPr>
              <w:t>8</w:t>
            </w:r>
          </w:p>
        </w:tc>
        <w:tc>
          <w:tcPr>
            <w:tcW w:w="8000" w:type="dxa"/>
            <w:hideMark/>
          </w:tcPr>
          <w:p w14:paraId="59B93AC6" w14:textId="77777777" w:rsidR="00AC4C25" w:rsidRDefault="00AC4C25" w:rsidP="00E03E41">
            <w:pPr>
              <w:rPr>
                <w:rFonts w:cs="Open Sans Light"/>
                <w:color w:val="000000"/>
              </w:rPr>
            </w:pPr>
            <w:r>
              <w:rPr>
                <w:rFonts w:cs="Calibri"/>
                <w:lang w:eastAsia="hu-HU"/>
              </w:rPr>
              <w:t>Lekarz ginekolog /urolog/ dermatolog</w:t>
            </w:r>
          </w:p>
        </w:tc>
      </w:tr>
      <w:tr w:rsidR="00AC4C25" w14:paraId="6F9107CF" w14:textId="77777777" w:rsidTr="00E03E41">
        <w:tc>
          <w:tcPr>
            <w:tcW w:w="600" w:type="dxa"/>
            <w:vAlign w:val="center"/>
            <w:hideMark/>
          </w:tcPr>
          <w:p w14:paraId="4175D3EB" w14:textId="77777777" w:rsidR="00AC4C25" w:rsidRDefault="00AC4C25" w:rsidP="00E03E41">
            <w:pPr>
              <w:jc w:val="right"/>
              <w:rPr>
                <w:rFonts w:cs="Open Sans Light"/>
                <w:color w:val="000000"/>
              </w:rPr>
            </w:pPr>
            <w:r>
              <w:rPr>
                <w:rFonts w:cs="Open Sans Light"/>
                <w:color w:val="000000"/>
              </w:rPr>
              <w:t>9</w:t>
            </w:r>
          </w:p>
        </w:tc>
        <w:tc>
          <w:tcPr>
            <w:tcW w:w="8000" w:type="dxa"/>
            <w:hideMark/>
          </w:tcPr>
          <w:p w14:paraId="604FC6F8" w14:textId="77777777" w:rsidR="00AC4C25" w:rsidRDefault="00AC4C25" w:rsidP="00E03E41">
            <w:pPr>
              <w:rPr>
                <w:rFonts w:cs="Open Sans Light"/>
                <w:color w:val="000000"/>
              </w:rPr>
            </w:pPr>
            <w:r>
              <w:rPr>
                <w:rFonts w:cs="Calibri"/>
                <w:lang w:eastAsia="hu-HU"/>
              </w:rPr>
              <w:t>Farmaceuta</w:t>
            </w:r>
          </w:p>
        </w:tc>
      </w:tr>
      <w:tr w:rsidR="00AC4C25" w14:paraId="2012E838" w14:textId="77777777" w:rsidTr="00E03E41">
        <w:tc>
          <w:tcPr>
            <w:tcW w:w="600" w:type="dxa"/>
            <w:vAlign w:val="center"/>
            <w:hideMark/>
          </w:tcPr>
          <w:p w14:paraId="29E589BC" w14:textId="77777777" w:rsidR="00AC4C25" w:rsidRDefault="00AC4C25" w:rsidP="00E03E41">
            <w:pPr>
              <w:jc w:val="right"/>
              <w:rPr>
                <w:rFonts w:cs="Open Sans Light"/>
                <w:color w:val="000000"/>
              </w:rPr>
            </w:pPr>
            <w:r>
              <w:rPr>
                <w:rFonts w:cs="Open Sans Light"/>
                <w:color w:val="000000"/>
              </w:rPr>
              <w:t>10</w:t>
            </w:r>
          </w:p>
        </w:tc>
        <w:tc>
          <w:tcPr>
            <w:tcW w:w="8000" w:type="dxa"/>
            <w:hideMark/>
          </w:tcPr>
          <w:p w14:paraId="65E1BCBF" w14:textId="77777777" w:rsidR="00AC4C25" w:rsidRDefault="00AC4C25" w:rsidP="00E03E41">
            <w:pPr>
              <w:rPr>
                <w:rFonts w:cs="Open Sans Light"/>
                <w:color w:val="000000"/>
              </w:rPr>
            </w:pPr>
            <w:r>
              <w:rPr>
                <w:rFonts w:cs="Calibri"/>
                <w:lang w:eastAsia="hu-HU"/>
              </w:rPr>
              <w:t>Psychiatra, seksuolog lub psycholog</w:t>
            </w:r>
          </w:p>
        </w:tc>
      </w:tr>
      <w:tr w:rsidR="00AC4C25" w14:paraId="6BA4B46C" w14:textId="77777777" w:rsidTr="00E03E41">
        <w:tc>
          <w:tcPr>
            <w:tcW w:w="600" w:type="dxa"/>
            <w:vAlign w:val="center"/>
            <w:hideMark/>
          </w:tcPr>
          <w:p w14:paraId="1063775A" w14:textId="77777777" w:rsidR="00AC4C25" w:rsidRDefault="00AC4C25" w:rsidP="00E03E41">
            <w:pPr>
              <w:jc w:val="right"/>
              <w:rPr>
                <w:rFonts w:cs="Open Sans Light"/>
                <w:color w:val="000000"/>
              </w:rPr>
            </w:pPr>
            <w:r>
              <w:rPr>
                <w:rFonts w:cs="Open Sans Light"/>
                <w:color w:val="000000"/>
              </w:rPr>
              <w:t>11</w:t>
            </w:r>
          </w:p>
        </w:tc>
        <w:tc>
          <w:tcPr>
            <w:tcW w:w="8000" w:type="dxa"/>
            <w:hideMark/>
          </w:tcPr>
          <w:p w14:paraId="52E6645A" w14:textId="77777777" w:rsidR="00AC4C25" w:rsidRDefault="00AC4C25" w:rsidP="00E03E41">
            <w:pPr>
              <w:rPr>
                <w:rFonts w:cs="Open Sans Light"/>
                <w:color w:val="000000"/>
              </w:rPr>
            </w:pPr>
            <w:r>
              <w:rPr>
                <w:rFonts w:cs="Calibri"/>
                <w:lang w:eastAsia="hu-HU"/>
              </w:rPr>
              <w:t xml:space="preserve">Przyjaciele lub bliscy znajomi </w:t>
            </w:r>
          </w:p>
        </w:tc>
      </w:tr>
      <w:tr w:rsidR="00AC4C25" w14:paraId="43E9B2C8" w14:textId="77777777" w:rsidTr="00E03E41">
        <w:tc>
          <w:tcPr>
            <w:tcW w:w="600" w:type="dxa"/>
            <w:vAlign w:val="center"/>
            <w:hideMark/>
          </w:tcPr>
          <w:p w14:paraId="28AA8A5F" w14:textId="77777777" w:rsidR="00AC4C25" w:rsidRDefault="00AC4C25" w:rsidP="00E03E41">
            <w:pPr>
              <w:jc w:val="right"/>
              <w:rPr>
                <w:rFonts w:cs="Open Sans Light"/>
                <w:color w:val="000000"/>
              </w:rPr>
            </w:pPr>
            <w:r>
              <w:rPr>
                <w:rFonts w:cs="Open Sans Light"/>
                <w:color w:val="000000"/>
              </w:rPr>
              <w:t>12</w:t>
            </w:r>
          </w:p>
        </w:tc>
        <w:tc>
          <w:tcPr>
            <w:tcW w:w="8000" w:type="dxa"/>
            <w:hideMark/>
          </w:tcPr>
          <w:p w14:paraId="318B3129" w14:textId="77777777" w:rsidR="00AC4C25" w:rsidRDefault="00AC4C25" w:rsidP="00E03E41">
            <w:pPr>
              <w:rPr>
                <w:rFonts w:cs="Open Sans Light"/>
                <w:color w:val="000000"/>
              </w:rPr>
            </w:pPr>
            <w:r>
              <w:rPr>
                <w:rFonts w:cs="Calibri"/>
                <w:lang w:eastAsia="hu-HU"/>
              </w:rPr>
              <w:t>Partner/ka</w:t>
            </w:r>
          </w:p>
        </w:tc>
      </w:tr>
      <w:tr w:rsidR="00AC4C25" w14:paraId="4298C2C0" w14:textId="77777777" w:rsidTr="00E03E41">
        <w:tc>
          <w:tcPr>
            <w:tcW w:w="600" w:type="dxa"/>
            <w:vAlign w:val="center"/>
            <w:hideMark/>
          </w:tcPr>
          <w:p w14:paraId="777C8808" w14:textId="77777777" w:rsidR="00AC4C25" w:rsidRDefault="00AC4C25" w:rsidP="00E03E41">
            <w:pPr>
              <w:jc w:val="right"/>
              <w:rPr>
                <w:rFonts w:cs="Open Sans Light"/>
                <w:color w:val="000000"/>
              </w:rPr>
            </w:pPr>
            <w:r>
              <w:rPr>
                <w:rFonts w:cs="Open Sans Light"/>
                <w:color w:val="000000"/>
              </w:rPr>
              <w:t>13</w:t>
            </w:r>
          </w:p>
        </w:tc>
        <w:tc>
          <w:tcPr>
            <w:tcW w:w="8000" w:type="dxa"/>
            <w:hideMark/>
          </w:tcPr>
          <w:p w14:paraId="7F7B91E4" w14:textId="77777777" w:rsidR="00AC4C25" w:rsidRDefault="00AC4C25" w:rsidP="00E03E41">
            <w:pPr>
              <w:rPr>
                <w:rFonts w:cs="Open Sans Light"/>
                <w:color w:val="000000"/>
              </w:rPr>
            </w:pPr>
            <w:r>
              <w:rPr>
                <w:rFonts w:cs="Calibri"/>
                <w:lang w:eastAsia="hu-HU"/>
              </w:rPr>
              <w:t>Rodzice lub ktoś inny z rodziny</w:t>
            </w:r>
          </w:p>
        </w:tc>
      </w:tr>
      <w:tr w:rsidR="00AC4C25" w14:paraId="40252436" w14:textId="77777777" w:rsidTr="00E03E41">
        <w:tc>
          <w:tcPr>
            <w:tcW w:w="600" w:type="dxa"/>
            <w:vAlign w:val="center"/>
            <w:hideMark/>
          </w:tcPr>
          <w:p w14:paraId="79742161" w14:textId="77777777" w:rsidR="00AC4C25" w:rsidRDefault="00AC4C25" w:rsidP="00E03E41">
            <w:pPr>
              <w:jc w:val="right"/>
              <w:rPr>
                <w:rFonts w:cs="Open Sans Light"/>
                <w:color w:val="000000"/>
              </w:rPr>
            </w:pPr>
            <w:r>
              <w:rPr>
                <w:rFonts w:cs="Open Sans Light"/>
                <w:color w:val="000000"/>
              </w:rPr>
              <w:t>14</w:t>
            </w:r>
          </w:p>
        </w:tc>
        <w:tc>
          <w:tcPr>
            <w:tcW w:w="8000" w:type="dxa"/>
            <w:hideMark/>
          </w:tcPr>
          <w:p w14:paraId="77317A13" w14:textId="77777777" w:rsidR="00AC4C25" w:rsidRDefault="00AC4C25" w:rsidP="00E03E41">
            <w:pPr>
              <w:rPr>
                <w:rFonts w:cs="Open Sans Light"/>
                <w:color w:val="000000"/>
              </w:rPr>
            </w:pPr>
            <w:r>
              <w:rPr>
                <w:rFonts w:cs="Calibri"/>
                <w:lang w:eastAsia="hu-HU"/>
              </w:rPr>
              <w:t>Nauczyciele w szkole /wykładowcy na uczelni</w:t>
            </w:r>
          </w:p>
        </w:tc>
      </w:tr>
      <w:tr w:rsidR="00AC4C25" w14:paraId="2AAEC284" w14:textId="77777777" w:rsidTr="00E03E41">
        <w:tc>
          <w:tcPr>
            <w:tcW w:w="600" w:type="dxa"/>
            <w:vAlign w:val="center"/>
            <w:hideMark/>
          </w:tcPr>
          <w:p w14:paraId="6BEB0873" w14:textId="77777777" w:rsidR="00AC4C25" w:rsidRDefault="00AC4C25" w:rsidP="00E03E41">
            <w:pPr>
              <w:jc w:val="right"/>
              <w:rPr>
                <w:rFonts w:cs="Open Sans Light"/>
                <w:color w:val="000000"/>
              </w:rPr>
            </w:pPr>
            <w:r>
              <w:rPr>
                <w:rFonts w:cs="Open Sans Light"/>
                <w:color w:val="000000"/>
              </w:rPr>
              <w:t>15</w:t>
            </w:r>
          </w:p>
        </w:tc>
        <w:tc>
          <w:tcPr>
            <w:tcW w:w="8000" w:type="dxa"/>
            <w:hideMark/>
          </w:tcPr>
          <w:p w14:paraId="32B02601" w14:textId="77777777" w:rsidR="00AC4C25" w:rsidRDefault="00AC4C25" w:rsidP="00E03E41">
            <w:pPr>
              <w:rPr>
                <w:rFonts w:cs="Calibri"/>
                <w:lang w:eastAsia="hu-HU"/>
              </w:rPr>
            </w:pPr>
            <w:r>
              <w:rPr>
                <w:rFonts w:cs="Calibri"/>
                <w:lang w:eastAsia="hu-HU"/>
              </w:rPr>
              <w:t>Pielęgniarki</w:t>
            </w:r>
          </w:p>
        </w:tc>
      </w:tr>
      <w:tr w:rsidR="00AC4C25" w14:paraId="1F0B02FD" w14:textId="77777777" w:rsidTr="00E03E41">
        <w:tc>
          <w:tcPr>
            <w:tcW w:w="600" w:type="dxa"/>
            <w:vAlign w:val="center"/>
            <w:hideMark/>
          </w:tcPr>
          <w:p w14:paraId="0D6906BE" w14:textId="77777777" w:rsidR="00AC4C25" w:rsidRDefault="00AC4C25" w:rsidP="00E03E41">
            <w:pPr>
              <w:jc w:val="right"/>
              <w:rPr>
                <w:rFonts w:cs="Open Sans Light"/>
                <w:color w:val="000000"/>
              </w:rPr>
            </w:pPr>
            <w:r>
              <w:rPr>
                <w:rFonts w:cs="Open Sans Light"/>
                <w:color w:val="000000"/>
              </w:rPr>
              <w:t>16</w:t>
            </w:r>
          </w:p>
        </w:tc>
        <w:tc>
          <w:tcPr>
            <w:tcW w:w="8000" w:type="dxa"/>
            <w:hideMark/>
          </w:tcPr>
          <w:p w14:paraId="113450C3" w14:textId="77777777" w:rsidR="00AC4C25" w:rsidRDefault="00AC4C25" w:rsidP="00E03E41">
            <w:pPr>
              <w:rPr>
                <w:rFonts w:cs="Calibri"/>
                <w:lang w:eastAsia="hu-HU"/>
              </w:rPr>
            </w:pPr>
            <w:r>
              <w:rPr>
                <w:rFonts w:cs="Calibri"/>
                <w:lang w:eastAsia="hu-HU"/>
              </w:rPr>
              <w:t>Pracownicy środowiskowi/ośrodki pomocy społecznej</w:t>
            </w:r>
          </w:p>
        </w:tc>
      </w:tr>
      <w:tr w:rsidR="00AC4C25" w14:paraId="6ECE533A" w14:textId="77777777" w:rsidTr="00E03E41">
        <w:tc>
          <w:tcPr>
            <w:tcW w:w="600" w:type="dxa"/>
            <w:vAlign w:val="center"/>
            <w:hideMark/>
          </w:tcPr>
          <w:p w14:paraId="047E5597" w14:textId="77777777" w:rsidR="00AC4C25" w:rsidRDefault="00AC4C25" w:rsidP="00E03E41">
            <w:pPr>
              <w:jc w:val="right"/>
              <w:rPr>
                <w:rFonts w:cs="Open Sans Light"/>
                <w:color w:val="000000"/>
              </w:rPr>
            </w:pPr>
            <w:r>
              <w:rPr>
                <w:rFonts w:cs="Open Sans Light"/>
                <w:color w:val="000000"/>
              </w:rPr>
              <w:t>17</w:t>
            </w:r>
          </w:p>
        </w:tc>
        <w:tc>
          <w:tcPr>
            <w:tcW w:w="8000" w:type="dxa"/>
            <w:hideMark/>
          </w:tcPr>
          <w:p w14:paraId="7DA645BD" w14:textId="77777777" w:rsidR="00AC4C25" w:rsidRDefault="00AC4C25" w:rsidP="00E03E41">
            <w:pPr>
              <w:rPr>
                <w:rFonts w:cs="Calibri"/>
                <w:lang w:eastAsia="hu-HU"/>
              </w:rPr>
            </w:pPr>
            <w:r>
              <w:rPr>
                <w:rFonts w:cs="Calibri"/>
                <w:lang w:eastAsia="hu-HU"/>
              </w:rPr>
              <w:t xml:space="preserve">Fundacje i stowarzyszenia </w:t>
            </w:r>
          </w:p>
        </w:tc>
      </w:tr>
      <w:tr w:rsidR="00AC4C25" w14:paraId="7B7C93BC" w14:textId="77777777" w:rsidTr="00E03E41">
        <w:tc>
          <w:tcPr>
            <w:tcW w:w="600" w:type="dxa"/>
            <w:vAlign w:val="center"/>
            <w:hideMark/>
          </w:tcPr>
          <w:p w14:paraId="7C5BC3BD" w14:textId="77777777" w:rsidR="00AC4C25" w:rsidRDefault="00AC4C25" w:rsidP="00E03E41">
            <w:pPr>
              <w:jc w:val="right"/>
              <w:rPr>
                <w:rFonts w:cs="Open Sans Light"/>
                <w:color w:val="000000"/>
              </w:rPr>
            </w:pPr>
            <w:r>
              <w:rPr>
                <w:rFonts w:cs="Open Sans Light"/>
                <w:color w:val="000000"/>
              </w:rPr>
              <w:t>18</w:t>
            </w:r>
          </w:p>
        </w:tc>
        <w:tc>
          <w:tcPr>
            <w:tcW w:w="8000" w:type="dxa"/>
            <w:hideMark/>
          </w:tcPr>
          <w:p w14:paraId="67712A9C" w14:textId="77777777" w:rsidR="00AC4C25" w:rsidRDefault="00AC4C25" w:rsidP="00E03E41">
            <w:pPr>
              <w:rPr>
                <w:rFonts w:cs="Calibri"/>
                <w:lang w:eastAsia="hu-HU"/>
              </w:rPr>
            </w:pPr>
            <w:r>
              <w:rPr>
                <w:rFonts w:cs="Calibri"/>
                <w:lang w:eastAsia="hu-HU"/>
              </w:rPr>
              <w:t>Ośrodki terapeutyczne</w:t>
            </w:r>
          </w:p>
        </w:tc>
      </w:tr>
      <w:tr w:rsidR="00AC4C25" w14:paraId="43442117" w14:textId="77777777" w:rsidTr="00E03E41">
        <w:tc>
          <w:tcPr>
            <w:tcW w:w="600" w:type="dxa"/>
            <w:vAlign w:val="center"/>
            <w:hideMark/>
          </w:tcPr>
          <w:p w14:paraId="753C972B" w14:textId="77777777" w:rsidR="00AC4C25" w:rsidRDefault="00AC4C25" w:rsidP="00E03E41">
            <w:pPr>
              <w:jc w:val="right"/>
              <w:rPr>
                <w:rFonts w:cs="Open Sans Light"/>
                <w:color w:val="000000"/>
              </w:rPr>
            </w:pPr>
            <w:r>
              <w:rPr>
                <w:rFonts w:cs="Open Sans Light"/>
                <w:color w:val="000000"/>
              </w:rPr>
              <w:t>19</w:t>
            </w:r>
          </w:p>
        </w:tc>
        <w:tc>
          <w:tcPr>
            <w:tcW w:w="8000" w:type="dxa"/>
            <w:hideMark/>
          </w:tcPr>
          <w:p w14:paraId="308040D6" w14:textId="77777777" w:rsidR="00AC4C25" w:rsidRDefault="00AC4C25" w:rsidP="00E03E41">
            <w:pPr>
              <w:rPr>
                <w:rFonts w:cs="Calibri"/>
                <w:lang w:eastAsia="hu-HU"/>
              </w:rPr>
            </w:pPr>
            <w:r>
              <w:rPr>
                <w:rFonts w:cs="Calibri"/>
                <w:lang w:eastAsia="hu-HU"/>
              </w:rPr>
              <w:t>Punkty konsultacyjno-diagnostyczne (PKD)</w:t>
            </w:r>
          </w:p>
        </w:tc>
      </w:tr>
      <w:tr w:rsidR="00AC4C25" w14:paraId="02A1A121" w14:textId="77777777" w:rsidTr="00E03E41">
        <w:tc>
          <w:tcPr>
            <w:tcW w:w="600" w:type="dxa"/>
            <w:vAlign w:val="center"/>
            <w:hideMark/>
          </w:tcPr>
          <w:p w14:paraId="27B656E8" w14:textId="77777777" w:rsidR="00AC4C25" w:rsidRDefault="00AC4C25" w:rsidP="00E03E41">
            <w:pPr>
              <w:jc w:val="right"/>
              <w:rPr>
                <w:rFonts w:cs="Open Sans Light"/>
                <w:color w:val="000000"/>
              </w:rPr>
            </w:pPr>
            <w:r>
              <w:rPr>
                <w:rFonts w:cs="Open Sans Light"/>
                <w:color w:val="000000"/>
              </w:rPr>
              <w:t>20</w:t>
            </w:r>
          </w:p>
        </w:tc>
        <w:tc>
          <w:tcPr>
            <w:tcW w:w="8000" w:type="dxa"/>
            <w:hideMark/>
          </w:tcPr>
          <w:p w14:paraId="1930DD2C" w14:textId="77777777" w:rsidR="00AC4C25" w:rsidRDefault="00AC4C25" w:rsidP="00E03E41">
            <w:pPr>
              <w:rPr>
                <w:rFonts w:cs="Open Sans Light"/>
                <w:color w:val="000000"/>
              </w:rPr>
            </w:pPr>
            <w:r>
              <w:rPr>
                <w:rFonts w:cs="Open Sans Light"/>
                <w:color w:val="000000"/>
              </w:rPr>
              <w:t xml:space="preserve">Inne (jakie?) </w:t>
            </w:r>
          </w:p>
        </w:tc>
      </w:tr>
    </w:tbl>
    <w:bookmarkEnd w:id="107"/>
    <w:p w14:paraId="0DAF0EB0"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20C0968">
          <v:rect id="_x0000_i1043" style="width:470.3pt;height:.75pt" o:hralign="center" o:hrstd="t" o:hr="t" fillcolor="#a0a0a0" stroked="f"/>
        </w:pict>
      </w:r>
    </w:p>
    <w:p w14:paraId="0FD3230D" w14:textId="77777777" w:rsidR="00AC4C25" w:rsidRDefault="00AC4C25" w:rsidP="00AC4C25">
      <w:pPr>
        <w:spacing w:after="0"/>
        <w:rPr>
          <w:rFonts w:cs="Open Sans Light"/>
          <w:b/>
          <w:color w:val="FF0000"/>
        </w:rPr>
      </w:pPr>
      <w:r>
        <w:rPr>
          <w:rFonts w:cs="Open Sans Light"/>
          <w:b/>
          <w:color w:val="FF0000"/>
        </w:rPr>
        <w:t>[  ] Pytanie wielokrotnego wyboru. Rotacja.</w:t>
      </w:r>
    </w:p>
    <w:p w14:paraId="31F45B2D" w14:textId="77777777" w:rsidR="00AC4C25" w:rsidRDefault="00AC4C25" w:rsidP="00AC4C25">
      <w:pPr>
        <w:rPr>
          <w:rFonts w:cstheme="minorHAnsi"/>
          <w:b/>
          <w:bCs/>
        </w:rPr>
      </w:pPr>
      <w:r>
        <w:rPr>
          <w:rFonts w:cstheme="minorHAnsi"/>
          <w:b/>
          <w:bCs/>
          <w:color w:val="000000"/>
        </w:rPr>
        <w:t xml:space="preserve">A12. Gdzie w Internecie szukałbyś/szukałabyś </w:t>
      </w:r>
      <w:r>
        <w:rPr>
          <w:rFonts w:cstheme="minorHAnsi"/>
          <w:b/>
          <w:bCs/>
        </w:rPr>
        <w:t>informacji o zdrowiu seksualnym i zakażeniach przenoszonych drogą płciową?</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14BF7020" w14:textId="77777777" w:rsidTr="00E03E41">
        <w:tc>
          <w:tcPr>
            <w:tcW w:w="600" w:type="dxa"/>
            <w:vAlign w:val="center"/>
            <w:hideMark/>
          </w:tcPr>
          <w:p w14:paraId="065AA2B2" w14:textId="77777777" w:rsidR="00AC4C25" w:rsidRDefault="00AC4C25" w:rsidP="00E03E41">
            <w:pPr>
              <w:jc w:val="right"/>
              <w:rPr>
                <w:rFonts w:cstheme="minorHAnsi"/>
                <w:color w:val="000000"/>
              </w:rPr>
            </w:pPr>
            <w:r>
              <w:rPr>
                <w:rFonts w:cstheme="minorHAnsi"/>
                <w:color w:val="000000"/>
              </w:rPr>
              <w:t>1</w:t>
            </w:r>
          </w:p>
        </w:tc>
        <w:tc>
          <w:tcPr>
            <w:tcW w:w="8000" w:type="dxa"/>
            <w:vAlign w:val="center"/>
            <w:hideMark/>
          </w:tcPr>
          <w:p w14:paraId="5E2035DE" w14:textId="77777777" w:rsidR="00AC4C25" w:rsidRDefault="00AC4C25" w:rsidP="00E03E41">
            <w:pPr>
              <w:rPr>
                <w:rFonts w:cstheme="minorHAnsi"/>
                <w:color w:val="000000"/>
              </w:rPr>
            </w:pPr>
            <w:r>
              <w:rPr>
                <w:rFonts w:cstheme="minorHAnsi"/>
                <w:lang w:eastAsia="hu-HU"/>
              </w:rPr>
              <w:t>Fora internetowe</w:t>
            </w:r>
          </w:p>
        </w:tc>
      </w:tr>
      <w:tr w:rsidR="00AC4C25" w14:paraId="2CB84E0F" w14:textId="77777777" w:rsidTr="00E03E41">
        <w:tc>
          <w:tcPr>
            <w:tcW w:w="600" w:type="dxa"/>
            <w:vAlign w:val="center"/>
            <w:hideMark/>
          </w:tcPr>
          <w:p w14:paraId="0F3D3360" w14:textId="77777777" w:rsidR="00AC4C25" w:rsidRDefault="00AC4C25" w:rsidP="00E03E41">
            <w:pPr>
              <w:jc w:val="right"/>
              <w:rPr>
                <w:rFonts w:cstheme="minorHAnsi"/>
                <w:color w:val="000000"/>
              </w:rPr>
            </w:pPr>
            <w:r>
              <w:rPr>
                <w:rFonts w:cstheme="minorHAnsi"/>
                <w:color w:val="000000"/>
              </w:rPr>
              <w:t>2</w:t>
            </w:r>
          </w:p>
        </w:tc>
        <w:tc>
          <w:tcPr>
            <w:tcW w:w="8000" w:type="dxa"/>
            <w:vAlign w:val="center"/>
            <w:hideMark/>
          </w:tcPr>
          <w:p w14:paraId="39E8A2BF" w14:textId="77777777" w:rsidR="00AC4C25" w:rsidRDefault="00AC4C25" w:rsidP="00E03E41">
            <w:pPr>
              <w:rPr>
                <w:rFonts w:cstheme="minorHAnsi"/>
                <w:color w:val="000000"/>
              </w:rPr>
            </w:pPr>
            <w:r>
              <w:rPr>
                <w:rFonts w:cstheme="minorHAnsi"/>
                <w:lang w:eastAsia="hu-HU"/>
              </w:rPr>
              <w:t>Blogi</w:t>
            </w:r>
          </w:p>
        </w:tc>
      </w:tr>
      <w:tr w:rsidR="00AC4C25" w14:paraId="24088DBE" w14:textId="77777777" w:rsidTr="00E03E41">
        <w:tc>
          <w:tcPr>
            <w:tcW w:w="600" w:type="dxa"/>
            <w:vAlign w:val="center"/>
            <w:hideMark/>
          </w:tcPr>
          <w:p w14:paraId="359752AB" w14:textId="77777777" w:rsidR="00AC4C25" w:rsidRDefault="00AC4C25" w:rsidP="00E03E41">
            <w:pPr>
              <w:jc w:val="right"/>
              <w:rPr>
                <w:rFonts w:cstheme="minorHAnsi"/>
                <w:color w:val="000000"/>
              </w:rPr>
            </w:pPr>
            <w:r>
              <w:rPr>
                <w:rFonts w:cstheme="minorHAnsi"/>
                <w:color w:val="000000"/>
              </w:rPr>
              <w:t>3</w:t>
            </w:r>
          </w:p>
        </w:tc>
        <w:tc>
          <w:tcPr>
            <w:tcW w:w="8000" w:type="dxa"/>
            <w:hideMark/>
          </w:tcPr>
          <w:p w14:paraId="094B2CF6" w14:textId="77777777" w:rsidR="00AC4C25" w:rsidRDefault="00AC4C25" w:rsidP="00E03E41">
            <w:pPr>
              <w:rPr>
                <w:rFonts w:cstheme="minorHAnsi"/>
                <w:color w:val="000000"/>
              </w:rPr>
            </w:pPr>
            <w:r>
              <w:rPr>
                <w:rFonts w:cstheme="minorHAnsi"/>
                <w:lang w:eastAsia="hu-HU"/>
              </w:rPr>
              <w:t>Portale społecznościowe typu Facebook, Twitter</w:t>
            </w:r>
          </w:p>
        </w:tc>
      </w:tr>
      <w:tr w:rsidR="00AC4C25" w14:paraId="15FC7E54" w14:textId="77777777" w:rsidTr="00E03E41">
        <w:tc>
          <w:tcPr>
            <w:tcW w:w="600" w:type="dxa"/>
            <w:vAlign w:val="center"/>
            <w:hideMark/>
          </w:tcPr>
          <w:p w14:paraId="77328A96" w14:textId="77777777" w:rsidR="00AC4C25" w:rsidRDefault="00AC4C25" w:rsidP="00E03E41">
            <w:pPr>
              <w:jc w:val="right"/>
              <w:rPr>
                <w:rFonts w:cstheme="minorHAnsi"/>
                <w:color w:val="000000"/>
              </w:rPr>
            </w:pPr>
            <w:r>
              <w:rPr>
                <w:rFonts w:cstheme="minorHAnsi"/>
                <w:color w:val="000000"/>
              </w:rPr>
              <w:t>4</w:t>
            </w:r>
          </w:p>
        </w:tc>
        <w:tc>
          <w:tcPr>
            <w:tcW w:w="8000" w:type="dxa"/>
            <w:vAlign w:val="center"/>
            <w:hideMark/>
          </w:tcPr>
          <w:p w14:paraId="68FB9127" w14:textId="77777777" w:rsidR="00AC4C25" w:rsidRDefault="00AC4C25" w:rsidP="00E03E41">
            <w:pPr>
              <w:rPr>
                <w:rFonts w:cstheme="minorHAnsi"/>
                <w:color w:val="000000"/>
              </w:rPr>
            </w:pPr>
            <w:r>
              <w:rPr>
                <w:rFonts w:cstheme="minorHAnsi"/>
                <w:lang w:eastAsia="hu-HU"/>
              </w:rPr>
              <w:t>Portale informacyjne typu TVN24, gazeta.pl</w:t>
            </w:r>
          </w:p>
        </w:tc>
      </w:tr>
      <w:tr w:rsidR="00AC4C25" w14:paraId="37959B65" w14:textId="77777777" w:rsidTr="00E03E41">
        <w:tc>
          <w:tcPr>
            <w:tcW w:w="600" w:type="dxa"/>
            <w:vAlign w:val="center"/>
            <w:hideMark/>
          </w:tcPr>
          <w:p w14:paraId="12872B58" w14:textId="77777777" w:rsidR="00AC4C25" w:rsidRDefault="00AC4C25" w:rsidP="00E03E41">
            <w:pPr>
              <w:jc w:val="right"/>
              <w:rPr>
                <w:rFonts w:cstheme="minorHAnsi"/>
                <w:color w:val="000000"/>
              </w:rPr>
            </w:pPr>
            <w:r>
              <w:rPr>
                <w:rFonts w:cstheme="minorHAnsi"/>
                <w:color w:val="000000"/>
              </w:rPr>
              <w:t>5</w:t>
            </w:r>
          </w:p>
        </w:tc>
        <w:tc>
          <w:tcPr>
            <w:tcW w:w="8000" w:type="dxa"/>
            <w:vAlign w:val="center"/>
            <w:hideMark/>
          </w:tcPr>
          <w:p w14:paraId="669685BD" w14:textId="77777777" w:rsidR="00AC4C25" w:rsidRDefault="00AC4C25" w:rsidP="00E03E41">
            <w:pPr>
              <w:rPr>
                <w:rFonts w:cstheme="minorHAnsi"/>
                <w:color w:val="000000"/>
              </w:rPr>
            </w:pPr>
            <w:r>
              <w:rPr>
                <w:rFonts w:cstheme="minorHAnsi"/>
                <w:lang w:eastAsia="hu-HU"/>
              </w:rPr>
              <w:t>Portale o tematyce ogólnej typu onet.pl, wp.pl</w:t>
            </w:r>
          </w:p>
        </w:tc>
      </w:tr>
      <w:tr w:rsidR="00AC4C25" w14:paraId="4A95B001" w14:textId="77777777" w:rsidTr="00E03E41">
        <w:tc>
          <w:tcPr>
            <w:tcW w:w="600" w:type="dxa"/>
            <w:vAlign w:val="center"/>
            <w:hideMark/>
          </w:tcPr>
          <w:p w14:paraId="01775593" w14:textId="77777777" w:rsidR="00AC4C25" w:rsidRDefault="00AC4C25" w:rsidP="00E03E41">
            <w:pPr>
              <w:jc w:val="right"/>
              <w:rPr>
                <w:rFonts w:cstheme="minorHAnsi"/>
                <w:color w:val="000000"/>
              </w:rPr>
            </w:pPr>
            <w:r>
              <w:rPr>
                <w:rFonts w:cstheme="minorHAnsi"/>
                <w:color w:val="000000"/>
              </w:rPr>
              <w:t>6</w:t>
            </w:r>
          </w:p>
        </w:tc>
        <w:tc>
          <w:tcPr>
            <w:tcW w:w="8000" w:type="dxa"/>
            <w:vAlign w:val="center"/>
            <w:hideMark/>
          </w:tcPr>
          <w:p w14:paraId="5A1AA0BF" w14:textId="77777777" w:rsidR="00AC4C25" w:rsidRDefault="00AC4C25" w:rsidP="00E03E41">
            <w:pPr>
              <w:rPr>
                <w:rFonts w:cstheme="minorHAnsi"/>
                <w:color w:val="000000"/>
              </w:rPr>
            </w:pPr>
            <w:r>
              <w:rPr>
                <w:rFonts w:cstheme="minorHAnsi"/>
                <w:lang w:eastAsia="hu-HU"/>
              </w:rPr>
              <w:t xml:space="preserve">Strony organizacji rządowych związanych z HIV/ AIDS </w:t>
            </w:r>
          </w:p>
        </w:tc>
      </w:tr>
      <w:tr w:rsidR="00AC4C25" w14:paraId="005110CD" w14:textId="77777777" w:rsidTr="00E03E41">
        <w:tc>
          <w:tcPr>
            <w:tcW w:w="600" w:type="dxa"/>
            <w:vAlign w:val="center"/>
            <w:hideMark/>
          </w:tcPr>
          <w:p w14:paraId="6B8DFBE4" w14:textId="77777777" w:rsidR="00AC4C25" w:rsidRDefault="00AC4C25" w:rsidP="00E03E41">
            <w:pPr>
              <w:jc w:val="right"/>
              <w:rPr>
                <w:rFonts w:cstheme="minorHAnsi"/>
                <w:color w:val="000000"/>
              </w:rPr>
            </w:pPr>
            <w:r>
              <w:rPr>
                <w:rFonts w:cstheme="minorHAnsi"/>
                <w:color w:val="000000"/>
              </w:rPr>
              <w:t>7</w:t>
            </w:r>
          </w:p>
        </w:tc>
        <w:tc>
          <w:tcPr>
            <w:tcW w:w="8000" w:type="dxa"/>
            <w:vAlign w:val="center"/>
            <w:hideMark/>
          </w:tcPr>
          <w:p w14:paraId="41053863" w14:textId="77777777" w:rsidR="00AC4C25" w:rsidRDefault="00AC4C25" w:rsidP="00E03E41">
            <w:pPr>
              <w:rPr>
                <w:rFonts w:cstheme="minorHAnsi"/>
                <w:lang w:eastAsia="hu-HU"/>
              </w:rPr>
            </w:pPr>
            <w:r>
              <w:rPr>
                <w:rFonts w:cstheme="minorHAnsi"/>
                <w:lang w:eastAsia="hu-HU"/>
              </w:rPr>
              <w:t>Strony organizacji pozarządowych związanych z HIV/ AIDS (fundacje, stowarzyszenia)</w:t>
            </w:r>
          </w:p>
        </w:tc>
      </w:tr>
      <w:tr w:rsidR="00AC4C25" w14:paraId="486AF957" w14:textId="77777777" w:rsidTr="00E03E41">
        <w:tc>
          <w:tcPr>
            <w:tcW w:w="600" w:type="dxa"/>
            <w:vAlign w:val="center"/>
            <w:hideMark/>
          </w:tcPr>
          <w:p w14:paraId="40FE2BFD" w14:textId="77777777" w:rsidR="00AC4C25" w:rsidRDefault="00AC4C25" w:rsidP="00E03E41">
            <w:pPr>
              <w:jc w:val="right"/>
              <w:rPr>
                <w:rFonts w:cstheme="minorHAnsi"/>
                <w:color w:val="000000"/>
              </w:rPr>
            </w:pPr>
            <w:r>
              <w:rPr>
                <w:rFonts w:cstheme="minorHAnsi"/>
                <w:color w:val="000000"/>
              </w:rPr>
              <w:t>8</w:t>
            </w:r>
          </w:p>
        </w:tc>
        <w:tc>
          <w:tcPr>
            <w:tcW w:w="8000" w:type="dxa"/>
            <w:vAlign w:val="center"/>
            <w:hideMark/>
          </w:tcPr>
          <w:p w14:paraId="71EA667F" w14:textId="77777777" w:rsidR="00AC4C25" w:rsidRDefault="00AC4C25" w:rsidP="00E03E41">
            <w:pPr>
              <w:rPr>
                <w:rFonts w:cstheme="minorHAnsi"/>
                <w:color w:val="000000"/>
              </w:rPr>
            </w:pPr>
            <w:r>
              <w:rPr>
                <w:rFonts w:cstheme="minorHAnsi"/>
                <w:lang w:eastAsia="hu-HU"/>
              </w:rPr>
              <w:t>Portale o tematyce medycznej/ zdrowotnej</w:t>
            </w:r>
          </w:p>
        </w:tc>
      </w:tr>
      <w:tr w:rsidR="00AC4C25" w14:paraId="6B1064D4" w14:textId="77777777" w:rsidTr="00E03E41">
        <w:tc>
          <w:tcPr>
            <w:tcW w:w="600" w:type="dxa"/>
            <w:vAlign w:val="center"/>
            <w:hideMark/>
          </w:tcPr>
          <w:p w14:paraId="4AEC6B53" w14:textId="77777777" w:rsidR="00AC4C25" w:rsidRDefault="00AC4C25" w:rsidP="00E03E41">
            <w:pPr>
              <w:jc w:val="right"/>
              <w:rPr>
                <w:rFonts w:cstheme="minorHAnsi"/>
                <w:color w:val="000000"/>
              </w:rPr>
            </w:pPr>
            <w:r>
              <w:rPr>
                <w:rFonts w:cstheme="minorHAnsi"/>
                <w:color w:val="000000"/>
              </w:rPr>
              <w:t>9</w:t>
            </w:r>
          </w:p>
        </w:tc>
        <w:tc>
          <w:tcPr>
            <w:tcW w:w="8000" w:type="dxa"/>
            <w:hideMark/>
          </w:tcPr>
          <w:p w14:paraId="6ADE3E7E" w14:textId="77777777" w:rsidR="00AC4C25" w:rsidRDefault="00AC4C25" w:rsidP="00E03E41">
            <w:pPr>
              <w:rPr>
                <w:rFonts w:cstheme="minorHAnsi"/>
                <w:color w:val="000000"/>
              </w:rPr>
            </w:pPr>
            <w:r>
              <w:rPr>
                <w:rFonts w:cstheme="minorHAnsi"/>
                <w:color w:val="000000"/>
              </w:rPr>
              <w:t xml:space="preserve">Inne (jakie?) </w:t>
            </w:r>
          </w:p>
        </w:tc>
      </w:tr>
    </w:tbl>
    <w:p w14:paraId="6EF8F8FF"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72D18F61">
          <v:rect id="_x0000_i1044" style="width:470.3pt;height:.75pt" o:hralign="center" o:hrstd="t" o:hr="t" fillcolor="#a0a0a0" stroked="f"/>
        </w:pict>
      </w:r>
    </w:p>
    <w:p w14:paraId="607542B3" w14:textId="77777777" w:rsidR="00AC4C25" w:rsidRDefault="00AC4C25" w:rsidP="00AC4C25">
      <w:pPr>
        <w:spacing w:after="0"/>
        <w:rPr>
          <w:rFonts w:cs="Open Sans Light"/>
          <w:b/>
          <w:color w:val="FF0000"/>
        </w:rPr>
      </w:pPr>
      <w:r>
        <w:rPr>
          <w:rFonts w:cs="Open Sans Light"/>
          <w:b/>
          <w:color w:val="FF0000"/>
        </w:rPr>
        <w:t>(  ) Pytanie jednokrotnego wyboru. Rotacja.</w:t>
      </w:r>
    </w:p>
    <w:p w14:paraId="0D8CB4CE" w14:textId="77777777" w:rsidR="00AC4C25" w:rsidRDefault="00AC4C25" w:rsidP="00AC4C25">
      <w:pPr>
        <w:rPr>
          <w:rFonts w:cs="Calibri"/>
          <w:b/>
          <w:bCs/>
          <w:lang w:eastAsia="hu-HU"/>
        </w:rPr>
      </w:pPr>
      <w:r>
        <w:rPr>
          <w:rFonts w:cs="Open Sans Light"/>
          <w:b/>
          <w:bCs/>
          <w:color w:val="000000"/>
        </w:rPr>
        <w:t xml:space="preserve">A13. </w:t>
      </w:r>
      <w:r>
        <w:rPr>
          <w:rFonts w:cs="Calibri"/>
          <w:b/>
          <w:bCs/>
          <w:lang w:eastAsia="hu-HU"/>
        </w:rPr>
        <w:t xml:space="preserve">Które z tych źródeł jest dla Ciebie najbardziej wiarygodnym źródłem informacji o zdrowiu seksualnym i zakażeniach przenoszonych drogą płciową? </w:t>
      </w:r>
    </w:p>
    <w:p w14:paraId="6A010C43" w14:textId="77777777" w:rsidR="00AC4C25" w:rsidRDefault="00AC4C25" w:rsidP="00AC4C25">
      <w:pPr>
        <w:rPr>
          <w:rFonts w:cs="Calibri"/>
          <w:b/>
          <w:bCs/>
          <w:lang w:eastAsia="hu-HU"/>
        </w:rPr>
      </w:pP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32E85693" w14:textId="77777777" w:rsidTr="00E03E41">
        <w:tc>
          <w:tcPr>
            <w:tcW w:w="600" w:type="dxa"/>
            <w:vAlign w:val="center"/>
            <w:hideMark/>
          </w:tcPr>
          <w:p w14:paraId="454066D8" w14:textId="77777777" w:rsidR="00AC4C25" w:rsidRDefault="00AC4C25" w:rsidP="00E03E41">
            <w:pPr>
              <w:jc w:val="right"/>
              <w:rPr>
                <w:rFonts w:cs="Open Sans Light"/>
                <w:color w:val="000000"/>
              </w:rPr>
            </w:pPr>
            <w:bookmarkStart w:id="108" w:name="_Hlk51069759"/>
            <w:r>
              <w:rPr>
                <w:rFonts w:cs="Open Sans Light"/>
                <w:color w:val="000000"/>
              </w:rPr>
              <w:t>1</w:t>
            </w:r>
          </w:p>
        </w:tc>
        <w:tc>
          <w:tcPr>
            <w:tcW w:w="8000" w:type="dxa"/>
            <w:hideMark/>
          </w:tcPr>
          <w:p w14:paraId="52B633A6" w14:textId="77777777" w:rsidR="00AC4C25" w:rsidRDefault="00AC4C25" w:rsidP="00E03E41">
            <w:pPr>
              <w:rPr>
                <w:rFonts w:cs="Open Sans Light"/>
                <w:color w:val="000000"/>
              </w:rPr>
            </w:pPr>
            <w:r>
              <w:rPr>
                <w:rFonts w:cs="Calibri"/>
                <w:lang w:eastAsia="hu-HU"/>
              </w:rPr>
              <w:t xml:space="preserve">Internet </w:t>
            </w:r>
          </w:p>
        </w:tc>
      </w:tr>
      <w:tr w:rsidR="00AC4C25" w14:paraId="645C0350" w14:textId="77777777" w:rsidTr="00E03E41">
        <w:tc>
          <w:tcPr>
            <w:tcW w:w="600" w:type="dxa"/>
            <w:vAlign w:val="center"/>
            <w:hideMark/>
          </w:tcPr>
          <w:p w14:paraId="164E1521" w14:textId="77777777" w:rsidR="00AC4C25" w:rsidRDefault="00AC4C25" w:rsidP="00E03E41">
            <w:pPr>
              <w:jc w:val="right"/>
              <w:rPr>
                <w:rFonts w:cs="Open Sans Light"/>
                <w:color w:val="000000"/>
              </w:rPr>
            </w:pPr>
            <w:r>
              <w:rPr>
                <w:rFonts w:cs="Open Sans Light"/>
                <w:color w:val="000000"/>
              </w:rPr>
              <w:t>2</w:t>
            </w:r>
          </w:p>
        </w:tc>
        <w:tc>
          <w:tcPr>
            <w:tcW w:w="8000" w:type="dxa"/>
            <w:hideMark/>
          </w:tcPr>
          <w:p w14:paraId="4C8D50A7" w14:textId="77777777" w:rsidR="00AC4C25" w:rsidRDefault="00AC4C25" w:rsidP="00E03E41">
            <w:pPr>
              <w:rPr>
                <w:rFonts w:cs="Open Sans Light"/>
                <w:color w:val="000000"/>
              </w:rPr>
            </w:pPr>
            <w:r>
              <w:rPr>
                <w:rFonts w:cs="Calibri"/>
                <w:lang w:eastAsia="hu-HU"/>
              </w:rPr>
              <w:t>Książki/prasa</w:t>
            </w:r>
          </w:p>
        </w:tc>
      </w:tr>
      <w:tr w:rsidR="00AC4C25" w14:paraId="2ED72109" w14:textId="77777777" w:rsidTr="00E03E41">
        <w:tc>
          <w:tcPr>
            <w:tcW w:w="600" w:type="dxa"/>
            <w:vAlign w:val="center"/>
            <w:hideMark/>
          </w:tcPr>
          <w:p w14:paraId="38F7FC70" w14:textId="77777777" w:rsidR="00AC4C25" w:rsidRDefault="00AC4C25" w:rsidP="00E03E41">
            <w:pPr>
              <w:jc w:val="right"/>
              <w:rPr>
                <w:rFonts w:cs="Open Sans Light"/>
                <w:color w:val="000000"/>
              </w:rPr>
            </w:pPr>
            <w:r>
              <w:rPr>
                <w:rFonts w:cs="Open Sans Light"/>
                <w:color w:val="000000"/>
              </w:rPr>
              <w:t>3</w:t>
            </w:r>
          </w:p>
        </w:tc>
        <w:tc>
          <w:tcPr>
            <w:tcW w:w="8000" w:type="dxa"/>
            <w:hideMark/>
          </w:tcPr>
          <w:p w14:paraId="1C9C2F81" w14:textId="77777777" w:rsidR="00AC4C25" w:rsidRDefault="00AC4C25" w:rsidP="00E03E41">
            <w:pPr>
              <w:rPr>
                <w:rFonts w:cs="Open Sans Light"/>
                <w:color w:val="000000"/>
              </w:rPr>
            </w:pPr>
            <w:r>
              <w:rPr>
                <w:rFonts w:cs="Calibri"/>
                <w:lang w:eastAsia="hu-HU"/>
              </w:rPr>
              <w:t>Program telewizyjny/film</w:t>
            </w:r>
          </w:p>
        </w:tc>
      </w:tr>
      <w:tr w:rsidR="00AC4C25" w14:paraId="65198BB5" w14:textId="77777777" w:rsidTr="00E03E41">
        <w:tc>
          <w:tcPr>
            <w:tcW w:w="600" w:type="dxa"/>
            <w:vAlign w:val="center"/>
            <w:hideMark/>
          </w:tcPr>
          <w:p w14:paraId="0E1B2074" w14:textId="77777777" w:rsidR="00AC4C25" w:rsidRDefault="00AC4C25" w:rsidP="00E03E41">
            <w:pPr>
              <w:jc w:val="right"/>
              <w:rPr>
                <w:rFonts w:cs="Open Sans Light"/>
                <w:color w:val="000000"/>
              </w:rPr>
            </w:pPr>
            <w:r>
              <w:rPr>
                <w:rFonts w:cs="Open Sans Light"/>
                <w:color w:val="000000"/>
              </w:rPr>
              <w:t>4</w:t>
            </w:r>
          </w:p>
        </w:tc>
        <w:tc>
          <w:tcPr>
            <w:tcW w:w="8000" w:type="dxa"/>
            <w:hideMark/>
          </w:tcPr>
          <w:p w14:paraId="41B8AEDF" w14:textId="77777777" w:rsidR="00AC4C25" w:rsidRDefault="00AC4C25" w:rsidP="00E03E41">
            <w:pPr>
              <w:rPr>
                <w:rFonts w:cs="Open Sans Light"/>
                <w:color w:val="000000"/>
              </w:rPr>
            </w:pPr>
            <w:r>
              <w:rPr>
                <w:rFonts w:cs="Calibri"/>
                <w:lang w:eastAsia="hu-HU"/>
              </w:rPr>
              <w:t>Plakaty, billboardy</w:t>
            </w:r>
          </w:p>
        </w:tc>
      </w:tr>
      <w:tr w:rsidR="00AC4C25" w14:paraId="17676F7C" w14:textId="77777777" w:rsidTr="00E03E41">
        <w:tc>
          <w:tcPr>
            <w:tcW w:w="600" w:type="dxa"/>
            <w:vAlign w:val="center"/>
            <w:hideMark/>
          </w:tcPr>
          <w:p w14:paraId="201191C5" w14:textId="77777777" w:rsidR="00AC4C25" w:rsidRDefault="00AC4C25" w:rsidP="00E03E41">
            <w:pPr>
              <w:jc w:val="right"/>
              <w:rPr>
                <w:rFonts w:cs="Open Sans Light"/>
                <w:color w:val="000000"/>
              </w:rPr>
            </w:pPr>
            <w:r>
              <w:rPr>
                <w:rFonts w:cs="Open Sans Light"/>
                <w:color w:val="000000"/>
              </w:rPr>
              <w:t>5</w:t>
            </w:r>
          </w:p>
        </w:tc>
        <w:tc>
          <w:tcPr>
            <w:tcW w:w="8000" w:type="dxa"/>
            <w:hideMark/>
          </w:tcPr>
          <w:p w14:paraId="5D120570" w14:textId="77777777" w:rsidR="00AC4C25" w:rsidRDefault="00AC4C25" w:rsidP="00E03E41">
            <w:pPr>
              <w:rPr>
                <w:rFonts w:cs="Calibri"/>
                <w:lang w:eastAsia="hu-HU"/>
              </w:rPr>
            </w:pPr>
            <w:r>
              <w:rPr>
                <w:rFonts w:cs="Calibri"/>
                <w:lang w:eastAsia="hu-HU"/>
              </w:rPr>
              <w:t>Ulotki informacyjne</w:t>
            </w:r>
          </w:p>
        </w:tc>
      </w:tr>
      <w:tr w:rsidR="00AC4C25" w14:paraId="77A00A5C" w14:textId="77777777" w:rsidTr="00E03E41">
        <w:tc>
          <w:tcPr>
            <w:tcW w:w="600" w:type="dxa"/>
            <w:vAlign w:val="center"/>
            <w:hideMark/>
          </w:tcPr>
          <w:p w14:paraId="762C9AB2" w14:textId="77777777" w:rsidR="00AC4C25" w:rsidRDefault="00AC4C25" w:rsidP="00E03E41">
            <w:pPr>
              <w:jc w:val="right"/>
              <w:rPr>
                <w:rFonts w:cs="Open Sans Light"/>
                <w:color w:val="000000"/>
              </w:rPr>
            </w:pPr>
            <w:r>
              <w:rPr>
                <w:rFonts w:cs="Open Sans Light"/>
                <w:color w:val="000000"/>
              </w:rPr>
              <w:t>6</w:t>
            </w:r>
          </w:p>
        </w:tc>
        <w:tc>
          <w:tcPr>
            <w:tcW w:w="8000" w:type="dxa"/>
            <w:hideMark/>
          </w:tcPr>
          <w:p w14:paraId="283796C7" w14:textId="77777777" w:rsidR="00AC4C25" w:rsidRDefault="00AC4C25" w:rsidP="00E03E41">
            <w:pPr>
              <w:rPr>
                <w:rFonts w:cs="Calibri"/>
                <w:lang w:eastAsia="hu-HU"/>
              </w:rPr>
            </w:pPr>
            <w:r>
              <w:rPr>
                <w:rFonts w:cs="Calibri"/>
                <w:color w:val="000000"/>
                <w:lang w:eastAsia="hu-HU"/>
              </w:rPr>
              <w:t>Telefony zaufania</w:t>
            </w:r>
          </w:p>
        </w:tc>
      </w:tr>
      <w:tr w:rsidR="00AC4C25" w14:paraId="28DF8809" w14:textId="77777777" w:rsidTr="00E03E41">
        <w:tc>
          <w:tcPr>
            <w:tcW w:w="600" w:type="dxa"/>
            <w:vAlign w:val="center"/>
            <w:hideMark/>
          </w:tcPr>
          <w:p w14:paraId="51BA62DB" w14:textId="77777777" w:rsidR="00AC4C25" w:rsidRDefault="00AC4C25" w:rsidP="00E03E41">
            <w:pPr>
              <w:jc w:val="right"/>
              <w:rPr>
                <w:rFonts w:cs="Open Sans Light"/>
                <w:color w:val="000000"/>
              </w:rPr>
            </w:pPr>
            <w:r>
              <w:rPr>
                <w:rFonts w:cs="Open Sans Light"/>
                <w:color w:val="000000"/>
              </w:rPr>
              <w:t>7</w:t>
            </w:r>
          </w:p>
        </w:tc>
        <w:tc>
          <w:tcPr>
            <w:tcW w:w="8000" w:type="dxa"/>
            <w:hideMark/>
          </w:tcPr>
          <w:p w14:paraId="766F5A13" w14:textId="77777777" w:rsidR="00AC4C25" w:rsidRDefault="00AC4C25" w:rsidP="00E03E41">
            <w:pPr>
              <w:rPr>
                <w:rFonts w:cs="Open Sans Light"/>
                <w:color w:val="000000"/>
              </w:rPr>
            </w:pPr>
            <w:r>
              <w:rPr>
                <w:rFonts w:cs="Calibri"/>
                <w:lang w:eastAsia="hu-HU"/>
              </w:rPr>
              <w:t>Lekarz pierwszego kontaktu</w:t>
            </w:r>
          </w:p>
        </w:tc>
      </w:tr>
      <w:tr w:rsidR="00AC4C25" w14:paraId="07CD0699" w14:textId="77777777" w:rsidTr="00E03E41">
        <w:tc>
          <w:tcPr>
            <w:tcW w:w="600" w:type="dxa"/>
            <w:vAlign w:val="center"/>
            <w:hideMark/>
          </w:tcPr>
          <w:p w14:paraId="227281EF" w14:textId="77777777" w:rsidR="00AC4C25" w:rsidRDefault="00AC4C25" w:rsidP="00E03E41">
            <w:pPr>
              <w:jc w:val="right"/>
              <w:rPr>
                <w:rFonts w:cs="Open Sans Light"/>
                <w:color w:val="000000"/>
              </w:rPr>
            </w:pPr>
            <w:r>
              <w:rPr>
                <w:rFonts w:cs="Open Sans Light"/>
                <w:color w:val="000000"/>
              </w:rPr>
              <w:t>8</w:t>
            </w:r>
          </w:p>
        </w:tc>
        <w:tc>
          <w:tcPr>
            <w:tcW w:w="8000" w:type="dxa"/>
            <w:hideMark/>
          </w:tcPr>
          <w:p w14:paraId="1DEF7E4D" w14:textId="77777777" w:rsidR="00AC4C25" w:rsidRDefault="00AC4C25" w:rsidP="00E03E41">
            <w:pPr>
              <w:rPr>
                <w:rFonts w:cs="Open Sans Light"/>
                <w:color w:val="000000"/>
              </w:rPr>
            </w:pPr>
            <w:r>
              <w:rPr>
                <w:rFonts w:cs="Calibri"/>
                <w:lang w:eastAsia="hu-HU"/>
              </w:rPr>
              <w:t>Lekarz ginekolog/ urolog/ dermatolog</w:t>
            </w:r>
          </w:p>
        </w:tc>
      </w:tr>
      <w:tr w:rsidR="00AC4C25" w14:paraId="6E2E4D5C" w14:textId="77777777" w:rsidTr="00E03E41">
        <w:tc>
          <w:tcPr>
            <w:tcW w:w="600" w:type="dxa"/>
            <w:vAlign w:val="center"/>
            <w:hideMark/>
          </w:tcPr>
          <w:p w14:paraId="5F82DF04" w14:textId="77777777" w:rsidR="00AC4C25" w:rsidRDefault="00AC4C25" w:rsidP="00E03E41">
            <w:pPr>
              <w:jc w:val="right"/>
              <w:rPr>
                <w:rFonts w:cs="Open Sans Light"/>
                <w:color w:val="000000"/>
              </w:rPr>
            </w:pPr>
            <w:r>
              <w:rPr>
                <w:rFonts w:cs="Open Sans Light"/>
                <w:color w:val="000000"/>
              </w:rPr>
              <w:t>9</w:t>
            </w:r>
          </w:p>
        </w:tc>
        <w:tc>
          <w:tcPr>
            <w:tcW w:w="8000" w:type="dxa"/>
            <w:hideMark/>
          </w:tcPr>
          <w:p w14:paraId="3AB28893" w14:textId="77777777" w:rsidR="00AC4C25" w:rsidRDefault="00AC4C25" w:rsidP="00E03E41">
            <w:pPr>
              <w:rPr>
                <w:rFonts w:cs="Open Sans Light"/>
                <w:color w:val="000000"/>
              </w:rPr>
            </w:pPr>
            <w:r>
              <w:rPr>
                <w:rFonts w:cs="Calibri"/>
                <w:lang w:eastAsia="hu-HU"/>
              </w:rPr>
              <w:t>Farmaceuta</w:t>
            </w:r>
          </w:p>
        </w:tc>
      </w:tr>
      <w:tr w:rsidR="00AC4C25" w14:paraId="21CF34D6" w14:textId="77777777" w:rsidTr="00E03E41">
        <w:tc>
          <w:tcPr>
            <w:tcW w:w="600" w:type="dxa"/>
            <w:vAlign w:val="center"/>
            <w:hideMark/>
          </w:tcPr>
          <w:p w14:paraId="015ABA16" w14:textId="77777777" w:rsidR="00AC4C25" w:rsidRDefault="00AC4C25" w:rsidP="00E03E41">
            <w:pPr>
              <w:jc w:val="right"/>
              <w:rPr>
                <w:rFonts w:cs="Open Sans Light"/>
                <w:color w:val="000000"/>
              </w:rPr>
            </w:pPr>
            <w:r>
              <w:rPr>
                <w:rFonts w:cs="Open Sans Light"/>
                <w:color w:val="000000"/>
              </w:rPr>
              <w:t>10</w:t>
            </w:r>
          </w:p>
        </w:tc>
        <w:tc>
          <w:tcPr>
            <w:tcW w:w="8000" w:type="dxa"/>
            <w:hideMark/>
          </w:tcPr>
          <w:p w14:paraId="10A1949E" w14:textId="77777777" w:rsidR="00AC4C25" w:rsidRDefault="00AC4C25" w:rsidP="00E03E41">
            <w:pPr>
              <w:rPr>
                <w:rFonts w:cs="Open Sans Light"/>
                <w:color w:val="000000"/>
              </w:rPr>
            </w:pPr>
            <w:r>
              <w:rPr>
                <w:rFonts w:cs="Calibri"/>
                <w:lang w:eastAsia="hu-HU"/>
              </w:rPr>
              <w:t>Psychiatra, seksuolog lub psycholog</w:t>
            </w:r>
          </w:p>
        </w:tc>
      </w:tr>
      <w:tr w:rsidR="00AC4C25" w14:paraId="165F2D62" w14:textId="77777777" w:rsidTr="00E03E41">
        <w:tc>
          <w:tcPr>
            <w:tcW w:w="600" w:type="dxa"/>
            <w:vAlign w:val="center"/>
            <w:hideMark/>
          </w:tcPr>
          <w:p w14:paraId="252AC701" w14:textId="77777777" w:rsidR="00AC4C25" w:rsidRDefault="00AC4C25" w:rsidP="00E03E41">
            <w:pPr>
              <w:jc w:val="right"/>
              <w:rPr>
                <w:rFonts w:cs="Open Sans Light"/>
                <w:color w:val="000000"/>
              </w:rPr>
            </w:pPr>
            <w:r>
              <w:rPr>
                <w:rFonts w:cs="Open Sans Light"/>
                <w:color w:val="000000"/>
              </w:rPr>
              <w:t>11</w:t>
            </w:r>
          </w:p>
        </w:tc>
        <w:tc>
          <w:tcPr>
            <w:tcW w:w="8000" w:type="dxa"/>
            <w:hideMark/>
          </w:tcPr>
          <w:p w14:paraId="7521379B" w14:textId="77777777" w:rsidR="00AC4C25" w:rsidRDefault="00AC4C25" w:rsidP="00E03E41">
            <w:pPr>
              <w:rPr>
                <w:rFonts w:cs="Open Sans Light"/>
                <w:color w:val="000000"/>
              </w:rPr>
            </w:pPr>
            <w:r>
              <w:rPr>
                <w:rFonts w:cs="Calibri"/>
                <w:lang w:eastAsia="hu-HU"/>
              </w:rPr>
              <w:t xml:space="preserve">Przyjaciele lub bliscy znajomi </w:t>
            </w:r>
          </w:p>
        </w:tc>
      </w:tr>
      <w:tr w:rsidR="00AC4C25" w14:paraId="66623FFE" w14:textId="77777777" w:rsidTr="00E03E41">
        <w:tc>
          <w:tcPr>
            <w:tcW w:w="600" w:type="dxa"/>
            <w:vAlign w:val="center"/>
            <w:hideMark/>
          </w:tcPr>
          <w:p w14:paraId="5C5CD268" w14:textId="77777777" w:rsidR="00AC4C25" w:rsidRDefault="00AC4C25" w:rsidP="00E03E41">
            <w:pPr>
              <w:jc w:val="right"/>
              <w:rPr>
                <w:rFonts w:cs="Open Sans Light"/>
                <w:color w:val="000000"/>
              </w:rPr>
            </w:pPr>
            <w:r>
              <w:rPr>
                <w:rFonts w:cs="Open Sans Light"/>
                <w:color w:val="000000"/>
              </w:rPr>
              <w:t>12</w:t>
            </w:r>
          </w:p>
        </w:tc>
        <w:tc>
          <w:tcPr>
            <w:tcW w:w="8000" w:type="dxa"/>
            <w:hideMark/>
          </w:tcPr>
          <w:p w14:paraId="7000B665" w14:textId="77777777" w:rsidR="00AC4C25" w:rsidRDefault="00AC4C25" w:rsidP="00E03E41">
            <w:pPr>
              <w:rPr>
                <w:rFonts w:cs="Open Sans Light"/>
                <w:color w:val="000000"/>
              </w:rPr>
            </w:pPr>
            <w:r>
              <w:rPr>
                <w:rFonts w:cs="Calibri"/>
                <w:lang w:eastAsia="hu-HU"/>
              </w:rPr>
              <w:t>Partner/ka</w:t>
            </w:r>
          </w:p>
        </w:tc>
      </w:tr>
      <w:tr w:rsidR="00AC4C25" w14:paraId="183D0F88" w14:textId="77777777" w:rsidTr="00E03E41">
        <w:tc>
          <w:tcPr>
            <w:tcW w:w="600" w:type="dxa"/>
            <w:vAlign w:val="center"/>
            <w:hideMark/>
          </w:tcPr>
          <w:p w14:paraId="623DE47D" w14:textId="77777777" w:rsidR="00AC4C25" w:rsidRDefault="00AC4C25" w:rsidP="00E03E41">
            <w:pPr>
              <w:jc w:val="right"/>
              <w:rPr>
                <w:rFonts w:cs="Open Sans Light"/>
                <w:color w:val="000000"/>
              </w:rPr>
            </w:pPr>
            <w:r>
              <w:rPr>
                <w:rFonts w:cs="Open Sans Light"/>
                <w:color w:val="000000"/>
              </w:rPr>
              <w:t>13</w:t>
            </w:r>
          </w:p>
        </w:tc>
        <w:tc>
          <w:tcPr>
            <w:tcW w:w="8000" w:type="dxa"/>
            <w:hideMark/>
          </w:tcPr>
          <w:p w14:paraId="7B737ADB" w14:textId="77777777" w:rsidR="00AC4C25" w:rsidRDefault="00AC4C25" w:rsidP="00E03E41">
            <w:pPr>
              <w:rPr>
                <w:rFonts w:cs="Open Sans Light"/>
                <w:color w:val="000000"/>
              </w:rPr>
            </w:pPr>
            <w:r>
              <w:rPr>
                <w:rFonts w:cs="Calibri"/>
                <w:lang w:eastAsia="hu-HU"/>
              </w:rPr>
              <w:t>Rodzice lub ktoś inny z rodziny</w:t>
            </w:r>
          </w:p>
        </w:tc>
      </w:tr>
      <w:tr w:rsidR="00AC4C25" w14:paraId="24D2198E" w14:textId="77777777" w:rsidTr="00E03E41">
        <w:tc>
          <w:tcPr>
            <w:tcW w:w="600" w:type="dxa"/>
            <w:vAlign w:val="center"/>
            <w:hideMark/>
          </w:tcPr>
          <w:p w14:paraId="7989A480" w14:textId="77777777" w:rsidR="00AC4C25" w:rsidRDefault="00AC4C25" w:rsidP="00E03E41">
            <w:pPr>
              <w:jc w:val="right"/>
              <w:rPr>
                <w:rFonts w:cs="Open Sans Light"/>
                <w:color w:val="000000"/>
              </w:rPr>
            </w:pPr>
            <w:r>
              <w:rPr>
                <w:rFonts w:cs="Open Sans Light"/>
                <w:color w:val="000000"/>
              </w:rPr>
              <w:t>14</w:t>
            </w:r>
          </w:p>
        </w:tc>
        <w:tc>
          <w:tcPr>
            <w:tcW w:w="8000" w:type="dxa"/>
            <w:hideMark/>
          </w:tcPr>
          <w:p w14:paraId="3078C95F" w14:textId="77777777" w:rsidR="00AC4C25" w:rsidRDefault="00AC4C25" w:rsidP="00E03E41">
            <w:pPr>
              <w:rPr>
                <w:rFonts w:cs="Open Sans Light"/>
                <w:color w:val="000000"/>
              </w:rPr>
            </w:pPr>
            <w:r>
              <w:rPr>
                <w:rFonts w:cs="Calibri"/>
                <w:lang w:eastAsia="hu-HU"/>
              </w:rPr>
              <w:t>Nauczyciele w szkole/ wykładowcy na uczelni</w:t>
            </w:r>
          </w:p>
        </w:tc>
      </w:tr>
      <w:tr w:rsidR="00AC4C25" w14:paraId="27AC8F7E" w14:textId="77777777" w:rsidTr="00E03E41">
        <w:tc>
          <w:tcPr>
            <w:tcW w:w="600" w:type="dxa"/>
            <w:vAlign w:val="center"/>
            <w:hideMark/>
          </w:tcPr>
          <w:p w14:paraId="2B2B2079" w14:textId="77777777" w:rsidR="00AC4C25" w:rsidRDefault="00AC4C25" w:rsidP="00E03E41">
            <w:pPr>
              <w:jc w:val="right"/>
              <w:rPr>
                <w:rFonts w:cs="Open Sans Light"/>
                <w:color w:val="000000"/>
              </w:rPr>
            </w:pPr>
            <w:r>
              <w:rPr>
                <w:rFonts w:cs="Open Sans Light"/>
                <w:color w:val="000000"/>
              </w:rPr>
              <w:t>15</w:t>
            </w:r>
          </w:p>
        </w:tc>
        <w:tc>
          <w:tcPr>
            <w:tcW w:w="8000" w:type="dxa"/>
            <w:hideMark/>
          </w:tcPr>
          <w:p w14:paraId="30898B2A" w14:textId="77777777" w:rsidR="00AC4C25" w:rsidRDefault="00AC4C25" w:rsidP="00E03E41">
            <w:pPr>
              <w:rPr>
                <w:rFonts w:cs="Calibri"/>
                <w:lang w:eastAsia="hu-HU"/>
              </w:rPr>
            </w:pPr>
            <w:r>
              <w:rPr>
                <w:rFonts w:cs="Calibri"/>
                <w:lang w:eastAsia="hu-HU"/>
              </w:rPr>
              <w:t>Pielęgniarki</w:t>
            </w:r>
          </w:p>
        </w:tc>
      </w:tr>
      <w:tr w:rsidR="00AC4C25" w14:paraId="5E60D053" w14:textId="77777777" w:rsidTr="00E03E41">
        <w:tc>
          <w:tcPr>
            <w:tcW w:w="600" w:type="dxa"/>
            <w:vAlign w:val="center"/>
            <w:hideMark/>
          </w:tcPr>
          <w:p w14:paraId="2209A852" w14:textId="77777777" w:rsidR="00AC4C25" w:rsidRDefault="00AC4C25" w:rsidP="00E03E41">
            <w:pPr>
              <w:jc w:val="right"/>
              <w:rPr>
                <w:rFonts w:cs="Open Sans Light"/>
                <w:color w:val="000000"/>
              </w:rPr>
            </w:pPr>
            <w:r>
              <w:rPr>
                <w:rFonts w:cs="Open Sans Light"/>
                <w:color w:val="000000"/>
              </w:rPr>
              <w:t>16</w:t>
            </w:r>
          </w:p>
        </w:tc>
        <w:tc>
          <w:tcPr>
            <w:tcW w:w="8000" w:type="dxa"/>
            <w:hideMark/>
          </w:tcPr>
          <w:p w14:paraId="678B1991" w14:textId="77777777" w:rsidR="00AC4C25" w:rsidRDefault="00AC4C25" w:rsidP="00E03E41">
            <w:pPr>
              <w:rPr>
                <w:rFonts w:cs="Calibri"/>
                <w:lang w:eastAsia="hu-HU"/>
              </w:rPr>
            </w:pPr>
            <w:r>
              <w:rPr>
                <w:rFonts w:cs="Calibri"/>
                <w:lang w:eastAsia="hu-HU"/>
              </w:rPr>
              <w:t>Pracownicy środowiskowi/ośrodki pomocy społecznej</w:t>
            </w:r>
          </w:p>
        </w:tc>
      </w:tr>
      <w:tr w:rsidR="00AC4C25" w14:paraId="46B5F436" w14:textId="77777777" w:rsidTr="00E03E41">
        <w:tc>
          <w:tcPr>
            <w:tcW w:w="600" w:type="dxa"/>
            <w:vAlign w:val="center"/>
            <w:hideMark/>
          </w:tcPr>
          <w:p w14:paraId="4324FBA2" w14:textId="77777777" w:rsidR="00AC4C25" w:rsidRDefault="00AC4C25" w:rsidP="00E03E41">
            <w:pPr>
              <w:jc w:val="right"/>
              <w:rPr>
                <w:rFonts w:cs="Open Sans Light"/>
                <w:color w:val="000000"/>
              </w:rPr>
            </w:pPr>
            <w:r>
              <w:rPr>
                <w:rFonts w:cs="Open Sans Light"/>
                <w:color w:val="000000"/>
              </w:rPr>
              <w:t>17</w:t>
            </w:r>
          </w:p>
        </w:tc>
        <w:tc>
          <w:tcPr>
            <w:tcW w:w="8000" w:type="dxa"/>
            <w:hideMark/>
          </w:tcPr>
          <w:p w14:paraId="7CD65CE0" w14:textId="77777777" w:rsidR="00AC4C25" w:rsidRDefault="00AC4C25" w:rsidP="00E03E41">
            <w:pPr>
              <w:rPr>
                <w:rFonts w:cs="Calibri"/>
                <w:lang w:eastAsia="hu-HU"/>
              </w:rPr>
            </w:pPr>
            <w:r>
              <w:rPr>
                <w:rFonts w:cs="Calibri"/>
                <w:lang w:eastAsia="hu-HU"/>
              </w:rPr>
              <w:t xml:space="preserve">Fundacje i stowarzyszenia </w:t>
            </w:r>
          </w:p>
        </w:tc>
      </w:tr>
      <w:tr w:rsidR="00AC4C25" w14:paraId="171C79EE" w14:textId="77777777" w:rsidTr="00E03E41">
        <w:tc>
          <w:tcPr>
            <w:tcW w:w="600" w:type="dxa"/>
            <w:vAlign w:val="center"/>
            <w:hideMark/>
          </w:tcPr>
          <w:p w14:paraId="4D6698C1" w14:textId="77777777" w:rsidR="00AC4C25" w:rsidRDefault="00AC4C25" w:rsidP="00E03E41">
            <w:pPr>
              <w:jc w:val="right"/>
              <w:rPr>
                <w:rFonts w:cs="Open Sans Light"/>
                <w:color w:val="000000"/>
              </w:rPr>
            </w:pPr>
            <w:r>
              <w:rPr>
                <w:rFonts w:cs="Open Sans Light"/>
                <w:color w:val="000000"/>
              </w:rPr>
              <w:t>18</w:t>
            </w:r>
          </w:p>
        </w:tc>
        <w:tc>
          <w:tcPr>
            <w:tcW w:w="8000" w:type="dxa"/>
            <w:hideMark/>
          </w:tcPr>
          <w:p w14:paraId="73FEF57C" w14:textId="77777777" w:rsidR="00AC4C25" w:rsidRDefault="00AC4C25" w:rsidP="00E03E41">
            <w:pPr>
              <w:rPr>
                <w:rFonts w:cs="Calibri"/>
                <w:lang w:eastAsia="hu-HU"/>
              </w:rPr>
            </w:pPr>
            <w:r>
              <w:rPr>
                <w:rFonts w:cs="Calibri"/>
                <w:lang w:eastAsia="hu-HU"/>
              </w:rPr>
              <w:t>Ośrodki terapeutyczne</w:t>
            </w:r>
          </w:p>
        </w:tc>
      </w:tr>
      <w:tr w:rsidR="00AC4C25" w14:paraId="05762819" w14:textId="77777777" w:rsidTr="00E03E41">
        <w:tc>
          <w:tcPr>
            <w:tcW w:w="600" w:type="dxa"/>
            <w:vAlign w:val="center"/>
            <w:hideMark/>
          </w:tcPr>
          <w:p w14:paraId="3A7E57E2" w14:textId="77777777" w:rsidR="00AC4C25" w:rsidRDefault="00AC4C25" w:rsidP="00E03E41">
            <w:pPr>
              <w:jc w:val="right"/>
              <w:rPr>
                <w:rFonts w:cs="Open Sans Light"/>
                <w:color w:val="000000"/>
              </w:rPr>
            </w:pPr>
            <w:r>
              <w:rPr>
                <w:rFonts w:cs="Open Sans Light"/>
                <w:color w:val="000000"/>
              </w:rPr>
              <w:t>19</w:t>
            </w:r>
          </w:p>
        </w:tc>
        <w:tc>
          <w:tcPr>
            <w:tcW w:w="8000" w:type="dxa"/>
            <w:hideMark/>
          </w:tcPr>
          <w:p w14:paraId="1BFE4A54" w14:textId="77777777" w:rsidR="00AC4C25" w:rsidRDefault="00AC4C25" w:rsidP="00E03E41">
            <w:pPr>
              <w:rPr>
                <w:rFonts w:cs="Calibri"/>
                <w:lang w:eastAsia="hu-HU"/>
              </w:rPr>
            </w:pPr>
            <w:r>
              <w:rPr>
                <w:rFonts w:cs="Calibri"/>
                <w:lang w:eastAsia="hu-HU"/>
              </w:rPr>
              <w:t>Punkty konsultacyjno-diagnostyczne (PKD)</w:t>
            </w:r>
          </w:p>
        </w:tc>
      </w:tr>
      <w:tr w:rsidR="00AC4C25" w14:paraId="42B43D04" w14:textId="77777777" w:rsidTr="00E03E41">
        <w:tc>
          <w:tcPr>
            <w:tcW w:w="600" w:type="dxa"/>
            <w:vAlign w:val="center"/>
            <w:hideMark/>
          </w:tcPr>
          <w:p w14:paraId="20ED07AC" w14:textId="77777777" w:rsidR="00AC4C25" w:rsidRDefault="00AC4C25" w:rsidP="00E03E41">
            <w:pPr>
              <w:jc w:val="right"/>
              <w:rPr>
                <w:rFonts w:cs="Open Sans Light"/>
                <w:color w:val="000000"/>
              </w:rPr>
            </w:pPr>
            <w:r>
              <w:rPr>
                <w:rFonts w:cs="Open Sans Light"/>
                <w:color w:val="000000"/>
              </w:rPr>
              <w:t>20</w:t>
            </w:r>
          </w:p>
        </w:tc>
        <w:tc>
          <w:tcPr>
            <w:tcW w:w="8000" w:type="dxa"/>
            <w:hideMark/>
          </w:tcPr>
          <w:p w14:paraId="404C1AFD" w14:textId="77777777" w:rsidR="00AC4C25" w:rsidRDefault="00AC4C25" w:rsidP="00E03E41">
            <w:pPr>
              <w:rPr>
                <w:rFonts w:cs="Open Sans Light"/>
                <w:color w:val="000000"/>
              </w:rPr>
            </w:pPr>
            <w:r>
              <w:rPr>
                <w:rFonts w:cs="Open Sans Light"/>
                <w:color w:val="000000"/>
              </w:rPr>
              <w:t xml:space="preserve">Inne (jakie?) </w:t>
            </w:r>
          </w:p>
        </w:tc>
      </w:tr>
      <w:bookmarkEnd w:id="108"/>
    </w:tbl>
    <w:p w14:paraId="1795ABE1" w14:textId="77777777" w:rsidR="00AC4C25" w:rsidRDefault="00AC4C25" w:rsidP="00AC4C25">
      <w:pPr>
        <w:rPr>
          <w:rFonts w:cs="Open Sans Light"/>
          <w:b/>
          <w:color w:val="0000FF"/>
        </w:rPr>
      </w:pPr>
    </w:p>
    <w:p w14:paraId="63EFA004" w14:textId="77777777" w:rsidR="00AC4C25" w:rsidRDefault="00000000" w:rsidP="00AC4C25">
      <w:pPr>
        <w:spacing w:after="0"/>
        <w:jc w:val="center"/>
        <w:rPr>
          <w:rFonts w:cs="Open Sans Light"/>
          <w:noProof/>
          <w:color w:val="000000"/>
        </w:rPr>
      </w:pPr>
      <w:r>
        <w:rPr>
          <w:rFonts w:cs="Open Sans Light"/>
          <w:noProof/>
          <w:color w:val="000000"/>
        </w:rPr>
        <w:pict w14:anchorId="6C7669B5">
          <v:rect id="_x0000_i1045" style="width:470.3pt;height:.75pt" o:hralign="center" o:hrstd="t" o:hr="t" fillcolor="#a0a0a0" stroked="f"/>
        </w:pict>
      </w:r>
    </w:p>
    <w:p w14:paraId="7ADAAC04" w14:textId="77777777" w:rsidR="00AC4C25" w:rsidRDefault="00AC4C25" w:rsidP="00AC4C25">
      <w:pPr>
        <w:spacing w:after="0"/>
        <w:rPr>
          <w:rFonts w:cs="Open Sans Light"/>
          <w:b/>
          <w:color w:val="FF0000"/>
        </w:rPr>
      </w:pPr>
    </w:p>
    <w:p w14:paraId="32060B3E" w14:textId="77777777" w:rsidR="00AC4C25" w:rsidRDefault="00AC4C25" w:rsidP="00AC4C25">
      <w:pPr>
        <w:rPr>
          <w:rFonts w:cs="Open Sans Light"/>
          <w:b/>
          <w:bCs/>
          <w:color w:val="000000"/>
        </w:rPr>
      </w:pPr>
      <w:r>
        <w:rPr>
          <w:rFonts w:cs="Open Sans Light"/>
          <w:b/>
          <w:bCs/>
          <w:color w:val="000000"/>
        </w:rPr>
        <w:t>WIEDZA NA TEMAT WYKRYCIA I TESTOWANIA</w:t>
      </w:r>
    </w:p>
    <w:p w14:paraId="2CEA11AE" w14:textId="77777777" w:rsidR="00AC4C25" w:rsidRDefault="00AC4C25" w:rsidP="00AC4C25">
      <w:pPr>
        <w:rPr>
          <w:rFonts w:cs="Open Sans Light"/>
          <w:b/>
          <w:bCs/>
          <w:color w:val="FF0000"/>
        </w:rPr>
      </w:pPr>
      <w:r>
        <w:rPr>
          <w:rFonts w:cs="Open Sans Light"/>
          <w:b/>
          <w:bCs/>
          <w:color w:val="FF0000"/>
        </w:rPr>
        <w:t>[  ] Pytanie otwarte, możliwość wpisania tekstu</w:t>
      </w:r>
    </w:p>
    <w:p w14:paraId="2AB516FB" w14:textId="77777777" w:rsidR="00AC4C25" w:rsidRDefault="00AC4C25" w:rsidP="00AC4C25">
      <w:pPr>
        <w:rPr>
          <w:rFonts w:cs="Open Sans Light"/>
          <w:b/>
          <w:color w:val="000000"/>
        </w:rPr>
      </w:pPr>
      <w:r>
        <w:rPr>
          <w:rFonts w:cs="Open Sans Light"/>
          <w:b/>
          <w:color w:val="000000"/>
        </w:rPr>
        <w:t>B0. Jak Twoim zdaniem można sprawdzić, czy jest się zakażonym HIV?</w:t>
      </w:r>
    </w:p>
    <w:tbl>
      <w:tblPr>
        <w:tblStyle w:val="Tabela-Siatka"/>
        <w:tblW w:w="0" w:type="auto"/>
        <w:tblLook w:val="04A0" w:firstRow="1" w:lastRow="0" w:firstColumn="1" w:lastColumn="0" w:noHBand="0" w:noVBand="1"/>
      </w:tblPr>
      <w:tblGrid>
        <w:gridCol w:w="8000"/>
      </w:tblGrid>
      <w:tr w:rsidR="00AC4C25" w14:paraId="19ADA491" w14:textId="77777777" w:rsidTr="00E03E41">
        <w:trPr>
          <w:trHeight w:val="800"/>
        </w:trPr>
        <w:tc>
          <w:tcPr>
            <w:tcW w:w="8000" w:type="dxa"/>
            <w:tcBorders>
              <w:top w:val="single" w:sz="4" w:space="0" w:color="auto"/>
              <w:left w:val="single" w:sz="4" w:space="0" w:color="auto"/>
              <w:bottom w:val="single" w:sz="4" w:space="0" w:color="auto"/>
              <w:right w:val="single" w:sz="4" w:space="0" w:color="auto"/>
            </w:tcBorders>
          </w:tcPr>
          <w:p w14:paraId="003F5BB3" w14:textId="77777777" w:rsidR="00AC4C25" w:rsidRDefault="00AC4C25" w:rsidP="00E03E41">
            <w:pPr>
              <w:rPr>
                <w:rFonts w:cs="Open Sans Light"/>
                <w:bCs/>
                <w:color w:val="000000"/>
              </w:rPr>
            </w:pPr>
          </w:p>
        </w:tc>
      </w:tr>
    </w:tbl>
    <w:p w14:paraId="358F0D8B"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5C22D22">
          <v:rect id="_x0000_i1046" style="width:470.3pt;height:.75pt" o:hralign="center" o:hrstd="t" o:hr="t" fillcolor="#a0a0a0" stroked="f"/>
        </w:pict>
      </w:r>
    </w:p>
    <w:p w14:paraId="4C075E8D" w14:textId="77777777" w:rsidR="00AC4C25" w:rsidRDefault="00AC4C25" w:rsidP="00AC4C25">
      <w:pPr>
        <w:spacing w:after="0"/>
        <w:rPr>
          <w:rFonts w:cs="Open Sans Light"/>
          <w:color w:val="FF0000"/>
        </w:rPr>
      </w:pPr>
      <w:r>
        <w:rPr>
          <w:rFonts w:cs="Open Sans Light"/>
          <w:color w:val="FF0000"/>
        </w:rPr>
        <w:t>Ważne!</w:t>
      </w:r>
    </w:p>
    <w:p w14:paraId="51C31718" w14:textId="77777777" w:rsidR="00AC4C25" w:rsidRDefault="00AC4C25" w:rsidP="00AC4C25">
      <w:pPr>
        <w:spacing w:after="0"/>
        <w:rPr>
          <w:rFonts w:cs="Open Sans Light"/>
          <w:color w:val="FF0000"/>
        </w:rPr>
      </w:pPr>
      <w:r>
        <w:rPr>
          <w:rFonts w:cs="Open Sans Light"/>
          <w:color w:val="FF0000"/>
        </w:rPr>
        <w:t>Uzupełnienie kwestionariusza o pytania nt. zakażeń wertykalnych, typu: czy będąc w ciąży miała pani wykonywany test w kierunku HIV. Jeśli tak, to kto go Pani zalecił/rekomendował: lekarz ginekolog/położna, szkoła rodzenia to moja własna inicjatywa itp. Gdzie Pani wykonała test w kierunku HIV?/ile razy?</w:t>
      </w:r>
    </w:p>
    <w:p w14:paraId="4459E5AF" w14:textId="77777777" w:rsidR="00AC4C25" w:rsidRDefault="00AC4C25" w:rsidP="00AC4C25">
      <w:pPr>
        <w:spacing w:after="0"/>
        <w:rPr>
          <w:rFonts w:cs="Open Sans Light"/>
          <w:b/>
          <w:color w:val="FF0000"/>
        </w:rPr>
      </w:pPr>
    </w:p>
    <w:p w14:paraId="47CD4EFA" w14:textId="77777777" w:rsidR="00AC4C25" w:rsidRDefault="00AC4C25" w:rsidP="00AC4C25">
      <w:pPr>
        <w:spacing w:after="0"/>
        <w:rPr>
          <w:rFonts w:cs="Open Sans Light"/>
          <w:b/>
          <w:color w:val="FF0000"/>
        </w:rPr>
      </w:pPr>
      <w:r>
        <w:rPr>
          <w:rFonts w:cs="Open Sans Light"/>
          <w:b/>
          <w:color w:val="FF0000"/>
        </w:rPr>
        <w:t>[  ] Pytanie otwarte, możliwość wpisania liczby</w:t>
      </w:r>
    </w:p>
    <w:p w14:paraId="2A5BB5F2" w14:textId="77777777" w:rsidR="00AC4C25" w:rsidRDefault="00AC4C25" w:rsidP="00AC4C25">
      <w:pPr>
        <w:rPr>
          <w:rFonts w:cs="Open Sans Light"/>
          <w:b/>
          <w:bCs/>
          <w:color w:val="000000"/>
        </w:rPr>
      </w:pPr>
      <w:r>
        <w:rPr>
          <w:rFonts w:cs="Open Sans Light"/>
          <w:b/>
          <w:bCs/>
          <w:color w:val="000000"/>
        </w:rPr>
        <w:t>B1. W jakim wieku można, Twoim zdaniem, samodzielnie (bez zgody i wiedzy innych osób/opiekunów) poddać się testowi w kierunku HIV?</w:t>
      </w:r>
    </w:p>
    <w:p w14:paraId="1B5FD8B0" w14:textId="77777777" w:rsidR="00AC4C25" w:rsidRDefault="00AC4C25" w:rsidP="00AC4C25">
      <w:pPr>
        <w:rPr>
          <w:rFonts w:cs="Open Sans Light"/>
          <w:color w:val="000000"/>
        </w:rPr>
      </w:pPr>
      <w:r>
        <w:rPr>
          <w:rFonts w:cs="Open Sans Light"/>
          <w:color w:val="000000"/>
        </w:rPr>
        <w:t>[ _ _ ]</w:t>
      </w:r>
    </w:p>
    <w:p w14:paraId="47088E43" w14:textId="77777777" w:rsidR="00AC4C25" w:rsidRDefault="00000000" w:rsidP="00AC4C25">
      <w:pPr>
        <w:spacing w:after="0"/>
        <w:jc w:val="center"/>
        <w:rPr>
          <w:rFonts w:cs="Open Sans Light"/>
          <w:noProof/>
          <w:color w:val="000000"/>
        </w:rPr>
      </w:pPr>
      <w:r>
        <w:rPr>
          <w:rFonts w:cs="Open Sans Light"/>
          <w:noProof/>
          <w:color w:val="000000"/>
        </w:rPr>
        <w:pict w14:anchorId="554A25E0">
          <v:rect id="_x0000_i1047" style="width:470.3pt;height:.75pt" o:hralign="center" o:hrstd="t" o:hr="t" fillcolor="#a0a0a0" stroked="f"/>
        </w:pict>
      </w:r>
    </w:p>
    <w:p w14:paraId="2E466E44" w14:textId="77777777" w:rsidR="00AC4C25" w:rsidRDefault="00AC4C25" w:rsidP="00AC4C25">
      <w:pPr>
        <w:spacing w:after="0"/>
        <w:rPr>
          <w:rFonts w:cs="Open Sans Light"/>
          <w:b/>
          <w:color w:val="FF0000"/>
        </w:rPr>
      </w:pPr>
      <w:r>
        <w:rPr>
          <w:rFonts w:cs="Open Sans Light"/>
          <w:b/>
          <w:color w:val="FF0000"/>
        </w:rPr>
        <w:t xml:space="preserve"> (  ) Pytanie jednokrotnego wyboru </w:t>
      </w:r>
    </w:p>
    <w:p w14:paraId="5F00FCF2" w14:textId="77777777" w:rsidR="00AC4C25" w:rsidRDefault="00AC4C25" w:rsidP="00AC4C25">
      <w:pPr>
        <w:rPr>
          <w:rFonts w:cs="Open Sans Light"/>
          <w:b/>
          <w:bCs/>
          <w:color w:val="000000"/>
        </w:rPr>
      </w:pPr>
      <w:r>
        <w:rPr>
          <w:rFonts w:cs="Open Sans Light"/>
          <w:b/>
          <w:bCs/>
          <w:color w:val="000000"/>
        </w:rPr>
        <w:t>B2. Ile czasu, Twoim zdaniem, powinno minąć od sytuacji, w której mogło dojść do zakażenia do czasu, kiedy można wykonać skuteczny test w kierunku HIV?</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51E0CC95" w14:textId="77777777" w:rsidTr="00E03E41">
        <w:tc>
          <w:tcPr>
            <w:tcW w:w="600" w:type="dxa"/>
            <w:vAlign w:val="center"/>
            <w:hideMark/>
          </w:tcPr>
          <w:p w14:paraId="43F4AC60" w14:textId="77777777" w:rsidR="00AC4C25" w:rsidRDefault="00AC4C25" w:rsidP="00E03E41">
            <w:pPr>
              <w:jc w:val="right"/>
              <w:rPr>
                <w:rFonts w:cs="Open Sans Light"/>
                <w:color w:val="000000"/>
              </w:rPr>
            </w:pPr>
            <w:r>
              <w:rPr>
                <w:rFonts w:cs="Open Sans Light"/>
                <w:color w:val="000000"/>
              </w:rPr>
              <w:t>2</w:t>
            </w:r>
          </w:p>
        </w:tc>
        <w:tc>
          <w:tcPr>
            <w:tcW w:w="8000" w:type="dxa"/>
            <w:hideMark/>
          </w:tcPr>
          <w:p w14:paraId="1C85BE43" w14:textId="77777777" w:rsidR="00AC4C25" w:rsidRDefault="00AC4C25" w:rsidP="00E03E41">
            <w:pPr>
              <w:rPr>
                <w:rFonts w:cs="Open Sans Light"/>
                <w:color w:val="000000"/>
              </w:rPr>
            </w:pPr>
            <w:r>
              <w:rPr>
                <w:rFonts w:cs="Calibri"/>
                <w:lang w:eastAsia="hu-HU"/>
              </w:rPr>
              <w:t>Kilka dni</w:t>
            </w:r>
          </w:p>
        </w:tc>
      </w:tr>
      <w:tr w:rsidR="00AC4C25" w14:paraId="3BAFFE68" w14:textId="77777777" w:rsidTr="00E03E41">
        <w:tc>
          <w:tcPr>
            <w:tcW w:w="600" w:type="dxa"/>
            <w:vAlign w:val="center"/>
            <w:hideMark/>
          </w:tcPr>
          <w:p w14:paraId="38154B78" w14:textId="77777777" w:rsidR="00AC4C25" w:rsidRDefault="00AC4C25" w:rsidP="00E03E41">
            <w:pPr>
              <w:jc w:val="right"/>
              <w:rPr>
                <w:rFonts w:cs="Open Sans Light"/>
                <w:color w:val="000000"/>
              </w:rPr>
            </w:pPr>
            <w:r>
              <w:rPr>
                <w:rFonts w:cs="Open Sans Light"/>
                <w:color w:val="000000"/>
              </w:rPr>
              <w:t>4</w:t>
            </w:r>
          </w:p>
        </w:tc>
        <w:tc>
          <w:tcPr>
            <w:tcW w:w="8000" w:type="dxa"/>
            <w:hideMark/>
          </w:tcPr>
          <w:p w14:paraId="23FCFE2E" w14:textId="77777777" w:rsidR="00AC4C25" w:rsidRDefault="00AC4C25" w:rsidP="00E03E41">
            <w:pPr>
              <w:rPr>
                <w:rFonts w:cs="Open Sans Light"/>
                <w:color w:val="000000"/>
              </w:rPr>
            </w:pPr>
            <w:r>
              <w:rPr>
                <w:rFonts w:cs="Calibri"/>
                <w:lang w:eastAsia="hu-HU"/>
              </w:rPr>
              <w:t>6 tygodni</w:t>
            </w:r>
          </w:p>
        </w:tc>
      </w:tr>
      <w:tr w:rsidR="00AC4C25" w14:paraId="51F0C9BA" w14:textId="77777777" w:rsidTr="00E03E41">
        <w:tc>
          <w:tcPr>
            <w:tcW w:w="600" w:type="dxa"/>
            <w:vAlign w:val="center"/>
            <w:hideMark/>
          </w:tcPr>
          <w:p w14:paraId="69BFB17F" w14:textId="77777777" w:rsidR="00AC4C25" w:rsidRDefault="00AC4C25" w:rsidP="00E03E41">
            <w:pPr>
              <w:jc w:val="right"/>
              <w:rPr>
                <w:rFonts w:cs="Open Sans Light"/>
                <w:color w:val="000000"/>
              </w:rPr>
            </w:pPr>
            <w:r>
              <w:rPr>
                <w:rFonts w:cs="Open Sans Light"/>
                <w:color w:val="000000"/>
              </w:rPr>
              <w:t>6</w:t>
            </w:r>
          </w:p>
        </w:tc>
        <w:tc>
          <w:tcPr>
            <w:tcW w:w="8000" w:type="dxa"/>
            <w:hideMark/>
          </w:tcPr>
          <w:p w14:paraId="7A094D8B" w14:textId="77777777" w:rsidR="00AC4C25" w:rsidRDefault="00AC4C25" w:rsidP="00E03E41">
            <w:pPr>
              <w:rPr>
                <w:rFonts w:cs="Open Sans Light"/>
                <w:color w:val="000000"/>
              </w:rPr>
            </w:pPr>
            <w:r>
              <w:rPr>
                <w:rFonts w:cs="Calibri"/>
                <w:lang w:eastAsia="hu-HU"/>
              </w:rPr>
              <w:t>12 tygodni</w:t>
            </w:r>
          </w:p>
        </w:tc>
      </w:tr>
      <w:tr w:rsidR="00AC4C25" w14:paraId="2CDE5122" w14:textId="77777777" w:rsidTr="00E03E41">
        <w:tc>
          <w:tcPr>
            <w:tcW w:w="600" w:type="dxa"/>
            <w:vAlign w:val="center"/>
            <w:hideMark/>
          </w:tcPr>
          <w:p w14:paraId="1D77C4B5" w14:textId="77777777" w:rsidR="00AC4C25" w:rsidRDefault="00AC4C25" w:rsidP="00E03E41">
            <w:pPr>
              <w:jc w:val="right"/>
              <w:rPr>
                <w:rFonts w:cs="Open Sans Light"/>
                <w:color w:val="000000"/>
              </w:rPr>
            </w:pPr>
            <w:r>
              <w:rPr>
                <w:rFonts w:cs="Open Sans Light"/>
                <w:color w:val="000000"/>
              </w:rPr>
              <w:t>8</w:t>
            </w:r>
          </w:p>
        </w:tc>
        <w:tc>
          <w:tcPr>
            <w:tcW w:w="8000" w:type="dxa"/>
            <w:hideMark/>
          </w:tcPr>
          <w:p w14:paraId="16C208F5" w14:textId="77777777" w:rsidR="00AC4C25" w:rsidRDefault="00AC4C25" w:rsidP="00E03E41">
            <w:pPr>
              <w:rPr>
                <w:rFonts w:cs="Open Sans Light"/>
                <w:color w:val="000000"/>
              </w:rPr>
            </w:pPr>
            <w:r>
              <w:rPr>
                <w:rFonts w:cs="Calibri"/>
                <w:lang w:eastAsia="hu-HU"/>
              </w:rPr>
              <w:t xml:space="preserve">Inny termin, jaki? </w:t>
            </w:r>
          </w:p>
        </w:tc>
      </w:tr>
    </w:tbl>
    <w:p w14:paraId="67DB4CAE"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189BE8E1">
          <v:rect id="_x0000_i1048" style="width:470.3pt;height:.75pt" o:hralign="center" o:hrstd="t" o:hr="t" fillcolor="#a0a0a0" stroked="f"/>
        </w:pict>
      </w:r>
    </w:p>
    <w:p w14:paraId="6319AC6A" w14:textId="77777777" w:rsidR="00AC4C25" w:rsidRDefault="00AC4C25" w:rsidP="00AC4C25">
      <w:pPr>
        <w:spacing w:after="0"/>
        <w:rPr>
          <w:rFonts w:cs="Open Sans Light"/>
          <w:b/>
          <w:color w:val="FF0000"/>
        </w:rPr>
      </w:pPr>
      <w:r>
        <w:rPr>
          <w:rFonts w:cs="Open Sans Light"/>
          <w:b/>
          <w:color w:val="FF0000"/>
        </w:rPr>
        <w:t>[  ] Pytanie wielokrotnego wyboru. Rotacja.</w:t>
      </w:r>
    </w:p>
    <w:p w14:paraId="6AF84C5A" w14:textId="77777777" w:rsidR="00AC4C25" w:rsidRDefault="00AC4C25" w:rsidP="00AC4C25">
      <w:pPr>
        <w:rPr>
          <w:rFonts w:cs="Open Sans Light"/>
          <w:b/>
          <w:bCs/>
          <w:color w:val="000000"/>
        </w:rPr>
      </w:pPr>
      <w:r>
        <w:rPr>
          <w:rFonts w:cs="Open Sans Light"/>
          <w:b/>
          <w:bCs/>
          <w:color w:val="000000"/>
        </w:rPr>
        <w:t>B3. Gdzie szukałbyś informacji na temat tego jak wykonać test w kierunku HIV/AIDS?</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67016358" w14:textId="77777777" w:rsidTr="00E03E41">
        <w:tc>
          <w:tcPr>
            <w:tcW w:w="600" w:type="dxa"/>
            <w:vAlign w:val="center"/>
            <w:hideMark/>
          </w:tcPr>
          <w:p w14:paraId="5295FD79" w14:textId="77777777" w:rsidR="00AC4C25" w:rsidRDefault="00AC4C25" w:rsidP="00E03E41">
            <w:pPr>
              <w:jc w:val="right"/>
              <w:rPr>
                <w:rFonts w:cs="Open Sans Light"/>
                <w:color w:val="000000"/>
              </w:rPr>
            </w:pPr>
            <w:r>
              <w:rPr>
                <w:rFonts w:cs="Open Sans Light"/>
                <w:color w:val="000000"/>
              </w:rPr>
              <w:t>1</w:t>
            </w:r>
          </w:p>
        </w:tc>
        <w:tc>
          <w:tcPr>
            <w:tcW w:w="8000" w:type="dxa"/>
            <w:hideMark/>
          </w:tcPr>
          <w:p w14:paraId="5F29F0A2" w14:textId="77777777" w:rsidR="00AC4C25" w:rsidRDefault="00AC4C25" w:rsidP="00E03E41">
            <w:pPr>
              <w:rPr>
                <w:rFonts w:cs="Open Sans Light"/>
                <w:color w:val="000000"/>
              </w:rPr>
            </w:pPr>
            <w:r>
              <w:rPr>
                <w:rFonts w:cs="Calibri"/>
                <w:lang w:eastAsia="hu-HU"/>
              </w:rPr>
              <w:t xml:space="preserve">Internet </w:t>
            </w:r>
          </w:p>
        </w:tc>
      </w:tr>
      <w:tr w:rsidR="00AC4C25" w14:paraId="635B198B" w14:textId="77777777" w:rsidTr="00E03E41">
        <w:tc>
          <w:tcPr>
            <w:tcW w:w="600" w:type="dxa"/>
            <w:vAlign w:val="center"/>
            <w:hideMark/>
          </w:tcPr>
          <w:p w14:paraId="3B4D27C5" w14:textId="77777777" w:rsidR="00AC4C25" w:rsidRDefault="00AC4C25" w:rsidP="00E03E41">
            <w:pPr>
              <w:jc w:val="right"/>
              <w:rPr>
                <w:rFonts w:cs="Open Sans Light"/>
                <w:color w:val="000000"/>
              </w:rPr>
            </w:pPr>
            <w:r>
              <w:rPr>
                <w:rFonts w:cs="Open Sans Light"/>
                <w:color w:val="000000"/>
              </w:rPr>
              <w:t>2</w:t>
            </w:r>
          </w:p>
        </w:tc>
        <w:tc>
          <w:tcPr>
            <w:tcW w:w="8000" w:type="dxa"/>
            <w:hideMark/>
          </w:tcPr>
          <w:p w14:paraId="19FB93A0" w14:textId="77777777" w:rsidR="00AC4C25" w:rsidRDefault="00AC4C25" w:rsidP="00E03E41">
            <w:pPr>
              <w:rPr>
                <w:rFonts w:cs="Open Sans Light"/>
                <w:color w:val="000000"/>
              </w:rPr>
            </w:pPr>
            <w:r>
              <w:rPr>
                <w:rFonts w:cs="Calibri"/>
                <w:lang w:eastAsia="hu-HU"/>
              </w:rPr>
              <w:t>Książki/prasa</w:t>
            </w:r>
          </w:p>
        </w:tc>
      </w:tr>
      <w:tr w:rsidR="00AC4C25" w14:paraId="7BA79FFD" w14:textId="77777777" w:rsidTr="00E03E41">
        <w:tc>
          <w:tcPr>
            <w:tcW w:w="600" w:type="dxa"/>
            <w:vAlign w:val="center"/>
            <w:hideMark/>
          </w:tcPr>
          <w:p w14:paraId="38EFE115" w14:textId="77777777" w:rsidR="00AC4C25" w:rsidRDefault="00AC4C25" w:rsidP="00E03E41">
            <w:pPr>
              <w:jc w:val="right"/>
              <w:rPr>
                <w:rFonts w:cs="Open Sans Light"/>
                <w:color w:val="000000"/>
              </w:rPr>
            </w:pPr>
            <w:r>
              <w:rPr>
                <w:rFonts w:cs="Open Sans Light"/>
                <w:color w:val="000000"/>
              </w:rPr>
              <w:t>3</w:t>
            </w:r>
          </w:p>
        </w:tc>
        <w:tc>
          <w:tcPr>
            <w:tcW w:w="8000" w:type="dxa"/>
            <w:hideMark/>
          </w:tcPr>
          <w:p w14:paraId="659AB892" w14:textId="77777777" w:rsidR="00AC4C25" w:rsidRDefault="00AC4C25" w:rsidP="00E03E41">
            <w:pPr>
              <w:rPr>
                <w:rFonts w:cs="Open Sans Light"/>
                <w:color w:val="000000"/>
              </w:rPr>
            </w:pPr>
            <w:r>
              <w:rPr>
                <w:rFonts w:cs="Calibri"/>
                <w:lang w:eastAsia="hu-HU"/>
              </w:rPr>
              <w:t>Program telewizyjny/film</w:t>
            </w:r>
          </w:p>
        </w:tc>
      </w:tr>
      <w:tr w:rsidR="00AC4C25" w14:paraId="07D3955A" w14:textId="77777777" w:rsidTr="00E03E41">
        <w:tc>
          <w:tcPr>
            <w:tcW w:w="600" w:type="dxa"/>
            <w:vAlign w:val="center"/>
            <w:hideMark/>
          </w:tcPr>
          <w:p w14:paraId="68B19CC7" w14:textId="77777777" w:rsidR="00AC4C25" w:rsidRDefault="00AC4C25" w:rsidP="00E03E41">
            <w:pPr>
              <w:jc w:val="right"/>
              <w:rPr>
                <w:rFonts w:cs="Open Sans Light"/>
                <w:color w:val="000000"/>
              </w:rPr>
            </w:pPr>
            <w:r>
              <w:rPr>
                <w:rFonts w:cs="Open Sans Light"/>
                <w:color w:val="000000"/>
              </w:rPr>
              <w:t>4</w:t>
            </w:r>
          </w:p>
        </w:tc>
        <w:tc>
          <w:tcPr>
            <w:tcW w:w="8000" w:type="dxa"/>
            <w:hideMark/>
          </w:tcPr>
          <w:p w14:paraId="00D85F7B" w14:textId="77777777" w:rsidR="00AC4C25" w:rsidRDefault="00AC4C25" w:rsidP="00E03E41">
            <w:pPr>
              <w:rPr>
                <w:rFonts w:cs="Open Sans Light"/>
                <w:color w:val="000000"/>
              </w:rPr>
            </w:pPr>
            <w:r>
              <w:rPr>
                <w:rFonts w:cs="Calibri"/>
                <w:lang w:eastAsia="hu-HU"/>
              </w:rPr>
              <w:t>Plakaty, billboardy</w:t>
            </w:r>
          </w:p>
        </w:tc>
      </w:tr>
      <w:tr w:rsidR="00AC4C25" w14:paraId="2CF59EBB" w14:textId="77777777" w:rsidTr="00E03E41">
        <w:tc>
          <w:tcPr>
            <w:tcW w:w="600" w:type="dxa"/>
            <w:vAlign w:val="center"/>
            <w:hideMark/>
          </w:tcPr>
          <w:p w14:paraId="5B1562DB" w14:textId="77777777" w:rsidR="00AC4C25" w:rsidRDefault="00AC4C25" w:rsidP="00E03E41">
            <w:pPr>
              <w:jc w:val="right"/>
              <w:rPr>
                <w:rFonts w:cs="Open Sans Light"/>
                <w:color w:val="000000"/>
              </w:rPr>
            </w:pPr>
            <w:r>
              <w:rPr>
                <w:rFonts w:cs="Open Sans Light"/>
                <w:color w:val="000000"/>
              </w:rPr>
              <w:t>5</w:t>
            </w:r>
          </w:p>
        </w:tc>
        <w:tc>
          <w:tcPr>
            <w:tcW w:w="8000" w:type="dxa"/>
            <w:hideMark/>
          </w:tcPr>
          <w:p w14:paraId="5E7E43A3" w14:textId="77777777" w:rsidR="00AC4C25" w:rsidRDefault="00AC4C25" w:rsidP="00E03E41">
            <w:pPr>
              <w:rPr>
                <w:rFonts w:cs="Calibri"/>
                <w:lang w:eastAsia="hu-HU"/>
              </w:rPr>
            </w:pPr>
            <w:r>
              <w:rPr>
                <w:rFonts w:cs="Calibri"/>
                <w:lang w:eastAsia="hu-HU"/>
              </w:rPr>
              <w:t>Ulotki informacyjne</w:t>
            </w:r>
          </w:p>
        </w:tc>
      </w:tr>
      <w:tr w:rsidR="00AC4C25" w14:paraId="25AD13B3" w14:textId="77777777" w:rsidTr="00E03E41">
        <w:tc>
          <w:tcPr>
            <w:tcW w:w="600" w:type="dxa"/>
            <w:vAlign w:val="center"/>
            <w:hideMark/>
          </w:tcPr>
          <w:p w14:paraId="65D72F98" w14:textId="77777777" w:rsidR="00AC4C25" w:rsidRDefault="00AC4C25" w:rsidP="00E03E41">
            <w:pPr>
              <w:jc w:val="right"/>
              <w:rPr>
                <w:rFonts w:cs="Open Sans Light"/>
                <w:color w:val="000000"/>
              </w:rPr>
            </w:pPr>
            <w:r>
              <w:rPr>
                <w:rFonts w:cs="Open Sans Light"/>
                <w:color w:val="000000"/>
              </w:rPr>
              <w:t>6</w:t>
            </w:r>
          </w:p>
        </w:tc>
        <w:tc>
          <w:tcPr>
            <w:tcW w:w="8000" w:type="dxa"/>
            <w:hideMark/>
          </w:tcPr>
          <w:p w14:paraId="0B49B4E3" w14:textId="77777777" w:rsidR="00AC4C25" w:rsidRDefault="00AC4C25" w:rsidP="00E03E41">
            <w:pPr>
              <w:rPr>
                <w:rFonts w:cs="Calibri"/>
                <w:lang w:eastAsia="hu-HU"/>
              </w:rPr>
            </w:pPr>
            <w:r>
              <w:rPr>
                <w:rFonts w:cs="Calibri"/>
                <w:color w:val="000000"/>
                <w:lang w:eastAsia="hu-HU"/>
              </w:rPr>
              <w:t>Telefony zaufania</w:t>
            </w:r>
          </w:p>
        </w:tc>
      </w:tr>
      <w:tr w:rsidR="00AC4C25" w14:paraId="393B9914" w14:textId="77777777" w:rsidTr="00E03E41">
        <w:tc>
          <w:tcPr>
            <w:tcW w:w="600" w:type="dxa"/>
            <w:vAlign w:val="center"/>
            <w:hideMark/>
          </w:tcPr>
          <w:p w14:paraId="7BD98C72" w14:textId="77777777" w:rsidR="00AC4C25" w:rsidRDefault="00AC4C25" w:rsidP="00E03E41">
            <w:pPr>
              <w:jc w:val="right"/>
              <w:rPr>
                <w:rFonts w:cs="Open Sans Light"/>
                <w:color w:val="000000"/>
              </w:rPr>
            </w:pPr>
            <w:r>
              <w:rPr>
                <w:rFonts w:cs="Open Sans Light"/>
                <w:color w:val="000000"/>
              </w:rPr>
              <w:t>7</w:t>
            </w:r>
          </w:p>
        </w:tc>
        <w:tc>
          <w:tcPr>
            <w:tcW w:w="8000" w:type="dxa"/>
            <w:hideMark/>
          </w:tcPr>
          <w:p w14:paraId="63EDEA1F" w14:textId="77777777" w:rsidR="00AC4C25" w:rsidRDefault="00AC4C25" w:rsidP="00E03E41">
            <w:pPr>
              <w:rPr>
                <w:rFonts w:cs="Open Sans Light"/>
                <w:color w:val="000000"/>
              </w:rPr>
            </w:pPr>
            <w:r>
              <w:rPr>
                <w:rFonts w:cs="Calibri"/>
                <w:lang w:eastAsia="hu-HU"/>
              </w:rPr>
              <w:t>Lekarz pierwszego kontaktu</w:t>
            </w:r>
          </w:p>
        </w:tc>
      </w:tr>
      <w:tr w:rsidR="00AC4C25" w14:paraId="310551FF" w14:textId="77777777" w:rsidTr="00E03E41">
        <w:tc>
          <w:tcPr>
            <w:tcW w:w="600" w:type="dxa"/>
            <w:vAlign w:val="center"/>
            <w:hideMark/>
          </w:tcPr>
          <w:p w14:paraId="3E6C6ABC" w14:textId="77777777" w:rsidR="00AC4C25" w:rsidRDefault="00AC4C25" w:rsidP="00E03E41">
            <w:pPr>
              <w:jc w:val="right"/>
              <w:rPr>
                <w:rFonts w:cs="Open Sans Light"/>
                <w:color w:val="000000"/>
              </w:rPr>
            </w:pPr>
            <w:r>
              <w:rPr>
                <w:rFonts w:cs="Open Sans Light"/>
                <w:color w:val="000000"/>
              </w:rPr>
              <w:t>8</w:t>
            </w:r>
          </w:p>
        </w:tc>
        <w:tc>
          <w:tcPr>
            <w:tcW w:w="8000" w:type="dxa"/>
            <w:hideMark/>
          </w:tcPr>
          <w:p w14:paraId="6047794C" w14:textId="77777777" w:rsidR="00AC4C25" w:rsidRDefault="00AC4C25" w:rsidP="00E03E41">
            <w:pPr>
              <w:rPr>
                <w:rFonts w:cs="Open Sans Light"/>
                <w:color w:val="000000"/>
              </w:rPr>
            </w:pPr>
            <w:r>
              <w:rPr>
                <w:rFonts w:cs="Calibri"/>
                <w:lang w:eastAsia="hu-HU"/>
              </w:rPr>
              <w:t>Lekarz ginekolog/ urolog/ dermatolog</w:t>
            </w:r>
          </w:p>
        </w:tc>
      </w:tr>
      <w:tr w:rsidR="00AC4C25" w14:paraId="3FF9F536" w14:textId="77777777" w:rsidTr="00E03E41">
        <w:tc>
          <w:tcPr>
            <w:tcW w:w="600" w:type="dxa"/>
            <w:vAlign w:val="center"/>
            <w:hideMark/>
          </w:tcPr>
          <w:p w14:paraId="34276101" w14:textId="77777777" w:rsidR="00AC4C25" w:rsidRDefault="00AC4C25" w:rsidP="00E03E41">
            <w:pPr>
              <w:jc w:val="right"/>
              <w:rPr>
                <w:rFonts w:cs="Open Sans Light"/>
                <w:color w:val="000000"/>
              </w:rPr>
            </w:pPr>
            <w:r>
              <w:rPr>
                <w:rFonts w:cs="Open Sans Light"/>
                <w:color w:val="000000"/>
              </w:rPr>
              <w:t>9</w:t>
            </w:r>
          </w:p>
        </w:tc>
        <w:tc>
          <w:tcPr>
            <w:tcW w:w="8000" w:type="dxa"/>
            <w:hideMark/>
          </w:tcPr>
          <w:p w14:paraId="65C13422" w14:textId="77777777" w:rsidR="00AC4C25" w:rsidRDefault="00AC4C25" w:rsidP="00E03E41">
            <w:pPr>
              <w:rPr>
                <w:rFonts w:cs="Open Sans Light"/>
                <w:color w:val="000000"/>
              </w:rPr>
            </w:pPr>
            <w:r>
              <w:rPr>
                <w:rFonts w:cs="Calibri"/>
                <w:lang w:eastAsia="hu-HU"/>
              </w:rPr>
              <w:t>Farmaceuta</w:t>
            </w:r>
          </w:p>
        </w:tc>
      </w:tr>
      <w:tr w:rsidR="00AC4C25" w14:paraId="71316693" w14:textId="77777777" w:rsidTr="00E03E41">
        <w:tc>
          <w:tcPr>
            <w:tcW w:w="600" w:type="dxa"/>
            <w:vAlign w:val="center"/>
            <w:hideMark/>
          </w:tcPr>
          <w:p w14:paraId="7340F1EE" w14:textId="77777777" w:rsidR="00AC4C25" w:rsidRDefault="00AC4C25" w:rsidP="00E03E41">
            <w:pPr>
              <w:jc w:val="right"/>
              <w:rPr>
                <w:rFonts w:cs="Open Sans Light"/>
                <w:color w:val="000000"/>
              </w:rPr>
            </w:pPr>
            <w:r>
              <w:rPr>
                <w:rFonts w:cs="Open Sans Light"/>
                <w:color w:val="000000"/>
              </w:rPr>
              <w:t>10</w:t>
            </w:r>
          </w:p>
        </w:tc>
        <w:tc>
          <w:tcPr>
            <w:tcW w:w="8000" w:type="dxa"/>
            <w:hideMark/>
          </w:tcPr>
          <w:p w14:paraId="1D8E2515" w14:textId="77777777" w:rsidR="00AC4C25" w:rsidRDefault="00AC4C25" w:rsidP="00E03E41">
            <w:pPr>
              <w:rPr>
                <w:rFonts w:cs="Open Sans Light"/>
                <w:color w:val="000000"/>
              </w:rPr>
            </w:pPr>
            <w:r>
              <w:rPr>
                <w:rFonts w:cs="Calibri"/>
                <w:lang w:eastAsia="hu-HU"/>
              </w:rPr>
              <w:t>Psychiatra, seksuolog lub psycholog</w:t>
            </w:r>
          </w:p>
        </w:tc>
      </w:tr>
      <w:tr w:rsidR="00AC4C25" w14:paraId="4B9692EB" w14:textId="77777777" w:rsidTr="00E03E41">
        <w:tc>
          <w:tcPr>
            <w:tcW w:w="600" w:type="dxa"/>
            <w:vAlign w:val="center"/>
            <w:hideMark/>
          </w:tcPr>
          <w:p w14:paraId="0F390E57" w14:textId="77777777" w:rsidR="00AC4C25" w:rsidRDefault="00AC4C25" w:rsidP="00E03E41">
            <w:pPr>
              <w:jc w:val="right"/>
              <w:rPr>
                <w:rFonts w:cs="Open Sans Light"/>
                <w:color w:val="000000"/>
              </w:rPr>
            </w:pPr>
            <w:r>
              <w:rPr>
                <w:rFonts w:cs="Open Sans Light"/>
                <w:color w:val="000000"/>
              </w:rPr>
              <w:t>11</w:t>
            </w:r>
          </w:p>
        </w:tc>
        <w:tc>
          <w:tcPr>
            <w:tcW w:w="8000" w:type="dxa"/>
            <w:hideMark/>
          </w:tcPr>
          <w:p w14:paraId="1AE7D9AD" w14:textId="77777777" w:rsidR="00AC4C25" w:rsidRDefault="00AC4C25" w:rsidP="00E03E41">
            <w:pPr>
              <w:rPr>
                <w:rFonts w:cs="Open Sans Light"/>
                <w:color w:val="000000"/>
              </w:rPr>
            </w:pPr>
            <w:r>
              <w:rPr>
                <w:rFonts w:cs="Calibri"/>
                <w:lang w:eastAsia="hu-HU"/>
              </w:rPr>
              <w:t xml:space="preserve">Przyjaciele lub bliscy znajomi </w:t>
            </w:r>
          </w:p>
        </w:tc>
      </w:tr>
      <w:tr w:rsidR="00AC4C25" w14:paraId="09EF1E51" w14:textId="77777777" w:rsidTr="00E03E41">
        <w:tc>
          <w:tcPr>
            <w:tcW w:w="600" w:type="dxa"/>
            <w:vAlign w:val="center"/>
            <w:hideMark/>
          </w:tcPr>
          <w:p w14:paraId="6A8F2FBD" w14:textId="77777777" w:rsidR="00AC4C25" w:rsidRDefault="00AC4C25" w:rsidP="00E03E41">
            <w:pPr>
              <w:jc w:val="right"/>
              <w:rPr>
                <w:rFonts w:cs="Open Sans Light"/>
                <w:color w:val="000000"/>
              </w:rPr>
            </w:pPr>
            <w:r>
              <w:rPr>
                <w:rFonts w:cs="Open Sans Light"/>
                <w:color w:val="000000"/>
              </w:rPr>
              <w:t>12</w:t>
            </w:r>
          </w:p>
        </w:tc>
        <w:tc>
          <w:tcPr>
            <w:tcW w:w="8000" w:type="dxa"/>
            <w:hideMark/>
          </w:tcPr>
          <w:p w14:paraId="122754DB" w14:textId="77777777" w:rsidR="00AC4C25" w:rsidRDefault="00AC4C25" w:rsidP="00E03E41">
            <w:pPr>
              <w:rPr>
                <w:rFonts w:cs="Open Sans Light"/>
                <w:color w:val="000000"/>
              </w:rPr>
            </w:pPr>
            <w:r>
              <w:rPr>
                <w:rFonts w:cs="Calibri"/>
                <w:lang w:eastAsia="hu-HU"/>
              </w:rPr>
              <w:t>Partner/ka</w:t>
            </w:r>
          </w:p>
        </w:tc>
      </w:tr>
      <w:tr w:rsidR="00AC4C25" w14:paraId="4DFB6A5C" w14:textId="77777777" w:rsidTr="00E03E41">
        <w:tc>
          <w:tcPr>
            <w:tcW w:w="600" w:type="dxa"/>
            <w:vAlign w:val="center"/>
            <w:hideMark/>
          </w:tcPr>
          <w:p w14:paraId="356ACB37" w14:textId="77777777" w:rsidR="00AC4C25" w:rsidRDefault="00AC4C25" w:rsidP="00E03E41">
            <w:pPr>
              <w:jc w:val="right"/>
              <w:rPr>
                <w:rFonts w:cs="Open Sans Light"/>
                <w:color w:val="000000"/>
              </w:rPr>
            </w:pPr>
            <w:r>
              <w:rPr>
                <w:rFonts w:cs="Open Sans Light"/>
                <w:color w:val="000000"/>
              </w:rPr>
              <w:t>13</w:t>
            </w:r>
          </w:p>
        </w:tc>
        <w:tc>
          <w:tcPr>
            <w:tcW w:w="8000" w:type="dxa"/>
            <w:hideMark/>
          </w:tcPr>
          <w:p w14:paraId="5D02C2E3" w14:textId="77777777" w:rsidR="00AC4C25" w:rsidRDefault="00AC4C25" w:rsidP="00E03E41">
            <w:pPr>
              <w:rPr>
                <w:rFonts w:cs="Open Sans Light"/>
                <w:color w:val="000000"/>
              </w:rPr>
            </w:pPr>
            <w:r>
              <w:rPr>
                <w:rFonts w:cs="Calibri"/>
                <w:lang w:eastAsia="hu-HU"/>
              </w:rPr>
              <w:t>Rodzice lub ktoś inny z rodziny</w:t>
            </w:r>
          </w:p>
        </w:tc>
      </w:tr>
      <w:tr w:rsidR="00AC4C25" w14:paraId="443465FE" w14:textId="77777777" w:rsidTr="00E03E41">
        <w:tc>
          <w:tcPr>
            <w:tcW w:w="600" w:type="dxa"/>
            <w:vAlign w:val="center"/>
            <w:hideMark/>
          </w:tcPr>
          <w:p w14:paraId="412C3AD7" w14:textId="77777777" w:rsidR="00AC4C25" w:rsidRDefault="00AC4C25" w:rsidP="00E03E41">
            <w:pPr>
              <w:jc w:val="right"/>
              <w:rPr>
                <w:rFonts w:cs="Open Sans Light"/>
                <w:color w:val="000000"/>
              </w:rPr>
            </w:pPr>
            <w:r>
              <w:rPr>
                <w:rFonts w:cs="Open Sans Light"/>
                <w:color w:val="000000"/>
              </w:rPr>
              <w:t>14</w:t>
            </w:r>
          </w:p>
        </w:tc>
        <w:tc>
          <w:tcPr>
            <w:tcW w:w="8000" w:type="dxa"/>
            <w:hideMark/>
          </w:tcPr>
          <w:p w14:paraId="58DA27C4" w14:textId="77777777" w:rsidR="00AC4C25" w:rsidRDefault="00AC4C25" w:rsidP="00E03E41">
            <w:pPr>
              <w:rPr>
                <w:rFonts w:cs="Open Sans Light"/>
                <w:color w:val="000000"/>
              </w:rPr>
            </w:pPr>
            <w:r>
              <w:rPr>
                <w:rFonts w:cs="Calibri"/>
                <w:lang w:eastAsia="hu-HU"/>
              </w:rPr>
              <w:t>Nauczyciele w szkole/ wykładowcy na uczelni</w:t>
            </w:r>
          </w:p>
        </w:tc>
      </w:tr>
      <w:tr w:rsidR="00AC4C25" w14:paraId="682CED16" w14:textId="77777777" w:rsidTr="00E03E41">
        <w:tc>
          <w:tcPr>
            <w:tcW w:w="600" w:type="dxa"/>
            <w:vAlign w:val="center"/>
            <w:hideMark/>
          </w:tcPr>
          <w:p w14:paraId="2939884F" w14:textId="77777777" w:rsidR="00AC4C25" w:rsidRDefault="00AC4C25" w:rsidP="00E03E41">
            <w:pPr>
              <w:jc w:val="right"/>
              <w:rPr>
                <w:rFonts w:cs="Open Sans Light"/>
                <w:color w:val="000000"/>
              </w:rPr>
            </w:pPr>
            <w:r>
              <w:rPr>
                <w:rFonts w:cs="Open Sans Light"/>
                <w:color w:val="000000"/>
              </w:rPr>
              <w:t>15</w:t>
            </w:r>
          </w:p>
        </w:tc>
        <w:tc>
          <w:tcPr>
            <w:tcW w:w="8000" w:type="dxa"/>
            <w:hideMark/>
          </w:tcPr>
          <w:p w14:paraId="1F2EF9AC" w14:textId="77777777" w:rsidR="00AC4C25" w:rsidRDefault="00AC4C25" w:rsidP="00E03E41">
            <w:pPr>
              <w:rPr>
                <w:rFonts w:cs="Calibri"/>
                <w:lang w:eastAsia="hu-HU"/>
              </w:rPr>
            </w:pPr>
            <w:r>
              <w:rPr>
                <w:rFonts w:cs="Calibri"/>
                <w:lang w:eastAsia="hu-HU"/>
              </w:rPr>
              <w:t>Pielęgniarki</w:t>
            </w:r>
          </w:p>
        </w:tc>
      </w:tr>
      <w:tr w:rsidR="00AC4C25" w14:paraId="240C4156" w14:textId="77777777" w:rsidTr="00E03E41">
        <w:tc>
          <w:tcPr>
            <w:tcW w:w="600" w:type="dxa"/>
            <w:vAlign w:val="center"/>
            <w:hideMark/>
          </w:tcPr>
          <w:p w14:paraId="1E904846" w14:textId="77777777" w:rsidR="00AC4C25" w:rsidRDefault="00AC4C25" w:rsidP="00E03E41">
            <w:pPr>
              <w:jc w:val="right"/>
              <w:rPr>
                <w:rFonts w:cs="Open Sans Light"/>
                <w:color w:val="000000"/>
              </w:rPr>
            </w:pPr>
            <w:r>
              <w:rPr>
                <w:rFonts w:cs="Open Sans Light"/>
                <w:color w:val="000000"/>
              </w:rPr>
              <w:t>16</w:t>
            </w:r>
          </w:p>
        </w:tc>
        <w:tc>
          <w:tcPr>
            <w:tcW w:w="8000" w:type="dxa"/>
            <w:hideMark/>
          </w:tcPr>
          <w:p w14:paraId="203172C2" w14:textId="77777777" w:rsidR="00AC4C25" w:rsidRDefault="00AC4C25" w:rsidP="00E03E41">
            <w:pPr>
              <w:rPr>
                <w:rFonts w:cs="Calibri"/>
                <w:lang w:eastAsia="hu-HU"/>
              </w:rPr>
            </w:pPr>
            <w:r>
              <w:rPr>
                <w:rFonts w:cs="Calibri"/>
                <w:lang w:eastAsia="hu-HU"/>
              </w:rPr>
              <w:t>Pracownicy środowiskowi/ośrodki pomocy społecznej</w:t>
            </w:r>
          </w:p>
        </w:tc>
      </w:tr>
      <w:tr w:rsidR="00AC4C25" w14:paraId="03257A69" w14:textId="77777777" w:rsidTr="00E03E41">
        <w:tc>
          <w:tcPr>
            <w:tcW w:w="600" w:type="dxa"/>
            <w:vAlign w:val="center"/>
            <w:hideMark/>
          </w:tcPr>
          <w:p w14:paraId="05335750" w14:textId="77777777" w:rsidR="00AC4C25" w:rsidRDefault="00AC4C25" w:rsidP="00E03E41">
            <w:pPr>
              <w:jc w:val="right"/>
              <w:rPr>
                <w:rFonts w:cs="Open Sans Light"/>
                <w:color w:val="000000"/>
              </w:rPr>
            </w:pPr>
            <w:r>
              <w:rPr>
                <w:rFonts w:cs="Open Sans Light"/>
                <w:color w:val="000000"/>
              </w:rPr>
              <w:t>17</w:t>
            </w:r>
          </w:p>
        </w:tc>
        <w:tc>
          <w:tcPr>
            <w:tcW w:w="8000" w:type="dxa"/>
            <w:hideMark/>
          </w:tcPr>
          <w:p w14:paraId="1DA94E17" w14:textId="77777777" w:rsidR="00AC4C25" w:rsidRDefault="00AC4C25" w:rsidP="00E03E41">
            <w:pPr>
              <w:rPr>
                <w:rFonts w:cs="Calibri"/>
                <w:lang w:eastAsia="hu-HU"/>
              </w:rPr>
            </w:pPr>
            <w:r>
              <w:rPr>
                <w:rFonts w:cs="Calibri"/>
                <w:lang w:eastAsia="hu-HU"/>
              </w:rPr>
              <w:t xml:space="preserve">Fundacje i stowarzyszenia </w:t>
            </w:r>
          </w:p>
        </w:tc>
      </w:tr>
      <w:tr w:rsidR="00AC4C25" w14:paraId="7C8C31E8" w14:textId="77777777" w:rsidTr="00E03E41">
        <w:tc>
          <w:tcPr>
            <w:tcW w:w="600" w:type="dxa"/>
            <w:vAlign w:val="center"/>
            <w:hideMark/>
          </w:tcPr>
          <w:p w14:paraId="4FD5CE82" w14:textId="77777777" w:rsidR="00AC4C25" w:rsidRDefault="00AC4C25" w:rsidP="00E03E41">
            <w:pPr>
              <w:jc w:val="right"/>
              <w:rPr>
                <w:rFonts w:cs="Open Sans Light"/>
                <w:color w:val="000000"/>
              </w:rPr>
            </w:pPr>
            <w:r>
              <w:rPr>
                <w:rFonts w:cs="Open Sans Light"/>
                <w:color w:val="000000"/>
              </w:rPr>
              <w:t>18</w:t>
            </w:r>
          </w:p>
        </w:tc>
        <w:tc>
          <w:tcPr>
            <w:tcW w:w="8000" w:type="dxa"/>
            <w:hideMark/>
          </w:tcPr>
          <w:p w14:paraId="58602C31" w14:textId="77777777" w:rsidR="00AC4C25" w:rsidRDefault="00AC4C25" w:rsidP="00E03E41">
            <w:pPr>
              <w:rPr>
                <w:rFonts w:cs="Calibri"/>
                <w:lang w:eastAsia="hu-HU"/>
              </w:rPr>
            </w:pPr>
            <w:r>
              <w:rPr>
                <w:rFonts w:cs="Calibri"/>
                <w:lang w:eastAsia="hu-HU"/>
              </w:rPr>
              <w:t>Ośrodki terapeutyczne</w:t>
            </w:r>
          </w:p>
        </w:tc>
      </w:tr>
      <w:tr w:rsidR="00AC4C25" w14:paraId="52BEFB3B" w14:textId="77777777" w:rsidTr="00E03E41">
        <w:tc>
          <w:tcPr>
            <w:tcW w:w="600" w:type="dxa"/>
            <w:vAlign w:val="center"/>
            <w:hideMark/>
          </w:tcPr>
          <w:p w14:paraId="296396E1" w14:textId="77777777" w:rsidR="00AC4C25" w:rsidRDefault="00AC4C25" w:rsidP="00E03E41">
            <w:pPr>
              <w:jc w:val="right"/>
              <w:rPr>
                <w:rFonts w:cs="Open Sans Light"/>
                <w:color w:val="000000"/>
              </w:rPr>
            </w:pPr>
            <w:r>
              <w:rPr>
                <w:rFonts w:cs="Open Sans Light"/>
                <w:color w:val="000000"/>
              </w:rPr>
              <w:t>19</w:t>
            </w:r>
          </w:p>
        </w:tc>
        <w:tc>
          <w:tcPr>
            <w:tcW w:w="8000" w:type="dxa"/>
            <w:hideMark/>
          </w:tcPr>
          <w:p w14:paraId="6CA00A7B" w14:textId="77777777" w:rsidR="00AC4C25" w:rsidRDefault="00AC4C25" w:rsidP="00E03E41">
            <w:pPr>
              <w:rPr>
                <w:rFonts w:cs="Calibri"/>
                <w:lang w:eastAsia="hu-HU"/>
              </w:rPr>
            </w:pPr>
            <w:r>
              <w:rPr>
                <w:rFonts w:cs="Calibri"/>
                <w:lang w:eastAsia="hu-HU"/>
              </w:rPr>
              <w:t>Punkty konsultacyjno-diagnostyczne (PKD)</w:t>
            </w:r>
          </w:p>
        </w:tc>
      </w:tr>
      <w:tr w:rsidR="00AC4C25" w14:paraId="6B993137" w14:textId="77777777" w:rsidTr="00E03E41">
        <w:tc>
          <w:tcPr>
            <w:tcW w:w="600" w:type="dxa"/>
            <w:vAlign w:val="center"/>
            <w:hideMark/>
          </w:tcPr>
          <w:p w14:paraId="03B8EBAA" w14:textId="77777777" w:rsidR="00AC4C25" w:rsidRDefault="00AC4C25" w:rsidP="00E03E41">
            <w:pPr>
              <w:jc w:val="right"/>
              <w:rPr>
                <w:rFonts w:cs="Open Sans Light"/>
                <w:color w:val="000000"/>
              </w:rPr>
            </w:pPr>
            <w:r>
              <w:rPr>
                <w:rFonts w:cs="Open Sans Light"/>
                <w:color w:val="000000"/>
              </w:rPr>
              <w:t>20</w:t>
            </w:r>
          </w:p>
        </w:tc>
        <w:tc>
          <w:tcPr>
            <w:tcW w:w="8000" w:type="dxa"/>
            <w:hideMark/>
          </w:tcPr>
          <w:p w14:paraId="68359B71" w14:textId="77777777" w:rsidR="00AC4C25" w:rsidRDefault="00AC4C25" w:rsidP="00E03E41">
            <w:pPr>
              <w:rPr>
                <w:rFonts w:cs="Open Sans Light"/>
                <w:color w:val="000000"/>
              </w:rPr>
            </w:pPr>
            <w:r>
              <w:rPr>
                <w:rFonts w:cs="Open Sans Light"/>
                <w:color w:val="000000"/>
              </w:rPr>
              <w:t xml:space="preserve">Inne (jakie?) </w:t>
            </w:r>
          </w:p>
        </w:tc>
      </w:tr>
    </w:tbl>
    <w:p w14:paraId="6F01EBC9" w14:textId="77777777" w:rsidR="00AC4C25" w:rsidRDefault="00AC4C25" w:rsidP="00AC4C25">
      <w:pPr>
        <w:spacing w:after="0" w:line="254" w:lineRule="auto"/>
        <w:rPr>
          <w:rFonts w:cs="Open Sans Light"/>
          <w:color w:val="000000"/>
        </w:rPr>
      </w:pPr>
    </w:p>
    <w:p w14:paraId="37BF71EF"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3041C5CC">
          <v:rect id="_x0000_i1049" style="width:470.3pt;height:.75pt" o:hralign="center" o:hrstd="t" o:hr="t" fillcolor="#a0a0a0" stroked="f"/>
        </w:pict>
      </w:r>
    </w:p>
    <w:p w14:paraId="4682B7AA" w14:textId="77777777" w:rsidR="00AC4C25" w:rsidRDefault="00AC4C25" w:rsidP="00AC4C25">
      <w:pPr>
        <w:spacing w:after="0"/>
        <w:rPr>
          <w:rFonts w:cs="Open Sans Light"/>
          <w:b/>
          <w:color w:val="FF0000"/>
        </w:rPr>
      </w:pPr>
      <w:r>
        <w:rPr>
          <w:rFonts w:cs="Open Sans Light"/>
          <w:b/>
          <w:color w:val="FF0000"/>
        </w:rPr>
        <w:t>[  ] Pytanie wielokrotnego wyboru Rotacja.</w:t>
      </w:r>
    </w:p>
    <w:p w14:paraId="1FCCC66F" w14:textId="77777777" w:rsidR="00AC4C25" w:rsidRDefault="00AC4C25" w:rsidP="00AC4C25">
      <w:pPr>
        <w:rPr>
          <w:rFonts w:cs="Open Sans Light"/>
          <w:b/>
          <w:bCs/>
          <w:color w:val="000000"/>
        </w:rPr>
      </w:pPr>
      <w:r>
        <w:rPr>
          <w:rFonts w:cs="Open Sans Light"/>
          <w:b/>
          <w:bCs/>
          <w:color w:val="000000"/>
        </w:rPr>
        <w:t>B4. W jaki sposób, Twoim zdaniem, wykonuje się test wykrywający zakażenie HIV w organizmie?</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0331A67E" w14:textId="77777777" w:rsidTr="00E03E41">
        <w:tc>
          <w:tcPr>
            <w:tcW w:w="600" w:type="dxa"/>
            <w:vAlign w:val="center"/>
            <w:hideMark/>
          </w:tcPr>
          <w:p w14:paraId="0DE5435B"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2F55A1EC" w14:textId="77777777" w:rsidR="00AC4C25" w:rsidRDefault="00AC4C25" w:rsidP="00E03E41">
            <w:pPr>
              <w:rPr>
                <w:rFonts w:cs="Open Sans Light"/>
                <w:color w:val="000000"/>
              </w:rPr>
            </w:pPr>
            <w:r>
              <w:rPr>
                <w:rFonts w:cs="Open Sans Light"/>
                <w:color w:val="000000"/>
              </w:rPr>
              <w:t>Badanie krwi – test w kierunku HIV</w:t>
            </w:r>
          </w:p>
        </w:tc>
      </w:tr>
      <w:tr w:rsidR="00AC4C25" w14:paraId="0856CB5C" w14:textId="77777777" w:rsidTr="00E03E41">
        <w:tc>
          <w:tcPr>
            <w:tcW w:w="600" w:type="dxa"/>
            <w:vAlign w:val="center"/>
            <w:hideMark/>
          </w:tcPr>
          <w:p w14:paraId="22CCD564"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272317DA" w14:textId="77777777" w:rsidR="00AC4C25" w:rsidRDefault="00AC4C25" w:rsidP="00E03E41">
            <w:pPr>
              <w:rPr>
                <w:rFonts w:cs="Open Sans Light"/>
                <w:color w:val="000000"/>
              </w:rPr>
            </w:pPr>
            <w:r>
              <w:rPr>
                <w:rFonts w:cs="Open Sans Light"/>
                <w:color w:val="000000"/>
              </w:rPr>
              <w:t>Badanie krwi - morfologia</w:t>
            </w:r>
          </w:p>
        </w:tc>
      </w:tr>
      <w:tr w:rsidR="00AC4C25" w14:paraId="640B2BCF" w14:textId="77777777" w:rsidTr="00E03E41">
        <w:tc>
          <w:tcPr>
            <w:tcW w:w="600" w:type="dxa"/>
            <w:vAlign w:val="center"/>
            <w:hideMark/>
          </w:tcPr>
          <w:p w14:paraId="04C42EA4"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753DEF1D" w14:textId="77777777" w:rsidR="00AC4C25" w:rsidRDefault="00AC4C25" w:rsidP="00E03E41">
            <w:pPr>
              <w:rPr>
                <w:rFonts w:cs="Open Sans Light"/>
                <w:color w:val="000000"/>
              </w:rPr>
            </w:pPr>
            <w:r>
              <w:rPr>
                <w:rFonts w:cs="Open Sans Light"/>
                <w:color w:val="000000"/>
              </w:rPr>
              <w:t>Pobranie i zbadanie wymazu z błony śluzowej (wewnętrzna strona policzka )</w:t>
            </w:r>
          </w:p>
        </w:tc>
      </w:tr>
      <w:tr w:rsidR="00AC4C25" w14:paraId="70A40E7E" w14:textId="77777777" w:rsidTr="00E03E41">
        <w:tc>
          <w:tcPr>
            <w:tcW w:w="600" w:type="dxa"/>
            <w:vAlign w:val="center"/>
            <w:hideMark/>
          </w:tcPr>
          <w:p w14:paraId="1B9CA335" w14:textId="77777777" w:rsidR="00AC4C25" w:rsidRDefault="00AC4C25" w:rsidP="00E03E41">
            <w:pPr>
              <w:jc w:val="right"/>
              <w:rPr>
                <w:rFonts w:cs="Open Sans Light"/>
                <w:color w:val="000000"/>
              </w:rPr>
            </w:pPr>
            <w:r>
              <w:rPr>
                <w:rFonts w:cs="Open Sans Light"/>
                <w:color w:val="000000"/>
              </w:rPr>
              <w:t>3</w:t>
            </w:r>
          </w:p>
        </w:tc>
        <w:tc>
          <w:tcPr>
            <w:tcW w:w="8000" w:type="dxa"/>
            <w:vAlign w:val="center"/>
            <w:hideMark/>
          </w:tcPr>
          <w:p w14:paraId="632DD728" w14:textId="77777777" w:rsidR="00AC4C25" w:rsidRDefault="00AC4C25" w:rsidP="00E03E41">
            <w:pPr>
              <w:rPr>
                <w:rFonts w:cs="Open Sans Light"/>
                <w:color w:val="000000"/>
              </w:rPr>
            </w:pPr>
            <w:r>
              <w:rPr>
                <w:rFonts w:cs="Open Sans Light"/>
                <w:color w:val="000000"/>
              </w:rPr>
              <w:t xml:space="preserve">Pobranie do badania części naskórka </w:t>
            </w:r>
          </w:p>
        </w:tc>
      </w:tr>
      <w:tr w:rsidR="00AC4C25" w14:paraId="6FE9C3D5" w14:textId="77777777" w:rsidTr="00E03E41">
        <w:tc>
          <w:tcPr>
            <w:tcW w:w="600" w:type="dxa"/>
            <w:vAlign w:val="center"/>
            <w:hideMark/>
          </w:tcPr>
          <w:p w14:paraId="60CCE65E" w14:textId="77777777" w:rsidR="00AC4C25" w:rsidRDefault="00AC4C25" w:rsidP="00E03E41">
            <w:pPr>
              <w:jc w:val="right"/>
              <w:rPr>
                <w:rFonts w:cs="Open Sans Light"/>
                <w:color w:val="000000"/>
              </w:rPr>
            </w:pPr>
            <w:r>
              <w:rPr>
                <w:rFonts w:cs="Open Sans Light"/>
                <w:color w:val="000000"/>
              </w:rPr>
              <w:t>4</w:t>
            </w:r>
          </w:p>
        </w:tc>
        <w:tc>
          <w:tcPr>
            <w:tcW w:w="8000" w:type="dxa"/>
            <w:vAlign w:val="center"/>
            <w:hideMark/>
          </w:tcPr>
          <w:p w14:paraId="2FAE81E3" w14:textId="77777777" w:rsidR="00AC4C25" w:rsidRDefault="00AC4C25" w:rsidP="00E03E41">
            <w:pPr>
              <w:rPr>
                <w:rFonts w:cs="Open Sans Light"/>
                <w:color w:val="000000"/>
              </w:rPr>
            </w:pPr>
            <w:r>
              <w:rPr>
                <w:rFonts w:cs="Open Sans Light"/>
                <w:color w:val="000000"/>
              </w:rPr>
              <w:t xml:space="preserve">Test z moczu lub kału </w:t>
            </w:r>
          </w:p>
          <w:p w14:paraId="54B99DDB" w14:textId="77777777" w:rsidR="00AC4C25" w:rsidRDefault="00AC4C25" w:rsidP="00E03E41">
            <w:pPr>
              <w:rPr>
                <w:rFonts w:cs="Open Sans Light"/>
                <w:color w:val="000000"/>
              </w:rPr>
            </w:pPr>
            <w:r>
              <w:rPr>
                <w:rFonts w:cs="Open Sans Light"/>
                <w:color w:val="000000"/>
              </w:rPr>
              <w:t>Wymaz z nosa/ gardła</w:t>
            </w:r>
          </w:p>
        </w:tc>
      </w:tr>
      <w:tr w:rsidR="00AC4C25" w14:paraId="3A27FB70" w14:textId="77777777" w:rsidTr="00E03E41">
        <w:tc>
          <w:tcPr>
            <w:tcW w:w="600" w:type="dxa"/>
            <w:vAlign w:val="center"/>
            <w:hideMark/>
          </w:tcPr>
          <w:p w14:paraId="760AA415" w14:textId="77777777" w:rsidR="00AC4C25" w:rsidRDefault="00AC4C25" w:rsidP="00E03E41">
            <w:pPr>
              <w:jc w:val="right"/>
              <w:rPr>
                <w:rFonts w:cs="Open Sans Light"/>
                <w:color w:val="000000"/>
              </w:rPr>
            </w:pPr>
            <w:r>
              <w:rPr>
                <w:rFonts w:cs="Open Sans Light"/>
                <w:color w:val="000000"/>
              </w:rPr>
              <w:t>5</w:t>
            </w:r>
          </w:p>
        </w:tc>
        <w:tc>
          <w:tcPr>
            <w:tcW w:w="8000" w:type="dxa"/>
            <w:vAlign w:val="center"/>
            <w:hideMark/>
          </w:tcPr>
          <w:p w14:paraId="1145B471" w14:textId="77777777" w:rsidR="00AC4C25" w:rsidRDefault="00AC4C25" w:rsidP="00E03E41">
            <w:pPr>
              <w:rPr>
                <w:rFonts w:cs="Open Sans Light"/>
                <w:color w:val="000000"/>
              </w:rPr>
            </w:pPr>
            <w:r>
              <w:rPr>
                <w:rFonts w:cs="Open Sans Light"/>
                <w:color w:val="000000"/>
              </w:rPr>
              <w:t>Inne (jakie?)</w:t>
            </w:r>
          </w:p>
        </w:tc>
      </w:tr>
      <w:tr w:rsidR="00AC4C25" w14:paraId="0B35763B" w14:textId="77777777" w:rsidTr="00E03E41">
        <w:tc>
          <w:tcPr>
            <w:tcW w:w="600" w:type="dxa"/>
            <w:vAlign w:val="center"/>
            <w:hideMark/>
          </w:tcPr>
          <w:p w14:paraId="2AE5CDDB" w14:textId="77777777" w:rsidR="00AC4C25" w:rsidRDefault="00AC4C25" w:rsidP="00E03E41">
            <w:pPr>
              <w:jc w:val="right"/>
              <w:rPr>
                <w:rFonts w:cs="Open Sans Light"/>
                <w:color w:val="000000"/>
              </w:rPr>
            </w:pPr>
            <w:r>
              <w:rPr>
                <w:rFonts w:cs="Open Sans Light"/>
                <w:color w:val="000000"/>
              </w:rPr>
              <w:t>6</w:t>
            </w:r>
          </w:p>
        </w:tc>
        <w:tc>
          <w:tcPr>
            <w:tcW w:w="8000" w:type="dxa"/>
            <w:vAlign w:val="center"/>
            <w:hideMark/>
          </w:tcPr>
          <w:p w14:paraId="4D17200D" w14:textId="77777777" w:rsidR="00AC4C25" w:rsidRDefault="00AC4C25" w:rsidP="00E03E41">
            <w:pPr>
              <w:rPr>
                <w:rFonts w:cs="Open Sans Light"/>
                <w:color w:val="000000"/>
              </w:rPr>
            </w:pPr>
            <w:r>
              <w:rPr>
                <w:rFonts w:cs="Open Sans Light"/>
                <w:color w:val="000000"/>
              </w:rPr>
              <w:t>Nie wiem/ trudno powiedzieć</w:t>
            </w:r>
          </w:p>
        </w:tc>
      </w:tr>
    </w:tbl>
    <w:p w14:paraId="1D05714E"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664DF694">
          <v:rect id="_x0000_i1050" style="width:470.3pt;height:.75pt" o:hralign="center" o:hrstd="t" o:hr="t" fillcolor="#a0a0a0" stroked="f"/>
        </w:pict>
      </w:r>
    </w:p>
    <w:p w14:paraId="74D875D4" w14:textId="77777777" w:rsidR="00AC4C25" w:rsidRDefault="00AC4C25" w:rsidP="00AC4C25">
      <w:pPr>
        <w:spacing w:after="0"/>
        <w:rPr>
          <w:rFonts w:cs="Open Sans Light"/>
          <w:b/>
          <w:color w:val="FF0000"/>
        </w:rPr>
      </w:pPr>
      <w:r>
        <w:rPr>
          <w:rFonts w:cs="Open Sans Light"/>
          <w:b/>
          <w:color w:val="FF0000"/>
        </w:rPr>
        <w:t xml:space="preserve"> (  ) Pytanie jednokrotnego wyboru </w:t>
      </w:r>
    </w:p>
    <w:p w14:paraId="2F2D4492" w14:textId="77777777" w:rsidR="00AC4C25" w:rsidRDefault="00AC4C25" w:rsidP="00AC4C25">
      <w:pPr>
        <w:rPr>
          <w:rFonts w:cs="Open Sans Light"/>
          <w:b/>
          <w:bCs/>
          <w:color w:val="000000"/>
        </w:rPr>
      </w:pPr>
      <w:r>
        <w:rPr>
          <w:rFonts w:cs="Open Sans Light"/>
          <w:b/>
          <w:bCs/>
          <w:color w:val="000000"/>
        </w:rPr>
        <w:t>B5. Czy wiesz, gdzie powinna udać się osoba, która chce wykonać test w kierunku HIV?</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46CAE020" w14:textId="77777777" w:rsidTr="00E03E41">
        <w:tc>
          <w:tcPr>
            <w:tcW w:w="600" w:type="dxa"/>
            <w:vAlign w:val="center"/>
            <w:hideMark/>
          </w:tcPr>
          <w:p w14:paraId="76AC66EF"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4EF5CD1E" w14:textId="77777777" w:rsidR="00AC4C25" w:rsidRDefault="00AC4C25" w:rsidP="00E03E41">
            <w:pPr>
              <w:rPr>
                <w:rFonts w:cs="Open Sans Light"/>
                <w:color w:val="000000"/>
              </w:rPr>
            </w:pPr>
            <w:r>
              <w:rPr>
                <w:rFonts w:cs="Open Sans Light"/>
                <w:color w:val="000000"/>
              </w:rPr>
              <w:t>Tak</w:t>
            </w:r>
          </w:p>
        </w:tc>
      </w:tr>
      <w:tr w:rsidR="00AC4C25" w14:paraId="6002234C" w14:textId="77777777" w:rsidTr="00E03E41">
        <w:tc>
          <w:tcPr>
            <w:tcW w:w="600" w:type="dxa"/>
            <w:vAlign w:val="center"/>
            <w:hideMark/>
          </w:tcPr>
          <w:p w14:paraId="7004F880"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09BE2E48" w14:textId="77777777" w:rsidR="00AC4C25" w:rsidRDefault="00AC4C25" w:rsidP="00E03E41">
            <w:pPr>
              <w:rPr>
                <w:rFonts w:cs="Open Sans Light"/>
                <w:color w:val="000000"/>
              </w:rPr>
            </w:pPr>
            <w:r>
              <w:rPr>
                <w:rFonts w:cs="Open Sans Light"/>
                <w:color w:val="000000"/>
              </w:rPr>
              <w:t>Nie</w:t>
            </w:r>
          </w:p>
        </w:tc>
      </w:tr>
    </w:tbl>
    <w:p w14:paraId="4D10FBB7"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57F972F1">
          <v:rect id="_x0000_i1051" style="width:470.3pt;height:.75pt" o:hralign="center" o:hrstd="t" o:hr="t" fillcolor="#a0a0a0" stroked="f"/>
        </w:pict>
      </w:r>
    </w:p>
    <w:p w14:paraId="1F9584E8" w14:textId="77777777" w:rsidR="00AC4C25" w:rsidRDefault="00AC4C25" w:rsidP="00AC4C25">
      <w:pPr>
        <w:spacing w:after="0"/>
        <w:rPr>
          <w:rFonts w:cs="Open Sans Light"/>
          <w:b/>
          <w:color w:val="FF0000"/>
        </w:rPr>
      </w:pPr>
      <w:r>
        <w:rPr>
          <w:rFonts w:cs="Open Sans Light"/>
          <w:b/>
          <w:color w:val="FF0000"/>
        </w:rPr>
        <w:t>[  ] Pytanie wielokrotnego wyboru. Rotacja.</w:t>
      </w:r>
    </w:p>
    <w:p w14:paraId="46188190" w14:textId="77777777" w:rsidR="00AC4C25" w:rsidRDefault="00AC4C25" w:rsidP="00AC4C25">
      <w:pPr>
        <w:rPr>
          <w:rFonts w:cs="Open Sans Light"/>
          <w:b/>
          <w:bCs/>
          <w:color w:val="000000"/>
        </w:rPr>
      </w:pPr>
      <w:r>
        <w:rPr>
          <w:rFonts w:cs="Open Sans Light"/>
          <w:b/>
          <w:bCs/>
          <w:color w:val="000000"/>
        </w:rPr>
        <w:t>B6. Gdzie Twoim zdaniem można wykonać test w kierunku HIV?</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717C1164" w14:textId="77777777" w:rsidTr="00E03E41">
        <w:tc>
          <w:tcPr>
            <w:tcW w:w="600" w:type="dxa"/>
            <w:vAlign w:val="center"/>
            <w:hideMark/>
          </w:tcPr>
          <w:p w14:paraId="352F3D84" w14:textId="77777777" w:rsidR="00AC4C25" w:rsidRDefault="00AC4C25" w:rsidP="00E03E41">
            <w:pPr>
              <w:jc w:val="right"/>
              <w:rPr>
                <w:rFonts w:cs="Open Sans Light"/>
                <w:color w:val="000000"/>
              </w:rPr>
            </w:pPr>
            <w:r>
              <w:rPr>
                <w:rFonts w:cs="Open Sans Light"/>
                <w:color w:val="000000"/>
              </w:rPr>
              <w:t>1</w:t>
            </w:r>
          </w:p>
        </w:tc>
        <w:tc>
          <w:tcPr>
            <w:tcW w:w="8000" w:type="dxa"/>
            <w:hideMark/>
          </w:tcPr>
          <w:p w14:paraId="7057C060" w14:textId="77777777" w:rsidR="00AC4C25" w:rsidRDefault="00AC4C25" w:rsidP="00E03E41">
            <w:pPr>
              <w:rPr>
                <w:rFonts w:cs="Open Sans Light"/>
                <w:color w:val="000000"/>
              </w:rPr>
            </w:pPr>
            <w:r>
              <w:rPr>
                <w:rFonts w:cs="Calibri"/>
                <w:lang w:eastAsia="hu-HU"/>
              </w:rPr>
              <w:t>W przychodni publicznej</w:t>
            </w:r>
          </w:p>
        </w:tc>
      </w:tr>
      <w:tr w:rsidR="00AC4C25" w14:paraId="466CE4E6" w14:textId="77777777" w:rsidTr="00E03E41">
        <w:tc>
          <w:tcPr>
            <w:tcW w:w="600" w:type="dxa"/>
            <w:vAlign w:val="center"/>
            <w:hideMark/>
          </w:tcPr>
          <w:p w14:paraId="3FB42689" w14:textId="77777777" w:rsidR="00AC4C25" w:rsidRDefault="00AC4C25" w:rsidP="00E03E41">
            <w:pPr>
              <w:jc w:val="right"/>
              <w:rPr>
                <w:rFonts w:cs="Open Sans Light"/>
                <w:color w:val="000000"/>
              </w:rPr>
            </w:pPr>
            <w:r>
              <w:rPr>
                <w:rFonts w:cs="Open Sans Light"/>
                <w:color w:val="000000"/>
              </w:rPr>
              <w:t>2</w:t>
            </w:r>
          </w:p>
        </w:tc>
        <w:tc>
          <w:tcPr>
            <w:tcW w:w="8000" w:type="dxa"/>
            <w:hideMark/>
          </w:tcPr>
          <w:p w14:paraId="7D371D53" w14:textId="77777777" w:rsidR="00AC4C25" w:rsidRDefault="00AC4C25" w:rsidP="00E03E41">
            <w:pPr>
              <w:rPr>
                <w:rFonts w:cs="Open Sans Light"/>
                <w:color w:val="000000"/>
              </w:rPr>
            </w:pPr>
            <w:r>
              <w:rPr>
                <w:rFonts w:cs="Calibri"/>
                <w:lang w:eastAsia="hu-HU"/>
              </w:rPr>
              <w:t>W przychodni prywatnej</w:t>
            </w:r>
          </w:p>
        </w:tc>
      </w:tr>
      <w:tr w:rsidR="00AC4C25" w14:paraId="7B497ECD" w14:textId="77777777" w:rsidTr="00E03E41">
        <w:tc>
          <w:tcPr>
            <w:tcW w:w="600" w:type="dxa"/>
            <w:vAlign w:val="center"/>
            <w:hideMark/>
          </w:tcPr>
          <w:p w14:paraId="5A962D2F" w14:textId="77777777" w:rsidR="00AC4C25" w:rsidRDefault="00AC4C25" w:rsidP="00E03E41">
            <w:pPr>
              <w:jc w:val="right"/>
              <w:rPr>
                <w:rFonts w:cs="Open Sans Light"/>
                <w:color w:val="000000"/>
              </w:rPr>
            </w:pPr>
            <w:r>
              <w:rPr>
                <w:rFonts w:cs="Open Sans Light"/>
                <w:color w:val="000000"/>
              </w:rPr>
              <w:t>3</w:t>
            </w:r>
          </w:p>
        </w:tc>
        <w:tc>
          <w:tcPr>
            <w:tcW w:w="8000" w:type="dxa"/>
            <w:hideMark/>
          </w:tcPr>
          <w:p w14:paraId="4E5057EA" w14:textId="77777777" w:rsidR="00AC4C25" w:rsidRDefault="00AC4C25" w:rsidP="00E03E41">
            <w:pPr>
              <w:rPr>
                <w:rFonts w:cs="Open Sans Light"/>
                <w:color w:val="000000"/>
              </w:rPr>
            </w:pPr>
            <w:r>
              <w:rPr>
                <w:rFonts w:cs="Calibri"/>
                <w:lang w:eastAsia="hu-HU"/>
              </w:rPr>
              <w:t>W prywatnym laboratorium</w:t>
            </w:r>
          </w:p>
        </w:tc>
      </w:tr>
      <w:tr w:rsidR="00AC4C25" w14:paraId="7703EDC6" w14:textId="77777777" w:rsidTr="00E03E41">
        <w:tc>
          <w:tcPr>
            <w:tcW w:w="600" w:type="dxa"/>
            <w:vAlign w:val="center"/>
            <w:hideMark/>
          </w:tcPr>
          <w:p w14:paraId="4D9273A9" w14:textId="77777777" w:rsidR="00AC4C25" w:rsidRDefault="00AC4C25" w:rsidP="00E03E41">
            <w:pPr>
              <w:jc w:val="right"/>
              <w:rPr>
                <w:rFonts w:cs="Open Sans Light"/>
                <w:color w:val="000000"/>
              </w:rPr>
            </w:pPr>
            <w:r>
              <w:rPr>
                <w:rFonts w:cs="Open Sans Light"/>
                <w:color w:val="000000"/>
              </w:rPr>
              <w:t>4</w:t>
            </w:r>
          </w:p>
        </w:tc>
        <w:tc>
          <w:tcPr>
            <w:tcW w:w="8000" w:type="dxa"/>
            <w:hideMark/>
          </w:tcPr>
          <w:p w14:paraId="066BF789" w14:textId="77777777" w:rsidR="00AC4C25" w:rsidRDefault="00AC4C25" w:rsidP="00E03E41">
            <w:pPr>
              <w:rPr>
                <w:rFonts w:cs="Open Sans Light"/>
                <w:color w:val="000000"/>
              </w:rPr>
            </w:pPr>
            <w:r>
              <w:rPr>
                <w:rFonts w:cs="Calibri"/>
                <w:lang w:eastAsia="hu-HU"/>
              </w:rPr>
              <w:t>W punkcie konsultacyjno-diagnostycznym (PKD, punkt anonimowego testowania)</w:t>
            </w:r>
          </w:p>
        </w:tc>
      </w:tr>
      <w:tr w:rsidR="00AC4C25" w14:paraId="36E2BBDD" w14:textId="77777777" w:rsidTr="00E03E41">
        <w:tc>
          <w:tcPr>
            <w:tcW w:w="600" w:type="dxa"/>
            <w:vAlign w:val="center"/>
            <w:hideMark/>
          </w:tcPr>
          <w:p w14:paraId="6CC5CF2C" w14:textId="77777777" w:rsidR="00AC4C25" w:rsidRDefault="00AC4C25" w:rsidP="00E03E41">
            <w:pPr>
              <w:jc w:val="right"/>
              <w:rPr>
                <w:rFonts w:cs="Open Sans Light"/>
                <w:color w:val="000000"/>
              </w:rPr>
            </w:pPr>
            <w:r>
              <w:rPr>
                <w:rFonts w:cs="Open Sans Light"/>
                <w:color w:val="000000"/>
              </w:rPr>
              <w:t>5</w:t>
            </w:r>
          </w:p>
        </w:tc>
        <w:tc>
          <w:tcPr>
            <w:tcW w:w="8000" w:type="dxa"/>
            <w:hideMark/>
          </w:tcPr>
          <w:p w14:paraId="7BA9A9C4" w14:textId="77777777" w:rsidR="00AC4C25" w:rsidRDefault="00AC4C25" w:rsidP="00E03E41">
            <w:pPr>
              <w:rPr>
                <w:rFonts w:cs="Open Sans Light"/>
                <w:color w:val="000000"/>
              </w:rPr>
            </w:pPr>
            <w:r>
              <w:rPr>
                <w:rFonts w:cs="Calibri"/>
                <w:lang w:eastAsia="hu-HU"/>
              </w:rPr>
              <w:t>W punkcie krwiodawstwa</w:t>
            </w:r>
          </w:p>
        </w:tc>
      </w:tr>
      <w:tr w:rsidR="00AC4C25" w14:paraId="4A0F0468" w14:textId="77777777" w:rsidTr="00E03E41">
        <w:tc>
          <w:tcPr>
            <w:tcW w:w="600" w:type="dxa"/>
            <w:vAlign w:val="center"/>
            <w:hideMark/>
          </w:tcPr>
          <w:p w14:paraId="334DEA46" w14:textId="77777777" w:rsidR="00AC4C25" w:rsidRDefault="00AC4C25" w:rsidP="00E03E41">
            <w:pPr>
              <w:jc w:val="right"/>
              <w:rPr>
                <w:rFonts w:cs="Open Sans Light"/>
                <w:color w:val="000000"/>
              </w:rPr>
            </w:pPr>
            <w:r>
              <w:rPr>
                <w:rFonts w:cs="Open Sans Light"/>
                <w:color w:val="000000"/>
              </w:rPr>
              <w:t>6</w:t>
            </w:r>
          </w:p>
        </w:tc>
        <w:tc>
          <w:tcPr>
            <w:tcW w:w="8000" w:type="dxa"/>
            <w:hideMark/>
          </w:tcPr>
          <w:p w14:paraId="4F2142DD" w14:textId="77777777" w:rsidR="00AC4C25" w:rsidRDefault="00AC4C25" w:rsidP="00E03E41">
            <w:pPr>
              <w:rPr>
                <w:rFonts w:cs="Open Sans Light"/>
                <w:color w:val="000000"/>
              </w:rPr>
            </w:pPr>
            <w:r>
              <w:rPr>
                <w:rFonts w:cs="Calibri"/>
                <w:lang w:eastAsia="hu-HU"/>
              </w:rPr>
              <w:t>W szpitalu</w:t>
            </w:r>
          </w:p>
        </w:tc>
      </w:tr>
      <w:tr w:rsidR="00AC4C25" w14:paraId="2ABD67B4" w14:textId="77777777" w:rsidTr="00E03E41">
        <w:tc>
          <w:tcPr>
            <w:tcW w:w="600" w:type="dxa"/>
            <w:vAlign w:val="center"/>
            <w:hideMark/>
          </w:tcPr>
          <w:p w14:paraId="3D28E7BE" w14:textId="77777777" w:rsidR="00AC4C25" w:rsidRDefault="00AC4C25" w:rsidP="00E03E41">
            <w:pPr>
              <w:jc w:val="right"/>
              <w:rPr>
                <w:rFonts w:cs="Open Sans Light"/>
                <w:color w:val="000000"/>
              </w:rPr>
            </w:pPr>
            <w:r>
              <w:rPr>
                <w:rFonts w:cs="Open Sans Light"/>
                <w:color w:val="000000"/>
              </w:rPr>
              <w:t>7</w:t>
            </w:r>
          </w:p>
        </w:tc>
        <w:tc>
          <w:tcPr>
            <w:tcW w:w="8000" w:type="dxa"/>
            <w:hideMark/>
          </w:tcPr>
          <w:p w14:paraId="654F3552" w14:textId="77777777" w:rsidR="00AC4C25" w:rsidRDefault="00AC4C25" w:rsidP="00E03E41">
            <w:pPr>
              <w:rPr>
                <w:rFonts w:cs="Calibri"/>
                <w:lang w:eastAsia="hu-HU"/>
              </w:rPr>
            </w:pPr>
            <w:r>
              <w:rPr>
                <w:rFonts w:cs="Calibri"/>
                <w:lang w:eastAsia="hu-HU"/>
              </w:rPr>
              <w:t>Inne miejsce (jakie?)</w:t>
            </w:r>
          </w:p>
        </w:tc>
      </w:tr>
    </w:tbl>
    <w:p w14:paraId="3F4020DC" w14:textId="77777777" w:rsidR="00AC4C25" w:rsidRDefault="00000000" w:rsidP="00AC4C25">
      <w:pPr>
        <w:spacing w:after="0" w:line="254" w:lineRule="auto"/>
        <w:jc w:val="center"/>
        <w:rPr>
          <w:rFonts w:cs="Open Sans Light"/>
          <w:noProof/>
          <w:color w:val="000000"/>
        </w:rPr>
      </w:pPr>
      <w:r>
        <w:rPr>
          <w:rFonts w:cs="Open Sans Light"/>
          <w:noProof/>
          <w:color w:val="000000"/>
        </w:rPr>
        <w:pict w14:anchorId="17BB65F7">
          <v:rect id="_x0000_i1052" style="width:470.3pt;height:.75pt" o:hralign="center" o:hrstd="t" o:hr="t" fillcolor="#a0a0a0" stroked="f"/>
        </w:pict>
      </w:r>
    </w:p>
    <w:p w14:paraId="1A3961CE" w14:textId="77777777" w:rsidR="00AC4C25" w:rsidRDefault="00AC4C25" w:rsidP="00AC4C25">
      <w:pPr>
        <w:rPr>
          <w:rFonts w:cs="Open Sans Light"/>
          <w:b/>
          <w:bCs/>
          <w:color w:val="000000"/>
        </w:rPr>
      </w:pPr>
      <w:r>
        <w:rPr>
          <w:rFonts w:cs="Open Sans Light"/>
          <w:b/>
          <w:bCs/>
          <w:color w:val="000000"/>
        </w:rPr>
        <w:t>POTRZEBY I OCZEKIWANIA EDUKACYJNE ZWIĄZANE Z HIV/ AIDS I STI</w:t>
      </w:r>
    </w:p>
    <w:p w14:paraId="2669D30F" w14:textId="77777777" w:rsidR="00AC4C25" w:rsidRDefault="00AC4C25" w:rsidP="00AC4C25">
      <w:pPr>
        <w:spacing w:after="0"/>
        <w:rPr>
          <w:rFonts w:cs="Open Sans Light"/>
          <w:b/>
          <w:bCs/>
          <w:color w:val="FF0000"/>
        </w:rPr>
      </w:pPr>
      <w:r>
        <w:rPr>
          <w:rFonts w:cs="Open Sans Light"/>
          <w:b/>
          <w:bCs/>
          <w:color w:val="FF0000"/>
        </w:rPr>
        <w:t>[  ] Pytanie wielokrotnego wyboru. Rotacja.</w:t>
      </w:r>
    </w:p>
    <w:p w14:paraId="44D2BB45" w14:textId="77777777" w:rsidR="00AC4C25" w:rsidRDefault="00AC4C25" w:rsidP="00AC4C25">
      <w:pPr>
        <w:rPr>
          <w:rFonts w:cs="Open Sans Light"/>
          <w:b/>
          <w:color w:val="000000"/>
        </w:rPr>
      </w:pPr>
      <w:r>
        <w:rPr>
          <w:rFonts w:cs="Open Sans Light"/>
          <w:b/>
          <w:color w:val="000000"/>
        </w:rPr>
        <w:t xml:space="preserve">E1. </w:t>
      </w:r>
      <w:r>
        <w:rPr>
          <w:b/>
        </w:rPr>
        <w:t>Jakie kanały informowania o problematyce związanej z HIV/AIDS są, według Ciebie, najbardziej skuteczne?</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6C89CF75" w14:textId="77777777" w:rsidTr="00E03E41">
        <w:tc>
          <w:tcPr>
            <w:tcW w:w="600" w:type="dxa"/>
            <w:vAlign w:val="center"/>
            <w:hideMark/>
          </w:tcPr>
          <w:p w14:paraId="63671138" w14:textId="77777777" w:rsidR="00AC4C25" w:rsidRDefault="00AC4C25" w:rsidP="00E03E41">
            <w:pPr>
              <w:jc w:val="right"/>
              <w:rPr>
                <w:rFonts w:cs="Open Sans Light"/>
                <w:bCs/>
                <w:color w:val="000000"/>
              </w:rPr>
            </w:pPr>
            <w:r>
              <w:rPr>
                <w:rFonts w:cs="Open Sans Light"/>
                <w:bCs/>
                <w:color w:val="000000"/>
              </w:rPr>
              <w:t>1</w:t>
            </w:r>
          </w:p>
        </w:tc>
        <w:tc>
          <w:tcPr>
            <w:tcW w:w="8000" w:type="dxa"/>
            <w:hideMark/>
          </w:tcPr>
          <w:p w14:paraId="040C724E" w14:textId="77777777" w:rsidR="00AC4C25" w:rsidRDefault="00AC4C25" w:rsidP="00E03E41">
            <w:pPr>
              <w:rPr>
                <w:rFonts w:cs="Open Sans Light"/>
                <w:bCs/>
                <w:color w:val="000000"/>
              </w:rPr>
            </w:pPr>
            <w:r>
              <w:rPr>
                <w:rFonts w:cs="Open Sans Light"/>
                <w:bCs/>
                <w:color w:val="000000"/>
              </w:rPr>
              <w:t xml:space="preserve">Bezpośrednie spotkania </w:t>
            </w:r>
          </w:p>
        </w:tc>
      </w:tr>
      <w:tr w:rsidR="00AC4C25" w14:paraId="48A7A533" w14:textId="77777777" w:rsidTr="00E03E41">
        <w:tc>
          <w:tcPr>
            <w:tcW w:w="600" w:type="dxa"/>
            <w:vAlign w:val="center"/>
            <w:hideMark/>
          </w:tcPr>
          <w:p w14:paraId="7DE8B363" w14:textId="77777777" w:rsidR="00AC4C25" w:rsidRDefault="00AC4C25" w:rsidP="00E03E41">
            <w:pPr>
              <w:jc w:val="right"/>
              <w:rPr>
                <w:rFonts w:cs="Open Sans Light"/>
                <w:bCs/>
                <w:color w:val="000000"/>
              </w:rPr>
            </w:pPr>
            <w:r>
              <w:rPr>
                <w:rFonts w:cs="Open Sans Light"/>
                <w:bCs/>
                <w:color w:val="000000"/>
              </w:rPr>
              <w:t>2</w:t>
            </w:r>
          </w:p>
        </w:tc>
        <w:tc>
          <w:tcPr>
            <w:tcW w:w="8000" w:type="dxa"/>
            <w:hideMark/>
          </w:tcPr>
          <w:p w14:paraId="6336CEC7" w14:textId="77777777" w:rsidR="00AC4C25" w:rsidRDefault="00AC4C25" w:rsidP="00E03E41">
            <w:pPr>
              <w:rPr>
                <w:rFonts w:cs="Open Sans Light"/>
                <w:bCs/>
                <w:color w:val="000000"/>
              </w:rPr>
            </w:pPr>
            <w:r>
              <w:t>Telewizja</w:t>
            </w:r>
          </w:p>
        </w:tc>
      </w:tr>
      <w:tr w:rsidR="00AC4C25" w14:paraId="00A5F52A" w14:textId="77777777" w:rsidTr="00E03E41">
        <w:tc>
          <w:tcPr>
            <w:tcW w:w="600" w:type="dxa"/>
            <w:vAlign w:val="center"/>
            <w:hideMark/>
          </w:tcPr>
          <w:p w14:paraId="6279677F" w14:textId="77777777" w:rsidR="00AC4C25" w:rsidRDefault="00AC4C25" w:rsidP="00E03E41">
            <w:pPr>
              <w:jc w:val="right"/>
              <w:rPr>
                <w:rFonts w:cs="Open Sans Light"/>
                <w:bCs/>
                <w:color w:val="000000"/>
              </w:rPr>
            </w:pPr>
            <w:r>
              <w:rPr>
                <w:rFonts w:cs="Open Sans Light"/>
                <w:bCs/>
                <w:color w:val="000000"/>
              </w:rPr>
              <w:t>3</w:t>
            </w:r>
          </w:p>
        </w:tc>
        <w:tc>
          <w:tcPr>
            <w:tcW w:w="8000" w:type="dxa"/>
            <w:hideMark/>
          </w:tcPr>
          <w:p w14:paraId="66846866" w14:textId="77777777" w:rsidR="00AC4C25" w:rsidRDefault="00AC4C25" w:rsidP="00E03E41">
            <w:pPr>
              <w:rPr>
                <w:rFonts w:cs="Open Sans Light"/>
                <w:bCs/>
                <w:color w:val="000000"/>
              </w:rPr>
            </w:pPr>
            <w:r>
              <w:t>Radio</w:t>
            </w:r>
          </w:p>
        </w:tc>
      </w:tr>
      <w:tr w:rsidR="00AC4C25" w14:paraId="1383B165" w14:textId="77777777" w:rsidTr="00E03E41">
        <w:tc>
          <w:tcPr>
            <w:tcW w:w="600" w:type="dxa"/>
            <w:vAlign w:val="center"/>
            <w:hideMark/>
          </w:tcPr>
          <w:p w14:paraId="79BAF324" w14:textId="77777777" w:rsidR="00AC4C25" w:rsidRDefault="00AC4C25" w:rsidP="00E03E41">
            <w:pPr>
              <w:jc w:val="right"/>
              <w:rPr>
                <w:rFonts w:cs="Open Sans Light"/>
                <w:bCs/>
                <w:color w:val="000000"/>
              </w:rPr>
            </w:pPr>
            <w:r>
              <w:rPr>
                <w:rFonts w:cs="Open Sans Light"/>
                <w:bCs/>
                <w:color w:val="000000"/>
              </w:rPr>
              <w:t>4</w:t>
            </w:r>
          </w:p>
        </w:tc>
        <w:tc>
          <w:tcPr>
            <w:tcW w:w="8000" w:type="dxa"/>
            <w:hideMark/>
          </w:tcPr>
          <w:p w14:paraId="140EB6B3" w14:textId="77777777" w:rsidR="00AC4C25" w:rsidRDefault="00AC4C25" w:rsidP="00E03E41">
            <w:pPr>
              <w:rPr>
                <w:rFonts w:cs="Open Sans Light"/>
                <w:bCs/>
                <w:color w:val="000000"/>
              </w:rPr>
            </w:pPr>
            <w:r>
              <w:t>Broszury informacyjne</w:t>
            </w:r>
          </w:p>
        </w:tc>
      </w:tr>
      <w:tr w:rsidR="00AC4C25" w14:paraId="69DD1CFE" w14:textId="77777777" w:rsidTr="00E03E41">
        <w:tc>
          <w:tcPr>
            <w:tcW w:w="600" w:type="dxa"/>
            <w:vAlign w:val="center"/>
            <w:hideMark/>
          </w:tcPr>
          <w:p w14:paraId="3E39244B" w14:textId="77777777" w:rsidR="00AC4C25" w:rsidRDefault="00AC4C25" w:rsidP="00E03E41">
            <w:pPr>
              <w:jc w:val="right"/>
              <w:rPr>
                <w:rFonts w:cs="Open Sans Light"/>
                <w:bCs/>
                <w:color w:val="000000"/>
              </w:rPr>
            </w:pPr>
            <w:r>
              <w:rPr>
                <w:rFonts w:cs="Open Sans Light"/>
                <w:bCs/>
                <w:color w:val="000000"/>
              </w:rPr>
              <w:t>5</w:t>
            </w:r>
          </w:p>
        </w:tc>
        <w:tc>
          <w:tcPr>
            <w:tcW w:w="8000" w:type="dxa"/>
            <w:hideMark/>
          </w:tcPr>
          <w:p w14:paraId="3132185B" w14:textId="77777777" w:rsidR="00AC4C25" w:rsidRDefault="00AC4C25" w:rsidP="00E03E41">
            <w:pPr>
              <w:rPr>
                <w:rFonts w:cs="Open Sans Light"/>
                <w:bCs/>
                <w:color w:val="000000"/>
              </w:rPr>
            </w:pPr>
            <w:r>
              <w:t>Billboardy</w:t>
            </w:r>
          </w:p>
        </w:tc>
      </w:tr>
      <w:tr w:rsidR="00AC4C25" w14:paraId="7E4D0368" w14:textId="77777777" w:rsidTr="00E03E41">
        <w:tc>
          <w:tcPr>
            <w:tcW w:w="600" w:type="dxa"/>
            <w:vAlign w:val="center"/>
            <w:hideMark/>
          </w:tcPr>
          <w:p w14:paraId="62AE367B" w14:textId="77777777" w:rsidR="00AC4C25" w:rsidRDefault="00AC4C25" w:rsidP="00E03E41">
            <w:pPr>
              <w:jc w:val="right"/>
              <w:rPr>
                <w:rFonts w:cs="Open Sans Light"/>
                <w:bCs/>
                <w:color w:val="000000"/>
              </w:rPr>
            </w:pPr>
            <w:r>
              <w:rPr>
                <w:rFonts w:cs="Open Sans Light"/>
                <w:bCs/>
                <w:color w:val="000000"/>
              </w:rPr>
              <w:t>6</w:t>
            </w:r>
          </w:p>
        </w:tc>
        <w:tc>
          <w:tcPr>
            <w:tcW w:w="8000" w:type="dxa"/>
            <w:hideMark/>
          </w:tcPr>
          <w:p w14:paraId="506CF056" w14:textId="77777777" w:rsidR="00AC4C25" w:rsidRDefault="00AC4C25" w:rsidP="00E03E41">
            <w:pPr>
              <w:rPr>
                <w:rFonts w:cs="Open Sans Light"/>
                <w:bCs/>
                <w:color w:val="000000"/>
              </w:rPr>
            </w:pPr>
            <w:r>
              <w:t xml:space="preserve">Filmy </w:t>
            </w:r>
          </w:p>
        </w:tc>
      </w:tr>
      <w:tr w:rsidR="00AC4C25" w14:paraId="220AA183" w14:textId="77777777" w:rsidTr="00E03E41">
        <w:tc>
          <w:tcPr>
            <w:tcW w:w="600" w:type="dxa"/>
            <w:vAlign w:val="center"/>
            <w:hideMark/>
          </w:tcPr>
          <w:p w14:paraId="6B88A9C2" w14:textId="77777777" w:rsidR="00AC4C25" w:rsidRDefault="00AC4C25" w:rsidP="00E03E41">
            <w:pPr>
              <w:jc w:val="right"/>
              <w:rPr>
                <w:rFonts w:cs="Open Sans Light"/>
                <w:bCs/>
                <w:color w:val="000000"/>
              </w:rPr>
            </w:pPr>
            <w:r>
              <w:rPr>
                <w:rFonts w:cs="Open Sans Light"/>
                <w:bCs/>
                <w:color w:val="000000"/>
              </w:rPr>
              <w:t>7</w:t>
            </w:r>
          </w:p>
        </w:tc>
        <w:tc>
          <w:tcPr>
            <w:tcW w:w="8000" w:type="dxa"/>
            <w:hideMark/>
          </w:tcPr>
          <w:p w14:paraId="74E576C7" w14:textId="77777777" w:rsidR="00AC4C25" w:rsidRDefault="00AC4C25" w:rsidP="00E03E41">
            <w:pPr>
              <w:rPr>
                <w:rFonts w:cs="Open Sans Light"/>
                <w:bCs/>
                <w:color w:val="000000"/>
              </w:rPr>
            </w:pPr>
            <w:r>
              <w:t>Internet</w:t>
            </w:r>
          </w:p>
        </w:tc>
      </w:tr>
      <w:tr w:rsidR="00AC4C25" w14:paraId="219AA76C" w14:textId="77777777" w:rsidTr="00E03E41">
        <w:tc>
          <w:tcPr>
            <w:tcW w:w="600" w:type="dxa"/>
            <w:vAlign w:val="center"/>
            <w:hideMark/>
          </w:tcPr>
          <w:p w14:paraId="0CE2E3C1" w14:textId="77777777" w:rsidR="00AC4C25" w:rsidRDefault="00AC4C25" w:rsidP="00E03E41">
            <w:pPr>
              <w:jc w:val="right"/>
              <w:rPr>
                <w:rFonts w:cs="Open Sans Light"/>
                <w:bCs/>
                <w:color w:val="000000"/>
              </w:rPr>
            </w:pPr>
            <w:r>
              <w:rPr>
                <w:rFonts w:cs="Open Sans Light"/>
                <w:bCs/>
                <w:color w:val="000000"/>
              </w:rPr>
              <w:t>8</w:t>
            </w:r>
          </w:p>
        </w:tc>
        <w:tc>
          <w:tcPr>
            <w:tcW w:w="8000" w:type="dxa"/>
            <w:hideMark/>
          </w:tcPr>
          <w:p w14:paraId="77480953" w14:textId="77777777" w:rsidR="00AC4C25" w:rsidRDefault="00AC4C25" w:rsidP="00E03E41">
            <w:pPr>
              <w:rPr>
                <w:rFonts w:cs="Open Sans Light"/>
                <w:bCs/>
                <w:color w:val="000000"/>
              </w:rPr>
            </w:pPr>
            <w:r>
              <w:t xml:space="preserve">Prasa </w:t>
            </w:r>
          </w:p>
        </w:tc>
      </w:tr>
      <w:tr w:rsidR="00AC4C25" w14:paraId="22B7028E" w14:textId="77777777" w:rsidTr="00E03E41">
        <w:tc>
          <w:tcPr>
            <w:tcW w:w="600" w:type="dxa"/>
            <w:vAlign w:val="center"/>
            <w:hideMark/>
          </w:tcPr>
          <w:p w14:paraId="45158DDC" w14:textId="77777777" w:rsidR="00AC4C25" w:rsidRDefault="00AC4C25" w:rsidP="00E03E41">
            <w:pPr>
              <w:jc w:val="right"/>
              <w:rPr>
                <w:rFonts w:cs="Open Sans Light"/>
                <w:bCs/>
                <w:color w:val="000000"/>
              </w:rPr>
            </w:pPr>
            <w:r>
              <w:rPr>
                <w:rFonts w:cs="Open Sans Light"/>
                <w:bCs/>
                <w:color w:val="000000"/>
              </w:rPr>
              <w:t>9</w:t>
            </w:r>
          </w:p>
        </w:tc>
        <w:tc>
          <w:tcPr>
            <w:tcW w:w="8000" w:type="dxa"/>
            <w:hideMark/>
          </w:tcPr>
          <w:p w14:paraId="66F01087" w14:textId="77777777" w:rsidR="00AC4C25" w:rsidRDefault="00AC4C25" w:rsidP="00E03E41">
            <w:pPr>
              <w:rPr>
                <w:rFonts w:cs="Open Sans Light"/>
                <w:bCs/>
                <w:color w:val="000000"/>
              </w:rPr>
            </w:pPr>
            <w:r>
              <w:t>Placówki oświatowe</w:t>
            </w:r>
          </w:p>
        </w:tc>
      </w:tr>
      <w:tr w:rsidR="00AC4C25" w14:paraId="3EE2544F" w14:textId="77777777" w:rsidTr="00E03E41">
        <w:tc>
          <w:tcPr>
            <w:tcW w:w="600" w:type="dxa"/>
            <w:vAlign w:val="center"/>
            <w:hideMark/>
          </w:tcPr>
          <w:p w14:paraId="61E9D08F" w14:textId="77777777" w:rsidR="00AC4C25" w:rsidRDefault="00AC4C25" w:rsidP="00E03E41">
            <w:pPr>
              <w:jc w:val="right"/>
              <w:rPr>
                <w:rFonts w:cs="Open Sans Light"/>
                <w:bCs/>
                <w:color w:val="000000"/>
              </w:rPr>
            </w:pPr>
            <w:r>
              <w:rPr>
                <w:rFonts w:cs="Open Sans Light"/>
                <w:bCs/>
                <w:color w:val="000000"/>
              </w:rPr>
              <w:t>10</w:t>
            </w:r>
          </w:p>
        </w:tc>
        <w:tc>
          <w:tcPr>
            <w:tcW w:w="8000" w:type="dxa"/>
            <w:hideMark/>
          </w:tcPr>
          <w:p w14:paraId="61F2E905" w14:textId="77777777" w:rsidR="00AC4C25" w:rsidRDefault="00AC4C25" w:rsidP="00E03E41">
            <w:pPr>
              <w:rPr>
                <w:rFonts w:cs="Open Sans Light"/>
                <w:bCs/>
                <w:color w:val="000000"/>
              </w:rPr>
            </w:pPr>
            <w:r>
              <w:t>Inne, jakie?</w:t>
            </w:r>
          </w:p>
        </w:tc>
      </w:tr>
    </w:tbl>
    <w:p w14:paraId="0BC93F55"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0B43631D">
          <v:rect id="_x0000_i1053" style="width:470.3pt;height:.75pt" o:hralign="center" o:hrstd="t" o:hr="t" fillcolor="#a0a0a0" stroked="f"/>
        </w:pict>
      </w:r>
    </w:p>
    <w:p w14:paraId="428F512F" w14:textId="77777777" w:rsidR="00AC4C25" w:rsidRDefault="00AC4C25" w:rsidP="00AC4C25">
      <w:pPr>
        <w:spacing w:after="0"/>
        <w:rPr>
          <w:rFonts w:cs="Open Sans Light"/>
          <w:b/>
          <w:bCs/>
          <w:color w:val="FF0000"/>
        </w:rPr>
      </w:pPr>
      <w:r>
        <w:rPr>
          <w:rFonts w:cs="Open Sans Light"/>
          <w:b/>
          <w:bCs/>
          <w:color w:val="FF0000"/>
        </w:rPr>
        <w:t>[  ] Pytanie wielokrotnego wyboru. Rotacja.</w:t>
      </w:r>
    </w:p>
    <w:p w14:paraId="0F2A3F7C" w14:textId="77777777" w:rsidR="00AC4C25" w:rsidRDefault="00AC4C25" w:rsidP="00AC4C25">
      <w:pPr>
        <w:rPr>
          <w:rFonts w:cs="Open Sans Light"/>
          <w:b/>
          <w:color w:val="000000"/>
        </w:rPr>
      </w:pPr>
      <w:r>
        <w:rPr>
          <w:rFonts w:cs="Open Sans Light"/>
          <w:b/>
          <w:color w:val="000000"/>
        </w:rPr>
        <w:t>E2. Jakiego rodzaju formę przekazu powinna zawierać kampania związana z tematem HIV/AIDS?</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0288934B" w14:textId="77777777" w:rsidTr="00E03E41">
        <w:tc>
          <w:tcPr>
            <w:tcW w:w="600" w:type="dxa"/>
            <w:vAlign w:val="center"/>
            <w:hideMark/>
          </w:tcPr>
          <w:p w14:paraId="62D22F7E" w14:textId="77777777" w:rsidR="00AC4C25" w:rsidRDefault="00AC4C25" w:rsidP="00E03E41">
            <w:pPr>
              <w:jc w:val="right"/>
              <w:rPr>
                <w:rFonts w:cs="Open Sans Light"/>
                <w:bCs/>
                <w:color w:val="000000"/>
              </w:rPr>
            </w:pPr>
            <w:r>
              <w:rPr>
                <w:rFonts w:cs="Open Sans Light"/>
                <w:bCs/>
                <w:color w:val="000000"/>
              </w:rPr>
              <w:t>1</w:t>
            </w:r>
          </w:p>
        </w:tc>
        <w:tc>
          <w:tcPr>
            <w:tcW w:w="8000" w:type="dxa"/>
            <w:vAlign w:val="center"/>
            <w:hideMark/>
          </w:tcPr>
          <w:p w14:paraId="3474DE80" w14:textId="77777777" w:rsidR="00AC4C25" w:rsidRDefault="00AC4C25" w:rsidP="00E03E41">
            <w:pPr>
              <w:rPr>
                <w:rFonts w:cs="Open Sans Light"/>
                <w:bCs/>
                <w:color w:val="000000"/>
              </w:rPr>
            </w:pPr>
            <w:r>
              <w:rPr>
                <w:rFonts w:cs="Open Sans Light"/>
                <w:bCs/>
                <w:color w:val="000000"/>
              </w:rPr>
              <w:t>Świadectwa osób zakażonych i ich biskich</w:t>
            </w:r>
          </w:p>
        </w:tc>
      </w:tr>
      <w:tr w:rsidR="00AC4C25" w14:paraId="4A24991A" w14:textId="77777777" w:rsidTr="00E03E41">
        <w:tc>
          <w:tcPr>
            <w:tcW w:w="600" w:type="dxa"/>
            <w:vAlign w:val="center"/>
            <w:hideMark/>
          </w:tcPr>
          <w:p w14:paraId="4C875FF7" w14:textId="77777777" w:rsidR="00AC4C25" w:rsidRDefault="00AC4C25" w:rsidP="00E03E41">
            <w:pPr>
              <w:jc w:val="right"/>
              <w:rPr>
                <w:rFonts w:cs="Open Sans Light"/>
                <w:bCs/>
                <w:color w:val="000000"/>
              </w:rPr>
            </w:pPr>
            <w:r>
              <w:rPr>
                <w:rFonts w:cs="Open Sans Light"/>
                <w:bCs/>
                <w:color w:val="000000"/>
              </w:rPr>
              <w:t>2</w:t>
            </w:r>
          </w:p>
        </w:tc>
        <w:tc>
          <w:tcPr>
            <w:tcW w:w="8000" w:type="dxa"/>
            <w:vAlign w:val="center"/>
            <w:hideMark/>
          </w:tcPr>
          <w:p w14:paraId="007957A9" w14:textId="77777777" w:rsidR="00AC4C25" w:rsidRDefault="00AC4C25" w:rsidP="00E03E41">
            <w:pPr>
              <w:rPr>
                <w:rFonts w:cs="Open Sans Light"/>
                <w:bCs/>
                <w:color w:val="000000"/>
              </w:rPr>
            </w:pPr>
            <w:r>
              <w:rPr>
                <w:rFonts w:cs="Open Sans Light"/>
                <w:bCs/>
                <w:color w:val="000000"/>
              </w:rPr>
              <w:t>Doświadczenia profesjonalistów zajmujących się zakażonymi (lekarze, terapeuci, wolontariusze)</w:t>
            </w:r>
          </w:p>
        </w:tc>
      </w:tr>
      <w:tr w:rsidR="00AC4C25" w14:paraId="45FEC185" w14:textId="77777777" w:rsidTr="00E03E41">
        <w:tc>
          <w:tcPr>
            <w:tcW w:w="600" w:type="dxa"/>
            <w:vAlign w:val="center"/>
            <w:hideMark/>
          </w:tcPr>
          <w:p w14:paraId="791268D0" w14:textId="77777777" w:rsidR="00AC4C25" w:rsidRDefault="00AC4C25" w:rsidP="00E03E41">
            <w:pPr>
              <w:jc w:val="right"/>
              <w:rPr>
                <w:rFonts w:cs="Open Sans Light"/>
                <w:bCs/>
                <w:color w:val="000000"/>
              </w:rPr>
            </w:pPr>
            <w:r>
              <w:rPr>
                <w:rFonts w:cs="Open Sans Light"/>
                <w:bCs/>
                <w:color w:val="000000"/>
              </w:rPr>
              <w:t>3</w:t>
            </w:r>
          </w:p>
        </w:tc>
        <w:tc>
          <w:tcPr>
            <w:tcW w:w="8000" w:type="dxa"/>
            <w:vAlign w:val="center"/>
            <w:hideMark/>
          </w:tcPr>
          <w:p w14:paraId="524BEE38" w14:textId="77777777" w:rsidR="00AC4C25" w:rsidRDefault="00AC4C25" w:rsidP="00E03E41">
            <w:pPr>
              <w:rPr>
                <w:rFonts w:cs="Open Sans Light"/>
                <w:bCs/>
                <w:color w:val="000000"/>
              </w:rPr>
            </w:pPr>
            <w:r>
              <w:rPr>
                <w:rFonts w:cs="Open Sans Light"/>
                <w:bCs/>
                <w:color w:val="000000"/>
              </w:rPr>
              <w:t>Doświadczenia znanych osób, celebrytów</w:t>
            </w:r>
          </w:p>
        </w:tc>
      </w:tr>
      <w:tr w:rsidR="00AC4C25" w14:paraId="32B83C9D" w14:textId="77777777" w:rsidTr="00E03E41">
        <w:tc>
          <w:tcPr>
            <w:tcW w:w="600" w:type="dxa"/>
            <w:vAlign w:val="center"/>
            <w:hideMark/>
          </w:tcPr>
          <w:p w14:paraId="5952E9BA" w14:textId="77777777" w:rsidR="00AC4C25" w:rsidRDefault="00AC4C25" w:rsidP="00E03E41">
            <w:pPr>
              <w:jc w:val="right"/>
              <w:rPr>
                <w:rFonts w:cs="Open Sans Light"/>
                <w:bCs/>
                <w:color w:val="000000"/>
              </w:rPr>
            </w:pPr>
            <w:r>
              <w:rPr>
                <w:rFonts w:cs="Open Sans Light"/>
                <w:bCs/>
                <w:color w:val="000000"/>
              </w:rPr>
              <w:t>4</w:t>
            </w:r>
          </w:p>
        </w:tc>
        <w:tc>
          <w:tcPr>
            <w:tcW w:w="8000" w:type="dxa"/>
            <w:vAlign w:val="center"/>
            <w:hideMark/>
          </w:tcPr>
          <w:p w14:paraId="5CDD5950" w14:textId="77777777" w:rsidR="00AC4C25" w:rsidRDefault="00AC4C25" w:rsidP="00E03E41">
            <w:pPr>
              <w:rPr>
                <w:rFonts w:cs="Open Sans Light"/>
                <w:bCs/>
                <w:color w:val="000000"/>
              </w:rPr>
            </w:pPr>
            <w:r>
              <w:rPr>
                <w:rFonts w:cs="Open Sans Light"/>
                <w:bCs/>
                <w:color w:val="000000"/>
              </w:rPr>
              <w:t>Doświadczenia pracowników organizacji zajmujących się edukacją zdrowotną</w:t>
            </w:r>
          </w:p>
        </w:tc>
      </w:tr>
      <w:tr w:rsidR="00AC4C25" w14:paraId="18F16C55" w14:textId="77777777" w:rsidTr="00E03E41">
        <w:tc>
          <w:tcPr>
            <w:tcW w:w="600" w:type="dxa"/>
            <w:vAlign w:val="center"/>
            <w:hideMark/>
          </w:tcPr>
          <w:p w14:paraId="60FA11C0" w14:textId="77777777" w:rsidR="00AC4C25" w:rsidRDefault="00AC4C25" w:rsidP="00E03E41">
            <w:pPr>
              <w:jc w:val="right"/>
              <w:rPr>
                <w:rFonts w:cs="Open Sans Light"/>
                <w:bCs/>
                <w:color w:val="000000"/>
              </w:rPr>
            </w:pPr>
            <w:r>
              <w:rPr>
                <w:rFonts w:cs="Open Sans Light"/>
                <w:bCs/>
                <w:color w:val="000000"/>
              </w:rPr>
              <w:t>5</w:t>
            </w:r>
          </w:p>
        </w:tc>
        <w:tc>
          <w:tcPr>
            <w:tcW w:w="8000" w:type="dxa"/>
            <w:vAlign w:val="center"/>
            <w:hideMark/>
          </w:tcPr>
          <w:p w14:paraId="7487CDDC" w14:textId="77777777" w:rsidR="00AC4C25" w:rsidRDefault="00AC4C25" w:rsidP="00E03E41">
            <w:pPr>
              <w:rPr>
                <w:rFonts w:cs="Open Sans Light"/>
                <w:bCs/>
                <w:color w:val="000000"/>
              </w:rPr>
            </w:pPr>
            <w:r>
              <w:rPr>
                <w:rFonts w:cs="Open Sans Light"/>
                <w:bCs/>
                <w:color w:val="000000"/>
              </w:rPr>
              <w:t>Inny, jaki?</w:t>
            </w:r>
          </w:p>
        </w:tc>
      </w:tr>
    </w:tbl>
    <w:p w14:paraId="00D5B2A7"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333E13B9">
          <v:rect id="_x0000_i1054" style="width:470.3pt;height:.75pt" o:hralign="center" o:hrstd="t" o:hr="t" fillcolor="#a0a0a0" stroked="f"/>
        </w:pict>
      </w:r>
    </w:p>
    <w:p w14:paraId="213365DF" w14:textId="77777777" w:rsidR="00AC4C25" w:rsidRDefault="00AC4C25" w:rsidP="00AC4C25">
      <w:pPr>
        <w:spacing w:after="0"/>
        <w:rPr>
          <w:rFonts w:cs="Open Sans Light"/>
          <w:b/>
          <w:bCs/>
          <w:color w:val="FF0000"/>
        </w:rPr>
      </w:pPr>
      <w:r>
        <w:rPr>
          <w:rFonts w:cs="Open Sans Light"/>
          <w:b/>
          <w:bCs/>
          <w:color w:val="FF0000"/>
        </w:rPr>
        <w:t>[  ] Pytanie wielokrotnego wyboru. Rotacja.</w:t>
      </w:r>
    </w:p>
    <w:p w14:paraId="4BD7CE24" w14:textId="77777777" w:rsidR="00AC4C25" w:rsidRDefault="00AC4C25" w:rsidP="00AC4C25">
      <w:pPr>
        <w:rPr>
          <w:rFonts w:cs="Open Sans Light"/>
          <w:b/>
          <w:color w:val="000000"/>
        </w:rPr>
      </w:pPr>
      <w:r>
        <w:rPr>
          <w:rFonts w:cs="Open Sans Light"/>
          <w:b/>
          <w:color w:val="000000"/>
        </w:rPr>
        <w:t xml:space="preserve">E3. Zaznacz kwestie, które Twoim zdaniem powinna zawierać kampania społeczna na temat HIV i AIDS? </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2F5E5BAD" w14:textId="77777777" w:rsidTr="00E03E41">
        <w:tc>
          <w:tcPr>
            <w:tcW w:w="600" w:type="dxa"/>
            <w:vAlign w:val="center"/>
            <w:hideMark/>
          </w:tcPr>
          <w:p w14:paraId="310C0DEA" w14:textId="77777777" w:rsidR="00AC4C25" w:rsidRDefault="00AC4C25" w:rsidP="00E03E41">
            <w:pPr>
              <w:jc w:val="right"/>
              <w:rPr>
                <w:rFonts w:cs="Open Sans Light"/>
                <w:bCs/>
                <w:color w:val="000000"/>
              </w:rPr>
            </w:pPr>
            <w:r>
              <w:rPr>
                <w:rFonts w:cs="Open Sans Light"/>
                <w:bCs/>
                <w:color w:val="000000"/>
              </w:rPr>
              <w:t>1</w:t>
            </w:r>
          </w:p>
        </w:tc>
        <w:tc>
          <w:tcPr>
            <w:tcW w:w="8000" w:type="dxa"/>
            <w:vAlign w:val="center"/>
            <w:hideMark/>
          </w:tcPr>
          <w:p w14:paraId="367E8919" w14:textId="77777777" w:rsidR="00AC4C25" w:rsidRDefault="00AC4C25" w:rsidP="00E03E41">
            <w:pPr>
              <w:rPr>
                <w:rFonts w:cs="Open Sans Light"/>
                <w:bCs/>
                <w:color w:val="000000"/>
              </w:rPr>
            </w:pPr>
            <w:r>
              <w:rPr>
                <w:rFonts w:cs="Open Sans Light"/>
                <w:bCs/>
                <w:color w:val="000000"/>
              </w:rPr>
              <w:t>Drogi zakażenia HIV</w:t>
            </w:r>
          </w:p>
        </w:tc>
      </w:tr>
      <w:tr w:rsidR="00AC4C25" w14:paraId="12F80B21" w14:textId="77777777" w:rsidTr="00E03E41">
        <w:tc>
          <w:tcPr>
            <w:tcW w:w="600" w:type="dxa"/>
            <w:vAlign w:val="center"/>
            <w:hideMark/>
          </w:tcPr>
          <w:p w14:paraId="51EFBC49" w14:textId="77777777" w:rsidR="00AC4C25" w:rsidRDefault="00AC4C25" w:rsidP="00E03E41">
            <w:pPr>
              <w:jc w:val="right"/>
              <w:rPr>
                <w:rFonts w:cs="Open Sans Light"/>
                <w:bCs/>
                <w:color w:val="000000"/>
              </w:rPr>
            </w:pPr>
            <w:r>
              <w:rPr>
                <w:rFonts w:cs="Open Sans Light"/>
                <w:bCs/>
                <w:color w:val="000000"/>
              </w:rPr>
              <w:t>2</w:t>
            </w:r>
          </w:p>
        </w:tc>
        <w:tc>
          <w:tcPr>
            <w:tcW w:w="8000" w:type="dxa"/>
            <w:vAlign w:val="center"/>
            <w:hideMark/>
          </w:tcPr>
          <w:p w14:paraId="75171E73" w14:textId="77777777" w:rsidR="00AC4C25" w:rsidRDefault="00AC4C25" w:rsidP="00E03E41">
            <w:pPr>
              <w:rPr>
                <w:rFonts w:cs="Open Sans Light"/>
                <w:bCs/>
                <w:color w:val="000000"/>
              </w:rPr>
            </w:pPr>
            <w:r>
              <w:rPr>
                <w:rFonts w:cs="Open Sans Light"/>
                <w:bCs/>
                <w:color w:val="000000"/>
              </w:rPr>
              <w:t>Sposoby zabezpieczenia się przed zakażeniem HIV</w:t>
            </w:r>
          </w:p>
        </w:tc>
      </w:tr>
      <w:tr w:rsidR="00AC4C25" w14:paraId="44144371" w14:textId="77777777" w:rsidTr="00E03E41">
        <w:tc>
          <w:tcPr>
            <w:tcW w:w="600" w:type="dxa"/>
            <w:vAlign w:val="center"/>
            <w:hideMark/>
          </w:tcPr>
          <w:p w14:paraId="50CFB373" w14:textId="77777777" w:rsidR="00AC4C25" w:rsidRDefault="00AC4C25" w:rsidP="00E03E41">
            <w:pPr>
              <w:jc w:val="right"/>
              <w:rPr>
                <w:rFonts w:cs="Open Sans Light"/>
                <w:bCs/>
                <w:color w:val="000000"/>
              </w:rPr>
            </w:pPr>
            <w:r>
              <w:rPr>
                <w:rFonts w:cs="Open Sans Light"/>
                <w:bCs/>
                <w:color w:val="000000"/>
              </w:rPr>
              <w:t>3</w:t>
            </w:r>
          </w:p>
        </w:tc>
        <w:tc>
          <w:tcPr>
            <w:tcW w:w="8000" w:type="dxa"/>
            <w:vAlign w:val="center"/>
            <w:hideMark/>
          </w:tcPr>
          <w:p w14:paraId="4B242109" w14:textId="77777777" w:rsidR="00AC4C25" w:rsidRDefault="00AC4C25" w:rsidP="00E03E41">
            <w:pPr>
              <w:rPr>
                <w:rFonts w:cs="Open Sans Light"/>
                <w:bCs/>
                <w:color w:val="000000"/>
              </w:rPr>
            </w:pPr>
            <w:r>
              <w:rPr>
                <w:rFonts w:cs="Open Sans Light"/>
                <w:bCs/>
                <w:color w:val="000000"/>
              </w:rPr>
              <w:t>Informacja o miejscach, w których można wykonać test w kierunku HIV</w:t>
            </w:r>
          </w:p>
        </w:tc>
      </w:tr>
      <w:tr w:rsidR="00AC4C25" w14:paraId="3A24E076" w14:textId="77777777" w:rsidTr="00E03E41">
        <w:tc>
          <w:tcPr>
            <w:tcW w:w="600" w:type="dxa"/>
            <w:vAlign w:val="center"/>
            <w:hideMark/>
          </w:tcPr>
          <w:p w14:paraId="586C127A" w14:textId="77777777" w:rsidR="00AC4C25" w:rsidRDefault="00AC4C25" w:rsidP="00E03E41">
            <w:pPr>
              <w:jc w:val="right"/>
              <w:rPr>
                <w:rFonts w:cs="Open Sans Light"/>
                <w:bCs/>
                <w:color w:val="000000"/>
              </w:rPr>
            </w:pPr>
            <w:r>
              <w:rPr>
                <w:rFonts w:cs="Open Sans Light"/>
                <w:bCs/>
                <w:color w:val="000000"/>
              </w:rPr>
              <w:t>4</w:t>
            </w:r>
          </w:p>
        </w:tc>
        <w:tc>
          <w:tcPr>
            <w:tcW w:w="8000" w:type="dxa"/>
            <w:vAlign w:val="center"/>
            <w:hideMark/>
          </w:tcPr>
          <w:p w14:paraId="450DB6A6" w14:textId="77777777" w:rsidR="00AC4C25" w:rsidRDefault="00AC4C25" w:rsidP="00E03E41">
            <w:pPr>
              <w:rPr>
                <w:rFonts w:cs="Open Sans Light"/>
                <w:bCs/>
                <w:color w:val="000000"/>
              </w:rPr>
            </w:pPr>
            <w:r>
              <w:rPr>
                <w:rFonts w:cs="Open Sans Light"/>
                <w:bCs/>
                <w:color w:val="000000"/>
              </w:rPr>
              <w:t>Koszty wykonania testu w kierunku HIV</w:t>
            </w:r>
          </w:p>
        </w:tc>
      </w:tr>
      <w:tr w:rsidR="00AC4C25" w14:paraId="125822D5" w14:textId="77777777" w:rsidTr="00E03E41">
        <w:tc>
          <w:tcPr>
            <w:tcW w:w="600" w:type="dxa"/>
            <w:vAlign w:val="center"/>
            <w:hideMark/>
          </w:tcPr>
          <w:p w14:paraId="33C3E6C2" w14:textId="77777777" w:rsidR="00AC4C25" w:rsidRDefault="00AC4C25" w:rsidP="00E03E41">
            <w:pPr>
              <w:jc w:val="right"/>
              <w:rPr>
                <w:rFonts w:cs="Open Sans Light"/>
                <w:bCs/>
                <w:color w:val="000000"/>
              </w:rPr>
            </w:pPr>
            <w:r>
              <w:rPr>
                <w:rFonts w:cs="Open Sans Light"/>
                <w:bCs/>
                <w:color w:val="000000"/>
              </w:rPr>
              <w:t>5</w:t>
            </w:r>
          </w:p>
        </w:tc>
        <w:tc>
          <w:tcPr>
            <w:tcW w:w="8000" w:type="dxa"/>
            <w:vAlign w:val="center"/>
            <w:hideMark/>
          </w:tcPr>
          <w:p w14:paraId="7D787CC9" w14:textId="77777777" w:rsidR="00AC4C25" w:rsidRDefault="00AC4C25" w:rsidP="00E03E41">
            <w:pPr>
              <w:rPr>
                <w:rFonts w:cs="Open Sans Light"/>
                <w:bCs/>
                <w:color w:val="000000"/>
              </w:rPr>
            </w:pPr>
            <w:r>
              <w:rPr>
                <w:rFonts w:cs="Open Sans Light"/>
                <w:bCs/>
                <w:color w:val="000000"/>
              </w:rPr>
              <w:t xml:space="preserve">Miejsca, w których można szukać informacji o HIV/AIDS </w:t>
            </w:r>
          </w:p>
        </w:tc>
      </w:tr>
      <w:tr w:rsidR="00AC4C25" w14:paraId="5C88EEE5" w14:textId="77777777" w:rsidTr="00E03E41">
        <w:tc>
          <w:tcPr>
            <w:tcW w:w="600" w:type="dxa"/>
            <w:vAlign w:val="center"/>
            <w:hideMark/>
          </w:tcPr>
          <w:p w14:paraId="5A3D09F0" w14:textId="77777777" w:rsidR="00AC4C25" w:rsidRDefault="00AC4C25" w:rsidP="00E03E41">
            <w:pPr>
              <w:jc w:val="right"/>
              <w:rPr>
                <w:rFonts w:cs="Open Sans Light"/>
                <w:bCs/>
                <w:color w:val="000000"/>
              </w:rPr>
            </w:pPr>
            <w:r>
              <w:rPr>
                <w:rFonts w:cs="Open Sans Light"/>
                <w:bCs/>
                <w:color w:val="000000"/>
              </w:rPr>
              <w:t>6</w:t>
            </w:r>
          </w:p>
        </w:tc>
        <w:tc>
          <w:tcPr>
            <w:tcW w:w="8000" w:type="dxa"/>
            <w:vAlign w:val="center"/>
            <w:hideMark/>
          </w:tcPr>
          <w:p w14:paraId="72B31DBE" w14:textId="77777777" w:rsidR="00AC4C25" w:rsidRDefault="00AC4C25" w:rsidP="00E03E41">
            <w:pPr>
              <w:rPr>
                <w:rFonts w:cs="Open Sans Light"/>
                <w:bCs/>
                <w:color w:val="000000"/>
              </w:rPr>
            </w:pPr>
            <w:r>
              <w:rPr>
                <w:rFonts w:cs="Open Sans Light"/>
                <w:bCs/>
                <w:color w:val="000000"/>
              </w:rPr>
              <w:t>Informacje o grupie osób, które bardziej narażone są na zakażenie HIV</w:t>
            </w:r>
          </w:p>
        </w:tc>
      </w:tr>
      <w:tr w:rsidR="00AC4C25" w14:paraId="57C32C4F" w14:textId="77777777" w:rsidTr="00E03E41">
        <w:tc>
          <w:tcPr>
            <w:tcW w:w="600" w:type="dxa"/>
            <w:vAlign w:val="center"/>
            <w:hideMark/>
          </w:tcPr>
          <w:p w14:paraId="0C419E30" w14:textId="77777777" w:rsidR="00AC4C25" w:rsidRDefault="00AC4C25" w:rsidP="00E03E41">
            <w:pPr>
              <w:jc w:val="right"/>
              <w:rPr>
                <w:rFonts w:cs="Open Sans Light"/>
                <w:bCs/>
                <w:color w:val="000000"/>
              </w:rPr>
            </w:pPr>
            <w:r>
              <w:rPr>
                <w:rFonts w:cs="Open Sans Light"/>
                <w:bCs/>
                <w:color w:val="000000"/>
              </w:rPr>
              <w:t>7</w:t>
            </w:r>
          </w:p>
        </w:tc>
        <w:tc>
          <w:tcPr>
            <w:tcW w:w="8000" w:type="dxa"/>
            <w:vAlign w:val="center"/>
            <w:hideMark/>
          </w:tcPr>
          <w:p w14:paraId="4C5E467E" w14:textId="77777777" w:rsidR="00AC4C25" w:rsidRDefault="00AC4C25" w:rsidP="00E03E41">
            <w:pPr>
              <w:rPr>
                <w:rFonts w:cs="Open Sans Light"/>
                <w:bCs/>
                <w:color w:val="000000"/>
              </w:rPr>
            </w:pPr>
            <w:r>
              <w:rPr>
                <w:rFonts w:cs="Open Sans Light"/>
                <w:bCs/>
                <w:color w:val="000000"/>
              </w:rPr>
              <w:t>Informacje o skutkach zakażenia HIV</w:t>
            </w:r>
          </w:p>
        </w:tc>
      </w:tr>
      <w:tr w:rsidR="00AC4C25" w14:paraId="24A1FB0B" w14:textId="77777777" w:rsidTr="00E03E41">
        <w:tc>
          <w:tcPr>
            <w:tcW w:w="600" w:type="dxa"/>
            <w:vAlign w:val="center"/>
            <w:hideMark/>
          </w:tcPr>
          <w:p w14:paraId="7587B90C" w14:textId="77777777" w:rsidR="00AC4C25" w:rsidRDefault="00AC4C25" w:rsidP="00E03E41">
            <w:pPr>
              <w:jc w:val="right"/>
              <w:rPr>
                <w:rFonts w:cs="Open Sans Light"/>
                <w:bCs/>
                <w:color w:val="000000"/>
              </w:rPr>
            </w:pPr>
            <w:r>
              <w:rPr>
                <w:rFonts w:cs="Open Sans Light"/>
                <w:bCs/>
                <w:color w:val="000000"/>
              </w:rPr>
              <w:t>8</w:t>
            </w:r>
          </w:p>
        </w:tc>
        <w:tc>
          <w:tcPr>
            <w:tcW w:w="8000" w:type="dxa"/>
            <w:vAlign w:val="center"/>
            <w:hideMark/>
          </w:tcPr>
          <w:p w14:paraId="72D30634" w14:textId="77777777" w:rsidR="00AC4C25" w:rsidRDefault="00AC4C25" w:rsidP="00E03E41">
            <w:pPr>
              <w:rPr>
                <w:rFonts w:cs="Open Sans Light"/>
                <w:bCs/>
                <w:color w:val="000000"/>
              </w:rPr>
            </w:pPr>
            <w:r>
              <w:rPr>
                <w:rFonts w:cs="Open Sans Light"/>
                <w:bCs/>
                <w:color w:val="000000"/>
              </w:rPr>
              <w:t>Informacje o przebiegu i leczeniu AIDS</w:t>
            </w:r>
          </w:p>
        </w:tc>
      </w:tr>
      <w:tr w:rsidR="00AC4C25" w14:paraId="4AC0683B" w14:textId="77777777" w:rsidTr="00E03E41">
        <w:tc>
          <w:tcPr>
            <w:tcW w:w="600" w:type="dxa"/>
            <w:vAlign w:val="center"/>
            <w:hideMark/>
          </w:tcPr>
          <w:p w14:paraId="75289C1A" w14:textId="77777777" w:rsidR="00AC4C25" w:rsidRDefault="00AC4C25" w:rsidP="00E03E41">
            <w:pPr>
              <w:jc w:val="right"/>
              <w:rPr>
                <w:rFonts w:cs="Open Sans Light"/>
                <w:bCs/>
                <w:color w:val="000000"/>
              </w:rPr>
            </w:pPr>
            <w:r>
              <w:rPr>
                <w:rFonts w:cs="Open Sans Light"/>
                <w:bCs/>
                <w:color w:val="000000"/>
              </w:rPr>
              <w:t>9</w:t>
            </w:r>
          </w:p>
        </w:tc>
        <w:tc>
          <w:tcPr>
            <w:tcW w:w="8000" w:type="dxa"/>
            <w:vAlign w:val="center"/>
            <w:hideMark/>
          </w:tcPr>
          <w:p w14:paraId="31F979BF" w14:textId="77777777" w:rsidR="00AC4C25" w:rsidRDefault="00AC4C25" w:rsidP="00E03E41">
            <w:pPr>
              <w:rPr>
                <w:rFonts w:cs="Open Sans Light"/>
                <w:bCs/>
                <w:color w:val="000000"/>
              </w:rPr>
            </w:pPr>
            <w:r>
              <w:rPr>
                <w:rFonts w:cs="Open Sans Light"/>
                <w:bCs/>
                <w:color w:val="000000"/>
              </w:rPr>
              <w:t>Inne (jakie?)</w:t>
            </w:r>
          </w:p>
        </w:tc>
      </w:tr>
    </w:tbl>
    <w:p w14:paraId="526B8316"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6F875EEB">
          <v:rect id="_x0000_i1055" style="width:470.3pt;height:.75pt" o:hralign="center" o:hrstd="t" o:hr="t" fillcolor="#a0a0a0" stroked="f"/>
        </w:pict>
      </w:r>
    </w:p>
    <w:p w14:paraId="0190D32A" w14:textId="77777777" w:rsidR="00AC4C25" w:rsidRDefault="00AC4C25" w:rsidP="00AC4C25">
      <w:pPr>
        <w:spacing w:after="0"/>
        <w:rPr>
          <w:rFonts w:cs="Open Sans Light"/>
          <w:b/>
          <w:bCs/>
          <w:color w:val="FF0000"/>
        </w:rPr>
      </w:pPr>
      <w:r>
        <w:rPr>
          <w:rFonts w:cs="Open Sans Light"/>
          <w:b/>
          <w:bCs/>
          <w:color w:val="FF0000"/>
        </w:rPr>
        <w:t>[  ] Pytanie wielokrotnego wyboru. Rotacja.</w:t>
      </w:r>
    </w:p>
    <w:p w14:paraId="2C01A283" w14:textId="77777777" w:rsidR="00AC4C25" w:rsidRDefault="00AC4C25" w:rsidP="00AC4C25">
      <w:pPr>
        <w:rPr>
          <w:rFonts w:cs="Open Sans Light"/>
          <w:b/>
          <w:color w:val="000000"/>
        </w:rPr>
      </w:pPr>
      <w:r>
        <w:rPr>
          <w:rFonts w:cs="Open Sans Light"/>
          <w:b/>
          <w:color w:val="000000"/>
        </w:rPr>
        <w:t>E4. Do kogo Twoim zdaniem powinna być kierowana kampania społeczna informująca o kwestiach związanych z wirusem HIV i chorobie AIDS?</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598C1BAA" w14:textId="77777777" w:rsidTr="00E03E41">
        <w:tc>
          <w:tcPr>
            <w:tcW w:w="600" w:type="dxa"/>
            <w:vAlign w:val="center"/>
            <w:hideMark/>
          </w:tcPr>
          <w:p w14:paraId="55C45488" w14:textId="77777777" w:rsidR="00AC4C25" w:rsidRDefault="00AC4C25" w:rsidP="00E03E41">
            <w:pPr>
              <w:jc w:val="right"/>
              <w:rPr>
                <w:rFonts w:cs="Open Sans Light"/>
                <w:bCs/>
                <w:color w:val="000000"/>
              </w:rPr>
            </w:pPr>
            <w:r>
              <w:rPr>
                <w:rFonts w:cs="Open Sans Light"/>
                <w:bCs/>
                <w:color w:val="000000"/>
              </w:rPr>
              <w:t>1</w:t>
            </w:r>
          </w:p>
        </w:tc>
        <w:tc>
          <w:tcPr>
            <w:tcW w:w="8000" w:type="dxa"/>
            <w:vAlign w:val="center"/>
            <w:hideMark/>
          </w:tcPr>
          <w:p w14:paraId="67EBBBAF" w14:textId="77777777" w:rsidR="00AC4C25" w:rsidRDefault="00AC4C25" w:rsidP="00E03E41">
            <w:pPr>
              <w:rPr>
                <w:rFonts w:cs="Open Sans Light"/>
                <w:bCs/>
                <w:color w:val="000000"/>
              </w:rPr>
            </w:pPr>
            <w:r>
              <w:rPr>
                <w:rFonts w:cs="Open Sans Light"/>
                <w:bCs/>
                <w:color w:val="000000"/>
              </w:rPr>
              <w:t>Do każdej osoby</w:t>
            </w:r>
          </w:p>
        </w:tc>
      </w:tr>
      <w:tr w:rsidR="00AC4C25" w14:paraId="449FAC27" w14:textId="77777777" w:rsidTr="00E03E41">
        <w:tc>
          <w:tcPr>
            <w:tcW w:w="600" w:type="dxa"/>
            <w:vAlign w:val="center"/>
            <w:hideMark/>
          </w:tcPr>
          <w:p w14:paraId="6F0E2298" w14:textId="77777777" w:rsidR="00AC4C25" w:rsidRDefault="00AC4C25" w:rsidP="00E03E41">
            <w:pPr>
              <w:jc w:val="right"/>
              <w:rPr>
                <w:rFonts w:cs="Open Sans Light"/>
                <w:bCs/>
                <w:color w:val="000000"/>
              </w:rPr>
            </w:pPr>
            <w:r>
              <w:rPr>
                <w:rFonts w:cs="Open Sans Light"/>
                <w:bCs/>
                <w:color w:val="000000"/>
              </w:rPr>
              <w:t>2</w:t>
            </w:r>
          </w:p>
        </w:tc>
        <w:tc>
          <w:tcPr>
            <w:tcW w:w="8000" w:type="dxa"/>
            <w:vAlign w:val="center"/>
            <w:hideMark/>
          </w:tcPr>
          <w:p w14:paraId="0C521942" w14:textId="77777777" w:rsidR="00AC4C25" w:rsidRDefault="00AC4C25" w:rsidP="00E03E41">
            <w:pPr>
              <w:rPr>
                <w:rFonts w:cs="Open Sans Light"/>
                <w:bCs/>
                <w:color w:val="000000"/>
              </w:rPr>
            </w:pPr>
            <w:r>
              <w:rPr>
                <w:rFonts w:cs="Open Sans Light"/>
                <w:bCs/>
                <w:color w:val="000000"/>
              </w:rPr>
              <w:t>Do osób pracujących w placówkach ochrony zdrowia</w:t>
            </w:r>
          </w:p>
        </w:tc>
      </w:tr>
      <w:tr w:rsidR="00AC4C25" w14:paraId="7270F90D" w14:textId="77777777" w:rsidTr="00E03E41">
        <w:tc>
          <w:tcPr>
            <w:tcW w:w="600" w:type="dxa"/>
            <w:vAlign w:val="center"/>
            <w:hideMark/>
          </w:tcPr>
          <w:p w14:paraId="3C9C3055" w14:textId="77777777" w:rsidR="00AC4C25" w:rsidRDefault="00AC4C25" w:rsidP="00E03E41">
            <w:pPr>
              <w:jc w:val="right"/>
              <w:rPr>
                <w:rFonts w:cs="Open Sans Light"/>
                <w:bCs/>
                <w:color w:val="000000"/>
              </w:rPr>
            </w:pPr>
            <w:r>
              <w:rPr>
                <w:rFonts w:cs="Open Sans Light"/>
                <w:bCs/>
                <w:color w:val="000000"/>
              </w:rPr>
              <w:t>3</w:t>
            </w:r>
          </w:p>
        </w:tc>
        <w:tc>
          <w:tcPr>
            <w:tcW w:w="8000" w:type="dxa"/>
            <w:vAlign w:val="center"/>
            <w:hideMark/>
          </w:tcPr>
          <w:p w14:paraId="4EF6F064" w14:textId="77777777" w:rsidR="00AC4C25" w:rsidRDefault="00AC4C25" w:rsidP="00E03E41">
            <w:pPr>
              <w:rPr>
                <w:rFonts w:cs="Open Sans Light"/>
                <w:bCs/>
                <w:color w:val="000000"/>
              </w:rPr>
            </w:pPr>
            <w:r>
              <w:rPr>
                <w:rFonts w:cs="Open Sans Light"/>
                <w:bCs/>
                <w:color w:val="000000"/>
              </w:rPr>
              <w:t>Do osób pracujących w służbach mundurowych</w:t>
            </w:r>
          </w:p>
        </w:tc>
      </w:tr>
      <w:tr w:rsidR="00AC4C25" w14:paraId="377CFEE7" w14:textId="77777777" w:rsidTr="00E03E41">
        <w:tc>
          <w:tcPr>
            <w:tcW w:w="600" w:type="dxa"/>
            <w:vAlign w:val="center"/>
            <w:hideMark/>
          </w:tcPr>
          <w:p w14:paraId="730F67EC" w14:textId="77777777" w:rsidR="00AC4C25" w:rsidRDefault="00AC4C25" w:rsidP="00E03E41">
            <w:pPr>
              <w:jc w:val="right"/>
              <w:rPr>
                <w:rFonts w:cs="Open Sans Light"/>
                <w:bCs/>
                <w:color w:val="000000"/>
              </w:rPr>
            </w:pPr>
            <w:r>
              <w:rPr>
                <w:rFonts w:cs="Open Sans Light"/>
                <w:bCs/>
                <w:color w:val="000000"/>
              </w:rPr>
              <w:t>4</w:t>
            </w:r>
          </w:p>
        </w:tc>
        <w:tc>
          <w:tcPr>
            <w:tcW w:w="8000" w:type="dxa"/>
            <w:vAlign w:val="center"/>
            <w:hideMark/>
          </w:tcPr>
          <w:p w14:paraId="3112C0D8" w14:textId="77777777" w:rsidR="00AC4C25" w:rsidRDefault="00AC4C25" w:rsidP="00E03E41">
            <w:pPr>
              <w:rPr>
                <w:rFonts w:cs="Open Sans Light"/>
                <w:bCs/>
                <w:color w:val="000000"/>
              </w:rPr>
            </w:pPr>
            <w:r>
              <w:rPr>
                <w:rFonts w:cs="Open Sans Light"/>
                <w:bCs/>
                <w:color w:val="000000"/>
              </w:rPr>
              <w:t>Do kobiet w ciąży</w:t>
            </w:r>
          </w:p>
        </w:tc>
      </w:tr>
      <w:tr w:rsidR="00AC4C25" w14:paraId="0CF45EFD" w14:textId="77777777" w:rsidTr="00E03E41">
        <w:tc>
          <w:tcPr>
            <w:tcW w:w="600" w:type="dxa"/>
            <w:vAlign w:val="center"/>
            <w:hideMark/>
          </w:tcPr>
          <w:p w14:paraId="514BB4FD" w14:textId="77777777" w:rsidR="00AC4C25" w:rsidRDefault="00AC4C25" w:rsidP="00E03E41">
            <w:pPr>
              <w:jc w:val="right"/>
              <w:rPr>
                <w:rFonts w:cs="Open Sans Light"/>
                <w:bCs/>
                <w:color w:val="000000"/>
              </w:rPr>
            </w:pPr>
            <w:r>
              <w:rPr>
                <w:rFonts w:cs="Open Sans Light"/>
                <w:bCs/>
                <w:color w:val="000000"/>
              </w:rPr>
              <w:t>5</w:t>
            </w:r>
          </w:p>
        </w:tc>
        <w:tc>
          <w:tcPr>
            <w:tcW w:w="8000" w:type="dxa"/>
            <w:vAlign w:val="center"/>
            <w:hideMark/>
          </w:tcPr>
          <w:p w14:paraId="606B3C47" w14:textId="77777777" w:rsidR="00AC4C25" w:rsidRDefault="00AC4C25" w:rsidP="00E03E41">
            <w:pPr>
              <w:rPr>
                <w:rFonts w:cs="Open Sans Light"/>
                <w:bCs/>
                <w:color w:val="000000"/>
              </w:rPr>
            </w:pPr>
            <w:r>
              <w:rPr>
                <w:rFonts w:cs="Open Sans Light"/>
                <w:bCs/>
                <w:color w:val="000000"/>
              </w:rPr>
              <w:t>Do osób przyjmujących narkotyki dożylnie</w:t>
            </w:r>
          </w:p>
        </w:tc>
      </w:tr>
      <w:tr w:rsidR="00AC4C25" w14:paraId="64F4858D" w14:textId="77777777" w:rsidTr="00E03E41">
        <w:tc>
          <w:tcPr>
            <w:tcW w:w="600" w:type="dxa"/>
            <w:vAlign w:val="center"/>
            <w:hideMark/>
          </w:tcPr>
          <w:p w14:paraId="15ECD8AB" w14:textId="77777777" w:rsidR="00AC4C25" w:rsidRDefault="00AC4C25" w:rsidP="00E03E41">
            <w:pPr>
              <w:jc w:val="right"/>
              <w:rPr>
                <w:rFonts w:cs="Open Sans Light"/>
                <w:bCs/>
                <w:color w:val="000000"/>
              </w:rPr>
            </w:pPr>
            <w:r>
              <w:rPr>
                <w:rFonts w:cs="Open Sans Light"/>
                <w:bCs/>
                <w:color w:val="000000"/>
              </w:rPr>
              <w:t>6</w:t>
            </w:r>
          </w:p>
        </w:tc>
        <w:tc>
          <w:tcPr>
            <w:tcW w:w="8000" w:type="dxa"/>
            <w:vAlign w:val="center"/>
            <w:hideMark/>
          </w:tcPr>
          <w:p w14:paraId="3A40D9E9" w14:textId="77777777" w:rsidR="00AC4C25" w:rsidRDefault="00AC4C25" w:rsidP="00E03E41">
            <w:pPr>
              <w:rPr>
                <w:rFonts w:cs="Open Sans Light"/>
                <w:bCs/>
                <w:color w:val="000000"/>
              </w:rPr>
            </w:pPr>
            <w:r>
              <w:rPr>
                <w:rFonts w:cs="Open Sans Light"/>
                <w:bCs/>
                <w:color w:val="000000"/>
              </w:rPr>
              <w:t>Do osób przyjmujących narkotyki w inny sposób niż dożylnie</w:t>
            </w:r>
          </w:p>
        </w:tc>
      </w:tr>
      <w:tr w:rsidR="00AC4C25" w14:paraId="4AC5C516" w14:textId="77777777" w:rsidTr="00E03E41">
        <w:tc>
          <w:tcPr>
            <w:tcW w:w="600" w:type="dxa"/>
            <w:vAlign w:val="center"/>
            <w:hideMark/>
          </w:tcPr>
          <w:p w14:paraId="13B45E1F" w14:textId="77777777" w:rsidR="00AC4C25" w:rsidRDefault="00AC4C25" w:rsidP="00E03E41">
            <w:pPr>
              <w:jc w:val="right"/>
              <w:rPr>
                <w:rFonts w:cs="Open Sans Light"/>
                <w:bCs/>
                <w:color w:val="000000"/>
              </w:rPr>
            </w:pPr>
            <w:r>
              <w:rPr>
                <w:rFonts w:cs="Open Sans Light"/>
                <w:bCs/>
                <w:color w:val="000000"/>
              </w:rPr>
              <w:t>7</w:t>
            </w:r>
          </w:p>
        </w:tc>
        <w:tc>
          <w:tcPr>
            <w:tcW w:w="8000" w:type="dxa"/>
            <w:vAlign w:val="center"/>
            <w:hideMark/>
          </w:tcPr>
          <w:p w14:paraId="098B9452" w14:textId="77777777" w:rsidR="00AC4C25" w:rsidRDefault="00AC4C25" w:rsidP="00E03E41">
            <w:pPr>
              <w:rPr>
                <w:rFonts w:cs="Open Sans Light"/>
                <w:bCs/>
                <w:color w:val="000000"/>
              </w:rPr>
            </w:pPr>
            <w:r>
              <w:rPr>
                <w:rFonts w:cs="Open Sans Light"/>
                <w:bCs/>
                <w:color w:val="000000"/>
              </w:rPr>
              <w:t>Do osób homoseksualnych</w:t>
            </w:r>
          </w:p>
        </w:tc>
      </w:tr>
      <w:tr w:rsidR="00AC4C25" w14:paraId="6E471C44" w14:textId="77777777" w:rsidTr="00E03E41">
        <w:tc>
          <w:tcPr>
            <w:tcW w:w="600" w:type="dxa"/>
            <w:vAlign w:val="center"/>
            <w:hideMark/>
          </w:tcPr>
          <w:p w14:paraId="2026B8C8" w14:textId="77777777" w:rsidR="00AC4C25" w:rsidRDefault="00AC4C25" w:rsidP="00E03E41">
            <w:pPr>
              <w:jc w:val="right"/>
              <w:rPr>
                <w:rFonts w:cs="Open Sans Light"/>
                <w:bCs/>
                <w:color w:val="000000"/>
              </w:rPr>
            </w:pPr>
            <w:r>
              <w:rPr>
                <w:rFonts w:cs="Open Sans Light"/>
                <w:bCs/>
                <w:color w:val="000000"/>
              </w:rPr>
              <w:t>8</w:t>
            </w:r>
          </w:p>
        </w:tc>
        <w:tc>
          <w:tcPr>
            <w:tcW w:w="8000" w:type="dxa"/>
            <w:vAlign w:val="center"/>
            <w:hideMark/>
          </w:tcPr>
          <w:p w14:paraId="088B97B1" w14:textId="77777777" w:rsidR="00AC4C25" w:rsidRDefault="00AC4C25" w:rsidP="00E03E41">
            <w:pPr>
              <w:rPr>
                <w:rFonts w:cs="Open Sans Light"/>
                <w:bCs/>
                <w:color w:val="000000"/>
              </w:rPr>
            </w:pPr>
            <w:r>
              <w:rPr>
                <w:rFonts w:cs="Open Sans Light"/>
                <w:bCs/>
                <w:color w:val="000000"/>
              </w:rPr>
              <w:t xml:space="preserve">Do dzieci i młodzieży ze szkół podstawowych </w:t>
            </w:r>
          </w:p>
        </w:tc>
      </w:tr>
      <w:tr w:rsidR="00AC4C25" w14:paraId="43A62F81" w14:textId="77777777" w:rsidTr="00E03E41">
        <w:tc>
          <w:tcPr>
            <w:tcW w:w="600" w:type="dxa"/>
            <w:vAlign w:val="center"/>
            <w:hideMark/>
          </w:tcPr>
          <w:p w14:paraId="39145B08" w14:textId="77777777" w:rsidR="00AC4C25" w:rsidRDefault="00AC4C25" w:rsidP="00E03E41">
            <w:pPr>
              <w:jc w:val="right"/>
              <w:rPr>
                <w:rFonts w:cs="Open Sans Light"/>
                <w:bCs/>
                <w:color w:val="000000"/>
              </w:rPr>
            </w:pPr>
            <w:r>
              <w:rPr>
                <w:rFonts w:cs="Open Sans Light"/>
                <w:bCs/>
                <w:color w:val="000000"/>
              </w:rPr>
              <w:t>9</w:t>
            </w:r>
          </w:p>
        </w:tc>
        <w:tc>
          <w:tcPr>
            <w:tcW w:w="8000" w:type="dxa"/>
            <w:vAlign w:val="center"/>
            <w:hideMark/>
          </w:tcPr>
          <w:p w14:paraId="5CF52556" w14:textId="77777777" w:rsidR="00AC4C25" w:rsidRDefault="00AC4C25" w:rsidP="00E03E41">
            <w:pPr>
              <w:rPr>
                <w:rFonts w:cs="Open Sans Light"/>
                <w:bCs/>
                <w:color w:val="000000"/>
              </w:rPr>
            </w:pPr>
            <w:r>
              <w:rPr>
                <w:rFonts w:cs="Open Sans Light"/>
                <w:bCs/>
                <w:color w:val="000000"/>
              </w:rPr>
              <w:t>Do młodzieży ze szkół ponadpodstawowych</w:t>
            </w:r>
          </w:p>
        </w:tc>
      </w:tr>
      <w:tr w:rsidR="00AC4C25" w14:paraId="32657DDD" w14:textId="77777777" w:rsidTr="00E03E41">
        <w:tc>
          <w:tcPr>
            <w:tcW w:w="600" w:type="dxa"/>
            <w:vAlign w:val="center"/>
            <w:hideMark/>
          </w:tcPr>
          <w:p w14:paraId="59794AD8" w14:textId="77777777" w:rsidR="00AC4C25" w:rsidRDefault="00AC4C25" w:rsidP="00E03E41">
            <w:pPr>
              <w:jc w:val="right"/>
              <w:rPr>
                <w:rFonts w:cs="Open Sans Light"/>
                <w:bCs/>
                <w:color w:val="000000"/>
              </w:rPr>
            </w:pPr>
            <w:r>
              <w:rPr>
                <w:rFonts w:cs="Open Sans Light"/>
                <w:bCs/>
                <w:color w:val="000000"/>
              </w:rPr>
              <w:t>10</w:t>
            </w:r>
          </w:p>
        </w:tc>
        <w:tc>
          <w:tcPr>
            <w:tcW w:w="8000" w:type="dxa"/>
            <w:vAlign w:val="center"/>
            <w:hideMark/>
          </w:tcPr>
          <w:p w14:paraId="1D39184A" w14:textId="77777777" w:rsidR="00AC4C25" w:rsidRDefault="00AC4C25" w:rsidP="00E03E41">
            <w:pPr>
              <w:rPr>
                <w:rFonts w:cs="Open Sans Light"/>
                <w:bCs/>
                <w:color w:val="000000"/>
              </w:rPr>
            </w:pPr>
            <w:r>
              <w:rPr>
                <w:rFonts w:cs="Open Sans Light"/>
                <w:bCs/>
                <w:color w:val="000000"/>
              </w:rPr>
              <w:t>Do każdej osoby, która często zmienia partnerów seksualnych</w:t>
            </w:r>
          </w:p>
        </w:tc>
      </w:tr>
      <w:tr w:rsidR="00AC4C25" w14:paraId="1BF1DB4F" w14:textId="77777777" w:rsidTr="00E03E41">
        <w:tc>
          <w:tcPr>
            <w:tcW w:w="600" w:type="dxa"/>
            <w:vAlign w:val="center"/>
            <w:hideMark/>
          </w:tcPr>
          <w:p w14:paraId="7A9A5CDA" w14:textId="77777777" w:rsidR="00AC4C25" w:rsidRDefault="00AC4C25" w:rsidP="00E03E41">
            <w:pPr>
              <w:jc w:val="right"/>
              <w:rPr>
                <w:rFonts w:cs="Open Sans Light"/>
                <w:bCs/>
                <w:color w:val="000000"/>
              </w:rPr>
            </w:pPr>
            <w:r>
              <w:rPr>
                <w:rFonts w:cs="Open Sans Light"/>
                <w:bCs/>
                <w:color w:val="000000"/>
              </w:rPr>
              <w:t>11</w:t>
            </w:r>
          </w:p>
        </w:tc>
        <w:tc>
          <w:tcPr>
            <w:tcW w:w="8000" w:type="dxa"/>
            <w:vAlign w:val="center"/>
            <w:hideMark/>
          </w:tcPr>
          <w:p w14:paraId="0EE901AC" w14:textId="77777777" w:rsidR="00AC4C25" w:rsidRDefault="00AC4C25" w:rsidP="00E03E41">
            <w:pPr>
              <w:rPr>
                <w:rFonts w:cs="Open Sans Light"/>
                <w:bCs/>
                <w:color w:val="000000"/>
              </w:rPr>
            </w:pPr>
            <w:r>
              <w:rPr>
                <w:rFonts w:cs="Open Sans Light"/>
                <w:bCs/>
                <w:color w:val="000000"/>
              </w:rPr>
              <w:t>Do osób świadczących usługi seksualne</w:t>
            </w:r>
          </w:p>
        </w:tc>
      </w:tr>
      <w:tr w:rsidR="00AC4C25" w14:paraId="45E2CA2A" w14:textId="77777777" w:rsidTr="00E03E41">
        <w:tc>
          <w:tcPr>
            <w:tcW w:w="600" w:type="dxa"/>
            <w:vAlign w:val="center"/>
            <w:hideMark/>
          </w:tcPr>
          <w:p w14:paraId="2877258A" w14:textId="77777777" w:rsidR="00AC4C25" w:rsidRDefault="00AC4C25" w:rsidP="00E03E41">
            <w:pPr>
              <w:jc w:val="right"/>
              <w:rPr>
                <w:rFonts w:cs="Open Sans Light"/>
                <w:bCs/>
                <w:color w:val="000000"/>
              </w:rPr>
            </w:pPr>
            <w:r>
              <w:rPr>
                <w:rFonts w:cs="Open Sans Light"/>
                <w:bCs/>
                <w:color w:val="000000"/>
              </w:rPr>
              <w:t>12</w:t>
            </w:r>
          </w:p>
        </w:tc>
        <w:tc>
          <w:tcPr>
            <w:tcW w:w="8000" w:type="dxa"/>
            <w:vAlign w:val="center"/>
            <w:hideMark/>
          </w:tcPr>
          <w:p w14:paraId="7DE7EFAD" w14:textId="77777777" w:rsidR="00AC4C25" w:rsidRDefault="00AC4C25" w:rsidP="00E03E41">
            <w:pPr>
              <w:rPr>
                <w:rFonts w:cs="Open Sans Light"/>
                <w:bCs/>
                <w:color w:val="000000"/>
              </w:rPr>
            </w:pPr>
            <w:r>
              <w:rPr>
                <w:rFonts w:cs="Open Sans Light"/>
                <w:bCs/>
                <w:color w:val="000000"/>
              </w:rPr>
              <w:t>Do innej grupy (jakiej?) open</w:t>
            </w:r>
          </w:p>
        </w:tc>
      </w:tr>
    </w:tbl>
    <w:p w14:paraId="28729316"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37515ED9">
          <v:rect id="_x0000_i1056" style="width:470.3pt;height:.75pt" o:hralign="center" o:hrstd="t" o:hr="t" fillcolor="#a0a0a0" stroked="f"/>
        </w:pict>
      </w:r>
    </w:p>
    <w:p w14:paraId="4E818710" w14:textId="77777777" w:rsidR="00AC4C25" w:rsidRDefault="00AC4C25" w:rsidP="00AC4C25">
      <w:pPr>
        <w:spacing w:after="0"/>
        <w:rPr>
          <w:rFonts w:cs="Open Sans Light"/>
          <w:b/>
          <w:bCs/>
          <w:color w:val="FF0000"/>
        </w:rPr>
      </w:pPr>
      <w:r>
        <w:rPr>
          <w:rFonts w:cs="Open Sans Light"/>
          <w:b/>
          <w:bCs/>
          <w:color w:val="FF0000"/>
        </w:rPr>
        <w:t>[  ] Pytanie wielokrotnego wyboru. Rotacja.</w:t>
      </w:r>
    </w:p>
    <w:p w14:paraId="5A274302" w14:textId="77777777" w:rsidR="00AC4C25" w:rsidRDefault="00AC4C25" w:rsidP="00AC4C25">
      <w:pPr>
        <w:rPr>
          <w:rFonts w:cs="Open Sans Light"/>
          <w:b/>
          <w:color w:val="000000"/>
        </w:rPr>
      </w:pPr>
      <w:r>
        <w:rPr>
          <w:rFonts w:cs="Open Sans Light"/>
          <w:b/>
          <w:color w:val="000000"/>
        </w:rPr>
        <w:t>E5. Kto Twoim zdaniem powinien realizować kampanie społeczne informujące o chorobach przenoszonych drogą płciową (kiła, rzeżączka, chlamydioza, HPV, HCV (wirusowe zapalenie wątroby typu C), HBV (wirusowe zapalenie wątroby typu B)?</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5681342E" w14:textId="77777777" w:rsidTr="00E03E41">
        <w:tc>
          <w:tcPr>
            <w:tcW w:w="600" w:type="dxa"/>
            <w:vAlign w:val="center"/>
            <w:hideMark/>
          </w:tcPr>
          <w:p w14:paraId="2F428788" w14:textId="77777777" w:rsidR="00AC4C25" w:rsidRDefault="00AC4C25" w:rsidP="00E03E41">
            <w:pPr>
              <w:jc w:val="right"/>
              <w:rPr>
                <w:rFonts w:cs="Open Sans Light"/>
                <w:bCs/>
                <w:color w:val="000000"/>
              </w:rPr>
            </w:pPr>
            <w:r>
              <w:rPr>
                <w:rFonts w:cs="Open Sans Light"/>
                <w:bCs/>
                <w:color w:val="000000"/>
              </w:rPr>
              <w:t>1</w:t>
            </w:r>
          </w:p>
        </w:tc>
        <w:tc>
          <w:tcPr>
            <w:tcW w:w="8000" w:type="dxa"/>
            <w:vAlign w:val="center"/>
            <w:hideMark/>
          </w:tcPr>
          <w:p w14:paraId="26564426" w14:textId="77777777" w:rsidR="00AC4C25" w:rsidRDefault="00AC4C25" w:rsidP="00E03E41">
            <w:pPr>
              <w:rPr>
                <w:rFonts w:cs="Open Sans Light"/>
                <w:bCs/>
                <w:color w:val="000000"/>
              </w:rPr>
            </w:pPr>
            <w:r>
              <w:rPr>
                <w:rFonts w:cs="Open Sans Light"/>
                <w:bCs/>
                <w:color w:val="000000"/>
              </w:rPr>
              <w:t>Organizacje rządowe</w:t>
            </w:r>
          </w:p>
        </w:tc>
      </w:tr>
      <w:tr w:rsidR="00AC4C25" w14:paraId="38CF72CD" w14:textId="77777777" w:rsidTr="00E03E41">
        <w:tc>
          <w:tcPr>
            <w:tcW w:w="600" w:type="dxa"/>
            <w:vAlign w:val="center"/>
            <w:hideMark/>
          </w:tcPr>
          <w:p w14:paraId="35BBA267" w14:textId="77777777" w:rsidR="00AC4C25" w:rsidRDefault="00AC4C25" w:rsidP="00E03E41">
            <w:pPr>
              <w:jc w:val="right"/>
              <w:rPr>
                <w:rFonts w:cs="Open Sans Light"/>
                <w:bCs/>
                <w:color w:val="000000"/>
              </w:rPr>
            </w:pPr>
            <w:r>
              <w:rPr>
                <w:rFonts w:cs="Open Sans Light"/>
                <w:bCs/>
                <w:color w:val="000000"/>
              </w:rPr>
              <w:t>2</w:t>
            </w:r>
          </w:p>
        </w:tc>
        <w:tc>
          <w:tcPr>
            <w:tcW w:w="8000" w:type="dxa"/>
            <w:vAlign w:val="center"/>
            <w:hideMark/>
          </w:tcPr>
          <w:p w14:paraId="7A520D26" w14:textId="77777777" w:rsidR="00AC4C25" w:rsidRDefault="00AC4C25" w:rsidP="00E03E41">
            <w:pPr>
              <w:rPr>
                <w:rFonts w:cs="Open Sans Light"/>
                <w:bCs/>
                <w:color w:val="000000"/>
              </w:rPr>
            </w:pPr>
            <w:r>
              <w:rPr>
                <w:rFonts w:cs="Open Sans Light"/>
                <w:bCs/>
                <w:color w:val="000000"/>
              </w:rPr>
              <w:t>Organizacje pozarządowe (fundacje/stowarzyszenia)</w:t>
            </w:r>
          </w:p>
        </w:tc>
      </w:tr>
      <w:tr w:rsidR="00AC4C25" w14:paraId="3B9C47E9" w14:textId="77777777" w:rsidTr="00E03E41">
        <w:tc>
          <w:tcPr>
            <w:tcW w:w="600" w:type="dxa"/>
            <w:vAlign w:val="center"/>
            <w:hideMark/>
          </w:tcPr>
          <w:p w14:paraId="0973F007" w14:textId="77777777" w:rsidR="00AC4C25" w:rsidRDefault="00AC4C25" w:rsidP="00E03E41">
            <w:pPr>
              <w:jc w:val="right"/>
              <w:rPr>
                <w:rFonts w:cs="Open Sans Light"/>
                <w:bCs/>
                <w:color w:val="000000"/>
              </w:rPr>
            </w:pPr>
            <w:r>
              <w:rPr>
                <w:rFonts w:cs="Open Sans Light"/>
                <w:bCs/>
                <w:color w:val="000000"/>
              </w:rPr>
              <w:t>3</w:t>
            </w:r>
          </w:p>
        </w:tc>
        <w:tc>
          <w:tcPr>
            <w:tcW w:w="8000" w:type="dxa"/>
            <w:vAlign w:val="center"/>
            <w:hideMark/>
          </w:tcPr>
          <w:p w14:paraId="3FCBEFF2" w14:textId="77777777" w:rsidR="00AC4C25" w:rsidRDefault="00AC4C25" w:rsidP="00E03E41">
            <w:pPr>
              <w:rPr>
                <w:rFonts w:cs="Open Sans Light"/>
                <w:bCs/>
                <w:color w:val="000000"/>
              </w:rPr>
            </w:pPr>
            <w:r>
              <w:rPr>
                <w:rFonts w:cs="Open Sans Light"/>
                <w:bCs/>
                <w:color w:val="000000"/>
              </w:rPr>
              <w:t>Organizacje samorządowe</w:t>
            </w:r>
          </w:p>
          <w:p w14:paraId="0DC0E19F" w14:textId="77777777" w:rsidR="00AC4C25" w:rsidRDefault="00AC4C25" w:rsidP="00E03E41">
            <w:pPr>
              <w:rPr>
                <w:rFonts w:cs="Open Sans Light"/>
                <w:bCs/>
                <w:color w:val="000000"/>
              </w:rPr>
            </w:pPr>
            <w:r>
              <w:rPr>
                <w:rFonts w:cs="Open Sans Light"/>
                <w:bCs/>
                <w:color w:val="000000"/>
              </w:rPr>
              <w:t>Eksperci/specjaliści/edukatorzy/osoby zajmujące się profilaktyką zdrowotną</w:t>
            </w:r>
          </w:p>
        </w:tc>
      </w:tr>
      <w:tr w:rsidR="00AC4C25" w14:paraId="516C92E0" w14:textId="77777777" w:rsidTr="00E03E41">
        <w:tc>
          <w:tcPr>
            <w:tcW w:w="600" w:type="dxa"/>
            <w:vAlign w:val="center"/>
            <w:hideMark/>
          </w:tcPr>
          <w:p w14:paraId="757F837E" w14:textId="77777777" w:rsidR="00AC4C25" w:rsidRDefault="00AC4C25" w:rsidP="00E03E41">
            <w:pPr>
              <w:jc w:val="right"/>
              <w:rPr>
                <w:rFonts w:cs="Open Sans Light"/>
                <w:bCs/>
                <w:color w:val="000000"/>
              </w:rPr>
            </w:pPr>
            <w:r>
              <w:rPr>
                <w:rFonts w:cs="Open Sans Light"/>
                <w:bCs/>
                <w:color w:val="000000"/>
              </w:rPr>
              <w:t>4</w:t>
            </w:r>
          </w:p>
        </w:tc>
        <w:tc>
          <w:tcPr>
            <w:tcW w:w="8000" w:type="dxa"/>
            <w:vAlign w:val="center"/>
            <w:hideMark/>
          </w:tcPr>
          <w:p w14:paraId="37E46E69" w14:textId="77777777" w:rsidR="00AC4C25" w:rsidRDefault="00AC4C25" w:rsidP="00E03E41">
            <w:pPr>
              <w:rPr>
                <w:rFonts w:cs="Open Sans Light"/>
                <w:bCs/>
                <w:color w:val="000000"/>
              </w:rPr>
            </w:pPr>
            <w:r>
              <w:rPr>
                <w:rFonts w:cs="Open Sans Light"/>
                <w:bCs/>
                <w:color w:val="000000"/>
              </w:rPr>
              <w:t>Nie ma to znaczenia</w:t>
            </w:r>
          </w:p>
        </w:tc>
      </w:tr>
    </w:tbl>
    <w:p w14:paraId="4D4B8852"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47B07FE0">
          <v:rect id="_x0000_i1057" style="width:470.3pt;height:.75pt" o:hralign="center" o:hrstd="t" o:hr="t" fillcolor="#a0a0a0" stroked="f"/>
        </w:pict>
      </w:r>
    </w:p>
    <w:p w14:paraId="65B98FAC" w14:textId="77777777" w:rsidR="00AC4C25" w:rsidRDefault="00AC4C25" w:rsidP="00AC4C25">
      <w:pPr>
        <w:spacing w:after="0"/>
        <w:rPr>
          <w:rFonts w:cs="Open Sans Light"/>
          <w:b/>
          <w:bCs/>
          <w:color w:val="FF0000"/>
        </w:rPr>
      </w:pPr>
      <w:r>
        <w:rPr>
          <w:rFonts w:cs="Open Sans Light"/>
          <w:b/>
          <w:bCs/>
          <w:color w:val="FF0000"/>
        </w:rPr>
        <w:t>(  ) Pytanie jednokrotnego wyboru. Rotacja.</w:t>
      </w:r>
    </w:p>
    <w:p w14:paraId="1AC9AA2E" w14:textId="77777777" w:rsidR="00AC4C25" w:rsidRDefault="00AC4C25" w:rsidP="00AC4C25">
      <w:pPr>
        <w:rPr>
          <w:rFonts w:cs="Open Sans Light"/>
          <w:b/>
          <w:color w:val="000000"/>
        </w:rPr>
      </w:pPr>
      <w:r>
        <w:rPr>
          <w:rFonts w:cs="Open Sans Light"/>
          <w:b/>
          <w:color w:val="000000"/>
        </w:rPr>
        <w:t>E6. Jaki Twoim zdaniem jest najbardziej odpowiedni styl dla kampanii społecznej informującej o kwestiach związanych z wirusem HIV i chorobie AIDS?</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168A8211" w14:textId="77777777" w:rsidTr="00E03E41">
        <w:tc>
          <w:tcPr>
            <w:tcW w:w="600" w:type="dxa"/>
            <w:vAlign w:val="center"/>
            <w:hideMark/>
          </w:tcPr>
          <w:p w14:paraId="45926161" w14:textId="77777777" w:rsidR="00AC4C25" w:rsidRDefault="00AC4C25" w:rsidP="00E03E41">
            <w:pPr>
              <w:jc w:val="right"/>
              <w:rPr>
                <w:rFonts w:cs="Open Sans Light"/>
                <w:bCs/>
                <w:color w:val="000000"/>
              </w:rPr>
            </w:pPr>
            <w:r>
              <w:rPr>
                <w:rFonts w:cs="Open Sans Light"/>
                <w:bCs/>
                <w:color w:val="000000"/>
              </w:rPr>
              <w:t>1</w:t>
            </w:r>
          </w:p>
        </w:tc>
        <w:tc>
          <w:tcPr>
            <w:tcW w:w="8000" w:type="dxa"/>
            <w:vAlign w:val="center"/>
            <w:hideMark/>
          </w:tcPr>
          <w:p w14:paraId="1BAEA8B2" w14:textId="77777777" w:rsidR="00AC4C25" w:rsidRDefault="00AC4C25" w:rsidP="00E03E41">
            <w:pPr>
              <w:rPr>
                <w:rFonts w:cs="Open Sans Light"/>
                <w:bCs/>
                <w:color w:val="000000"/>
              </w:rPr>
            </w:pPr>
            <w:r>
              <w:rPr>
                <w:rFonts w:cs="Open Sans Light"/>
                <w:bCs/>
                <w:color w:val="000000"/>
              </w:rPr>
              <w:t>Przekaz powinien budzić lęk odbiorców</w:t>
            </w:r>
          </w:p>
        </w:tc>
      </w:tr>
      <w:tr w:rsidR="00AC4C25" w14:paraId="630DCA75" w14:textId="77777777" w:rsidTr="00E03E41">
        <w:tc>
          <w:tcPr>
            <w:tcW w:w="600" w:type="dxa"/>
            <w:vAlign w:val="center"/>
            <w:hideMark/>
          </w:tcPr>
          <w:p w14:paraId="5AAC9200" w14:textId="77777777" w:rsidR="00AC4C25" w:rsidRDefault="00AC4C25" w:rsidP="00E03E41">
            <w:pPr>
              <w:jc w:val="right"/>
              <w:rPr>
                <w:rFonts w:cs="Open Sans Light"/>
                <w:bCs/>
                <w:color w:val="000000"/>
              </w:rPr>
            </w:pPr>
            <w:r>
              <w:rPr>
                <w:rFonts w:cs="Open Sans Light"/>
                <w:bCs/>
                <w:color w:val="000000"/>
              </w:rPr>
              <w:t>2</w:t>
            </w:r>
          </w:p>
        </w:tc>
        <w:tc>
          <w:tcPr>
            <w:tcW w:w="8000" w:type="dxa"/>
            <w:vAlign w:val="center"/>
            <w:hideMark/>
          </w:tcPr>
          <w:p w14:paraId="296A0350" w14:textId="77777777" w:rsidR="00AC4C25" w:rsidRDefault="00AC4C25" w:rsidP="00E03E41">
            <w:pPr>
              <w:rPr>
                <w:rFonts w:cs="Open Sans Light"/>
                <w:bCs/>
                <w:color w:val="000000"/>
              </w:rPr>
            </w:pPr>
            <w:r>
              <w:rPr>
                <w:rFonts w:cs="Open Sans Light"/>
                <w:bCs/>
                <w:color w:val="000000"/>
              </w:rPr>
              <w:t>Przekaz powinien szokować odbiorców</w:t>
            </w:r>
          </w:p>
        </w:tc>
      </w:tr>
      <w:tr w:rsidR="00AC4C25" w14:paraId="78B42933" w14:textId="77777777" w:rsidTr="00E03E41">
        <w:tc>
          <w:tcPr>
            <w:tcW w:w="600" w:type="dxa"/>
            <w:vAlign w:val="center"/>
            <w:hideMark/>
          </w:tcPr>
          <w:p w14:paraId="231CE5C3" w14:textId="77777777" w:rsidR="00AC4C25" w:rsidRDefault="00AC4C25" w:rsidP="00E03E41">
            <w:pPr>
              <w:jc w:val="right"/>
              <w:rPr>
                <w:rFonts w:cs="Open Sans Light"/>
                <w:bCs/>
                <w:color w:val="000000"/>
              </w:rPr>
            </w:pPr>
            <w:r>
              <w:rPr>
                <w:rFonts w:cs="Open Sans Light"/>
                <w:bCs/>
                <w:color w:val="000000"/>
              </w:rPr>
              <w:t>3</w:t>
            </w:r>
          </w:p>
        </w:tc>
        <w:tc>
          <w:tcPr>
            <w:tcW w:w="8000" w:type="dxa"/>
            <w:vAlign w:val="center"/>
            <w:hideMark/>
          </w:tcPr>
          <w:p w14:paraId="26A73BF7" w14:textId="77777777" w:rsidR="00AC4C25" w:rsidRDefault="00AC4C25" w:rsidP="00E03E41">
            <w:pPr>
              <w:rPr>
                <w:rFonts w:cs="Open Sans Light"/>
                <w:bCs/>
                <w:color w:val="000000"/>
              </w:rPr>
            </w:pPr>
            <w:r>
              <w:rPr>
                <w:rFonts w:cs="Open Sans Light"/>
                <w:bCs/>
                <w:color w:val="000000"/>
              </w:rPr>
              <w:t>Przekaz powinien być humorystyczny</w:t>
            </w:r>
          </w:p>
        </w:tc>
      </w:tr>
      <w:tr w:rsidR="00AC4C25" w14:paraId="6D2CAA7C" w14:textId="77777777" w:rsidTr="00E03E41">
        <w:tc>
          <w:tcPr>
            <w:tcW w:w="600" w:type="dxa"/>
            <w:vAlign w:val="center"/>
            <w:hideMark/>
          </w:tcPr>
          <w:p w14:paraId="329D8BC1" w14:textId="77777777" w:rsidR="00AC4C25" w:rsidRDefault="00AC4C25" w:rsidP="00E03E41">
            <w:pPr>
              <w:jc w:val="right"/>
              <w:rPr>
                <w:rFonts w:cs="Open Sans Light"/>
                <w:bCs/>
                <w:color w:val="000000"/>
              </w:rPr>
            </w:pPr>
            <w:r>
              <w:rPr>
                <w:rFonts w:cs="Open Sans Light"/>
                <w:bCs/>
                <w:color w:val="000000"/>
              </w:rPr>
              <w:t>4</w:t>
            </w:r>
          </w:p>
        </w:tc>
        <w:tc>
          <w:tcPr>
            <w:tcW w:w="8000" w:type="dxa"/>
            <w:vAlign w:val="center"/>
            <w:hideMark/>
          </w:tcPr>
          <w:p w14:paraId="61073943" w14:textId="77777777" w:rsidR="00AC4C25" w:rsidRDefault="00AC4C25" w:rsidP="00E03E41">
            <w:pPr>
              <w:rPr>
                <w:rFonts w:cs="Open Sans Light"/>
                <w:bCs/>
                <w:color w:val="000000"/>
              </w:rPr>
            </w:pPr>
            <w:r>
              <w:rPr>
                <w:rFonts w:cs="Open Sans Light"/>
                <w:bCs/>
                <w:color w:val="000000"/>
              </w:rPr>
              <w:t>Przekaz powinien być neutralny</w:t>
            </w:r>
          </w:p>
        </w:tc>
      </w:tr>
      <w:tr w:rsidR="00AC4C25" w14:paraId="32816836" w14:textId="77777777" w:rsidTr="00E03E41">
        <w:tc>
          <w:tcPr>
            <w:tcW w:w="600" w:type="dxa"/>
            <w:vAlign w:val="center"/>
            <w:hideMark/>
          </w:tcPr>
          <w:p w14:paraId="65954D82" w14:textId="77777777" w:rsidR="00AC4C25" w:rsidRDefault="00AC4C25" w:rsidP="00E03E41">
            <w:pPr>
              <w:jc w:val="right"/>
              <w:rPr>
                <w:rFonts w:cs="Open Sans Light"/>
                <w:bCs/>
                <w:color w:val="000000"/>
              </w:rPr>
            </w:pPr>
            <w:r>
              <w:rPr>
                <w:rFonts w:cs="Open Sans Light"/>
                <w:bCs/>
                <w:color w:val="000000"/>
              </w:rPr>
              <w:t>5</w:t>
            </w:r>
          </w:p>
        </w:tc>
        <w:tc>
          <w:tcPr>
            <w:tcW w:w="8000" w:type="dxa"/>
            <w:vAlign w:val="center"/>
            <w:hideMark/>
          </w:tcPr>
          <w:p w14:paraId="2BCB54D0" w14:textId="77777777" w:rsidR="00AC4C25" w:rsidRDefault="00AC4C25" w:rsidP="00E03E41">
            <w:pPr>
              <w:rPr>
                <w:rFonts w:cs="Open Sans Light"/>
                <w:bCs/>
                <w:color w:val="000000"/>
              </w:rPr>
            </w:pPr>
            <w:r>
              <w:rPr>
                <w:rFonts w:cs="Open Sans Light"/>
                <w:bCs/>
                <w:color w:val="000000"/>
              </w:rPr>
              <w:t>Przekaz powinien być smutny</w:t>
            </w:r>
          </w:p>
        </w:tc>
      </w:tr>
      <w:tr w:rsidR="00AC4C25" w14:paraId="64E398C9" w14:textId="77777777" w:rsidTr="00E03E41">
        <w:tc>
          <w:tcPr>
            <w:tcW w:w="600" w:type="dxa"/>
            <w:vAlign w:val="center"/>
            <w:hideMark/>
          </w:tcPr>
          <w:p w14:paraId="29879F62" w14:textId="77777777" w:rsidR="00AC4C25" w:rsidRDefault="00AC4C25" w:rsidP="00E03E41">
            <w:pPr>
              <w:jc w:val="right"/>
              <w:rPr>
                <w:rFonts w:cs="Open Sans Light"/>
                <w:bCs/>
                <w:color w:val="000000"/>
              </w:rPr>
            </w:pPr>
            <w:r>
              <w:rPr>
                <w:rFonts w:cs="Open Sans Light"/>
                <w:bCs/>
                <w:color w:val="000000"/>
              </w:rPr>
              <w:t>6</w:t>
            </w:r>
          </w:p>
        </w:tc>
        <w:tc>
          <w:tcPr>
            <w:tcW w:w="8000" w:type="dxa"/>
            <w:vAlign w:val="center"/>
            <w:hideMark/>
          </w:tcPr>
          <w:p w14:paraId="52FA3C2E" w14:textId="77777777" w:rsidR="00AC4C25" w:rsidRDefault="00AC4C25" w:rsidP="00E03E41">
            <w:pPr>
              <w:rPr>
                <w:rFonts w:cs="Open Sans Light"/>
                <w:bCs/>
                <w:color w:val="000000"/>
              </w:rPr>
            </w:pPr>
            <w:r>
              <w:rPr>
                <w:rFonts w:cs="Open Sans Light"/>
                <w:bCs/>
                <w:color w:val="000000"/>
              </w:rPr>
              <w:t>Inne, jakie?</w:t>
            </w:r>
          </w:p>
        </w:tc>
      </w:tr>
    </w:tbl>
    <w:p w14:paraId="0A693C54"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5926946F">
          <v:rect id="_x0000_i1058" style="width:470.3pt;height:.75pt" o:hralign="center" o:hrstd="t" o:hr="t" fillcolor="#a0a0a0" stroked="f"/>
        </w:pict>
      </w:r>
    </w:p>
    <w:p w14:paraId="023C05D0" w14:textId="77777777" w:rsidR="00AC4C25" w:rsidRDefault="00AC4C25" w:rsidP="00AC4C25">
      <w:pPr>
        <w:rPr>
          <w:rFonts w:cs="Open Sans Light"/>
          <w:b/>
          <w:bCs/>
          <w:color w:val="000000"/>
        </w:rPr>
      </w:pPr>
      <w:r>
        <w:rPr>
          <w:rFonts w:cs="Open Sans Light"/>
          <w:b/>
          <w:bCs/>
          <w:color w:val="000000"/>
        </w:rPr>
        <w:t>ZACHOWANIA SEKSUALNE</w:t>
      </w:r>
    </w:p>
    <w:p w14:paraId="53B79EE1" w14:textId="77777777" w:rsidR="00AC4C25" w:rsidRDefault="00AC4C25" w:rsidP="00AC4C25">
      <w:pPr>
        <w:jc w:val="both"/>
        <w:rPr>
          <w:rFonts w:cs="Open Sans Light"/>
          <w:bCs/>
          <w:color w:val="000000" w:themeColor="text1"/>
        </w:rPr>
      </w:pPr>
      <w:r>
        <w:rPr>
          <w:rFonts w:cs="Open Sans Light"/>
          <w:bCs/>
          <w:color w:val="000000" w:themeColor="text1"/>
        </w:rPr>
        <w:t xml:space="preserve">W dalszej części ankiety zapytamy Cię o opinie oraz Twoje doświadczenia dotyczące Twojego życia seksualnego. Wiemy, że jest to bardzo intymny temat, dlatego chcemy Cię zapewnić, że Twoje odpowiedzi będą służyły </w:t>
      </w:r>
      <w:r>
        <w:rPr>
          <w:rFonts w:cs="Open Sans Light"/>
          <w:b/>
          <w:color w:val="000000" w:themeColor="text1"/>
        </w:rPr>
        <w:t>jedynie do zbiorczych analiz statystycznych</w:t>
      </w:r>
      <w:r>
        <w:rPr>
          <w:rFonts w:cs="Open Sans Light"/>
          <w:bCs/>
          <w:color w:val="000000" w:themeColor="text1"/>
        </w:rPr>
        <w:t xml:space="preserve">. Pamiętaj również, że Twoje odpowiedzi są anonimowe i traktujemy je z </w:t>
      </w:r>
      <w:r>
        <w:rPr>
          <w:rFonts w:cs="Open Sans Light"/>
          <w:b/>
          <w:color w:val="000000" w:themeColor="text1"/>
        </w:rPr>
        <w:t>najwyższą dbałością o zachowanie poufności</w:t>
      </w:r>
      <w:r>
        <w:rPr>
          <w:rFonts w:cs="Open Sans Light"/>
          <w:bCs/>
          <w:color w:val="000000" w:themeColor="text1"/>
        </w:rPr>
        <w:t>.</w:t>
      </w:r>
    </w:p>
    <w:p w14:paraId="4656FEEC" w14:textId="77777777" w:rsidR="00AC4C25" w:rsidRDefault="00AC4C25" w:rsidP="00AC4C25">
      <w:pPr>
        <w:jc w:val="both"/>
        <w:rPr>
          <w:rFonts w:cs="Open Sans Light"/>
          <w:bCs/>
          <w:color w:val="000000" w:themeColor="text1"/>
        </w:rPr>
      </w:pPr>
      <w:r>
        <w:rPr>
          <w:rFonts w:cs="Open Sans Light"/>
          <w:bCs/>
          <w:color w:val="000000" w:themeColor="text1"/>
        </w:rPr>
        <w:t xml:space="preserve">Zależy nam na poznaniu opinii osób z całej Polski, będziemy wdzięczni za </w:t>
      </w:r>
      <w:r>
        <w:rPr>
          <w:rFonts w:cs="Open Sans Light"/>
          <w:b/>
          <w:color w:val="000000" w:themeColor="text1"/>
        </w:rPr>
        <w:t>udzielanie szczerych odpowiedzi</w:t>
      </w:r>
      <w:r>
        <w:rPr>
          <w:rFonts w:cs="Open Sans Light"/>
          <w:bCs/>
          <w:color w:val="000000" w:themeColor="text1"/>
        </w:rPr>
        <w:t>. Tylko w ten sposób, będziemy mogli poznać prawdziwe opinie panujące w naszym społeczeństwie.</w:t>
      </w:r>
    </w:p>
    <w:p w14:paraId="127E84C5" w14:textId="77777777" w:rsidR="00AC4C25" w:rsidRDefault="00AC4C25" w:rsidP="00AC4C25">
      <w:pPr>
        <w:rPr>
          <w:rFonts w:cs="Open Sans Light"/>
          <w:bCs/>
          <w:color w:val="000000" w:themeColor="text1"/>
        </w:rPr>
      </w:pPr>
      <w:r>
        <w:rPr>
          <w:rFonts w:cs="Open Sans Light"/>
          <w:bCs/>
          <w:color w:val="000000" w:themeColor="text1"/>
        </w:rPr>
        <w:t xml:space="preserve">Kontynuowanie ankiety możesz rozpocząć teraz lub, jeśli nie jest to odpowiedni moment, wróć do niej później. </w:t>
      </w:r>
    </w:p>
    <w:p w14:paraId="1AB835A9" w14:textId="77777777" w:rsidR="00AC4C25" w:rsidRDefault="00000000" w:rsidP="00AC4C25">
      <w:pPr>
        <w:spacing w:after="0"/>
        <w:jc w:val="center"/>
        <w:rPr>
          <w:rFonts w:cs="Open Sans Light"/>
          <w:noProof/>
          <w:color w:val="000000"/>
        </w:rPr>
      </w:pPr>
      <w:r>
        <w:rPr>
          <w:rFonts w:cs="Open Sans Light"/>
          <w:noProof/>
          <w:color w:val="000000"/>
        </w:rPr>
        <w:pict w14:anchorId="38193AEB">
          <v:rect id="_x0000_i1059" style="width:470.3pt;height:.75pt" o:hralign="center" o:hrstd="t" o:hr="t" fillcolor="#a0a0a0" stroked="f"/>
        </w:pict>
      </w:r>
    </w:p>
    <w:p w14:paraId="27EF61CC" w14:textId="77777777" w:rsidR="00AC4C25" w:rsidRDefault="00AC4C25" w:rsidP="00AC4C25">
      <w:pPr>
        <w:spacing w:after="0"/>
        <w:rPr>
          <w:rFonts w:cs="Open Sans Light"/>
          <w:b/>
          <w:color w:val="FF0000"/>
        </w:rPr>
      </w:pPr>
      <w:r>
        <w:rPr>
          <w:rFonts w:cs="Open Sans Light"/>
          <w:b/>
          <w:color w:val="FF0000"/>
        </w:rPr>
        <w:t>(  ) Pytanie jednokrotnego wyboru</w:t>
      </w:r>
    </w:p>
    <w:p w14:paraId="25879AF0" w14:textId="77777777" w:rsidR="00AC4C25" w:rsidRDefault="00AC4C25" w:rsidP="00AC4C25">
      <w:pPr>
        <w:rPr>
          <w:rFonts w:cs="Open Sans Light"/>
          <w:b/>
          <w:color w:val="000000"/>
        </w:rPr>
      </w:pPr>
      <w:r>
        <w:rPr>
          <w:rFonts w:cs="Calibri"/>
          <w:b/>
        </w:rPr>
        <w:t>C1. Czy obecnie jesteś w związku, tzn. czy masz stałego partnera/stałą partnerkę?</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495BCA6E" w14:textId="77777777" w:rsidTr="00E03E41">
        <w:tc>
          <w:tcPr>
            <w:tcW w:w="600" w:type="dxa"/>
            <w:vAlign w:val="center"/>
            <w:hideMark/>
          </w:tcPr>
          <w:p w14:paraId="5E4FBC22"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33F1411D" w14:textId="77777777" w:rsidR="00AC4C25" w:rsidRDefault="00AC4C25" w:rsidP="00E03E41">
            <w:pPr>
              <w:rPr>
                <w:rFonts w:cs="Open Sans Light"/>
                <w:color w:val="000000"/>
              </w:rPr>
            </w:pPr>
            <w:r>
              <w:rPr>
                <w:rFonts w:cs="Open Sans Light"/>
                <w:color w:val="000000"/>
              </w:rPr>
              <w:t>Jestem w związku małżeńskim</w:t>
            </w:r>
          </w:p>
        </w:tc>
      </w:tr>
      <w:tr w:rsidR="00AC4C25" w14:paraId="116E9B19" w14:textId="77777777" w:rsidTr="00E03E41">
        <w:tc>
          <w:tcPr>
            <w:tcW w:w="600" w:type="dxa"/>
            <w:vAlign w:val="center"/>
            <w:hideMark/>
          </w:tcPr>
          <w:p w14:paraId="6171B015"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617CF277" w14:textId="77777777" w:rsidR="00AC4C25" w:rsidRDefault="00AC4C25" w:rsidP="00E03E41">
            <w:pPr>
              <w:rPr>
                <w:rFonts w:cs="Open Sans Light"/>
                <w:color w:val="000000"/>
              </w:rPr>
            </w:pPr>
            <w:r>
              <w:rPr>
                <w:rFonts w:cs="Open Sans Light"/>
                <w:color w:val="000000"/>
              </w:rPr>
              <w:t>Mam stałego partnera/ partnerkę (związek niesformalizowany)</w:t>
            </w:r>
          </w:p>
        </w:tc>
      </w:tr>
      <w:tr w:rsidR="00AC4C25" w14:paraId="6FCEBE6C" w14:textId="77777777" w:rsidTr="00E03E41">
        <w:tc>
          <w:tcPr>
            <w:tcW w:w="600" w:type="dxa"/>
            <w:vAlign w:val="center"/>
            <w:hideMark/>
          </w:tcPr>
          <w:p w14:paraId="5B40B5B8" w14:textId="77777777" w:rsidR="00AC4C25" w:rsidRDefault="00AC4C25" w:rsidP="00E03E41">
            <w:pPr>
              <w:jc w:val="right"/>
              <w:rPr>
                <w:rFonts w:cs="Open Sans Light"/>
                <w:color w:val="000000"/>
              </w:rPr>
            </w:pPr>
            <w:r>
              <w:rPr>
                <w:rFonts w:cs="Open Sans Light"/>
                <w:color w:val="000000"/>
              </w:rPr>
              <w:t>3</w:t>
            </w:r>
          </w:p>
        </w:tc>
        <w:tc>
          <w:tcPr>
            <w:tcW w:w="8000" w:type="dxa"/>
            <w:vAlign w:val="center"/>
            <w:hideMark/>
          </w:tcPr>
          <w:p w14:paraId="5C88310E" w14:textId="77777777" w:rsidR="00AC4C25" w:rsidRDefault="00AC4C25" w:rsidP="00E03E41">
            <w:pPr>
              <w:rPr>
                <w:rFonts w:cs="Open Sans Light"/>
                <w:color w:val="000000"/>
              </w:rPr>
            </w:pPr>
            <w:r>
              <w:rPr>
                <w:rFonts w:cs="Open Sans Light"/>
                <w:color w:val="000000"/>
              </w:rPr>
              <w:t>Nie mam stałego partnera / partnerki</w:t>
            </w:r>
          </w:p>
        </w:tc>
      </w:tr>
    </w:tbl>
    <w:p w14:paraId="696C3B5B"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3AF625FC">
          <v:rect id="_x0000_i1060" style="width:470.3pt;height:.75pt" o:hralign="center" o:hrstd="t" o:hr="t" fillcolor="#a0a0a0" stroked="f"/>
        </w:pict>
      </w:r>
    </w:p>
    <w:p w14:paraId="782DF14A" w14:textId="77777777" w:rsidR="00AC4C25" w:rsidRDefault="00AC4C25" w:rsidP="00AC4C25">
      <w:pPr>
        <w:spacing w:after="0"/>
        <w:rPr>
          <w:rFonts w:cs="Open Sans Light"/>
          <w:b/>
          <w:color w:val="FF0000"/>
        </w:rPr>
      </w:pPr>
      <w:r>
        <w:rPr>
          <w:rFonts w:cs="Open Sans Light"/>
          <w:b/>
          <w:color w:val="FF0000"/>
        </w:rPr>
        <w:t>(  ) Pytanie jednokrotnego wyboru. Rotacja.</w:t>
      </w:r>
    </w:p>
    <w:p w14:paraId="158E9EEB" w14:textId="77777777" w:rsidR="00AC4C25" w:rsidRDefault="00AC4C25" w:rsidP="00AC4C25">
      <w:pPr>
        <w:rPr>
          <w:rFonts w:cs="Open Sans Light"/>
          <w:b/>
          <w:bCs/>
          <w:color w:val="000000"/>
        </w:rPr>
      </w:pPr>
      <w:r>
        <w:rPr>
          <w:rFonts w:cs="Open Sans Light"/>
          <w:b/>
          <w:bCs/>
          <w:color w:val="000000"/>
        </w:rPr>
        <w:t>C2. Jaka jest Twoja orientacja seksualna?</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7144D5D1" w14:textId="77777777" w:rsidTr="00E03E41">
        <w:tc>
          <w:tcPr>
            <w:tcW w:w="600" w:type="dxa"/>
            <w:vAlign w:val="center"/>
            <w:hideMark/>
          </w:tcPr>
          <w:p w14:paraId="1B735ABD"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336CD56F" w14:textId="77777777" w:rsidR="00AC4C25" w:rsidRDefault="00AC4C25" w:rsidP="00E03E41">
            <w:pPr>
              <w:rPr>
                <w:rFonts w:cs="Open Sans Light"/>
                <w:color w:val="000000"/>
              </w:rPr>
            </w:pPr>
            <w:r>
              <w:rPr>
                <w:rFonts w:cs="Open Sans Light"/>
                <w:color w:val="000000"/>
              </w:rPr>
              <w:t>Heteroseksualna</w:t>
            </w:r>
          </w:p>
        </w:tc>
      </w:tr>
      <w:tr w:rsidR="00AC4C25" w14:paraId="57B5A9A0" w14:textId="77777777" w:rsidTr="00E03E41">
        <w:tc>
          <w:tcPr>
            <w:tcW w:w="600" w:type="dxa"/>
            <w:vAlign w:val="center"/>
            <w:hideMark/>
          </w:tcPr>
          <w:p w14:paraId="78CBB29A"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398FAB91" w14:textId="77777777" w:rsidR="00AC4C25" w:rsidRDefault="00AC4C25" w:rsidP="00E03E41">
            <w:pPr>
              <w:rPr>
                <w:rFonts w:cs="Open Sans Light"/>
                <w:color w:val="000000"/>
              </w:rPr>
            </w:pPr>
            <w:r>
              <w:rPr>
                <w:rFonts w:cs="Open Sans Light"/>
                <w:color w:val="000000"/>
              </w:rPr>
              <w:t>Homoseksualna</w:t>
            </w:r>
          </w:p>
        </w:tc>
      </w:tr>
      <w:tr w:rsidR="00AC4C25" w14:paraId="736B827C" w14:textId="77777777" w:rsidTr="00E03E41">
        <w:tc>
          <w:tcPr>
            <w:tcW w:w="600" w:type="dxa"/>
            <w:vAlign w:val="center"/>
            <w:hideMark/>
          </w:tcPr>
          <w:p w14:paraId="6F3931B2" w14:textId="77777777" w:rsidR="00AC4C25" w:rsidRDefault="00AC4C25" w:rsidP="00E03E41">
            <w:pPr>
              <w:jc w:val="right"/>
              <w:rPr>
                <w:rFonts w:cs="Open Sans Light"/>
                <w:color w:val="000000"/>
              </w:rPr>
            </w:pPr>
            <w:r>
              <w:rPr>
                <w:rFonts w:cs="Open Sans Light"/>
                <w:color w:val="000000"/>
              </w:rPr>
              <w:t>3</w:t>
            </w:r>
          </w:p>
        </w:tc>
        <w:tc>
          <w:tcPr>
            <w:tcW w:w="8000" w:type="dxa"/>
            <w:vAlign w:val="center"/>
            <w:hideMark/>
          </w:tcPr>
          <w:p w14:paraId="003459F3" w14:textId="77777777" w:rsidR="00AC4C25" w:rsidRDefault="00AC4C25" w:rsidP="00E03E41">
            <w:pPr>
              <w:rPr>
                <w:rFonts w:cs="Open Sans Light"/>
                <w:color w:val="000000"/>
              </w:rPr>
            </w:pPr>
            <w:r>
              <w:rPr>
                <w:rFonts w:cs="Open Sans Light"/>
                <w:color w:val="000000"/>
              </w:rPr>
              <w:t>Biseksualna</w:t>
            </w:r>
          </w:p>
        </w:tc>
      </w:tr>
      <w:tr w:rsidR="00AC4C25" w14:paraId="60C1F331" w14:textId="77777777" w:rsidTr="00E03E41">
        <w:tc>
          <w:tcPr>
            <w:tcW w:w="600" w:type="dxa"/>
            <w:vAlign w:val="center"/>
            <w:hideMark/>
          </w:tcPr>
          <w:p w14:paraId="7E79CCA0" w14:textId="77777777" w:rsidR="00AC4C25" w:rsidRDefault="00AC4C25" w:rsidP="00E03E41">
            <w:pPr>
              <w:jc w:val="right"/>
              <w:rPr>
                <w:rFonts w:cs="Open Sans Light"/>
                <w:color w:val="000000"/>
              </w:rPr>
            </w:pPr>
            <w:r>
              <w:rPr>
                <w:rFonts w:cs="Open Sans Light"/>
                <w:color w:val="000000"/>
              </w:rPr>
              <w:t>4</w:t>
            </w:r>
          </w:p>
        </w:tc>
        <w:tc>
          <w:tcPr>
            <w:tcW w:w="8000" w:type="dxa"/>
            <w:vAlign w:val="center"/>
            <w:hideMark/>
          </w:tcPr>
          <w:p w14:paraId="21AC0ED6" w14:textId="77777777" w:rsidR="00AC4C25" w:rsidRDefault="00AC4C25" w:rsidP="00E03E41">
            <w:pPr>
              <w:rPr>
                <w:rFonts w:cs="Open Sans Light"/>
                <w:color w:val="000000"/>
              </w:rPr>
            </w:pPr>
            <w:r>
              <w:rPr>
                <w:rFonts w:cs="Open Sans Light"/>
                <w:color w:val="000000"/>
              </w:rPr>
              <w:t>Inna, jaka?</w:t>
            </w:r>
          </w:p>
        </w:tc>
      </w:tr>
    </w:tbl>
    <w:p w14:paraId="0B9B9BA3"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01BFB82">
          <v:rect id="_x0000_i1061" style="width:470.3pt;height:.75pt" o:hralign="center" o:hrstd="t" o:hr="t" fillcolor="#a0a0a0" stroked="f"/>
        </w:pict>
      </w:r>
    </w:p>
    <w:p w14:paraId="6BAE60DA" w14:textId="77777777" w:rsidR="00AC4C25" w:rsidRDefault="00AC4C25" w:rsidP="00AC4C25">
      <w:pPr>
        <w:spacing w:after="0"/>
        <w:rPr>
          <w:rFonts w:cs="Open Sans Light"/>
          <w:b/>
          <w:color w:val="FF0000"/>
        </w:rPr>
      </w:pPr>
      <w:r>
        <w:rPr>
          <w:rFonts w:cs="Open Sans Light"/>
          <w:b/>
          <w:color w:val="FF0000"/>
        </w:rPr>
        <w:t>[  ] Pytanie wielokrotnego wyboru. Rotacja z wyłączeniem punktu 6.</w:t>
      </w:r>
    </w:p>
    <w:p w14:paraId="1BC68495" w14:textId="77777777" w:rsidR="00AC4C25" w:rsidRDefault="00AC4C25" w:rsidP="00AC4C25">
      <w:pPr>
        <w:rPr>
          <w:b/>
          <w:bCs/>
        </w:rPr>
      </w:pPr>
      <w:r>
        <w:rPr>
          <w:rFonts w:cs="Open Sans Light"/>
          <w:b/>
          <w:bCs/>
          <w:color w:val="000000"/>
        </w:rPr>
        <w:t xml:space="preserve">C4. </w:t>
      </w:r>
      <w:r>
        <w:rPr>
          <w:rFonts w:cs="Calibri"/>
          <w:b/>
          <w:bCs/>
        </w:rPr>
        <w:t xml:space="preserve">Jakie rodzaje kontaktu fizycznego miałeś/aś kiedykolwiek z drugą osobą? </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7EE72223" w14:textId="77777777" w:rsidTr="00E03E41">
        <w:tc>
          <w:tcPr>
            <w:tcW w:w="600" w:type="dxa"/>
            <w:vAlign w:val="center"/>
            <w:hideMark/>
          </w:tcPr>
          <w:p w14:paraId="29D9057F" w14:textId="77777777" w:rsidR="00AC4C25" w:rsidRDefault="00AC4C25" w:rsidP="00E03E41">
            <w:pPr>
              <w:jc w:val="right"/>
              <w:rPr>
                <w:rFonts w:cs="Open Sans Light"/>
                <w:color w:val="000000"/>
              </w:rPr>
            </w:pPr>
            <w:r>
              <w:rPr>
                <w:rFonts w:cs="Open Sans Light"/>
                <w:color w:val="000000"/>
              </w:rPr>
              <w:t>1</w:t>
            </w:r>
          </w:p>
        </w:tc>
        <w:tc>
          <w:tcPr>
            <w:tcW w:w="8614" w:type="dxa"/>
            <w:vAlign w:val="center"/>
            <w:hideMark/>
          </w:tcPr>
          <w:p w14:paraId="05B4A9EA" w14:textId="77777777" w:rsidR="00AC4C25" w:rsidRDefault="00AC4C25" w:rsidP="00E03E41">
            <w:pPr>
              <w:rPr>
                <w:rFonts w:cs="Open Sans Light"/>
                <w:color w:val="000000"/>
              </w:rPr>
            </w:pPr>
            <w:r>
              <w:rPr>
                <w:rFonts w:cs="Calibri"/>
                <w:color w:val="000000"/>
              </w:rPr>
              <w:t>Pocałunki</w:t>
            </w:r>
          </w:p>
        </w:tc>
      </w:tr>
      <w:tr w:rsidR="00AC4C25" w14:paraId="27173727" w14:textId="77777777" w:rsidTr="00E03E41">
        <w:tc>
          <w:tcPr>
            <w:tcW w:w="600" w:type="dxa"/>
            <w:vAlign w:val="center"/>
            <w:hideMark/>
          </w:tcPr>
          <w:p w14:paraId="04159866"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4B8421F3" w14:textId="77777777" w:rsidR="00AC4C25" w:rsidRDefault="00AC4C25" w:rsidP="00E03E41">
            <w:pPr>
              <w:rPr>
                <w:rFonts w:cs="Open Sans Light"/>
                <w:color w:val="000000"/>
              </w:rPr>
            </w:pPr>
            <w:r>
              <w:rPr>
                <w:rFonts w:cs="Calibri"/>
                <w:color w:val="000000"/>
              </w:rPr>
              <w:t>Pieszczoty bez dotykania narządów płciowych</w:t>
            </w:r>
          </w:p>
        </w:tc>
      </w:tr>
      <w:tr w:rsidR="00AC4C25" w14:paraId="21954638" w14:textId="77777777" w:rsidTr="00E03E41">
        <w:tc>
          <w:tcPr>
            <w:tcW w:w="600" w:type="dxa"/>
            <w:vAlign w:val="center"/>
            <w:hideMark/>
          </w:tcPr>
          <w:p w14:paraId="40AB9EC5"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12F6CFF9" w14:textId="77777777" w:rsidR="00AC4C25" w:rsidRDefault="00AC4C25" w:rsidP="00E03E41">
            <w:pPr>
              <w:rPr>
                <w:rFonts w:cs="Open Sans Light"/>
                <w:color w:val="000000"/>
              </w:rPr>
            </w:pPr>
            <w:r>
              <w:rPr>
                <w:rFonts w:cs="Calibri"/>
                <w:color w:val="000000"/>
              </w:rPr>
              <w:t>Dotykanie narządów płciowych</w:t>
            </w:r>
          </w:p>
        </w:tc>
      </w:tr>
      <w:tr w:rsidR="00AC4C25" w14:paraId="2CCEEFB5" w14:textId="77777777" w:rsidTr="00E03E41">
        <w:tc>
          <w:tcPr>
            <w:tcW w:w="600" w:type="dxa"/>
            <w:vAlign w:val="center"/>
            <w:hideMark/>
          </w:tcPr>
          <w:p w14:paraId="76B3A61C" w14:textId="77777777" w:rsidR="00AC4C25" w:rsidRDefault="00AC4C25" w:rsidP="00E03E41">
            <w:pPr>
              <w:jc w:val="right"/>
              <w:rPr>
                <w:rFonts w:cs="Open Sans Light"/>
                <w:color w:val="000000"/>
              </w:rPr>
            </w:pPr>
            <w:r>
              <w:rPr>
                <w:rFonts w:cs="Open Sans Light"/>
                <w:color w:val="000000"/>
              </w:rPr>
              <w:t>4</w:t>
            </w:r>
          </w:p>
        </w:tc>
        <w:tc>
          <w:tcPr>
            <w:tcW w:w="8614" w:type="dxa"/>
            <w:vAlign w:val="center"/>
            <w:hideMark/>
          </w:tcPr>
          <w:p w14:paraId="64F88338" w14:textId="77777777" w:rsidR="00AC4C25" w:rsidRDefault="00AC4C25" w:rsidP="00E03E41">
            <w:pPr>
              <w:rPr>
                <w:rFonts w:cs="Calibri"/>
                <w:color w:val="000000"/>
              </w:rPr>
            </w:pPr>
            <w:r>
              <w:rPr>
                <w:rFonts w:cs="Calibri"/>
                <w:color w:val="000000"/>
              </w:rPr>
              <w:t>Kontakt seksualny dopochwowy (członek jest wprowadzany do pochwy)</w:t>
            </w:r>
          </w:p>
        </w:tc>
      </w:tr>
      <w:tr w:rsidR="00AC4C25" w14:paraId="4608054C" w14:textId="77777777" w:rsidTr="00E03E41">
        <w:tc>
          <w:tcPr>
            <w:tcW w:w="600" w:type="dxa"/>
            <w:vAlign w:val="center"/>
            <w:hideMark/>
          </w:tcPr>
          <w:p w14:paraId="19CECFF8" w14:textId="77777777" w:rsidR="00AC4C25" w:rsidRDefault="00AC4C25" w:rsidP="00E03E41">
            <w:pPr>
              <w:jc w:val="right"/>
              <w:rPr>
                <w:rFonts w:cs="Open Sans Light"/>
                <w:color w:val="000000"/>
              </w:rPr>
            </w:pPr>
            <w:r>
              <w:rPr>
                <w:rFonts w:cs="Open Sans Light"/>
                <w:color w:val="000000"/>
              </w:rPr>
              <w:t>5</w:t>
            </w:r>
          </w:p>
        </w:tc>
        <w:tc>
          <w:tcPr>
            <w:tcW w:w="8614" w:type="dxa"/>
            <w:vAlign w:val="center"/>
            <w:hideMark/>
          </w:tcPr>
          <w:p w14:paraId="2E0D0F13" w14:textId="77777777" w:rsidR="00AC4C25" w:rsidRDefault="00AC4C25" w:rsidP="00E03E41">
            <w:pPr>
              <w:rPr>
                <w:rFonts w:cs="Calibri"/>
                <w:color w:val="000000"/>
              </w:rPr>
            </w:pPr>
            <w:r>
              <w:rPr>
                <w:rFonts w:cs="Calibri"/>
                <w:color w:val="000000"/>
              </w:rPr>
              <w:t>Kontakt seksualny analny (członek jest wprowadzany do odbytu)</w:t>
            </w:r>
          </w:p>
        </w:tc>
      </w:tr>
      <w:tr w:rsidR="00AC4C25" w14:paraId="0158C084" w14:textId="77777777" w:rsidTr="00E03E41">
        <w:tc>
          <w:tcPr>
            <w:tcW w:w="600" w:type="dxa"/>
            <w:vAlign w:val="center"/>
            <w:hideMark/>
          </w:tcPr>
          <w:p w14:paraId="3CC013B2" w14:textId="77777777" w:rsidR="00AC4C25" w:rsidRDefault="00AC4C25" w:rsidP="00E03E41">
            <w:pPr>
              <w:jc w:val="right"/>
              <w:rPr>
                <w:rFonts w:cs="Open Sans Light"/>
                <w:color w:val="000000"/>
              </w:rPr>
            </w:pPr>
            <w:r>
              <w:rPr>
                <w:rFonts w:cs="Open Sans Light"/>
                <w:color w:val="000000"/>
              </w:rPr>
              <w:t>6</w:t>
            </w:r>
          </w:p>
        </w:tc>
        <w:tc>
          <w:tcPr>
            <w:tcW w:w="8614" w:type="dxa"/>
            <w:vAlign w:val="center"/>
            <w:hideMark/>
          </w:tcPr>
          <w:p w14:paraId="2FC05A66" w14:textId="77777777" w:rsidR="00AC4C25" w:rsidRDefault="00AC4C25" w:rsidP="00E03E41">
            <w:pPr>
              <w:rPr>
                <w:rFonts w:cs="Calibri"/>
                <w:color w:val="000000"/>
              </w:rPr>
            </w:pPr>
            <w:r>
              <w:rPr>
                <w:rFonts w:cs="Calibri"/>
                <w:color w:val="000000"/>
              </w:rPr>
              <w:t>Kontakt seksualny oralny (członek jest wprowadzony do ust lub język do pochwy)</w:t>
            </w:r>
          </w:p>
        </w:tc>
      </w:tr>
      <w:tr w:rsidR="00AC4C25" w14:paraId="76E62062" w14:textId="77777777" w:rsidTr="00E03E41">
        <w:tc>
          <w:tcPr>
            <w:tcW w:w="600" w:type="dxa"/>
            <w:vAlign w:val="center"/>
            <w:hideMark/>
          </w:tcPr>
          <w:p w14:paraId="44DE4A0A" w14:textId="77777777" w:rsidR="00AC4C25" w:rsidRDefault="00AC4C25" w:rsidP="00E03E41">
            <w:pPr>
              <w:jc w:val="right"/>
              <w:rPr>
                <w:rFonts w:cs="Open Sans Light"/>
                <w:color w:val="000000"/>
              </w:rPr>
            </w:pPr>
            <w:r>
              <w:rPr>
                <w:rFonts w:cs="Open Sans Light"/>
                <w:color w:val="000000"/>
              </w:rPr>
              <w:t>7</w:t>
            </w:r>
          </w:p>
        </w:tc>
        <w:tc>
          <w:tcPr>
            <w:tcW w:w="8614" w:type="dxa"/>
            <w:vAlign w:val="center"/>
            <w:hideMark/>
          </w:tcPr>
          <w:p w14:paraId="1ECB436B" w14:textId="77777777" w:rsidR="00AC4C25" w:rsidRDefault="00AC4C25" w:rsidP="00E03E41">
            <w:pPr>
              <w:rPr>
                <w:rFonts w:cs="Calibri"/>
                <w:color w:val="000000"/>
              </w:rPr>
            </w:pPr>
            <w:r>
              <w:rPr>
                <w:rFonts w:cs="Calibri"/>
                <w:color w:val="000000"/>
              </w:rPr>
              <w:t>Żadne z powyższych</w:t>
            </w:r>
          </w:p>
        </w:tc>
      </w:tr>
      <w:tr w:rsidR="00AC4C25" w14:paraId="4402A7B2" w14:textId="77777777" w:rsidTr="00E03E41">
        <w:tc>
          <w:tcPr>
            <w:tcW w:w="600" w:type="dxa"/>
            <w:vAlign w:val="center"/>
          </w:tcPr>
          <w:p w14:paraId="75753880" w14:textId="77777777" w:rsidR="00AC4C25" w:rsidRDefault="00AC4C25" w:rsidP="00E03E41">
            <w:pPr>
              <w:jc w:val="right"/>
              <w:rPr>
                <w:rFonts w:cs="Open Sans Light"/>
                <w:color w:val="000000"/>
              </w:rPr>
            </w:pPr>
          </w:p>
        </w:tc>
        <w:tc>
          <w:tcPr>
            <w:tcW w:w="8614" w:type="dxa"/>
            <w:vAlign w:val="center"/>
          </w:tcPr>
          <w:p w14:paraId="2D056BBB" w14:textId="77777777" w:rsidR="00AC4C25" w:rsidRDefault="00AC4C25" w:rsidP="00E03E41">
            <w:pPr>
              <w:rPr>
                <w:rFonts w:cs="Calibri"/>
                <w:color w:val="000000"/>
              </w:rPr>
            </w:pPr>
          </w:p>
        </w:tc>
      </w:tr>
    </w:tbl>
    <w:p w14:paraId="34E82B6F"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C8C5E3B">
          <v:rect id="_x0000_i1062" style="width:470.3pt;height:.75pt" o:hralign="center" o:hrstd="t" o:hr="t" fillcolor="#a0a0a0" stroked="f"/>
        </w:pict>
      </w:r>
    </w:p>
    <w:p w14:paraId="49D71E03" w14:textId="77777777" w:rsidR="00AC4C25" w:rsidRDefault="00AC4C25" w:rsidP="00AC4C25">
      <w:pPr>
        <w:spacing w:after="0"/>
        <w:rPr>
          <w:rFonts w:cs="Open Sans Light"/>
          <w:b/>
          <w:color w:val="FF0000"/>
        </w:rPr>
      </w:pPr>
      <w:r>
        <w:rPr>
          <w:rFonts w:cs="Open Sans Light"/>
          <w:b/>
          <w:color w:val="FF0000"/>
        </w:rPr>
        <w:t>(  ) Pytanie jednokrotnego wyboru</w:t>
      </w:r>
    </w:p>
    <w:p w14:paraId="5CA72704" w14:textId="77777777" w:rsidR="00AC4C25" w:rsidRDefault="00AC4C25" w:rsidP="00AC4C25">
      <w:pPr>
        <w:rPr>
          <w:rFonts w:cs="Open Sans Light"/>
          <w:b/>
          <w:bCs/>
          <w:color w:val="000000"/>
        </w:rPr>
      </w:pPr>
      <w:r>
        <w:rPr>
          <w:rFonts w:cs="Open Sans Light"/>
          <w:b/>
          <w:bCs/>
          <w:color w:val="000000"/>
        </w:rPr>
        <w:t>C6. Jak często uprawiasz seks? Pomyśl o okresie ostatnich 12 miesięcy.</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5AFF5A02" w14:textId="77777777" w:rsidTr="00E03E41">
        <w:tc>
          <w:tcPr>
            <w:tcW w:w="600" w:type="dxa"/>
            <w:vAlign w:val="center"/>
            <w:hideMark/>
          </w:tcPr>
          <w:p w14:paraId="13909AB3"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2D8B7B21" w14:textId="77777777" w:rsidR="00AC4C25" w:rsidRDefault="00AC4C25" w:rsidP="00E03E41">
            <w:pPr>
              <w:rPr>
                <w:rFonts w:cs="Open Sans Light"/>
                <w:color w:val="000000"/>
              </w:rPr>
            </w:pPr>
            <w:r>
              <w:t xml:space="preserve">Codziennie </w:t>
            </w:r>
          </w:p>
        </w:tc>
      </w:tr>
      <w:tr w:rsidR="00AC4C25" w14:paraId="3D4B08EE" w14:textId="77777777" w:rsidTr="00E03E41">
        <w:tc>
          <w:tcPr>
            <w:tcW w:w="600" w:type="dxa"/>
            <w:vAlign w:val="center"/>
            <w:hideMark/>
          </w:tcPr>
          <w:p w14:paraId="112CE156"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01CD5538" w14:textId="77777777" w:rsidR="00AC4C25" w:rsidRDefault="00AC4C25" w:rsidP="00E03E41">
            <w:pPr>
              <w:rPr>
                <w:rFonts w:cs="Open Sans Light"/>
                <w:color w:val="000000"/>
              </w:rPr>
            </w:pPr>
            <w:r>
              <w:t>Kilka razy w tygodniu</w:t>
            </w:r>
          </w:p>
        </w:tc>
      </w:tr>
      <w:tr w:rsidR="00AC4C25" w14:paraId="50A7FB98" w14:textId="77777777" w:rsidTr="00E03E41">
        <w:tc>
          <w:tcPr>
            <w:tcW w:w="600" w:type="dxa"/>
            <w:vAlign w:val="center"/>
            <w:hideMark/>
          </w:tcPr>
          <w:p w14:paraId="02A2662A" w14:textId="77777777" w:rsidR="00AC4C25" w:rsidRDefault="00AC4C25" w:rsidP="00E03E41">
            <w:pPr>
              <w:jc w:val="right"/>
              <w:rPr>
                <w:rFonts w:cs="Open Sans Light"/>
                <w:color w:val="000000"/>
              </w:rPr>
            </w:pPr>
            <w:r>
              <w:rPr>
                <w:rFonts w:cs="Open Sans Light"/>
                <w:color w:val="000000"/>
              </w:rPr>
              <w:t>3</w:t>
            </w:r>
          </w:p>
        </w:tc>
        <w:tc>
          <w:tcPr>
            <w:tcW w:w="8000" w:type="dxa"/>
            <w:vAlign w:val="center"/>
            <w:hideMark/>
          </w:tcPr>
          <w:p w14:paraId="2B35F941" w14:textId="77777777" w:rsidR="00AC4C25" w:rsidRDefault="00AC4C25" w:rsidP="00E03E41">
            <w:pPr>
              <w:rPr>
                <w:rFonts w:cs="Open Sans Light"/>
                <w:color w:val="000000"/>
              </w:rPr>
            </w:pPr>
            <w:r>
              <w:t>Kilka razy w miesiącu</w:t>
            </w:r>
          </w:p>
        </w:tc>
      </w:tr>
      <w:tr w:rsidR="00AC4C25" w14:paraId="3F2A98AD" w14:textId="77777777" w:rsidTr="00E03E41">
        <w:tc>
          <w:tcPr>
            <w:tcW w:w="600" w:type="dxa"/>
            <w:vAlign w:val="center"/>
            <w:hideMark/>
          </w:tcPr>
          <w:p w14:paraId="576BE3EA" w14:textId="77777777" w:rsidR="00AC4C25" w:rsidRDefault="00AC4C25" w:rsidP="00E03E41">
            <w:pPr>
              <w:jc w:val="right"/>
              <w:rPr>
                <w:rFonts w:cs="Open Sans Light"/>
                <w:color w:val="000000"/>
              </w:rPr>
            </w:pPr>
            <w:r>
              <w:rPr>
                <w:rFonts w:cs="Open Sans Light"/>
                <w:color w:val="000000"/>
              </w:rPr>
              <w:t>4</w:t>
            </w:r>
          </w:p>
        </w:tc>
        <w:tc>
          <w:tcPr>
            <w:tcW w:w="8000" w:type="dxa"/>
            <w:vAlign w:val="center"/>
            <w:hideMark/>
          </w:tcPr>
          <w:p w14:paraId="61135ED9" w14:textId="77777777" w:rsidR="00AC4C25" w:rsidRDefault="00AC4C25" w:rsidP="00E03E41">
            <w:pPr>
              <w:rPr>
                <w:rFonts w:cs="Open Sans Light"/>
                <w:color w:val="000000"/>
              </w:rPr>
            </w:pPr>
            <w:r>
              <w:t>Kilka razy w roku</w:t>
            </w:r>
          </w:p>
        </w:tc>
      </w:tr>
      <w:tr w:rsidR="00AC4C25" w14:paraId="2403D91A" w14:textId="77777777" w:rsidTr="00E03E41">
        <w:tc>
          <w:tcPr>
            <w:tcW w:w="600" w:type="dxa"/>
            <w:vAlign w:val="center"/>
            <w:hideMark/>
          </w:tcPr>
          <w:p w14:paraId="603009A0" w14:textId="77777777" w:rsidR="00AC4C25" w:rsidRDefault="00AC4C25" w:rsidP="00E03E41">
            <w:pPr>
              <w:jc w:val="right"/>
              <w:rPr>
                <w:rFonts w:cs="Open Sans Light"/>
                <w:color w:val="000000"/>
              </w:rPr>
            </w:pPr>
            <w:r>
              <w:rPr>
                <w:rFonts w:cs="Open Sans Light"/>
                <w:color w:val="000000"/>
              </w:rPr>
              <w:t>7</w:t>
            </w:r>
          </w:p>
        </w:tc>
        <w:tc>
          <w:tcPr>
            <w:tcW w:w="8000" w:type="dxa"/>
            <w:vAlign w:val="center"/>
            <w:hideMark/>
          </w:tcPr>
          <w:p w14:paraId="2DEE24BB" w14:textId="77777777" w:rsidR="00AC4C25" w:rsidRDefault="00AC4C25" w:rsidP="00E03E41">
            <w:r>
              <w:t>Rzadziej niż raz w roku</w:t>
            </w:r>
          </w:p>
        </w:tc>
      </w:tr>
    </w:tbl>
    <w:p w14:paraId="42AC72A4"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5007B328">
          <v:rect id="_x0000_i1063" style="width:470.3pt;height:.75pt" o:hralign="center" o:hrstd="t" o:hr="t" fillcolor="#a0a0a0" stroked="f"/>
        </w:pict>
      </w:r>
    </w:p>
    <w:p w14:paraId="6CB6E042" w14:textId="77777777" w:rsidR="00AC4C25" w:rsidRDefault="00AC4C25" w:rsidP="00AC4C25">
      <w:pPr>
        <w:spacing w:after="0"/>
        <w:rPr>
          <w:rFonts w:cs="Open Sans Light"/>
          <w:b/>
          <w:color w:val="FF0000"/>
        </w:rPr>
      </w:pPr>
      <w:r>
        <w:rPr>
          <w:rFonts w:cs="Open Sans Light"/>
          <w:b/>
          <w:color w:val="FF0000"/>
        </w:rPr>
        <w:t>(  ) Pytanie jednokrotnego wyboru</w:t>
      </w:r>
    </w:p>
    <w:p w14:paraId="3EC62648" w14:textId="77777777" w:rsidR="00AC4C25" w:rsidRDefault="00AC4C25" w:rsidP="00AC4C25">
      <w:pPr>
        <w:rPr>
          <w:rFonts w:cs="Open Sans Light"/>
          <w:b/>
          <w:bCs/>
          <w:color w:val="000000"/>
        </w:rPr>
      </w:pPr>
      <w:r>
        <w:rPr>
          <w:rFonts w:cs="Open Sans Light"/>
          <w:b/>
          <w:bCs/>
          <w:color w:val="000000"/>
        </w:rPr>
        <w:t>C7. Ilu partnerów/ partnerek seksualnych miałeś/aś w ciągu ostatnich 12 miesięcy?</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2B497F99" w14:textId="77777777" w:rsidTr="00E03E41">
        <w:tc>
          <w:tcPr>
            <w:tcW w:w="600" w:type="dxa"/>
            <w:vAlign w:val="center"/>
            <w:hideMark/>
          </w:tcPr>
          <w:p w14:paraId="52B77DFC"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6469009D" w14:textId="77777777" w:rsidR="00AC4C25" w:rsidRDefault="00AC4C25" w:rsidP="00E03E41">
            <w:pPr>
              <w:rPr>
                <w:rFonts w:cs="Calibri"/>
                <w:color w:val="000000"/>
              </w:rPr>
            </w:pPr>
            <w:r>
              <w:rPr>
                <w:rFonts w:cs="Calibri"/>
                <w:color w:val="000000"/>
              </w:rPr>
              <w:t>Nie miałam/em partnera/partnerki</w:t>
            </w:r>
          </w:p>
        </w:tc>
      </w:tr>
      <w:tr w:rsidR="00AC4C25" w14:paraId="2323931D" w14:textId="77777777" w:rsidTr="00E03E41">
        <w:tc>
          <w:tcPr>
            <w:tcW w:w="600" w:type="dxa"/>
            <w:vAlign w:val="center"/>
            <w:hideMark/>
          </w:tcPr>
          <w:p w14:paraId="3DB0CE06"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42DC93EC" w14:textId="77777777" w:rsidR="00AC4C25" w:rsidRDefault="00AC4C25" w:rsidP="00E03E41">
            <w:pPr>
              <w:rPr>
                <w:rFonts w:cs="Calibri"/>
                <w:color w:val="000000"/>
              </w:rPr>
            </w:pPr>
            <w:r>
              <w:rPr>
                <w:rFonts w:cs="Calibri"/>
                <w:color w:val="000000"/>
              </w:rPr>
              <w:t>1 partner / partnerka</w:t>
            </w:r>
          </w:p>
        </w:tc>
      </w:tr>
      <w:tr w:rsidR="00AC4C25" w14:paraId="784F3D72" w14:textId="77777777" w:rsidTr="00E03E41">
        <w:tc>
          <w:tcPr>
            <w:tcW w:w="600" w:type="dxa"/>
            <w:vAlign w:val="center"/>
            <w:hideMark/>
          </w:tcPr>
          <w:p w14:paraId="26CF72DD" w14:textId="77777777" w:rsidR="00AC4C25" w:rsidRDefault="00AC4C25" w:rsidP="00E03E41">
            <w:pPr>
              <w:jc w:val="right"/>
              <w:rPr>
                <w:rFonts w:cs="Open Sans Light"/>
                <w:color w:val="000000"/>
              </w:rPr>
            </w:pPr>
            <w:r>
              <w:rPr>
                <w:rFonts w:cs="Open Sans Light"/>
                <w:color w:val="000000"/>
              </w:rPr>
              <w:t>3</w:t>
            </w:r>
          </w:p>
        </w:tc>
        <w:tc>
          <w:tcPr>
            <w:tcW w:w="8000" w:type="dxa"/>
            <w:vAlign w:val="center"/>
            <w:hideMark/>
          </w:tcPr>
          <w:p w14:paraId="7F764C04" w14:textId="77777777" w:rsidR="00AC4C25" w:rsidRDefault="00AC4C25" w:rsidP="00E03E41">
            <w:pPr>
              <w:rPr>
                <w:rFonts w:cs="Calibri"/>
                <w:color w:val="000000"/>
              </w:rPr>
            </w:pPr>
            <w:r>
              <w:rPr>
                <w:rFonts w:cs="Calibri"/>
                <w:color w:val="000000"/>
              </w:rPr>
              <w:t>2-3 partnerów / partnerki</w:t>
            </w:r>
          </w:p>
        </w:tc>
      </w:tr>
      <w:tr w:rsidR="00AC4C25" w14:paraId="706666BA" w14:textId="77777777" w:rsidTr="00E03E41">
        <w:tc>
          <w:tcPr>
            <w:tcW w:w="600" w:type="dxa"/>
            <w:vAlign w:val="center"/>
            <w:hideMark/>
          </w:tcPr>
          <w:p w14:paraId="12F53255" w14:textId="77777777" w:rsidR="00AC4C25" w:rsidRDefault="00AC4C25" w:rsidP="00E03E41">
            <w:pPr>
              <w:jc w:val="right"/>
              <w:rPr>
                <w:rFonts w:cs="Open Sans Light"/>
                <w:color w:val="000000"/>
              </w:rPr>
            </w:pPr>
            <w:r>
              <w:rPr>
                <w:rFonts w:cs="Open Sans Light"/>
                <w:color w:val="000000"/>
              </w:rPr>
              <w:t>4</w:t>
            </w:r>
          </w:p>
        </w:tc>
        <w:tc>
          <w:tcPr>
            <w:tcW w:w="8000" w:type="dxa"/>
            <w:vAlign w:val="bottom"/>
            <w:hideMark/>
          </w:tcPr>
          <w:p w14:paraId="63989A5A" w14:textId="77777777" w:rsidR="00AC4C25" w:rsidRDefault="00AC4C25" w:rsidP="00E03E41">
            <w:pPr>
              <w:rPr>
                <w:rFonts w:cs="Calibri"/>
                <w:color w:val="000000"/>
              </w:rPr>
            </w:pPr>
            <w:r>
              <w:rPr>
                <w:rFonts w:cs="Calibri"/>
                <w:color w:val="000000"/>
              </w:rPr>
              <w:t>4-6 partnerów / partnerki</w:t>
            </w:r>
          </w:p>
        </w:tc>
      </w:tr>
      <w:tr w:rsidR="00AC4C25" w14:paraId="56E7CFDC" w14:textId="77777777" w:rsidTr="00E03E41">
        <w:tc>
          <w:tcPr>
            <w:tcW w:w="600" w:type="dxa"/>
            <w:vAlign w:val="center"/>
            <w:hideMark/>
          </w:tcPr>
          <w:p w14:paraId="237FED53" w14:textId="77777777" w:rsidR="00AC4C25" w:rsidRDefault="00AC4C25" w:rsidP="00E03E41">
            <w:pPr>
              <w:jc w:val="right"/>
              <w:rPr>
                <w:rFonts w:cs="Open Sans Light"/>
                <w:color w:val="000000"/>
              </w:rPr>
            </w:pPr>
            <w:r>
              <w:rPr>
                <w:rFonts w:cs="Open Sans Light"/>
                <w:color w:val="000000"/>
              </w:rPr>
              <w:t>5</w:t>
            </w:r>
          </w:p>
        </w:tc>
        <w:tc>
          <w:tcPr>
            <w:tcW w:w="8000" w:type="dxa"/>
            <w:vAlign w:val="bottom"/>
            <w:hideMark/>
          </w:tcPr>
          <w:p w14:paraId="7DC05773" w14:textId="77777777" w:rsidR="00AC4C25" w:rsidRDefault="00AC4C25" w:rsidP="00E03E41">
            <w:pPr>
              <w:rPr>
                <w:rFonts w:cs="Calibri"/>
                <w:color w:val="000000"/>
              </w:rPr>
            </w:pPr>
            <w:r>
              <w:rPr>
                <w:rFonts w:cs="Calibri"/>
                <w:color w:val="000000"/>
              </w:rPr>
              <w:t>7-9 partnerów/ partnerek</w:t>
            </w:r>
          </w:p>
        </w:tc>
      </w:tr>
      <w:tr w:rsidR="00AC4C25" w14:paraId="6437C33D" w14:textId="77777777" w:rsidTr="00E03E41">
        <w:tc>
          <w:tcPr>
            <w:tcW w:w="600" w:type="dxa"/>
            <w:vAlign w:val="center"/>
            <w:hideMark/>
          </w:tcPr>
          <w:p w14:paraId="161E1925" w14:textId="77777777" w:rsidR="00AC4C25" w:rsidRDefault="00AC4C25" w:rsidP="00E03E41">
            <w:pPr>
              <w:jc w:val="right"/>
              <w:rPr>
                <w:rFonts w:cs="Open Sans Light"/>
                <w:color w:val="000000"/>
              </w:rPr>
            </w:pPr>
            <w:r>
              <w:rPr>
                <w:rFonts w:cs="Open Sans Light"/>
                <w:color w:val="000000"/>
              </w:rPr>
              <w:t>6</w:t>
            </w:r>
          </w:p>
        </w:tc>
        <w:tc>
          <w:tcPr>
            <w:tcW w:w="8000" w:type="dxa"/>
            <w:vAlign w:val="center"/>
            <w:hideMark/>
          </w:tcPr>
          <w:p w14:paraId="1BB75B56" w14:textId="77777777" w:rsidR="00AC4C25" w:rsidRDefault="00AC4C25" w:rsidP="00E03E41">
            <w:pPr>
              <w:rPr>
                <w:rFonts w:cs="Open Sans Light"/>
                <w:color w:val="000000"/>
              </w:rPr>
            </w:pPr>
            <w:r>
              <w:rPr>
                <w:rFonts w:cs="Calibri"/>
                <w:color w:val="000000"/>
              </w:rPr>
              <w:t>10 partnerów/ partnerek lub więcej</w:t>
            </w:r>
          </w:p>
        </w:tc>
      </w:tr>
      <w:tr w:rsidR="00AC4C25" w14:paraId="0ED6A816" w14:textId="77777777" w:rsidTr="00E03E41">
        <w:tc>
          <w:tcPr>
            <w:tcW w:w="600" w:type="dxa"/>
            <w:vAlign w:val="center"/>
          </w:tcPr>
          <w:p w14:paraId="4A49E290" w14:textId="77777777" w:rsidR="00AC4C25" w:rsidRDefault="00AC4C25" w:rsidP="00E03E41">
            <w:pPr>
              <w:jc w:val="right"/>
              <w:rPr>
                <w:rFonts w:cs="Open Sans Light"/>
                <w:color w:val="000000"/>
              </w:rPr>
            </w:pPr>
          </w:p>
        </w:tc>
        <w:tc>
          <w:tcPr>
            <w:tcW w:w="8000" w:type="dxa"/>
            <w:vAlign w:val="center"/>
            <w:hideMark/>
          </w:tcPr>
          <w:p w14:paraId="0F857B44" w14:textId="77777777" w:rsidR="00AC4C25" w:rsidRDefault="00AC4C25" w:rsidP="00E03E41">
            <w:pPr>
              <w:rPr>
                <w:rFonts w:cs="Open Sans Light"/>
                <w:color w:val="000000"/>
              </w:rPr>
            </w:pPr>
            <w:r>
              <w:rPr>
                <w:rFonts w:cs="Calibri"/>
                <w:color w:val="000000"/>
              </w:rPr>
              <w:t>Nie pamiętam</w:t>
            </w:r>
          </w:p>
        </w:tc>
      </w:tr>
    </w:tbl>
    <w:p w14:paraId="5BFB194D"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5270E870">
          <v:rect id="_x0000_i1064" style="width:470.3pt;height:.75pt" o:hralign="center" o:hrstd="t" o:hr="t" fillcolor="#a0a0a0" stroked="f"/>
        </w:pict>
      </w:r>
    </w:p>
    <w:p w14:paraId="4B06797C" w14:textId="77777777" w:rsidR="00AC4C25" w:rsidRDefault="00AC4C25" w:rsidP="00AC4C25">
      <w:pPr>
        <w:spacing w:after="0"/>
        <w:rPr>
          <w:rFonts w:cs="Open Sans Light"/>
          <w:b/>
          <w:color w:val="FF0000"/>
        </w:rPr>
      </w:pPr>
      <w:r>
        <w:rPr>
          <w:rFonts w:cs="Open Sans Light"/>
          <w:b/>
          <w:color w:val="FF0000"/>
        </w:rPr>
        <w:t>(  ) Pytanie wielokrotnego wyboru</w:t>
      </w:r>
    </w:p>
    <w:p w14:paraId="526F7412" w14:textId="77777777" w:rsidR="00AC4C25" w:rsidRDefault="00AC4C25" w:rsidP="00AC4C25">
      <w:pPr>
        <w:rPr>
          <w:rFonts w:cs="Open Sans Light"/>
          <w:b/>
          <w:bCs/>
          <w:color w:val="000000"/>
        </w:rPr>
      </w:pPr>
      <w:r>
        <w:rPr>
          <w:rFonts w:cs="Open Sans Light"/>
          <w:b/>
          <w:bCs/>
          <w:color w:val="000000"/>
        </w:rPr>
        <w:t xml:space="preserve">C8. Czy w ciągu ostatnich 12 miesięcy odbywałeś/aś stosunki seksualne: </w:t>
      </w: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7896"/>
        <w:gridCol w:w="708"/>
      </w:tblGrid>
      <w:tr w:rsidR="00AC4C25" w14:paraId="0C0AE7BB" w14:textId="77777777" w:rsidTr="00E03E41">
        <w:tc>
          <w:tcPr>
            <w:tcW w:w="468" w:type="dxa"/>
            <w:vAlign w:val="center"/>
            <w:hideMark/>
          </w:tcPr>
          <w:p w14:paraId="18C4B134" w14:textId="77777777" w:rsidR="00AC4C25" w:rsidRDefault="00AC4C25" w:rsidP="00E03E41">
            <w:pPr>
              <w:jc w:val="right"/>
              <w:rPr>
                <w:rFonts w:cs="Open Sans Light"/>
                <w:color w:val="000000"/>
              </w:rPr>
            </w:pPr>
            <w:r>
              <w:rPr>
                <w:rFonts w:cs="Open Sans Light"/>
                <w:color w:val="000000"/>
              </w:rPr>
              <w:t>1</w:t>
            </w:r>
          </w:p>
        </w:tc>
        <w:tc>
          <w:tcPr>
            <w:tcW w:w="7896" w:type="dxa"/>
            <w:hideMark/>
          </w:tcPr>
          <w:p w14:paraId="4CCEE97D" w14:textId="77777777" w:rsidR="00AC4C25" w:rsidRDefault="00AC4C25" w:rsidP="00E03E41">
            <w:pPr>
              <w:rPr>
                <w:rFonts w:cs="Open Sans Light"/>
                <w:color w:val="000000"/>
              </w:rPr>
            </w:pPr>
            <w:r>
              <w:t xml:space="preserve">z osobami, z którymi pozostawałeś/aś w stałym związku </w:t>
            </w:r>
          </w:p>
        </w:tc>
        <w:tc>
          <w:tcPr>
            <w:tcW w:w="708" w:type="dxa"/>
            <w:vAlign w:val="center"/>
          </w:tcPr>
          <w:p w14:paraId="38E032D5" w14:textId="77777777" w:rsidR="00AC4C25" w:rsidRDefault="00AC4C25" w:rsidP="00E03E41">
            <w:pPr>
              <w:rPr>
                <w:rFonts w:cs="Open Sans Light"/>
                <w:color w:val="000000"/>
              </w:rPr>
            </w:pPr>
          </w:p>
        </w:tc>
      </w:tr>
      <w:tr w:rsidR="00AC4C25" w14:paraId="07AD0285" w14:textId="77777777" w:rsidTr="00E03E41">
        <w:tc>
          <w:tcPr>
            <w:tcW w:w="468" w:type="dxa"/>
            <w:vAlign w:val="center"/>
            <w:hideMark/>
          </w:tcPr>
          <w:p w14:paraId="196895F3" w14:textId="77777777" w:rsidR="00AC4C25" w:rsidRDefault="00AC4C25" w:rsidP="00E03E41">
            <w:pPr>
              <w:jc w:val="right"/>
              <w:rPr>
                <w:rFonts w:cs="Open Sans Light"/>
                <w:color w:val="000000"/>
              </w:rPr>
            </w:pPr>
            <w:r>
              <w:rPr>
                <w:rFonts w:cs="Open Sans Light"/>
                <w:color w:val="000000"/>
              </w:rPr>
              <w:t>2</w:t>
            </w:r>
          </w:p>
        </w:tc>
        <w:tc>
          <w:tcPr>
            <w:tcW w:w="7896" w:type="dxa"/>
            <w:hideMark/>
          </w:tcPr>
          <w:p w14:paraId="5C4D5AC6" w14:textId="77777777" w:rsidR="00AC4C25" w:rsidRDefault="00AC4C25" w:rsidP="00E03E41">
            <w:r>
              <w:t>z osobami, z którymi nie tworzyłeś/aś stałego związku</w:t>
            </w:r>
          </w:p>
        </w:tc>
        <w:tc>
          <w:tcPr>
            <w:tcW w:w="708" w:type="dxa"/>
            <w:vAlign w:val="center"/>
          </w:tcPr>
          <w:p w14:paraId="1EA0536B" w14:textId="77777777" w:rsidR="00AC4C25" w:rsidRDefault="00AC4C25" w:rsidP="00E03E41">
            <w:pPr>
              <w:rPr>
                <w:rFonts w:cs="Open Sans Light"/>
                <w:color w:val="000000"/>
              </w:rPr>
            </w:pPr>
          </w:p>
        </w:tc>
      </w:tr>
      <w:tr w:rsidR="00AC4C25" w14:paraId="28F0B2DD" w14:textId="77777777" w:rsidTr="00E03E41">
        <w:tc>
          <w:tcPr>
            <w:tcW w:w="468" w:type="dxa"/>
            <w:vAlign w:val="center"/>
            <w:hideMark/>
          </w:tcPr>
          <w:p w14:paraId="13466935" w14:textId="77777777" w:rsidR="00AC4C25" w:rsidRDefault="00AC4C25" w:rsidP="00E03E41">
            <w:pPr>
              <w:jc w:val="right"/>
              <w:rPr>
                <w:rFonts w:cs="Open Sans Light"/>
                <w:color w:val="000000"/>
              </w:rPr>
            </w:pPr>
            <w:r>
              <w:rPr>
                <w:rFonts w:cs="Open Sans Light"/>
                <w:color w:val="000000"/>
              </w:rPr>
              <w:t>3</w:t>
            </w:r>
          </w:p>
        </w:tc>
        <w:tc>
          <w:tcPr>
            <w:tcW w:w="7896" w:type="dxa"/>
            <w:hideMark/>
          </w:tcPr>
          <w:p w14:paraId="0F3ED546" w14:textId="77777777" w:rsidR="00AC4C25" w:rsidRDefault="00AC4C25" w:rsidP="00E03E41">
            <w:pPr>
              <w:rPr>
                <w:rFonts w:cs="Open Sans Light"/>
                <w:color w:val="000000"/>
              </w:rPr>
            </w:pPr>
            <w:r>
              <w:rPr>
                <w:rFonts w:cs="Open Sans Light"/>
                <w:color w:val="000000"/>
              </w:rPr>
              <w:t xml:space="preserve">Z przypadkowymi partnerami </w:t>
            </w:r>
          </w:p>
        </w:tc>
        <w:tc>
          <w:tcPr>
            <w:tcW w:w="708" w:type="dxa"/>
            <w:vAlign w:val="center"/>
          </w:tcPr>
          <w:p w14:paraId="788888B0" w14:textId="77777777" w:rsidR="00AC4C25" w:rsidRDefault="00AC4C25" w:rsidP="00E03E41">
            <w:pPr>
              <w:rPr>
                <w:rFonts w:cs="Open Sans Light"/>
                <w:color w:val="000000"/>
              </w:rPr>
            </w:pPr>
          </w:p>
        </w:tc>
      </w:tr>
    </w:tbl>
    <w:p w14:paraId="350A838E"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5091E189">
          <v:rect id="_x0000_i1065" style="width:470.3pt;height:.75pt" o:hralign="center" o:hrstd="t" o:hr="t" fillcolor="#a0a0a0" stroked="f"/>
        </w:pict>
      </w:r>
    </w:p>
    <w:p w14:paraId="6F65AC0F" w14:textId="77777777" w:rsidR="00AC4C25" w:rsidRDefault="00AC4C25" w:rsidP="00AC4C25">
      <w:pPr>
        <w:spacing w:after="0"/>
        <w:rPr>
          <w:rFonts w:cs="Open Sans Light"/>
          <w:b/>
          <w:color w:val="FF0000"/>
        </w:rPr>
      </w:pPr>
      <w:r>
        <w:rPr>
          <w:rFonts w:cs="Open Sans Light"/>
          <w:b/>
          <w:color w:val="FF0000"/>
        </w:rPr>
        <w:t>[  ] Pytanie jednokrotnego wyboru</w:t>
      </w:r>
    </w:p>
    <w:p w14:paraId="2A86B49C" w14:textId="77777777" w:rsidR="00AC4C25" w:rsidRDefault="00AC4C25" w:rsidP="00AC4C25">
      <w:pPr>
        <w:rPr>
          <w:rFonts w:cs="Open Sans Light"/>
          <w:b/>
          <w:bCs/>
          <w:color w:val="000000"/>
        </w:rPr>
      </w:pPr>
      <w:r>
        <w:rPr>
          <w:rFonts w:cs="Open Sans Light"/>
          <w:b/>
          <w:bCs/>
          <w:color w:val="000000"/>
        </w:rPr>
        <w:t xml:space="preserve">C9. </w:t>
      </w:r>
      <w:r>
        <w:rPr>
          <w:rFonts w:cs="Calibri"/>
          <w:b/>
          <w:bCs/>
          <w:lang w:eastAsia="hu-HU"/>
        </w:rPr>
        <w:t>A jak często, w ciągu ostatnich 12 miesięcy, stosowaliście z partnerami/partnerkami seksualnymi prezerwatywy ?</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244F54B2" w14:textId="77777777" w:rsidTr="00E03E41">
        <w:tc>
          <w:tcPr>
            <w:tcW w:w="600" w:type="dxa"/>
            <w:vAlign w:val="center"/>
            <w:hideMark/>
          </w:tcPr>
          <w:p w14:paraId="0CCB9393"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78E92C24" w14:textId="77777777" w:rsidR="00AC4C25" w:rsidRDefault="00AC4C25" w:rsidP="00E03E41">
            <w:pPr>
              <w:rPr>
                <w:rFonts w:cs="Open Sans Light"/>
                <w:color w:val="000000"/>
              </w:rPr>
            </w:pPr>
            <w:r>
              <w:rPr>
                <w:rFonts w:cs="Calibri"/>
                <w:color w:val="000000"/>
              </w:rPr>
              <w:t>Za każdym razem</w:t>
            </w:r>
          </w:p>
        </w:tc>
      </w:tr>
      <w:tr w:rsidR="00AC4C25" w14:paraId="624429D5" w14:textId="77777777" w:rsidTr="00E03E41">
        <w:tc>
          <w:tcPr>
            <w:tcW w:w="600" w:type="dxa"/>
            <w:vAlign w:val="center"/>
            <w:hideMark/>
          </w:tcPr>
          <w:p w14:paraId="1270EEA2"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117F78A6" w14:textId="77777777" w:rsidR="00AC4C25" w:rsidRDefault="00AC4C25" w:rsidP="00E03E41">
            <w:pPr>
              <w:rPr>
                <w:rFonts w:cs="Open Sans Light"/>
                <w:color w:val="000000"/>
              </w:rPr>
            </w:pPr>
            <w:r>
              <w:rPr>
                <w:rFonts w:cs="Calibri"/>
                <w:color w:val="000000"/>
              </w:rPr>
              <w:t>Od czasu do czasu</w:t>
            </w:r>
          </w:p>
        </w:tc>
      </w:tr>
      <w:tr w:rsidR="00AC4C25" w14:paraId="23CE3150" w14:textId="77777777" w:rsidTr="00E03E41">
        <w:tc>
          <w:tcPr>
            <w:tcW w:w="600" w:type="dxa"/>
            <w:vAlign w:val="center"/>
            <w:hideMark/>
          </w:tcPr>
          <w:p w14:paraId="6C05ACB0" w14:textId="77777777" w:rsidR="00AC4C25" w:rsidRDefault="00AC4C25" w:rsidP="00E03E41">
            <w:pPr>
              <w:jc w:val="right"/>
              <w:rPr>
                <w:rFonts w:cs="Open Sans Light"/>
                <w:color w:val="000000"/>
              </w:rPr>
            </w:pPr>
            <w:r>
              <w:rPr>
                <w:rFonts w:cs="Open Sans Light"/>
                <w:color w:val="000000"/>
              </w:rPr>
              <w:t>3</w:t>
            </w:r>
          </w:p>
        </w:tc>
        <w:tc>
          <w:tcPr>
            <w:tcW w:w="8000" w:type="dxa"/>
            <w:vAlign w:val="center"/>
            <w:hideMark/>
          </w:tcPr>
          <w:p w14:paraId="30BED3C0" w14:textId="77777777" w:rsidR="00AC4C25" w:rsidRDefault="00AC4C25" w:rsidP="00E03E41">
            <w:pPr>
              <w:rPr>
                <w:rFonts w:cs="Open Sans Light"/>
                <w:color w:val="000000"/>
              </w:rPr>
            </w:pPr>
            <w:r>
              <w:rPr>
                <w:rFonts w:cs="Calibri"/>
                <w:color w:val="000000"/>
              </w:rPr>
              <w:t>Nigdy nie stosowaliśmy prezerwatyw</w:t>
            </w:r>
          </w:p>
        </w:tc>
      </w:tr>
    </w:tbl>
    <w:p w14:paraId="38468542"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07861E3D">
          <v:rect id="_x0000_i1066" style="width:470.3pt;height:.75pt" o:hralign="center" o:hrstd="t" o:hr="t" fillcolor="#a0a0a0" stroked="f"/>
        </w:pict>
      </w:r>
    </w:p>
    <w:p w14:paraId="0472FB7D" w14:textId="77777777" w:rsidR="00AC4C25" w:rsidRDefault="00AC4C25" w:rsidP="00AC4C25">
      <w:pPr>
        <w:spacing w:after="0"/>
        <w:rPr>
          <w:rFonts w:cs="Open Sans Light"/>
          <w:b/>
          <w:color w:val="FF0000"/>
        </w:rPr>
      </w:pPr>
      <w:r>
        <w:rPr>
          <w:rFonts w:cs="Open Sans Light"/>
          <w:b/>
          <w:color w:val="FF0000"/>
        </w:rPr>
        <w:t>[  ] Pytanie wielokrotnego wyboru. Rotacja.</w:t>
      </w:r>
    </w:p>
    <w:p w14:paraId="4A269AF7" w14:textId="77777777" w:rsidR="00AC4C25" w:rsidRDefault="00AC4C25" w:rsidP="00AC4C25">
      <w:pPr>
        <w:rPr>
          <w:rFonts w:cs="Open Sans Light"/>
          <w:b/>
          <w:bCs/>
          <w:color w:val="000000"/>
        </w:rPr>
      </w:pPr>
      <w:r>
        <w:rPr>
          <w:rFonts w:cs="Open Sans Light"/>
          <w:b/>
          <w:bCs/>
          <w:color w:val="000000"/>
        </w:rPr>
        <w:t>C10. Dlaczego w ciągu ostatnich 12 miesięcy nie używaliście z partnerami/partnerkami prezerwatyw lub robiliście to od czasu do czasu?</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39C07120" w14:textId="77777777" w:rsidTr="00E03E41">
        <w:tc>
          <w:tcPr>
            <w:tcW w:w="600" w:type="dxa"/>
            <w:vAlign w:val="center"/>
            <w:hideMark/>
          </w:tcPr>
          <w:p w14:paraId="4613C42E"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7F59F95D" w14:textId="77777777" w:rsidR="00AC4C25" w:rsidRDefault="00AC4C25" w:rsidP="00E03E41">
            <w:pPr>
              <w:rPr>
                <w:rFonts w:cs="Open Sans Light"/>
                <w:color w:val="000000"/>
              </w:rPr>
            </w:pPr>
            <w:r>
              <w:t>Nie mieliśmy przy sobie prezerwatyw</w:t>
            </w:r>
          </w:p>
        </w:tc>
      </w:tr>
      <w:tr w:rsidR="00AC4C25" w14:paraId="62ED0747" w14:textId="77777777" w:rsidTr="00E03E41">
        <w:tc>
          <w:tcPr>
            <w:tcW w:w="600" w:type="dxa"/>
            <w:vAlign w:val="center"/>
            <w:hideMark/>
          </w:tcPr>
          <w:p w14:paraId="26C0BAB5"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4AC782AD" w14:textId="77777777" w:rsidR="00AC4C25" w:rsidRDefault="00AC4C25" w:rsidP="00E03E41">
            <w:pPr>
              <w:rPr>
                <w:rFonts w:cs="Open Sans Light"/>
                <w:color w:val="000000"/>
              </w:rPr>
            </w:pPr>
            <w:r>
              <w:t>Wolę seks bez prezerwatywy</w:t>
            </w:r>
          </w:p>
        </w:tc>
      </w:tr>
      <w:tr w:rsidR="00AC4C25" w14:paraId="60A350E1" w14:textId="77777777" w:rsidTr="00E03E41">
        <w:tc>
          <w:tcPr>
            <w:tcW w:w="600" w:type="dxa"/>
            <w:vAlign w:val="center"/>
            <w:hideMark/>
          </w:tcPr>
          <w:p w14:paraId="3A3D263B" w14:textId="77777777" w:rsidR="00AC4C25" w:rsidRDefault="00AC4C25" w:rsidP="00E03E41">
            <w:pPr>
              <w:jc w:val="right"/>
              <w:rPr>
                <w:rFonts w:cs="Open Sans Light"/>
                <w:color w:val="000000"/>
              </w:rPr>
            </w:pPr>
            <w:r>
              <w:rPr>
                <w:rFonts w:cs="Open Sans Light"/>
                <w:color w:val="000000"/>
              </w:rPr>
              <w:t>3</w:t>
            </w:r>
          </w:p>
        </w:tc>
        <w:tc>
          <w:tcPr>
            <w:tcW w:w="8000" w:type="dxa"/>
            <w:vAlign w:val="center"/>
            <w:hideMark/>
          </w:tcPr>
          <w:p w14:paraId="56F06D70" w14:textId="77777777" w:rsidR="00AC4C25" w:rsidRDefault="00AC4C25" w:rsidP="00E03E41">
            <w:pPr>
              <w:rPr>
                <w:rFonts w:cs="Open Sans Light"/>
                <w:color w:val="000000"/>
              </w:rPr>
            </w:pPr>
            <w:r>
              <w:t>Partner/ka nie chciał/a stosować prezerwatyw, chociaż ja chciałem/am</w:t>
            </w:r>
          </w:p>
        </w:tc>
      </w:tr>
      <w:tr w:rsidR="00AC4C25" w14:paraId="5019272D" w14:textId="77777777" w:rsidTr="00E03E41">
        <w:tc>
          <w:tcPr>
            <w:tcW w:w="600" w:type="dxa"/>
            <w:vAlign w:val="center"/>
            <w:hideMark/>
          </w:tcPr>
          <w:p w14:paraId="7462B6DB" w14:textId="77777777" w:rsidR="00AC4C25" w:rsidRDefault="00AC4C25" w:rsidP="00E03E41">
            <w:pPr>
              <w:jc w:val="right"/>
              <w:rPr>
                <w:rFonts w:cs="Open Sans Light"/>
                <w:color w:val="000000"/>
              </w:rPr>
            </w:pPr>
            <w:r>
              <w:rPr>
                <w:rFonts w:cs="Open Sans Light"/>
                <w:color w:val="000000"/>
              </w:rPr>
              <w:t>4</w:t>
            </w:r>
          </w:p>
        </w:tc>
        <w:tc>
          <w:tcPr>
            <w:tcW w:w="8000" w:type="dxa"/>
            <w:vAlign w:val="center"/>
            <w:hideMark/>
          </w:tcPr>
          <w:p w14:paraId="0A0DD7B6" w14:textId="77777777" w:rsidR="00AC4C25" w:rsidRDefault="00AC4C25" w:rsidP="00E03E41">
            <w:pPr>
              <w:rPr>
                <w:rFonts w:cs="Open Sans Light"/>
                <w:color w:val="000000"/>
              </w:rPr>
            </w:pPr>
            <w:r>
              <w:t>Całkowicie ufam mojemu partnerowi/ce, więc nie było potrzeby, aby stosować prezerwatywę</w:t>
            </w:r>
          </w:p>
        </w:tc>
      </w:tr>
      <w:tr w:rsidR="00AC4C25" w14:paraId="49F714EE" w14:textId="77777777" w:rsidTr="00E03E41">
        <w:tc>
          <w:tcPr>
            <w:tcW w:w="600" w:type="dxa"/>
            <w:vAlign w:val="center"/>
            <w:hideMark/>
          </w:tcPr>
          <w:p w14:paraId="7000BCD1" w14:textId="77777777" w:rsidR="00AC4C25" w:rsidRDefault="00AC4C25" w:rsidP="00E03E41">
            <w:pPr>
              <w:jc w:val="right"/>
              <w:rPr>
                <w:rFonts w:cs="Open Sans Light"/>
                <w:color w:val="000000"/>
              </w:rPr>
            </w:pPr>
            <w:r>
              <w:rPr>
                <w:rFonts w:cs="Open Sans Light"/>
                <w:color w:val="000000"/>
              </w:rPr>
              <w:t>5</w:t>
            </w:r>
          </w:p>
        </w:tc>
        <w:tc>
          <w:tcPr>
            <w:tcW w:w="8000" w:type="dxa"/>
            <w:vAlign w:val="center"/>
            <w:hideMark/>
          </w:tcPr>
          <w:p w14:paraId="6758851A" w14:textId="77777777" w:rsidR="00AC4C25" w:rsidRDefault="00AC4C25" w:rsidP="00E03E41">
            <w:pPr>
              <w:rPr>
                <w:rFonts w:cs="Open Sans Light"/>
                <w:color w:val="000000"/>
              </w:rPr>
            </w:pPr>
            <w:r>
              <w:t>Jestem przeciwny/a stosowaniu prezerwatyw ze względu na moje przekonania</w:t>
            </w:r>
          </w:p>
        </w:tc>
      </w:tr>
      <w:tr w:rsidR="00AC4C25" w14:paraId="71600198" w14:textId="77777777" w:rsidTr="00E03E41">
        <w:tc>
          <w:tcPr>
            <w:tcW w:w="600" w:type="dxa"/>
            <w:vAlign w:val="center"/>
            <w:hideMark/>
          </w:tcPr>
          <w:p w14:paraId="26EACA2D" w14:textId="77777777" w:rsidR="00AC4C25" w:rsidRDefault="00AC4C25" w:rsidP="00E03E41">
            <w:pPr>
              <w:jc w:val="right"/>
              <w:rPr>
                <w:rFonts w:cs="Open Sans Light"/>
                <w:color w:val="000000"/>
              </w:rPr>
            </w:pPr>
            <w:r>
              <w:rPr>
                <w:rFonts w:cs="Open Sans Light"/>
                <w:color w:val="000000"/>
              </w:rPr>
              <w:t>6</w:t>
            </w:r>
          </w:p>
        </w:tc>
        <w:tc>
          <w:tcPr>
            <w:tcW w:w="8000" w:type="dxa"/>
            <w:vAlign w:val="center"/>
            <w:hideMark/>
          </w:tcPr>
          <w:p w14:paraId="185AE06A" w14:textId="77777777" w:rsidR="00AC4C25" w:rsidRDefault="00AC4C25" w:rsidP="00E03E41">
            <w:pPr>
              <w:rPr>
                <w:rFonts w:cs="Open Sans Light"/>
                <w:color w:val="000000"/>
              </w:rPr>
            </w:pPr>
            <w:r>
              <w:t>Mam alergię na materiał, z którego jest zrobiona prezerwatywa</w:t>
            </w:r>
          </w:p>
        </w:tc>
      </w:tr>
      <w:tr w:rsidR="00AC4C25" w14:paraId="132558D3" w14:textId="77777777" w:rsidTr="00E03E41">
        <w:tc>
          <w:tcPr>
            <w:tcW w:w="600" w:type="dxa"/>
            <w:vAlign w:val="center"/>
            <w:hideMark/>
          </w:tcPr>
          <w:p w14:paraId="0B2A222D" w14:textId="77777777" w:rsidR="00AC4C25" w:rsidRDefault="00AC4C25" w:rsidP="00E03E41">
            <w:pPr>
              <w:jc w:val="right"/>
              <w:rPr>
                <w:rFonts w:cs="Open Sans Light"/>
                <w:color w:val="000000"/>
              </w:rPr>
            </w:pPr>
            <w:r>
              <w:rPr>
                <w:rFonts w:cs="Open Sans Light"/>
                <w:color w:val="000000"/>
              </w:rPr>
              <w:t>7</w:t>
            </w:r>
          </w:p>
        </w:tc>
        <w:tc>
          <w:tcPr>
            <w:tcW w:w="8000" w:type="dxa"/>
            <w:vAlign w:val="center"/>
            <w:hideMark/>
          </w:tcPr>
          <w:p w14:paraId="6A6DD8DC" w14:textId="77777777" w:rsidR="00AC4C25" w:rsidRDefault="00AC4C25" w:rsidP="00E03E41">
            <w:pPr>
              <w:rPr>
                <w:rFonts w:cs="Open Sans Light"/>
                <w:color w:val="000000"/>
              </w:rPr>
            </w:pPr>
            <w:r>
              <w:t>Stosuję/ stosujemy inne formy zapobiegania ciąży (np. pigułki)</w:t>
            </w:r>
          </w:p>
        </w:tc>
      </w:tr>
      <w:tr w:rsidR="00AC4C25" w14:paraId="5E2BFD2A" w14:textId="77777777" w:rsidTr="00E03E41">
        <w:tc>
          <w:tcPr>
            <w:tcW w:w="600" w:type="dxa"/>
            <w:vAlign w:val="center"/>
            <w:hideMark/>
          </w:tcPr>
          <w:p w14:paraId="1ACD5585" w14:textId="77777777" w:rsidR="00AC4C25" w:rsidRDefault="00AC4C25" w:rsidP="00E03E41">
            <w:pPr>
              <w:jc w:val="right"/>
              <w:rPr>
                <w:rFonts w:cs="Open Sans Light"/>
                <w:color w:val="000000"/>
              </w:rPr>
            </w:pPr>
            <w:r>
              <w:rPr>
                <w:rFonts w:cs="Open Sans Light"/>
                <w:color w:val="000000"/>
              </w:rPr>
              <w:t>8</w:t>
            </w:r>
          </w:p>
        </w:tc>
        <w:tc>
          <w:tcPr>
            <w:tcW w:w="8000" w:type="dxa"/>
            <w:vAlign w:val="center"/>
            <w:hideMark/>
          </w:tcPr>
          <w:p w14:paraId="52569200" w14:textId="77777777" w:rsidR="00AC4C25" w:rsidRDefault="00AC4C25" w:rsidP="00E03E41">
            <w:pPr>
              <w:rPr>
                <w:rFonts w:cs="Open Sans Light"/>
                <w:color w:val="000000"/>
              </w:rPr>
            </w:pPr>
            <w:r>
              <w:t>Ja/ mój partner/ka jesteśmy bezpłodni i nie musimy się dodatkowo zabezpieczać</w:t>
            </w:r>
          </w:p>
        </w:tc>
      </w:tr>
      <w:tr w:rsidR="00AC4C25" w14:paraId="2FFF8B56" w14:textId="77777777" w:rsidTr="00E03E41">
        <w:tc>
          <w:tcPr>
            <w:tcW w:w="600" w:type="dxa"/>
            <w:vAlign w:val="center"/>
            <w:hideMark/>
          </w:tcPr>
          <w:p w14:paraId="589C1510" w14:textId="77777777" w:rsidR="00AC4C25" w:rsidRDefault="00AC4C25" w:rsidP="00E03E41">
            <w:pPr>
              <w:jc w:val="right"/>
              <w:rPr>
                <w:rFonts w:cs="Open Sans Light"/>
                <w:color w:val="000000"/>
              </w:rPr>
            </w:pPr>
            <w:r>
              <w:rPr>
                <w:rFonts w:cs="Open Sans Light"/>
                <w:color w:val="000000"/>
              </w:rPr>
              <w:t>9</w:t>
            </w:r>
          </w:p>
        </w:tc>
        <w:tc>
          <w:tcPr>
            <w:tcW w:w="8000" w:type="dxa"/>
            <w:vAlign w:val="center"/>
            <w:hideMark/>
          </w:tcPr>
          <w:p w14:paraId="76E0FAB9" w14:textId="77777777" w:rsidR="00AC4C25" w:rsidRDefault="00AC4C25" w:rsidP="00E03E41">
            <w:pPr>
              <w:rPr>
                <w:rFonts w:cs="Open Sans Light"/>
                <w:color w:val="000000"/>
              </w:rPr>
            </w:pPr>
            <w:r>
              <w:t>Stosujemy stosunek przerywany</w:t>
            </w:r>
          </w:p>
        </w:tc>
      </w:tr>
      <w:tr w:rsidR="00AC4C25" w14:paraId="17E08062" w14:textId="77777777" w:rsidTr="00E03E41">
        <w:tc>
          <w:tcPr>
            <w:tcW w:w="600" w:type="dxa"/>
            <w:vAlign w:val="center"/>
            <w:hideMark/>
          </w:tcPr>
          <w:p w14:paraId="79912D18" w14:textId="77777777" w:rsidR="00AC4C25" w:rsidRDefault="00AC4C25" w:rsidP="00E03E41">
            <w:pPr>
              <w:jc w:val="right"/>
              <w:rPr>
                <w:rFonts w:cs="Open Sans Light"/>
                <w:color w:val="000000"/>
              </w:rPr>
            </w:pPr>
            <w:r>
              <w:rPr>
                <w:rFonts w:cs="Open Sans Light"/>
                <w:color w:val="000000"/>
              </w:rPr>
              <w:t>10</w:t>
            </w:r>
          </w:p>
        </w:tc>
        <w:tc>
          <w:tcPr>
            <w:tcW w:w="8000" w:type="dxa"/>
            <w:vAlign w:val="center"/>
            <w:hideMark/>
          </w:tcPr>
          <w:p w14:paraId="517BDD2A" w14:textId="77777777" w:rsidR="00AC4C25" w:rsidRDefault="00AC4C25" w:rsidP="00E03E41">
            <w:pPr>
              <w:rPr>
                <w:rFonts w:cs="Open Sans Light"/>
                <w:color w:val="000000"/>
              </w:rPr>
            </w:pPr>
            <w:r>
              <w:t xml:space="preserve">Stosujemy inne formy zapobiegania zakażeniom przenoszonym drogą płciową </w:t>
            </w:r>
            <w:r>
              <w:rPr>
                <w:color w:val="FF0000"/>
              </w:rPr>
              <w:t>(jakie?)</w:t>
            </w:r>
          </w:p>
        </w:tc>
      </w:tr>
      <w:tr w:rsidR="00AC4C25" w14:paraId="32EA5B91" w14:textId="77777777" w:rsidTr="00E03E41">
        <w:tc>
          <w:tcPr>
            <w:tcW w:w="600" w:type="dxa"/>
            <w:vAlign w:val="center"/>
            <w:hideMark/>
          </w:tcPr>
          <w:p w14:paraId="1AA9E733" w14:textId="77777777" w:rsidR="00AC4C25" w:rsidRDefault="00AC4C25" w:rsidP="00E03E41">
            <w:pPr>
              <w:jc w:val="right"/>
              <w:rPr>
                <w:rFonts w:cs="Open Sans Light"/>
                <w:color w:val="000000"/>
              </w:rPr>
            </w:pPr>
            <w:r>
              <w:rPr>
                <w:rFonts w:cs="Open Sans Light"/>
                <w:color w:val="000000"/>
              </w:rPr>
              <w:t>11</w:t>
            </w:r>
          </w:p>
        </w:tc>
        <w:tc>
          <w:tcPr>
            <w:tcW w:w="8000" w:type="dxa"/>
            <w:vAlign w:val="center"/>
            <w:hideMark/>
          </w:tcPr>
          <w:p w14:paraId="031760D4" w14:textId="77777777" w:rsidR="00AC4C25" w:rsidRDefault="00AC4C25" w:rsidP="00E03E41">
            <w:pPr>
              <w:rPr>
                <w:rFonts w:cs="Open Sans Light"/>
                <w:color w:val="000000"/>
              </w:rPr>
            </w:pPr>
            <w:r>
              <w:t>Oboje z partnerem/ką robiliśmy testy w kierunku zakażeń przenoszonych drogą płciową i jesteśmy zdrowi</w:t>
            </w:r>
          </w:p>
        </w:tc>
      </w:tr>
      <w:tr w:rsidR="00AC4C25" w14:paraId="4C68B6AC" w14:textId="77777777" w:rsidTr="00E03E41">
        <w:tc>
          <w:tcPr>
            <w:tcW w:w="600" w:type="dxa"/>
            <w:vAlign w:val="center"/>
            <w:hideMark/>
          </w:tcPr>
          <w:p w14:paraId="63C78625" w14:textId="77777777" w:rsidR="00AC4C25" w:rsidRDefault="00AC4C25" w:rsidP="00E03E41">
            <w:pPr>
              <w:jc w:val="right"/>
              <w:rPr>
                <w:rFonts w:cs="Open Sans Light"/>
                <w:color w:val="000000"/>
              </w:rPr>
            </w:pPr>
            <w:r>
              <w:rPr>
                <w:rFonts w:cs="Open Sans Light"/>
                <w:color w:val="000000"/>
              </w:rPr>
              <w:t>12</w:t>
            </w:r>
          </w:p>
        </w:tc>
        <w:tc>
          <w:tcPr>
            <w:tcW w:w="8000" w:type="dxa"/>
            <w:vAlign w:val="center"/>
            <w:hideMark/>
          </w:tcPr>
          <w:p w14:paraId="78721A52" w14:textId="77777777" w:rsidR="00AC4C25" w:rsidRDefault="00AC4C25" w:rsidP="00E03E41">
            <w:pPr>
              <w:rPr>
                <w:rFonts w:cs="Open Sans Light"/>
                <w:color w:val="000000"/>
              </w:rPr>
            </w:pPr>
            <w:r>
              <w:t>Staraliśmy/ staramy się o dziecko</w:t>
            </w:r>
          </w:p>
        </w:tc>
      </w:tr>
      <w:tr w:rsidR="00AC4C25" w14:paraId="1747192B" w14:textId="77777777" w:rsidTr="00E03E41">
        <w:tc>
          <w:tcPr>
            <w:tcW w:w="600" w:type="dxa"/>
            <w:vAlign w:val="center"/>
            <w:hideMark/>
          </w:tcPr>
          <w:p w14:paraId="6834BA20" w14:textId="77777777" w:rsidR="00AC4C25" w:rsidRDefault="00AC4C25" w:rsidP="00E03E41">
            <w:pPr>
              <w:jc w:val="right"/>
              <w:rPr>
                <w:rFonts w:cs="Open Sans Light"/>
                <w:color w:val="000000"/>
              </w:rPr>
            </w:pPr>
            <w:r>
              <w:rPr>
                <w:rFonts w:cs="Open Sans Light"/>
                <w:color w:val="000000"/>
              </w:rPr>
              <w:t>13</w:t>
            </w:r>
          </w:p>
        </w:tc>
        <w:tc>
          <w:tcPr>
            <w:tcW w:w="8000" w:type="dxa"/>
            <w:hideMark/>
          </w:tcPr>
          <w:p w14:paraId="49D54F11" w14:textId="77777777" w:rsidR="00AC4C25" w:rsidRDefault="00AC4C25" w:rsidP="00E03E41">
            <w:pPr>
              <w:rPr>
                <w:rFonts w:cs="Open Sans Light"/>
                <w:color w:val="000000"/>
              </w:rPr>
            </w:pPr>
            <w:r>
              <w:rPr>
                <w:rFonts w:cs="Open Sans Light"/>
                <w:color w:val="000000"/>
              </w:rPr>
              <w:t>Inne (jakie?)</w:t>
            </w:r>
          </w:p>
        </w:tc>
      </w:tr>
    </w:tbl>
    <w:p w14:paraId="1D9D3FDE"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3F42B8FE">
          <v:rect id="_x0000_i1067" style="width:470.3pt;height:.75pt" o:hralign="center" o:hrstd="t" o:hr="t" fillcolor="#a0a0a0" stroked="f"/>
        </w:pict>
      </w:r>
    </w:p>
    <w:p w14:paraId="34A7F8CC" w14:textId="77777777" w:rsidR="00AC4C25" w:rsidRDefault="00AC4C25" w:rsidP="00AC4C25">
      <w:pPr>
        <w:spacing w:after="0"/>
        <w:rPr>
          <w:rFonts w:cs="Open Sans Light"/>
          <w:b/>
          <w:color w:val="FF0000"/>
        </w:rPr>
      </w:pPr>
    </w:p>
    <w:p w14:paraId="2B007916" w14:textId="77777777" w:rsidR="00AC4C25" w:rsidRDefault="00AC4C25" w:rsidP="00AC4C25">
      <w:pPr>
        <w:spacing w:after="0"/>
        <w:rPr>
          <w:rFonts w:cs="Open Sans Light"/>
          <w:b/>
          <w:color w:val="FF0000"/>
        </w:rPr>
      </w:pPr>
      <w:r>
        <w:rPr>
          <w:rFonts w:cs="Open Sans Light"/>
          <w:b/>
          <w:color w:val="FF0000"/>
        </w:rPr>
        <w:t>(  ) Pytanie jednokrotnego wyboru</w:t>
      </w:r>
    </w:p>
    <w:p w14:paraId="4C3205B3" w14:textId="77777777" w:rsidR="00AC4C25" w:rsidRDefault="00AC4C25" w:rsidP="00AC4C25">
      <w:pPr>
        <w:rPr>
          <w:rFonts w:cs="Open Sans Light"/>
          <w:b/>
          <w:bCs/>
          <w:color w:val="000000"/>
        </w:rPr>
      </w:pPr>
      <w:r>
        <w:rPr>
          <w:rFonts w:cs="Open Sans Light"/>
          <w:b/>
          <w:bCs/>
          <w:color w:val="000000"/>
        </w:rPr>
        <w:t>C11. Oceń na ile prawdopodobne jest, że kiedykolwiek byłeś narażony na zakażenie się HIV?</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6F9CD094" w14:textId="77777777" w:rsidTr="00E03E41">
        <w:tc>
          <w:tcPr>
            <w:tcW w:w="600" w:type="dxa"/>
            <w:vAlign w:val="center"/>
            <w:hideMark/>
          </w:tcPr>
          <w:p w14:paraId="36119386"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5B5539F2" w14:textId="77777777" w:rsidR="00AC4C25" w:rsidRDefault="00AC4C25" w:rsidP="00E03E41">
            <w:pPr>
              <w:rPr>
                <w:rFonts w:cs="Open Sans Light"/>
                <w:color w:val="000000"/>
              </w:rPr>
            </w:pPr>
            <w:r>
              <w:rPr>
                <w:rFonts w:cs="Open Sans Light"/>
                <w:color w:val="000000"/>
              </w:rPr>
              <w:t>Zdecydowanie nieprawdopodobne</w:t>
            </w:r>
          </w:p>
        </w:tc>
      </w:tr>
      <w:tr w:rsidR="00AC4C25" w14:paraId="6A54EB6F" w14:textId="77777777" w:rsidTr="00E03E41">
        <w:tc>
          <w:tcPr>
            <w:tcW w:w="600" w:type="dxa"/>
            <w:vAlign w:val="center"/>
            <w:hideMark/>
          </w:tcPr>
          <w:p w14:paraId="6DFAAB88" w14:textId="77777777" w:rsidR="00AC4C25" w:rsidRDefault="00AC4C25" w:rsidP="00E03E41">
            <w:pPr>
              <w:jc w:val="right"/>
              <w:rPr>
                <w:rFonts w:cs="Open Sans Light"/>
                <w:color w:val="000000"/>
              </w:rPr>
            </w:pPr>
            <w:r>
              <w:rPr>
                <w:rFonts w:cs="Open Sans Light"/>
                <w:color w:val="000000"/>
              </w:rPr>
              <w:t>2</w:t>
            </w:r>
          </w:p>
        </w:tc>
        <w:tc>
          <w:tcPr>
            <w:tcW w:w="8000" w:type="dxa"/>
            <w:vAlign w:val="center"/>
          </w:tcPr>
          <w:p w14:paraId="449384A8" w14:textId="77777777" w:rsidR="00AC4C25" w:rsidRDefault="00AC4C25" w:rsidP="00E03E41">
            <w:pPr>
              <w:rPr>
                <w:rFonts w:cs="Open Sans Light"/>
                <w:color w:val="000000"/>
              </w:rPr>
            </w:pPr>
          </w:p>
        </w:tc>
      </w:tr>
      <w:tr w:rsidR="00AC4C25" w14:paraId="6038D02F" w14:textId="77777777" w:rsidTr="00E03E41">
        <w:tc>
          <w:tcPr>
            <w:tcW w:w="600" w:type="dxa"/>
            <w:vAlign w:val="center"/>
            <w:hideMark/>
          </w:tcPr>
          <w:p w14:paraId="56D8E953" w14:textId="77777777" w:rsidR="00AC4C25" w:rsidRDefault="00AC4C25" w:rsidP="00E03E41">
            <w:pPr>
              <w:jc w:val="right"/>
              <w:rPr>
                <w:rFonts w:cs="Open Sans Light"/>
                <w:color w:val="000000"/>
              </w:rPr>
            </w:pPr>
            <w:r>
              <w:rPr>
                <w:rFonts w:cs="Open Sans Light"/>
                <w:color w:val="000000"/>
              </w:rPr>
              <w:t>3</w:t>
            </w:r>
          </w:p>
        </w:tc>
        <w:tc>
          <w:tcPr>
            <w:tcW w:w="8000" w:type="dxa"/>
            <w:vAlign w:val="center"/>
          </w:tcPr>
          <w:p w14:paraId="5A7BF37C" w14:textId="77777777" w:rsidR="00AC4C25" w:rsidRDefault="00AC4C25" w:rsidP="00E03E41">
            <w:pPr>
              <w:rPr>
                <w:rFonts w:cs="Open Sans Light"/>
                <w:color w:val="000000"/>
              </w:rPr>
            </w:pPr>
          </w:p>
        </w:tc>
      </w:tr>
      <w:tr w:rsidR="00AC4C25" w14:paraId="191D1835" w14:textId="77777777" w:rsidTr="00E03E41">
        <w:tc>
          <w:tcPr>
            <w:tcW w:w="600" w:type="dxa"/>
            <w:vAlign w:val="center"/>
            <w:hideMark/>
          </w:tcPr>
          <w:p w14:paraId="7E9789BD" w14:textId="77777777" w:rsidR="00AC4C25" w:rsidRDefault="00AC4C25" w:rsidP="00E03E41">
            <w:pPr>
              <w:jc w:val="right"/>
              <w:rPr>
                <w:rFonts w:cs="Open Sans Light"/>
                <w:color w:val="000000"/>
              </w:rPr>
            </w:pPr>
            <w:r>
              <w:rPr>
                <w:rFonts w:cs="Open Sans Light"/>
                <w:color w:val="000000"/>
              </w:rPr>
              <w:t>4</w:t>
            </w:r>
          </w:p>
        </w:tc>
        <w:tc>
          <w:tcPr>
            <w:tcW w:w="8000" w:type="dxa"/>
            <w:vAlign w:val="center"/>
          </w:tcPr>
          <w:p w14:paraId="168C22BB" w14:textId="77777777" w:rsidR="00AC4C25" w:rsidRDefault="00AC4C25" w:rsidP="00E03E41">
            <w:pPr>
              <w:rPr>
                <w:rFonts w:cs="Open Sans Light"/>
                <w:color w:val="000000"/>
              </w:rPr>
            </w:pPr>
          </w:p>
        </w:tc>
      </w:tr>
      <w:tr w:rsidR="00AC4C25" w14:paraId="4987B1A1" w14:textId="77777777" w:rsidTr="00E03E41">
        <w:tc>
          <w:tcPr>
            <w:tcW w:w="600" w:type="dxa"/>
            <w:vAlign w:val="center"/>
            <w:hideMark/>
          </w:tcPr>
          <w:p w14:paraId="0C366C8B" w14:textId="77777777" w:rsidR="00AC4C25" w:rsidRDefault="00AC4C25" w:rsidP="00E03E41">
            <w:pPr>
              <w:jc w:val="right"/>
              <w:rPr>
                <w:rFonts w:cs="Open Sans Light"/>
                <w:color w:val="000000"/>
              </w:rPr>
            </w:pPr>
            <w:r>
              <w:rPr>
                <w:rFonts w:cs="Open Sans Light"/>
                <w:color w:val="000000"/>
              </w:rPr>
              <w:t>5</w:t>
            </w:r>
          </w:p>
        </w:tc>
        <w:tc>
          <w:tcPr>
            <w:tcW w:w="8000" w:type="dxa"/>
            <w:vAlign w:val="center"/>
            <w:hideMark/>
          </w:tcPr>
          <w:p w14:paraId="1EEEC852" w14:textId="77777777" w:rsidR="00AC4C25" w:rsidRDefault="00AC4C25" w:rsidP="00E03E41">
            <w:pPr>
              <w:rPr>
                <w:rFonts w:cs="Open Sans Light"/>
                <w:color w:val="000000"/>
              </w:rPr>
            </w:pPr>
            <w:r>
              <w:rPr>
                <w:rFonts w:cs="Open Sans Light"/>
                <w:color w:val="000000"/>
              </w:rPr>
              <w:t>Zdecydowanie prawdopodobne</w:t>
            </w:r>
          </w:p>
        </w:tc>
      </w:tr>
      <w:tr w:rsidR="00AC4C25" w14:paraId="462C4789" w14:textId="77777777" w:rsidTr="00E03E41">
        <w:tc>
          <w:tcPr>
            <w:tcW w:w="600" w:type="dxa"/>
            <w:vAlign w:val="center"/>
            <w:hideMark/>
          </w:tcPr>
          <w:p w14:paraId="75B63E09" w14:textId="77777777" w:rsidR="00AC4C25" w:rsidRDefault="00AC4C25" w:rsidP="00E03E41">
            <w:pPr>
              <w:jc w:val="right"/>
              <w:rPr>
                <w:rFonts w:cs="Open Sans Light"/>
                <w:color w:val="000000"/>
              </w:rPr>
            </w:pPr>
            <w:r>
              <w:rPr>
                <w:rFonts w:cs="Open Sans Light"/>
                <w:color w:val="000000"/>
              </w:rPr>
              <w:t>6</w:t>
            </w:r>
          </w:p>
        </w:tc>
        <w:tc>
          <w:tcPr>
            <w:tcW w:w="8000" w:type="dxa"/>
            <w:vAlign w:val="center"/>
            <w:hideMark/>
          </w:tcPr>
          <w:p w14:paraId="6B76C339" w14:textId="77777777" w:rsidR="00AC4C25" w:rsidRDefault="00AC4C25" w:rsidP="00E03E41">
            <w:pPr>
              <w:rPr>
                <w:rFonts w:cs="Open Sans Light"/>
                <w:color w:val="000000"/>
              </w:rPr>
            </w:pPr>
            <w:r>
              <w:rPr>
                <w:rFonts w:cs="Open Sans Light"/>
                <w:color w:val="000000"/>
              </w:rPr>
              <w:t>Nie wiem, trudno powiedzieć</w:t>
            </w:r>
          </w:p>
        </w:tc>
      </w:tr>
    </w:tbl>
    <w:p w14:paraId="2BC126EA"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7DBFAFE7">
          <v:rect id="_x0000_i1068" style="width:470.3pt;height:.75pt" o:hralign="center" o:hrstd="t" o:hr="t" fillcolor="#a0a0a0" stroked="f"/>
        </w:pict>
      </w:r>
    </w:p>
    <w:p w14:paraId="2BFEB82D" w14:textId="77777777" w:rsidR="00AC4C25" w:rsidRDefault="00AC4C25" w:rsidP="00AC4C25">
      <w:pPr>
        <w:spacing w:after="0"/>
        <w:rPr>
          <w:rFonts w:cs="Open Sans Light"/>
          <w:b/>
          <w:color w:val="FF0000"/>
        </w:rPr>
      </w:pPr>
      <w:r>
        <w:rPr>
          <w:rFonts w:cs="Open Sans Light"/>
          <w:b/>
          <w:color w:val="FF0000"/>
        </w:rPr>
        <w:t>[  ] Pytanie otwarte, możliwość wpisania liczby</w:t>
      </w:r>
    </w:p>
    <w:p w14:paraId="65EC4FAA" w14:textId="77777777" w:rsidR="00AC4C25" w:rsidRDefault="00AC4C25" w:rsidP="00AC4C25">
      <w:pPr>
        <w:rPr>
          <w:rFonts w:cs="Open Sans Light"/>
          <w:b/>
          <w:bCs/>
          <w:color w:val="000000"/>
        </w:rPr>
      </w:pPr>
      <w:r>
        <w:rPr>
          <w:rFonts w:cs="Open Sans Light"/>
          <w:b/>
          <w:bCs/>
          <w:color w:val="000000"/>
        </w:rPr>
        <w:t xml:space="preserve">C12. Ile razy w Twoim życiu mogłeś/aś być narażony/a na zakażenie się HIV? Wpisz liczbę sytuacji, których doświadczyłeś/aś w życiu, które mogły doprowadzić do zakażenia. </w:t>
      </w:r>
    </w:p>
    <w:p w14:paraId="35B92B3D" w14:textId="77777777" w:rsidR="00AC4C25" w:rsidRDefault="00AC4C25" w:rsidP="00AC4C25">
      <w:pPr>
        <w:rPr>
          <w:rFonts w:cs="Open Sans Light"/>
          <w:color w:val="000000"/>
        </w:rPr>
      </w:pPr>
      <w:r>
        <w:rPr>
          <w:rFonts w:cs="Open Sans Light"/>
          <w:color w:val="000000"/>
        </w:rPr>
        <w:t>[ _ _ ]</w:t>
      </w:r>
    </w:p>
    <w:p w14:paraId="1BBC8E04" w14:textId="77777777" w:rsidR="00AC4C25" w:rsidRDefault="00000000" w:rsidP="00AC4C25">
      <w:pPr>
        <w:spacing w:after="0"/>
        <w:jc w:val="center"/>
        <w:rPr>
          <w:rFonts w:cs="Open Sans Light"/>
          <w:noProof/>
          <w:color w:val="000000"/>
        </w:rPr>
      </w:pPr>
      <w:r>
        <w:rPr>
          <w:rFonts w:cs="Open Sans Light"/>
          <w:noProof/>
          <w:color w:val="000000"/>
        </w:rPr>
        <w:pict w14:anchorId="3DCC23A2">
          <v:rect id="_x0000_i1069" style="width:470.3pt;height:.75pt" o:hralign="center" o:hrstd="t" o:hr="t" fillcolor="#a0a0a0" stroked="f"/>
        </w:pict>
      </w:r>
    </w:p>
    <w:p w14:paraId="2BA0F48A" w14:textId="77777777" w:rsidR="00AC4C25" w:rsidRDefault="00AC4C25" w:rsidP="00AC4C25">
      <w:pPr>
        <w:spacing w:after="0"/>
        <w:rPr>
          <w:rFonts w:cs="Open Sans Light"/>
          <w:b/>
          <w:color w:val="FF0000"/>
        </w:rPr>
      </w:pPr>
    </w:p>
    <w:p w14:paraId="58D217BD" w14:textId="77777777" w:rsidR="00AC4C25" w:rsidRDefault="00AC4C25" w:rsidP="00AC4C25">
      <w:pPr>
        <w:spacing w:after="0"/>
        <w:rPr>
          <w:rFonts w:cs="Open Sans Light"/>
          <w:b/>
          <w:color w:val="FF0000"/>
        </w:rPr>
      </w:pPr>
      <w:r>
        <w:rPr>
          <w:rFonts w:cs="Open Sans Light"/>
          <w:b/>
          <w:color w:val="FF0000"/>
        </w:rPr>
        <w:t>[  ] Pytanie typu tabela. Rotacja.</w:t>
      </w:r>
    </w:p>
    <w:p w14:paraId="0EE5A40D" w14:textId="77777777" w:rsidR="00AC4C25" w:rsidRDefault="00AC4C25" w:rsidP="00AC4C25">
      <w:pPr>
        <w:rPr>
          <w:rFonts w:cs="Open Sans Light"/>
          <w:b/>
          <w:bCs/>
          <w:color w:val="000000"/>
        </w:rPr>
      </w:pPr>
      <w:r>
        <w:rPr>
          <w:rFonts w:cs="Open Sans Light"/>
          <w:b/>
          <w:bCs/>
          <w:color w:val="000000"/>
        </w:rPr>
        <w:t xml:space="preserve">C13. Czy kiedykolwiek zdarzyły Ci się któreś z poniższych sytuacji? </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09983E5C" w14:textId="77777777" w:rsidTr="00E03E41">
        <w:tc>
          <w:tcPr>
            <w:tcW w:w="600" w:type="dxa"/>
            <w:vAlign w:val="center"/>
            <w:hideMark/>
          </w:tcPr>
          <w:p w14:paraId="1AD339E7" w14:textId="77777777" w:rsidR="00AC4C25" w:rsidRDefault="00AC4C25" w:rsidP="00E03E41">
            <w:pPr>
              <w:jc w:val="right"/>
              <w:rPr>
                <w:rFonts w:cs="Open Sans Light"/>
                <w:color w:val="000000"/>
              </w:rPr>
            </w:pPr>
            <w:r>
              <w:rPr>
                <w:rFonts w:cs="Open Sans Light"/>
                <w:color w:val="000000"/>
              </w:rPr>
              <w:t>1</w:t>
            </w:r>
          </w:p>
        </w:tc>
        <w:tc>
          <w:tcPr>
            <w:tcW w:w="8614" w:type="dxa"/>
            <w:vAlign w:val="center"/>
            <w:hideMark/>
          </w:tcPr>
          <w:p w14:paraId="346108B8" w14:textId="77777777" w:rsidR="00AC4C25" w:rsidRDefault="00AC4C25" w:rsidP="00E03E41">
            <w:pPr>
              <w:rPr>
                <w:rFonts w:cs="Open Sans Light"/>
                <w:color w:val="000000"/>
              </w:rPr>
            </w:pPr>
            <w:r>
              <w:rPr>
                <w:rFonts w:cs="Calibri"/>
                <w:color w:val="000000"/>
              </w:rPr>
              <w:t>Stosunek seksualny lub pieszczoty fizyczne z osobą tej samej płci</w:t>
            </w:r>
          </w:p>
        </w:tc>
      </w:tr>
      <w:tr w:rsidR="00AC4C25" w14:paraId="31B73E98" w14:textId="77777777" w:rsidTr="00E03E41">
        <w:tc>
          <w:tcPr>
            <w:tcW w:w="600" w:type="dxa"/>
            <w:vAlign w:val="center"/>
            <w:hideMark/>
          </w:tcPr>
          <w:p w14:paraId="309CF5C9"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108DF9DD" w14:textId="77777777" w:rsidR="00AC4C25" w:rsidRDefault="00AC4C25" w:rsidP="00E03E41">
            <w:pPr>
              <w:rPr>
                <w:rFonts w:cs="Open Sans Light"/>
                <w:color w:val="000000"/>
              </w:rPr>
            </w:pPr>
            <w:r>
              <w:rPr>
                <w:rFonts w:cs="Calibri"/>
                <w:color w:val="000000"/>
              </w:rPr>
              <w:t>Korzystanie z agencji towarzyskiej lub usług osób świadczących usługi seksualne za wynagrodzenie (pieniądze, mieszkanie, prezenty)</w:t>
            </w:r>
          </w:p>
        </w:tc>
      </w:tr>
      <w:tr w:rsidR="00AC4C25" w14:paraId="0D44CF50" w14:textId="77777777" w:rsidTr="00E03E41">
        <w:tc>
          <w:tcPr>
            <w:tcW w:w="600" w:type="dxa"/>
            <w:vAlign w:val="center"/>
            <w:hideMark/>
          </w:tcPr>
          <w:p w14:paraId="5DE9269B"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547AFCE5" w14:textId="77777777" w:rsidR="00AC4C25" w:rsidRDefault="00AC4C25" w:rsidP="00E03E41">
            <w:pPr>
              <w:rPr>
                <w:rFonts w:cs="Open Sans Light"/>
                <w:color w:val="000000"/>
              </w:rPr>
            </w:pPr>
            <w:r>
              <w:rPr>
                <w:rFonts w:cs="Calibri"/>
                <w:color w:val="000000"/>
              </w:rPr>
              <w:t xml:space="preserve">Uczestniczenie w imprezie/ imprezach, gdzie była zaproszona osoba świadcząca usługi seksualne za wynagrodzenie  </w:t>
            </w:r>
          </w:p>
        </w:tc>
      </w:tr>
      <w:tr w:rsidR="00AC4C25" w14:paraId="2FB09074" w14:textId="77777777" w:rsidTr="00E03E41">
        <w:tc>
          <w:tcPr>
            <w:tcW w:w="600" w:type="dxa"/>
            <w:vAlign w:val="center"/>
            <w:hideMark/>
          </w:tcPr>
          <w:p w14:paraId="23D1D5AE" w14:textId="77777777" w:rsidR="00AC4C25" w:rsidRDefault="00AC4C25" w:rsidP="00E03E41">
            <w:pPr>
              <w:jc w:val="right"/>
              <w:rPr>
                <w:rFonts w:cs="Open Sans Light"/>
                <w:color w:val="000000"/>
              </w:rPr>
            </w:pPr>
            <w:r>
              <w:rPr>
                <w:rFonts w:cs="Open Sans Light"/>
                <w:color w:val="000000"/>
              </w:rPr>
              <w:t>4</w:t>
            </w:r>
          </w:p>
        </w:tc>
        <w:tc>
          <w:tcPr>
            <w:tcW w:w="8614" w:type="dxa"/>
            <w:vAlign w:val="center"/>
            <w:hideMark/>
          </w:tcPr>
          <w:p w14:paraId="43FF2EBB" w14:textId="77777777" w:rsidR="00AC4C25" w:rsidRDefault="00AC4C25" w:rsidP="00E03E41">
            <w:pPr>
              <w:rPr>
                <w:rFonts w:cs="Open Sans Light"/>
                <w:color w:val="000000"/>
              </w:rPr>
            </w:pPr>
            <w:r>
              <w:rPr>
                <w:rFonts w:cs="Calibri"/>
                <w:color w:val="000000"/>
              </w:rPr>
              <w:t xml:space="preserve">Uprawianie seksu lub pieszczot fizycznych za wynagrodzenie (pieniądze, mieszkanie, prezenty, awans) </w:t>
            </w:r>
          </w:p>
        </w:tc>
      </w:tr>
      <w:tr w:rsidR="00AC4C25" w14:paraId="09AA9A13" w14:textId="77777777" w:rsidTr="00E03E41">
        <w:tc>
          <w:tcPr>
            <w:tcW w:w="600" w:type="dxa"/>
            <w:vAlign w:val="center"/>
            <w:hideMark/>
          </w:tcPr>
          <w:p w14:paraId="23A287C9" w14:textId="77777777" w:rsidR="00AC4C25" w:rsidRDefault="00AC4C25" w:rsidP="00E03E41">
            <w:pPr>
              <w:jc w:val="right"/>
              <w:rPr>
                <w:rFonts w:cs="Open Sans Light"/>
                <w:color w:val="000000"/>
              </w:rPr>
            </w:pPr>
            <w:r>
              <w:rPr>
                <w:rFonts w:cs="Open Sans Light"/>
                <w:color w:val="000000"/>
              </w:rPr>
              <w:t>5</w:t>
            </w:r>
          </w:p>
        </w:tc>
        <w:tc>
          <w:tcPr>
            <w:tcW w:w="8614" w:type="dxa"/>
            <w:vAlign w:val="center"/>
            <w:hideMark/>
          </w:tcPr>
          <w:p w14:paraId="2D3FF519" w14:textId="77777777" w:rsidR="00AC4C25" w:rsidRDefault="00AC4C25" w:rsidP="00E03E41">
            <w:pPr>
              <w:rPr>
                <w:rFonts w:cs="Open Sans Light"/>
                <w:color w:val="000000"/>
              </w:rPr>
            </w:pPr>
            <w:r>
              <w:rPr>
                <w:rFonts w:cs="Calibri"/>
                <w:color w:val="000000"/>
              </w:rPr>
              <w:t>Uprawianie seksu lub pieszczot fizycznych z inną osobą niż Twój partner, z którym aktualnie tworzyłeś/aś związek</w:t>
            </w:r>
          </w:p>
        </w:tc>
      </w:tr>
      <w:tr w:rsidR="00AC4C25" w14:paraId="42DF3DB1" w14:textId="77777777" w:rsidTr="00E03E41">
        <w:tc>
          <w:tcPr>
            <w:tcW w:w="600" w:type="dxa"/>
            <w:vAlign w:val="center"/>
            <w:hideMark/>
          </w:tcPr>
          <w:p w14:paraId="70E58425" w14:textId="77777777" w:rsidR="00AC4C25" w:rsidRDefault="00AC4C25" w:rsidP="00E03E41">
            <w:pPr>
              <w:jc w:val="right"/>
              <w:rPr>
                <w:rFonts w:cs="Open Sans Light"/>
                <w:color w:val="000000"/>
              </w:rPr>
            </w:pPr>
            <w:r>
              <w:rPr>
                <w:rFonts w:cs="Open Sans Light"/>
                <w:color w:val="000000"/>
              </w:rPr>
              <w:t>6</w:t>
            </w:r>
          </w:p>
        </w:tc>
        <w:tc>
          <w:tcPr>
            <w:tcW w:w="8614" w:type="dxa"/>
            <w:vAlign w:val="center"/>
            <w:hideMark/>
          </w:tcPr>
          <w:p w14:paraId="300B76F4" w14:textId="77777777" w:rsidR="00AC4C25" w:rsidRDefault="00AC4C25" w:rsidP="00E03E41">
            <w:pPr>
              <w:rPr>
                <w:rFonts w:cs="Open Sans Light"/>
                <w:color w:val="000000"/>
              </w:rPr>
            </w:pPr>
            <w:r>
              <w:rPr>
                <w:rFonts w:cs="Calibri"/>
                <w:color w:val="000000"/>
              </w:rPr>
              <w:t>Uprawianie seksu bez użycia prezerwatywy z osobą, o której zdrowiu seksualnym nic nie wiedziałeś/aś</w:t>
            </w:r>
          </w:p>
        </w:tc>
      </w:tr>
      <w:tr w:rsidR="00AC4C25" w14:paraId="3B9DA0CE" w14:textId="77777777" w:rsidTr="00E03E41">
        <w:tc>
          <w:tcPr>
            <w:tcW w:w="600" w:type="dxa"/>
            <w:vAlign w:val="center"/>
            <w:hideMark/>
          </w:tcPr>
          <w:p w14:paraId="094E7AFB" w14:textId="77777777" w:rsidR="00AC4C25" w:rsidRDefault="00AC4C25" w:rsidP="00E03E41">
            <w:pPr>
              <w:jc w:val="right"/>
              <w:rPr>
                <w:rFonts w:cs="Open Sans Light"/>
                <w:color w:val="000000"/>
              </w:rPr>
            </w:pPr>
            <w:r>
              <w:rPr>
                <w:rFonts w:cs="Open Sans Light"/>
                <w:color w:val="000000"/>
              </w:rPr>
              <w:t>7</w:t>
            </w:r>
          </w:p>
        </w:tc>
        <w:tc>
          <w:tcPr>
            <w:tcW w:w="8614" w:type="dxa"/>
            <w:vAlign w:val="center"/>
            <w:hideMark/>
          </w:tcPr>
          <w:p w14:paraId="22D0B432" w14:textId="77777777" w:rsidR="00AC4C25" w:rsidRDefault="00AC4C25" w:rsidP="00E03E41">
            <w:pPr>
              <w:rPr>
                <w:rFonts w:cs="Open Sans Light"/>
                <w:color w:val="000000"/>
              </w:rPr>
            </w:pPr>
            <w:r>
              <w:rPr>
                <w:rFonts w:cs="Calibri"/>
                <w:color w:val="000000"/>
              </w:rPr>
              <w:t>Uprawianie seksu bez użycia prezerwatywy, po spożyciu alkoholu</w:t>
            </w:r>
          </w:p>
        </w:tc>
      </w:tr>
      <w:tr w:rsidR="00AC4C25" w14:paraId="0EBFF605" w14:textId="77777777" w:rsidTr="00E03E41">
        <w:tc>
          <w:tcPr>
            <w:tcW w:w="600" w:type="dxa"/>
            <w:vAlign w:val="center"/>
            <w:hideMark/>
          </w:tcPr>
          <w:p w14:paraId="292ED2FB" w14:textId="77777777" w:rsidR="00AC4C25" w:rsidRDefault="00AC4C25" w:rsidP="00E03E41">
            <w:pPr>
              <w:jc w:val="right"/>
              <w:rPr>
                <w:rFonts w:cs="Open Sans Light"/>
                <w:color w:val="000000"/>
              </w:rPr>
            </w:pPr>
            <w:r>
              <w:rPr>
                <w:rFonts w:cs="Open Sans Light"/>
                <w:color w:val="000000"/>
              </w:rPr>
              <w:t>8</w:t>
            </w:r>
          </w:p>
        </w:tc>
        <w:tc>
          <w:tcPr>
            <w:tcW w:w="8614" w:type="dxa"/>
            <w:vAlign w:val="center"/>
            <w:hideMark/>
          </w:tcPr>
          <w:p w14:paraId="0460C05A" w14:textId="77777777" w:rsidR="00AC4C25" w:rsidRDefault="00AC4C25" w:rsidP="00E03E41">
            <w:pPr>
              <w:rPr>
                <w:rFonts w:cs="Open Sans Light"/>
                <w:color w:val="000000"/>
              </w:rPr>
            </w:pPr>
            <w:r>
              <w:rPr>
                <w:rFonts w:cs="Calibri"/>
                <w:color w:val="000000"/>
              </w:rPr>
              <w:t>Uprawianie seksu bez użycia prezerwatywy, po spożyciu narkotyków lub innych środków wpływających na świadomość (np. dopalacze)</w:t>
            </w:r>
          </w:p>
        </w:tc>
      </w:tr>
      <w:tr w:rsidR="00AC4C25" w14:paraId="1913BC5A" w14:textId="77777777" w:rsidTr="00E03E41">
        <w:tc>
          <w:tcPr>
            <w:tcW w:w="600" w:type="dxa"/>
            <w:vAlign w:val="center"/>
            <w:hideMark/>
          </w:tcPr>
          <w:p w14:paraId="754DCF91" w14:textId="77777777" w:rsidR="00AC4C25" w:rsidRDefault="00AC4C25" w:rsidP="00E03E41">
            <w:pPr>
              <w:jc w:val="right"/>
              <w:rPr>
                <w:rFonts w:cs="Open Sans Light"/>
                <w:color w:val="000000"/>
              </w:rPr>
            </w:pPr>
            <w:r>
              <w:rPr>
                <w:rFonts w:cs="Open Sans Light"/>
                <w:color w:val="000000"/>
              </w:rPr>
              <w:t>9</w:t>
            </w:r>
          </w:p>
        </w:tc>
        <w:tc>
          <w:tcPr>
            <w:tcW w:w="8614" w:type="dxa"/>
            <w:vAlign w:val="center"/>
            <w:hideMark/>
          </w:tcPr>
          <w:p w14:paraId="4520DEE4" w14:textId="77777777" w:rsidR="00AC4C25" w:rsidRDefault="00AC4C25" w:rsidP="00E03E41">
            <w:pPr>
              <w:rPr>
                <w:rFonts w:cs="Calibri"/>
                <w:color w:val="000000"/>
              </w:rPr>
            </w:pPr>
            <w:r>
              <w:rPr>
                <w:rFonts w:cs="Calibri"/>
                <w:color w:val="000000"/>
              </w:rPr>
              <w:t>Wyjazdy za granicę w celu podejmowania kontaktów seksualnych (seksturystyka)</w:t>
            </w:r>
          </w:p>
        </w:tc>
      </w:tr>
    </w:tbl>
    <w:p w14:paraId="252D9546" w14:textId="77777777" w:rsidR="00AC4C25" w:rsidRDefault="00AC4C25" w:rsidP="00AC4C25">
      <w:pPr>
        <w:rPr>
          <w:rFonts w:cs="Open Sans Light"/>
          <w:color w:val="000000"/>
        </w:rPr>
      </w:pP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5233FC63" w14:textId="77777777" w:rsidTr="00E03E41">
        <w:tc>
          <w:tcPr>
            <w:tcW w:w="600" w:type="dxa"/>
          </w:tcPr>
          <w:p w14:paraId="60C46A55" w14:textId="77777777" w:rsidR="00AC4C25" w:rsidRDefault="00AC4C25" w:rsidP="00E03E41">
            <w:pPr>
              <w:rPr>
                <w:rFonts w:cs="Open Sans Light"/>
                <w:color w:val="000000"/>
              </w:rPr>
            </w:pPr>
          </w:p>
        </w:tc>
        <w:tc>
          <w:tcPr>
            <w:tcW w:w="0" w:type="auto"/>
            <w:hideMark/>
          </w:tcPr>
          <w:p w14:paraId="6A3018CA" w14:textId="77777777" w:rsidR="00AC4C25" w:rsidRDefault="00AC4C25" w:rsidP="00E03E41">
            <w:pPr>
              <w:rPr>
                <w:rFonts w:cs="Open Sans Light"/>
                <w:color w:val="000000"/>
              </w:rPr>
            </w:pPr>
            <w:r>
              <w:rPr>
                <w:rFonts w:cs="Open Sans Light"/>
                <w:color w:val="000000"/>
              </w:rPr>
              <w:t>Opis skali</w:t>
            </w:r>
          </w:p>
        </w:tc>
      </w:tr>
      <w:tr w:rsidR="00AC4C25" w14:paraId="652B5C49" w14:textId="77777777" w:rsidTr="00E03E41">
        <w:tc>
          <w:tcPr>
            <w:tcW w:w="600" w:type="dxa"/>
            <w:vAlign w:val="center"/>
            <w:hideMark/>
          </w:tcPr>
          <w:p w14:paraId="2F66373C"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7F61C765" w14:textId="77777777" w:rsidR="00AC4C25" w:rsidRDefault="00AC4C25" w:rsidP="00E03E41">
            <w:pPr>
              <w:rPr>
                <w:rFonts w:cs="Open Sans Light"/>
                <w:color w:val="000000"/>
              </w:rPr>
            </w:pPr>
            <w:r>
              <w:rPr>
                <w:rFonts w:cs="Open Sans Light"/>
                <w:color w:val="000000"/>
              </w:rPr>
              <w:t>Nigdy tego nie robiłem/am</w:t>
            </w:r>
          </w:p>
        </w:tc>
      </w:tr>
      <w:tr w:rsidR="00AC4C25" w14:paraId="0692A96D" w14:textId="77777777" w:rsidTr="00E03E41">
        <w:tc>
          <w:tcPr>
            <w:tcW w:w="600" w:type="dxa"/>
            <w:vAlign w:val="center"/>
            <w:hideMark/>
          </w:tcPr>
          <w:p w14:paraId="4B803A41" w14:textId="77777777" w:rsidR="00AC4C25" w:rsidRDefault="00AC4C25" w:rsidP="00E03E41">
            <w:pPr>
              <w:jc w:val="right"/>
              <w:rPr>
                <w:rFonts w:cs="Open Sans Light"/>
                <w:color w:val="000000"/>
              </w:rPr>
            </w:pPr>
            <w:r>
              <w:rPr>
                <w:rFonts w:cs="Open Sans Light"/>
                <w:color w:val="000000"/>
              </w:rPr>
              <w:t>2</w:t>
            </w:r>
          </w:p>
        </w:tc>
        <w:tc>
          <w:tcPr>
            <w:tcW w:w="0" w:type="auto"/>
            <w:vAlign w:val="center"/>
            <w:hideMark/>
          </w:tcPr>
          <w:p w14:paraId="1147B25F" w14:textId="77777777" w:rsidR="00AC4C25" w:rsidRDefault="00AC4C25" w:rsidP="00E03E41">
            <w:pPr>
              <w:rPr>
                <w:rFonts w:cs="Open Sans Light"/>
                <w:color w:val="000000"/>
              </w:rPr>
            </w:pPr>
            <w:r>
              <w:rPr>
                <w:rFonts w:cs="Open Sans Light"/>
                <w:color w:val="000000"/>
              </w:rPr>
              <w:t>Zrobiłem/am to raz w życiu</w:t>
            </w:r>
          </w:p>
        </w:tc>
      </w:tr>
      <w:tr w:rsidR="00AC4C25" w14:paraId="6E476F4F" w14:textId="77777777" w:rsidTr="00E03E41">
        <w:tc>
          <w:tcPr>
            <w:tcW w:w="600" w:type="dxa"/>
            <w:vAlign w:val="center"/>
            <w:hideMark/>
          </w:tcPr>
          <w:p w14:paraId="437A75F1" w14:textId="77777777" w:rsidR="00AC4C25" w:rsidRDefault="00AC4C25" w:rsidP="00E03E41">
            <w:pPr>
              <w:jc w:val="right"/>
              <w:rPr>
                <w:rFonts w:cs="Open Sans Light"/>
                <w:color w:val="000000"/>
              </w:rPr>
            </w:pPr>
            <w:r>
              <w:rPr>
                <w:rFonts w:cs="Open Sans Light"/>
                <w:color w:val="000000"/>
              </w:rPr>
              <w:t>3</w:t>
            </w:r>
          </w:p>
        </w:tc>
        <w:tc>
          <w:tcPr>
            <w:tcW w:w="0" w:type="auto"/>
            <w:vAlign w:val="center"/>
            <w:hideMark/>
          </w:tcPr>
          <w:p w14:paraId="4C0B72FF" w14:textId="77777777" w:rsidR="00AC4C25" w:rsidRDefault="00AC4C25" w:rsidP="00E03E41">
            <w:pPr>
              <w:rPr>
                <w:rFonts w:cs="Open Sans Light"/>
                <w:color w:val="000000"/>
              </w:rPr>
            </w:pPr>
            <w:r>
              <w:rPr>
                <w:rFonts w:cs="Open Sans Light"/>
                <w:color w:val="000000"/>
              </w:rPr>
              <w:t>Robię to od czasu do czasu</w:t>
            </w:r>
          </w:p>
        </w:tc>
      </w:tr>
      <w:tr w:rsidR="00AC4C25" w14:paraId="146821A5" w14:textId="77777777" w:rsidTr="00E03E41">
        <w:tc>
          <w:tcPr>
            <w:tcW w:w="600" w:type="dxa"/>
            <w:vAlign w:val="center"/>
            <w:hideMark/>
          </w:tcPr>
          <w:p w14:paraId="45861F43" w14:textId="77777777" w:rsidR="00AC4C25" w:rsidRDefault="00AC4C25" w:rsidP="00E03E41">
            <w:pPr>
              <w:jc w:val="right"/>
              <w:rPr>
                <w:rFonts w:cs="Open Sans Light"/>
                <w:color w:val="000000"/>
              </w:rPr>
            </w:pPr>
            <w:r>
              <w:rPr>
                <w:rFonts w:cs="Open Sans Light"/>
                <w:color w:val="000000"/>
              </w:rPr>
              <w:t>4</w:t>
            </w:r>
          </w:p>
        </w:tc>
        <w:tc>
          <w:tcPr>
            <w:tcW w:w="0" w:type="auto"/>
            <w:vAlign w:val="center"/>
            <w:hideMark/>
          </w:tcPr>
          <w:p w14:paraId="456A2707" w14:textId="77777777" w:rsidR="00AC4C25" w:rsidRDefault="00AC4C25" w:rsidP="00E03E41">
            <w:pPr>
              <w:rPr>
                <w:rFonts w:cs="Open Sans Light"/>
                <w:color w:val="000000"/>
              </w:rPr>
            </w:pPr>
            <w:r>
              <w:rPr>
                <w:rFonts w:cs="Open Sans Light"/>
                <w:color w:val="000000"/>
              </w:rPr>
              <w:t>Robię to regularnie</w:t>
            </w:r>
          </w:p>
        </w:tc>
      </w:tr>
    </w:tbl>
    <w:p w14:paraId="79DF7235"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5B7FDB49">
          <v:rect id="_x0000_i1070" style="width:470.3pt;height:.75pt" o:hralign="center" o:hrstd="t" o:hr="t" fillcolor="#a0a0a0" stroked="f"/>
        </w:pict>
      </w:r>
    </w:p>
    <w:p w14:paraId="0C2D4F19" w14:textId="77777777" w:rsidR="00AC4C25" w:rsidRDefault="00AC4C25" w:rsidP="00AC4C25">
      <w:pPr>
        <w:spacing w:after="0"/>
        <w:rPr>
          <w:rFonts w:cs="Open Sans Light"/>
          <w:b/>
          <w:color w:val="FF0000"/>
        </w:rPr>
      </w:pPr>
      <w:r>
        <w:rPr>
          <w:rFonts w:cs="Open Sans Light"/>
          <w:b/>
          <w:color w:val="FF0000"/>
        </w:rPr>
        <w:t>[  ] Pytanie typu tabela. Rotacja.</w:t>
      </w:r>
    </w:p>
    <w:p w14:paraId="41401EAA" w14:textId="77777777" w:rsidR="00AC4C25" w:rsidRDefault="00AC4C25" w:rsidP="00AC4C25">
      <w:pPr>
        <w:rPr>
          <w:rFonts w:cs="Open Sans Light"/>
          <w:b/>
          <w:bCs/>
          <w:color w:val="000000"/>
        </w:rPr>
      </w:pPr>
      <w:r>
        <w:rPr>
          <w:rFonts w:cs="Open Sans Light"/>
          <w:b/>
          <w:bCs/>
          <w:color w:val="000000"/>
        </w:rPr>
        <w:t>C14. Czy kiedykolwiek wykonywałeś/aś  następujące czynności?</w:t>
      </w: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472"/>
      </w:tblGrid>
      <w:tr w:rsidR="00AC4C25" w14:paraId="3335DCBD" w14:textId="77777777" w:rsidTr="00E03E41">
        <w:tc>
          <w:tcPr>
            <w:tcW w:w="600" w:type="dxa"/>
          </w:tcPr>
          <w:p w14:paraId="53E53C85" w14:textId="77777777" w:rsidR="00AC4C25" w:rsidRDefault="00AC4C25" w:rsidP="00E03E41">
            <w:pPr>
              <w:rPr>
                <w:rFonts w:cs="Open Sans Light"/>
                <w:color w:val="000000"/>
              </w:rPr>
            </w:pPr>
          </w:p>
        </w:tc>
        <w:tc>
          <w:tcPr>
            <w:tcW w:w="8472" w:type="dxa"/>
            <w:hideMark/>
          </w:tcPr>
          <w:p w14:paraId="1C4F8F36" w14:textId="77777777" w:rsidR="00AC4C25" w:rsidRDefault="00AC4C25" w:rsidP="00E03E41">
            <w:pPr>
              <w:rPr>
                <w:rFonts w:cs="Open Sans Light"/>
                <w:color w:val="000000"/>
              </w:rPr>
            </w:pPr>
            <w:r>
              <w:rPr>
                <w:rFonts w:cs="Open Sans Light"/>
                <w:color w:val="000000"/>
              </w:rPr>
              <w:t xml:space="preserve">Treść stwierdzenia: </w:t>
            </w:r>
          </w:p>
        </w:tc>
      </w:tr>
      <w:tr w:rsidR="00AC4C25" w14:paraId="6570D500" w14:textId="77777777" w:rsidTr="00E03E41">
        <w:tc>
          <w:tcPr>
            <w:tcW w:w="600" w:type="dxa"/>
            <w:vAlign w:val="center"/>
            <w:hideMark/>
          </w:tcPr>
          <w:p w14:paraId="34621B7F" w14:textId="77777777" w:rsidR="00AC4C25" w:rsidRDefault="00AC4C25" w:rsidP="00E03E41">
            <w:pPr>
              <w:jc w:val="right"/>
              <w:rPr>
                <w:rFonts w:cs="Open Sans Light"/>
                <w:color w:val="000000"/>
              </w:rPr>
            </w:pPr>
            <w:r>
              <w:rPr>
                <w:rFonts w:cs="Open Sans Light"/>
                <w:color w:val="000000"/>
              </w:rPr>
              <w:t>1</w:t>
            </w:r>
          </w:p>
        </w:tc>
        <w:tc>
          <w:tcPr>
            <w:tcW w:w="8472" w:type="dxa"/>
            <w:vAlign w:val="center"/>
            <w:hideMark/>
          </w:tcPr>
          <w:p w14:paraId="32C5B300" w14:textId="77777777" w:rsidR="00AC4C25" w:rsidRDefault="00AC4C25" w:rsidP="00E03E41">
            <w:pPr>
              <w:rPr>
                <w:rFonts w:cs="Open Sans Light"/>
                <w:color w:val="000000"/>
              </w:rPr>
            </w:pPr>
            <w:r>
              <w:rPr>
                <w:rFonts w:cs="Open Sans Light"/>
                <w:color w:val="000000"/>
              </w:rPr>
              <w:t xml:space="preserve">Zażywanie narkotyków drogą dożylną  </w:t>
            </w:r>
          </w:p>
        </w:tc>
      </w:tr>
      <w:tr w:rsidR="00AC4C25" w14:paraId="5D2517C3" w14:textId="77777777" w:rsidTr="00E03E41">
        <w:tc>
          <w:tcPr>
            <w:tcW w:w="600" w:type="dxa"/>
            <w:vAlign w:val="center"/>
            <w:hideMark/>
          </w:tcPr>
          <w:p w14:paraId="34A83E36" w14:textId="77777777" w:rsidR="00AC4C25" w:rsidRDefault="00AC4C25" w:rsidP="00E03E41">
            <w:pPr>
              <w:jc w:val="right"/>
              <w:rPr>
                <w:rFonts w:cs="Open Sans Light"/>
                <w:color w:val="000000"/>
              </w:rPr>
            </w:pPr>
            <w:r>
              <w:rPr>
                <w:rFonts w:cs="Open Sans Light"/>
                <w:color w:val="000000"/>
              </w:rPr>
              <w:t>2</w:t>
            </w:r>
          </w:p>
        </w:tc>
        <w:tc>
          <w:tcPr>
            <w:tcW w:w="8472" w:type="dxa"/>
            <w:vAlign w:val="center"/>
            <w:hideMark/>
          </w:tcPr>
          <w:p w14:paraId="356775F5" w14:textId="77777777" w:rsidR="00AC4C25" w:rsidRDefault="00AC4C25" w:rsidP="00E03E41">
            <w:pPr>
              <w:rPr>
                <w:rFonts w:cs="Open Sans Light"/>
                <w:color w:val="000000"/>
              </w:rPr>
            </w:pPr>
            <w:r>
              <w:rPr>
                <w:rFonts w:cs="Open Sans Light"/>
                <w:color w:val="000000"/>
              </w:rPr>
              <w:t>Zażywanie narkotyków w inny sposób niż dożylnie (w tym używanie tzw. nowych narkotyków: dopalaczy)</w:t>
            </w:r>
          </w:p>
        </w:tc>
      </w:tr>
      <w:tr w:rsidR="00AC4C25" w14:paraId="776C14D6" w14:textId="77777777" w:rsidTr="00E03E41">
        <w:tc>
          <w:tcPr>
            <w:tcW w:w="600" w:type="dxa"/>
            <w:vAlign w:val="center"/>
            <w:hideMark/>
          </w:tcPr>
          <w:p w14:paraId="730D72EC" w14:textId="77777777" w:rsidR="00AC4C25" w:rsidRDefault="00AC4C25" w:rsidP="00E03E41">
            <w:pPr>
              <w:jc w:val="right"/>
              <w:rPr>
                <w:rFonts w:cs="Open Sans Light"/>
                <w:color w:val="000000"/>
              </w:rPr>
            </w:pPr>
            <w:r>
              <w:rPr>
                <w:rFonts w:cs="Open Sans Light"/>
                <w:color w:val="000000"/>
              </w:rPr>
              <w:t>3</w:t>
            </w:r>
          </w:p>
        </w:tc>
        <w:tc>
          <w:tcPr>
            <w:tcW w:w="8472" w:type="dxa"/>
            <w:vAlign w:val="center"/>
            <w:hideMark/>
          </w:tcPr>
          <w:p w14:paraId="65FEB4D4" w14:textId="77777777" w:rsidR="00AC4C25" w:rsidRDefault="00AC4C25" w:rsidP="00E03E41">
            <w:pPr>
              <w:rPr>
                <w:rFonts w:cs="Open Sans Light"/>
                <w:color w:val="000000"/>
              </w:rPr>
            </w:pPr>
            <w:r>
              <w:rPr>
                <w:rFonts w:cs="Open Sans Light"/>
                <w:color w:val="000000"/>
              </w:rPr>
              <w:t>Nadmierne spożywanie alkoholu, co doprowadzało do zmiany świadomości i niewłaściwą ocenę sytuacji lub utrata kontroli/świadomości</w:t>
            </w:r>
          </w:p>
        </w:tc>
      </w:tr>
      <w:tr w:rsidR="00AC4C25" w14:paraId="43965248" w14:textId="77777777" w:rsidTr="00E03E41">
        <w:tc>
          <w:tcPr>
            <w:tcW w:w="600" w:type="dxa"/>
            <w:vAlign w:val="center"/>
            <w:hideMark/>
          </w:tcPr>
          <w:p w14:paraId="08683E32" w14:textId="77777777" w:rsidR="00AC4C25" w:rsidRDefault="00AC4C25" w:rsidP="00E03E41">
            <w:pPr>
              <w:jc w:val="right"/>
              <w:rPr>
                <w:rFonts w:cs="Open Sans Light"/>
                <w:color w:val="000000"/>
              </w:rPr>
            </w:pPr>
            <w:r>
              <w:rPr>
                <w:rFonts w:cs="Open Sans Light"/>
                <w:color w:val="000000"/>
              </w:rPr>
              <w:t>4</w:t>
            </w:r>
          </w:p>
        </w:tc>
        <w:tc>
          <w:tcPr>
            <w:tcW w:w="8472" w:type="dxa"/>
            <w:vAlign w:val="center"/>
            <w:hideMark/>
          </w:tcPr>
          <w:p w14:paraId="2226BFBC" w14:textId="77777777" w:rsidR="00AC4C25" w:rsidRDefault="00AC4C25" w:rsidP="00E03E41">
            <w:pPr>
              <w:rPr>
                <w:rFonts w:cs="Open Sans Light"/>
                <w:color w:val="000000"/>
              </w:rPr>
            </w:pPr>
            <w:r>
              <w:rPr>
                <w:rFonts w:cs="Open Sans Light"/>
                <w:color w:val="000000"/>
              </w:rPr>
              <w:t>Wykonywanie tatuaży poza profesjonalnymi studiami tatuażu</w:t>
            </w:r>
          </w:p>
        </w:tc>
      </w:tr>
      <w:tr w:rsidR="00AC4C25" w14:paraId="082E1372" w14:textId="77777777" w:rsidTr="00E03E41">
        <w:tc>
          <w:tcPr>
            <w:tcW w:w="600" w:type="dxa"/>
            <w:vAlign w:val="center"/>
            <w:hideMark/>
          </w:tcPr>
          <w:p w14:paraId="78DF7CD4" w14:textId="77777777" w:rsidR="00AC4C25" w:rsidRDefault="00AC4C25" w:rsidP="00E03E41">
            <w:pPr>
              <w:jc w:val="right"/>
              <w:rPr>
                <w:rFonts w:cs="Open Sans Light"/>
                <w:color w:val="000000"/>
              </w:rPr>
            </w:pPr>
            <w:r>
              <w:rPr>
                <w:rFonts w:cs="Open Sans Light"/>
                <w:color w:val="000000"/>
              </w:rPr>
              <w:t>5</w:t>
            </w:r>
          </w:p>
        </w:tc>
        <w:tc>
          <w:tcPr>
            <w:tcW w:w="8472" w:type="dxa"/>
            <w:vAlign w:val="center"/>
            <w:hideMark/>
          </w:tcPr>
          <w:p w14:paraId="30C4C7B4" w14:textId="77777777" w:rsidR="00AC4C25" w:rsidRDefault="00AC4C25" w:rsidP="00E03E41">
            <w:pPr>
              <w:rPr>
                <w:rFonts w:cs="Open Sans Light"/>
                <w:color w:val="000000"/>
              </w:rPr>
            </w:pPr>
            <w:r>
              <w:rPr>
                <w:rFonts w:cs="Open Sans Light"/>
                <w:color w:val="000000"/>
              </w:rPr>
              <w:t>Wykonywanie zabiegów przekłuwania ciała poza profesjonalnymi studiami piercingu</w:t>
            </w:r>
          </w:p>
        </w:tc>
      </w:tr>
      <w:tr w:rsidR="00AC4C25" w14:paraId="5A65CD8E" w14:textId="77777777" w:rsidTr="00E03E41">
        <w:tc>
          <w:tcPr>
            <w:tcW w:w="600" w:type="dxa"/>
            <w:vAlign w:val="center"/>
            <w:hideMark/>
          </w:tcPr>
          <w:p w14:paraId="6AACA1BA" w14:textId="77777777" w:rsidR="00AC4C25" w:rsidRDefault="00AC4C25" w:rsidP="00E03E41">
            <w:pPr>
              <w:jc w:val="right"/>
              <w:rPr>
                <w:rFonts w:cs="Open Sans Light"/>
                <w:color w:val="000000"/>
              </w:rPr>
            </w:pPr>
            <w:r>
              <w:rPr>
                <w:rFonts w:cs="Open Sans Light"/>
                <w:color w:val="000000"/>
              </w:rPr>
              <w:t>6</w:t>
            </w:r>
          </w:p>
        </w:tc>
        <w:tc>
          <w:tcPr>
            <w:tcW w:w="8472" w:type="dxa"/>
            <w:vAlign w:val="center"/>
            <w:hideMark/>
          </w:tcPr>
          <w:p w14:paraId="7BC547F0" w14:textId="77777777" w:rsidR="00AC4C25" w:rsidRDefault="00AC4C25" w:rsidP="00E03E41">
            <w:pPr>
              <w:rPr>
                <w:rFonts w:cs="Open Sans Light"/>
                <w:color w:val="000000"/>
              </w:rPr>
            </w:pPr>
            <w:r>
              <w:rPr>
                <w:rFonts w:cs="Open Sans Light"/>
                <w:color w:val="000000"/>
              </w:rPr>
              <w:t>Wykonywanie zabiegów akupunktury poza profesjonalnymi gabinetami</w:t>
            </w:r>
          </w:p>
        </w:tc>
      </w:tr>
    </w:tbl>
    <w:p w14:paraId="0E8B94BC" w14:textId="77777777" w:rsidR="00AC4C25" w:rsidRDefault="00AC4C25" w:rsidP="00AC4C25">
      <w:pPr>
        <w:rPr>
          <w:rFonts w:cs="Open Sans Light"/>
          <w:color w:val="000000"/>
        </w:rPr>
      </w:pPr>
    </w:p>
    <w:tbl>
      <w:tblPr>
        <w:tblStyle w:val="Tabela-Siatka"/>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5000"/>
      </w:tblGrid>
      <w:tr w:rsidR="00AC4C25" w14:paraId="18BB9852" w14:textId="77777777" w:rsidTr="00E03E41">
        <w:tc>
          <w:tcPr>
            <w:tcW w:w="600" w:type="dxa"/>
          </w:tcPr>
          <w:p w14:paraId="1BD5A31A" w14:textId="77777777" w:rsidR="00AC4C25" w:rsidRDefault="00AC4C25" w:rsidP="00E03E41">
            <w:pPr>
              <w:rPr>
                <w:rFonts w:cs="Open Sans Light"/>
                <w:color w:val="000000"/>
              </w:rPr>
            </w:pPr>
          </w:p>
        </w:tc>
        <w:tc>
          <w:tcPr>
            <w:tcW w:w="0" w:type="auto"/>
            <w:hideMark/>
          </w:tcPr>
          <w:p w14:paraId="6DDED5C3" w14:textId="77777777" w:rsidR="00AC4C25" w:rsidRDefault="00AC4C25" w:rsidP="00E03E41">
            <w:pPr>
              <w:rPr>
                <w:rFonts w:cs="Open Sans Light"/>
                <w:color w:val="000000"/>
              </w:rPr>
            </w:pPr>
            <w:r>
              <w:rPr>
                <w:rFonts w:cs="Open Sans Light"/>
                <w:color w:val="000000"/>
              </w:rPr>
              <w:t>Opis skali</w:t>
            </w:r>
          </w:p>
        </w:tc>
      </w:tr>
      <w:tr w:rsidR="00AC4C25" w14:paraId="1165A14E" w14:textId="77777777" w:rsidTr="00E03E41">
        <w:tc>
          <w:tcPr>
            <w:tcW w:w="600" w:type="dxa"/>
            <w:vAlign w:val="center"/>
            <w:hideMark/>
          </w:tcPr>
          <w:p w14:paraId="6FCF4CA4" w14:textId="77777777" w:rsidR="00AC4C25" w:rsidRDefault="00AC4C25" w:rsidP="00E03E41">
            <w:pPr>
              <w:jc w:val="right"/>
              <w:rPr>
                <w:rFonts w:cs="Open Sans Light"/>
                <w:color w:val="000000"/>
              </w:rPr>
            </w:pPr>
            <w:r>
              <w:rPr>
                <w:rFonts w:cs="Open Sans Light"/>
                <w:color w:val="000000"/>
              </w:rPr>
              <w:t>1</w:t>
            </w:r>
          </w:p>
        </w:tc>
        <w:tc>
          <w:tcPr>
            <w:tcW w:w="0" w:type="auto"/>
            <w:vAlign w:val="center"/>
            <w:hideMark/>
          </w:tcPr>
          <w:p w14:paraId="7EBC1B06" w14:textId="77777777" w:rsidR="00AC4C25" w:rsidRDefault="00AC4C25" w:rsidP="00E03E41">
            <w:pPr>
              <w:rPr>
                <w:rFonts w:cs="Open Sans Light"/>
                <w:color w:val="000000"/>
              </w:rPr>
            </w:pPr>
            <w:r>
              <w:rPr>
                <w:rFonts w:cs="Open Sans Light"/>
                <w:color w:val="000000"/>
              </w:rPr>
              <w:t>Nigdy tego nie robiłem/am</w:t>
            </w:r>
          </w:p>
        </w:tc>
      </w:tr>
      <w:tr w:rsidR="00AC4C25" w14:paraId="3506CA11" w14:textId="77777777" w:rsidTr="00E03E41">
        <w:tc>
          <w:tcPr>
            <w:tcW w:w="600" w:type="dxa"/>
            <w:vAlign w:val="center"/>
            <w:hideMark/>
          </w:tcPr>
          <w:p w14:paraId="02E9E503" w14:textId="77777777" w:rsidR="00AC4C25" w:rsidRDefault="00AC4C25" w:rsidP="00E03E41">
            <w:pPr>
              <w:jc w:val="right"/>
              <w:rPr>
                <w:rFonts w:cs="Open Sans Light"/>
                <w:color w:val="000000"/>
              </w:rPr>
            </w:pPr>
            <w:r>
              <w:rPr>
                <w:rFonts w:cs="Open Sans Light"/>
                <w:color w:val="000000"/>
              </w:rPr>
              <w:t>2</w:t>
            </w:r>
          </w:p>
        </w:tc>
        <w:tc>
          <w:tcPr>
            <w:tcW w:w="0" w:type="auto"/>
            <w:vAlign w:val="center"/>
            <w:hideMark/>
          </w:tcPr>
          <w:p w14:paraId="620355FE" w14:textId="77777777" w:rsidR="00AC4C25" w:rsidRDefault="00AC4C25" w:rsidP="00E03E41">
            <w:pPr>
              <w:rPr>
                <w:rFonts w:cs="Open Sans Light"/>
                <w:color w:val="000000"/>
              </w:rPr>
            </w:pPr>
            <w:r>
              <w:rPr>
                <w:rFonts w:cs="Open Sans Light"/>
                <w:color w:val="000000"/>
              </w:rPr>
              <w:t>Zrobiłem/am to raz w życiu</w:t>
            </w:r>
          </w:p>
        </w:tc>
      </w:tr>
      <w:tr w:rsidR="00AC4C25" w14:paraId="032974C4" w14:textId="77777777" w:rsidTr="00E03E41">
        <w:tc>
          <w:tcPr>
            <w:tcW w:w="600" w:type="dxa"/>
            <w:vAlign w:val="center"/>
            <w:hideMark/>
          </w:tcPr>
          <w:p w14:paraId="6082C205" w14:textId="77777777" w:rsidR="00AC4C25" w:rsidRDefault="00AC4C25" w:rsidP="00E03E41">
            <w:pPr>
              <w:jc w:val="right"/>
              <w:rPr>
                <w:rFonts w:cs="Open Sans Light"/>
                <w:color w:val="000000"/>
              </w:rPr>
            </w:pPr>
            <w:r>
              <w:rPr>
                <w:rFonts w:cs="Open Sans Light"/>
                <w:color w:val="000000"/>
              </w:rPr>
              <w:t>3</w:t>
            </w:r>
          </w:p>
        </w:tc>
        <w:tc>
          <w:tcPr>
            <w:tcW w:w="0" w:type="auto"/>
            <w:vAlign w:val="center"/>
            <w:hideMark/>
          </w:tcPr>
          <w:p w14:paraId="135A1D79" w14:textId="77777777" w:rsidR="00AC4C25" w:rsidRDefault="00AC4C25" w:rsidP="00E03E41">
            <w:pPr>
              <w:rPr>
                <w:rFonts w:cs="Open Sans Light"/>
                <w:color w:val="000000"/>
              </w:rPr>
            </w:pPr>
            <w:r>
              <w:rPr>
                <w:rFonts w:cs="Open Sans Light"/>
                <w:color w:val="000000"/>
              </w:rPr>
              <w:t>Robię to od czasu do czasu</w:t>
            </w:r>
          </w:p>
        </w:tc>
      </w:tr>
      <w:tr w:rsidR="00AC4C25" w14:paraId="18153F33" w14:textId="77777777" w:rsidTr="00E03E41">
        <w:tc>
          <w:tcPr>
            <w:tcW w:w="600" w:type="dxa"/>
            <w:vAlign w:val="center"/>
            <w:hideMark/>
          </w:tcPr>
          <w:p w14:paraId="68713374" w14:textId="77777777" w:rsidR="00AC4C25" w:rsidRDefault="00AC4C25" w:rsidP="00E03E41">
            <w:pPr>
              <w:jc w:val="right"/>
              <w:rPr>
                <w:rFonts w:cs="Open Sans Light"/>
                <w:color w:val="000000"/>
              </w:rPr>
            </w:pPr>
            <w:r>
              <w:rPr>
                <w:rFonts w:cs="Open Sans Light"/>
                <w:color w:val="000000"/>
              </w:rPr>
              <w:t>4</w:t>
            </w:r>
          </w:p>
        </w:tc>
        <w:tc>
          <w:tcPr>
            <w:tcW w:w="0" w:type="auto"/>
            <w:vAlign w:val="center"/>
            <w:hideMark/>
          </w:tcPr>
          <w:p w14:paraId="59CFE872" w14:textId="77777777" w:rsidR="00AC4C25" w:rsidRDefault="00AC4C25" w:rsidP="00E03E41">
            <w:pPr>
              <w:rPr>
                <w:rFonts w:cs="Open Sans Light"/>
                <w:color w:val="000000"/>
              </w:rPr>
            </w:pPr>
            <w:r>
              <w:rPr>
                <w:rFonts w:cs="Open Sans Light"/>
                <w:color w:val="000000"/>
              </w:rPr>
              <w:t>Robię to regularnie</w:t>
            </w:r>
          </w:p>
        </w:tc>
      </w:tr>
    </w:tbl>
    <w:p w14:paraId="02263C95"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530C6CC4">
          <v:rect id="_x0000_i1071" style="width:470.3pt;height:.75pt" o:hralign="center" o:hrstd="t" o:hr="t" fillcolor="#a0a0a0" stroked="f"/>
        </w:pict>
      </w:r>
    </w:p>
    <w:p w14:paraId="0FEEC453" w14:textId="77777777" w:rsidR="00AC4C25" w:rsidRDefault="00AC4C25" w:rsidP="00AC4C25">
      <w:pPr>
        <w:spacing w:after="0"/>
        <w:rPr>
          <w:rFonts w:cs="Open Sans Light"/>
          <w:b/>
          <w:color w:val="FF0000"/>
        </w:rPr>
      </w:pPr>
      <w:r>
        <w:rPr>
          <w:rFonts w:cs="Open Sans Light"/>
          <w:b/>
          <w:color w:val="FF0000"/>
        </w:rPr>
        <w:t>(  ) Pytanie jednokrotnego wyboru</w:t>
      </w:r>
    </w:p>
    <w:p w14:paraId="55EE4D5D" w14:textId="77777777" w:rsidR="00AC4C25" w:rsidRDefault="00AC4C25" w:rsidP="00AC4C25">
      <w:pPr>
        <w:rPr>
          <w:b/>
          <w:bCs/>
        </w:rPr>
      </w:pPr>
      <w:r>
        <w:rPr>
          <w:rFonts w:cs="Open Sans Light"/>
          <w:b/>
          <w:bCs/>
          <w:color w:val="000000"/>
        </w:rPr>
        <w:t xml:space="preserve">C15. </w:t>
      </w:r>
      <w:r>
        <w:rPr>
          <w:rFonts w:cs="Calibri"/>
          <w:b/>
          <w:bCs/>
          <w:lang w:eastAsia="hu-HU"/>
        </w:rPr>
        <w:t>Czy na początku związku poruszałeś/aś ze swoim obecnym lub byłym partnerem/ byłą partnerką temat waszej przeszłości seksualnej?</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7897CA65" w14:textId="77777777" w:rsidTr="00E03E41">
        <w:tc>
          <w:tcPr>
            <w:tcW w:w="600" w:type="dxa"/>
            <w:vAlign w:val="center"/>
            <w:hideMark/>
          </w:tcPr>
          <w:p w14:paraId="321AD5E2"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4A8C048F" w14:textId="77777777" w:rsidR="00AC4C25" w:rsidRDefault="00AC4C25" w:rsidP="00E03E41">
            <w:pPr>
              <w:rPr>
                <w:rFonts w:cs="Open Sans Light"/>
                <w:color w:val="000000"/>
              </w:rPr>
            </w:pPr>
            <w:r>
              <w:rPr>
                <w:rFonts w:cs="Open Sans Light"/>
                <w:color w:val="000000"/>
              </w:rPr>
              <w:t>Tak</w:t>
            </w:r>
          </w:p>
        </w:tc>
      </w:tr>
      <w:tr w:rsidR="00AC4C25" w14:paraId="7E7BAE07" w14:textId="77777777" w:rsidTr="00E03E41">
        <w:tc>
          <w:tcPr>
            <w:tcW w:w="600" w:type="dxa"/>
            <w:vAlign w:val="center"/>
            <w:hideMark/>
          </w:tcPr>
          <w:p w14:paraId="723C8CD5"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17F3C93B" w14:textId="77777777" w:rsidR="00AC4C25" w:rsidRDefault="00AC4C25" w:rsidP="00E03E41">
            <w:pPr>
              <w:rPr>
                <w:rFonts w:cs="Open Sans Light"/>
                <w:color w:val="000000"/>
              </w:rPr>
            </w:pPr>
            <w:r>
              <w:rPr>
                <w:rFonts w:cs="Open Sans Light"/>
                <w:color w:val="000000"/>
              </w:rPr>
              <w:t>Nie</w:t>
            </w:r>
          </w:p>
        </w:tc>
      </w:tr>
      <w:tr w:rsidR="00AC4C25" w14:paraId="0DE604AB" w14:textId="77777777" w:rsidTr="00E03E41">
        <w:tc>
          <w:tcPr>
            <w:tcW w:w="600" w:type="dxa"/>
            <w:vAlign w:val="center"/>
            <w:hideMark/>
          </w:tcPr>
          <w:p w14:paraId="69D03B53" w14:textId="77777777" w:rsidR="00AC4C25" w:rsidRDefault="00AC4C25" w:rsidP="00E03E41">
            <w:pPr>
              <w:jc w:val="right"/>
              <w:rPr>
                <w:rFonts w:cs="Open Sans Light"/>
                <w:color w:val="000000"/>
              </w:rPr>
            </w:pPr>
            <w:r>
              <w:rPr>
                <w:rFonts w:cs="Open Sans Light"/>
                <w:color w:val="000000"/>
              </w:rPr>
              <w:t>3</w:t>
            </w:r>
          </w:p>
        </w:tc>
        <w:tc>
          <w:tcPr>
            <w:tcW w:w="8000" w:type="dxa"/>
            <w:vAlign w:val="center"/>
            <w:hideMark/>
          </w:tcPr>
          <w:p w14:paraId="7480D7DC" w14:textId="77777777" w:rsidR="00AC4C25" w:rsidRDefault="00AC4C25" w:rsidP="00E03E41">
            <w:pPr>
              <w:rPr>
                <w:rFonts w:cs="Open Sans Light"/>
                <w:color w:val="000000"/>
              </w:rPr>
            </w:pPr>
            <w:r>
              <w:rPr>
                <w:rFonts w:cs="Open Sans Light"/>
                <w:color w:val="000000"/>
              </w:rPr>
              <w:t>Nie dotyczy</w:t>
            </w:r>
          </w:p>
        </w:tc>
      </w:tr>
    </w:tbl>
    <w:p w14:paraId="4C4DBD68"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EB56E9A">
          <v:rect id="_x0000_i1072" style="width:470.3pt;height:.75pt" o:hralign="center" o:hrstd="t" o:hr="t" fillcolor="#a0a0a0" stroked="f"/>
        </w:pict>
      </w:r>
    </w:p>
    <w:p w14:paraId="5D681BD7" w14:textId="77777777" w:rsidR="00AC4C25" w:rsidRDefault="00AC4C25" w:rsidP="00AC4C25">
      <w:pPr>
        <w:spacing w:after="0"/>
        <w:rPr>
          <w:rFonts w:cs="Open Sans Light"/>
          <w:b/>
          <w:color w:val="FF0000"/>
        </w:rPr>
      </w:pPr>
      <w:r>
        <w:rPr>
          <w:rFonts w:cs="Open Sans Light"/>
          <w:b/>
          <w:color w:val="FF0000"/>
        </w:rPr>
        <w:t>[  ] Pytanie wielokrotnego wyboru. Rotacja.</w:t>
      </w:r>
    </w:p>
    <w:p w14:paraId="7E00F7DE" w14:textId="77777777" w:rsidR="00AC4C25" w:rsidRDefault="00AC4C25" w:rsidP="00AC4C25">
      <w:pPr>
        <w:rPr>
          <w:b/>
          <w:bCs/>
        </w:rPr>
      </w:pPr>
      <w:r>
        <w:rPr>
          <w:rFonts w:cs="Open Sans Light"/>
          <w:b/>
          <w:bCs/>
          <w:color w:val="000000"/>
        </w:rPr>
        <w:t xml:space="preserve">C16. </w:t>
      </w:r>
      <w:r>
        <w:rPr>
          <w:rFonts w:cs="Calibri"/>
          <w:b/>
          <w:bCs/>
          <w:lang w:eastAsia="hu-HU"/>
        </w:rPr>
        <w:t xml:space="preserve">Kto wyszedł z inicjatywą tej rozmowy?  </w:t>
      </w:r>
      <w:r>
        <w:rPr>
          <w:rFonts w:cs="Calibri"/>
          <w:b/>
          <w:bCs/>
          <w:lang w:eastAsia="hu-HU"/>
        </w:rPr>
        <w:tab/>
      </w:r>
    </w:p>
    <w:tbl>
      <w:tblPr>
        <w:tblStyle w:val="Tabela-Siatk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331"/>
      </w:tblGrid>
      <w:tr w:rsidR="00AC4C25" w14:paraId="2C9C8E60" w14:textId="77777777" w:rsidTr="00E03E41">
        <w:tc>
          <w:tcPr>
            <w:tcW w:w="600" w:type="dxa"/>
            <w:vAlign w:val="center"/>
            <w:hideMark/>
          </w:tcPr>
          <w:p w14:paraId="06320E04" w14:textId="77777777" w:rsidR="00AC4C25" w:rsidRDefault="00AC4C25" w:rsidP="00E03E41">
            <w:pPr>
              <w:jc w:val="right"/>
              <w:rPr>
                <w:rFonts w:cs="Open Sans Light"/>
                <w:color w:val="000000"/>
              </w:rPr>
            </w:pPr>
            <w:r>
              <w:rPr>
                <w:rFonts w:cs="Open Sans Light"/>
                <w:color w:val="000000"/>
              </w:rPr>
              <w:t>1</w:t>
            </w:r>
          </w:p>
        </w:tc>
        <w:tc>
          <w:tcPr>
            <w:tcW w:w="8331" w:type="dxa"/>
            <w:vAlign w:val="center"/>
            <w:hideMark/>
          </w:tcPr>
          <w:p w14:paraId="4950676D" w14:textId="77777777" w:rsidR="00AC4C25" w:rsidRDefault="00AC4C25" w:rsidP="00E03E41">
            <w:pPr>
              <w:rPr>
                <w:rFonts w:cs="Open Sans Light"/>
                <w:color w:val="000000"/>
              </w:rPr>
            </w:pPr>
            <w:r>
              <w:rPr>
                <w:rFonts w:cs="Calibri"/>
                <w:color w:val="000000"/>
              </w:rPr>
              <w:t>Ty</w:t>
            </w:r>
          </w:p>
        </w:tc>
      </w:tr>
      <w:tr w:rsidR="00AC4C25" w14:paraId="05354F25" w14:textId="77777777" w:rsidTr="00E03E41">
        <w:tc>
          <w:tcPr>
            <w:tcW w:w="600" w:type="dxa"/>
            <w:vAlign w:val="center"/>
            <w:hideMark/>
          </w:tcPr>
          <w:p w14:paraId="0D0EC12F" w14:textId="77777777" w:rsidR="00AC4C25" w:rsidRDefault="00AC4C25" w:rsidP="00E03E41">
            <w:pPr>
              <w:jc w:val="right"/>
              <w:rPr>
                <w:rFonts w:cs="Open Sans Light"/>
                <w:color w:val="000000"/>
              </w:rPr>
            </w:pPr>
            <w:r>
              <w:rPr>
                <w:rFonts w:cs="Open Sans Light"/>
                <w:color w:val="000000"/>
              </w:rPr>
              <w:t>2</w:t>
            </w:r>
          </w:p>
        </w:tc>
        <w:tc>
          <w:tcPr>
            <w:tcW w:w="8331" w:type="dxa"/>
            <w:vAlign w:val="center"/>
            <w:hideMark/>
          </w:tcPr>
          <w:p w14:paraId="0A15E66B" w14:textId="77777777" w:rsidR="00AC4C25" w:rsidRDefault="00AC4C25" w:rsidP="00E03E41">
            <w:pPr>
              <w:rPr>
                <w:rFonts w:cs="Open Sans Light"/>
                <w:color w:val="000000"/>
              </w:rPr>
            </w:pPr>
            <w:r>
              <w:rPr>
                <w:rFonts w:cs="Calibri"/>
                <w:color w:val="000000"/>
              </w:rPr>
              <w:t>Partner/partnerka</w:t>
            </w:r>
          </w:p>
        </w:tc>
      </w:tr>
    </w:tbl>
    <w:p w14:paraId="692A01BA"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3160C3CB">
          <v:rect id="_x0000_i1073" style="width:470.3pt;height:.75pt" o:hralign="center" o:hrstd="t" o:hr="t" fillcolor="#a0a0a0" stroked="f"/>
        </w:pict>
      </w:r>
    </w:p>
    <w:p w14:paraId="0B911AC2" w14:textId="77777777" w:rsidR="00AC4C25" w:rsidRDefault="00AC4C25" w:rsidP="00AC4C25">
      <w:pPr>
        <w:spacing w:after="0"/>
        <w:rPr>
          <w:rFonts w:cs="Open Sans Light"/>
          <w:b/>
          <w:color w:val="FF0000"/>
        </w:rPr>
      </w:pPr>
      <w:r>
        <w:rPr>
          <w:rFonts w:cs="Open Sans Light"/>
          <w:b/>
          <w:color w:val="FF0000"/>
        </w:rPr>
        <w:t>[  ] Pytanie wielokrotnego wyboru. Rotacja.</w:t>
      </w:r>
    </w:p>
    <w:p w14:paraId="58BC4450" w14:textId="77777777" w:rsidR="00AC4C25" w:rsidRDefault="00AC4C25" w:rsidP="00AC4C25">
      <w:pPr>
        <w:rPr>
          <w:b/>
          <w:bCs/>
        </w:rPr>
      </w:pPr>
      <w:r>
        <w:rPr>
          <w:rFonts w:cs="Open Sans Light"/>
          <w:b/>
          <w:bCs/>
          <w:color w:val="000000"/>
        </w:rPr>
        <w:t xml:space="preserve">C17. </w:t>
      </w:r>
      <w:r>
        <w:rPr>
          <w:rFonts w:cs="Calibri"/>
          <w:b/>
          <w:bCs/>
          <w:lang w:eastAsia="hu-HU"/>
        </w:rPr>
        <w:t xml:space="preserve">Co skłoniło Cię do rozmowy z partnerem/ką o jego/ jej przeszłości seksualnej?  </w:t>
      </w:r>
      <w:r>
        <w:rPr>
          <w:rFonts w:cs="Calibri"/>
          <w:b/>
          <w:bCs/>
          <w:lang w:eastAsia="hu-HU"/>
        </w:rPr>
        <w:tab/>
      </w:r>
    </w:p>
    <w:tbl>
      <w:tblPr>
        <w:tblStyle w:val="Tabela-Siatk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331"/>
      </w:tblGrid>
      <w:tr w:rsidR="00AC4C25" w14:paraId="4BDCA4D2" w14:textId="77777777" w:rsidTr="00E03E41">
        <w:tc>
          <w:tcPr>
            <w:tcW w:w="600" w:type="dxa"/>
            <w:vAlign w:val="center"/>
            <w:hideMark/>
          </w:tcPr>
          <w:p w14:paraId="4995A7F9" w14:textId="77777777" w:rsidR="00AC4C25" w:rsidRDefault="00AC4C25" w:rsidP="00E03E41">
            <w:pPr>
              <w:jc w:val="right"/>
              <w:rPr>
                <w:rFonts w:cs="Open Sans Light"/>
                <w:color w:val="000000"/>
              </w:rPr>
            </w:pPr>
            <w:r>
              <w:rPr>
                <w:rFonts w:cs="Open Sans Light"/>
                <w:color w:val="000000"/>
              </w:rPr>
              <w:t>1</w:t>
            </w:r>
          </w:p>
        </w:tc>
        <w:tc>
          <w:tcPr>
            <w:tcW w:w="8331" w:type="dxa"/>
            <w:vAlign w:val="center"/>
            <w:hideMark/>
          </w:tcPr>
          <w:p w14:paraId="0D59DF6A" w14:textId="77777777" w:rsidR="00AC4C25" w:rsidRDefault="00AC4C25" w:rsidP="00E03E41">
            <w:pPr>
              <w:rPr>
                <w:rFonts w:cs="Open Sans Light"/>
                <w:color w:val="000000"/>
              </w:rPr>
            </w:pPr>
            <w:r>
              <w:rPr>
                <w:rFonts w:cs="Calibri"/>
                <w:color w:val="000000"/>
              </w:rPr>
              <w:t>Chciałem/am wiedzieć, czy partner/ka jest zdrowy</w:t>
            </w:r>
          </w:p>
        </w:tc>
      </w:tr>
      <w:tr w:rsidR="00AC4C25" w14:paraId="19CE9890" w14:textId="77777777" w:rsidTr="00E03E41">
        <w:tc>
          <w:tcPr>
            <w:tcW w:w="600" w:type="dxa"/>
            <w:vAlign w:val="center"/>
            <w:hideMark/>
          </w:tcPr>
          <w:p w14:paraId="6AABF8C8" w14:textId="77777777" w:rsidR="00AC4C25" w:rsidRDefault="00AC4C25" w:rsidP="00E03E41">
            <w:pPr>
              <w:jc w:val="right"/>
              <w:rPr>
                <w:rFonts w:cs="Open Sans Light"/>
                <w:color w:val="000000"/>
              </w:rPr>
            </w:pPr>
            <w:r>
              <w:rPr>
                <w:rFonts w:cs="Open Sans Light"/>
                <w:color w:val="000000"/>
              </w:rPr>
              <w:t>2</w:t>
            </w:r>
          </w:p>
        </w:tc>
        <w:tc>
          <w:tcPr>
            <w:tcW w:w="8331" w:type="dxa"/>
            <w:vAlign w:val="center"/>
            <w:hideMark/>
          </w:tcPr>
          <w:p w14:paraId="62741175" w14:textId="77777777" w:rsidR="00AC4C25" w:rsidRDefault="00AC4C25" w:rsidP="00E03E41">
            <w:pPr>
              <w:rPr>
                <w:rFonts w:cs="Open Sans Light"/>
                <w:color w:val="000000"/>
              </w:rPr>
            </w:pPr>
            <w:r>
              <w:rPr>
                <w:rFonts w:cs="Calibri"/>
                <w:color w:val="000000"/>
              </w:rPr>
              <w:t>Chciałem/am wiedzieć, jakie partner/ka ma doświadczenie w porównaniu ze mną</w:t>
            </w:r>
          </w:p>
        </w:tc>
      </w:tr>
      <w:tr w:rsidR="00AC4C25" w14:paraId="12655143" w14:textId="77777777" w:rsidTr="00E03E41">
        <w:tc>
          <w:tcPr>
            <w:tcW w:w="600" w:type="dxa"/>
            <w:vAlign w:val="center"/>
            <w:hideMark/>
          </w:tcPr>
          <w:p w14:paraId="25BF84BC" w14:textId="77777777" w:rsidR="00AC4C25" w:rsidRDefault="00AC4C25" w:rsidP="00E03E41">
            <w:pPr>
              <w:jc w:val="right"/>
              <w:rPr>
                <w:rFonts w:cs="Open Sans Light"/>
                <w:color w:val="000000"/>
              </w:rPr>
            </w:pPr>
            <w:r>
              <w:rPr>
                <w:rFonts w:cs="Open Sans Light"/>
                <w:color w:val="000000"/>
              </w:rPr>
              <w:t>3</w:t>
            </w:r>
          </w:p>
        </w:tc>
        <w:tc>
          <w:tcPr>
            <w:tcW w:w="8331" w:type="dxa"/>
            <w:vAlign w:val="center"/>
            <w:hideMark/>
          </w:tcPr>
          <w:p w14:paraId="3F53F185" w14:textId="77777777" w:rsidR="00AC4C25" w:rsidRDefault="00AC4C25" w:rsidP="00E03E41">
            <w:pPr>
              <w:rPr>
                <w:rFonts w:cs="Open Sans Light"/>
                <w:color w:val="000000"/>
              </w:rPr>
            </w:pPr>
            <w:r>
              <w:rPr>
                <w:rFonts w:cs="Calibri"/>
                <w:color w:val="000000"/>
              </w:rPr>
              <w:t>Chciałem/am wiedzieć, czy partner/ka podejmował/a ryzykowne zachowania seksualne w przeszłości</w:t>
            </w:r>
          </w:p>
        </w:tc>
      </w:tr>
      <w:tr w:rsidR="00AC4C25" w14:paraId="4126DAD6" w14:textId="77777777" w:rsidTr="00E03E41">
        <w:tc>
          <w:tcPr>
            <w:tcW w:w="600" w:type="dxa"/>
            <w:vAlign w:val="center"/>
            <w:hideMark/>
          </w:tcPr>
          <w:p w14:paraId="53EB37ED" w14:textId="77777777" w:rsidR="00AC4C25" w:rsidRDefault="00AC4C25" w:rsidP="00E03E41">
            <w:pPr>
              <w:jc w:val="right"/>
              <w:rPr>
                <w:rFonts w:cs="Open Sans Light"/>
                <w:color w:val="000000"/>
              </w:rPr>
            </w:pPr>
            <w:r>
              <w:rPr>
                <w:rFonts w:cs="Open Sans Light"/>
                <w:color w:val="000000"/>
              </w:rPr>
              <w:t>4</w:t>
            </w:r>
          </w:p>
        </w:tc>
        <w:tc>
          <w:tcPr>
            <w:tcW w:w="8331" w:type="dxa"/>
            <w:vAlign w:val="center"/>
            <w:hideMark/>
          </w:tcPr>
          <w:p w14:paraId="01CD6EF8" w14:textId="77777777" w:rsidR="00AC4C25" w:rsidRDefault="00AC4C25" w:rsidP="00E03E41">
            <w:pPr>
              <w:rPr>
                <w:rFonts w:cs="Open Sans Light"/>
                <w:color w:val="000000"/>
              </w:rPr>
            </w:pPr>
            <w:r>
              <w:rPr>
                <w:rFonts w:cs="Calibri"/>
                <w:color w:val="000000"/>
              </w:rPr>
              <w:t>Po prostu byłem/am ciekawa</w:t>
            </w:r>
          </w:p>
        </w:tc>
      </w:tr>
      <w:tr w:rsidR="00AC4C25" w14:paraId="6DEC496A" w14:textId="77777777" w:rsidTr="00E03E41">
        <w:tc>
          <w:tcPr>
            <w:tcW w:w="600" w:type="dxa"/>
            <w:vAlign w:val="center"/>
            <w:hideMark/>
          </w:tcPr>
          <w:p w14:paraId="0AA62D2C" w14:textId="77777777" w:rsidR="00AC4C25" w:rsidRDefault="00AC4C25" w:rsidP="00E03E41">
            <w:pPr>
              <w:jc w:val="right"/>
              <w:rPr>
                <w:rFonts w:cs="Open Sans Light"/>
                <w:color w:val="000000"/>
              </w:rPr>
            </w:pPr>
            <w:r>
              <w:rPr>
                <w:rFonts w:cs="Open Sans Light"/>
                <w:color w:val="000000"/>
              </w:rPr>
              <w:t>5</w:t>
            </w:r>
          </w:p>
        </w:tc>
        <w:tc>
          <w:tcPr>
            <w:tcW w:w="8331" w:type="dxa"/>
            <w:hideMark/>
          </w:tcPr>
          <w:p w14:paraId="241FAAE8" w14:textId="77777777" w:rsidR="00AC4C25" w:rsidRDefault="00AC4C25" w:rsidP="00E03E41">
            <w:pPr>
              <w:rPr>
                <w:rFonts w:cs="Open Sans Light"/>
                <w:color w:val="000000"/>
              </w:rPr>
            </w:pPr>
            <w:r>
              <w:rPr>
                <w:rFonts w:cs="Open Sans Light"/>
                <w:color w:val="000000"/>
              </w:rPr>
              <w:t>Inne, jakie?</w:t>
            </w:r>
          </w:p>
        </w:tc>
      </w:tr>
    </w:tbl>
    <w:p w14:paraId="1CC95E1F"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6843FEE9">
          <v:rect id="_x0000_i1074" style="width:470.3pt;height:.75pt" o:hralign="center" o:hrstd="t" o:hr="t" fillcolor="#a0a0a0" stroked="f"/>
        </w:pict>
      </w:r>
    </w:p>
    <w:p w14:paraId="742C936A" w14:textId="77777777" w:rsidR="00AC4C25" w:rsidRDefault="00AC4C25" w:rsidP="00AC4C25">
      <w:pPr>
        <w:spacing w:after="0"/>
        <w:rPr>
          <w:rFonts w:cs="Open Sans Light"/>
          <w:b/>
          <w:color w:val="FF0000"/>
        </w:rPr>
      </w:pPr>
      <w:r>
        <w:rPr>
          <w:rFonts w:cs="Open Sans Light"/>
          <w:b/>
          <w:color w:val="FF0000"/>
        </w:rPr>
        <w:t>[  ] Pytanie wielokrotnego wyboru. Rotacja.</w:t>
      </w:r>
    </w:p>
    <w:p w14:paraId="6D2046A3" w14:textId="77777777" w:rsidR="00AC4C25" w:rsidRDefault="00AC4C25" w:rsidP="00AC4C25">
      <w:pPr>
        <w:rPr>
          <w:rFonts w:cs="Open Sans Light"/>
          <w:b/>
          <w:bCs/>
          <w:color w:val="000000"/>
        </w:rPr>
      </w:pPr>
      <w:r>
        <w:rPr>
          <w:rFonts w:cs="Open Sans Light"/>
          <w:b/>
          <w:bCs/>
          <w:color w:val="000000"/>
        </w:rPr>
        <w:t xml:space="preserve">C18. </w:t>
      </w:r>
      <w:r>
        <w:rPr>
          <w:rFonts w:cs="Calibri"/>
          <w:b/>
          <w:bCs/>
          <w:lang w:eastAsia="hu-HU"/>
        </w:rPr>
        <w:t xml:space="preserve">Jaka była reakcja partnera/ki kiedy zapytałe/aś o jego/ jej przeszłość seksualną?  </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4FBDB77E" w14:textId="77777777" w:rsidTr="00E03E41">
        <w:tc>
          <w:tcPr>
            <w:tcW w:w="600" w:type="dxa"/>
            <w:vAlign w:val="center"/>
            <w:hideMark/>
          </w:tcPr>
          <w:p w14:paraId="0A42C23F"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3E229512" w14:textId="77777777" w:rsidR="00AC4C25" w:rsidRDefault="00AC4C25" w:rsidP="00E03E41">
            <w:pPr>
              <w:rPr>
                <w:rFonts w:cs="Open Sans Light"/>
                <w:color w:val="000000"/>
              </w:rPr>
            </w:pPr>
            <w:r>
              <w:rPr>
                <w:rFonts w:cs="Calibri"/>
                <w:color w:val="000000"/>
              </w:rPr>
              <w:t>Poczuł/a się urażony, że o to pytam</w:t>
            </w:r>
          </w:p>
        </w:tc>
      </w:tr>
      <w:tr w:rsidR="00AC4C25" w14:paraId="4486B1DE" w14:textId="77777777" w:rsidTr="00E03E41">
        <w:tc>
          <w:tcPr>
            <w:tcW w:w="600" w:type="dxa"/>
            <w:vAlign w:val="center"/>
            <w:hideMark/>
          </w:tcPr>
          <w:p w14:paraId="3C354274"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62432246" w14:textId="77777777" w:rsidR="00AC4C25" w:rsidRDefault="00AC4C25" w:rsidP="00E03E41">
            <w:pPr>
              <w:rPr>
                <w:rFonts w:cs="Open Sans Light"/>
                <w:color w:val="000000"/>
              </w:rPr>
            </w:pPr>
            <w:r>
              <w:rPr>
                <w:rFonts w:cs="Calibri"/>
                <w:color w:val="000000"/>
              </w:rPr>
              <w:t>Zarzucił/a mi brak zaufania</w:t>
            </w:r>
          </w:p>
        </w:tc>
      </w:tr>
      <w:tr w:rsidR="00AC4C25" w14:paraId="598E1BA5" w14:textId="77777777" w:rsidTr="00E03E41">
        <w:tc>
          <w:tcPr>
            <w:tcW w:w="600" w:type="dxa"/>
            <w:vAlign w:val="center"/>
            <w:hideMark/>
          </w:tcPr>
          <w:p w14:paraId="7E6274B3" w14:textId="77777777" w:rsidR="00AC4C25" w:rsidRDefault="00AC4C25" w:rsidP="00E03E41">
            <w:pPr>
              <w:jc w:val="right"/>
              <w:rPr>
                <w:rFonts w:cs="Open Sans Light"/>
                <w:color w:val="000000"/>
              </w:rPr>
            </w:pPr>
            <w:r>
              <w:rPr>
                <w:rFonts w:cs="Open Sans Light"/>
                <w:color w:val="000000"/>
              </w:rPr>
              <w:t>3</w:t>
            </w:r>
          </w:p>
        </w:tc>
        <w:tc>
          <w:tcPr>
            <w:tcW w:w="8000" w:type="dxa"/>
            <w:vAlign w:val="center"/>
            <w:hideMark/>
          </w:tcPr>
          <w:p w14:paraId="2223FC2D" w14:textId="77777777" w:rsidR="00AC4C25" w:rsidRDefault="00AC4C25" w:rsidP="00E03E41">
            <w:pPr>
              <w:rPr>
                <w:rFonts w:cs="Open Sans Light"/>
                <w:color w:val="000000"/>
              </w:rPr>
            </w:pPr>
            <w:r>
              <w:rPr>
                <w:rFonts w:cs="Calibri"/>
                <w:color w:val="000000"/>
              </w:rPr>
              <w:t>Uznał/a, że po prostu dbam o nasze zdrowie</w:t>
            </w:r>
          </w:p>
        </w:tc>
      </w:tr>
      <w:tr w:rsidR="00AC4C25" w14:paraId="3DCDB96C" w14:textId="77777777" w:rsidTr="00E03E41">
        <w:tc>
          <w:tcPr>
            <w:tcW w:w="600" w:type="dxa"/>
            <w:vAlign w:val="center"/>
            <w:hideMark/>
          </w:tcPr>
          <w:p w14:paraId="3BC765DA" w14:textId="77777777" w:rsidR="00AC4C25" w:rsidRDefault="00AC4C25" w:rsidP="00E03E41">
            <w:pPr>
              <w:jc w:val="right"/>
              <w:rPr>
                <w:rFonts w:cs="Open Sans Light"/>
                <w:color w:val="000000"/>
              </w:rPr>
            </w:pPr>
            <w:r>
              <w:rPr>
                <w:rFonts w:cs="Open Sans Light"/>
                <w:color w:val="000000"/>
              </w:rPr>
              <w:t>4</w:t>
            </w:r>
          </w:p>
        </w:tc>
        <w:tc>
          <w:tcPr>
            <w:tcW w:w="8000" w:type="dxa"/>
            <w:vAlign w:val="center"/>
            <w:hideMark/>
          </w:tcPr>
          <w:p w14:paraId="6B9B3F06" w14:textId="77777777" w:rsidR="00AC4C25" w:rsidRDefault="00AC4C25" w:rsidP="00E03E41">
            <w:pPr>
              <w:rPr>
                <w:rFonts w:cs="Open Sans Light"/>
                <w:color w:val="000000"/>
              </w:rPr>
            </w:pPr>
            <w:r>
              <w:rPr>
                <w:rFonts w:cs="Calibri"/>
                <w:color w:val="000000"/>
              </w:rPr>
              <w:t>Podzielił/a się ze mną tą informacją</w:t>
            </w:r>
          </w:p>
        </w:tc>
      </w:tr>
      <w:tr w:rsidR="00AC4C25" w14:paraId="71619483" w14:textId="77777777" w:rsidTr="00E03E41">
        <w:tc>
          <w:tcPr>
            <w:tcW w:w="600" w:type="dxa"/>
            <w:vAlign w:val="center"/>
            <w:hideMark/>
          </w:tcPr>
          <w:p w14:paraId="184F41F9" w14:textId="77777777" w:rsidR="00AC4C25" w:rsidRDefault="00AC4C25" w:rsidP="00E03E41">
            <w:pPr>
              <w:jc w:val="right"/>
              <w:rPr>
                <w:rFonts w:cs="Open Sans Light"/>
                <w:color w:val="000000"/>
              </w:rPr>
            </w:pPr>
            <w:r>
              <w:rPr>
                <w:rFonts w:cs="Open Sans Light"/>
                <w:color w:val="000000"/>
              </w:rPr>
              <w:t>5</w:t>
            </w:r>
          </w:p>
        </w:tc>
        <w:tc>
          <w:tcPr>
            <w:tcW w:w="8000" w:type="dxa"/>
            <w:vAlign w:val="center"/>
            <w:hideMark/>
          </w:tcPr>
          <w:p w14:paraId="33A2A9DA" w14:textId="77777777" w:rsidR="00AC4C25" w:rsidRDefault="00AC4C25" w:rsidP="00E03E41">
            <w:pPr>
              <w:rPr>
                <w:rFonts w:cs="Calibri"/>
                <w:color w:val="000000"/>
              </w:rPr>
            </w:pPr>
            <w:r>
              <w:rPr>
                <w:rFonts w:cs="Calibri"/>
                <w:color w:val="000000"/>
              </w:rPr>
              <w:t>Odmówił/a udzielania informacji na ten temat</w:t>
            </w:r>
          </w:p>
          <w:p w14:paraId="025AD31C" w14:textId="77777777" w:rsidR="00AC4C25" w:rsidRDefault="00AC4C25" w:rsidP="00E03E41">
            <w:pPr>
              <w:rPr>
                <w:rFonts w:cs="Open Sans Light"/>
                <w:color w:val="000000"/>
              </w:rPr>
            </w:pPr>
            <w:r>
              <w:rPr>
                <w:rFonts w:cs="Calibri"/>
                <w:color w:val="000000"/>
              </w:rPr>
              <w:t>Podjęliśmy decyzję o wspólnym wykonaniu testu w kierunku HIV i/lub innych zakażeń przenoszonych drogą płciową</w:t>
            </w:r>
          </w:p>
        </w:tc>
      </w:tr>
      <w:tr w:rsidR="00AC4C25" w14:paraId="5588086E" w14:textId="77777777" w:rsidTr="00E03E41">
        <w:tc>
          <w:tcPr>
            <w:tcW w:w="600" w:type="dxa"/>
            <w:vAlign w:val="center"/>
            <w:hideMark/>
          </w:tcPr>
          <w:p w14:paraId="478B6066" w14:textId="77777777" w:rsidR="00AC4C25" w:rsidRDefault="00AC4C25" w:rsidP="00E03E41">
            <w:pPr>
              <w:jc w:val="right"/>
              <w:rPr>
                <w:rFonts w:cs="Open Sans Light"/>
                <w:color w:val="000000"/>
              </w:rPr>
            </w:pPr>
            <w:r>
              <w:rPr>
                <w:rFonts w:cs="Open Sans Light"/>
                <w:color w:val="000000"/>
              </w:rPr>
              <w:t>6</w:t>
            </w:r>
          </w:p>
        </w:tc>
        <w:tc>
          <w:tcPr>
            <w:tcW w:w="8000" w:type="dxa"/>
            <w:hideMark/>
          </w:tcPr>
          <w:p w14:paraId="48FE0EBB" w14:textId="77777777" w:rsidR="00AC4C25" w:rsidRDefault="00AC4C25" w:rsidP="00E03E41">
            <w:pPr>
              <w:rPr>
                <w:rFonts w:cs="Open Sans Light"/>
                <w:color w:val="000000"/>
              </w:rPr>
            </w:pPr>
            <w:r>
              <w:rPr>
                <w:rFonts w:cs="Open Sans Light"/>
                <w:color w:val="000000"/>
              </w:rPr>
              <w:t xml:space="preserve">Inne (jakie?) </w:t>
            </w:r>
          </w:p>
        </w:tc>
      </w:tr>
    </w:tbl>
    <w:p w14:paraId="5EB83E66"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3972B61">
          <v:rect id="_x0000_i1075" style="width:470.3pt;height:.75pt" o:hralign="center" o:hrstd="t" o:hr="t" fillcolor="#a0a0a0" stroked="f"/>
        </w:pict>
      </w:r>
    </w:p>
    <w:p w14:paraId="5D3EB21C" w14:textId="77777777" w:rsidR="00AC4C25" w:rsidRDefault="00AC4C25" w:rsidP="00AC4C25">
      <w:pPr>
        <w:spacing w:after="0"/>
        <w:rPr>
          <w:rFonts w:cs="Open Sans Light"/>
          <w:b/>
          <w:color w:val="FF0000"/>
        </w:rPr>
      </w:pPr>
      <w:r>
        <w:rPr>
          <w:rFonts w:cs="Open Sans Light"/>
          <w:b/>
          <w:color w:val="FF0000"/>
        </w:rPr>
        <w:t>[  ] Pytanie wielokrotnego wyboru. Rotacja.</w:t>
      </w:r>
    </w:p>
    <w:p w14:paraId="4943BAF5" w14:textId="77777777" w:rsidR="00AC4C25" w:rsidRDefault="00AC4C25" w:rsidP="00AC4C25">
      <w:pPr>
        <w:rPr>
          <w:rFonts w:cs="Open Sans Light"/>
          <w:b/>
          <w:bCs/>
          <w:color w:val="000000"/>
        </w:rPr>
      </w:pPr>
      <w:r>
        <w:rPr>
          <w:rFonts w:cs="Open Sans Light"/>
          <w:b/>
          <w:bCs/>
          <w:color w:val="000000"/>
        </w:rPr>
        <w:t>C19. Jakie tematy poruszaliście z partnerem/ partnerką rozmawiając o waszej przeszłości seksualnej?</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2CD7CF0B" w14:textId="77777777" w:rsidTr="00E03E41">
        <w:tc>
          <w:tcPr>
            <w:tcW w:w="600" w:type="dxa"/>
            <w:vAlign w:val="center"/>
            <w:hideMark/>
          </w:tcPr>
          <w:p w14:paraId="46681A3A"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22C2F904" w14:textId="77777777" w:rsidR="00AC4C25" w:rsidRDefault="00AC4C25" w:rsidP="00E03E41">
            <w:pPr>
              <w:rPr>
                <w:rFonts w:cs="Open Sans Light"/>
                <w:color w:val="000000"/>
              </w:rPr>
            </w:pPr>
            <w:r>
              <w:rPr>
                <w:rFonts w:cs="Calibri"/>
                <w:color w:val="000000"/>
              </w:rPr>
              <w:t>Liczbę poprzednich partnerów</w:t>
            </w:r>
          </w:p>
        </w:tc>
      </w:tr>
      <w:tr w:rsidR="00AC4C25" w14:paraId="063AC8BD" w14:textId="77777777" w:rsidTr="00E03E41">
        <w:tc>
          <w:tcPr>
            <w:tcW w:w="600" w:type="dxa"/>
            <w:vAlign w:val="center"/>
            <w:hideMark/>
          </w:tcPr>
          <w:p w14:paraId="6E2EA280" w14:textId="77777777" w:rsidR="00AC4C25" w:rsidRDefault="00AC4C25" w:rsidP="00E03E41">
            <w:pPr>
              <w:jc w:val="right"/>
              <w:rPr>
                <w:rFonts w:cs="Open Sans Light"/>
                <w:color w:val="000000"/>
              </w:rPr>
            </w:pPr>
            <w:r>
              <w:rPr>
                <w:rFonts w:cs="Open Sans Light"/>
                <w:color w:val="000000"/>
              </w:rPr>
              <w:t>2</w:t>
            </w:r>
          </w:p>
        </w:tc>
        <w:tc>
          <w:tcPr>
            <w:tcW w:w="8000" w:type="dxa"/>
            <w:vAlign w:val="bottom"/>
            <w:hideMark/>
          </w:tcPr>
          <w:p w14:paraId="0E1CE99C" w14:textId="77777777" w:rsidR="00AC4C25" w:rsidRDefault="00AC4C25" w:rsidP="00E03E41">
            <w:pPr>
              <w:rPr>
                <w:rFonts w:cs="Open Sans Light"/>
                <w:color w:val="000000"/>
              </w:rPr>
            </w:pPr>
            <w:r>
              <w:rPr>
                <w:rFonts w:cs="Calibri"/>
                <w:color w:val="000000"/>
              </w:rPr>
              <w:t>Preferencje seksualne</w:t>
            </w:r>
          </w:p>
        </w:tc>
      </w:tr>
      <w:tr w:rsidR="00AC4C25" w14:paraId="664BB384" w14:textId="77777777" w:rsidTr="00E03E41">
        <w:tc>
          <w:tcPr>
            <w:tcW w:w="600" w:type="dxa"/>
            <w:vAlign w:val="center"/>
            <w:hideMark/>
          </w:tcPr>
          <w:p w14:paraId="18339D94" w14:textId="77777777" w:rsidR="00AC4C25" w:rsidRDefault="00AC4C25" w:rsidP="00E03E41">
            <w:pPr>
              <w:jc w:val="right"/>
              <w:rPr>
                <w:rFonts w:cs="Open Sans Light"/>
                <w:color w:val="000000"/>
              </w:rPr>
            </w:pPr>
            <w:r>
              <w:rPr>
                <w:rFonts w:cs="Open Sans Light"/>
                <w:color w:val="000000"/>
              </w:rPr>
              <w:t>3</w:t>
            </w:r>
          </w:p>
        </w:tc>
        <w:tc>
          <w:tcPr>
            <w:tcW w:w="8000" w:type="dxa"/>
            <w:vAlign w:val="center"/>
            <w:hideMark/>
          </w:tcPr>
          <w:p w14:paraId="0F3102F9" w14:textId="77777777" w:rsidR="00AC4C25" w:rsidRDefault="00AC4C25" w:rsidP="00E03E41">
            <w:pPr>
              <w:rPr>
                <w:rFonts w:cs="Open Sans Light"/>
                <w:color w:val="000000"/>
              </w:rPr>
            </w:pPr>
            <w:r>
              <w:rPr>
                <w:rFonts w:cs="Calibri"/>
                <w:color w:val="000000"/>
              </w:rPr>
              <w:t>Czy wykonywał/a test w kierunku HIV</w:t>
            </w:r>
          </w:p>
        </w:tc>
      </w:tr>
      <w:tr w:rsidR="00AC4C25" w14:paraId="77981D15" w14:textId="77777777" w:rsidTr="00E03E41">
        <w:tc>
          <w:tcPr>
            <w:tcW w:w="600" w:type="dxa"/>
            <w:vAlign w:val="center"/>
            <w:hideMark/>
          </w:tcPr>
          <w:p w14:paraId="0132BD7A" w14:textId="77777777" w:rsidR="00AC4C25" w:rsidRDefault="00AC4C25" w:rsidP="00E03E41">
            <w:pPr>
              <w:jc w:val="right"/>
              <w:rPr>
                <w:rFonts w:cs="Open Sans Light"/>
                <w:color w:val="000000"/>
              </w:rPr>
            </w:pPr>
            <w:r>
              <w:rPr>
                <w:rFonts w:cs="Open Sans Light"/>
                <w:color w:val="000000"/>
              </w:rPr>
              <w:t>4</w:t>
            </w:r>
          </w:p>
        </w:tc>
        <w:tc>
          <w:tcPr>
            <w:tcW w:w="8000" w:type="dxa"/>
            <w:vAlign w:val="bottom"/>
            <w:hideMark/>
          </w:tcPr>
          <w:p w14:paraId="129BA1BA" w14:textId="77777777" w:rsidR="00AC4C25" w:rsidRDefault="00AC4C25" w:rsidP="00E03E41">
            <w:pPr>
              <w:rPr>
                <w:rFonts w:cs="Open Sans Light"/>
                <w:color w:val="000000"/>
              </w:rPr>
            </w:pPr>
            <w:r>
              <w:rPr>
                <w:rFonts w:cs="Calibri"/>
                <w:color w:val="000000"/>
              </w:rPr>
              <w:t xml:space="preserve">Czy wykonywał/a testy na inne niż HIV zakażenia przenoszone drogą płciową </w:t>
            </w:r>
          </w:p>
        </w:tc>
      </w:tr>
      <w:tr w:rsidR="00AC4C25" w14:paraId="1FAB5D45" w14:textId="77777777" w:rsidTr="00E03E41">
        <w:tc>
          <w:tcPr>
            <w:tcW w:w="600" w:type="dxa"/>
            <w:vAlign w:val="center"/>
            <w:hideMark/>
          </w:tcPr>
          <w:p w14:paraId="21A0A308" w14:textId="77777777" w:rsidR="00AC4C25" w:rsidRDefault="00AC4C25" w:rsidP="00E03E41">
            <w:pPr>
              <w:jc w:val="right"/>
              <w:rPr>
                <w:rFonts w:cs="Open Sans Light"/>
                <w:color w:val="000000"/>
              </w:rPr>
            </w:pPr>
            <w:r>
              <w:rPr>
                <w:rFonts w:cs="Open Sans Light"/>
                <w:color w:val="000000"/>
              </w:rPr>
              <w:t>5</w:t>
            </w:r>
          </w:p>
        </w:tc>
        <w:tc>
          <w:tcPr>
            <w:tcW w:w="8000" w:type="dxa"/>
            <w:vAlign w:val="center"/>
            <w:hideMark/>
          </w:tcPr>
          <w:p w14:paraId="2A9B3775" w14:textId="77777777" w:rsidR="00AC4C25" w:rsidRDefault="00AC4C25" w:rsidP="00E03E41">
            <w:pPr>
              <w:rPr>
                <w:rFonts w:cs="Open Sans Light"/>
                <w:color w:val="000000"/>
              </w:rPr>
            </w:pPr>
            <w:r>
              <w:rPr>
                <w:rFonts w:cs="Calibri"/>
                <w:color w:val="000000"/>
              </w:rPr>
              <w:t>O stosowaniu prezerwatyw</w:t>
            </w:r>
          </w:p>
        </w:tc>
      </w:tr>
      <w:tr w:rsidR="00AC4C25" w14:paraId="61AE7E1D" w14:textId="77777777" w:rsidTr="00E03E41">
        <w:tc>
          <w:tcPr>
            <w:tcW w:w="600" w:type="dxa"/>
            <w:vAlign w:val="center"/>
            <w:hideMark/>
          </w:tcPr>
          <w:p w14:paraId="0C25EAC6" w14:textId="77777777" w:rsidR="00AC4C25" w:rsidRDefault="00AC4C25" w:rsidP="00E03E41">
            <w:pPr>
              <w:jc w:val="right"/>
              <w:rPr>
                <w:rFonts w:cs="Open Sans Light"/>
                <w:color w:val="000000"/>
              </w:rPr>
            </w:pPr>
            <w:r>
              <w:rPr>
                <w:rFonts w:cs="Open Sans Light"/>
                <w:color w:val="000000"/>
              </w:rPr>
              <w:t>6</w:t>
            </w:r>
          </w:p>
        </w:tc>
        <w:tc>
          <w:tcPr>
            <w:tcW w:w="8000" w:type="dxa"/>
            <w:vAlign w:val="center"/>
            <w:hideMark/>
          </w:tcPr>
          <w:p w14:paraId="25AC6514" w14:textId="77777777" w:rsidR="00AC4C25" w:rsidRDefault="00AC4C25" w:rsidP="00E03E41">
            <w:pPr>
              <w:rPr>
                <w:rFonts w:cs="Open Sans Light"/>
                <w:color w:val="000000"/>
              </w:rPr>
            </w:pPr>
            <w:r>
              <w:rPr>
                <w:rFonts w:cs="Calibri"/>
                <w:color w:val="000000"/>
              </w:rPr>
              <w:t>O możliwości zrobienia testu na HIV</w:t>
            </w:r>
          </w:p>
        </w:tc>
      </w:tr>
      <w:tr w:rsidR="00AC4C25" w14:paraId="2309E5C3" w14:textId="77777777" w:rsidTr="00E03E41">
        <w:tc>
          <w:tcPr>
            <w:tcW w:w="600" w:type="dxa"/>
            <w:vAlign w:val="center"/>
            <w:hideMark/>
          </w:tcPr>
          <w:p w14:paraId="7E29142B" w14:textId="77777777" w:rsidR="00AC4C25" w:rsidRDefault="00AC4C25" w:rsidP="00E03E41">
            <w:pPr>
              <w:jc w:val="right"/>
              <w:rPr>
                <w:rFonts w:cs="Open Sans Light"/>
                <w:color w:val="000000"/>
              </w:rPr>
            </w:pPr>
            <w:r>
              <w:rPr>
                <w:rFonts w:cs="Open Sans Light"/>
                <w:color w:val="000000"/>
              </w:rPr>
              <w:t>7</w:t>
            </w:r>
          </w:p>
        </w:tc>
        <w:tc>
          <w:tcPr>
            <w:tcW w:w="8000" w:type="dxa"/>
            <w:vAlign w:val="bottom"/>
            <w:hideMark/>
          </w:tcPr>
          <w:p w14:paraId="08F7BC92" w14:textId="77777777" w:rsidR="00AC4C25" w:rsidRDefault="00AC4C25" w:rsidP="00E03E41">
            <w:pPr>
              <w:rPr>
                <w:rFonts w:cs="Open Sans Light"/>
                <w:color w:val="000000"/>
              </w:rPr>
            </w:pPr>
            <w:r>
              <w:rPr>
                <w:rFonts w:cs="Calibri"/>
                <w:color w:val="000000"/>
              </w:rPr>
              <w:t>O metodach zapobiegania ciąży</w:t>
            </w:r>
          </w:p>
        </w:tc>
      </w:tr>
      <w:tr w:rsidR="00AC4C25" w14:paraId="606FAC5F" w14:textId="77777777" w:rsidTr="00E03E41">
        <w:tc>
          <w:tcPr>
            <w:tcW w:w="600" w:type="dxa"/>
            <w:vAlign w:val="center"/>
            <w:hideMark/>
          </w:tcPr>
          <w:p w14:paraId="4DC03092" w14:textId="77777777" w:rsidR="00AC4C25" w:rsidRDefault="00AC4C25" w:rsidP="00E03E41">
            <w:pPr>
              <w:jc w:val="right"/>
              <w:rPr>
                <w:rFonts w:cs="Open Sans Light"/>
                <w:color w:val="000000"/>
              </w:rPr>
            </w:pPr>
            <w:r>
              <w:rPr>
                <w:rFonts w:cs="Open Sans Light"/>
                <w:color w:val="000000"/>
              </w:rPr>
              <w:t>8</w:t>
            </w:r>
          </w:p>
        </w:tc>
        <w:tc>
          <w:tcPr>
            <w:tcW w:w="8000" w:type="dxa"/>
            <w:hideMark/>
          </w:tcPr>
          <w:p w14:paraId="61143CDC" w14:textId="77777777" w:rsidR="00AC4C25" w:rsidRDefault="00AC4C25" w:rsidP="00E03E41">
            <w:pPr>
              <w:rPr>
                <w:rFonts w:cs="Open Sans Light"/>
                <w:color w:val="000000"/>
              </w:rPr>
            </w:pPr>
            <w:r>
              <w:rPr>
                <w:rFonts w:cs="Open Sans Light"/>
                <w:color w:val="000000"/>
              </w:rPr>
              <w:t xml:space="preserve">Inne (jakie?) </w:t>
            </w:r>
          </w:p>
        </w:tc>
      </w:tr>
    </w:tbl>
    <w:p w14:paraId="37349A4B"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2967EFF2">
          <v:rect id="_x0000_i1076" style="width:470.3pt;height:.75pt" o:hralign="center" o:hrstd="t" o:hr="t" fillcolor="#a0a0a0" stroked="f"/>
        </w:pict>
      </w:r>
    </w:p>
    <w:p w14:paraId="78100AA8" w14:textId="77777777" w:rsidR="00AC4C25" w:rsidRDefault="00AC4C25" w:rsidP="00AC4C25">
      <w:pPr>
        <w:spacing w:after="0"/>
        <w:rPr>
          <w:rFonts w:cs="Open Sans Light"/>
          <w:b/>
          <w:color w:val="FF0000"/>
        </w:rPr>
      </w:pPr>
      <w:r>
        <w:rPr>
          <w:rFonts w:cs="Open Sans Light"/>
          <w:b/>
          <w:color w:val="FF0000"/>
        </w:rPr>
        <w:t>[  ] Pytanie wielokrotnego wyboru. Rotacja.</w:t>
      </w:r>
    </w:p>
    <w:p w14:paraId="1A75BFF3" w14:textId="77777777" w:rsidR="00AC4C25" w:rsidRDefault="00AC4C25" w:rsidP="00AC4C25">
      <w:pPr>
        <w:rPr>
          <w:rFonts w:cs="Open Sans Light"/>
          <w:b/>
          <w:bCs/>
          <w:color w:val="000000"/>
        </w:rPr>
      </w:pPr>
      <w:r>
        <w:rPr>
          <w:rFonts w:cs="Open Sans Light"/>
          <w:b/>
          <w:bCs/>
          <w:color w:val="000000"/>
        </w:rPr>
        <w:t xml:space="preserve">C20. </w:t>
      </w:r>
      <w:r>
        <w:rPr>
          <w:rFonts w:cs="Calibri"/>
          <w:b/>
          <w:bCs/>
          <w:lang w:eastAsia="hu-HU"/>
        </w:rPr>
        <w:t xml:space="preserve">Dlaczego nigdy nie podejmowałeś/aś z partnerem/ką rozmowy na temat jego/ jej przeszłości seksualnej?  </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504BA84C" w14:textId="77777777" w:rsidTr="00E03E41">
        <w:tc>
          <w:tcPr>
            <w:tcW w:w="600" w:type="dxa"/>
            <w:vAlign w:val="center"/>
            <w:hideMark/>
          </w:tcPr>
          <w:p w14:paraId="32519CED"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7FFE0D28" w14:textId="77777777" w:rsidR="00AC4C25" w:rsidRDefault="00AC4C25" w:rsidP="00E03E41">
            <w:pPr>
              <w:rPr>
                <w:rFonts w:cs="Open Sans Light"/>
                <w:color w:val="000000"/>
              </w:rPr>
            </w:pPr>
            <w:r>
              <w:rPr>
                <w:rFonts w:cs="Calibri"/>
                <w:color w:val="000000"/>
              </w:rPr>
              <w:t>Czułem/am się zbyt skrępowany, aby o to zapytać</w:t>
            </w:r>
          </w:p>
        </w:tc>
      </w:tr>
      <w:tr w:rsidR="00AC4C25" w14:paraId="16049266" w14:textId="77777777" w:rsidTr="00E03E41">
        <w:tc>
          <w:tcPr>
            <w:tcW w:w="600" w:type="dxa"/>
            <w:vAlign w:val="center"/>
            <w:hideMark/>
          </w:tcPr>
          <w:p w14:paraId="018453B0"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4C8B45E0" w14:textId="77777777" w:rsidR="00AC4C25" w:rsidRDefault="00AC4C25" w:rsidP="00E03E41">
            <w:pPr>
              <w:rPr>
                <w:rFonts w:cs="Open Sans Light"/>
                <w:color w:val="000000"/>
              </w:rPr>
            </w:pPr>
            <w:r>
              <w:rPr>
                <w:rFonts w:cs="Calibri"/>
                <w:color w:val="000000"/>
              </w:rPr>
              <w:t xml:space="preserve">Nie chciałem/am wiedzieć, jakie partner/ka ma doświadczenie </w:t>
            </w:r>
          </w:p>
        </w:tc>
      </w:tr>
      <w:tr w:rsidR="00AC4C25" w14:paraId="72F5A5F6" w14:textId="77777777" w:rsidTr="00E03E41">
        <w:tc>
          <w:tcPr>
            <w:tcW w:w="600" w:type="dxa"/>
            <w:vAlign w:val="center"/>
            <w:hideMark/>
          </w:tcPr>
          <w:p w14:paraId="487100D6"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3239EAE8" w14:textId="77777777" w:rsidR="00AC4C25" w:rsidRDefault="00AC4C25" w:rsidP="00E03E41">
            <w:pPr>
              <w:rPr>
                <w:rFonts w:cs="Open Sans Light"/>
                <w:color w:val="000000"/>
              </w:rPr>
            </w:pPr>
            <w:r>
              <w:rPr>
                <w:rFonts w:cs="Calibri"/>
                <w:color w:val="000000"/>
              </w:rPr>
              <w:t xml:space="preserve">W pełni ufam mojemu partnerowi, </w:t>
            </w:r>
          </w:p>
        </w:tc>
      </w:tr>
      <w:tr w:rsidR="00AC4C25" w14:paraId="68DF0405" w14:textId="77777777" w:rsidTr="00E03E41">
        <w:tc>
          <w:tcPr>
            <w:tcW w:w="600" w:type="dxa"/>
            <w:vAlign w:val="center"/>
            <w:hideMark/>
          </w:tcPr>
          <w:p w14:paraId="54ECCCD8" w14:textId="77777777" w:rsidR="00AC4C25" w:rsidRDefault="00AC4C25" w:rsidP="00E03E41">
            <w:pPr>
              <w:jc w:val="right"/>
              <w:rPr>
                <w:rFonts w:cs="Open Sans Light"/>
                <w:color w:val="000000"/>
              </w:rPr>
            </w:pPr>
            <w:r>
              <w:rPr>
                <w:rFonts w:cs="Open Sans Light"/>
                <w:color w:val="000000"/>
              </w:rPr>
              <w:t>4</w:t>
            </w:r>
          </w:p>
        </w:tc>
        <w:tc>
          <w:tcPr>
            <w:tcW w:w="8614" w:type="dxa"/>
            <w:vAlign w:val="center"/>
            <w:hideMark/>
          </w:tcPr>
          <w:p w14:paraId="1B7B6BB0" w14:textId="77777777" w:rsidR="00AC4C25" w:rsidRDefault="00AC4C25" w:rsidP="00E03E41">
            <w:pPr>
              <w:rPr>
                <w:rFonts w:cs="Open Sans Light"/>
                <w:color w:val="000000"/>
              </w:rPr>
            </w:pPr>
            <w:r>
              <w:rPr>
                <w:rFonts w:cs="Calibri"/>
                <w:color w:val="000000"/>
              </w:rPr>
              <w:t>Nie chciałem/am urazić partnera/ki</w:t>
            </w:r>
          </w:p>
        </w:tc>
      </w:tr>
      <w:tr w:rsidR="00AC4C25" w14:paraId="5C566752" w14:textId="77777777" w:rsidTr="00E03E41">
        <w:tc>
          <w:tcPr>
            <w:tcW w:w="600" w:type="dxa"/>
            <w:vAlign w:val="center"/>
            <w:hideMark/>
          </w:tcPr>
          <w:p w14:paraId="4EAA1FCA" w14:textId="77777777" w:rsidR="00AC4C25" w:rsidRDefault="00AC4C25" w:rsidP="00E03E41">
            <w:pPr>
              <w:jc w:val="right"/>
              <w:rPr>
                <w:rFonts w:cs="Open Sans Light"/>
                <w:color w:val="000000"/>
              </w:rPr>
            </w:pPr>
            <w:r>
              <w:rPr>
                <w:rFonts w:cs="Open Sans Light"/>
                <w:color w:val="000000"/>
              </w:rPr>
              <w:t>5</w:t>
            </w:r>
          </w:p>
        </w:tc>
        <w:tc>
          <w:tcPr>
            <w:tcW w:w="8614" w:type="dxa"/>
            <w:vAlign w:val="bottom"/>
            <w:hideMark/>
          </w:tcPr>
          <w:p w14:paraId="6F925867" w14:textId="77777777" w:rsidR="00AC4C25" w:rsidRDefault="00AC4C25" w:rsidP="00E03E41">
            <w:pPr>
              <w:rPr>
                <w:rFonts w:cs="Open Sans Light"/>
                <w:color w:val="000000"/>
              </w:rPr>
            </w:pPr>
            <w:r>
              <w:rPr>
                <w:rFonts w:cs="Calibri"/>
                <w:color w:val="000000"/>
              </w:rPr>
              <w:t>Obawiałem/am się odrzucenia po takim pytaniu</w:t>
            </w:r>
          </w:p>
        </w:tc>
      </w:tr>
      <w:tr w:rsidR="00AC4C25" w14:paraId="61F3A2EF" w14:textId="77777777" w:rsidTr="00E03E41">
        <w:tc>
          <w:tcPr>
            <w:tcW w:w="600" w:type="dxa"/>
            <w:vAlign w:val="center"/>
            <w:hideMark/>
          </w:tcPr>
          <w:p w14:paraId="79C69106" w14:textId="77777777" w:rsidR="00AC4C25" w:rsidRDefault="00AC4C25" w:rsidP="00E03E41">
            <w:pPr>
              <w:jc w:val="right"/>
              <w:rPr>
                <w:rFonts w:cs="Open Sans Light"/>
                <w:color w:val="000000"/>
              </w:rPr>
            </w:pPr>
            <w:r>
              <w:rPr>
                <w:rFonts w:cs="Open Sans Light"/>
                <w:color w:val="000000"/>
              </w:rPr>
              <w:t>6</w:t>
            </w:r>
          </w:p>
        </w:tc>
        <w:tc>
          <w:tcPr>
            <w:tcW w:w="8614" w:type="dxa"/>
            <w:vAlign w:val="center"/>
            <w:hideMark/>
          </w:tcPr>
          <w:p w14:paraId="51B68405" w14:textId="77777777" w:rsidR="00AC4C25" w:rsidRDefault="00AC4C25" w:rsidP="00E03E41">
            <w:pPr>
              <w:rPr>
                <w:rFonts w:cs="Open Sans Light"/>
                <w:color w:val="000000"/>
              </w:rPr>
            </w:pPr>
            <w:r>
              <w:rPr>
                <w:rFonts w:cs="Calibri"/>
                <w:color w:val="000000"/>
              </w:rPr>
              <w:t>Sam nie chciałem/am ujawniać takich szczegółów o sobie</w:t>
            </w:r>
          </w:p>
        </w:tc>
      </w:tr>
      <w:tr w:rsidR="00AC4C25" w14:paraId="50BB3977" w14:textId="77777777" w:rsidTr="00E03E41">
        <w:tc>
          <w:tcPr>
            <w:tcW w:w="600" w:type="dxa"/>
            <w:vAlign w:val="center"/>
            <w:hideMark/>
          </w:tcPr>
          <w:p w14:paraId="5ABE92F9" w14:textId="77777777" w:rsidR="00AC4C25" w:rsidRDefault="00AC4C25" w:rsidP="00E03E41">
            <w:pPr>
              <w:jc w:val="right"/>
              <w:rPr>
                <w:rFonts w:cs="Open Sans Light"/>
                <w:color w:val="000000"/>
              </w:rPr>
            </w:pPr>
            <w:r>
              <w:rPr>
                <w:rFonts w:cs="Open Sans Light"/>
                <w:color w:val="000000"/>
              </w:rPr>
              <w:t>97</w:t>
            </w:r>
          </w:p>
        </w:tc>
        <w:tc>
          <w:tcPr>
            <w:tcW w:w="8614" w:type="dxa"/>
            <w:hideMark/>
          </w:tcPr>
          <w:p w14:paraId="5C1946BA" w14:textId="77777777" w:rsidR="00AC4C25" w:rsidRDefault="00AC4C25" w:rsidP="00E03E41">
            <w:pPr>
              <w:rPr>
                <w:rFonts w:cs="Open Sans Light"/>
                <w:color w:val="000000"/>
              </w:rPr>
            </w:pPr>
            <w:r>
              <w:rPr>
                <w:rFonts w:cs="Open Sans Light"/>
                <w:color w:val="000000"/>
              </w:rPr>
              <w:t xml:space="preserve">Inne (jakie?) </w:t>
            </w:r>
          </w:p>
        </w:tc>
      </w:tr>
    </w:tbl>
    <w:p w14:paraId="399879A6"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36CEA3D">
          <v:rect id="_x0000_i1077" style="width:470.3pt;height:.75pt" o:hralign="center" o:hrstd="t" o:hr="t" fillcolor="#a0a0a0" stroked="f"/>
        </w:pict>
      </w:r>
    </w:p>
    <w:p w14:paraId="297FB2F7" w14:textId="77777777" w:rsidR="00AC4C25" w:rsidRDefault="00AC4C25" w:rsidP="00AC4C25">
      <w:pPr>
        <w:spacing w:after="0"/>
        <w:rPr>
          <w:rFonts w:cs="Open Sans Light"/>
          <w:b/>
          <w:color w:val="FF0000"/>
        </w:rPr>
      </w:pPr>
      <w:r>
        <w:rPr>
          <w:rFonts w:cs="Open Sans Light"/>
          <w:b/>
          <w:color w:val="FF0000"/>
        </w:rPr>
        <w:t>(  ) Pytanie typu tabela. Rotacja.</w:t>
      </w:r>
    </w:p>
    <w:p w14:paraId="23018985" w14:textId="77777777" w:rsidR="00AC4C25" w:rsidRDefault="00AC4C25" w:rsidP="00AC4C25">
      <w:pPr>
        <w:rPr>
          <w:rFonts w:cs="Open Sans Light"/>
          <w:b/>
          <w:bCs/>
          <w:color w:val="000000"/>
        </w:rPr>
      </w:pPr>
      <w:r>
        <w:rPr>
          <w:rFonts w:cs="Open Sans Light"/>
          <w:b/>
          <w:bCs/>
          <w:color w:val="000000"/>
        </w:rPr>
        <w:t xml:space="preserve">C21. Czy kiedykolwiek wykonywałeś/aś testy: </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223516BA" w14:textId="77777777" w:rsidTr="00E03E41">
        <w:tc>
          <w:tcPr>
            <w:tcW w:w="600" w:type="dxa"/>
            <w:vAlign w:val="center"/>
            <w:hideMark/>
          </w:tcPr>
          <w:p w14:paraId="0D057A5A"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263389AA" w14:textId="77777777" w:rsidR="00AC4C25" w:rsidRDefault="00AC4C25" w:rsidP="00E03E41">
            <w:pPr>
              <w:rPr>
                <w:rFonts w:cs="Open Sans Light"/>
                <w:color w:val="000000"/>
              </w:rPr>
            </w:pPr>
            <w:r>
              <w:rPr>
                <w:rFonts w:cs="Open Sans Light"/>
                <w:color w:val="000000"/>
              </w:rPr>
              <w:t xml:space="preserve">W kierunku zakażeń przenoszonych drogą płciową innych niż HIV </w:t>
            </w:r>
          </w:p>
        </w:tc>
      </w:tr>
      <w:tr w:rsidR="00AC4C25" w14:paraId="1C156986" w14:textId="77777777" w:rsidTr="00E03E41">
        <w:tc>
          <w:tcPr>
            <w:tcW w:w="600" w:type="dxa"/>
            <w:vAlign w:val="center"/>
            <w:hideMark/>
          </w:tcPr>
          <w:p w14:paraId="69B59A7C"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76F47ABC" w14:textId="77777777" w:rsidR="00AC4C25" w:rsidRDefault="00AC4C25" w:rsidP="00E03E41">
            <w:pPr>
              <w:rPr>
                <w:rFonts w:cs="Open Sans Light"/>
                <w:color w:val="000000"/>
              </w:rPr>
            </w:pPr>
            <w:r>
              <w:rPr>
                <w:rFonts w:cs="Open Sans Light"/>
                <w:color w:val="000000"/>
              </w:rPr>
              <w:t xml:space="preserve">W kierunku HIV </w:t>
            </w:r>
          </w:p>
        </w:tc>
      </w:tr>
    </w:tbl>
    <w:p w14:paraId="7C7DEA74" w14:textId="77777777" w:rsidR="00AC4C25" w:rsidRDefault="00AC4C25" w:rsidP="00AC4C25">
      <w:pPr>
        <w:rPr>
          <w:rFonts w:cs="Open Sans Light"/>
          <w:b/>
          <w:bCs/>
          <w:color w:val="000000"/>
        </w:rPr>
      </w:pP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072C95D4" w14:textId="77777777" w:rsidTr="00E03E41">
        <w:tc>
          <w:tcPr>
            <w:tcW w:w="600" w:type="dxa"/>
            <w:vAlign w:val="center"/>
            <w:hideMark/>
          </w:tcPr>
          <w:p w14:paraId="05986DDD" w14:textId="77777777" w:rsidR="00AC4C25" w:rsidRDefault="00AC4C25" w:rsidP="00E03E41">
            <w:pPr>
              <w:jc w:val="right"/>
              <w:rPr>
                <w:rFonts w:cs="Open Sans Light"/>
                <w:color w:val="000000"/>
              </w:rPr>
            </w:pPr>
            <w:bookmarkStart w:id="109" w:name="_Hlk50466167"/>
            <w:r>
              <w:rPr>
                <w:rFonts w:cs="Open Sans Light"/>
                <w:color w:val="000000"/>
              </w:rPr>
              <w:t>1</w:t>
            </w:r>
          </w:p>
        </w:tc>
        <w:tc>
          <w:tcPr>
            <w:tcW w:w="8000" w:type="dxa"/>
            <w:vAlign w:val="center"/>
            <w:hideMark/>
          </w:tcPr>
          <w:p w14:paraId="43BB655E" w14:textId="77777777" w:rsidR="00AC4C25" w:rsidRDefault="00AC4C25" w:rsidP="00E03E41">
            <w:pPr>
              <w:rPr>
                <w:rFonts w:cs="Open Sans Light"/>
                <w:color w:val="000000"/>
              </w:rPr>
            </w:pPr>
            <w:r>
              <w:rPr>
                <w:rFonts w:cs="Open Sans Light"/>
                <w:color w:val="000000"/>
              </w:rPr>
              <w:t>Tak</w:t>
            </w:r>
          </w:p>
        </w:tc>
      </w:tr>
      <w:tr w:rsidR="00AC4C25" w14:paraId="78EE5A54" w14:textId="77777777" w:rsidTr="00E03E41">
        <w:tc>
          <w:tcPr>
            <w:tcW w:w="600" w:type="dxa"/>
            <w:vAlign w:val="center"/>
            <w:hideMark/>
          </w:tcPr>
          <w:p w14:paraId="547C8EDA"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49811ACF" w14:textId="77777777" w:rsidR="00AC4C25" w:rsidRDefault="00AC4C25" w:rsidP="00E03E41">
            <w:pPr>
              <w:rPr>
                <w:rFonts w:cs="Open Sans Light"/>
                <w:color w:val="000000"/>
              </w:rPr>
            </w:pPr>
            <w:r>
              <w:rPr>
                <w:rFonts w:cs="Open Sans Light"/>
                <w:color w:val="000000"/>
              </w:rPr>
              <w:t>Nie</w:t>
            </w:r>
          </w:p>
        </w:tc>
      </w:tr>
    </w:tbl>
    <w:bookmarkEnd w:id="109"/>
    <w:p w14:paraId="6B0C2E44"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5462D909">
          <v:rect id="_x0000_i1078" style="width:470.3pt;height:.75pt" o:hralign="center" o:hrstd="t" o:hr="t" fillcolor="#a0a0a0" stroked="f"/>
        </w:pict>
      </w:r>
    </w:p>
    <w:p w14:paraId="4D57DA51" w14:textId="77777777" w:rsidR="00AC4C25" w:rsidRDefault="00AC4C25" w:rsidP="00AC4C25">
      <w:pPr>
        <w:spacing w:after="0"/>
        <w:rPr>
          <w:rFonts w:cs="Open Sans Light"/>
          <w:b/>
          <w:color w:val="FF0000"/>
        </w:rPr>
      </w:pPr>
      <w:r>
        <w:rPr>
          <w:rFonts w:cs="Open Sans Light"/>
          <w:b/>
          <w:color w:val="FF0000"/>
        </w:rPr>
        <w:t>[  ] Pytanie wielokrotnego wyboru. Rotacja.</w:t>
      </w:r>
    </w:p>
    <w:p w14:paraId="3E5F39C1" w14:textId="77777777" w:rsidR="00AC4C25" w:rsidRDefault="00AC4C25" w:rsidP="00AC4C25">
      <w:pPr>
        <w:rPr>
          <w:rFonts w:cs="Open Sans Light"/>
          <w:b/>
          <w:bCs/>
          <w:color w:val="000000"/>
        </w:rPr>
      </w:pPr>
      <w:r>
        <w:rPr>
          <w:rFonts w:cs="Open Sans Light"/>
          <w:b/>
          <w:bCs/>
          <w:color w:val="000000"/>
        </w:rPr>
        <w:t xml:space="preserve">C22. W kierunku jakich zakażeń przenoszonych drogą płciową wykonywałeś/aś kiedykolwiek badania/testy? </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5DBE2450" w14:textId="77777777" w:rsidTr="00E03E41">
        <w:tc>
          <w:tcPr>
            <w:tcW w:w="600" w:type="dxa"/>
            <w:vAlign w:val="center"/>
            <w:hideMark/>
          </w:tcPr>
          <w:p w14:paraId="66378344"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7AB3C5F4" w14:textId="77777777" w:rsidR="00AC4C25" w:rsidRDefault="00AC4C25" w:rsidP="00E03E41">
            <w:pPr>
              <w:rPr>
                <w:rFonts w:cs="Open Sans Light"/>
                <w:color w:val="000000"/>
              </w:rPr>
            </w:pPr>
            <w:r>
              <w:rPr>
                <w:rFonts w:cs="Calibri"/>
                <w:color w:val="000000"/>
              </w:rPr>
              <w:t>Kiła</w:t>
            </w:r>
          </w:p>
        </w:tc>
      </w:tr>
      <w:tr w:rsidR="00AC4C25" w14:paraId="2732FB83" w14:textId="77777777" w:rsidTr="00E03E41">
        <w:tc>
          <w:tcPr>
            <w:tcW w:w="600" w:type="dxa"/>
            <w:vAlign w:val="center"/>
            <w:hideMark/>
          </w:tcPr>
          <w:p w14:paraId="628408DF"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7E553DDB" w14:textId="77777777" w:rsidR="00AC4C25" w:rsidRDefault="00AC4C25" w:rsidP="00E03E41">
            <w:pPr>
              <w:rPr>
                <w:rFonts w:cs="Open Sans Light"/>
                <w:color w:val="000000"/>
              </w:rPr>
            </w:pPr>
            <w:r>
              <w:rPr>
                <w:rFonts w:cs="Calibri"/>
                <w:color w:val="000000"/>
              </w:rPr>
              <w:t>Rzeżączka</w:t>
            </w:r>
          </w:p>
        </w:tc>
      </w:tr>
      <w:tr w:rsidR="00AC4C25" w14:paraId="6B4C36DD" w14:textId="77777777" w:rsidTr="00E03E41">
        <w:tc>
          <w:tcPr>
            <w:tcW w:w="600" w:type="dxa"/>
            <w:vAlign w:val="center"/>
            <w:hideMark/>
          </w:tcPr>
          <w:p w14:paraId="69E79B4B"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753D69C1" w14:textId="77777777" w:rsidR="00AC4C25" w:rsidRDefault="00AC4C25" w:rsidP="00E03E41">
            <w:pPr>
              <w:rPr>
                <w:rFonts w:cs="Calibri"/>
                <w:color w:val="000000"/>
              </w:rPr>
            </w:pPr>
            <w:r>
              <w:rPr>
                <w:rFonts w:cs="Calibri"/>
                <w:color w:val="000000"/>
              </w:rPr>
              <w:t>Chlamydioza</w:t>
            </w:r>
          </w:p>
          <w:p w14:paraId="500F0554" w14:textId="77777777" w:rsidR="00AC4C25" w:rsidRDefault="00AC4C25" w:rsidP="00E03E41">
            <w:pPr>
              <w:rPr>
                <w:rFonts w:cs="Open Sans Light"/>
                <w:color w:val="000000"/>
              </w:rPr>
            </w:pPr>
            <w:r>
              <w:rPr>
                <w:rFonts w:cs="Open Sans Light"/>
                <w:color w:val="000000"/>
              </w:rPr>
              <w:t>HPV (wirus brodawczaka ludzkiego),</w:t>
            </w:r>
          </w:p>
        </w:tc>
      </w:tr>
      <w:tr w:rsidR="00AC4C25" w14:paraId="56047DBB" w14:textId="77777777" w:rsidTr="00E03E41">
        <w:tc>
          <w:tcPr>
            <w:tcW w:w="600" w:type="dxa"/>
            <w:vAlign w:val="center"/>
            <w:hideMark/>
          </w:tcPr>
          <w:p w14:paraId="65E1A3D6" w14:textId="77777777" w:rsidR="00AC4C25" w:rsidRDefault="00AC4C25" w:rsidP="00E03E41">
            <w:pPr>
              <w:jc w:val="right"/>
              <w:rPr>
                <w:rFonts w:cs="Open Sans Light"/>
                <w:color w:val="000000"/>
              </w:rPr>
            </w:pPr>
            <w:r>
              <w:rPr>
                <w:rFonts w:cs="Open Sans Light"/>
                <w:color w:val="000000"/>
              </w:rPr>
              <w:t>4</w:t>
            </w:r>
          </w:p>
        </w:tc>
        <w:tc>
          <w:tcPr>
            <w:tcW w:w="8614" w:type="dxa"/>
            <w:vAlign w:val="center"/>
            <w:hideMark/>
          </w:tcPr>
          <w:p w14:paraId="1C5723C8" w14:textId="77777777" w:rsidR="00AC4C25" w:rsidRDefault="00AC4C25" w:rsidP="00E03E41">
            <w:pPr>
              <w:rPr>
                <w:rFonts w:cs="Open Sans Light"/>
                <w:color w:val="000000"/>
              </w:rPr>
            </w:pPr>
            <w:r>
              <w:rPr>
                <w:rFonts w:cs="Calibri"/>
                <w:color w:val="000000"/>
              </w:rPr>
              <w:t>HCV (wirusowe zapalenie wątroby typu C)</w:t>
            </w:r>
          </w:p>
        </w:tc>
      </w:tr>
      <w:tr w:rsidR="00AC4C25" w14:paraId="518EF33F" w14:textId="77777777" w:rsidTr="00E03E41">
        <w:tc>
          <w:tcPr>
            <w:tcW w:w="600" w:type="dxa"/>
            <w:vAlign w:val="center"/>
            <w:hideMark/>
          </w:tcPr>
          <w:p w14:paraId="0558531E" w14:textId="77777777" w:rsidR="00AC4C25" w:rsidRDefault="00AC4C25" w:rsidP="00E03E41">
            <w:pPr>
              <w:jc w:val="right"/>
              <w:rPr>
                <w:rFonts w:cs="Open Sans Light"/>
                <w:color w:val="000000"/>
              </w:rPr>
            </w:pPr>
            <w:r>
              <w:rPr>
                <w:rFonts w:cs="Open Sans Light"/>
                <w:color w:val="000000"/>
              </w:rPr>
              <w:t>5</w:t>
            </w:r>
          </w:p>
        </w:tc>
        <w:tc>
          <w:tcPr>
            <w:tcW w:w="8614" w:type="dxa"/>
            <w:vAlign w:val="center"/>
            <w:hideMark/>
          </w:tcPr>
          <w:p w14:paraId="287953C2" w14:textId="77777777" w:rsidR="00AC4C25" w:rsidRDefault="00AC4C25" w:rsidP="00E03E41">
            <w:pPr>
              <w:rPr>
                <w:rFonts w:cs="Open Sans Light"/>
                <w:color w:val="000000"/>
              </w:rPr>
            </w:pPr>
            <w:r>
              <w:rPr>
                <w:rFonts w:cs="Calibri"/>
                <w:color w:val="000000"/>
              </w:rPr>
              <w:t>HBV (wirusowe zapalenie wątroby typu B)</w:t>
            </w:r>
          </w:p>
        </w:tc>
      </w:tr>
      <w:tr w:rsidR="00AC4C25" w14:paraId="693CCD79" w14:textId="77777777" w:rsidTr="00E03E41">
        <w:tc>
          <w:tcPr>
            <w:tcW w:w="600" w:type="dxa"/>
            <w:vAlign w:val="center"/>
            <w:hideMark/>
          </w:tcPr>
          <w:p w14:paraId="74169372" w14:textId="77777777" w:rsidR="00AC4C25" w:rsidRDefault="00AC4C25" w:rsidP="00E03E41">
            <w:pPr>
              <w:jc w:val="right"/>
              <w:rPr>
                <w:rFonts w:cs="Open Sans Light"/>
                <w:color w:val="000000"/>
              </w:rPr>
            </w:pPr>
            <w:r>
              <w:rPr>
                <w:rFonts w:cs="Open Sans Light"/>
                <w:color w:val="000000"/>
              </w:rPr>
              <w:t>6</w:t>
            </w:r>
          </w:p>
        </w:tc>
        <w:tc>
          <w:tcPr>
            <w:tcW w:w="8614" w:type="dxa"/>
            <w:vAlign w:val="bottom"/>
            <w:hideMark/>
          </w:tcPr>
          <w:p w14:paraId="21237B45" w14:textId="77777777" w:rsidR="00AC4C25" w:rsidRDefault="00AC4C25" w:rsidP="00E03E41">
            <w:pPr>
              <w:rPr>
                <w:rFonts w:cs="Open Sans Light"/>
                <w:color w:val="000000"/>
              </w:rPr>
            </w:pPr>
            <w:r>
              <w:rPr>
                <w:rFonts w:cs="Calibri"/>
                <w:color w:val="000000"/>
              </w:rPr>
              <w:t>Inne, jakie?</w:t>
            </w:r>
          </w:p>
        </w:tc>
      </w:tr>
    </w:tbl>
    <w:p w14:paraId="5CA378C4"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6F2D14EB">
          <v:rect id="_x0000_i1079" style="width:470.3pt;height:.75pt" o:hralign="center" o:hrstd="t" o:hr="t" fillcolor="#a0a0a0" stroked="f"/>
        </w:pict>
      </w:r>
    </w:p>
    <w:p w14:paraId="065CE0EE" w14:textId="77777777" w:rsidR="00AC4C25" w:rsidRDefault="00AC4C25" w:rsidP="00AC4C25">
      <w:pPr>
        <w:spacing w:after="0"/>
        <w:rPr>
          <w:rFonts w:cs="Open Sans Light"/>
          <w:b/>
          <w:color w:val="FF0000"/>
        </w:rPr>
      </w:pPr>
      <w:r>
        <w:rPr>
          <w:rFonts w:cs="Open Sans Light"/>
          <w:b/>
          <w:color w:val="FF0000"/>
        </w:rPr>
        <w:t>[  ] Pytanie otwarte, możliwość wpisania liczby</w:t>
      </w:r>
    </w:p>
    <w:p w14:paraId="342DC940" w14:textId="77777777" w:rsidR="00AC4C25" w:rsidRDefault="00AC4C25" w:rsidP="00AC4C25">
      <w:pPr>
        <w:rPr>
          <w:rFonts w:cs="Open Sans Light"/>
          <w:b/>
          <w:bCs/>
          <w:color w:val="000000"/>
        </w:rPr>
      </w:pPr>
      <w:r>
        <w:rPr>
          <w:rFonts w:cs="Open Sans Light"/>
          <w:b/>
          <w:bCs/>
          <w:color w:val="000000"/>
        </w:rPr>
        <w:t>C23. Ile razy w swoim życiu wykonywałeś/aś test w kierunku HIV?</w:t>
      </w:r>
    </w:p>
    <w:p w14:paraId="5B8E7E54" w14:textId="77777777" w:rsidR="00AC4C25" w:rsidRDefault="00AC4C25" w:rsidP="00AC4C25">
      <w:pPr>
        <w:rPr>
          <w:rFonts w:cs="Open Sans Light"/>
          <w:color w:val="000000"/>
        </w:rPr>
      </w:pPr>
      <w:r>
        <w:rPr>
          <w:rFonts w:cs="Open Sans Light"/>
          <w:color w:val="000000"/>
        </w:rPr>
        <w:t>[ _ _ ]</w:t>
      </w:r>
    </w:p>
    <w:p w14:paraId="049153CE" w14:textId="77777777" w:rsidR="00AC4C25" w:rsidRDefault="00000000" w:rsidP="00AC4C25">
      <w:pPr>
        <w:spacing w:after="0"/>
        <w:jc w:val="center"/>
        <w:rPr>
          <w:rFonts w:cs="Open Sans Light"/>
          <w:noProof/>
          <w:color w:val="000000"/>
        </w:rPr>
      </w:pPr>
      <w:r>
        <w:rPr>
          <w:rFonts w:cs="Open Sans Light"/>
          <w:noProof/>
          <w:color w:val="000000"/>
        </w:rPr>
        <w:pict w14:anchorId="2F8875BB">
          <v:rect id="_x0000_i1080" style="width:470.3pt;height:.75pt" o:hralign="center" o:hrstd="t" o:hr="t" fillcolor="#a0a0a0" stroked="f"/>
        </w:pict>
      </w:r>
    </w:p>
    <w:p w14:paraId="5648BFE8" w14:textId="77777777" w:rsidR="00AC4C25" w:rsidRDefault="00AC4C25" w:rsidP="00AC4C25">
      <w:pPr>
        <w:spacing w:after="0"/>
        <w:rPr>
          <w:rFonts w:cs="Open Sans Light"/>
          <w:b/>
          <w:color w:val="FF0000"/>
        </w:rPr>
      </w:pPr>
      <w:r>
        <w:rPr>
          <w:rFonts w:cs="Open Sans Light"/>
          <w:b/>
          <w:color w:val="FF0000"/>
        </w:rPr>
        <w:t>[  ] Pytanie wielokrotnego wyboru. Rotacja.</w:t>
      </w:r>
    </w:p>
    <w:p w14:paraId="3FF6F85B" w14:textId="77777777" w:rsidR="00AC4C25" w:rsidRDefault="00AC4C25" w:rsidP="00AC4C25">
      <w:pPr>
        <w:rPr>
          <w:rFonts w:cs="Open Sans Light"/>
          <w:b/>
          <w:bCs/>
          <w:color w:val="000000"/>
        </w:rPr>
      </w:pPr>
      <w:r>
        <w:rPr>
          <w:rFonts w:cs="Open Sans Light"/>
          <w:b/>
          <w:bCs/>
          <w:color w:val="000000"/>
        </w:rPr>
        <w:t>C24. Co skłoniło Cię do wykonania testu w kierunku HIV?</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6D8CD17B" w14:textId="77777777" w:rsidTr="00E03E41">
        <w:tc>
          <w:tcPr>
            <w:tcW w:w="600" w:type="dxa"/>
            <w:vAlign w:val="center"/>
            <w:hideMark/>
          </w:tcPr>
          <w:p w14:paraId="00A28312"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758AEC01" w14:textId="77777777" w:rsidR="00AC4C25" w:rsidRDefault="00AC4C25" w:rsidP="00E03E41">
            <w:pPr>
              <w:rPr>
                <w:rFonts w:cs="Open Sans Light"/>
                <w:color w:val="000000"/>
              </w:rPr>
            </w:pPr>
            <w:r>
              <w:rPr>
                <w:rFonts w:cs="Calibri"/>
                <w:color w:val="000000"/>
              </w:rPr>
              <w:t>Seks bez użycia prezerwatywy z nieznaną osobą</w:t>
            </w:r>
          </w:p>
        </w:tc>
      </w:tr>
      <w:tr w:rsidR="00AC4C25" w14:paraId="691F7F1F" w14:textId="77777777" w:rsidTr="00E03E41">
        <w:tc>
          <w:tcPr>
            <w:tcW w:w="600" w:type="dxa"/>
            <w:vAlign w:val="center"/>
            <w:hideMark/>
          </w:tcPr>
          <w:p w14:paraId="4E4D4F72"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06EDBAAF" w14:textId="77777777" w:rsidR="00AC4C25" w:rsidRDefault="00AC4C25" w:rsidP="00E03E41">
            <w:pPr>
              <w:rPr>
                <w:rFonts w:cs="Open Sans Light"/>
                <w:color w:val="000000"/>
              </w:rPr>
            </w:pPr>
            <w:r>
              <w:rPr>
                <w:rFonts w:cs="Calibri"/>
                <w:color w:val="000000"/>
              </w:rPr>
              <w:t>Seks bez użycia prezerwatywy ze znaną mi osobą</w:t>
            </w:r>
          </w:p>
        </w:tc>
      </w:tr>
      <w:tr w:rsidR="00AC4C25" w14:paraId="56102F35" w14:textId="77777777" w:rsidTr="00E03E41">
        <w:tc>
          <w:tcPr>
            <w:tcW w:w="600" w:type="dxa"/>
            <w:vAlign w:val="center"/>
            <w:hideMark/>
          </w:tcPr>
          <w:p w14:paraId="785CC743"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1A5550F9" w14:textId="77777777" w:rsidR="00AC4C25" w:rsidRDefault="00AC4C25" w:rsidP="00E03E41">
            <w:pPr>
              <w:rPr>
                <w:rFonts w:cs="Open Sans Light"/>
                <w:color w:val="000000"/>
              </w:rPr>
            </w:pPr>
            <w:r>
              <w:rPr>
                <w:rFonts w:cs="Calibri"/>
                <w:color w:val="000000"/>
              </w:rPr>
              <w:t>Seks bez użycia prezerwatywy ze stałym partnerem/ką</w:t>
            </w:r>
          </w:p>
        </w:tc>
      </w:tr>
      <w:tr w:rsidR="00AC4C25" w14:paraId="668F6113" w14:textId="77777777" w:rsidTr="00E03E41">
        <w:tc>
          <w:tcPr>
            <w:tcW w:w="600" w:type="dxa"/>
            <w:vAlign w:val="center"/>
            <w:hideMark/>
          </w:tcPr>
          <w:p w14:paraId="45EFDA6C" w14:textId="77777777" w:rsidR="00AC4C25" w:rsidRDefault="00AC4C25" w:rsidP="00E03E41">
            <w:pPr>
              <w:jc w:val="right"/>
              <w:rPr>
                <w:rFonts w:cs="Open Sans Light"/>
                <w:color w:val="000000"/>
              </w:rPr>
            </w:pPr>
            <w:r>
              <w:rPr>
                <w:rFonts w:cs="Open Sans Light"/>
                <w:color w:val="000000"/>
              </w:rPr>
              <w:t>4</w:t>
            </w:r>
          </w:p>
        </w:tc>
        <w:tc>
          <w:tcPr>
            <w:tcW w:w="8614" w:type="dxa"/>
            <w:vAlign w:val="center"/>
            <w:hideMark/>
          </w:tcPr>
          <w:p w14:paraId="1D9B36BB" w14:textId="77777777" w:rsidR="00AC4C25" w:rsidRDefault="00AC4C25" w:rsidP="00E03E41">
            <w:pPr>
              <w:rPr>
                <w:rFonts w:cs="Open Sans Light"/>
                <w:color w:val="000000"/>
              </w:rPr>
            </w:pPr>
            <w:r>
              <w:rPr>
                <w:rFonts w:cs="Calibri"/>
                <w:color w:val="000000"/>
              </w:rPr>
              <w:t>Używanie cudzej igły w celu dożylnego podania jakiejś substancji</w:t>
            </w:r>
          </w:p>
        </w:tc>
      </w:tr>
      <w:tr w:rsidR="00AC4C25" w14:paraId="744362CE" w14:textId="77777777" w:rsidTr="00E03E41">
        <w:tc>
          <w:tcPr>
            <w:tcW w:w="600" w:type="dxa"/>
            <w:vAlign w:val="center"/>
            <w:hideMark/>
          </w:tcPr>
          <w:p w14:paraId="258BF823" w14:textId="77777777" w:rsidR="00AC4C25" w:rsidRDefault="00AC4C25" w:rsidP="00E03E41">
            <w:pPr>
              <w:jc w:val="right"/>
              <w:rPr>
                <w:rFonts w:cs="Open Sans Light"/>
                <w:color w:val="000000"/>
              </w:rPr>
            </w:pPr>
            <w:r>
              <w:rPr>
                <w:rFonts w:cs="Open Sans Light"/>
                <w:color w:val="000000"/>
              </w:rPr>
              <w:t>5</w:t>
            </w:r>
          </w:p>
        </w:tc>
        <w:tc>
          <w:tcPr>
            <w:tcW w:w="8614" w:type="dxa"/>
            <w:vAlign w:val="center"/>
            <w:hideMark/>
          </w:tcPr>
          <w:p w14:paraId="05BB0F37" w14:textId="77777777" w:rsidR="00AC4C25" w:rsidRDefault="00AC4C25" w:rsidP="00E03E41">
            <w:pPr>
              <w:rPr>
                <w:rFonts w:cs="Open Sans Light"/>
                <w:color w:val="000000"/>
              </w:rPr>
            </w:pPr>
            <w:r>
              <w:rPr>
                <w:rFonts w:cs="Calibri"/>
                <w:color w:val="000000"/>
              </w:rPr>
              <w:t>Uszkodzenie ciała do krwi nieznanym przedmiotem</w:t>
            </w:r>
          </w:p>
        </w:tc>
      </w:tr>
      <w:tr w:rsidR="00AC4C25" w14:paraId="41D9B56D" w14:textId="77777777" w:rsidTr="00E03E41">
        <w:tc>
          <w:tcPr>
            <w:tcW w:w="600" w:type="dxa"/>
            <w:vAlign w:val="center"/>
            <w:hideMark/>
          </w:tcPr>
          <w:p w14:paraId="58327105" w14:textId="77777777" w:rsidR="00AC4C25" w:rsidRDefault="00AC4C25" w:rsidP="00E03E41">
            <w:pPr>
              <w:jc w:val="right"/>
              <w:rPr>
                <w:rFonts w:cs="Open Sans Light"/>
                <w:color w:val="000000"/>
              </w:rPr>
            </w:pPr>
            <w:r>
              <w:rPr>
                <w:rFonts w:cs="Open Sans Light"/>
                <w:color w:val="000000"/>
              </w:rPr>
              <w:t>6</w:t>
            </w:r>
          </w:p>
        </w:tc>
        <w:tc>
          <w:tcPr>
            <w:tcW w:w="8614" w:type="dxa"/>
            <w:vAlign w:val="bottom"/>
            <w:hideMark/>
          </w:tcPr>
          <w:p w14:paraId="2226B425" w14:textId="77777777" w:rsidR="00AC4C25" w:rsidRDefault="00AC4C25" w:rsidP="00E03E41">
            <w:pPr>
              <w:rPr>
                <w:rFonts w:cs="Open Sans Light"/>
                <w:color w:val="000000"/>
              </w:rPr>
            </w:pPr>
            <w:r>
              <w:rPr>
                <w:rFonts w:cs="Calibri"/>
                <w:color w:val="000000"/>
              </w:rPr>
              <w:t>Kontakt z krwią obcej osoby</w:t>
            </w:r>
          </w:p>
        </w:tc>
      </w:tr>
      <w:tr w:rsidR="00AC4C25" w14:paraId="21076447" w14:textId="77777777" w:rsidTr="00E03E41">
        <w:tc>
          <w:tcPr>
            <w:tcW w:w="600" w:type="dxa"/>
            <w:vAlign w:val="center"/>
            <w:hideMark/>
          </w:tcPr>
          <w:p w14:paraId="5811E319" w14:textId="77777777" w:rsidR="00AC4C25" w:rsidRDefault="00AC4C25" w:rsidP="00E03E41">
            <w:pPr>
              <w:jc w:val="right"/>
              <w:rPr>
                <w:rFonts w:cs="Open Sans Light"/>
                <w:color w:val="000000"/>
              </w:rPr>
            </w:pPr>
            <w:r>
              <w:rPr>
                <w:rFonts w:cs="Open Sans Light"/>
                <w:color w:val="000000"/>
              </w:rPr>
              <w:t>7</w:t>
            </w:r>
          </w:p>
        </w:tc>
        <w:tc>
          <w:tcPr>
            <w:tcW w:w="8614" w:type="dxa"/>
            <w:vAlign w:val="center"/>
            <w:hideMark/>
          </w:tcPr>
          <w:p w14:paraId="41422161" w14:textId="77777777" w:rsidR="00AC4C25" w:rsidRDefault="00AC4C25" w:rsidP="00E03E41">
            <w:pPr>
              <w:rPr>
                <w:rFonts w:cs="Open Sans Light"/>
                <w:color w:val="000000"/>
              </w:rPr>
            </w:pPr>
            <w:r>
              <w:rPr>
                <w:rFonts w:cs="Calibri"/>
                <w:color w:val="000000"/>
              </w:rPr>
              <w:t>Robię testy, bo zmieniam partnerów i po prostu chcę wiedzieć, czy jestem zdrowy/a</w:t>
            </w:r>
          </w:p>
        </w:tc>
      </w:tr>
      <w:tr w:rsidR="00AC4C25" w14:paraId="178F4759" w14:textId="77777777" w:rsidTr="00E03E41">
        <w:tc>
          <w:tcPr>
            <w:tcW w:w="600" w:type="dxa"/>
            <w:vAlign w:val="center"/>
            <w:hideMark/>
          </w:tcPr>
          <w:p w14:paraId="339EA9B2" w14:textId="77777777" w:rsidR="00AC4C25" w:rsidRDefault="00AC4C25" w:rsidP="00E03E41">
            <w:pPr>
              <w:jc w:val="right"/>
              <w:rPr>
                <w:rFonts w:cs="Open Sans Light"/>
                <w:color w:val="000000"/>
              </w:rPr>
            </w:pPr>
            <w:r>
              <w:rPr>
                <w:rFonts w:cs="Open Sans Light"/>
                <w:color w:val="000000"/>
              </w:rPr>
              <w:t>8</w:t>
            </w:r>
          </w:p>
        </w:tc>
        <w:tc>
          <w:tcPr>
            <w:tcW w:w="8614" w:type="dxa"/>
            <w:vAlign w:val="center"/>
            <w:hideMark/>
          </w:tcPr>
          <w:p w14:paraId="68E0EA74" w14:textId="77777777" w:rsidR="00AC4C25" w:rsidRDefault="00AC4C25" w:rsidP="00E03E41">
            <w:pPr>
              <w:rPr>
                <w:rFonts w:cs="Calibri"/>
                <w:color w:val="000000"/>
              </w:rPr>
            </w:pPr>
            <w:r>
              <w:rPr>
                <w:rFonts w:cs="Calibri"/>
                <w:color w:val="000000"/>
              </w:rPr>
              <w:t>Byłem/am w studio tatuażu/ u manikiurzystki/ kosmetyczki</w:t>
            </w:r>
          </w:p>
        </w:tc>
      </w:tr>
      <w:tr w:rsidR="00AC4C25" w14:paraId="2A89B300" w14:textId="77777777" w:rsidTr="00E03E41">
        <w:tc>
          <w:tcPr>
            <w:tcW w:w="600" w:type="dxa"/>
            <w:vAlign w:val="center"/>
            <w:hideMark/>
          </w:tcPr>
          <w:p w14:paraId="6EB0E7B0" w14:textId="77777777" w:rsidR="00AC4C25" w:rsidRDefault="00AC4C25" w:rsidP="00E03E41">
            <w:pPr>
              <w:jc w:val="right"/>
              <w:rPr>
                <w:rFonts w:cs="Open Sans Light"/>
                <w:color w:val="000000"/>
              </w:rPr>
            </w:pPr>
            <w:r>
              <w:rPr>
                <w:rFonts w:cs="Open Sans Light"/>
                <w:color w:val="000000"/>
              </w:rPr>
              <w:t>9</w:t>
            </w:r>
          </w:p>
        </w:tc>
        <w:tc>
          <w:tcPr>
            <w:tcW w:w="8614" w:type="dxa"/>
            <w:vAlign w:val="center"/>
            <w:hideMark/>
          </w:tcPr>
          <w:p w14:paraId="13B53A49" w14:textId="77777777" w:rsidR="00AC4C25" w:rsidRDefault="00AC4C25" w:rsidP="00E03E41">
            <w:pPr>
              <w:rPr>
                <w:rFonts w:cs="Calibri"/>
                <w:color w:val="000000"/>
              </w:rPr>
            </w:pPr>
            <w:r>
              <w:rPr>
                <w:rFonts w:cs="Calibri"/>
                <w:color w:val="000000"/>
              </w:rPr>
              <w:t>Byłem/am w szpitalu i zrobiono mi test</w:t>
            </w:r>
          </w:p>
        </w:tc>
      </w:tr>
      <w:tr w:rsidR="00AC4C25" w14:paraId="324D798C" w14:textId="77777777" w:rsidTr="00E03E41">
        <w:tc>
          <w:tcPr>
            <w:tcW w:w="600" w:type="dxa"/>
            <w:vAlign w:val="center"/>
            <w:hideMark/>
          </w:tcPr>
          <w:p w14:paraId="7FA4CE7A" w14:textId="77777777" w:rsidR="00AC4C25" w:rsidRDefault="00AC4C25" w:rsidP="00E03E41">
            <w:pPr>
              <w:jc w:val="right"/>
              <w:rPr>
                <w:rFonts w:cs="Open Sans Light"/>
                <w:color w:val="000000"/>
              </w:rPr>
            </w:pPr>
            <w:r>
              <w:rPr>
                <w:rFonts w:cs="Open Sans Light"/>
                <w:color w:val="000000"/>
              </w:rPr>
              <w:t>10</w:t>
            </w:r>
          </w:p>
        </w:tc>
        <w:tc>
          <w:tcPr>
            <w:tcW w:w="8614" w:type="dxa"/>
            <w:vAlign w:val="center"/>
            <w:hideMark/>
          </w:tcPr>
          <w:p w14:paraId="70922976" w14:textId="77777777" w:rsidR="00AC4C25" w:rsidRDefault="00AC4C25" w:rsidP="00E03E41">
            <w:pPr>
              <w:rPr>
                <w:rFonts w:cs="Calibri"/>
                <w:color w:val="000000"/>
              </w:rPr>
            </w:pPr>
            <w:r>
              <w:rPr>
                <w:rFonts w:cs="Calibri"/>
                <w:color w:val="000000"/>
              </w:rPr>
              <w:t>Wymogi pracodawcy, ubezpieczyciela</w:t>
            </w:r>
          </w:p>
        </w:tc>
      </w:tr>
      <w:tr w:rsidR="00AC4C25" w14:paraId="7C5FEF0B" w14:textId="77777777" w:rsidTr="00E03E41">
        <w:tc>
          <w:tcPr>
            <w:tcW w:w="600" w:type="dxa"/>
            <w:vAlign w:val="center"/>
            <w:hideMark/>
          </w:tcPr>
          <w:p w14:paraId="613CB611" w14:textId="77777777" w:rsidR="00AC4C25" w:rsidRDefault="00AC4C25" w:rsidP="00E03E41">
            <w:pPr>
              <w:jc w:val="right"/>
              <w:rPr>
                <w:rFonts w:cs="Open Sans Light"/>
                <w:color w:val="000000"/>
              </w:rPr>
            </w:pPr>
            <w:r>
              <w:rPr>
                <w:rFonts w:cs="Open Sans Light"/>
                <w:color w:val="000000"/>
              </w:rPr>
              <w:t>11</w:t>
            </w:r>
          </w:p>
        </w:tc>
        <w:tc>
          <w:tcPr>
            <w:tcW w:w="8614" w:type="dxa"/>
            <w:vAlign w:val="center"/>
            <w:hideMark/>
          </w:tcPr>
          <w:p w14:paraId="71218B94" w14:textId="77777777" w:rsidR="00AC4C25" w:rsidRDefault="00AC4C25" w:rsidP="00E03E41">
            <w:pPr>
              <w:rPr>
                <w:rFonts w:cs="Calibri"/>
                <w:color w:val="000000"/>
              </w:rPr>
            </w:pPr>
            <w:r>
              <w:rPr>
                <w:rFonts w:cs="Calibri"/>
                <w:color w:val="000000"/>
              </w:rPr>
              <w:t>Jestem honorowym dawcą krwi</w:t>
            </w:r>
          </w:p>
          <w:p w14:paraId="2EF4B210" w14:textId="77777777" w:rsidR="00AC4C25" w:rsidRDefault="00AC4C25" w:rsidP="00E03E41">
            <w:pPr>
              <w:rPr>
                <w:rFonts w:cs="Calibri"/>
                <w:color w:val="000000"/>
              </w:rPr>
            </w:pPr>
            <w:r>
              <w:rPr>
                <w:rFonts w:cs="Calibri"/>
                <w:color w:val="000000"/>
              </w:rPr>
              <w:t>Byłam/łem wykorzystana/y seksualnie</w:t>
            </w:r>
          </w:p>
        </w:tc>
      </w:tr>
      <w:tr w:rsidR="00AC4C25" w14:paraId="08B89235" w14:textId="77777777" w:rsidTr="00E03E41">
        <w:tc>
          <w:tcPr>
            <w:tcW w:w="600" w:type="dxa"/>
            <w:vAlign w:val="center"/>
            <w:hideMark/>
          </w:tcPr>
          <w:p w14:paraId="07627408" w14:textId="77777777" w:rsidR="00AC4C25" w:rsidRDefault="00AC4C25" w:rsidP="00E03E41">
            <w:pPr>
              <w:jc w:val="right"/>
              <w:rPr>
                <w:rFonts w:cs="Open Sans Light"/>
                <w:color w:val="000000"/>
              </w:rPr>
            </w:pPr>
            <w:r>
              <w:rPr>
                <w:rFonts w:cs="Open Sans Light"/>
                <w:color w:val="000000"/>
              </w:rPr>
              <w:t>12</w:t>
            </w:r>
          </w:p>
        </w:tc>
        <w:tc>
          <w:tcPr>
            <w:tcW w:w="8614" w:type="dxa"/>
            <w:hideMark/>
          </w:tcPr>
          <w:p w14:paraId="670A1445" w14:textId="77777777" w:rsidR="00AC4C25" w:rsidRDefault="00AC4C25" w:rsidP="00E03E41">
            <w:pPr>
              <w:rPr>
                <w:rFonts w:cs="Open Sans Light"/>
                <w:color w:val="000000"/>
              </w:rPr>
            </w:pPr>
            <w:r>
              <w:rPr>
                <w:rFonts w:cs="Open Sans Light"/>
                <w:color w:val="000000"/>
              </w:rPr>
              <w:t xml:space="preserve">Inne (jakie?) </w:t>
            </w:r>
          </w:p>
        </w:tc>
      </w:tr>
    </w:tbl>
    <w:p w14:paraId="2BCDA763"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2119523D">
          <v:rect id="_x0000_i1081" style="width:470.3pt;height:.75pt" o:hralign="center" o:hrstd="t" o:hr="t" fillcolor="#a0a0a0" stroked="f"/>
        </w:pict>
      </w:r>
    </w:p>
    <w:p w14:paraId="0B9B5A48" w14:textId="77777777" w:rsidR="00AC4C25" w:rsidRDefault="00AC4C25" w:rsidP="00AC4C25">
      <w:pPr>
        <w:spacing w:after="0"/>
        <w:rPr>
          <w:rFonts w:cs="Open Sans Light"/>
          <w:b/>
          <w:color w:val="FF0000"/>
        </w:rPr>
      </w:pPr>
      <w:r>
        <w:rPr>
          <w:rFonts w:cs="Open Sans Light"/>
          <w:b/>
          <w:color w:val="FF0000"/>
        </w:rPr>
        <w:t>[  ] Pytanie wielokrotnego wyboru. Rotacja.</w:t>
      </w:r>
    </w:p>
    <w:p w14:paraId="61E34369" w14:textId="77777777" w:rsidR="00AC4C25" w:rsidRDefault="00AC4C25" w:rsidP="00AC4C25">
      <w:pPr>
        <w:rPr>
          <w:rFonts w:cs="Open Sans Light"/>
          <w:b/>
          <w:bCs/>
          <w:color w:val="000000"/>
        </w:rPr>
      </w:pPr>
      <w:r>
        <w:rPr>
          <w:rFonts w:cs="Open Sans Light"/>
          <w:b/>
          <w:bCs/>
          <w:color w:val="000000"/>
        </w:rPr>
        <w:t>C25. Dlaczego nigdy nie wykonałeś/aś testu w kierunku HIV?</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7E0C6F4B" w14:textId="77777777" w:rsidTr="00E03E41">
        <w:tc>
          <w:tcPr>
            <w:tcW w:w="600" w:type="dxa"/>
            <w:vAlign w:val="center"/>
            <w:hideMark/>
          </w:tcPr>
          <w:p w14:paraId="669E0961"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57DAC034" w14:textId="77777777" w:rsidR="00AC4C25" w:rsidRDefault="00AC4C25" w:rsidP="00E03E41">
            <w:pPr>
              <w:rPr>
                <w:rFonts w:cs="Open Sans Light"/>
                <w:color w:val="000000"/>
              </w:rPr>
            </w:pPr>
            <w:r>
              <w:rPr>
                <w:rFonts w:cs="Calibri"/>
                <w:color w:val="000000"/>
              </w:rPr>
              <w:t>Nie wiedziałem/am, gdzie zrobić taki test</w:t>
            </w:r>
          </w:p>
        </w:tc>
      </w:tr>
      <w:tr w:rsidR="00AC4C25" w14:paraId="164957B7" w14:textId="77777777" w:rsidTr="00E03E41">
        <w:tc>
          <w:tcPr>
            <w:tcW w:w="600" w:type="dxa"/>
            <w:vAlign w:val="center"/>
            <w:hideMark/>
          </w:tcPr>
          <w:p w14:paraId="3E16795F"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7F3B055A" w14:textId="77777777" w:rsidR="00AC4C25" w:rsidRDefault="00AC4C25" w:rsidP="00E03E41">
            <w:pPr>
              <w:rPr>
                <w:rFonts w:cs="Open Sans Light"/>
                <w:color w:val="000000"/>
              </w:rPr>
            </w:pPr>
            <w:r>
              <w:rPr>
                <w:rFonts w:cs="Calibri"/>
                <w:color w:val="000000"/>
              </w:rPr>
              <w:t>Problem HIV/AIDS mnie nie dotyczy</w:t>
            </w:r>
          </w:p>
        </w:tc>
      </w:tr>
      <w:tr w:rsidR="00AC4C25" w14:paraId="13A34F70" w14:textId="77777777" w:rsidTr="00E03E41">
        <w:tc>
          <w:tcPr>
            <w:tcW w:w="600" w:type="dxa"/>
            <w:vAlign w:val="center"/>
            <w:hideMark/>
          </w:tcPr>
          <w:p w14:paraId="16B6D170"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7E8D73E0" w14:textId="77777777" w:rsidR="00AC4C25" w:rsidRDefault="00AC4C25" w:rsidP="00E03E41">
            <w:pPr>
              <w:rPr>
                <w:rFonts w:cs="Open Sans Light"/>
                <w:color w:val="000000"/>
              </w:rPr>
            </w:pPr>
            <w:r>
              <w:rPr>
                <w:rFonts w:cs="Calibri"/>
                <w:color w:val="000000"/>
              </w:rPr>
              <w:t>Bałem/am się wyniku</w:t>
            </w:r>
          </w:p>
        </w:tc>
      </w:tr>
      <w:tr w:rsidR="00AC4C25" w14:paraId="2375C7A5" w14:textId="77777777" w:rsidTr="00E03E41">
        <w:tc>
          <w:tcPr>
            <w:tcW w:w="600" w:type="dxa"/>
            <w:vAlign w:val="center"/>
            <w:hideMark/>
          </w:tcPr>
          <w:p w14:paraId="7B2B4749" w14:textId="77777777" w:rsidR="00AC4C25" w:rsidRDefault="00AC4C25" w:rsidP="00E03E41">
            <w:pPr>
              <w:jc w:val="right"/>
              <w:rPr>
                <w:rFonts w:cs="Open Sans Light"/>
                <w:color w:val="000000"/>
              </w:rPr>
            </w:pPr>
            <w:r>
              <w:rPr>
                <w:rFonts w:cs="Open Sans Light"/>
                <w:color w:val="000000"/>
              </w:rPr>
              <w:t>4</w:t>
            </w:r>
          </w:p>
        </w:tc>
        <w:tc>
          <w:tcPr>
            <w:tcW w:w="8614" w:type="dxa"/>
            <w:vAlign w:val="center"/>
            <w:hideMark/>
          </w:tcPr>
          <w:p w14:paraId="465AC649" w14:textId="77777777" w:rsidR="00AC4C25" w:rsidRDefault="00AC4C25" w:rsidP="00E03E41">
            <w:pPr>
              <w:rPr>
                <w:rFonts w:cs="Calibri"/>
                <w:color w:val="000000"/>
              </w:rPr>
            </w:pPr>
            <w:r>
              <w:rPr>
                <w:rFonts w:cs="Calibri"/>
                <w:color w:val="000000"/>
              </w:rPr>
              <w:t>Lekarz mi nie zaproponował</w:t>
            </w:r>
          </w:p>
        </w:tc>
      </w:tr>
      <w:tr w:rsidR="00AC4C25" w14:paraId="64259ED6" w14:textId="77777777" w:rsidTr="00E03E41">
        <w:tc>
          <w:tcPr>
            <w:tcW w:w="600" w:type="dxa"/>
            <w:vAlign w:val="center"/>
            <w:hideMark/>
          </w:tcPr>
          <w:p w14:paraId="7878D8B5" w14:textId="77777777" w:rsidR="00AC4C25" w:rsidRDefault="00AC4C25" w:rsidP="00E03E41">
            <w:pPr>
              <w:jc w:val="right"/>
              <w:rPr>
                <w:rFonts w:cs="Open Sans Light"/>
                <w:color w:val="000000"/>
              </w:rPr>
            </w:pPr>
            <w:r>
              <w:rPr>
                <w:rFonts w:cs="Open Sans Light"/>
                <w:color w:val="000000"/>
              </w:rPr>
              <w:t>5</w:t>
            </w:r>
          </w:p>
        </w:tc>
        <w:tc>
          <w:tcPr>
            <w:tcW w:w="8614" w:type="dxa"/>
            <w:hideMark/>
          </w:tcPr>
          <w:p w14:paraId="4F1E9ACE" w14:textId="77777777" w:rsidR="00AC4C25" w:rsidRDefault="00AC4C25" w:rsidP="00E03E41">
            <w:pPr>
              <w:rPr>
                <w:rFonts w:cs="Open Sans Light"/>
                <w:color w:val="000000"/>
              </w:rPr>
            </w:pPr>
            <w:r>
              <w:rPr>
                <w:rFonts w:cs="Open Sans Light"/>
                <w:color w:val="000000"/>
              </w:rPr>
              <w:t xml:space="preserve">Inne (jakie?) </w:t>
            </w:r>
          </w:p>
        </w:tc>
      </w:tr>
    </w:tbl>
    <w:p w14:paraId="124B54F5"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6374B6B0">
          <v:rect id="_x0000_i1082" style="width:470.3pt;height:.75pt" o:hralign="center" o:hrstd="t" o:hr="t" fillcolor="#a0a0a0" stroked="f"/>
        </w:pict>
      </w:r>
    </w:p>
    <w:p w14:paraId="6F06ECFB" w14:textId="77777777" w:rsidR="00AC4C25" w:rsidRDefault="00AC4C25" w:rsidP="00AC4C25">
      <w:pPr>
        <w:spacing w:after="0"/>
        <w:rPr>
          <w:rFonts w:cs="Open Sans Light"/>
          <w:b/>
          <w:color w:val="FF0000"/>
        </w:rPr>
      </w:pPr>
      <w:r>
        <w:rPr>
          <w:rFonts w:cs="Open Sans Light"/>
          <w:b/>
          <w:color w:val="FF0000"/>
        </w:rPr>
        <w:t>(  ) Pytanie jednokrotnego wyboru</w:t>
      </w:r>
    </w:p>
    <w:p w14:paraId="77BE38F0" w14:textId="77777777" w:rsidR="00AC4C25" w:rsidRDefault="00AC4C25" w:rsidP="00AC4C25">
      <w:pPr>
        <w:rPr>
          <w:rFonts w:cs="Open Sans Light"/>
          <w:b/>
          <w:bCs/>
          <w:color w:val="000000"/>
        </w:rPr>
      </w:pPr>
      <w:r>
        <w:rPr>
          <w:rFonts w:cs="Open Sans Light"/>
          <w:b/>
          <w:bCs/>
          <w:color w:val="000000"/>
        </w:rPr>
        <w:t>C26. Na ile prawdopodobne jest, że wykonasz test w kierunku HIV w przyszłości?</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7BCF5E62" w14:textId="77777777" w:rsidTr="00E03E41">
        <w:tc>
          <w:tcPr>
            <w:tcW w:w="600" w:type="dxa"/>
            <w:vAlign w:val="center"/>
            <w:hideMark/>
          </w:tcPr>
          <w:p w14:paraId="579B54C9"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7D1077C3" w14:textId="77777777" w:rsidR="00AC4C25" w:rsidRDefault="00AC4C25" w:rsidP="00E03E41">
            <w:pPr>
              <w:rPr>
                <w:rFonts w:cs="Open Sans Light"/>
                <w:color w:val="000000"/>
              </w:rPr>
            </w:pPr>
            <w:r>
              <w:rPr>
                <w:rFonts w:cs="Calibri"/>
                <w:color w:val="000000"/>
              </w:rPr>
              <w:t>W ogóle nieprawdopodobne</w:t>
            </w:r>
          </w:p>
        </w:tc>
      </w:tr>
      <w:tr w:rsidR="00AC4C25" w14:paraId="205D40DF" w14:textId="77777777" w:rsidTr="00E03E41">
        <w:tc>
          <w:tcPr>
            <w:tcW w:w="600" w:type="dxa"/>
            <w:vAlign w:val="center"/>
            <w:hideMark/>
          </w:tcPr>
          <w:p w14:paraId="5D64E131" w14:textId="77777777" w:rsidR="00AC4C25" w:rsidRDefault="00AC4C25" w:rsidP="00E03E41">
            <w:pPr>
              <w:jc w:val="right"/>
              <w:rPr>
                <w:rFonts w:cs="Open Sans Light"/>
                <w:color w:val="000000"/>
              </w:rPr>
            </w:pPr>
            <w:r>
              <w:rPr>
                <w:rFonts w:cs="Open Sans Light"/>
                <w:color w:val="000000"/>
              </w:rPr>
              <w:t>2</w:t>
            </w:r>
          </w:p>
        </w:tc>
        <w:tc>
          <w:tcPr>
            <w:tcW w:w="8614" w:type="dxa"/>
            <w:vAlign w:val="center"/>
          </w:tcPr>
          <w:p w14:paraId="021FFDEE" w14:textId="77777777" w:rsidR="00AC4C25" w:rsidRDefault="00AC4C25" w:rsidP="00E03E41">
            <w:pPr>
              <w:rPr>
                <w:rFonts w:cs="Open Sans Light"/>
                <w:color w:val="000000"/>
              </w:rPr>
            </w:pPr>
          </w:p>
        </w:tc>
      </w:tr>
      <w:tr w:rsidR="00AC4C25" w14:paraId="0788362A" w14:textId="77777777" w:rsidTr="00E03E41">
        <w:tc>
          <w:tcPr>
            <w:tcW w:w="600" w:type="dxa"/>
            <w:vAlign w:val="center"/>
            <w:hideMark/>
          </w:tcPr>
          <w:p w14:paraId="348E6157" w14:textId="77777777" w:rsidR="00AC4C25" w:rsidRDefault="00AC4C25" w:rsidP="00E03E41">
            <w:pPr>
              <w:jc w:val="right"/>
              <w:rPr>
                <w:rFonts w:cs="Open Sans Light"/>
                <w:color w:val="000000"/>
              </w:rPr>
            </w:pPr>
            <w:r>
              <w:rPr>
                <w:rFonts w:cs="Open Sans Light"/>
                <w:color w:val="000000"/>
              </w:rPr>
              <w:t>3</w:t>
            </w:r>
          </w:p>
        </w:tc>
        <w:tc>
          <w:tcPr>
            <w:tcW w:w="8614" w:type="dxa"/>
            <w:vAlign w:val="center"/>
          </w:tcPr>
          <w:p w14:paraId="5539052B" w14:textId="77777777" w:rsidR="00AC4C25" w:rsidRDefault="00AC4C25" w:rsidP="00E03E41">
            <w:pPr>
              <w:rPr>
                <w:rFonts w:cs="Open Sans Light"/>
                <w:color w:val="000000"/>
              </w:rPr>
            </w:pPr>
          </w:p>
        </w:tc>
      </w:tr>
      <w:tr w:rsidR="00AC4C25" w14:paraId="3A936F74" w14:textId="77777777" w:rsidTr="00E03E41">
        <w:tc>
          <w:tcPr>
            <w:tcW w:w="600" w:type="dxa"/>
            <w:vAlign w:val="center"/>
            <w:hideMark/>
          </w:tcPr>
          <w:p w14:paraId="0F92A02F" w14:textId="77777777" w:rsidR="00AC4C25" w:rsidRDefault="00AC4C25" w:rsidP="00E03E41">
            <w:pPr>
              <w:jc w:val="right"/>
              <w:rPr>
                <w:rFonts w:cs="Open Sans Light"/>
                <w:color w:val="000000"/>
              </w:rPr>
            </w:pPr>
            <w:r>
              <w:rPr>
                <w:rFonts w:cs="Open Sans Light"/>
                <w:color w:val="000000"/>
              </w:rPr>
              <w:t>4</w:t>
            </w:r>
          </w:p>
        </w:tc>
        <w:tc>
          <w:tcPr>
            <w:tcW w:w="8614" w:type="dxa"/>
            <w:vAlign w:val="center"/>
          </w:tcPr>
          <w:p w14:paraId="0717E406" w14:textId="77777777" w:rsidR="00AC4C25" w:rsidRDefault="00AC4C25" w:rsidP="00E03E41">
            <w:pPr>
              <w:rPr>
                <w:rFonts w:cs="Open Sans Light"/>
                <w:color w:val="000000"/>
              </w:rPr>
            </w:pPr>
          </w:p>
        </w:tc>
      </w:tr>
      <w:tr w:rsidR="00AC4C25" w14:paraId="395924C0" w14:textId="77777777" w:rsidTr="00E03E41">
        <w:tc>
          <w:tcPr>
            <w:tcW w:w="600" w:type="dxa"/>
            <w:vAlign w:val="center"/>
            <w:hideMark/>
          </w:tcPr>
          <w:p w14:paraId="45279499" w14:textId="77777777" w:rsidR="00AC4C25" w:rsidRDefault="00AC4C25" w:rsidP="00E03E41">
            <w:pPr>
              <w:jc w:val="right"/>
              <w:rPr>
                <w:rFonts w:cs="Open Sans Light"/>
                <w:color w:val="000000"/>
              </w:rPr>
            </w:pPr>
            <w:r>
              <w:rPr>
                <w:rFonts w:cs="Open Sans Light"/>
                <w:color w:val="000000"/>
              </w:rPr>
              <w:t>5</w:t>
            </w:r>
          </w:p>
        </w:tc>
        <w:tc>
          <w:tcPr>
            <w:tcW w:w="8614" w:type="dxa"/>
            <w:hideMark/>
          </w:tcPr>
          <w:p w14:paraId="1A7C9B29" w14:textId="77777777" w:rsidR="00AC4C25" w:rsidRDefault="00AC4C25" w:rsidP="00E03E41">
            <w:pPr>
              <w:rPr>
                <w:rFonts w:cs="Open Sans Light"/>
                <w:color w:val="000000"/>
              </w:rPr>
            </w:pPr>
            <w:r>
              <w:rPr>
                <w:rFonts w:cs="Open Sans Light"/>
                <w:color w:val="000000"/>
              </w:rPr>
              <w:t xml:space="preserve">Bardzo prawdopodobne </w:t>
            </w:r>
          </w:p>
        </w:tc>
      </w:tr>
      <w:tr w:rsidR="00AC4C25" w14:paraId="0F8B415D" w14:textId="77777777" w:rsidTr="00E03E41">
        <w:tc>
          <w:tcPr>
            <w:tcW w:w="600" w:type="dxa"/>
            <w:vAlign w:val="center"/>
            <w:hideMark/>
          </w:tcPr>
          <w:p w14:paraId="2BE39DB6" w14:textId="77777777" w:rsidR="00AC4C25" w:rsidRDefault="00AC4C25" w:rsidP="00E03E41">
            <w:pPr>
              <w:jc w:val="right"/>
              <w:rPr>
                <w:rFonts w:cs="Open Sans Light"/>
                <w:color w:val="000000"/>
              </w:rPr>
            </w:pPr>
            <w:r>
              <w:rPr>
                <w:rFonts w:cs="Open Sans Light"/>
                <w:color w:val="000000"/>
              </w:rPr>
              <w:t>6</w:t>
            </w:r>
          </w:p>
        </w:tc>
        <w:tc>
          <w:tcPr>
            <w:tcW w:w="8614" w:type="dxa"/>
            <w:hideMark/>
          </w:tcPr>
          <w:p w14:paraId="56261F4A" w14:textId="77777777" w:rsidR="00AC4C25" w:rsidRDefault="00AC4C25" w:rsidP="00E03E41">
            <w:pPr>
              <w:rPr>
                <w:rFonts w:cs="Open Sans Light"/>
                <w:color w:val="000000"/>
              </w:rPr>
            </w:pPr>
            <w:r>
              <w:rPr>
                <w:rFonts w:cs="Open Sans Light"/>
                <w:color w:val="000000"/>
              </w:rPr>
              <w:t>Nie wiem, trudno powiedzieć</w:t>
            </w:r>
          </w:p>
        </w:tc>
      </w:tr>
    </w:tbl>
    <w:p w14:paraId="6C573A57"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0F91778D">
          <v:rect id="_x0000_i1083" style="width:470.3pt;height:.75pt" o:hralign="center" o:hrstd="t" o:hr="t" fillcolor="#a0a0a0" stroked="f"/>
        </w:pict>
      </w:r>
    </w:p>
    <w:p w14:paraId="6966063A" w14:textId="77777777" w:rsidR="00AC4C25" w:rsidRDefault="00AC4C25" w:rsidP="00AC4C25">
      <w:pPr>
        <w:spacing w:after="0"/>
        <w:rPr>
          <w:rFonts w:cs="Open Sans Light"/>
          <w:b/>
          <w:color w:val="FF0000"/>
        </w:rPr>
      </w:pPr>
      <w:r>
        <w:rPr>
          <w:rFonts w:cs="Open Sans Light"/>
          <w:b/>
          <w:color w:val="FF0000"/>
        </w:rPr>
        <w:t>(  ) Pytanie jednokrotnego wyboru</w:t>
      </w:r>
    </w:p>
    <w:p w14:paraId="0A09CB32" w14:textId="77777777" w:rsidR="00AC4C25" w:rsidRDefault="00AC4C25" w:rsidP="00AC4C25">
      <w:pPr>
        <w:rPr>
          <w:rFonts w:cs="Open Sans Light"/>
          <w:b/>
          <w:bCs/>
          <w:color w:val="000000"/>
        </w:rPr>
      </w:pPr>
      <w:r>
        <w:rPr>
          <w:rFonts w:cs="Open Sans Light"/>
          <w:b/>
          <w:bCs/>
          <w:color w:val="000000"/>
        </w:rPr>
        <w:t>C27. Czy pytasz nowego partnera seksualnego / nowej partnerki seksualnej, czy wykonywał/a test w kierunku HIV?</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199B51A1" w14:textId="77777777" w:rsidTr="00E03E41">
        <w:tc>
          <w:tcPr>
            <w:tcW w:w="600" w:type="dxa"/>
            <w:vAlign w:val="center"/>
            <w:hideMark/>
          </w:tcPr>
          <w:p w14:paraId="34C4F4C3"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02EEAE24" w14:textId="77777777" w:rsidR="00AC4C25" w:rsidRDefault="00AC4C25" w:rsidP="00E03E41">
            <w:pPr>
              <w:rPr>
                <w:rFonts w:cs="Open Sans Light"/>
                <w:color w:val="000000"/>
              </w:rPr>
            </w:pPr>
            <w:r>
              <w:rPr>
                <w:rFonts w:cs="Calibri"/>
                <w:color w:val="000000"/>
              </w:rPr>
              <w:t>Tak, zawsze</w:t>
            </w:r>
          </w:p>
        </w:tc>
      </w:tr>
      <w:tr w:rsidR="00AC4C25" w14:paraId="1D4A0510" w14:textId="77777777" w:rsidTr="00E03E41">
        <w:tc>
          <w:tcPr>
            <w:tcW w:w="600" w:type="dxa"/>
            <w:vAlign w:val="center"/>
            <w:hideMark/>
          </w:tcPr>
          <w:p w14:paraId="769749F4"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24FD1CE3" w14:textId="77777777" w:rsidR="00AC4C25" w:rsidRDefault="00AC4C25" w:rsidP="00E03E41">
            <w:pPr>
              <w:rPr>
                <w:rFonts w:cs="Open Sans Light"/>
                <w:color w:val="000000"/>
              </w:rPr>
            </w:pPr>
            <w:r>
              <w:rPr>
                <w:rFonts w:cs="Calibri"/>
                <w:color w:val="000000"/>
              </w:rPr>
              <w:t>Tak, czasem</w:t>
            </w:r>
          </w:p>
        </w:tc>
      </w:tr>
      <w:tr w:rsidR="00AC4C25" w14:paraId="001870EF" w14:textId="77777777" w:rsidTr="00E03E41">
        <w:tc>
          <w:tcPr>
            <w:tcW w:w="600" w:type="dxa"/>
            <w:vAlign w:val="center"/>
            <w:hideMark/>
          </w:tcPr>
          <w:p w14:paraId="3BB0ED10"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0D8345C6" w14:textId="77777777" w:rsidR="00AC4C25" w:rsidRDefault="00AC4C25" w:rsidP="00E03E41">
            <w:pPr>
              <w:rPr>
                <w:rFonts w:cs="Open Sans Light"/>
                <w:color w:val="000000"/>
              </w:rPr>
            </w:pPr>
            <w:r>
              <w:rPr>
                <w:rFonts w:cs="Calibri"/>
                <w:color w:val="000000"/>
              </w:rPr>
              <w:t>Nie, nigdy</w:t>
            </w:r>
          </w:p>
        </w:tc>
      </w:tr>
    </w:tbl>
    <w:p w14:paraId="44B1368C"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5AA40821">
          <v:rect id="_x0000_i1084" style="width:470.3pt;height:.75pt" o:hralign="center" o:hrstd="t" o:hr="t" fillcolor="#a0a0a0" stroked="f"/>
        </w:pict>
      </w:r>
    </w:p>
    <w:p w14:paraId="5D867BC4" w14:textId="77777777" w:rsidR="00AC4C25" w:rsidRDefault="00AC4C25" w:rsidP="00AC4C25">
      <w:pPr>
        <w:spacing w:after="0"/>
        <w:rPr>
          <w:rFonts w:cs="Open Sans Light"/>
          <w:b/>
          <w:color w:val="FF0000"/>
        </w:rPr>
      </w:pPr>
      <w:r>
        <w:rPr>
          <w:rFonts w:cs="Open Sans Light"/>
          <w:b/>
          <w:color w:val="FF0000"/>
        </w:rPr>
        <w:t>[  ] Pytanie wielokrotnego wyboru. Rotacja.</w:t>
      </w:r>
    </w:p>
    <w:p w14:paraId="0B46ECB1" w14:textId="77777777" w:rsidR="00AC4C25" w:rsidRDefault="00AC4C25" w:rsidP="00AC4C25">
      <w:pPr>
        <w:rPr>
          <w:rFonts w:cs="Open Sans Light"/>
          <w:b/>
          <w:bCs/>
          <w:color w:val="000000"/>
        </w:rPr>
      </w:pPr>
      <w:r>
        <w:rPr>
          <w:rFonts w:cs="Open Sans Light"/>
          <w:b/>
          <w:bCs/>
          <w:color w:val="000000"/>
        </w:rPr>
        <w:t>C28. Dlaczego nie pytasz nowego partnera seksualnego / nowej partnerki seksualnej o to, czy wykonał/a test w kierunku HIV?</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0564C864" w14:textId="77777777" w:rsidTr="00E03E41">
        <w:tc>
          <w:tcPr>
            <w:tcW w:w="600" w:type="dxa"/>
            <w:vAlign w:val="center"/>
            <w:hideMark/>
          </w:tcPr>
          <w:p w14:paraId="3AF2F7A6"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161381BC" w14:textId="77777777" w:rsidR="00AC4C25" w:rsidRDefault="00AC4C25" w:rsidP="00E03E41">
            <w:pPr>
              <w:rPr>
                <w:rFonts w:cs="Open Sans Light"/>
                <w:color w:val="000000"/>
              </w:rPr>
            </w:pPr>
            <w:r>
              <w:rPr>
                <w:rFonts w:cs="Calibri"/>
                <w:color w:val="000000"/>
              </w:rPr>
              <w:t>Uważam, że to nietaktowne</w:t>
            </w:r>
          </w:p>
        </w:tc>
      </w:tr>
      <w:tr w:rsidR="00AC4C25" w14:paraId="03062AE6" w14:textId="77777777" w:rsidTr="00E03E41">
        <w:tc>
          <w:tcPr>
            <w:tcW w:w="600" w:type="dxa"/>
            <w:vAlign w:val="center"/>
            <w:hideMark/>
          </w:tcPr>
          <w:p w14:paraId="0668558F"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6BA70F63" w14:textId="77777777" w:rsidR="00AC4C25" w:rsidRDefault="00AC4C25" w:rsidP="00E03E41">
            <w:pPr>
              <w:rPr>
                <w:rFonts w:cs="Open Sans Light"/>
                <w:color w:val="000000"/>
              </w:rPr>
            </w:pPr>
            <w:r>
              <w:rPr>
                <w:rFonts w:cs="Calibri"/>
                <w:color w:val="000000"/>
              </w:rPr>
              <w:t>Mogłoby to być odebrane jako brak zaufania</w:t>
            </w:r>
          </w:p>
        </w:tc>
      </w:tr>
      <w:tr w:rsidR="00AC4C25" w14:paraId="5ABF306A" w14:textId="77777777" w:rsidTr="00E03E41">
        <w:tc>
          <w:tcPr>
            <w:tcW w:w="600" w:type="dxa"/>
            <w:vAlign w:val="center"/>
            <w:hideMark/>
          </w:tcPr>
          <w:p w14:paraId="1EA87C9E"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40C182AE" w14:textId="77777777" w:rsidR="00AC4C25" w:rsidRDefault="00AC4C25" w:rsidP="00E03E41">
            <w:pPr>
              <w:rPr>
                <w:rFonts w:cs="Open Sans Light"/>
                <w:color w:val="000000"/>
              </w:rPr>
            </w:pPr>
            <w:r>
              <w:rPr>
                <w:rFonts w:cs="Calibri"/>
                <w:color w:val="000000"/>
              </w:rPr>
              <w:t>Krępuje się o to zapytać</w:t>
            </w:r>
          </w:p>
        </w:tc>
      </w:tr>
      <w:tr w:rsidR="00AC4C25" w14:paraId="5A655059" w14:textId="77777777" w:rsidTr="00E03E41">
        <w:tc>
          <w:tcPr>
            <w:tcW w:w="600" w:type="dxa"/>
            <w:vAlign w:val="center"/>
            <w:hideMark/>
          </w:tcPr>
          <w:p w14:paraId="73B13F3A" w14:textId="77777777" w:rsidR="00AC4C25" w:rsidRDefault="00AC4C25" w:rsidP="00E03E41">
            <w:pPr>
              <w:jc w:val="right"/>
              <w:rPr>
                <w:rFonts w:cs="Open Sans Light"/>
                <w:color w:val="000000"/>
              </w:rPr>
            </w:pPr>
            <w:r>
              <w:rPr>
                <w:rFonts w:cs="Open Sans Light"/>
                <w:color w:val="000000"/>
              </w:rPr>
              <w:t>4</w:t>
            </w:r>
          </w:p>
        </w:tc>
        <w:tc>
          <w:tcPr>
            <w:tcW w:w="8614" w:type="dxa"/>
            <w:vAlign w:val="center"/>
            <w:hideMark/>
          </w:tcPr>
          <w:p w14:paraId="71D38369" w14:textId="77777777" w:rsidR="00AC4C25" w:rsidRDefault="00AC4C25" w:rsidP="00E03E41">
            <w:pPr>
              <w:rPr>
                <w:rFonts w:cs="Open Sans Light"/>
                <w:color w:val="000000"/>
              </w:rPr>
            </w:pPr>
            <w:r>
              <w:rPr>
                <w:rFonts w:cs="Calibri"/>
                <w:color w:val="000000"/>
              </w:rPr>
              <w:t>Takie pytania zniechęcają</w:t>
            </w:r>
          </w:p>
        </w:tc>
      </w:tr>
      <w:tr w:rsidR="00AC4C25" w14:paraId="0BFA4646" w14:textId="77777777" w:rsidTr="00E03E41">
        <w:tc>
          <w:tcPr>
            <w:tcW w:w="600" w:type="dxa"/>
            <w:vAlign w:val="center"/>
            <w:hideMark/>
          </w:tcPr>
          <w:p w14:paraId="7BC85440" w14:textId="77777777" w:rsidR="00AC4C25" w:rsidRDefault="00AC4C25" w:rsidP="00E03E41">
            <w:pPr>
              <w:jc w:val="right"/>
              <w:rPr>
                <w:rFonts w:cs="Open Sans Light"/>
                <w:color w:val="000000"/>
              </w:rPr>
            </w:pPr>
            <w:r>
              <w:rPr>
                <w:rFonts w:cs="Open Sans Light"/>
                <w:color w:val="000000"/>
              </w:rPr>
              <w:t>5</w:t>
            </w:r>
          </w:p>
        </w:tc>
        <w:tc>
          <w:tcPr>
            <w:tcW w:w="8614" w:type="dxa"/>
            <w:vAlign w:val="center"/>
            <w:hideMark/>
          </w:tcPr>
          <w:p w14:paraId="4F5506FF" w14:textId="77777777" w:rsidR="00AC4C25" w:rsidRDefault="00AC4C25" w:rsidP="00E03E41">
            <w:pPr>
              <w:rPr>
                <w:rFonts w:cs="Calibri"/>
                <w:color w:val="000000"/>
              </w:rPr>
            </w:pPr>
            <w:r>
              <w:rPr>
                <w:rFonts w:cs="Calibri"/>
                <w:color w:val="000000"/>
              </w:rPr>
              <w:t>Sam nie chcę ujawniać swojej przeszłości seksualnej</w:t>
            </w:r>
          </w:p>
        </w:tc>
      </w:tr>
      <w:tr w:rsidR="00AC4C25" w14:paraId="206E5913" w14:textId="77777777" w:rsidTr="00E03E41">
        <w:tc>
          <w:tcPr>
            <w:tcW w:w="600" w:type="dxa"/>
            <w:vAlign w:val="center"/>
            <w:hideMark/>
          </w:tcPr>
          <w:p w14:paraId="1B66928B" w14:textId="77777777" w:rsidR="00AC4C25" w:rsidRDefault="00AC4C25" w:rsidP="00E03E41">
            <w:pPr>
              <w:jc w:val="right"/>
              <w:rPr>
                <w:rFonts w:cs="Open Sans Light"/>
                <w:color w:val="000000"/>
              </w:rPr>
            </w:pPr>
            <w:r>
              <w:rPr>
                <w:rFonts w:cs="Open Sans Light"/>
                <w:color w:val="000000"/>
              </w:rPr>
              <w:t>6</w:t>
            </w:r>
          </w:p>
        </w:tc>
        <w:tc>
          <w:tcPr>
            <w:tcW w:w="8614" w:type="dxa"/>
            <w:vAlign w:val="center"/>
            <w:hideMark/>
          </w:tcPr>
          <w:p w14:paraId="4910B14B" w14:textId="77777777" w:rsidR="00AC4C25" w:rsidRDefault="00AC4C25" w:rsidP="00E03E41">
            <w:pPr>
              <w:rPr>
                <w:rFonts w:cs="Calibri"/>
                <w:color w:val="000000"/>
              </w:rPr>
            </w:pPr>
            <w:r>
              <w:rPr>
                <w:rFonts w:cs="Calibri"/>
                <w:color w:val="000000"/>
              </w:rPr>
              <w:t>Nie myślałem o tym</w:t>
            </w:r>
          </w:p>
        </w:tc>
      </w:tr>
      <w:tr w:rsidR="00AC4C25" w14:paraId="57D65239" w14:textId="77777777" w:rsidTr="00E03E41">
        <w:tc>
          <w:tcPr>
            <w:tcW w:w="600" w:type="dxa"/>
            <w:vAlign w:val="center"/>
            <w:hideMark/>
          </w:tcPr>
          <w:p w14:paraId="445BE4AD" w14:textId="77777777" w:rsidR="00AC4C25" w:rsidRDefault="00AC4C25" w:rsidP="00E03E41">
            <w:pPr>
              <w:jc w:val="right"/>
              <w:rPr>
                <w:rFonts w:cs="Open Sans Light"/>
                <w:color w:val="000000"/>
              </w:rPr>
            </w:pPr>
            <w:r>
              <w:rPr>
                <w:rFonts w:cs="Open Sans Light"/>
                <w:color w:val="000000"/>
              </w:rPr>
              <w:t>7</w:t>
            </w:r>
          </w:p>
        </w:tc>
        <w:tc>
          <w:tcPr>
            <w:tcW w:w="8614" w:type="dxa"/>
            <w:hideMark/>
          </w:tcPr>
          <w:p w14:paraId="14609239" w14:textId="77777777" w:rsidR="00AC4C25" w:rsidRDefault="00AC4C25" w:rsidP="00E03E41">
            <w:pPr>
              <w:rPr>
                <w:rFonts w:cs="Open Sans Light"/>
                <w:color w:val="000000"/>
              </w:rPr>
            </w:pPr>
            <w:r>
              <w:rPr>
                <w:rFonts w:cs="Open Sans Light"/>
                <w:color w:val="000000"/>
              </w:rPr>
              <w:t>Inne, jakie?</w:t>
            </w:r>
          </w:p>
        </w:tc>
      </w:tr>
    </w:tbl>
    <w:p w14:paraId="541D336A"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61D8C4C2">
          <v:rect id="_x0000_i1085" style="width:470.3pt;height:.75pt" o:hralign="center" o:hrstd="t" o:hr="t" fillcolor="#a0a0a0" stroked="f"/>
        </w:pict>
      </w:r>
    </w:p>
    <w:p w14:paraId="7F4A5A1F" w14:textId="77777777" w:rsidR="00AC4C25" w:rsidRDefault="00AC4C25" w:rsidP="00AC4C25">
      <w:pPr>
        <w:rPr>
          <w:rFonts w:cs="Open Sans Light"/>
          <w:b/>
          <w:bCs/>
          <w:color w:val="FF0000"/>
        </w:rPr>
      </w:pPr>
      <w:r>
        <w:rPr>
          <w:rFonts w:cs="Open Sans Light"/>
          <w:b/>
          <w:bCs/>
          <w:color w:val="FF0000"/>
        </w:rPr>
        <w:t>(  ) Pytanie jednokrotnego wyboru</w:t>
      </w:r>
    </w:p>
    <w:p w14:paraId="627057B0" w14:textId="77777777" w:rsidR="00AC4C25" w:rsidRDefault="00AC4C25" w:rsidP="00AC4C25">
      <w:pPr>
        <w:rPr>
          <w:rFonts w:cs="Open Sans Light"/>
          <w:bCs/>
          <w:color w:val="000000"/>
        </w:rPr>
      </w:pPr>
      <w:r>
        <w:rPr>
          <w:rFonts w:cs="Open Sans Light"/>
          <w:bCs/>
          <w:color w:val="000000"/>
        </w:rPr>
        <w:t>S1. Czy kiedykolwiek byłaś w ciąży?</w:t>
      </w:r>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4302"/>
        <w:gridCol w:w="4302"/>
      </w:tblGrid>
      <w:tr w:rsidR="00AC4C25" w14:paraId="1E17BE71" w14:textId="77777777" w:rsidTr="00E03E41">
        <w:tc>
          <w:tcPr>
            <w:tcW w:w="468" w:type="dxa"/>
            <w:vAlign w:val="center"/>
            <w:hideMark/>
          </w:tcPr>
          <w:p w14:paraId="0AE0E1AB" w14:textId="77777777" w:rsidR="00AC4C25" w:rsidRDefault="00AC4C25" w:rsidP="00E03E41">
            <w:pPr>
              <w:jc w:val="right"/>
              <w:rPr>
                <w:rFonts w:cs="Open Sans Light"/>
                <w:bCs/>
                <w:color w:val="000000"/>
              </w:rPr>
            </w:pPr>
            <w:r>
              <w:rPr>
                <w:rFonts w:cs="Open Sans Light"/>
                <w:bCs/>
                <w:color w:val="000000"/>
              </w:rPr>
              <w:t>1</w:t>
            </w:r>
          </w:p>
        </w:tc>
        <w:tc>
          <w:tcPr>
            <w:tcW w:w="4302" w:type="dxa"/>
            <w:hideMark/>
          </w:tcPr>
          <w:p w14:paraId="703E11B8" w14:textId="77777777" w:rsidR="00AC4C25" w:rsidRDefault="00AC4C25" w:rsidP="00E03E41">
            <w:pPr>
              <w:rPr>
                <w:rFonts w:cs="Open Sans Light"/>
                <w:bCs/>
                <w:color w:val="000000"/>
              </w:rPr>
            </w:pPr>
            <w:r>
              <w:rPr>
                <w:rFonts w:cs="Open Sans Light"/>
                <w:bCs/>
                <w:color w:val="000000"/>
              </w:rPr>
              <w:t xml:space="preserve">Tak </w:t>
            </w:r>
          </w:p>
        </w:tc>
        <w:tc>
          <w:tcPr>
            <w:tcW w:w="4302" w:type="dxa"/>
            <w:vAlign w:val="center"/>
          </w:tcPr>
          <w:p w14:paraId="183AAD51" w14:textId="77777777" w:rsidR="00AC4C25" w:rsidRDefault="00AC4C25" w:rsidP="00E03E41">
            <w:pPr>
              <w:rPr>
                <w:rFonts w:cs="Open Sans Light"/>
                <w:bCs/>
                <w:color w:val="000000"/>
              </w:rPr>
            </w:pPr>
          </w:p>
        </w:tc>
      </w:tr>
      <w:tr w:rsidR="00AC4C25" w14:paraId="57B410DF" w14:textId="77777777" w:rsidTr="00E03E41">
        <w:tc>
          <w:tcPr>
            <w:tcW w:w="468" w:type="dxa"/>
            <w:vAlign w:val="center"/>
            <w:hideMark/>
          </w:tcPr>
          <w:p w14:paraId="0FF1A981" w14:textId="77777777" w:rsidR="00AC4C25" w:rsidRDefault="00AC4C25" w:rsidP="00E03E41">
            <w:pPr>
              <w:jc w:val="right"/>
              <w:rPr>
                <w:rFonts w:cs="Open Sans Light"/>
                <w:bCs/>
                <w:color w:val="000000"/>
              </w:rPr>
            </w:pPr>
            <w:r>
              <w:rPr>
                <w:rFonts w:cs="Open Sans Light"/>
                <w:bCs/>
                <w:color w:val="000000"/>
              </w:rPr>
              <w:t>2</w:t>
            </w:r>
          </w:p>
        </w:tc>
        <w:tc>
          <w:tcPr>
            <w:tcW w:w="4302" w:type="dxa"/>
            <w:hideMark/>
          </w:tcPr>
          <w:p w14:paraId="45007309" w14:textId="77777777" w:rsidR="00AC4C25" w:rsidRDefault="00AC4C25" w:rsidP="00E03E41">
            <w:pPr>
              <w:rPr>
                <w:rFonts w:cs="Open Sans Light"/>
                <w:bCs/>
                <w:color w:val="000000"/>
              </w:rPr>
            </w:pPr>
            <w:r>
              <w:rPr>
                <w:rFonts w:cs="Open Sans Light"/>
                <w:bCs/>
                <w:color w:val="000000"/>
              </w:rPr>
              <w:t>Nie</w:t>
            </w:r>
          </w:p>
        </w:tc>
        <w:tc>
          <w:tcPr>
            <w:tcW w:w="4302" w:type="dxa"/>
            <w:vAlign w:val="center"/>
          </w:tcPr>
          <w:p w14:paraId="3D49EA73" w14:textId="77777777" w:rsidR="00AC4C25" w:rsidRDefault="00AC4C25" w:rsidP="00E03E41">
            <w:pPr>
              <w:rPr>
                <w:rFonts w:cs="Open Sans Light"/>
                <w:bCs/>
                <w:color w:val="000000"/>
              </w:rPr>
            </w:pPr>
          </w:p>
        </w:tc>
      </w:tr>
    </w:tbl>
    <w:p w14:paraId="31F825B6"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54014075">
          <v:rect id="_x0000_i1086" style="width:470.3pt;height:.75pt" o:hralign="center" o:hrstd="t" o:hr="t" fillcolor="#a0a0a0" stroked="f"/>
        </w:pict>
      </w:r>
    </w:p>
    <w:p w14:paraId="17CB83C6" w14:textId="77777777" w:rsidR="00AC4C25" w:rsidRDefault="00AC4C25" w:rsidP="00AC4C25">
      <w:pPr>
        <w:rPr>
          <w:rFonts w:cs="Open Sans Light"/>
          <w:b/>
          <w:bCs/>
          <w:color w:val="FF0000"/>
        </w:rPr>
      </w:pPr>
      <w:r>
        <w:rPr>
          <w:rFonts w:cs="Open Sans Light"/>
          <w:b/>
          <w:bCs/>
          <w:color w:val="FF0000"/>
        </w:rPr>
        <w:t>[  ] Pytanie otwarte, możliwość wpisania liczby</w:t>
      </w:r>
    </w:p>
    <w:p w14:paraId="758AEF6F" w14:textId="77777777" w:rsidR="00AC4C25" w:rsidRDefault="00AC4C25" w:rsidP="00AC4C25">
      <w:pPr>
        <w:rPr>
          <w:rFonts w:cs="Open Sans Light"/>
          <w:bCs/>
          <w:color w:val="000000"/>
        </w:rPr>
      </w:pPr>
      <w:r>
        <w:rPr>
          <w:rFonts w:cs="Open Sans Light"/>
          <w:bCs/>
          <w:color w:val="000000"/>
        </w:rPr>
        <w:t>S1_1. Ile razy w swoim życiu byłaś w ciąży?</w:t>
      </w:r>
    </w:p>
    <w:p w14:paraId="6E10717A" w14:textId="77777777" w:rsidR="00AC4C25" w:rsidRDefault="00AC4C25" w:rsidP="00AC4C25">
      <w:pPr>
        <w:rPr>
          <w:rFonts w:cs="Open Sans Light"/>
          <w:bCs/>
          <w:color w:val="000000"/>
        </w:rPr>
      </w:pPr>
      <w:r>
        <w:rPr>
          <w:rFonts w:cs="Open Sans Light"/>
          <w:bCs/>
          <w:color w:val="000000"/>
        </w:rPr>
        <w:t>[ _ _ ]</w:t>
      </w:r>
    </w:p>
    <w:p w14:paraId="07DE54C7" w14:textId="77777777" w:rsidR="00AC4C25" w:rsidRDefault="00000000" w:rsidP="00AC4C25">
      <w:pPr>
        <w:spacing w:after="0"/>
        <w:jc w:val="center"/>
        <w:rPr>
          <w:rFonts w:cs="Open Sans Light"/>
          <w:noProof/>
          <w:color w:val="000000"/>
        </w:rPr>
      </w:pPr>
      <w:r>
        <w:rPr>
          <w:rFonts w:cs="Open Sans Light"/>
          <w:noProof/>
          <w:color w:val="000000"/>
        </w:rPr>
        <w:pict w14:anchorId="4F12BD9E">
          <v:rect id="_x0000_i1087" style="width:470.3pt;height:.75pt" o:hralign="center" o:hrstd="t" o:hr="t" fillcolor="#a0a0a0" stroked="f"/>
        </w:pict>
      </w:r>
    </w:p>
    <w:p w14:paraId="776708B7" w14:textId="77777777" w:rsidR="00AC4C25" w:rsidRDefault="00AC4C25" w:rsidP="00AC4C25">
      <w:pPr>
        <w:rPr>
          <w:rFonts w:cs="Open Sans Light"/>
          <w:b/>
          <w:bCs/>
          <w:color w:val="FF0000"/>
        </w:rPr>
      </w:pPr>
      <w:r>
        <w:rPr>
          <w:rFonts w:cs="Open Sans Light"/>
          <w:b/>
          <w:bCs/>
          <w:color w:val="FF0000"/>
        </w:rPr>
        <w:t>[  ] Pytanie wielokrotnego wyboru</w:t>
      </w:r>
    </w:p>
    <w:p w14:paraId="46C65E0C" w14:textId="77777777" w:rsidR="00AC4C25" w:rsidRDefault="00AC4C25" w:rsidP="00AC4C25">
      <w:pPr>
        <w:rPr>
          <w:rFonts w:cs="Open Sans Light"/>
          <w:bCs/>
          <w:color w:val="000000"/>
        </w:rPr>
      </w:pPr>
      <w:r>
        <w:rPr>
          <w:rFonts w:cs="Open Sans Light"/>
          <w:bCs/>
          <w:color w:val="000000"/>
        </w:rPr>
        <w:t>S2. Czy będąc w ciąży miałeś wykonywany test w kierunku HIV?</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46B5C45D" w14:textId="77777777" w:rsidTr="00E03E41">
        <w:tc>
          <w:tcPr>
            <w:tcW w:w="600" w:type="dxa"/>
            <w:vAlign w:val="center"/>
            <w:hideMark/>
          </w:tcPr>
          <w:p w14:paraId="4312DF15" w14:textId="77777777" w:rsidR="00AC4C25" w:rsidRDefault="00AC4C25" w:rsidP="00E03E41">
            <w:pPr>
              <w:jc w:val="right"/>
              <w:rPr>
                <w:rFonts w:cs="Open Sans Light"/>
                <w:bCs/>
                <w:color w:val="000000"/>
              </w:rPr>
            </w:pPr>
            <w:r>
              <w:rPr>
                <w:rFonts w:cs="Open Sans Light"/>
                <w:bCs/>
                <w:color w:val="000000"/>
              </w:rPr>
              <w:t>1</w:t>
            </w:r>
          </w:p>
        </w:tc>
        <w:tc>
          <w:tcPr>
            <w:tcW w:w="8000" w:type="dxa"/>
            <w:vAlign w:val="center"/>
            <w:hideMark/>
          </w:tcPr>
          <w:p w14:paraId="4604F19C" w14:textId="77777777" w:rsidR="00AC4C25" w:rsidRDefault="00AC4C25" w:rsidP="00E03E41">
            <w:pPr>
              <w:rPr>
                <w:rFonts w:cs="Open Sans Light"/>
                <w:bCs/>
                <w:color w:val="000000"/>
              </w:rPr>
            </w:pPr>
            <w:r>
              <w:rPr>
                <w:rFonts w:cs="Open Sans Light"/>
                <w:bCs/>
                <w:color w:val="000000"/>
              </w:rPr>
              <w:t xml:space="preserve">Tak </w:t>
            </w:r>
          </w:p>
        </w:tc>
      </w:tr>
      <w:tr w:rsidR="00AC4C25" w14:paraId="460C50A4" w14:textId="77777777" w:rsidTr="00E03E41">
        <w:tc>
          <w:tcPr>
            <w:tcW w:w="600" w:type="dxa"/>
            <w:vAlign w:val="center"/>
            <w:hideMark/>
          </w:tcPr>
          <w:p w14:paraId="463B03B1" w14:textId="77777777" w:rsidR="00AC4C25" w:rsidRDefault="00AC4C25" w:rsidP="00E03E41">
            <w:pPr>
              <w:jc w:val="right"/>
              <w:rPr>
                <w:rFonts w:cs="Open Sans Light"/>
                <w:bCs/>
                <w:color w:val="000000"/>
              </w:rPr>
            </w:pPr>
            <w:r>
              <w:rPr>
                <w:rFonts w:cs="Open Sans Light"/>
                <w:bCs/>
                <w:color w:val="000000"/>
              </w:rPr>
              <w:t>2</w:t>
            </w:r>
          </w:p>
        </w:tc>
        <w:tc>
          <w:tcPr>
            <w:tcW w:w="8000" w:type="dxa"/>
            <w:vAlign w:val="center"/>
            <w:hideMark/>
          </w:tcPr>
          <w:p w14:paraId="61098A52" w14:textId="77777777" w:rsidR="00AC4C25" w:rsidRDefault="00AC4C25" w:rsidP="00E03E41">
            <w:pPr>
              <w:rPr>
                <w:rFonts w:cs="Open Sans Light"/>
                <w:bCs/>
                <w:color w:val="000000"/>
              </w:rPr>
            </w:pPr>
            <w:r>
              <w:rPr>
                <w:rFonts w:cs="Open Sans Light"/>
                <w:bCs/>
                <w:color w:val="000000"/>
              </w:rPr>
              <w:t>Nie</w:t>
            </w:r>
          </w:p>
        </w:tc>
      </w:tr>
    </w:tbl>
    <w:p w14:paraId="617E9026"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D012C92">
          <v:rect id="_x0000_i1088" style="width:470.3pt;height:.75pt" o:hralign="center" o:hrstd="t" o:hr="t" fillcolor="#a0a0a0" stroked="f"/>
        </w:pict>
      </w:r>
    </w:p>
    <w:p w14:paraId="4F6CE336" w14:textId="77777777" w:rsidR="00AC4C25" w:rsidRDefault="00AC4C25" w:rsidP="00AC4C25">
      <w:pPr>
        <w:rPr>
          <w:rFonts w:cs="Open Sans Light"/>
          <w:b/>
          <w:bCs/>
          <w:color w:val="FF0000"/>
        </w:rPr>
      </w:pPr>
      <w:r>
        <w:rPr>
          <w:rFonts w:cs="Open Sans Light"/>
          <w:b/>
          <w:bCs/>
          <w:color w:val="FF0000"/>
        </w:rPr>
        <w:t>[  ] Pytanie wielokrotnego wyboru</w:t>
      </w:r>
    </w:p>
    <w:p w14:paraId="1F556D8E" w14:textId="77777777" w:rsidR="00AC4C25" w:rsidRDefault="00AC4C25" w:rsidP="00AC4C25">
      <w:pPr>
        <w:rPr>
          <w:rFonts w:cs="Open Sans Light"/>
          <w:bCs/>
          <w:color w:val="000000"/>
        </w:rPr>
      </w:pPr>
      <w:r>
        <w:rPr>
          <w:rFonts w:cs="Open Sans Light"/>
          <w:bCs/>
          <w:color w:val="000000"/>
        </w:rPr>
        <w:t>S3. Kto rekomendował/ zlecał wykonanie testu w kierunku HIV w czasie ciąży?</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2127FBAD" w14:textId="77777777" w:rsidTr="00E03E41">
        <w:tc>
          <w:tcPr>
            <w:tcW w:w="600" w:type="dxa"/>
            <w:vAlign w:val="center"/>
            <w:hideMark/>
          </w:tcPr>
          <w:p w14:paraId="2B589962" w14:textId="77777777" w:rsidR="00AC4C25" w:rsidRDefault="00AC4C25" w:rsidP="00E03E41">
            <w:pPr>
              <w:jc w:val="right"/>
              <w:rPr>
                <w:rFonts w:cs="Open Sans Light"/>
                <w:bCs/>
                <w:color w:val="000000"/>
              </w:rPr>
            </w:pPr>
            <w:r>
              <w:rPr>
                <w:rFonts w:cs="Open Sans Light"/>
                <w:bCs/>
                <w:color w:val="000000"/>
              </w:rPr>
              <w:t>1</w:t>
            </w:r>
          </w:p>
        </w:tc>
        <w:tc>
          <w:tcPr>
            <w:tcW w:w="8000" w:type="dxa"/>
            <w:vAlign w:val="center"/>
            <w:hideMark/>
          </w:tcPr>
          <w:p w14:paraId="0101124E" w14:textId="77777777" w:rsidR="00AC4C25" w:rsidRDefault="00AC4C25" w:rsidP="00E03E41">
            <w:pPr>
              <w:rPr>
                <w:rFonts w:cs="Open Sans Light"/>
                <w:bCs/>
                <w:color w:val="000000"/>
              </w:rPr>
            </w:pPr>
            <w:r>
              <w:rPr>
                <w:rFonts w:cs="Open Sans Light"/>
                <w:bCs/>
                <w:color w:val="000000"/>
              </w:rPr>
              <w:t>Lekarz ginekolog</w:t>
            </w:r>
          </w:p>
        </w:tc>
      </w:tr>
      <w:tr w:rsidR="00AC4C25" w14:paraId="540E9252" w14:textId="77777777" w:rsidTr="00E03E41">
        <w:tc>
          <w:tcPr>
            <w:tcW w:w="600" w:type="dxa"/>
            <w:vAlign w:val="center"/>
            <w:hideMark/>
          </w:tcPr>
          <w:p w14:paraId="15EEDE50" w14:textId="77777777" w:rsidR="00AC4C25" w:rsidRDefault="00AC4C25" w:rsidP="00E03E41">
            <w:pPr>
              <w:jc w:val="right"/>
              <w:rPr>
                <w:rFonts w:cs="Open Sans Light"/>
                <w:bCs/>
                <w:color w:val="000000"/>
              </w:rPr>
            </w:pPr>
            <w:r>
              <w:rPr>
                <w:rFonts w:cs="Open Sans Light"/>
                <w:bCs/>
                <w:color w:val="000000"/>
              </w:rPr>
              <w:t>2</w:t>
            </w:r>
          </w:p>
        </w:tc>
        <w:tc>
          <w:tcPr>
            <w:tcW w:w="8000" w:type="dxa"/>
            <w:vAlign w:val="center"/>
            <w:hideMark/>
          </w:tcPr>
          <w:p w14:paraId="07D36677" w14:textId="77777777" w:rsidR="00AC4C25" w:rsidRDefault="00AC4C25" w:rsidP="00E03E41">
            <w:pPr>
              <w:rPr>
                <w:rFonts w:cs="Open Sans Light"/>
                <w:bCs/>
                <w:color w:val="000000"/>
              </w:rPr>
            </w:pPr>
            <w:r>
              <w:rPr>
                <w:rFonts w:cs="Open Sans Light"/>
                <w:bCs/>
                <w:color w:val="000000"/>
              </w:rPr>
              <w:t>Położna</w:t>
            </w:r>
          </w:p>
        </w:tc>
      </w:tr>
      <w:tr w:rsidR="00AC4C25" w14:paraId="1270D157" w14:textId="77777777" w:rsidTr="00E03E41">
        <w:tc>
          <w:tcPr>
            <w:tcW w:w="600" w:type="dxa"/>
            <w:vAlign w:val="center"/>
            <w:hideMark/>
          </w:tcPr>
          <w:p w14:paraId="4E1046FE" w14:textId="77777777" w:rsidR="00AC4C25" w:rsidRDefault="00AC4C25" w:rsidP="00E03E41">
            <w:pPr>
              <w:jc w:val="right"/>
              <w:rPr>
                <w:rFonts w:cs="Open Sans Light"/>
                <w:bCs/>
                <w:color w:val="000000"/>
              </w:rPr>
            </w:pPr>
            <w:r>
              <w:rPr>
                <w:rFonts w:cs="Open Sans Light"/>
                <w:bCs/>
                <w:color w:val="000000"/>
              </w:rPr>
              <w:t>3</w:t>
            </w:r>
          </w:p>
        </w:tc>
        <w:tc>
          <w:tcPr>
            <w:tcW w:w="8000" w:type="dxa"/>
            <w:vAlign w:val="center"/>
            <w:hideMark/>
          </w:tcPr>
          <w:p w14:paraId="61804F58" w14:textId="77777777" w:rsidR="00AC4C25" w:rsidRDefault="00AC4C25" w:rsidP="00E03E41">
            <w:pPr>
              <w:rPr>
                <w:rFonts w:cs="Open Sans Light"/>
                <w:bCs/>
                <w:color w:val="000000"/>
              </w:rPr>
            </w:pPr>
            <w:r>
              <w:rPr>
                <w:rFonts w:cs="Open Sans Light"/>
                <w:bCs/>
                <w:color w:val="000000"/>
              </w:rPr>
              <w:t>Pracownik szkoły rodzenia</w:t>
            </w:r>
          </w:p>
        </w:tc>
      </w:tr>
      <w:tr w:rsidR="00AC4C25" w14:paraId="202D7B34" w14:textId="77777777" w:rsidTr="00E03E41">
        <w:tc>
          <w:tcPr>
            <w:tcW w:w="600" w:type="dxa"/>
            <w:vAlign w:val="center"/>
            <w:hideMark/>
          </w:tcPr>
          <w:p w14:paraId="0D1BBF70" w14:textId="77777777" w:rsidR="00AC4C25" w:rsidRDefault="00AC4C25" w:rsidP="00E03E41">
            <w:pPr>
              <w:jc w:val="right"/>
              <w:rPr>
                <w:rFonts w:cs="Open Sans Light"/>
                <w:bCs/>
                <w:color w:val="000000"/>
              </w:rPr>
            </w:pPr>
            <w:r>
              <w:rPr>
                <w:rFonts w:cs="Open Sans Light"/>
                <w:bCs/>
                <w:color w:val="000000"/>
              </w:rPr>
              <w:t>4</w:t>
            </w:r>
          </w:p>
        </w:tc>
        <w:tc>
          <w:tcPr>
            <w:tcW w:w="8000" w:type="dxa"/>
            <w:vAlign w:val="center"/>
            <w:hideMark/>
          </w:tcPr>
          <w:p w14:paraId="7C8BF471" w14:textId="77777777" w:rsidR="00AC4C25" w:rsidRDefault="00AC4C25" w:rsidP="00E03E41">
            <w:pPr>
              <w:rPr>
                <w:rFonts w:cs="Open Sans Light"/>
                <w:bCs/>
                <w:color w:val="000000"/>
              </w:rPr>
            </w:pPr>
            <w:r>
              <w:rPr>
                <w:rFonts w:cs="Open Sans Light"/>
                <w:bCs/>
                <w:color w:val="000000"/>
              </w:rPr>
              <w:t>Rodzina/ znajomi</w:t>
            </w:r>
          </w:p>
        </w:tc>
      </w:tr>
      <w:tr w:rsidR="00AC4C25" w14:paraId="368B2690" w14:textId="77777777" w:rsidTr="00E03E41">
        <w:tc>
          <w:tcPr>
            <w:tcW w:w="600" w:type="dxa"/>
            <w:vAlign w:val="center"/>
            <w:hideMark/>
          </w:tcPr>
          <w:p w14:paraId="0BDC3FF4" w14:textId="77777777" w:rsidR="00AC4C25" w:rsidRDefault="00AC4C25" w:rsidP="00E03E41">
            <w:pPr>
              <w:jc w:val="right"/>
              <w:rPr>
                <w:rFonts w:cs="Open Sans Light"/>
                <w:bCs/>
                <w:color w:val="000000"/>
              </w:rPr>
            </w:pPr>
            <w:r>
              <w:rPr>
                <w:rFonts w:cs="Open Sans Light"/>
                <w:bCs/>
                <w:color w:val="000000"/>
              </w:rPr>
              <w:t>5</w:t>
            </w:r>
          </w:p>
        </w:tc>
        <w:tc>
          <w:tcPr>
            <w:tcW w:w="8000" w:type="dxa"/>
            <w:vAlign w:val="center"/>
            <w:hideMark/>
          </w:tcPr>
          <w:p w14:paraId="1B8E20C0" w14:textId="77777777" w:rsidR="00AC4C25" w:rsidRDefault="00AC4C25" w:rsidP="00E03E41">
            <w:pPr>
              <w:rPr>
                <w:rFonts w:cs="Open Sans Light"/>
                <w:bCs/>
                <w:color w:val="000000"/>
              </w:rPr>
            </w:pPr>
            <w:r>
              <w:rPr>
                <w:rFonts w:cs="Open Sans Light"/>
                <w:bCs/>
                <w:color w:val="000000"/>
              </w:rPr>
              <w:t>Była to moja własna inicjatywa</w:t>
            </w:r>
          </w:p>
        </w:tc>
      </w:tr>
      <w:tr w:rsidR="00AC4C25" w14:paraId="6077CDD3" w14:textId="77777777" w:rsidTr="00E03E41">
        <w:tc>
          <w:tcPr>
            <w:tcW w:w="600" w:type="dxa"/>
            <w:vAlign w:val="center"/>
            <w:hideMark/>
          </w:tcPr>
          <w:p w14:paraId="135340BA" w14:textId="77777777" w:rsidR="00AC4C25" w:rsidRDefault="00AC4C25" w:rsidP="00E03E41">
            <w:pPr>
              <w:jc w:val="right"/>
              <w:rPr>
                <w:rFonts w:cs="Open Sans Light"/>
                <w:bCs/>
                <w:color w:val="000000"/>
              </w:rPr>
            </w:pPr>
            <w:r>
              <w:rPr>
                <w:rFonts w:cs="Open Sans Light"/>
                <w:bCs/>
                <w:color w:val="000000"/>
              </w:rPr>
              <w:t>6</w:t>
            </w:r>
          </w:p>
        </w:tc>
        <w:tc>
          <w:tcPr>
            <w:tcW w:w="8000" w:type="dxa"/>
            <w:vAlign w:val="center"/>
            <w:hideMark/>
          </w:tcPr>
          <w:p w14:paraId="7BE6CDF3" w14:textId="77777777" w:rsidR="00AC4C25" w:rsidRDefault="00AC4C25" w:rsidP="00E03E41">
            <w:pPr>
              <w:rPr>
                <w:rFonts w:cs="Open Sans Light"/>
                <w:bCs/>
                <w:color w:val="000000"/>
              </w:rPr>
            </w:pPr>
            <w:r>
              <w:rPr>
                <w:rFonts w:cs="Open Sans Light"/>
                <w:bCs/>
                <w:color w:val="000000"/>
              </w:rPr>
              <w:t>Ktoś inny (kto?)</w:t>
            </w:r>
          </w:p>
        </w:tc>
      </w:tr>
    </w:tbl>
    <w:p w14:paraId="6F1FFCE1"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51178C2B">
          <v:rect id="_x0000_i1089" style="width:470.3pt;height:.75pt" o:hralign="center" o:hrstd="t" o:hr="t" fillcolor="#a0a0a0" stroked="f"/>
        </w:pict>
      </w:r>
    </w:p>
    <w:p w14:paraId="39352CCA" w14:textId="77777777" w:rsidR="00AC4C25" w:rsidRDefault="00AC4C25" w:rsidP="00AC4C25">
      <w:pPr>
        <w:rPr>
          <w:rFonts w:cs="Open Sans Light"/>
          <w:b/>
          <w:bCs/>
          <w:color w:val="FF0000"/>
        </w:rPr>
      </w:pPr>
      <w:r>
        <w:rPr>
          <w:rFonts w:cs="Open Sans Light"/>
          <w:b/>
          <w:bCs/>
          <w:color w:val="FF0000"/>
        </w:rPr>
        <w:t>[  ] Pytanie wielokrotnego wyboru</w:t>
      </w:r>
    </w:p>
    <w:p w14:paraId="48040E56" w14:textId="77777777" w:rsidR="00AC4C25" w:rsidRDefault="00AC4C25" w:rsidP="00AC4C25">
      <w:pPr>
        <w:rPr>
          <w:rFonts w:cs="Open Sans Light"/>
          <w:bCs/>
          <w:color w:val="000000"/>
        </w:rPr>
      </w:pPr>
      <w:r>
        <w:rPr>
          <w:rFonts w:cs="Open Sans Light"/>
          <w:bCs/>
          <w:color w:val="000000"/>
        </w:rPr>
        <w:t>S4. Gdzie wykonywałaś test w kierunku HIV w czasie ciąży?</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583B68D6" w14:textId="77777777" w:rsidTr="00E03E41">
        <w:tc>
          <w:tcPr>
            <w:tcW w:w="600" w:type="dxa"/>
            <w:vAlign w:val="center"/>
            <w:hideMark/>
          </w:tcPr>
          <w:p w14:paraId="5EA6C19F" w14:textId="77777777" w:rsidR="00AC4C25" w:rsidRDefault="00AC4C25" w:rsidP="00E03E41">
            <w:pPr>
              <w:jc w:val="right"/>
              <w:rPr>
                <w:rFonts w:cs="Open Sans Light"/>
                <w:bCs/>
                <w:color w:val="000000"/>
              </w:rPr>
            </w:pPr>
            <w:r>
              <w:rPr>
                <w:rFonts w:cs="Open Sans Light"/>
                <w:bCs/>
                <w:color w:val="000000"/>
              </w:rPr>
              <w:t>1</w:t>
            </w:r>
          </w:p>
        </w:tc>
        <w:tc>
          <w:tcPr>
            <w:tcW w:w="8000" w:type="dxa"/>
            <w:hideMark/>
          </w:tcPr>
          <w:p w14:paraId="3E5EDC6F" w14:textId="77777777" w:rsidR="00AC4C25" w:rsidRDefault="00AC4C25" w:rsidP="00E03E41">
            <w:pPr>
              <w:rPr>
                <w:rFonts w:cs="Open Sans Light"/>
                <w:bCs/>
                <w:color w:val="000000"/>
              </w:rPr>
            </w:pPr>
            <w:r>
              <w:rPr>
                <w:rFonts w:cs="Calibri"/>
                <w:lang w:eastAsia="hu-HU"/>
              </w:rPr>
              <w:t>W przychodni publicznej</w:t>
            </w:r>
          </w:p>
        </w:tc>
      </w:tr>
      <w:tr w:rsidR="00AC4C25" w14:paraId="6903E665" w14:textId="77777777" w:rsidTr="00E03E41">
        <w:tc>
          <w:tcPr>
            <w:tcW w:w="600" w:type="dxa"/>
            <w:vAlign w:val="center"/>
            <w:hideMark/>
          </w:tcPr>
          <w:p w14:paraId="7A31C3C3" w14:textId="77777777" w:rsidR="00AC4C25" w:rsidRDefault="00AC4C25" w:rsidP="00E03E41">
            <w:pPr>
              <w:jc w:val="right"/>
              <w:rPr>
                <w:rFonts w:cs="Open Sans Light"/>
                <w:bCs/>
                <w:color w:val="000000"/>
              </w:rPr>
            </w:pPr>
            <w:r>
              <w:rPr>
                <w:rFonts w:cs="Open Sans Light"/>
                <w:bCs/>
                <w:color w:val="000000"/>
              </w:rPr>
              <w:t>2</w:t>
            </w:r>
          </w:p>
        </w:tc>
        <w:tc>
          <w:tcPr>
            <w:tcW w:w="8000" w:type="dxa"/>
            <w:hideMark/>
          </w:tcPr>
          <w:p w14:paraId="623010DD" w14:textId="77777777" w:rsidR="00AC4C25" w:rsidRDefault="00AC4C25" w:rsidP="00E03E41">
            <w:pPr>
              <w:rPr>
                <w:rFonts w:cs="Open Sans Light"/>
                <w:bCs/>
                <w:color w:val="000000"/>
              </w:rPr>
            </w:pPr>
            <w:r>
              <w:rPr>
                <w:rFonts w:cs="Calibri"/>
                <w:lang w:eastAsia="hu-HU"/>
              </w:rPr>
              <w:t>W  przychodni prywatnej</w:t>
            </w:r>
          </w:p>
        </w:tc>
      </w:tr>
      <w:tr w:rsidR="00AC4C25" w14:paraId="7E67B624" w14:textId="77777777" w:rsidTr="00E03E41">
        <w:tc>
          <w:tcPr>
            <w:tcW w:w="600" w:type="dxa"/>
            <w:vAlign w:val="center"/>
            <w:hideMark/>
          </w:tcPr>
          <w:p w14:paraId="55AA910C" w14:textId="77777777" w:rsidR="00AC4C25" w:rsidRDefault="00AC4C25" w:rsidP="00E03E41">
            <w:pPr>
              <w:jc w:val="right"/>
              <w:rPr>
                <w:rFonts w:cs="Open Sans Light"/>
                <w:bCs/>
                <w:color w:val="000000"/>
              </w:rPr>
            </w:pPr>
            <w:r>
              <w:rPr>
                <w:rFonts w:cs="Open Sans Light"/>
                <w:bCs/>
                <w:color w:val="000000"/>
              </w:rPr>
              <w:t>3</w:t>
            </w:r>
          </w:p>
        </w:tc>
        <w:tc>
          <w:tcPr>
            <w:tcW w:w="8000" w:type="dxa"/>
            <w:hideMark/>
          </w:tcPr>
          <w:p w14:paraId="0B8B69D5" w14:textId="77777777" w:rsidR="00AC4C25" w:rsidRDefault="00AC4C25" w:rsidP="00E03E41">
            <w:pPr>
              <w:rPr>
                <w:rFonts w:cs="Open Sans Light"/>
                <w:bCs/>
                <w:color w:val="000000"/>
              </w:rPr>
            </w:pPr>
            <w:r>
              <w:rPr>
                <w:rFonts w:cs="Calibri"/>
                <w:lang w:eastAsia="hu-HU"/>
              </w:rPr>
              <w:t>W  prywatnym laboratorium</w:t>
            </w:r>
          </w:p>
        </w:tc>
      </w:tr>
      <w:tr w:rsidR="00AC4C25" w14:paraId="352DB1B8" w14:textId="77777777" w:rsidTr="00E03E41">
        <w:tc>
          <w:tcPr>
            <w:tcW w:w="600" w:type="dxa"/>
            <w:vAlign w:val="center"/>
            <w:hideMark/>
          </w:tcPr>
          <w:p w14:paraId="6BC371E5" w14:textId="77777777" w:rsidR="00AC4C25" w:rsidRDefault="00AC4C25" w:rsidP="00E03E41">
            <w:pPr>
              <w:jc w:val="right"/>
              <w:rPr>
                <w:rFonts w:cs="Open Sans Light"/>
                <w:bCs/>
                <w:color w:val="000000"/>
              </w:rPr>
            </w:pPr>
            <w:r>
              <w:rPr>
                <w:rFonts w:cs="Open Sans Light"/>
                <w:bCs/>
                <w:color w:val="000000"/>
              </w:rPr>
              <w:t>4</w:t>
            </w:r>
          </w:p>
        </w:tc>
        <w:tc>
          <w:tcPr>
            <w:tcW w:w="8000" w:type="dxa"/>
            <w:hideMark/>
          </w:tcPr>
          <w:p w14:paraId="43F550E8" w14:textId="77777777" w:rsidR="00AC4C25" w:rsidRDefault="00AC4C25" w:rsidP="00E03E41">
            <w:pPr>
              <w:rPr>
                <w:rFonts w:cs="Open Sans Light"/>
                <w:bCs/>
                <w:color w:val="000000"/>
              </w:rPr>
            </w:pPr>
            <w:r>
              <w:rPr>
                <w:rFonts w:cs="Calibri"/>
                <w:lang w:eastAsia="hu-HU"/>
              </w:rPr>
              <w:t>W  punkcie konsultacyjno-diagnostycznym (PKD, punkt anonimowego testowania)</w:t>
            </w:r>
          </w:p>
        </w:tc>
      </w:tr>
      <w:tr w:rsidR="00AC4C25" w14:paraId="25F5E3F1" w14:textId="77777777" w:rsidTr="00E03E41">
        <w:tc>
          <w:tcPr>
            <w:tcW w:w="600" w:type="dxa"/>
            <w:vAlign w:val="center"/>
            <w:hideMark/>
          </w:tcPr>
          <w:p w14:paraId="3507A6BA" w14:textId="77777777" w:rsidR="00AC4C25" w:rsidRDefault="00AC4C25" w:rsidP="00E03E41">
            <w:pPr>
              <w:jc w:val="right"/>
              <w:rPr>
                <w:rFonts w:cs="Open Sans Light"/>
                <w:bCs/>
                <w:color w:val="000000"/>
              </w:rPr>
            </w:pPr>
            <w:r>
              <w:rPr>
                <w:rFonts w:cs="Open Sans Light"/>
                <w:bCs/>
                <w:color w:val="000000"/>
              </w:rPr>
              <w:t>5</w:t>
            </w:r>
          </w:p>
        </w:tc>
        <w:tc>
          <w:tcPr>
            <w:tcW w:w="8000" w:type="dxa"/>
            <w:hideMark/>
          </w:tcPr>
          <w:p w14:paraId="019400F8" w14:textId="77777777" w:rsidR="00AC4C25" w:rsidRDefault="00AC4C25" w:rsidP="00E03E41">
            <w:pPr>
              <w:rPr>
                <w:rFonts w:cs="Open Sans Light"/>
                <w:bCs/>
                <w:color w:val="000000"/>
              </w:rPr>
            </w:pPr>
            <w:r>
              <w:rPr>
                <w:rFonts w:cs="Calibri"/>
                <w:lang w:eastAsia="hu-HU"/>
              </w:rPr>
              <w:t>W  szpitalu</w:t>
            </w:r>
          </w:p>
        </w:tc>
      </w:tr>
      <w:tr w:rsidR="00AC4C25" w14:paraId="3A7A7CCC" w14:textId="77777777" w:rsidTr="00E03E41">
        <w:tc>
          <w:tcPr>
            <w:tcW w:w="600" w:type="dxa"/>
            <w:vAlign w:val="center"/>
            <w:hideMark/>
          </w:tcPr>
          <w:p w14:paraId="653650B8" w14:textId="77777777" w:rsidR="00AC4C25" w:rsidRDefault="00AC4C25" w:rsidP="00E03E41">
            <w:pPr>
              <w:jc w:val="right"/>
              <w:rPr>
                <w:rFonts w:cs="Open Sans Light"/>
                <w:bCs/>
                <w:color w:val="000000"/>
              </w:rPr>
            </w:pPr>
            <w:r>
              <w:rPr>
                <w:rFonts w:cs="Open Sans Light"/>
                <w:bCs/>
                <w:color w:val="000000"/>
              </w:rPr>
              <w:t>6</w:t>
            </w:r>
          </w:p>
        </w:tc>
        <w:tc>
          <w:tcPr>
            <w:tcW w:w="8000" w:type="dxa"/>
            <w:hideMark/>
          </w:tcPr>
          <w:p w14:paraId="6FC382B6" w14:textId="77777777" w:rsidR="00AC4C25" w:rsidRDefault="00AC4C25" w:rsidP="00E03E41">
            <w:pPr>
              <w:rPr>
                <w:rFonts w:cs="Open Sans Light"/>
                <w:bCs/>
                <w:color w:val="000000"/>
              </w:rPr>
            </w:pPr>
            <w:r>
              <w:rPr>
                <w:rFonts w:cs="Open Sans Light"/>
                <w:bCs/>
                <w:color w:val="000000"/>
              </w:rPr>
              <w:t xml:space="preserve">W innym miejscu (jakim?) </w:t>
            </w:r>
          </w:p>
        </w:tc>
      </w:tr>
    </w:tbl>
    <w:p w14:paraId="0812818B"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0F693121">
          <v:rect id="_x0000_i1090" style="width:470.3pt;height:.75pt" o:hralign="center" o:hrstd="t" o:hr="t" fillcolor="#a0a0a0" stroked="f"/>
        </w:pict>
      </w:r>
    </w:p>
    <w:p w14:paraId="49006665" w14:textId="77777777" w:rsidR="00AC4C25" w:rsidRDefault="00AC4C25" w:rsidP="00AC4C25">
      <w:pPr>
        <w:rPr>
          <w:rFonts w:cs="Open Sans Light"/>
          <w:b/>
          <w:bCs/>
          <w:color w:val="FF0000"/>
        </w:rPr>
      </w:pPr>
      <w:r>
        <w:rPr>
          <w:rFonts w:cs="Open Sans Light"/>
          <w:b/>
          <w:bCs/>
          <w:color w:val="FF0000"/>
        </w:rPr>
        <w:t>[  ] Pytanie otwarte, możliwość wpisania liczby</w:t>
      </w:r>
    </w:p>
    <w:p w14:paraId="2F6513AC" w14:textId="77777777" w:rsidR="00AC4C25" w:rsidRDefault="00AC4C25" w:rsidP="00AC4C25">
      <w:pPr>
        <w:rPr>
          <w:rFonts w:cs="Open Sans Light"/>
          <w:bCs/>
          <w:color w:val="000000"/>
        </w:rPr>
      </w:pPr>
      <w:r>
        <w:rPr>
          <w:rFonts w:cs="Open Sans Light"/>
          <w:bCs/>
          <w:color w:val="000000"/>
        </w:rPr>
        <w:t>S5. Ile razy będąc w jednej ciąży wykonywałaś test w kierunku HIV?</w:t>
      </w:r>
    </w:p>
    <w:p w14:paraId="53B0854D" w14:textId="77777777" w:rsidR="00AC4C25" w:rsidRDefault="00AC4C25" w:rsidP="00AC4C25">
      <w:pPr>
        <w:rPr>
          <w:rFonts w:cs="Open Sans Light"/>
          <w:bCs/>
          <w:color w:val="000000"/>
        </w:rPr>
      </w:pPr>
      <w:r>
        <w:rPr>
          <w:rFonts w:cs="Open Sans Light"/>
          <w:bCs/>
          <w:color w:val="000000"/>
        </w:rPr>
        <w:t>[ _ _ ]</w:t>
      </w:r>
    </w:p>
    <w:p w14:paraId="35F6B051" w14:textId="77777777" w:rsidR="00AC4C25" w:rsidRDefault="00000000" w:rsidP="00AC4C25">
      <w:pPr>
        <w:spacing w:after="0"/>
        <w:jc w:val="center"/>
        <w:rPr>
          <w:rFonts w:cs="Open Sans Light"/>
          <w:noProof/>
          <w:color w:val="000000"/>
        </w:rPr>
      </w:pPr>
      <w:r>
        <w:rPr>
          <w:rFonts w:cs="Open Sans Light"/>
          <w:noProof/>
          <w:color w:val="000000"/>
        </w:rPr>
        <w:pict w14:anchorId="518E7ADB">
          <v:rect id="_x0000_i1091" style="width:470.3pt;height:.75pt" o:hralign="center" o:hrstd="t" o:hr="t" fillcolor="#a0a0a0" stroked="f"/>
        </w:pict>
      </w:r>
    </w:p>
    <w:p w14:paraId="53D6E8FE" w14:textId="77777777" w:rsidR="00AC4C25" w:rsidRDefault="00AC4C25" w:rsidP="00AC4C25">
      <w:pPr>
        <w:rPr>
          <w:rFonts w:cs="Open Sans Light"/>
          <w:b/>
          <w:bCs/>
          <w:color w:val="000000"/>
        </w:rPr>
      </w:pPr>
      <w:r>
        <w:rPr>
          <w:rFonts w:cs="Open Sans Light"/>
          <w:b/>
          <w:bCs/>
          <w:color w:val="000000"/>
        </w:rPr>
        <w:t>STOSUNEK DO OSÓB ZAKAŻONYCH HIV LUB CHORYCH NA AIDS</w:t>
      </w:r>
    </w:p>
    <w:p w14:paraId="76B542BE" w14:textId="77777777" w:rsidR="00AC4C25" w:rsidRDefault="00AC4C25" w:rsidP="00AC4C25">
      <w:pPr>
        <w:spacing w:after="0"/>
        <w:rPr>
          <w:rFonts w:cs="Open Sans Light"/>
          <w:b/>
          <w:color w:val="FF0000"/>
        </w:rPr>
      </w:pPr>
      <w:r>
        <w:rPr>
          <w:rFonts w:cs="Open Sans Light"/>
          <w:b/>
          <w:color w:val="FF0000"/>
        </w:rPr>
        <w:t xml:space="preserve">[  ] Pytanie typu tabela. </w:t>
      </w:r>
    </w:p>
    <w:p w14:paraId="22CE7780" w14:textId="77777777" w:rsidR="00AC4C25" w:rsidRDefault="00AC4C25" w:rsidP="00AC4C25">
      <w:pPr>
        <w:rPr>
          <w:rFonts w:cs="Open Sans Light"/>
          <w:b/>
          <w:bCs/>
          <w:color w:val="000000"/>
        </w:rPr>
      </w:pPr>
      <w:r>
        <w:rPr>
          <w:rFonts w:cs="Open Sans Light"/>
          <w:b/>
          <w:bCs/>
          <w:color w:val="000000"/>
        </w:rPr>
        <w:t xml:space="preserve">D1. Poniżej znajduje się kilka stwierdzeń na temat osób zakażonych wirusem HIV lub chorych na AIDS. Zaznacz, czy zgadzasz się czy nie zgadzasz z każdym z nich. </w:t>
      </w:r>
    </w:p>
    <w:p w14:paraId="65CB225E" w14:textId="77777777" w:rsidR="00AC4C25" w:rsidRDefault="00AC4C25" w:rsidP="00AC4C25">
      <w:pPr>
        <w:rPr>
          <w:rFonts w:cs="Open Sans Light"/>
          <w:b/>
          <w:bCs/>
          <w:color w:val="000000"/>
        </w:rPr>
      </w:pPr>
      <w:r>
        <w:rPr>
          <w:rFonts w:cs="Open Sans Light"/>
          <w:b/>
          <w:bCs/>
          <w:color w:val="000000"/>
        </w:rPr>
        <w:t>Nie mam nic przeciwko aby osoba, która jest zakażona  HIV lub chora na AIDS…</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094CAB16" w14:textId="77777777" w:rsidTr="00E03E41">
        <w:tc>
          <w:tcPr>
            <w:tcW w:w="600" w:type="dxa"/>
            <w:vAlign w:val="center"/>
            <w:hideMark/>
          </w:tcPr>
          <w:p w14:paraId="3CF26B2E"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3B06A74B" w14:textId="77777777" w:rsidR="00AC4C25" w:rsidRDefault="00AC4C25" w:rsidP="00E03E41">
            <w:pPr>
              <w:rPr>
                <w:rFonts w:cs="Open Sans Light"/>
                <w:color w:val="000000"/>
              </w:rPr>
            </w:pPr>
            <w:r>
              <w:rPr>
                <w:rFonts w:cs="Calibri"/>
                <w:color w:val="000000"/>
              </w:rPr>
              <w:t>…przyjechała z wizytą turystyczną do Polski</w:t>
            </w:r>
          </w:p>
        </w:tc>
      </w:tr>
      <w:tr w:rsidR="00AC4C25" w14:paraId="07EC07C9" w14:textId="77777777" w:rsidTr="00E03E41">
        <w:tc>
          <w:tcPr>
            <w:tcW w:w="600" w:type="dxa"/>
            <w:vAlign w:val="center"/>
            <w:hideMark/>
          </w:tcPr>
          <w:p w14:paraId="5D4C1F5E"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4C5C31B7" w14:textId="77777777" w:rsidR="00AC4C25" w:rsidRDefault="00AC4C25" w:rsidP="00E03E41">
            <w:pPr>
              <w:rPr>
                <w:rFonts w:cs="Open Sans Light"/>
                <w:color w:val="000000"/>
              </w:rPr>
            </w:pPr>
            <w:r>
              <w:rPr>
                <w:rFonts w:cs="Calibri"/>
                <w:color w:val="000000"/>
              </w:rPr>
              <w:t>…dostała kartę stałego pobytu w Polsce / została obywatelem polskim</w:t>
            </w:r>
          </w:p>
        </w:tc>
      </w:tr>
      <w:tr w:rsidR="00AC4C25" w14:paraId="358F6CFA" w14:textId="77777777" w:rsidTr="00E03E41">
        <w:tc>
          <w:tcPr>
            <w:tcW w:w="600" w:type="dxa"/>
            <w:vAlign w:val="center"/>
            <w:hideMark/>
          </w:tcPr>
          <w:p w14:paraId="04F35662"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06458F19" w14:textId="77777777" w:rsidR="00AC4C25" w:rsidRDefault="00AC4C25" w:rsidP="00E03E41">
            <w:pPr>
              <w:rPr>
                <w:rFonts w:cs="Open Sans Light"/>
                <w:color w:val="000000"/>
              </w:rPr>
            </w:pPr>
            <w:r>
              <w:rPr>
                <w:rFonts w:cs="Open Sans Light"/>
                <w:color w:val="000000"/>
              </w:rPr>
              <w:t>…uczyła się w szkole z moimi dziećmi</w:t>
            </w:r>
          </w:p>
        </w:tc>
      </w:tr>
      <w:tr w:rsidR="00AC4C25" w14:paraId="18B1F378" w14:textId="77777777" w:rsidTr="00E03E41">
        <w:tc>
          <w:tcPr>
            <w:tcW w:w="600" w:type="dxa"/>
            <w:vAlign w:val="center"/>
            <w:hideMark/>
          </w:tcPr>
          <w:p w14:paraId="5A5483D1" w14:textId="77777777" w:rsidR="00AC4C25" w:rsidRDefault="00AC4C25" w:rsidP="00E03E41">
            <w:pPr>
              <w:jc w:val="right"/>
              <w:rPr>
                <w:rFonts w:cs="Open Sans Light"/>
                <w:color w:val="000000"/>
              </w:rPr>
            </w:pPr>
            <w:r>
              <w:rPr>
                <w:rFonts w:cs="Open Sans Light"/>
                <w:color w:val="000000"/>
              </w:rPr>
              <w:t>4</w:t>
            </w:r>
          </w:p>
        </w:tc>
        <w:tc>
          <w:tcPr>
            <w:tcW w:w="8614" w:type="dxa"/>
            <w:vAlign w:val="center"/>
            <w:hideMark/>
          </w:tcPr>
          <w:p w14:paraId="7751D053" w14:textId="77777777" w:rsidR="00AC4C25" w:rsidRDefault="00AC4C25" w:rsidP="00E03E41">
            <w:pPr>
              <w:rPr>
                <w:rFonts w:cs="Open Sans Light"/>
                <w:color w:val="000000"/>
              </w:rPr>
            </w:pPr>
            <w:r>
              <w:rPr>
                <w:rFonts w:cs="Calibri"/>
                <w:color w:val="000000"/>
              </w:rPr>
              <w:t>…zamieszkała w moim mieście</w:t>
            </w:r>
          </w:p>
        </w:tc>
      </w:tr>
      <w:tr w:rsidR="00AC4C25" w14:paraId="27EFDC8B" w14:textId="77777777" w:rsidTr="00E03E41">
        <w:tc>
          <w:tcPr>
            <w:tcW w:w="600" w:type="dxa"/>
            <w:vAlign w:val="center"/>
            <w:hideMark/>
          </w:tcPr>
          <w:p w14:paraId="7DD60B0C" w14:textId="77777777" w:rsidR="00AC4C25" w:rsidRDefault="00AC4C25" w:rsidP="00E03E41">
            <w:pPr>
              <w:jc w:val="right"/>
              <w:rPr>
                <w:rFonts w:cs="Open Sans Light"/>
                <w:color w:val="000000"/>
              </w:rPr>
            </w:pPr>
            <w:r>
              <w:rPr>
                <w:rFonts w:cs="Open Sans Light"/>
                <w:color w:val="000000"/>
              </w:rPr>
              <w:t>5</w:t>
            </w:r>
          </w:p>
        </w:tc>
        <w:tc>
          <w:tcPr>
            <w:tcW w:w="8614" w:type="dxa"/>
            <w:vAlign w:val="center"/>
            <w:hideMark/>
          </w:tcPr>
          <w:p w14:paraId="1772BE01" w14:textId="77777777" w:rsidR="00AC4C25" w:rsidRDefault="00AC4C25" w:rsidP="00E03E41">
            <w:pPr>
              <w:rPr>
                <w:rFonts w:cs="Open Sans Light"/>
                <w:color w:val="000000"/>
              </w:rPr>
            </w:pPr>
            <w:r>
              <w:rPr>
                <w:rFonts w:cs="Calibri"/>
                <w:color w:val="000000"/>
              </w:rPr>
              <w:t>…została moim sąsiadem</w:t>
            </w:r>
          </w:p>
        </w:tc>
      </w:tr>
      <w:tr w:rsidR="00AC4C25" w14:paraId="05D3C9E2" w14:textId="77777777" w:rsidTr="00E03E41">
        <w:tc>
          <w:tcPr>
            <w:tcW w:w="600" w:type="dxa"/>
            <w:vAlign w:val="center"/>
            <w:hideMark/>
          </w:tcPr>
          <w:p w14:paraId="37EC9278" w14:textId="77777777" w:rsidR="00AC4C25" w:rsidRDefault="00AC4C25" w:rsidP="00E03E41">
            <w:pPr>
              <w:jc w:val="right"/>
              <w:rPr>
                <w:rFonts w:cs="Open Sans Light"/>
                <w:color w:val="000000"/>
              </w:rPr>
            </w:pPr>
            <w:r>
              <w:rPr>
                <w:rFonts w:cs="Open Sans Light"/>
                <w:color w:val="000000"/>
              </w:rPr>
              <w:t>6</w:t>
            </w:r>
          </w:p>
        </w:tc>
        <w:tc>
          <w:tcPr>
            <w:tcW w:w="8614" w:type="dxa"/>
            <w:vAlign w:val="bottom"/>
            <w:hideMark/>
          </w:tcPr>
          <w:p w14:paraId="09BBD47F" w14:textId="77777777" w:rsidR="00AC4C25" w:rsidRDefault="00AC4C25" w:rsidP="00E03E41">
            <w:pPr>
              <w:rPr>
                <w:rFonts w:cs="Calibri"/>
                <w:color w:val="000000"/>
              </w:rPr>
            </w:pPr>
            <w:r>
              <w:rPr>
                <w:rFonts w:cs="Calibri"/>
                <w:color w:val="000000"/>
              </w:rPr>
              <w:t xml:space="preserve">…była moim kolegą z pracy </w:t>
            </w:r>
          </w:p>
        </w:tc>
      </w:tr>
      <w:tr w:rsidR="00AC4C25" w14:paraId="6F408D71" w14:textId="77777777" w:rsidTr="00E03E41">
        <w:tc>
          <w:tcPr>
            <w:tcW w:w="600" w:type="dxa"/>
            <w:vAlign w:val="center"/>
            <w:hideMark/>
          </w:tcPr>
          <w:p w14:paraId="28F489FE" w14:textId="77777777" w:rsidR="00AC4C25" w:rsidRDefault="00AC4C25" w:rsidP="00E03E41">
            <w:pPr>
              <w:jc w:val="right"/>
              <w:rPr>
                <w:rFonts w:cs="Open Sans Light"/>
                <w:color w:val="000000"/>
              </w:rPr>
            </w:pPr>
            <w:r>
              <w:rPr>
                <w:rFonts w:cs="Open Sans Light"/>
                <w:color w:val="000000"/>
              </w:rPr>
              <w:t>7</w:t>
            </w:r>
          </w:p>
        </w:tc>
        <w:tc>
          <w:tcPr>
            <w:tcW w:w="8614" w:type="dxa"/>
            <w:vAlign w:val="center"/>
            <w:hideMark/>
          </w:tcPr>
          <w:p w14:paraId="485E932A" w14:textId="77777777" w:rsidR="00AC4C25" w:rsidRDefault="00AC4C25" w:rsidP="00E03E41">
            <w:pPr>
              <w:rPr>
                <w:rFonts w:cs="Open Sans Light"/>
                <w:color w:val="000000"/>
              </w:rPr>
            </w:pPr>
            <w:r>
              <w:rPr>
                <w:rFonts w:cs="Calibri"/>
                <w:color w:val="000000"/>
              </w:rPr>
              <w:t>…była moim znajomym/przyjacielem</w:t>
            </w:r>
          </w:p>
        </w:tc>
      </w:tr>
      <w:tr w:rsidR="00AC4C25" w14:paraId="4FDC23BD" w14:textId="77777777" w:rsidTr="00E03E41">
        <w:tc>
          <w:tcPr>
            <w:tcW w:w="600" w:type="dxa"/>
            <w:vAlign w:val="center"/>
            <w:hideMark/>
          </w:tcPr>
          <w:p w14:paraId="1A7F2A6E" w14:textId="77777777" w:rsidR="00AC4C25" w:rsidRDefault="00AC4C25" w:rsidP="00E03E41">
            <w:pPr>
              <w:jc w:val="right"/>
              <w:rPr>
                <w:rFonts w:cs="Open Sans Light"/>
                <w:color w:val="000000"/>
              </w:rPr>
            </w:pPr>
            <w:r>
              <w:rPr>
                <w:rFonts w:cs="Open Sans Light"/>
                <w:color w:val="000000"/>
              </w:rPr>
              <w:t>8</w:t>
            </w:r>
          </w:p>
        </w:tc>
        <w:tc>
          <w:tcPr>
            <w:tcW w:w="8614" w:type="dxa"/>
            <w:vAlign w:val="center"/>
            <w:hideMark/>
          </w:tcPr>
          <w:p w14:paraId="1B8B738A" w14:textId="77777777" w:rsidR="00AC4C25" w:rsidRDefault="00AC4C25" w:rsidP="00E03E41">
            <w:pPr>
              <w:rPr>
                <w:rFonts w:cs="Calibri"/>
                <w:color w:val="000000"/>
              </w:rPr>
            </w:pPr>
            <w:r>
              <w:rPr>
                <w:rFonts w:cs="Calibri"/>
                <w:color w:val="000000"/>
              </w:rPr>
              <w:t>…była partnerem życiowym mojego dziecka</w:t>
            </w:r>
          </w:p>
        </w:tc>
      </w:tr>
      <w:tr w:rsidR="00AC4C25" w14:paraId="57678977" w14:textId="77777777" w:rsidTr="00E03E41">
        <w:tc>
          <w:tcPr>
            <w:tcW w:w="600" w:type="dxa"/>
            <w:vAlign w:val="center"/>
            <w:hideMark/>
          </w:tcPr>
          <w:p w14:paraId="4B53E2C0" w14:textId="77777777" w:rsidR="00AC4C25" w:rsidRDefault="00AC4C25" w:rsidP="00E03E41">
            <w:pPr>
              <w:jc w:val="right"/>
              <w:rPr>
                <w:rFonts w:cs="Open Sans Light"/>
                <w:color w:val="000000"/>
              </w:rPr>
            </w:pPr>
            <w:r>
              <w:rPr>
                <w:rFonts w:cs="Open Sans Light"/>
                <w:color w:val="000000"/>
              </w:rPr>
              <w:t>9</w:t>
            </w:r>
          </w:p>
        </w:tc>
        <w:tc>
          <w:tcPr>
            <w:tcW w:w="8614" w:type="dxa"/>
            <w:vAlign w:val="center"/>
            <w:hideMark/>
          </w:tcPr>
          <w:p w14:paraId="6C2EB876" w14:textId="77777777" w:rsidR="00AC4C25" w:rsidRDefault="00AC4C25" w:rsidP="00E03E41">
            <w:pPr>
              <w:rPr>
                <w:rFonts w:cs="Calibri"/>
                <w:color w:val="000000"/>
              </w:rPr>
            </w:pPr>
            <w:r>
              <w:rPr>
                <w:rFonts w:cs="Calibri"/>
                <w:color w:val="000000"/>
              </w:rPr>
              <w:t>…była moim partnerem życiowym</w:t>
            </w:r>
          </w:p>
        </w:tc>
      </w:tr>
    </w:tbl>
    <w:p w14:paraId="3A118B26" w14:textId="77777777" w:rsidR="00AC4C25" w:rsidRDefault="00AC4C25" w:rsidP="00AC4C25">
      <w:pPr>
        <w:rPr>
          <w:rFonts w:cs="Open Sans Light"/>
          <w:color w:val="000000"/>
        </w:rPr>
      </w:pPr>
    </w:p>
    <w:p w14:paraId="4E140061" w14:textId="77777777" w:rsidR="00AC4C25" w:rsidRDefault="00AC4C25" w:rsidP="00AC4C25">
      <w:pPr>
        <w:rPr>
          <w:rFonts w:cs="Open Sans Light"/>
          <w:color w:val="000000"/>
        </w:rPr>
      </w:pPr>
      <w:r>
        <w:rPr>
          <w:rFonts w:cs="Open Sans Light"/>
          <w:color w:val="000000"/>
        </w:rPr>
        <w:t>Opcje odpowiedzi:</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430A6D0B" w14:textId="77777777" w:rsidTr="00E03E41">
        <w:tc>
          <w:tcPr>
            <w:tcW w:w="600" w:type="dxa"/>
            <w:vAlign w:val="center"/>
            <w:hideMark/>
          </w:tcPr>
          <w:p w14:paraId="705F5F54"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15D90E68" w14:textId="77777777" w:rsidR="00AC4C25" w:rsidRDefault="00AC4C25" w:rsidP="00E03E41">
            <w:pPr>
              <w:rPr>
                <w:rFonts w:cs="Open Sans Light"/>
                <w:color w:val="000000"/>
              </w:rPr>
            </w:pPr>
            <w:r>
              <w:rPr>
                <w:rFonts w:cs="Open Sans Light"/>
                <w:color w:val="000000"/>
              </w:rPr>
              <w:t>Nie zgadzam się</w:t>
            </w:r>
          </w:p>
        </w:tc>
      </w:tr>
      <w:tr w:rsidR="00AC4C25" w14:paraId="3A0C4D34" w14:textId="77777777" w:rsidTr="00E03E41">
        <w:tc>
          <w:tcPr>
            <w:tcW w:w="600" w:type="dxa"/>
            <w:vAlign w:val="center"/>
            <w:hideMark/>
          </w:tcPr>
          <w:p w14:paraId="020620DB"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40272D94" w14:textId="77777777" w:rsidR="00AC4C25" w:rsidRDefault="00AC4C25" w:rsidP="00E03E41">
            <w:pPr>
              <w:rPr>
                <w:rFonts w:cs="Open Sans Light"/>
                <w:color w:val="000000"/>
              </w:rPr>
            </w:pPr>
            <w:r>
              <w:rPr>
                <w:rFonts w:cs="Calibri"/>
                <w:color w:val="000000"/>
              </w:rPr>
              <w:t>Zgadzam się</w:t>
            </w:r>
          </w:p>
        </w:tc>
      </w:tr>
    </w:tbl>
    <w:p w14:paraId="04FA847C"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620C026B">
          <v:rect id="_x0000_i1092" style="width:470.3pt;height:.75pt" o:hralign="center" o:hrstd="t" o:hr="t" fillcolor="#a0a0a0" stroked="f"/>
        </w:pict>
      </w:r>
    </w:p>
    <w:p w14:paraId="19B92C31" w14:textId="77777777" w:rsidR="00AC4C25" w:rsidRDefault="00AC4C25" w:rsidP="00AC4C25">
      <w:pPr>
        <w:spacing w:after="0"/>
        <w:rPr>
          <w:rFonts w:cs="Open Sans Light"/>
          <w:b/>
          <w:color w:val="FF0000"/>
        </w:rPr>
      </w:pPr>
      <w:r>
        <w:rPr>
          <w:rFonts w:cs="Open Sans Light"/>
          <w:b/>
          <w:color w:val="FF0000"/>
        </w:rPr>
        <w:t xml:space="preserve">(  ) Pytanie jednokrotnego wyboru. </w:t>
      </w:r>
    </w:p>
    <w:p w14:paraId="6FE10E8B" w14:textId="77777777" w:rsidR="00AC4C25" w:rsidRDefault="00AC4C25" w:rsidP="00AC4C25">
      <w:pPr>
        <w:rPr>
          <w:rFonts w:cs="Open Sans Light"/>
          <w:b/>
          <w:bCs/>
          <w:color w:val="000000"/>
        </w:rPr>
      </w:pPr>
      <w:r>
        <w:rPr>
          <w:rFonts w:cs="Open Sans Light"/>
          <w:b/>
          <w:bCs/>
          <w:color w:val="000000"/>
        </w:rPr>
        <w:t>D2. Czy znasz osobiście kogoś zakażonego HIV lub chorego na AIDS?</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66B41B86" w14:textId="77777777" w:rsidTr="00E03E41">
        <w:tc>
          <w:tcPr>
            <w:tcW w:w="600" w:type="dxa"/>
            <w:vAlign w:val="center"/>
            <w:hideMark/>
          </w:tcPr>
          <w:p w14:paraId="27F7D3EC"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6989CE16" w14:textId="77777777" w:rsidR="00AC4C25" w:rsidRDefault="00AC4C25" w:rsidP="00E03E41">
            <w:pPr>
              <w:rPr>
                <w:rFonts w:cs="Open Sans Light"/>
                <w:color w:val="000000"/>
              </w:rPr>
            </w:pPr>
            <w:r>
              <w:rPr>
                <w:rFonts w:cs="Calibri"/>
                <w:color w:val="000000"/>
              </w:rPr>
              <w:t>Tak</w:t>
            </w:r>
          </w:p>
        </w:tc>
      </w:tr>
      <w:tr w:rsidR="00AC4C25" w14:paraId="74171487" w14:textId="77777777" w:rsidTr="00E03E41">
        <w:tc>
          <w:tcPr>
            <w:tcW w:w="600" w:type="dxa"/>
            <w:vAlign w:val="center"/>
            <w:hideMark/>
          </w:tcPr>
          <w:p w14:paraId="2690D559"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1D557FDD" w14:textId="77777777" w:rsidR="00AC4C25" w:rsidRDefault="00AC4C25" w:rsidP="00E03E41">
            <w:pPr>
              <w:rPr>
                <w:rFonts w:cs="Open Sans Light"/>
                <w:color w:val="000000"/>
              </w:rPr>
            </w:pPr>
            <w:r>
              <w:rPr>
                <w:rFonts w:cs="Calibri"/>
                <w:color w:val="000000"/>
              </w:rPr>
              <w:t>Nie</w:t>
            </w:r>
          </w:p>
        </w:tc>
      </w:tr>
      <w:tr w:rsidR="00AC4C25" w14:paraId="60FBF11F" w14:textId="77777777" w:rsidTr="00E03E41">
        <w:tc>
          <w:tcPr>
            <w:tcW w:w="600" w:type="dxa"/>
            <w:vAlign w:val="center"/>
            <w:hideMark/>
          </w:tcPr>
          <w:p w14:paraId="347B77AE"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7FAB12C4" w14:textId="77777777" w:rsidR="00AC4C25" w:rsidRDefault="00AC4C25" w:rsidP="00E03E41">
            <w:pPr>
              <w:rPr>
                <w:rFonts w:cs="Open Sans Light"/>
                <w:color w:val="000000"/>
              </w:rPr>
            </w:pPr>
            <w:r>
              <w:rPr>
                <w:rFonts w:cs="Calibri"/>
                <w:color w:val="000000"/>
              </w:rPr>
              <w:t>Nie wiem</w:t>
            </w:r>
          </w:p>
        </w:tc>
      </w:tr>
    </w:tbl>
    <w:p w14:paraId="3C5E1F48"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01C59B11">
          <v:rect id="_x0000_i1093" style="width:470.3pt;height:.75pt" o:hralign="center" o:hrstd="t" o:hr="t" fillcolor="#a0a0a0" stroked="f"/>
        </w:pict>
      </w:r>
    </w:p>
    <w:p w14:paraId="01E2F204" w14:textId="77777777" w:rsidR="00AC4C25" w:rsidRDefault="00AC4C25" w:rsidP="00AC4C25">
      <w:pPr>
        <w:spacing w:after="0"/>
        <w:rPr>
          <w:rFonts w:cs="Open Sans Light"/>
          <w:b/>
          <w:color w:val="FF0000"/>
        </w:rPr>
      </w:pPr>
      <w:r>
        <w:rPr>
          <w:rFonts w:cs="Open Sans Light"/>
          <w:b/>
          <w:color w:val="FF0000"/>
        </w:rPr>
        <w:t xml:space="preserve">(  ) Pytanie jednokrotnego wyboru. </w:t>
      </w:r>
    </w:p>
    <w:p w14:paraId="7A6B234B" w14:textId="77777777" w:rsidR="00AC4C25" w:rsidRDefault="00AC4C25" w:rsidP="00AC4C25">
      <w:pPr>
        <w:rPr>
          <w:rFonts w:cs="Open Sans Light"/>
          <w:b/>
          <w:bCs/>
          <w:color w:val="000000"/>
        </w:rPr>
      </w:pPr>
      <w:r>
        <w:rPr>
          <w:rFonts w:cs="Open Sans Light"/>
          <w:b/>
          <w:bCs/>
          <w:color w:val="000000"/>
        </w:rPr>
        <w:t>D3. Czy utrzymujesz bliskie relacje lub przyjaźnisz się z tą osobą?</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0EB4815F" w14:textId="77777777" w:rsidTr="00E03E41">
        <w:tc>
          <w:tcPr>
            <w:tcW w:w="600" w:type="dxa"/>
            <w:vAlign w:val="center"/>
            <w:hideMark/>
          </w:tcPr>
          <w:p w14:paraId="7B35FC04"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61121B77" w14:textId="77777777" w:rsidR="00AC4C25" w:rsidRDefault="00AC4C25" w:rsidP="00E03E41">
            <w:pPr>
              <w:rPr>
                <w:rFonts w:cs="Open Sans Light"/>
                <w:color w:val="000000"/>
              </w:rPr>
            </w:pPr>
            <w:r>
              <w:rPr>
                <w:rFonts w:cs="Calibri"/>
                <w:color w:val="000000"/>
              </w:rPr>
              <w:t>Tak</w:t>
            </w:r>
          </w:p>
        </w:tc>
      </w:tr>
      <w:tr w:rsidR="00AC4C25" w14:paraId="74258ADF" w14:textId="77777777" w:rsidTr="00E03E41">
        <w:tc>
          <w:tcPr>
            <w:tcW w:w="600" w:type="dxa"/>
            <w:vAlign w:val="center"/>
            <w:hideMark/>
          </w:tcPr>
          <w:p w14:paraId="3DD3C485"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00270633" w14:textId="77777777" w:rsidR="00AC4C25" w:rsidRDefault="00AC4C25" w:rsidP="00E03E41">
            <w:pPr>
              <w:rPr>
                <w:rFonts w:cs="Open Sans Light"/>
                <w:color w:val="000000"/>
              </w:rPr>
            </w:pPr>
            <w:r>
              <w:rPr>
                <w:rFonts w:cs="Calibri"/>
                <w:color w:val="000000"/>
              </w:rPr>
              <w:t>Nie</w:t>
            </w:r>
          </w:p>
        </w:tc>
      </w:tr>
    </w:tbl>
    <w:p w14:paraId="5F4D7DA1"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4DA86A3">
          <v:rect id="_x0000_i1094" style="width:470.3pt;height:.75pt" o:hralign="center" o:hrstd="t" o:hr="t" fillcolor="#a0a0a0" stroked="f"/>
        </w:pict>
      </w:r>
    </w:p>
    <w:p w14:paraId="3AD97204" w14:textId="77777777" w:rsidR="00AC4C25" w:rsidRDefault="00AC4C25" w:rsidP="00AC4C25">
      <w:pPr>
        <w:spacing w:after="0"/>
        <w:rPr>
          <w:rFonts w:cs="Open Sans Light"/>
          <w:b/>
          <w:color w:val="FF0000"/>
        </w:rPr>
      </w:pPr>
      <w:r>
        <w:rPr>
          <w:rFonts w:cs="Open Sans Light"/>
          <w:b/>
          <w:color w:val="FF0000"/>
        </w:rPr>
        <w:t xml:space="preserve">(  ) Pytanie jednokrotnego wyboru. </w:t>
      </w:r>
    </w:p>
    <w:p w14:paraId="42F7C5D7" w14:textId="77777777" w:rsidR="00AC4C25" w:rsidRDefault="00AC4C25" w:rsidP="00AC4C25">
      <w:pPr>
        <w:rPr>
          <w:rFonts w:cs="Open Sans Light"/>
          <w:b/>
          <w:bCs/>
          <w:color w:val="000000"/>
        </w:rPr>
      </w:pPr>
      <w:r>
        <w:rPr>
          <w:rFonts w:cs="Open Sans Light"/>
          <w:b/>
          <w:bCs/>
          <w:color w:val="000000"/>
        </w:rPr>
        <w:t>D4. Gdyby ktoś z Twoich znajomych poinformował Cię o tym, że jest zakażony HIV, to czy dalej utrzymywałbyś/utrzymywałabyś kontakty towarzyskie z tą osobą?</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2A6A169A" w14:textId="77777777" w:rsidTr="00E03E41">
        <w:tc>
          <w:tcPr>
            <w:tcW w:w="600" w:type="dxa"/>
            <w:vAlign w:val="center"/>
            <w:hideMark/>
          </w:tcPr>
          <w:p w14:paraId="366DA066"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26AF33FC" w14:textId="77777777" w:rsidR="00AC4C25" w:rsidRDefault="00AC4C25" w:rsidP="00E03E41">
            <w:pPr>
              <w:rPr>
                <w:rFonts w:cs="Open Sans Light"/>
                <w:color w:val="000000"/>
              </w:rPr>
            </w:pPr>
            <w:r>
              <w:rPr>
                <w:rFonts w:cs="Calibri"/>
                <w:color w:val="000000"/>
              </w:rPr>
              <w:t>Zdecydowanie nie</w:t>
            </w:r>
          </w:p>
        </w:tc>
      </w:tr>
      <w:tr w:rsidR="00AC4C25" w14:paraId="596CA439" w14:textId="77777777" w:rsidTr="00E03E41">
        <w:tc>
          <w:tcPr>
            <w:tcW w:w="600" w:type="dxa"/>
            <w:vAlign w:val="center"/>
            <w:hideMark/>
          </w:tcPr>
          <w:p w14:paraId="42F1D36F"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524919B9" w14:textId="77777777" w:rsidR="00AC4C25" w:rsidRDefault="00AC4C25" w:rsidP="00E03E41">
            <w:pPr>
              <w:rPr>
                <w:rFonts w:cs="Open Sans Light"/>
                <w:color w:val="000000"/>
              </w:rPr>
            </w:pPr>
            <w:r>
              <w:rPr>
                <w:rFonts w:cs="Calibri"/>
                <w:color w:val="000000"/>
              </w:rPr>
              <w:t>Raczej nie</w:t>
            </w:r>
          </w:p>
        </w:tc>
      </w:tr>
      <w:tr w:rsidR="00AC4C25" w14:paraId="6245E97E" w14:textId="77777777" w:rsidTr="00E03E41">
        <w:tc>
          <w:tcPr>
            <w:tcW w:w="600" w:type="dxa"/>
            <w:vAlign w:val="center"/>
            <w:hideMark/>
          </w:tcPr>
          <w:p w14:paraId="37E50CA1" w14:textId="77777777" w:rsidR="00AC4C25" w:rsidRDefault="00AC4C25" w:rsidP="00E03E41">
            <w:pPr>
              <w:jc w:val="right"/>
              <w:rPr>
                <w:rFonts w:cs="Open Sans Light"/>
                <w:color w:val="000000"/>
              </w:rPr>
            </w:pPr>
            <w:r>
              <w:rPr>
                <w:rFonts w:cs="Open Sans Light"/>
                <w:color w:val="000000"/>
              </w:rPr>
              <w:t>3</w:t>
            </w:r>
          </w:p>
        </w:tc>
        <w:tc>
          <w:tcPr>
            <w:tcW w:w="8614" w:type="dxa"/>
            <w:vAlign w:val="center"/>
          </w:tcPr>
          <w:p w14:paraId="692241DF" w14:textId="77777777" w:rsidR="00AC4C25" w:rsidRDefault="00AC4C25" w:rsidP="00E03E41">
            <w:pPr>
              <w:rPr>
                <w:rFonts w:cs="Calibri"/>
                <w:color w:val="000000"/>
              </w:rPr>
            </w:pPr>
          </w:p>
        </w:tc>
      </w:tr>
      <w:tr w:rsidR="00AC4C25" w14:paraId="0912E98B" w14:textId="77777777" w:rsidTr="00E03E41">
        <w:tc>
          <w:tcPr>
            <w:tcW w:w="600" w:type="dxa"/>
            <w:vAlign w:val="center"/>
            <w:hideMark/>
          </w:tcPr>
          <w:p w14:paraId="2F1B6CAD" w14:textId="77777777" w:rsidR="00AC4C25" w:rsidRDefault="00AC4C25" w:rsidP="00E03E41">
            <w:pPr>
              <w:jc w:val="right"/>
              <w:rPr>
                <w:rFonts w:cs="Open Sans Light"/>
                <w:color w:val="000000"/>
              </w:rPr>
            </w:pPr>
            <w:r>
              <w:rPr>
                <w:rFonts w:cs="Open Sans Light"/>
                <w:color w:val="000000"/>
              </w:rPr>
              <w:t>4</w:t>
            </w:r>
          </w:p>
        </w:tc>
        <w:tc>
          <w:tcPr>
            <w:tcW w:w="8614" w:type="dxa"/>
            <w:vAlign w:val="center"/>
            <w:hideMark/>
          </w:tcPr>
          <w:p w14:paraId="4A2503E3" w14:textId="77777777" w:rsidR="00AC4C25" w:rsidRDefault="00AC4C25" w:rsidP="00E03E41">
            <w:pPr>
              <w:rPr>
                <w:rFonts w:cs="Calibri"/>
                <w:color w:val="000000"/>
              </w:rPr>
            </w:pPr>
            <w:r>
              <w:rPr>
                <w:rFonts w:cs="Calibri"/>
                <w:color w:val="000000"/>
              </w:rPr>
              <w:t>Raczej tak</w:t>
            </w:r>
          </w:p>
        </w:tc>
      </w:tr>
      <w:tr w:rsidR="00AC4C25" w14:paraId="24ADC64B" w14:textId="77777777" w:rsidTr="00E03E41">
        <w:tc>
          <w:tcPr>
            <w:tcW w:w="600" w:type="dxa"/>
            <w:vAlign w:val="center"/>
            <w:hideMark/>
          </w:tcPr>
          <w:p w14:paraId="35963750" w14:textId="77777777" w:rsidR="00AC4C25" w:rsidRDefault="00AC4C25" w:rsidP="00E03E41">
            <w:pPr>
              <w:jc w:val="right"/>
              <w:rPr>
                <w:rFonts w:cs="Open Sans Light"/>
                <w:color w:val="000000"/>
              </w:rPr>
            </w:pPr>
            <w:r>
              <w:rPr>
                <w:rFonts w:cs="Open Sans Light"/>
                <w:color w:val="000000"/>
              </w:rPr>
              <w:t>5</w:t>
            </w:r>
          </w:p>
        </w:tc>
        <w:tc>
          <w:tcPr>
            <w:tcW w:w="8614" w:type="dxa"/>
            <w:vAlign w:val="center"/>
            <w:hideMark/>
          </w:tcPr>
          <w:p w14:paraId="5ED4CC48" w14:textId="77777777" w:rsidR="00AC4C25" w:rsidRDefault="00AC4C25" w:rsidP="00E03E41">
            <w:pPr>
              <w:rPr>
                <w:rFonts w:cs="Calibri"/>
                <w:color w:val="000000"/>
              </w:rPr>
            </w:pPr>
            <w:r>
              <w:rPr>
                <w:rFonts w:cs="Calibri"/>
                <w:color w:val="000000"/>
              </w:rPr>
              <w:t>Zdecydowanie tak</w:t>
            </w:r>
          </w:p>
        </w:tc>
      </w:tr>
      <w:tr w:rsidR="00AC4C25" w14:paraId="13C8849E" w14:textId="77777777" w:rsidTr="00E03E41">
        <w:tc>
          <w:tcPr>
            <w:tcW w:w="600" w:type="dxa"/>
            <w:vAlign w:val="center"/>
            <w:hideMark/>
          </w:tcPr>
          <w:p w14:paraId="399CE072" w14:textId="77777777" w:rsidR="00AC4C25" w:rsidRDefault="00AC4C25" w:rsidP="00E03E41">
            <w:pPr>
              <w:jc w:val="right"/>
              <w:rPr>
                <w:rFonts w:cs="Open Sans Light"/>
                <w:color w:val="000000"/>
              </w:rPr>
            </w:pPr>
            <w:r>
              <w:rPr>
                <w:rFonts w:cs="Open Sans Light"/>
                <w:color w:val="000000"/>
              </w:rPr>
              <w:t>6</w:t>
            </w:r>
          </w:p>
        </w:tc>
        <w:tc>
          <w:tcPr>
            <w:tcW w:w="8614" w:type="dxa"/>
            <w:vAlign w:val="center"/>
            <w:hideMark/>
          </w:tcPr>
          <w:p w14:paraId="525B4DE7" w14:textId="77777777" w:rsidR="00AC4C25" w:rsidRDefault="00AC4C25" w:rsidP="00E03E41">
            <w:pPr>
              <w:rPr>
                <w:rFonts w:cs="Calibri"/>
                <w:color w:val="000000"/>
              </w:rPr>
            </w:pPr>
            <w:r>
              <w:rPr>
                <w:rFonts w:cs="Calibri"/>
                <w:color w:val="000000"/>
              </w:rPr>
              <w:t>Nie wiem, trudno powiedzieć</w:t>
            </w:r>
          </w:p>
        </w:tc>
      </w:tr>
    </w:tbl>
    <w:p w14:paraId="0E9451E1"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1E6BDC2F">
          <v:rect id="_x0000_i1095" style="width:470.3pt;height:.75pt" o:hralign="center" o:hrstd="t" o:hr="t" fillcolor="#a0a0a0" stroked="f"/>
        </w:pict>
      </w:r>
    </w:p>
    <w:p w14:paraId="6B15EC38" w14:textId="77777777" w:rsidR="00AC4C25" w:rsidRDefault="00AC4C25" w:rsidP="00AC4C25">
      <w:pPr>
        <w:rPr>
          <w:rFonts w:cs="Open Sans Light"/>
          <w:color w:val="000000"/>
        </w:rPr>
      </w:pPr>
      <w:r>
        <w:rPr>
          <w:rFonts w:cs="Open Sans Light"/>
          <w:color w:val="000000"/>
        </w:rPr>
        <w:t>METRYCZKA</w:t>
      </w:r>
    </w:p>
    <w:p w14:paraId="4314051F" w14:textId="77777777" w:rsidR="00AC4C25" w:rsidRDefault="00AC4C25" w:rsidP="00AC4C25">
      <w:pPr>
        <w:rPr>
          <w:rFonts w:cs="Open Sans Light"/>
          <w:b/>
          <w:bCs/>
          <w:color w:val="000000" w:themeColor="text1"/>
        </w:rPr>
      </w:pPr>
      <w:r>
        <w:rPr>
          <w:rFonts w:cs="Open Sans Light"/>
          <w:b/>
          <w:bCs/>
          <w:color w:val="000000" w:themeColor="text1"/>
        </w:rPr>
        <w:t>Na koniec kilka pytań do celów statystycznych.</w:t>
      </w:r>
    </w:p>
    <w:p w14:paraId="72155BF0" w14:textId="77777777" w:rsidR="00AC4C25" w:rsidRDefault="00AC4C25" w:rsidP="00AC4C25">
      <w:pPr>
        <w:spacing w:after="0"/>
        <w:rPr>
          <w:rFonts w:cs="Open Sans Light"/>
          <w:b/>
          <w:color w:val="FF0000"/>
        </w:rPr>
      </w:pPr>
      <w:r>
        <w:rPr>
          <w:rFonts w:cs="Open Sans Light"/>
          <w:b/>
          <w:color w:val="FF0000"/>
        </w:rPr>
        <w:t>(  ) Pytanie jednokrotnego wyboru.</w:t>
      </w:r>
    </w:p>
    <w:p w14:paraId="3874F2AF" w14:textId="77777777" w:rsidR="00AC4C25" w:rsidRDefault="00AC4C25" w:rsidP="00AC4C25">
      <w:pPr>
        <w:ind w:left="720" w:hanging="720"/>
      </w:pPr>
      <w:r>
        <w:rPr>
          <w:b/>
          <w:spacing w:val="-2"/>
        </w:rPr>
        <w:t>M1.</w:t>
      </w:r>
      <w:r>
        <w:rPr>
          <w:spacing w:val="-2"/>
        </w:rPr>
        <w:t xml:space="preserve"> </w:t>
      </w:r>
      <w:r>
        <w:rPr>
          <w:b/>
          <w:bCs/>
        </w:rPr>
        <w:t>Które z poniższych zdań najlepiej opisuje Twój aktualny stan cywilny?</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6E7A1660" w14:textId="77777777" w:rsidTr="00E03E41">
        <w:tc>
          <w:tcPr>
            <w:tcW w:w="600" w:type="dxa"/>
            <w:vAlign w:val="center"/>
            <w:hideMark/>
          </w:tcPr>
          <w:p w14:paraId="798EFE02" w14:textId="77777777" w:rsidR="00AC4C25" w:rsidRDefault="00AC4C25" w:rsidP="00E03E41">
            <w:pPr>
              <w:jc w:val="right"/>
              <w:rPr>
                <w:rFonts w:cs="Open Sans Light"/>
                <w:color w:val="000000"/>
              </w:rPr>
            </w:pPr>
            <w:r>
              <w:rPr>
                <w:rFonts w:cs="Open Sans Light"/>
                <w:color w:val="000000"/>
              </w:rPr>
              <w:t>1</w:t>
            </w:r>
          </w:p>
        </w:tc>
        <w:tc>
          <w:tcPr>
            <w:tcW w:w="8000" w:type="dxa"/>
            <w:hideMark/>
          </w:tcPr>
          <w:p w14:paraId="7DB39C24" w14:textId="77777777" w:rsidR="00AC4C25" w:rsidRDefault="00AC4C25" w:rsidP="00E03E41">
            <w:pPr>
              <w:rPr>
                <w:rFonts w:cs="Open Sans Light"/>
                <w:color w:val="000000"/>
              </w:rPr>
            </w:pPr>
            <w:r>
              <w:t xml:space="preserve">Kawaler/ Panna </w:t>
            </w:r>
          </w:p>
        </w:tc>
      </w:tr>
      <w:tr w:rsidR="00AC4C25" w14:paraId="48F6698E" w14:textId="77777777" w:rsidTr="00E03E41">
        <w:tc>
          <w:tcPr>
            <w:tcW w:w="600" w:type="dxa"/>
            <w:vAlign w:val="center"/>
            <w:hideMark/>
          </w:tcPr>
          <w:p w14:paraId="5CB9401C" w14:textId="77777777" w:rsidR="00AC4C25" w:rsidRDefault="00AC4C25" w:rsidP="00E03E41">
            <w:pPr>
              <w:jc w:val="right"/>
              <w:rPr>
                <w:rFonts w:cs="Open Sans Light"/>
                <w:color w:val="000000"/>
              </w:rPr>
            </w:pPr>
            <w:r>
              <w:rPr>
                <w:rFonts w:cs="Open Sans Light"/>
                <w:color w:val="000000"/>
              </w:rPr>
              <w:t>2</w:t>
            </w:r>
          </w:p>
        </w:tc>
        <w:tc>
          <w:tcPr>
            <w:tcW w:w="8000" w:type="dxa"/>
            <w:hideMark/>
          </w:tcPr>
          <w:p w14:paraId="49DD46EA" w14:textId="77777777" w:rsidR="00AC4C25" w:rsidRDefault="00AC4C25" w:rsidP="00E03E41">
            <w:pPr>
              <w:rPr>
                <w:rFonts w:cs="Open Sans Light"/>
                <w:color w:val="000000"/>
              </w:rPr>
            </w:pPr>
            <w:r>
              <w:t>Żonaty/ Mężatka</w:t>
            </w:r>
          </w:p>
        </w:tc>
      </w:tr>
      <w:tr w:rsidR="00AC4C25" w14:paraId="7EBB5D0D" w14:textId="77777777" w:rsidTr="00E03E41">
        <w:tc>
          <w:tcPr>
            <w:tcW w:w="600" w:type="dxa"/>
            <w:vAlign w:val="center"/>
            <w:hideMark/>
          </w:tcPr>
          <w:p w14:paraId="303C51AA" w14:textId="77777777" w:rsidR="00AC4C25" w:rsidRDefault="00AC4C25" w:rsidP="00E03E41">
            <w:pPr>
              <w:jc w:val="right"/>
              <w:rPr>
                <w:rFonts w:cs="Open Sans Light"/>
                <w:color w:val="000000"/>
              </w:rPr>
            </w:pPr>
            <w:r>
              <w:rPr>
                <w:rFonts w:cs="Open Sans Light"/>
                <w:color w:val="000000"/>
              </w:rPr>
              <w:t>3</w:t>
            </w:r>
          </w:p>
        </w:tc>
        <w:tc>
          <w:tcPr>
            <w:tcW w:w="8000" w:type="dxa"/>
            <w:hideMark/>
          </w:tcPr>
          <w:p w14:paraId="1515C1E0" w14:textId="77777777" w:rsidR="00AC4C25" w:rsidRDefault="00AC4C25" w:rsidP="00E03E41">
            <w:pPr>
              <w:rPr>
                <w:rFonts w:cs="Open Sans Light"/>
                <w:color w:val="000000"/>
              </w:rPr>
            </w:pPr>
            <w:r>
              <w:t>Stały związek, nieformalny</w:t>
            </w:r>
          </w:p>
        </w:tc>
      </w:tr>
      <w:tr w:rsidR="00AC4C25" w14:paraId="3FE827B3" w14:textId="77777777" w:rsidTr="00E03E41">
        <w:tc>
          <w:tcPr>
            <w:tcW w:w="600" w:type="dxa"/>
            <w:vAlign w:val="center"/>
            <w:hideMark/>
          </w:tcPr>
          <w:p w14:paraId="74EDC224" w14:textId="77777777" w:rsidR="00AC4C25" w:rsidRDefault="00AC4C25" w:rsidP="00E03E41">
            <w:pPr>
              <w:jc w:val="right"/>
              <w:rPr>
                <w:rFonts w:cs="Open Sans Light"/>
                <w:color w:val="000000"/>
              </w:rPr>
            </w:pPr>
            <w:r>
              <w:rPr>
                <w:rFonts w:cs="Open Sans Light"/>
                <w:color w:val="000000"/>
              </w:rPr>
              <w:t>4</w:t>
            </w:r>
          </w:p>
        </w:tc>
        <w:tc>
          <w:tcPr>
            <w:tcW w:w="8000" w:type="dxa"/>
            <w:hideMark/>
          </w:tcPr>
          <w:p w14:paraId="603DDA2F" w14:textId="77777777" w:rsidR="00AC4C25" w:rsidRDefault="00AC4C25" w:rsidP="00E03E41">
            <w:pPr>
              <w:rPr>
                <w:rFonts w:cs="Open Sans Light"/>
                <w:color w:val="000000"/>
              </w:rPr>
            </w:pPr>
            <w:r>
              <w:t>W separacji/ w trakcie rozwodu</w:t>
            </w:r>
          </w:p>
        </w:tc>
      </w:tr>
      <w:tr w:rsidR="00AC4C25" w14:paraId="2540AB98" w14:textId="77777777" w:rsidTr="00E03E41">
        <w:tc>
          <w:tcPr>
            <w:tcW w:w="600" w:type="dxa"/>
            <w:vAlign w:val="center"/>
            <w:hideMark/>
          </w:tcPr>
          <w:p w14:paraId="4847C3B6" w14:textId="77777777" w:rsidR="00AC4C25" w:rsidRDefault="00AC4C25" w:rsidP="00E03E41">
            <w:pPr>
              <w:jc w:val="right"/>
              <w:rPr>
                <w:rFonts w:cs="Open Sans Light"/>
                <w:color w:val="000000"/>
              </w:rPr>
            </w:pPr>
            <w:r>
              <w:rPr>
                <w:rFonts w:cs="Open Sans Light"/>
                <w:color w:val="000000"/>
              </w:rPr>
              <w:t>5</w:t>
            </w:r>
          </w:p>
        </w:tc>
        <w:tc>
          <w:tcPr>
            <w:tcW w:w="8000" w:type="dxa"/>
            <w:hideMark/>
          </w:tcPr>
          <w:p w14:paraId="042BF41D" w14:textId="77777777" w:rsidR="00AC4C25" w:rsidRDefault="00AC4C25" w:rsidP="00E03E41">
            <w:pPr>
              <w:rPr>
                <w:rFonts w:cs="Open Sans Light"/>
                <w:color w:val="000000"/>
              </w:rPr>
            </w:pPr>
            <w:r>
              <w:t>Rozwiedziony/a</w:t>
            </w:r>
          </w:p>
        </w:tc>
      </w:tr>
      <w:tr w:rsidR="00AC4C25" w14:paraId="0DD587B3" w14:textId="77777777" w:rsidTr="00E03E41">
        <w:tc>
          <w:tcPr>
            <w:tcW w:w="600" w:type="dxa"/>
            <w:vAlign w:val="center"/>
            <w:hideMark/>
          </w:tcPr>
          <w:p w14:paraId="3D039C64" w14:textId="77777777" w:rsidR="00AC4C25" w:rsidRDefault="00AC4C25" w:rsidP="00E03E41">
            <w:pPr>
              <w:jc w:val="right"/>
              <w:rPr>
                <w:rFonts w:cs="Open Sans Light"/>
                <w:color w:val="000000"/>
              </w:rPr>
            </w:pPr>
            <w:r>
              <w:rPr>
                <w:rFonts w:cs="Open Sans Light"/>
                <w:color w:val="000000"/>
              </w:rPr>
              <w:t>6</w:t>
            </w:r>
          </w:p>
        </w:tc>
        <w:tc>
          <w:tcPr>
            <w:tcW w:w="8000" w:type="dxa"/>
            <w:hideMark/>
          </w:tcPr>
          <w:p w14:paraId="4E938EAE" w14:textId="77777777" w:rsidR="00AC4C25" w:rsidRDefault="00AC4C25" w:rsidP="00E03E41">
            <w:pPr>
              <w:rPr>
                <w:rFonts w:cs="Open Sans Light"/>
                <w:color w:val="000000"/>
              </w:rPr>
            </w:pPr>
            <w:r>
              <w:t>Wdowiec/ Wdowa</w:t>
            </w:r>
          </w:p>
        </w:tc>
      </w:tr>
      <w:tr w:rsidR="00AC4C25" w14:paraId="55ED5F6D" w14:textId="77777777" w:rsidTr="00E03E41">
        <w:tc>
          <w:tcPr>
            <w:tcW w:w="600" w:type="dxa"/>
            <w:vAlign w:val="center"/>
            <w:hideMark/>
          </w:tcPr>
          <w:p w14:paraId="53C39360" w14:textId="77777777" w:rsidR="00AC4C25" w:rsidRDefault="00AC4C25" w:rsidP="00E03E41">
            <w:pPr>
              <w:jc w:val="right"/>
              <w:rPr>
                <w:rFonts w:cs="Open Sans Light"/>
                <w:color w:val="000000"/>
              </w:rPr>
            </w:pPr>
            <w:r>
              <w:rPr>
                <w:rFonts w:cs="Open Sans Light"/>
                <w:color w:val="000000"/>
              </w:rPr>
              <w:t>7</w:t>
            </w:r>
          </w:p>
        </w:tc>
        <w:tc>
          <w:tcPr>
            <w:tcW w:w="8000" w:type="dxa"/>
            <w:hideMark/>
          </w:tcPr>
          <w:p w14:paraId="10F9B04E" w14:textId="77777777" w:rsidR="00AC4C25" w:rsidRDefault="00AC4C25" w:rsidP="00E03E41">
            <w:pPr>
              <w:rPr>
                <w:rFonts w:cs="Open Sans Light"/>
                <w:color w:val="000000"/>
              </w:rPr>
            </w:pPr>
            <w:r>
              <w:rPr>
                <w:rFonts w:cs="Open Sans Light"/>
                <w:color w:val="000000"/>
              </w:rPr>
              <w:t>Odmowa odpowiedzi</w:t>
            </w:r>
          </w:p>
        </w:tc>
      </w:tr>
    </w:tbl>
    <w:p w14:paraId="0E72B031" w14:textId="77777777" w:rsidR="00AC4C25" w:rsidRDefault="00000000" w:rsidP="00AC4C25">
      <w:pPr>
        <w:spacing w:after="0" w:line="256" w:lineRule="auto"/>
        <w:jc w:val="center"/>
        <w:rPr>
          <w:rFonts w:eastAsia="Arial" w:cs="Open Sans Light"/>
          <w:b/>
          <w:noProof/>
          <w:color w:val="FF0000"/>
        </w:rPr>
      </w:pPr>
      <w:r>
        <w:rPr>
          <w:rFonts w:eastAsia="Arial" w:cs="Open Sans Light"/>
          <w:b/>
          <w:noProof/>
          <w:color w:val="FF0000"/>
        </w:rPr>
        <w:pict w14:anchorId="2AEAADB3">
          <v:rect id="_x0000_i1096" style="width:470.3pt;height:.75pt" o:hralign="center" o:hrstd="t" o:hr="t" fillcolor="#a0a0a0" stroked="f"/>
        </w:pict>
      </w:r>
    </w:p>
    <w:p w14:paraId="60DE083D" w14:textId="77777777" w:rsidR="00AC4C25" w:rsidRDefault="00AC4C25" w:rsidP="00AC4C25">
      <w:pPr>
        <w:spacing w:after="0"/>
        <w:rPr>
          <w:rFonts w:cs="Open Sans Light"/>
          <w:b/>
          <w:color w:val="FF0000"/>
        </w:rPr>
      </w:pPr>
      <w:r>
        <w:rPr>
          <w:rFonts w:cs="Open Sans Light"/>
          <w:b/>
          <w:color w:val="FF0000"/>
        </w:rPr>
        <w:t>(  ) Pytanie jednokrotnego wyboru</w:t>
      </w:r>
    </w:p>
    <w:p w14:paraId="40EEEE17" w14:textId="77777777" w:rsidR="00AC4C25" w:rsidRDefault="00AC4C25" w:rsidP="00AC4C25">
      <w:pPr>
        <w:ind w:left="720" w:hanging="720"/>
      </w:pPr>
      <w:r>
        <w:rPr>
          <w:b/>
          <w:spacing w:val="-2"/>
        </w:rPr>
        <w:t>M2.</w:t>
      </w:r>
      <w:r>
        <w:rPr>
          <w:spacing w:val="-2"/>
        </w:rPr>
        <w:t xml:space="preserve"> </w:t>
      </w:r>
      <w:r>
        <w:rPr>
          <w:b/>
          <w:bCs/>
        </w:rPr>
        <w:t>Czy posiadasz dzieci?</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34B98F80" w14:textId="77777777" w:rsidTr="00E03E41">
        <w:tc>
          <w:tcPr>
            <w:tcW w:w="600" w:type="dxa"/>
            <w:vAlign w:val="center"/>
            <w:hideMark/>
          </w:tcPr>
          <w:p w14:paraId="2930D1B5" w14:textId="77777777" w:rsidR="00AC4C25" w:rsidRDefault="00AC4C25" w:rsidP="00E03E41">
            <w:pPr>
              <w:jc w:val="right"/>
              <w:rPr>
                <w:rFonts w:cs="Open Sans Light"/>
                <w:color w:val="000000"/>
              </w:rPr>
            </w:pPr>
            <w:r>
              <w:rPr>
                <w:rFonts w:cs="Open Sans Light"/>
                <w:color w:val="000000"/>
              </w:rPr>
              <w:t>1</w:t>
            </w:r>
          </w:p>
        </w:tc>
        <w:tc>
          <w:tcPr>
            <w:tcW w:w="8000" w:type="dxa"/>
            <w:hideMark/>
          </w:tcPr>
          <w:p w14:paraId="50E9CF11" w14:textId="77777777" w:rsidR="00AC4C25" w:rsidRDefault="00AC4C25" w:rsidP="00E03E41">
            <w:pPr>
              <w:rPr>
                <w:rFonts w:cs="Open Sans Light"/>
                <w:color w:val="000000"/>
              </w:rPr>
            </w:pPr>
            <w:r>
              <w:t xml:space="preserve">Tak </w:t>
            </w:r>
          </w:p>
        </w:tc>
      </w:tr>
      <w:tr w:rsidR="00AC4C25" w14:paraId="08C88EEE" w14:textId="77777777" w:rsidTr="00E03E41">
        <w:tc>
          <w:tcPr>
            <w:tcW w:w="600" w:type="dxa"/>
            <w:vAlign w:val="center"/>
            <w:hideMark/>
          </w:tcPr>
          <w:p w14:paraId="4DC2F08D" w14:textId="77777777" w:rsidR="00AC4C25" w:rsidRDefault="00AC4C25" w:rsidP="00E03E41">
            <w:pPr>
              <w:jc w:val="right"/>
              <w:rPr>
                <w:rFonts w:cs="Open Sans Light"/>
                <w:color w:val="000000"/>
              </w:rPr>
            </w:pPr>
            <w:r>
              <w:rPr>
                <w:rFonts w:cs="Open Sans Light"/>
                <w:color w:val="000000"/>
              </w:rPr>
              <w:t>2</w:t>
            </w:r>
          </w:p>
        </w:tc>
        <w:tc>
          <w:tcPr>
            <w:tcW w:w="8000" w:type="dxa"/>
            <w:hideMark/>
          </w:tcPr>
          <w:p w14:paraId="4A931CE6" w14:textId="77777777" w:rsidR="00AC4C25" w:rsidRDefault="00AC4C25" w:rsidP="00E03E41">
            <w:pPr>
              <w:rPr>
                <w:rFonts w:cs="Open Sans Light"/>
                <w:color w:val="000000"/>
              </w:rPr>
            </w:pPr>
            <w:r>
              <w:t>Nie</w:t>
            </w:r>
          </w:p>
        </w:tc>
      </w:tr>
    </w:tbl>
    <w:p w14:paraId="111FFF1B" w14:textId="77777777" w:rsidR="00AC4C25" w:rsidRDefault="00000000" w:rsidP="00AC4C25">
      <w:pPr>
        <w:spacing w:after="0" w:line="256" w:lineRule="auto"/>
        <w:jc w:val="center"/>
        <w:rPr>
          <w:rFonts w:eastAsia="Arial" w:cs="Open Sans Light"/>
          <w:b/>
          <w:noProof/>
          <w:color w:val="FF0000"/>
        </w:rPr>
      </w:pPr>
      <w:r>
        <w:rPr>
          <w:rFonts w:eastAsia="Arial" w:cs="Open Sans Light"/>
          <w:b/>
          <w:noProof/>
          <w:color w:val="FF0000"/>
        </w:rPr>
        <w:pict w14:anchorId="08166F77">
          <v:rect id="_x0000_i1097" style="width:470.3pt;height:.75pt" o:hralign="center" o:hrstd="t" o:hr="t" fillcolor="#a0a0a0" stroked="f"/>
        </w:pict>
      </w:r>
    </w:p>
    <w:p w14:paraId="138A5C98" w14:textId="77777777" w:rsidR="00AC4C25" w:rsidRDefault="00AC4C25" w:rsidP="00AC4C25">
      <w:pPr>
        <w:rPr>
          <w:rFonts w:cs="Open Sans Light"/>
          <w:b/>
          <w:color w:val="FF0000"/>
        </w:rPr>
      </w:pPr>
      <w:r>
        <w:rPr>
          <w:rFonts w:cs="Open Sans Light"/>
          <w:b/>
          <w:bCs/>
          <w:color w:val="FF0000"/>
        </w:rPr>
        <w:t>(  ) Pytanie jednokrotnego wyboru</w:t>
      </w:r>
      <w:r>
        <w:rPr>
          <w:rFonts w:cs="Open Sans Light"/>
          <w:b/>
          <w:bCs/>
          <w:color w:val="0000FF"/>
        </w:rPr>
        <w:br/>
      </w:r>
      <w:r>
        <w:rPr>
          <w:rFonts w:cs="Open Sans Light"/>
          <w:b/>
          <w:bCs/>
        </w:rPr>
        <w:t xml:space="preserve">M3. Ile osób liczy Twoje gospodarstwo domowe? Weź pod uwagę wszystkie osoby, które mieszkają i utrzymują się razem z Tobą, także dzieci. </w:t>
      </w:r>
    </w:p>
    <w:tbl>
      <w:tblPr>
        <w:tblW w:w="8840" w:type="dxa"/>
        <w:tblInd w:w="-5" w:type="dxa"/>
        <w:tblCellMar>
          <w:left w:w="70" w:type="dxa"/>
          <w:right w:w="70" w:type="dxa"/>
        </w:tblCellMar>
        <w:tblLook w:val="04A0" w:firstRow="1" w:lastRow="0" w:firstColumn="1" w:lastColumn="0" w:noHBand="0" w:noVBand="1"/>
      </w:tblPr>
      <w:tblGrid>
        <w:gridCol w:w="520"/>
        <w:gridCol w:w="8320"/>
      </w:tblGrid>
      <w:tr w:rsidR="00AC4C25" w14:paraId="482D5F9E" w14:textId="77777777" w:rsidTr="00E03E41">
        <w:trPr>
          <w:trHeight w:val="285"/>
        </w:trPr>
        <w:tc>
          <w:tcPr>
            <w:tcW w:w="520" w:type="dxa"/>
            <w:noWrap/>
            <w:tcMar>
              <w:top w:w="15" w:type="dxa"/>
              <w:left w:w="70" w:type="dxa"/>
              <w:bottom w:w="15" w:type="dxa"/>
              <w:right w:w="70" w:type="dxa"/>
            </w:tcMar>
            <w:vAlign w:val="bottom"/>
            <w:hideMark/>
          </w:tcPr>
          <w:p w14:paraId="3E0EE605" w14:textId="77777777" w:rsidR="00AC4C25" w:rsidRDefault="00AC4C25" w:rsidP="00E03E41">
            <w:pPr>
              <w:spacing w:after="0" w:line="240" w:lineRule="auto"/>
              <w:jc w:val="right"/>
              <w:rPr>
                <w:rFonts w:cs="Open Sans Light"/>
                <w:color w:val="000000"/>
              </w:rPr>
            </w:pPr>
            <w:r>
              <w:rPr>
                <w:rFonts w:cs="Open Sans Light"/>
                <w:color w:val="000000"/>
              </w:rPr>
              <w:t>1</w:t>
            </w:r>
          </w:p>
        </w:tc>
        <w:tc>
          <w:tcPr>
            <w:tcW w:w="8320" w:type="dxa"/>
            <w:noWrap/>
            <w:tcMar>
              <w:top w:w="15" w:type="dxa"/>
              <w:left w:w="70" w:type="dxa"/>
              <w:bottom w:w="15" w:type="dxa"/>
              <w:right w:w="70" w:type="dxa"/>
            </w:tcMar>
            <w:vAlign w:val="bottom"/>
            <w:hideMark/>
          </w:tcPr>
          <w:p w14:paraId="5C9B2D80" w14:textId="77777777" w:rsidR="00AC4C25" w:rsidRDefault="00AC4C25" w:rsidP="00E03E41">
            <w:pPr>
              <w:spacing w:after="0" w:line="240" w:lineRule="auto"/>
              <w:rPr>
                <w:rFonts w:cs="Open Sans Light"/>
                <w:color w:val="000000"/>
              </w:rPr>
            </w:pPr>
            <w:r>
              <w:rPr>
                <w:rFonts w:cs="Open Sans Light"/>
                <w:color w:val="000000"/>
              </w:rPr>
              <w:t>1 osoba (tylko ja)</w:t>
            </w:r>
          </w:p>
        </w:tc>
      </w:tr>
      <w:tr w:rsidR="00AC4C25" w14:paraId="35F5E5A3" w14:textId="77777777" w:rsidTr="00E03E41">
        <w:trPr>
          <w:trHeight w:val="285"/>
        </w:trPr>
        <w:tc>
          <w:tcPr>
            <w:tcW w:w="520" w:type="dxa"/>
            <w:noWrap/>
            <w:tcMar>
              <w:top w:w="15" w:type="dxa"/>
              <w:left w:w="70" w:type="dxa"/>
              <w:bottom w:w="15" w:type="dxa"/>
              <w:right w:w="70" w:type="dxa"/>
            </w:tcMar>
            <w:vAlign w:val="bottom"/>
            <w:hideMark/>
          </w:tcPr>
          <w:p w14:paraId="0FB9FB41" w14:textId="77777777" w:rsidR="00AC4C25" w:rsidRDefault="00AC4C25" w:rsidP="00E03E41">
            <w:pPr>
              <w:spacing w:after="0" w:line="240" w:lineRule="auto"/>
              <w:jc w:val="right"/>
              <w:rPr>
                <w:rFonts w:cs="Open Sans Light"/>
                <w:color w:val="000000"/>
              </w:rPr>
            </w:pPr>
            <w:r>
              <w:rPr>
                <w:rFonts w:cs="Open Sans Light"/>
                <w:color w:val="000000"/>
              </w:rPr>
              <w:t>2</w:t>
            </w:r>
          </w:p>
        </w:tc>
        <w:tc>
          <w:tcPr>
            <w:tcW w:w="8320" w:type="dxa"/>
            <w:noWrap/>
            <w:tcMar>
              <w:top w:w="15" w:type="dxa"/>
              <w:left w:w="70" w:type="dxa"/>
              <w:bottom w:w="15" w:type="dxa"/>
              <w:right w:w="70" w:type="dxa"/>
            </w:tcMar>
            <w:vAlign w:val="bottom"/>
            <w:hideMark/>
          </w:tcPr>
          <w:p w14:paraId="6CE8B1B2" w14:textId="77777777" w:rsidR="00AC4C25" w:rsidRDefault="00AC4C25" w:rsidP="00E03E41">
            <w:pPr>
              <w:spacing w:after="0" w:line="240" w:lineRule="auto"/>
              <w:rPr>
                <w:rFonts w:cs="Open Sans Light"/>
                <w:color w:val="000000"/>
              </w:rPr>
            </w:pPr>
            <w:r>
              <w:rPr>
                <w:rFonts w:cs="Open Sans Light"/>
                <w:color w:val="000000"/>
              </w:rPr>
              <w:t>2 osoby</w:t>
            </w:r>
          </w:p>
        </w:tc>
      </w:tr>
      <w:tr w:rsidR="00AC4C25" w14:paraId="5CF46014" w14:textId="77777777" w:rsidTr="00E03E41">
        <w:trPr>
          <w:trHeight w:val="285"/>
        </w:trPr>
        <w:tc>
          <w:tcPr>
            <w:tcW w:w="520" w:type="dxa"/>
            <w:noWrap/>
            <w:tcMar>
              <w:top w:w="15" w:type="dxa"/>
              <w:left w:w="70" w:type="dxa"/>
              <w:bottom w:w="15" w:type="dxa"/>
              <w:right w:w="70" w:type="dxa"/>
            </w:tcMar>
            <w:vAlign w:val="bottom"/>
            <w:hideMark/>
          </w:tcPr>
          <w:p w14:paraId="35776E50" w14:textId="77777777" w:rsidR="00AC4C25" w:rsidRDefault="00AC4C25" w:rsidP="00E03E41">
            <w:pPr>
              <w:spacing w:after="0" w:line="240" w:lineRule="auto"/>
              <w:jc w:val="right"/>
              <w:rPr>
                <w:rFonts w:cs="Open Sans Light"/>
                <w:color w:val="000000"/>
              </w:rPr>
            </w:pPr>
            <w:r>
              <w:rPr>
                <w:rFonts w:cs="Open Sans Light"/>
                <w:color w:val="000000"/>
              </w:rPr>
              <w:t>3</w:t>
            </w:r>
          </w:p>
        </w:tc>
        <w:tc>
          <w:tcPr>
            <w:tcW w:w="8320" w:type="dxa"/>
            <w:noWrap/>
            <w:tcMar>
              <w:top w:w="15" w:type="dxa"/>
              <w:left w:w="70" w:type="dxa"/>
              <w:bottom w:w="15" w:type="dxa"/>
              <w:right w:w="70" w:type="dxa"/>
            </w:tcMar>
            <w:vAlign w:val="bottom"/>
            <w:hideMark/>
          </w:tcPr>
          <w:p w14:paraId="41CFD392" w14:textId="77777777" w:rsidR="00AC4C25" w:rsidRDefault="00AC4C25" w:rsidP="00E03E41">
            <w:pPr>
              <w:spacing w:after="0" w:line="240" w:lineRule="auto"/>
              <w:rPr>
                <w:rFonts w:cs="Open Sans Light"/>
                <w:color w:val="000000"/>
              </w:rPr>
            </w:pPr>
            <w:r>
              <w:rPr>
                <w:rFonts w:cs="Open Sans Light"/>
                <w:color w:val="000000"/>
              </w:rPr>
              <w:t>3 osoby</w:t>
            </w:r>
          </w:p>
        </w:tc>
      </w:tr>
      <w:tr w:rsidR="00AC4C25" w14:paraId="7CB66820" w14:textId="77777777" w:rsidTr="00E03E41">
        <w:trPr>
          <w:trHeight w:val="285"/>
        </w:trPr>
        <w:tc>
          <w:tcPr>
            <w:tcW w:w="520" w:type="dxa"/>
            <w:noWrap/>
            <w:tcMar>
              <w:top w:w="15" w:type="dxa"/>
              <w:left w:w="70" w:type="dxa"/>
              <w:bottom w:w="15" w:type="dxa"/>
              <w:right w:w="70" w:type="dxa"/>
            </w:tcMar>
            <w:vAlign w:val="bottom"/>
            <w:hideMark/>
          </w:tcPr>
          <w:p w14:paraId="2616C984" w14:textId="77777777" w:rsidR="00AC4C25" w:rsidRDefault="00AC4C25" w:rsidP="00E03E41">
            <w:pPr>
              <w:spacing w:after="0" w:line="240" w:lineRule="auto"/>
              <w:jc w:val="right"/>
              <w:rPr>
                <w:rFonts w:cs="Open Sans Light"/>
                <w:color w:val="000000"/>
              </w:rPr>
            </w:pPr>
            <w:r>
              <w:rPr>
                <w:rFonts w:cs="Open Sans Light"/>
                <w:color w:val="000000"/>
              </w:rPr>
              <w:t>4</w:t>
            </w:r>
          </w:p>
        </w:tc>
        <w:tc>
          <w:tcPr>
            <w:tcW w:w="8320" w:type="dxa"/>
            <w:noWrap/>
            <w:tcMar>
              <w:top w:w="15" w:type="dxa"/>
              <w:left w:w="70" w:type="dxa"/>
              <w:bottom w:w="15" w:type="dxa"/>
              <w:right w:w="70" w:type="dxa"/>
            </w:tcMar>
            <w:vAlign w:val="bottom"/>
            <w:hideMark/>
          </w:tcPr>
          <w:p w14:paraId="533D9628" w14:textId="77777777" w:rsidR="00AC4C25" w:rsidRDefault="00AC4C25" w:rsidP="00E03E41">
            <w:pPr>
              <w:spacing w:after="0" w:line="240" w:lineRule="auto"/>
              <w:rPr>
                <w:rFonts w:cs="Open Sans Light"/>
                <w:color w:val="000000"/>
              </w:rPr>
            </w:pPr>
            <w:r>
              <w:rPr>
                <w:rFonts w:cs="Open Sans Light"/>
                <w:color w:val="000000"/>
              </w:rPr>
              <w:t>4 osoby</w:t>
            </w:r>
          </w:p>
        </w:tc>
      </w:tr>
      <w:tr w:rsidR="00AC4C25" w14:paraId="6B2D4374" w14:textId="77777777" w:rsidTr="00E03E41">
        <w:trPr>
          <w:trHeight w:val="285"/>
        </w:trPr>
        <w:tc>
          <w:tcPr>
            <w:tcW w:w="520" w:type="dxa"/>
            <w:noWrap/>
            <w:tcMar>
              <w:top w:w="15" w:type="dxa"/>
              <w:left w:w="70" w:type="dxa"/>
              <w:bottom w:w="15" w:type="dxa"/>
              <w:right w:w="70" w:type="dxa"/>
            </w:tcMar>
            <w:vAlign w:val="bottom"/>
            <w:hideMark/>
          </w:tcPr>
          <w:p w14:paraId="7CC58D88" w14:textId="77777777" w:rsidR="00AC4C25" w:rsidRDefault="00AC4C25" w:rsidP="00E03E41">
            <w:pPr>
              <w:spacing w:after="0" w:line="240" w:lineRule="auto"/>
              <w:jc w:val="right"/>
              <w:rPr>
                <w:rFonts w:cs="Open Sans Light"/>
                <w:color w:val="000000"/>
              </w:rPr>
            </w:pPr>
            <w:r>
              <w:rPr>
                <w:rFonts w:cs="Open Sans Light"/>
                <w:color w:val="000000"/>
              </w:rPr>
              <w:t>5</w:t>
            </w:r>
          </w:p>
        </w:tc>
        <w:tc>
          <w:tcPr>
            <w:tcW w:w="8320" w:type="dxa"/>
            <w:noWrap/>
            <w:tcMar>
              <w:top w:w="15" w:type="dxa"/>
              <w:left w:w="70" w:type="dxa"/>
              <w:bottom w:w="15" w:type="dxa"/>
              <w:right w:w="70" w:type="dxa"/>
            </w:tcMar>
            <w:vAlign w:val="bottom"/>
            <w:hideMark/>
          </w:tcPr>
          <w:p w14:paraId="41D388A0" w14:textId="77777777" w:rsidR="00AC4C25" w:rsidRDefault="00AC4C25" w:rsidP="00E03E41">
            <w:pPr>
              <w:spacing w:after="0" w:line="240" w:lineRule="auto"/>
              <w:rPr>
                <w:rFonts w:cs="Open Sans Light"/>
                <w:color w:val="000000"/>
              </w:rPr>
            </w:pPr>
            <w:r>
              <w:rPr>
                <w:rFonts w:cs="Open Sans Light"/>
                <w:color w:val="000000"/>
              </w:rPr>
              <w:t>5 osób</w:t>
            </w:r>
          </w:p>
        </w:tc>
      </w:tr>
      <w:tr w:rsidR="00AC4C25" w14:paraId="0F527372" w14:textId="77777777" w:rsidTr="00E03E41">
        <w:trPr>
          <w:trHeight w:val="285"/>
        </w:trPr>
        <w:tc>
          <w:tcPr>
            <w:tcW w:w="520" w:type="dxa"/>
            <w:noWrap/>
            <w:tcMar>
              <w:top w:w="15" w:type="dxa"/>
              <w:left w:w="70" w:type="dxa"/>
              <w:bottom w:w="15" w:type="dxa"/>
              <w:right w:w="70" w:type="dxa"/>
            </w:tcMar>
            <w:vAlign w:val="bottom"/>
            <w:hideMark/>
          </w:tcPr>
          <w:p w14:paraId="4281B778" w14:textId="77777777" w:rsidR="00AC4C25" w:rsidRDefault="00AC4C25" w:rsidP="00E03E41">
            <w:pPr>
              <w:spacing w:after="0" w:line="240" w:lineRule="auto"/>
              <w:jc w:val="right"/>
              <w:rPr>
                <w:rFonts w:cs="Open Sans Light"/>
                <w:color w:val="000000"/>
              </w:rPr>
            </w:pPr>
            <w:r>
              <w:rPr>
                <w:rFonts w:cs="Open Sans Light"/>
                <w:color w:val="000000"/>
              </w:rPr>
              <w:t>6</w:t>
            </w:r>
          </w:p>
        </w:tc>
        <w:tc>
          <w:tcPr>
            <w:tcW w:w="8320" w:type="dxa"/>
            <w:noWrap/>
            <w:tcMar>
              <w:top w:w="15" w:type="dxa"/>
              <w:left w:w="70" w:type="dxa"/>
              <w:bottom w:w="15" w:type="dxa"/>
              <w:right w:w="70" w:type="dxa"/>
            </w:tcMar>
            <w:vAlign w:val="bottom"/>
            <w:hideMark/>
          </w:tcPr>
          <w:p w14:paraId="05685A07" w14:textId="77777777" w:rsidR="00AC4C25" w:rsidRDefault="00AC4C25" w:rsidP="00E03E41">
            <w:pPr>
              <w:spacing w:after="0" w:line="240" w:lineRule="auto"/>
              <w:rPr>
                <w:rFonts w:cs="Open Sans Light"/>
                <w:color w:val="000000"/>
              </w:rPr>
            </w:pPr>
            <w:r>
              <w:rPr>
                <w:rFonts w:cs="Open Sans Light"/>
                <w:color w:val="000000"/>
              </w:rPr>
              <w:t>6 osób</w:t>
            </w:r>
          </w:p>
        </w:tc>
      </w:tr>
      <w:tr w:rsidR="00AC4C25" w14:paraId="00A6518E" w14:textId="77777777" w:rsidTr="00E03E41">
        <w:trPr>
          <w:trHeight w:val="285"/>
        </w:trPr>
        <w:tc>
          <w:tcPr>
            <w:tcW w:w="520" w:type="dxa"/>
            <w:noWrap/>
            <w:tcMar>
              <w:top w:w="15" w:type="dxa"/>
              <w:left w:w="70" w:type="dxa"/>
              <w:bottom w:w="15" w:type="dxa"/>
              <w:right w:w="70" w:type="dxa"/>
            </w:tcMar>
            <w:vAlign w:val="bottom"/>
            <w:hideMark/>
          </w:tcPr>
          <w:p w14:paraId="69239907" w14:textId="77777777" w:rsidR="00AC4C25" w:rsidRDefault="00AC4C25" w:rsidP="00E03E41">
            <w:pPr>
              <w:spacing w:after="0" w:line="240" w:lineRule="auto"/>
              <w:jc w:val="right"/>
              <w:rPr>
                <w:rFonts w:cs="Open Sans Light"/>
                <w:color w:val="000000"/>
              </w:rPr>
            </w:pPr>
            <w:r>
              <w:rPr>
                <w:rFonts w:cs="Open Sans Light"/>
                <w:color w:val="000000"/>
              </w:rPr>
              <w:t>7</w:t>
            </w:r>
          </w:p>
        </w:tc>
        <w:tc>
          <w:tcPr>
            <w:tcW w:w="8320" w:type="dxa"/>
            <w:noWrap/>
            <w:tcMar>
              <w:top w:w="15" w:type="dxa"/>
              <w:left w:w="70" w:type="dxa"/>
              <w:bottom w:w="15" w:type="dxa"/>
              <w:right w:w="70" w:type="dxa"/>
            </w:tcMar>
            <w:vAlign w:val="bottom"/>
            <w:hideMark/>
          </w:tcPr>
          <w:p w14:paraId="15B29FBA" w14:textId="77777777" w:rsidR="00AC4C25" w:rsidRDefault="00AC4C25" w:rsidP="00E03E41">
            <w:pPr>
              <w:spacing w:after="0" w:line="240" w:lineRule="auto"/>
              <w:rPr>
                <w:rFonts w:cs="Open Sans Light"/>
                <w:color w:val="000000"/>
              </w:rPr>
            </w:pPr>
            <w:r>
              <w:rPr>
                <w:rFonts w:cs="Open Sans Light"/>
                <w:color w:val="000000"/>
              </w:rPr>
              <w:t>7 osób</w:t>
            </w:r>
          </w:p>
        </w:tc>
      </w:tr>
      <w:tr w:rsidR="00AC4C25" w14:paraId="02A7892D" w14:textId="77777777" w:rsidTr="00E03E41">
        <w:trPr>
          <w:trHeight w:val="285"/>
        </w:trPr>
        <w:tc>
          <w:tcPr>
            <w:tcW w:w="520" w:type="dxa"/>
            <w:noWrap/>
            <w:tcMar>
              <w:top w:w="15" w:type="dxa"/>
              <w:left w:w="70" w:type="dxa"/>
              <w:bottom w:w="15" w:type="dxa"/>
              <w:right w:w="70" w:type="dxa"/>
            </w:tcMar>
            <w:vAlign w:val="bottom"/>
            <w:hideMark/>
          </w:tcPr>
          <w:p w14:paraId="079363CB" w14:textId="77777777" w:rsidR="00AC4C25" w:rsidRDefault="00AC4C25" w:rsidP="00E03E41">
            <w:pPr>
              <w:spacing w:after="0" w:line="240" w:lineRule="auto"/>
              <w:jc w:val="right"/>
              <w:rPr>
                <w:rFonts w:cs="Open Sans Light"/>
                <w:color w:val="000000"/>
              </w:rPr>
            </w:pPr>
            <w:r>
              <w:rPr>
                <w:rFonts w:cs="Open Sans Light"/>
                <w:color w:val="000000"/>
              </w:rPr>
              <w:t>8</w:t>
            </w:r>
          </w:p>
        </w:tc>
        <w:tc>
          <w:tcPr>
            <w:tcW w:w="8320" w:type="dxa"/>
            <w:noWrap/>
            <w:tcMar>
              <w:top w:w="15" w:type="dxa"/>
              <w:left w:w="70" w:type="dxa"/>
              <w:bottom w:w="15" w:type="dxa"/>
              <w:right w:w="70" w:type="dxa"/>
            </w:tcMar>
            <w:vAlign w:val="bottom"/>
            <w:hideMark/>
          </w:tcPr>
          <w:p w14:paraId="3C6826DC" w14:textId="77777777" w:rsidR="00AC4C25" w:rsidRDefault="00AC4C25" w:rsidP="00E03E41">
            <w:pPr>
              <w:spacing w:after="0" w:line="240" w:lineRule="auto"/>
              <w:rPr>
                <w:rFonts w:cs="Open Sans Light"/>
                <w:color w:val="000000"/>
              </w:rPr>
            </w:pPr>
            <w:r>
              <w:rPr>
                <w:rFonts w:cs="Open Sans Light"/>
                <w:color w:val="000000"/>
              </w:rPr>
              <w:t>więcej niż 7 osób - ile?</w:t>
            </w:r>
          </w:p>
        </w:tc>
      </w:tr>
    </w:tbl>
    <w:p w14:paraId="70462477" w14:textId="77777777" w:rsidR="00AC4C25" w:rsidRDefault="00000000" w:rsidP="00AC4C25">
      <w:pPr>
        <w:spacing w:after="0"/>
        <w:jc w:val="center"/>
        <w:rPr>
          <w:rFonts w:eastAsia="Arial" w:cs="Open Sans Light"/>
          <w:b/>
          <w:noProof/>
          <w:color w:val="FF0000"/>
        </w:rPr>
      </w:pPr>
      <w:r>
        <w:rPr>
          <w:rFonts w:eastAsia="Arial" w:cs="Open Sans Light"/>
          <w:b/>
          <w:noProof/>
          <w:color w:val="FF0000"/>
        </w:rPr>
        <w:pict w14:anchorId="5FBEEDFD">
          <v:rect id="_x0000_i1098" style="width:470.3pt;height:.75pt" o:hralign="center" o:hrstd="t" o:hr="t" fillcolor="#a0a0a0" stroked="f"/>
        </w:pict>
      </w:r>
    </w:p>
    <w:p w14:paraId="4DF1CE03" w14:textId="77777777" w:rsidR="00AC4C25" w:rsidRDefault="00AC4C25" w:rsidP="00AC4C25">
      <w:pPr>
        <w:spacing w:after="0"/>
        <w:rPr>
          <w:rFonts w:cs="Open Sans Light"/>
        </w:rPr>
      </w:pPr>
      <w:r>
        <w:rPr>
          <w:rFonts w:cs="Open Sans Light"/>
          <w:b/>
          <w:color w:val="FF0000"/>
        </w:rPr>
        <w:t>[  ] Pytanie wielokrotnego wyboru</w:t>
      </w:r>
    </w:p>
    <w:p w14:paraId="50791F55" w14:textId="77777777" w:rsidR="00AC4C25" w:rsidRDefault="00AC4C25" w:rsidP="00AC4C25">
      <w:pPr>
        <w:rPr>
          <w:rFonts w:cs="Open Sans Light"/>
          <w:b/>
          <w:bCs/>
        </w:rPr>
      </w:pPr>
      <w:r>
        <w:rPr>
          <w:rFonts w:cs="Open Sans Light"/>
          <w:b/>
          <w:bCs/>
        </w:rPr>
        <w:t>M4. Określ swoją aktualną sytuację zawodową:</w:t>
      </w:r>
    </w:p>
    <w:tbl>
      <w:tblPr>
        <w:tblW w:w="8840" w:type="dxa"/>
        <w:tblLook w:val="04A0" w:firstRow="1" w:lastRow="0" w:firstColumn="1" w:lastColumn="0" w:noHBand="0" w:noVBand="1"/>
      </w:tblPr>
      <w:tblGrid>
        <w:gridCol w:w="520"/>
        <w:gridCol w:w="8320"/>
      </w:tblGrid>
      <w:tr w:rsidR="00AC4C25" w14:paraId="5FAFD084" w14:textId="77777777" w:rsidTr="00E03E41">
        <w:trPr>
          <w:trHeight w:val="525"/>
        </w:trPr>
        <w:tc>
          <w:tcPr>
            <w:tcW w:w="520" w:type="dxa"/>
            <w:noWrap/>
            <w:hideMark/>
          </w:tcPr>
          <w:p w14:paraId="51B3DC57" w14:textId="77777777" w:rsidR="00AC4C25" w:rsidRDefault="00AC4C25" w:rsidP="00E03E41">
            <w:pPr>
              <w:spacing w:after="0"/>
              <w:jc w:val="right"/>
              <w:rPr>
                <w:rFonts w:cs="Open Sans Light"/>
                <w:color w:val="000000"/>
              </w:rPr>
            </w:pPr>
            <w:r>
              <w:rPr>
                <w:rFonts w:cs="Open Sans Light"/>
                <w:color w:val="000000"/>
              </w:rPr>
              <w:t>1</w:t>
            </w:r>
          </w:p>
        </w:tc>
        <w:tc>
          <w:tcPr>
            <w:tcW w:w="8320" w:type="dxa"/>
            <w:hideMark/>
          </w:tcPr>
          <w:p w14:paraId="7C18D4FC" w14:textId="77777777" w:rsidR="00AC4C25" w:rsidRDefault="00AC4C25" w:rsidP="00E03E41">
            <w:pPr>
              <w:spacing w:after="0"/>
              <w:rPr>
                <w:rFonts w:cs="Open Sans Light"/>
                <w:color w:val="000000"/>
              </w:rPr>
            </w:pPr>
            <w:r>
              <w:rPr>
                <w:rFonts w:cs="Open Sans Light"/>
                <w:color w:val="000000"/>
              </w:rPr>
              <w:t>Mam stałą pracę (umowa o pracę, własna działalność lub dłuższy czas pracy u jednego pracodawcy)</w:t>
            </w:r>
          </w:p>
        </w:tc>
      </w:tr>
      <w:tr w:rsidR="00AC4C25" w14:paraId="2DCACA3A" w14:textId="77777777" w:rsidTr="00E03E41">
        <w:trPr>
          <w:trHeight w:val="285"/>
        </w:trPr>
        <w:tc>
          <w:tcPr>
            <w:tcW w:w="520" w:type="dxa"/>
            <w:noWrap/>
            <w:hideMark/>
          </w:tcPr>
          <w:p w14:paraId="76DF334A" w14:textId="77777777" w:rsidR="00AC4C25" w:rsidRDefault="00AC4C25" w:rsidP="00E03E41">
            <w:pPr>
              <w:spacing w:after="0"/>
              <w:jc w:val="right"/>
              <w:rPr>
                <w:rFonts w:cs="Open Sans Light"/>
                <w:color w:val="000000"/>
              </w:rPr>
            </w:pPr>
            <w:r>
              <w:rPr>
                <w:rFonts w:cs="Open Sans Light"/>
                <w:color w:val="000000"/>
              </w:rPr>
              <w:t>2</w:t>
            </w:r>
          </w:p>
        </w:tc>
        <w:tc>
          <w:tcPr>
            <w:tcW w:w="8320" w:type="dxa"/>
            <w:hideMark/>
          </w:tcPr>
          <w:p w14:paraId="6BBF87D4" w14:textId="77777777" w:rsidR="00AC4C25" w:rsidRDefault="00AC4C25" w:rsidP="00E03E41">
            <w:pPr>
              <w:spacing w:after="0"/>
              <w:rPr>
                <w:rFonts w:cs="Open Sans Light"/>
                <w:color w:val="000000"/>
              </w:rPr>
            </w:pPr>
            <w:r>
              <w:rPr>
                <w:rFonts w:cs="Open Sans Light"/>
                <w:color w:val="000000"/>
              </w:rPr>
              <w:t>Pracuję dorywczo</w:t>
            </w:r>
          </w:p>
        </w:tc>
      </w:tr>
      <w:tr w:rsidR="00AC4C25" w14:paraId="5264665D" w14:textId="77777777" w:rsidTr="00E03E41">
        <w:trPr>
          <w:trHeight w:val="285"/>
        </w:trPr>
        <w:tc>
          <w:tcPr>
            <w:tcW w:w="520" w:type="dxa"/>
            <w:noWrap/>
            <w:hideMark/>
          </w:tcPr>
          <w:p w14:paraId="57BCD06F" w14:textId="77777777" w:rsidR="00AC4C25" w:rsidRDefault="00AC4C25" w:rsidP="00E03E41">
            <w:pPr>
              <w:spacing w:after="0"/>
              <w:jc w:val="right"/>
              <w:rPr>
                <w:rFonts w:cs="Open Sans Light"/>
                <w:color w:val="000000"/>
              </w:rPr>
            </w:pPr>
            <w:r>
              <w:rPr>
                <w:rFonts w:cs="Open Sans Light"/>
                <w:color w:val="000000"/>
              </w:rPr>
              <w:t>3</w:t>
            </w:r>
          </w:p>
        </w:tc>
        <w:tc>
          <w:tcPr>
            <w:tcW w:w="8320" w:type="dxa"/>
            <w:hideMark/>
          </w:tcPr>
          <w:p w14:paraId="01952977" w14:textId="77777777" w:rsidR="00AC4C25" w:rsidRDefault="00AC4C25" w:rsidP="00E03E41">
            <w:pPr>
              <w:spacing w:after="0"/>
              <w:rPr>
                <w:rFonts w:cs="Open Sans Light"/>
                <w:color w:val="000000"/>
              </w:rPr>
            </w:pPr>
            <w:r>
              <w:rPr>
                <w:rFonts w:cs="Open Sans Light"/>
                <w:color w:val="000000"/>
              </w:rPr>
              <w:t>Jestem bezrobotna/y</w:t>
            </w:r>
          </w:p>
        </w:tc>
      </w:tr>
      <w:tr w:rsidR="00AC4C25" w14:paraId="0E88E07B" w14:textId="77777777" w:rsidTr="00E03E41">
        <w:trPr>
          <w:trHeight w:val="285"/>
        </w:trPr>
        <w:tc>
          <w:tcPr>
            <w:tcW w:w="520" w:type="dxa"/>
            <w:noWrap/>
            <w:hideMark/>
          </w:tcPr>
          <w:p w14:paraId="70B7D719" w14:textId="77777777" w:rsidR="00AC4C25" w:rsidRDefault="00AC4C25" w:rsidP="00E03E41">
            <w:pPr>
              <w:spacing w:after="0"/>
              <w:jc w:val="right"/>
              <w:rPr>
                <w:rFonts w:cs="Open Sans Light"/>
                <w:color w:val="000000"/>
              </w:rPr>
            </w:pPr>
            <w:r>
              <w:rPr>
                <w:rFonts w:cs="Open Sans Light"/>
                <w:color w:val="000000"/>
              </w:rPr>
              <w:t>4</w:t>
            </w:r>
          </w:p>
        </w:tc>
        <w:tc>
          <w:tcPr>
            <w:tcW w:w="8320" w:type="dxa"/>
            <w:hideMark/>
          </w:tcPr>
          <w:p w14:paraId="57C3D32A" w14:textId="77777777" w:rsidR="00AC4C25" w:rsidRDefault="00AC4C25" w:rsidP="00E03E41">
            <w:pPr>
              <w:spacing w:after="0"/>
              <w:rPr>
                <w:rFonts w:cs="Open Sans Light"/>
                <w:color w:val="000000"/>
              </w:rPr>
            </w:pPr>
            <w:r>
              <w:rPr>
                <w:rFonts w:cs="Open Sans Light"/>
                <w:color w:val="000000"/>
              </w:rPr>
              <w:t>Jest emerytem/ką /rencistą/ką</w:t>
            </w:r>
          </w:p>
        </w:tc>
      </w:tr>
      <w:tr w:rsidR="00AC4C25" w14:paraId="63FCF73D" w14:textId="77777777" w:rsidTr="00E03E41">
        <w:trPr>
          <w:trHeight w:val="285"/>
        </w:trPr>
        <w:tc>
          <w:tcPr>
            <w:tcW w:w="520" w:type="dxa"/>
            <w:noWrap/>
            <w:hideMark/>
          </w:tcPr>
          <w:p w14:paraId="34188994" w14:textId="77777777" w:rsidR="00AC4C25" w:rsidRDefault="00AC4C25" w:rsidP="00E03E41">
            <w:pPr>
              <w:spacing w:after="0"/>
              <w:jc w:val="right"/>
              <w:rPr>
                <w:rFonts w:cs="Open Sans Light"/>
                <w:color w:val="000000"/>
              </w:rPr>
            </w:pPr>
            <w:r>
              <w:rPr>
                <w:rFonts w:cs="Open Sans Light"/>
                <w:color w:val="000000"/>
              </w:rPr>
              <w:t>5</w:t>
            </w:r>
          </w:p>
        </w:tc>
        <w:tc>
          <w:tcPr>
            <w:tcW w:w="8320" w:type="dxa"/>
            <w:hideMark/>
          </w:tcPr>
          <w:p w14:paraId="2C62C3C4" w14:textId="77777777" w:rsidR="00AC4C25" w:rsidRDefault="00AC4C25" w:rsidP="00E03E41">
            <w:pPr>
              <w:spacing w:after="0"/>
              <w:rPr>
                <w:rFonts w:cs="Open Sans Light"/>
                <w:color w:val="000000"/>
              </w:rPr>
            </w:pPr>
            <w:r>
              <w:rPr>
                <w:rFonts w:cs="Open Sans Light"/>
                <w:color w:val="000000"/>
              </w:rPr>
              <w:t>Uczę się/studiuję</w:t>
            </w:r>
          </w:p>
        </w:tc>
      </w:tr>
      <w:tr w:rsidR="00AC4C25" w14:paraId="780C70D9" w14:textId="77777777" w:rsidTr="00E03E41">
        <w:trPr>
          <w:trHeight w:val="285"/>
        </w:trPr>
        <w:tc>
          <w:tcPr>
            <w:tcW w:w="520" w:type="dxa"/>
            <w:noWrap/>
            <w:hideMark/>
          </w:tcPr>
          <w:p w14:paraId="7AA5D279" w14:textId="77777777" w:rsidR="00AC4C25" w:rsidRDefault="00AC4C25" w:rsidP="00E03E41">
            <w:pPr>
              <w:spacing w:after="0"/>
              <w:jc w:val="right"/>
              <w:rPr>
                <w:rFonts w:cs="Open Sans Light"/>
                <w:color w:val="000000"/>
              </w:rPr>
            </w:pPr>
            <w:r>
              <w:rPr>
                <w:rFonts w:cs="Open Sans Light"/>
                <w:color w:val="000000"/>
              </w:rPr>
              <w:t>6</w:t>
            </w:r>
          </w:p>
        </w:tc>
        <w:tc>
          <w:tcPr>
            <w:tcW w:w="8320" w:type="dxa"/>
            <w:hideMark/>
          </w:tcPr>
          <w:p w14:paraId="46885AB3" w14:textId="77777777" w:rsidR="00AC4C25" w:rsidRDefault="00AC4C25" w:rsidP="00E03E41">
            <w:pPr>
              <w:spacing w:after="0"/>
              <w:rPr>
                <w:rFonts w:cs="Open Sans Light"/>
                <w:color w:val="000000"/>
              </w:rPr>
            </w:pPr>
            <w:r>
              <w:rPr>
                <w:rFonts w:cs="Open Sans Light"/>
                <w:color w:val="000000"/>
              </w:rPr>
              <w:t>Nie pracuję/zajmuję się domem</w:t>
            </w:r>
          </w:p>
        </w:tc>
      </w:tr>
      <w:tr w:rsidR="00AC4C25" w14:paraId="09137658" w14:textId="77777777" w:rsidTr="00E03E41">
        <w:trPr>
          <w:trHeight w:val="285"/>
        </w:trPr>
        <w:tc>
          <w:tcPr>
            <w:tcW w:w="520" w:type="dxa"/>
            <w:noWrap/>
            <w:hideMark/>
          </w:tcPr>
          <w:p w14:paraId="10521D49" w14:textId="77777777" w:rsidR="00AC4C25" w:rsidRDefault="00AC4C25" w:rsidP="00E03E41">
            <w:pPr>
              <w:spacing w:after="0"/>
              <w:jc w:val="right"/>
              <w:rPr>
                <w:rFonts w:cs="Open Sans Light"/>
                <w:color w:val="000000"/>
              </w:rPr>
            </w:pPr>
            <w:r>
              <w:rPr>
                <w:rFonts w:cs="Open Sans Light"/>
                <w:color w:val="000000"/>
              </w:rPr>
              <w:t>7</w:t>
            </w:r>
          </w:p>
        </w:tc>
        <w:tc>
          <w:tcPr>
            <w:tcW w:w="8320" w:type="dxa"/>
            <w:hideMark/>
          </w:tcPr>
          <w:p w14:paraId="393A3517" w14:textId="77777777" w:rsidR="00AC4C25" w:rsidRDefault="00AC4C25" w:rsidP="00E03E41">
            <w:pPr>
              <w:spacing w:after="0"/>
              <w:rPr>
                <w:rFonts w:cs="Open Sans Light"/>
                <w:color w:val="000000"/>
              </w:rPr>
            </w:pPr>
            <w:r>
              <w:rPr>
                <w:rFonts w:cs="Open Sans Light"/>
                <w:color w:val="000000"/>
              </w:rPr>
              <w:t>Jestem na urlopie wychowawczym</w:t>
            </w:r>
          </w:p>
        </w:tc>
      </w:tr>
      <w:tr w:rsidR="00AC4C25" w14:paraId="14287FBC" w14:textId="77777777" w:rsidTr="00E03E41">
        <w:trPr>
          <w:trHeight w:val="285"/>
        </w:trPr>
        <w:tc>
          <w:tcPr>
            <w:tcW w:w="520" w:type="dxa"/>
            <w:noWrap/>
            <w:hideMark/>
          </w:tcPr>
          <w:p w14:paraId="4AAFD048" w14:textId="77777777" w:rsidR="00AC4C25" w:rsidRDefault="00AC4C25" w:rsidP="00E03E41">
            <w:pPr>
              <w:spacing w:after="0"/>
              <w:jc w:val="right"/>
              <w:rPr>
                <w:rFonts w:cs="Open Sans Light"/>
                <w:color w:val="000000"/>
              </w:rPr>
            </w:pPr>
            <w:r>
              <w:rPr>
                <w:rFonts w:cs="Open Sans Light"/>
                <w:color w:val="000000"/>
              </w:rPr>
              <w:t>8</w:t>
            </w:r>
          </w:p>
        </w:tc>
        <w:tc>
          <w:tcPr>
            <w:tcW w:w="8320" w:type="dxa"/>
            <w:hideMark/>
          </w:tcPr>
          <w:p w14:paraId="55D62A7A" w14:textId="77777777" w:rsidR="00AC4C25" w:rsidRDefault="00AC4C25" w:rsidP="00E03E41">
            <w:pPr>
              <w:spacing w:after="0"/>
              <w:rPr>
                <w:rFonts w:cs="Open Sans Light"/>
                <w:color w:val="000000"/>
              </w:rPr>
            </w:pPr>
            <w:r>
              <w:rPr>
                <w:rFonts w:cs="Open Sans Light"/>
                <w:color w:val="000000"/>
              </w:rPr>
              <w:t>Nie pracuję z innych powodów</w:t>
            </w:r>
          </w:p>
        </w:tc>
      </w:tr>
      <w:tr w:rsidR="00AC4C25" w14:paraId="00B58319" w14:textId="77777777" w:rsidTr="00E03E41">
        <w:trPr>
          <w:trHeight w:val="285"/>
        </w:trPr>
        <w:tc>
          <w:tcPr>
            <w:tcW w:w="520" w:type="dxa"/>
            <w:noWrap/>
            <w:hideMark/>
          </w:tcPr>
          <w:p w14:paraId="70B91AF9" w14:textId="77777777" w:rsidR="00AC4C25" w:rsidRDefault="00AC4C25" w:rsidP="00E03E41">
            <w:pPr>
              <w:spacing w:after="0"/>
              <w:jc w:val="right"/>
              <w:rPr>
                <w:rFonts w:cs="Open Sans Light"/>
                <w:color w:val="000000"/>
              </w:rPr>
            </w:pPr>
            <w:r>
              <w:rPr>
                <w:rFonts w:cs="Open Sans Light"/>
                <w:color w:val="000000"/>
              </w:rPr>
              <w:t>9</w:t>
            </w:r>
          </w:p>
        </w:tc>
        <w:tc>
          <w:tcPr>
            <w:tcW w:w="8320" w:type="dxa"/>
            <w:hideMark/>
          </w:tcPr>
          <w:p w14:paraId="084CADD5" w14:textId="77777777" w:rsidR="00AC4C25" w:rsidRDefault="00AC4C25" w:rsidP="00E03E41">
            <w:pPr>
              <w:spacing w:after="0"/>
              <w:rPr>
                <w:rFonts w:cs="Open Sans Light"/>
                <w:color w:val="000000"/>
              </w:rPr>
            </w:pPr>
            <w:r>
              <w:rPr>
                <w:rFonts w:cs="Open Sans Light"/>
                <w:color w:val="000000"/>
              </w:rPr>
              <w:t>Inne, jakie?</w:t>
            </w:r>
          </w:p>
        </w:tc>
      </w:tr>
    </w:tbl>
    <w:p w14:paraId="4E730AD5" w14:textId="77777777" w:rsidR="00AC4C25" w:rsidRDefault="00000000" w:rsidP="00AC4C25">
      <w:pPr>
        <w:spacing w:after="0" w:line="256" w:lineRule="auto"/>
        <w:jc w:val="center"/>
        <w:rPr>
          <w:rFonts w:eastAsia="Arial" w:cs="Open Sans Light"/>
          <w:b/>
          <w:noProof/>
          <w:color w:val="FF0000"/>
        </w:rPr>
      </w:pPr>
      <w:r>
        <w:rPr>
          <w:rFonts w:eastAsia="Arial" w:cs="Open Sans Light"/>
          <w:b/>
          <w:noProof/>
          <w:color w:val="FF0000"/>
        </w:rPr>
        <w:pict w14:anchorId="3ABCE0DF">
          <v:rect id="_x0000_i1099" style="width:470.3pt;height:.75pt" o:hralign="center" o:hrstd="t" o:hr="t" fillcolor="#a0a0a0" stroked="f"/>
        </w:pict>
      </w:r>
    </w:p>
    <w:p w14:paraId="2E73626D" w14:textId="77777777" w:rsidR="00AC4C25" w:rsidRDefault="00AC4C25" w:rsidP="00AC4C25">
      <w:pPr>
        <w:rPr>
          <w:rFonts w:cs="Open Sans Light"/>
          <w:b/>
          <w:color w:val="FF0000"/>
        </w:rPr>
      </w:pPr>
      <w:r>
        <w:rPr>
          <w:rFonts w:cs="Open Sans Light"/>
          <w:b/>
          <w:color w:val="FF0000"/>
        </w:rPr>
        <w:t>(  ) Pytanie jednokrotnego wyboru</w:t>
      </w:r>
    </w:p>
    <w:p w14:paraId="1B93B4C2" w14:textId="77777777" w:rsidR="00AC4C25" w:rsidRDefault="00AC4C25" w:rsidP="00AC4C25">
      <w:pPr>
        <w:rPr>
          <w:rFonts w:cs="Open Sans Light"/>
          <w:b/>
          <w:bCs/>
          <w:color w:val="000000"/>
        </w:rPr>
      </w:pPr>
      <w:r>
        <w:rPr>
          <w:rFonts w:cs="Open Sans Light"/>
          <w:b/>
          <w:bCs/>
          <w:color w:val="000000"/>
        </w:rPr>
        <w:t>M6. Czy kiedykolwiek mieszkałeś/ aś za granicą?</w:t>
      </w:r>
    </w:p>
    <w:tbl>
      <w:tblPr>
        <w:tblStyle w:val="Tabela-Siatka"/>
        <w:tblW w:w="8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000"/>
      </w:tblGrid>
      <w:tr w:rsidR="00AC4C25" w14:paraId="0E7932D4" w14:textId="77777777" w:rsidTr="00E03E41">
        <w:tc>
          <w:tcPr>
            <w:tcW w:w="600" w:type="dxa"/>
            <w:vAlign w:val="center"/>
            <w:hideMark/>
          </w:tcPr>
          <w:p w14:paraId="0C8A430F" w14:textId="77777777" w:rsidR="00AC4C25" w:rsidRDefault="00AC4C25" w:rsidP="00E03E41">
            <w:pPr>
              <w:jc w:val="right"/>
              <w:rPr>
                <w:rFonts w:cs="Open Sans Light"/>
                <w:color w:val="000000"/>
              </w:rPr>
            </w:pPr>
            <w:r>
              <w:rPr>
                <w:rFonts w:cs="Open Sans Light"/>
                <w:color w:val="000000"/>
              </w:rPr>
              <w:t>1</w:t>
            </w:r>
          </w:p>
        </w:tc>
        <w:tc>
          <w:tcPr>
            <w:tcW w:w="8000" w:type="dxa"/>
            <w:vAlign w:val="center"/>
            <w:hideMark/>
          </w:tcPr>
          <w:p w14:paraId="2F3B3BFD" w14:textId="77777777" w:rsidR="00AC4C25" w:rsidRDefault="00AC4C25" w:rsidP="00E03E41">
            <w:pPr>
              <w:rPr>
                <w:rFonts w:cs="Open Sans Light"/>
                <w:color w:val="000000"/>
              </w:rPr>
            </w:pPr>
            <w:r>
              <w:rPr>
                <w:rFonts w:cs="Open Sans Light"/>
                <w:color w:val="000000"/>
              </w:rPr>
              <w:t>Tak</w:t>
            </w:r>
          </w:p>
        </w:tc>
      </w:tr>
      <w:tr w:rsidR="00AC4C25" w14:paraId="25BD898E" w14:textId="77777777" w:rsidTr="00E03E41">
        <w:tc>
          <w:tcPr>
            <w:tcW w:w="600" w:type="dxa"/>
            <w:vAlign w:val="center"/>
            <w:hideMark/>
          </w:tcPr>
          <w:p w14:paraId="5A9FA14B" w14:textId="77777777" w:rsidR="00AC4C25" w:rsidRDefault="00AC4C25" w:rsidP="00E03E41">
            <w:pPr>
              <w:jc w:val="right"/>
              <w:rPr>
                <w:rFonts w:cs="Open Sans Light"/>
                <w:color w:val="000000"/>
              </w:rPr>
            </w:pPr>
            <w:r>
              <w:rPr>
                <w:rFonts w:cs="Open Sans Light"/>
                <w:color w:val="000000"/>
              </w:rPr>
              <w:t>2</w:t>
            </w:r>
          </w:p>
        </w:tc>
        <w:tc>
          <w:tcPr>
            <w:tcW w:w="8000" w:type="dxa"/>
            <w:vAlign w:val="center"/>
            <w:hideMark/>
          </w:tcPr>
          <w:p w14:paraId="38FB8F84" w14:textId="77777777" w:rsidR="00AC4C25" w:rsidRDefault="00AC4C25" w:rsidP="00E03E41">
            <w:pPr>
              <w:rPr>
                <w:rFonts w:cs="Open Sans Light"/>
                <w:color w:val="000000"/>
              </w:rPr>
            </w:pPr>
            <w:r>
              <w:rPr>
                <w:rFonts w:cs="Open Sans Light"/>
                <w:color w:val="000000"/>
              </w:rPr>
              <w:t>Nie</w:t>
            </w:r>
          </w:p>
        </w:tc>
      </w:tr>
    </w:tbl>
    <w:p w14:paraId="7352D4D0" w14:textId="77777777" w:rsidR="00AC4C25" w:rsidRDefault="00000000" w:rsidP="00AC4C25">
      <w:pPr>
        <w:spacing w:after="0" w:line="256" w:lineRule="auto"/>
        <w:jc w:val="center"/>
        <w:rPr>
          <w:rFonts w:cs="Open Sans Light"/>
          <w:noProof/>
          <w:color w:val="000000"/>
        </w:rPr>
      </w:pPr>
      <w:r>
        <w:rPr>
          <w:rFonts w:cs="Open Sans Light"/>
          <w:noProof/>
          <w:color w:val="000000"/>
        </w:rPr>
        <w:pict w14:anchorId="7B0B9C4E">
          <v:rect id="_x0000_i1100" style="width:470.3pt;height:.75pt" o:hralign="center" o:hrstd="t" o:hr="t" fillcolor="#a0a0a0" stroked="f"/>
        </w:pict>
      </w:r>
    </w:p>
    <w:p w14:paraId="4BBB33A9" w14:textId="77777777" w:rsidR="00AC4C25" w:rsidRDefault="00AC4C25" w:rsidP="00AC4C25">
      <w:pPr>
        <w:rPr>
          <w:rFonts w:cs="Open Sans Light"/>
          <w:b/>
          <w:color w:val="FF0000"/>
        </w:rPr>
      </w:pPr>
      <w:r>
        <w:rPr>
          <w:rFonts w:cs="Open Sans Light"/>
          <w:b/>
          <w:color w:val="FF0000"/>
        </w:rPr>
        <w:t>[  ] Pytanie otwarte, możliwość wpisania liczby</w:t>
      </w:r>
    </w:p>
    <w:p w14:paraId="67B9BD39" w14:textId="77777777" w:rsidR="00AC4C25" w:rsidRDefault="00AC4C25" w:rsidP="00AC4C25">
      <w:pPr>
        <w:rPr>
          <w:rFonts w:cs="Open Sans Light"/>
          <w:b/>
          <w:bCs/>
          <w:color w:val="000000"/>
        </w:rPr>
      </w:pPr>
      <w:r>
        <w:rPr>
          <w:rFonts w:cs="Open Sans Light"/>
          <w:b/>
          <w:bCs/>
          <w:color w:val="000000"/>
        </w:rPr>
        <w:t>M7. Wpisz przez jaki czas mieszkałeś/aś za granicą?</w:t>
      </w:r>
    </w:p>
    <w:p w14:paraId="5B9D23F3" w14:textId="77777777" w:rsidR="00AC4C25" w:rsidRDefault="00AC4C25" w:rsidP="00AC4C25">
      <w:pPr>
        <w:rPr>
          <w:rFonts w:cs="Open Sans Light"/>
          <w:color w:val="000000"/>
        </w:rPr>
      </w:pPr>
      <w:r>
        <w:rPr>
          <w:rFonts w:cs="Open Sans Light"/>
          <w:color w:val="000000"/>
        </w:rPr>
        <w:t>[ _ _ ] liczba lat</w:t>
      </w:r>
    </w:p>
    <w:p w14:paraId="3678FEDD" w14:textId="77777777" w:rsidR="00AC4C25" w:rsidRDefault="00AC4C25" w:rsidP="00AC4C25">
      <w:pPr>
        <w:rPr>
          <w:rFonts w:cs="Open Sans Light"/>
          <w:color w:val="000000"/>
        </w:rPr>
      </w:pPr>
      <w:r>
        <w:rPr>
          <w:rFonts w:cs="Open Sans Light"/>
          <w:color w:val="000000"/>
        </w:rPr>
        <w:t>[ _ _ ] liczba miesięcy</w:t>
      </w:r>
    </w:p>
    <w:p w14:paraId="5AD6391A" w14:textId="77777777" w:rsidR="00AC4C25" w:rsidRDefault="00000000" w:rsidP="00AC4C25">
      <w:pPr>
        <w:spacing w:after="0"/>
        <w:jc w:val="center"/>
        <w:rPr>
          <w:rFonts w:cs="Open Sans Light"/>
          <w:noProof/>
          <w:color w:val="000000"/>
        </w:rPr>
      </w:pPr>
      <w:r>
        <w:rPr>
          <w:rFonts w:cs="Open Sans Light"/>
          <w:noProof/>
          <w:color w:val="000000"/>
        </w:rPr>
        <w:pict w14:anchorId="07785F9D">
          <v:rect id="_x0000_i1101" style="width:470.3pt;height:.75pt" o:hralign="center" o:hrstd="t" o:hr="t" fillcolor="#a0a0a0" stroked="f"/>
        </w:pict>
      </w:r>
    </w:p>
    <w:p w14:paraId="67598BF6" w14:textId="77777777" w:rsidR="00AC4C25" w:rsidRDefault="00AC4C25" w:rsidP="00AC4C25">
      <w:pPr>
        <w:rPr>
          <w:rFonts w:eastAsia="Malgun Gothic" w:cs="Open Sans Light"/>
          <w:color w:val="FF0000"/>
          <w:lang w:eastAsia="ko-KR"/>
        </w:rPr>
      </w:pPr>
      <w:r>
        <w:rPr>
          <w:rFonts w:eastAsia="Malgun Gothic" w:cs="Open Sans Light"/>
          <w:b/>
          <w:color w:val="FF0000"/>
          <w:lang w:eastAsia="ko-KR"/>
        </w:rPr>
        <w:t>[  ] Pytanie typu tabela. Rotacja.</w:t>
      </w:r>
      <w:r>
        <w:rPr>
          <w:rFonts w:eastAsia="Malgun Gothic" w:cs="Open Sans Light"/>
          <w:b/>
          <w:color w:val="FF0000"/>
          <w:lang w:eastAsia="ko-KR"/>
        </w:rPr>
        <w:br/>
      </w:r>
      <w:r>
        <w:rPr>
          <w:rFonts w:cs="Open Sans Light"/>
          <w:b/>
          <w:bCs/>
        </w:rPr>
        <w:t xml:space="preserve">M8. Poniżej znajduje się lista stwierdzeń opisujących różne życiowe wartości. Oceń, na ile każda z wartości jest dla Ciebie ważna posługując się skalą od 1 do 10, gdzie 1 oznacza, że dana wartość jest dla Ciebie w ogóle nie ważna, a 10, że jest dla Ciebie bardzo ważna. </w:t>
      </w:r>
    </w:p>
    <w:tbl>
      <w:tblPr>
        <w:tblW w:w="8840" w:type="dxa"/>
        <w:tblInd w:w="-5" w:type="dxa"/>
        <w:tblCellMar>
          <w:left w:w="70" w:type="dxa"/>
          <w:right w:w="70" w:type="dxa"/>
        </w:tblCellMar>
        <w:tblLook w:val="04A0" w:firstRow="1" w:lastRow="0" w:firstColumn="1" w:lastColumn="0" w:noHBand="0" w:noVBand="1"/>
      </w:tblPr>
      <w:tblGrid>
        <w:gridCol w:w="520"/>
        <w:gridCol w:w="8320"/>
      </w:tblGrid>
      <w:tr w:rsidR="00AC4C25" w14:paraId="1423892E" w14:textId="77777777" w:rsidTr="00E03E41">
        <w:trPr>
          <w:trHeight w:val="285"/>
        </w:trPr>
        <w:tc>
          <w:tcPr>
            <w:tcW w:w="520" w:type="dxa"/>
            <w:noWrap/>
            <w:tcMar>
              <w:top w:w="15" w:type="dxa"/>
              <w:left w:w="70" w:type="dxa"/>
              <w:bottom w:w="15" w:type="dxa"/>
              <w:right w:w="70" w:type="dxa"/>
            </w:tcMar>
            <w:vAlign w:val="bottom"/>
            <w:hideMark/>
          </w:tcPr>
          <w:p w14:paraId="715B3D52" w14:textId="77777777" w:rsidR="00AC4C25" w:rsidRDefault="00AC4C25" w:rsidP="00E03E41">
            <w:pPr>
              <w:spacing w:after="0" w:line="240" w:lineRule="auto"/>
              <w:jc w:val="right"/>
              <w:rPr>
                <w:rFonts w:cs="Open Sans Light"/>
                <w:color w:val="000000"/>
              </w:rPr>
            </w:pPr>
            <w:r>
              <w:rPr>
                <w:rFonts w:cs="Open Sans Light"/>
                <w:color w:val="000000"/>
              </w:rPr>
              <w:t>1</w:t>
            </w:r>
          </w:p>
        </w:tc>
        <w:tc>
          <w:tcPr>
            <w:tcW w:w="8320" w:type="dxa"/>
            <w:noWrap/>
            <w:tcMar>
              <w:top w:w="15" w:type="dxa"/>
              <w:left w:w="70" w:type="dxa"/>
              <w:bottom w:w="15" w:type="dxa"/>
              <w:right w:w="70" w:type="dxa"/>
            </w:tcMar>
            <w:hideMark/>
          </w:tcPr>
          <w:p w14:paraId="544C74A4" w14:textId="77777777" w:rsidR="00AC4C25" w:rsidRDefault="00AC4C25" w:rsidP="00E03E41">
            <w:pPr>
              <w:spacing w:after="0" w:line="240" w:lineRule="auto"/>
              <w:rPr>
                <w:rFonts w:cs="Open Sans Light"/>
                <w:color w:val="000000"/>
              </w:rPr>
            </w:pPr>
            <w:r>
              <w:rPr>
                <w:rFonts w:cs="Calibri"/>
                <w:lang w:eastAsia="hu-HU"/>
              </w:rPr>
              <w:t>Bezpieczeństwo finansowe</w:t>
            </w:r>
          </w:p>
        </w:tc>
      </w:tr>
      <w:tr w:rsidR="00AC4C25" w14:paraId="78E13462" w14:textId="77777777" w:rsidTr="00E03E41">
        <w:trPr>
          <w:trHeight w:val="285"/>
        </w:trPr>
        <w:tc>
          <w:tcPr>
            <w:tcW w:w="520" w:type="dxa"/>
            <w:noWrap/>
            <w:tcMar>
              <w:top w:w="15" w:type="dxa"/>
              <w:left w:w="70" w:type="dxa"/>
              <w:bottom w:w="15" w:type="dxa"/>
              <w:right w:w="70" w:type="dxa"/>
            </w:tcMar>
            <w:vAlign w:val="bottom"/>
            <w:hideMark/>
          </w:tcPr>
          <w:p w14:paraId="325255C5" w14:textId="77777777" w:rsidR="00AC4C25" w:rsidRDefault="00AC4C25" w:rsidP="00E03E41">
            <w:pPr>
              <w:spacing w:after="0" w:line="240" w:lineRule="auto"/>
              <w:jc w:val="right"/>
              <w:rPr>
                <w:rFonts w:cs="Open Sans Light"/>
                <w:color w:val="000000"/>
              </w:rPr>
            </w:pPr>
            <w:r>
              <w:rPr>
                <w:rFonts w:cs="Open Sans Light"/>
                <w:color w:val="000000"/>
              </w:rPr>
              <w:t>2</w:t>
            </w:r>
          </w:p>
        </w:tc>
        <w:tc>
          <w:tcPr>
            <w:tcW w:w="8320" w:type="dxa"/>
            <w:noWrap/>
            <w:tcMar>
              <w:top w:w="15" w:type="dxa"/>
              <w:left w:w="70" w:type="dxa"/>
              <w:bottom w:w="15" w:type="dxa"/>
              <w:right w:w="70" w:type="dxa"/>
            </w:tcMar>
            <w:hideMark/>
          </w:tcPr>
          <w:p w14:paraId="1BB138EA" w14:textId="77777777" w:rsidR="00AC4C25" w:rsidRDefault="00AC4C25" w:rsidP="00E03E41">
            <w:pPr>
              <w:spacing w:after="0" w:line="240" w:lineRule="auto"/>
              <w:rPr>
                <w:rFonts w:cs="Open Sans Light"/>
                <w:color w:val="000000"/>
              </w:rPr>
            </w:pPr>
            <w:r>
              <w:rPr>
                <w:rFonts w:cs="Calibri"/>
                <w:lang w:eastAsia="hu-HU"/>
              </w:rPr>
              <w:t>Realizowanie swoich pasji i hobby</w:t>
            </w:r>
          </w:p>
        </w:tc>
      </w:tr>
      <w:tr w:rsidR="00AC4C25" w14:paraId="77227AA6" w14:textId="77777777" w:rsidTr="00E03E41">
        <w:trPr>
          <w:trHeight w:val="285"/>
        </w:trPr>
        <w:tc>
          <w:tcPr>
            <w:tcW w:w="520" w:type="dxa"/>
            <w:noWrap/>
            <w:tcMar>
              <w:top w:w="15" w:type="dxa"/>
              <w:left w:w="70" w:type="dxa"/>
              <w:bottom w:w="15" w:type="dxa"/>
              <w:right w:w="70" w:type="dxa"/>
            </w:tcMar>
            <w:vAlign w:val="bottom"/>
            <w:hideMark/>
          </w:tcPr>
          <w:p w14:paraId="72A38976" w14:textId="77777777" w:rsidR="00AC4C25" w:rsidRDefault="00AC4C25" w:rsidP="00E03E41">
            <w:pPr>
              <w:spacing w:after="0" w:line="240" w:lineRule="auto"/>
              <w:jc w:val="right"/>
              <w:rPr>
                <w:rFonts w:cs="Open Sans Light"/>
                <w:color w:val="000000"/>
              </w:rPr>
            </w:pPr>
            <w:r>
              <w:rPr>
                <w:rFonts w:cs="Open Sans Light"/>
                <w:color w:val="000000"/>
              </w:rPr>
              <w:t>3</w:t>
            </w:r>
          </w:p>
        </w:tc>
        <w:tc>
          <w:tcPr>
            <w:tcW w:w="8320" w:type="dxa"/>
            <w:noWrap/>
            <w:tcMar>
              <w:top w:w="15" w:type="dxa"/>
              <w:left w:w="70" w:type="dxa"/>
              <w:bottom w:w="15" w:type="dxa"/>
              <w:right w:w="70" w:type="dxa"/>
            </w:tcMar>
            <w:hideMark/>
          </w:tcPr>
          <w:p w14:paraId="06DD696F" w14:textId="77777777" w:rsidR="00AC4C25" w:rsidRDefault="00AC4C25" w:rsidP="00E03E41">
            <w:pPr>
              <w:spacing w:after="0" w:line="240" w:lineRule="auto"/>
              <w:rPr>
                <w:rFonts w:cs="Open Sans Light"/>
                <w:color w:val="000000"/>
              </w:rPr>
            </w:pPr>
            <w:r>
              <w:rPr>
                <w:rFonts w:cs="Calibri"/>
                <w:lang w:eastAsia="hu-HU"/>
              </w:rPr>
              <w:t>Przyjaźń i przyjaciele</w:t>
            </w:r>
          </w:p>
        </w:tc>
      </w:tr>
      <w:tr w:rsidR="00AC4C25" w14:paraId="66282933" w14:textId="77777777" w:rsidTr="00E03E41">
        <w:trPr>
          <w:trHeight w:val="285"/>
        </w:trPr>
        <w:tc>
          <w:tcPr>
            <w:tcW w:w="520" w:type="dxa"/>
            <w:noWrap/>
            <w:tcMar>
              <w:top w:w="15" w:type="dxa"/>
              <w:left w:w="70" w:type="dxa"/>
              <w:bottom w:w="15" w:type="dxa"/>
              <w:right w:w="70" w:type="dxa"/>
            </w:tcMar>
            <w:vAlign w:val="bottom"/>
            <w:hideMark/>
          </w:tcPr>
          <w:p w14:paraId="00C81C68" w14:textId="77777777" w:rsidR="00AC4C25" w:rsidRDefault="00AC4C25" w:rsidP="00E03E41">
            <w:pPr>
              <w:spacing w:after="0" w:line="240" w:lineRule="auto"/>
              <w:jc w:val="right"/>
              <w:rPr>
                <w:rFonts w:cs="Open Sans Light"/>
                <w:color w:val="000000"/>
              </w:rPr>
            </w:pPr>
            <w:r>
              <w:rPr>
                <w:rFonts w:cs="Open Sans Light"/>
                <w:color w:val="000000"/>
              </w:rPr>
              <w:t>4</w:t>
            </w:r>
          </w:p>
        </w:tc>
        <w:tc>
          <w:tcPr>
            <w:tcW w:w="8320" w:type="dxa"/>
            <w:noWrap/>
            <w:tcMar>
              <w:top w:w="15" w:type="dxa"/>
              <w:left w:w="70" w:type="dxa"/>
              <w:bottom w:w="15" w:type="dxa"/>
              <w:right w:w="70" w:type="dxa"/>
            </w:tcMar>
            <w:hideMark/>
          </w:tcPr>
          <w:p w14:paraId="17F67D0D" w14:textId="77777777" w:rsidR="00AC4C25" w:rsidRDefault="00AC4C25" w:rsidP="00E03E41">
            <w:pPr>
              <w:spacing w:after="0" w:line="240" w:lineRule="auto"/>
              <w:rPr>
                <w:rFonts w:cs="Open Sans Light"/>
                <w:color w:val="000000"/>
              </w:rPr>
            </w:pPr>
            <w:r>
              <w:rPr>
                <w:rFonts w:cs="Calibri"/>
                <w:lang w:eastAsia="hu-HU"/>
              </w:rPr>
              <w:t>Religia i wiara</w:t>
            </w:r>
          </w:p>
        </w:tc>
      </w:tr>
      <w:tr w:rsidR="00AC4C25" w14:paraId="2389041C" w14:textId="77777777" w:rsidTr="00E03E41">
        <w:trPr>
          <w:trHeight w:val="285"/>
        </w:trPr>
        <w:tc>
          <w:tcPr>
            <w:tcW w:w="520" w:type="dxa"/>
            <w:noWrap/>
            <w:tcMar>
              <w:top w:w="15" w:type="dxa"/>
              <w:left w:w="70" w:type="dxa"/>
              <w:bottom w:w="15" w:type="dxa"/>
              <w:right w:w="70" w:type="dxa"/>
            </w:tcMar>
            <w:vAlign w:val="bottom"/>
            <w:hideMark/>
          </w:tcPr>
          <w:p w14:paraId="2DC167D3" w14:textId="77777777" w:rsidR="00AC4C25" w:rsidRDefault="00AC4C25" w:rsidP="00E03E41">
            <w:pPr>
              <w:spacing w:after="0" w:line="240" w:lineRule="auto"/>
              <w:jc w:val="right"/>
              <w:rPr>
                <w:rFonts w:cs="Open Sans Light"/>
                <w:color w:val="000000"/>
              </w:rPr>
            </w:pPr>
            <w:r>
              <w:rPr>
                <w:rFonts w:cs="Open Sans Light"/>
                <w:color w:val="000000"/>
              </w:rPr>
              <w:t>5</w:t>
            </w:r>
          </w:p>
        </w:tc>
        <w:tc>
          <w:tcPr>
            <w:tcW w:w="8320" w:type="dxa"/>
            <w:noWrap/>
            <w:tcMar>
              <w:top w:w="15" w:type="dxa"/>
              <w:left w:w="70" w:type="dxa"/>
              <w:bottom w:w="15" w:type="dxa"/>
              <w:right w:w="70" w:type="dxa"/>
            </w:tcMar>
            <w:hideMark/>
          </w:tcPr>
          <w:p w14:paraId="6FB8E729" w14:textId="77777777" w:rsidR="00AC4C25" w:rsidRDefault="00AC4C25" w:rsidP="00E03E41">
            <w:pPr>
              <w:spacing w:after="0" w:line="240" w:lineRule="auto"/>
              <w:rPr>
                <w:rFonts w:cs="Open Sans Light"/>
                <w:color w:val="000000"/>
              </w:rPr>
            </w:pPr>
            <w:r>
              <w:rPr>
                <w:rFonts w:cs="Calibri"/>
                <w:lang w:eastAsia="hu-HU"/>
              </w:rPr>
              <w:t>Rodzina</w:t>
            </w:r>
          </w:p>
        </w:tc>
      </w:tr>
      <w:tr w:rsidR="00AC4C25" w14:paraId="6B9D5D89" w14:textId="77777777" w:rsidTr="00E03E41">
        <w:trPr>
          <w:trHeight w:val="285"/>
        </w:trPr>
        <w:tc>
          <w:tcPr>
            <w:tcW w:w="520" w:type="dxa"/>
            <w:noWrap/>
            <w:tcMar>
              <w:top w:w="15" w:type="dxa"/>
              <w:left w:w="70" w:type="dxa"/>
              <w:bottom w:w="15" w:type="dxa"/>
              <w:right w:w="70" w:type="dxa"/>
            </w:tcMar>
            <w:vAlign w:val="bottom"/>
            <w:hideMark/>
          </w:tcPr>
          <w:p w14:paraId="5A6F7585" w14:textId="77777777" w:rsidR="00AC4C25" w:rsidRDefault="00AC4C25" w:rsidP="00E03E41">
            <w:pPr>
              <w:spacing w:after="0" w:line="240" w:lineRule="auto"/>
              <w:jc w:val="right"/>
              <w:rPr>
                <w:rFonts w:cs="Open Sans Light"/>
                <w:color w:val="000000"/>
              </w:rPr>
            </w:pPr>
            <w:r>
              <w:rPr>
                <w:rFonts w:cs="Open Sans Light"/>
                <w:color w:val="000000"/>
              </w:rPr>
              <w:t>6</w:t>
            </w:r>
          </w:p>
        </w:tc>
        <w:tc>
          <w:tcPr>
            <w:tcW w:w="8320" w:type="dxa"/>
            <w:noWrap/>
            <w:tcMar>
              <w:top w:w="15" w:type="dxa"/>
              <w:left w:w="70" w:type="dxa"/>
              <w:bottom w:w="15" w:type="dxa"/>
              <w:right w:w="70" w:type="dxa"/>
            </w:tcMar>
            <w:hideMark/>
          </w:tcPr>
          <w:p w14:paraId="00FC56DF" w14:textId="77777777" w:rsidR="00AC4C25" w:rsidRDefault="00AC4C25" w:rsidP="00E03E41">
            <w:pPr>
              <w:spacing w:after="0" w:line="240" w:lineRule="auto"/>
              <w:rPr>
                <w:rFonts w:cs="Open Sans Light"/>
                <w:color w:val="000000"/>
              </w:rPr>
            </w:pPr>
            <w:r>
              <w:rPr>
                <w:rFonts w:cs="Calibri"/>
                <w:lang w:eastAsia="hu-HU"/>
              </w:rPr>
              <w:t>Dzieci</w:t>
            </w:r>
          </w:p>
        </w:tc>
      </w:tr>
      <w:tr w:rsidR="00AC4C25" w14:paraId="276FC0F7" w14:textId="77777777" w:rsidTr="00E03E41">
        <w:trPr>
          <w:trHeight w:val="285"/>
        </w:trPr>
        <w:tc>
          <w:tcPr>
            <w:tcW w:w="520" w:type="dxa"/>
            <w:noWrap/>
            <w:tcMar>
              <w:top w:w="15" w:type="dxa"/>
              <w:left w:w="70" w:type="dxa"/>
              <w:bottom w:w="15" w:type="dxa"/>
              <w:right w:w="70" w:type="dxa"/>
            </w:tcMar>
            <w:vAlign w:val="bottom"/>
            <w:hideMark/>
          </w:tcPr>
          <w:p w14:paraId="0F1A3747" w14:textId="77777777" w:rsidR="00AC4C25" w:rsidRDefault="00AC4C25" w:rsidP="00E03E41">
            <w:pPr>
              <w:spacing w:after="0" w:line="240" w:lineRule="auto"/>
              <w:jc w:val="right"/>
              <w:rPr>
                <w:rFonts w:cs="Open Sans Light"/>
                <w:color w:val="000000"/>
              </w:rPr>
            </w:pPr>
            <w:r>
              <w:rPr>
                <w:rFonts w:cs="Open Sans Light"/>
                <w:color w:val="000000"/>
              </w:rPr>
              <w:t>7</w:t>
            </w:r>
          </w:p>
        </w:tc>
        <w:tc>
          <w:tcPr>
            <w:tcW w:w="8320" w:type="dxa"/>
            <w:noWrap/>
            <w:tcMar>
              <w:top w:w="15" w:type="dxa"/>
              <w:left w:w="70" w:type="dxa"/>
              <w:bottom w:w="15" w:type="dxa"/>
              <w:right w:w="70" w:type="dxa"/>
            </w:tcMar>
            <w:hideMark/>
          </w:tcPr>
          <w:p w14:paraId="7BC74A06" w14:textId="77777777" w:rsidR="00AC4C25" w:rsidRDefault="00AC4C25" w:rsidP="00E03E41">
            <w:pPr>
              <w:spacing w:after="0" w:line="240" w:lineRule="auto"/>
              <w:rPr>
                <w:rFonts w:cs="Open Sans Light"/>
                <w:color w:val="000000"/>
              </w:rPr>
            </w:pPr>
            <w:r>
              <w:rPr>
                <w:rFonts w:cs="Calibri"/>
                <w:lang w:eastAsia="hu-HU"/>
              </w:rPr>
              <w:t>Seks, zaspokajanie swoich potrzeb seksualnych</w:t>
            </w:r>
          </w:p>
        </w:tc>
      </w:tr>
      <w:tr w:rsidR="00AC4C25" w14:paraId="6A2BB170" w14:textId="77777777" w:rsidTr="00E03E41">
        <w:trPr>
          <w:trHeight w:val="285"/>
        </w:trPr>
        <w:tc>
          <w:tcPr>
            <w:tcW w:w="520" w:type="dxa"/>
            <w:noWrap/>
            <w:tcMar>
              <w:top w:w="15" w:type="dxa"/>
              <w:left w:w="70" w:type="dxa"/>
              <w:bottom w:w="15" w:type="dxa"/>
              <w:right w:w="70" w:type="dxa"/>
            </w:tcMar>
            <w:vAlign w:val="bottom"/>
            <w:hideMark/>
          </w:tcPr>
          <w:p w14:paraId="054A9615" w14:textId="77777777" w:rsidR="00AC4C25" w:rsidRDefault="00AC4C25" w:rsidP="00E03E41">
            <w:pPr>
              <w:spacing w:after="0" w:line="240" w:lineRule="auto"/>
              <w:jc w:val="right"/>
              <w:rPr>
                <w:rFonts w:cs="Open Sans Light"/>
                <w:color w:val="000000"/>
              </w:rPr>
            </w:pPr>
            <w:r>
              <w:rPr>
                <w:rFonts w:cs="Open Sans Light"/>
                <w:color w:val="000000"/>
              </w:rPr>
              <w:t>8</w:t>
            </w:r>
          </w:p>
        </w:tc>
        <w:tc>
          <w:tcPr>
            <w:tcW w:w="8320" w:type="dxa"/>
            <w:noWrap/>
            <w:tcMar>
              <w:top w:w="15" w:type="dxa"/>
              <w:left w:w="70" w:type="dxa"/>
              <w:bottom w:w="15" w:type="dxa"/>
              <w:right w:w="70" w:type="dxa"/>
            </w:tcMar>
            <w:hideMark/>
          </w:tcPr>
          <w:p w14:paraId="196C48A5" w14:textId="77777777" w:rsidR="00AC4C25" w:rsidRDefault="00AC4C25" w:rsidP="00E03E41">
            <w:pPr>
              <w:spacing w:after="0" w:line="240" w:lineRule="auto"/>
              <w:rPr>
                <w:rFonts w:cs="Open Sans Light"/>
                <w:color w:val="000000"/>
              </w:rPr>
            </w:pPr>
            <w:r>
              <w:rPr>
                <w:rFonts w:cs="Calibri"/>
                <w:lang w:eastAsia="hu-HU"/>
              </w:rPr>
              <w:t>Praca, udana kariera zawodowa</w:t>
            </w:r>
          </w:p>
        </w:tc>
      </w:tr>
      <w:tr w:rsidR="00AC4C25" w14:paraId="7270EA86" w14:textId="77777777" w:rsidTr="00E03E41">
        <w:trPr>
          <w:trHeight w:val="285"/>
        </w:trPr>
        <w:tc>
          <w:tcPr>
            <w:tcW w:w="520" w:type="dxa"/>
            <w:noWrap/>
            <w:tcMar>
              <w:top w:w="15" w:type="dxa"/>
              <w:left w:w="70" w:type="dxa"/>
              <w:bottom w:w="15" w:type="dxa"/>
              <w:right w:w="70" w:type="dxa"/>
            </w:tcMar>
            <w:vAlign w:val="bottom"/>
            <w:hideMark/>
          </w:tcPr>
          <w:p w14:paraId="29430B2D" w14:textId="77777777" w:rsidR="00AC4C25" w:rsidRDefault="00AC4C25" w:rsidP="00E03E41">
            <w:pPr>
              <w:spacing w:after="0" w:line="240" w:lineRule="auto"/>
              <w:jc w:val="right"/>
              <w:rPr>
                <w:rFonts w:cs="Open Sans Light"/>
                <w:color w:val="000000"/>
              </w:rPr>
            </w:pPr>
            <w:r>
              <w:rPr>
                <w:rFonts w:cs="Open Sans Light"/>
                <w:color w:val="000000"/>
              </w:rPr>
              <w:t>9</w:t>
            </w:r>
          </w:p>
        </w:tc>
        <w:tc>
          <w:tcPr>
            <w:tcW w:w="8320" w:type="dxa"/>
            <w:noWrap/>
            <w:tcMar>
              <w:top w:w="15" w:type="dxa"/>
              <w:left w:w="70" w:type="dxa"/>
              <w:bottom w:w="15" w:type="dxa"/>
              <w:right w:w="70" w:type="dxa"/>
            </w:tcMar>
            <w:hideMark/>
          </w:tcPr>
          <w:p w14:paraId="0C108FFF" w14:textId="77777777" w:rsidR="00AC4C25" w:rsidRDefault="00AC4C25" w:rsidP="00E03E41">
            <w:pPr>
              <w:spacing w:after="0" w:line="240" w:lineRule="auto"/>
              <w:rPr>
                <w:rFonts w:cs="Open Sans Light"/>
                <w:color w:val="000000"/>
              </w:rPr>
            </w:pPr>
            <w:r>
              <w:rPr>
                <w:rFonts w:cs="Calibri"/>
                <w:lang w:eastAsia="hu-HU"/>
              </w:rPr>
              <w:t>Zdrowie</w:t>
            </w:r>
          </w:p>
        </w:tc>
      </w:tr>
      <w:tr w:rsidR="00AC4C25" w14:paraId="28662969" w14:textId="77777777" w:rsidTr="00E03E41">
        <w:trPr>
          <w:trHeight w:val="285"/>
        </w:trPr>
        <w:tc>
          <w:tcPr>
            <w:tcW w:w="520" w:type="dxa"/>
            <w:noWrap/>
            <w:tcMar>
              <w:top w:w="15" w:type="dxa"/>
              <w:left w:w="70" w:type="dxa"/>
              <w:bottom w:w="15" w:type="dxa"/>
              <w:right w:w="70" w:type="dxa"/>
            </w:tcMar>
            <w:vAlign w:val="bottom"/>
            <w:hideMark/>
          </w:tcPr>
          <w:p w14:paraId="70E1FC0E" w14:textId="77777777" w:rsidR="00AC4C25" w:rsidRDefault="00AC4C25" w:rsidP="00E03E41">
            <w:pPr>
              <w:spacing w:after="0" w:line="240" w:lineRule="auto"/>
              <w:jc w:val="right"/>
              <w:rPr>
                <w:rFonts w:cs="Open Sans Light"/>
                <w:color w:val="000000"/>
              </w:rPr>
            </w:pPr>
            <w:r>
              <w:rPr>
                <w:rFonts w:cs="Open Sans Light"/>
                <w:color w:val="000000"/>
              </w:rPr>
              <w:t>10</w:t>
            </w:r>
          </w:p>
        </w:tc>
        <w:tc>
          <w:tcPr>
            <w:tcW w:w="8320" w:type="dxa"/>
            <w:noWrap/>
            <w:tcMar>
              <w:top w:w="15" w:type="dxa"/>
              <w:left w:w="70" w:type="dxa"/>
              <w:bottom w:w="15" w:type="dxa"/>
              <w:right w:w="70" w:type="dxa"/>
            </w:tcMar>
            <w:hideMark/>
          </w:tcPr>
          <w:p w14:paraId="288F9C26" w14:textId="77777777" w:rsidR="00AC4C25" w:rsidRDefault="00AC4C25" w:rsidP="00E03E41">
            <w:pPr>
              <w:spacing w:after="0" w:line="240" w:lineRule="auto"/>
              <w:rPr>
                <w:rFonts w:cs="Open Sans Light"/>
                <w:color w:val="000000"/>
              </w:rPr>
            </w:pPr>
            <w:r>
              <w:rPr>
                <w:rFonts w:cs="Calibri"/>
                <w:lang w:eastAsia="hu-HU"/>
              </w:rPr>
              <w:t>Miłość</w:t>
            </w:r>
          </w:p>
        </w:tc>
      </w:tr>
      <w:tr w:rsidR="00AC4C25" w14:paraId="2200B360" w14:textId="77777777" w:rsidTr="00E03E41">
        <w:trPr>
          <w:trHeight w:val="285"/>
        </w:trPr>
        <w:tc>
          <w:tcPr>
            <w:tcW w:w="520" w:type="dxa"/>
            <w:noWrap/>
            <w:tcMar>
              <w:top w:w="15" w:type="dxa"/>
              <w:left w:w="70" w:type="dxa"/>
              <w:bottom w:w="15" w:type="dxa"/>
              <w:right w:w="70" w:type="dxa"/>
            </w:tcMar>
            <w:vAlign w:val="bottom"/>
            <w:hideMark/>
          </w:tcPr>
          <w:p w14:paraId="724F5F2F" w14:textId="77777777" w:rsidR="00AC4C25" w:rsidRDefault="00AC4C25" w:rsidP="00E03E41">
            <w:pPr>
              <w:spacing w:after="0" w:line="240" w:lineRule="auto"/>
              <w:jc w:val="right"/>
              <w:rPr>
                <w:rFonts w:cs="Open Sans Light"/>
                <w:color w:val="000000"/>
              </w:rPr>
            </w:pPr>
            <w:r>
              <w:rPr>
                <w:rFonts w:cs="Open Sans Light"/>
                <w:color w:val="000000"/>
              </w:rPr>
              <w:t>11</w:t>
            </w:r>
          </w:p>
        </w:tc>
        <w:tc>
          <w:tcPr>
            <w:tcW w:w="8320" w:type="dxa"/>
            <w:noWrap/>
            <w:tcMar>
              <w:top w:w="15" w:type="dxa"/>
              <w:left w:w="70" w:type="dxa"/>
              <w:bottom w:w="15" w:type="dxa"/>
              <w:right w:w="70" w:type="dxa"/>
            </w:tcMar>
            <w:hideMark/>
          </w:tcPr>
          <w:p w14:paraId="6A037732" w14:textId="77777777" w:rsidR="00AC4C25" w:rsidRDefault="00AC4C25" w:rsidP="00E03E41">
            <w:pPr>
              <w:spacing w:after="0" w:line="240" w:lineRule="auto"/>
              <w:rPr>
                <w:rFonts w:cs="Open Sans Light"/>
                <w:color w:val="000000"/>
              </w:rPr>
            </w:pPr>
            <w:r>
              <w:rPr>
                <w:rFonts w:cs="Calibri"/>
                <w:lang w:eastAsia="hu-HU"/>
              </w:rPr>
              <w:t>Udany, satysfakcjonujący, trwały związek</w:t>
            </w:r>
          </w:p>
        </w:tc>
      </w:tr>
      <w:tr w:rsidR="00AC4C25" w14:paraId="39A33A37" w14:textId="77777777" w:rsidTr="00E03E41">
        <w:trPr>
          <w:trHeight w:val="285"/>
        </w:trPr>
        <w:tc>
          <w:tcPr>
            <w:tcW w:w="520" w:type="dxa"/>
            <w:noWrap/>
            <w:tcMar>
              <w:top w:w="15" w:type="dxa"/>
              <w:left w:w="70" w:type="dxa"/>
              <w:bottom w:w="15" w:type="dxa"/>
              <w:right w:w="70" w:type="dxa"/>
            </w:tcMar>
            <w:vAlign w:val="bottom"/>
            <w:hideMark/>
          </w:tcPr>
          <w:p w14:paraId="0FEE272B" w14:textId="77777777" w:rsidR="00AC4C25" w:rsidRDefault="00AC4C25" w:rsidP="00E03E41">
            <w:pPr>
              <w:spacing w:after="0" w:line="240" w:lineRule="auto"/>
              <w:jc w:val="right"/>
              <w:rPr>
                <w:rFonts w:cs="Open Sans Light"/>
                <w:color w:val="000000"/>
              </w:rPr>
            </w:pPr>
            <w:r>
              <w:rPr>
                <w:rFonts w:cs="Open Sans Light"/>
                <w:color w:val="000000"/>
              </w:rPr>
              <w:t>12</w:t>
            </w:r>
          </w:p>
        </w:tc>
        <w:tc>
          <w:tcPr>
            <w:tcW w:w="8320" w:type="dxa"/>
            <w:noWrap/>
            <w:tcMar>
              <w:top w:w="15" w:type="dxa"/>
              <w:left w:w="70" w:type="dxa"/>
              <w:bottom w:w="15" w:type="dxa"/>
              <w:right w:w="70" w:type="dxa"/>
            </w:tcMar>
            <w:hideMark/>
          </w:tcPr>
          <w:p w14:paraId="3E61666D" w14:textId="77777777" w:rsidR="00AC4C25" w:rsidRDefault="00AC4C25" w:rsidP="00E03E41">
            <w:pPr>
              <w:spacing w:after="0" w:line="240" w:lineRule="auto"/>
              <w:rPr>
                <w:rFonts w:cs="Calibri"/>
                <w:lang w:eastAsia="hu-HU"/>
              </w:rPr>
            </w:pPr>
            <w:r>
              <w:rPr>
                <w:rFonts w:cs="Calibri"/>
                <w:lang w:eastAsia="hu-HU"/>
              </w:rPr>
              <w:t>Małżeństwo</w:t>
            </w:r>
          </w:p>
        </w:tc>
      </w:tr>
    </w:tbl>
    <w:p w14:paraId="45FD28EC" w14:textId="77777777" w:rsidR="00AC4C25" w:rsidRDefault="00AC4C25" w:rsidP="00AC4C25">
      <w:pPr>
        <w:rPr>
          <w:rFonts w:cs="Open Sans Light"/>
          <w:color w:val="000000"/>
        </w:rPr>
      </w:pPr>
    </w:p>
    <w:p w14:paraId="1C17B084" w14:textId="77777777" w:rsidR="00AC4C25" w:rsidRDefault="00AC4C25" w:rsidP="00AC4C25">
      <w:pPr>
        <w:rPr>
          <w:rFonts w:cs="Open Sans Light"/>
          <w:color w:val="000000"/>
        </w:rPr>
      </w:pPr>
      <w:r>
        <w:rPr>
          <w:rFonts w:cs="Open Sans Light"/>
          <w:color w:val="000000"/>
        </w:rPr>
        <w:t>Opcje odpowiedzi:</w:t>
      </w:r>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8614"/>
      </w:tblGrid>
      <w:tr w:rsidR="00AC4C25" w14:paraId="238CD8B8" w14:textId="77777777" w:rsidTr="00E03E41">
        <w:tc>
          <w:tcPr>
            <w:tcW w:w="600" w:type="dxa"/>
            <w:vAlign w:val="center"/>
            <w:hideMark/>
          </w:tcPr>
          <w:p w14:paraId="53DB7611" w14:textId="77777777" w:rsidR="00AC4C25" w:rsidRDefault="00AC4C25" w:rsidP="00E03E41">
            <w:pPr>
              <w:jc w:val="right"/>
              <w:rPr>
                <w:rFonts w:cs="Open Sans Light"/>
                <w:color w:val="000000"/>
              </w:rPr>
            </w:pPr>
            <w:r>
              <w:rPr>
                <w:rFonts w:cs="Open Sans Light"/>
                <w:color w:val="000000"/>
              </w:rPr>
              <w:t>1</w:t>
            </w:r>
          </w:p>
        </w:tc>
        <w:tc>
          <w:tcPr>
            <w:tcW w:w="8614" w:type="dxa"/>
            <w:vAlign w:val="bottom"/>
            <w:hideMark/>
          </w:tcPr>
          <w:p w14:paraId="254D5A45" w14:textId="77777777" w:rsidR="00AC4C25" w:rsidRDefault="00AC4C25" w:rsidP="00E03E41">
            <w:pPr>
              <w:rPr>
                <w:rFonts w:cs="Open Sans Light"/>
                <w:color w:val="000000"/>
              </w:rPr>
            </w:pPr>
            <w:r>
              <w:rPr>
                <w:rFonts w:cs="Open Sans Light"/>
                <w:color w:val="000000"/>
              </w:rPr>
              <w:t>1 – W ogóle nie ważna</w:t>
            </w:r>
          </w:p>
        </w:tc>
      </w:tr>
      <w:tr w:rsidR="00AC4C25" w14:paraId="3DE04EA1" w14:textId="77777777" w:rsidTr="00E03E41">
        <w:tc>
          <w:tcPr>
            <w:tcW w:w="600" w:type="dxa"/>
            <w:vAlign w:val="center"/>
            <w:hideMark/>
          </w:tcPr>
          <w:p w14:paraId="6D62C18A" w14:textId="77777777" w:rsidR="00AC4C25" w:rsidRDefault="00AC4C25" w:rsidP="00E03E41">
            <w:pPr>
              <w:jc w:val="right"/>
              <w:rPr>
                <w:rFonts w:cs="Open Sans Light"/>
                <w:color w:val="000000"/>
              </w:rPr>
            </w:pPr>
            <w:r>
              <w:rPr>
                <w:rFonts w:cs="Open Sans Light"/>
                <w:color w:val="000000"/>
              </w:rPr>
              <w:t>2</w:t>
            </w:r>
          </w:p>
        </w:tc>
        <w:tc>
          <w:tcPr>
            <w:tcW w:w="8614" w:type="dxa"/>
            <w:vAlign w:val="center"/>
            <w:hideMark/>
          </w:tcPr>
          <w:p w14:paraId="00A7BBE7" w14:textId="77777777" w:rsidR="00AC4C25" w:rsidRDefault="00AC4C25" w:rsidP="00E03E41">
            <w:pPr>
              <w:rPr>
                <w:rFonts w:cs="Open Sans Light"/>
                <w:color w:val="000000"/>
              </w:rPr>
            </w:pPr>
            <w:r>
              <w:rPr>
                <w:rFonts w:cs="Calibri"/>
                <w:color w:val="000000"/>
              </w:rPr>
              <w:t>2</w:t>
            </w:r>
          </w:p>
        </w:tc>
      </w:tr>
      <w:tr w:rsidR="00AC4C25" w14:paraId="0177B851" w14:textId="77777777" w:rsidTr="00E03E41">
        <w:tc>
          <w:tcPr>
            <w:tcW w:w="600" w:type="dxa"/>
            <w:vAlign w:val="center"/>
            <w:hideMark/>
          </w:tcPr>
          <w:p w14:paraId="61355BCA" w14:textId="77777777" w:rsidR="00AC4C25" w:rsidRDefault="00AC4C25" w:rsidP="00E03E41">
            <w:pPr>
              <w:jc w:val="right"/>
              <w:rPr>
                <w:rFonts w:cs="Open Sans Light"/>
                <w:color w:val="000000"/>
              </w:rPr>
            </w:pPr>
            <w:r>
              <w:rPr>
                <w:rFonts w:cs="Open Sans Light"/>
                <w:color w:val="000000"/>
              </w:rPr>
              <w:t>3</w:t>
            </w:r>
          </w:p>
        </w:tc>
        <w:tc>
          <w:tcPr>
            <w:tcW w:w="8614" w:type="dxa"/>
            <w:vAlign w:val="center"/>
            <w:hideMark/>
          </w:tcPr>
          <w:p w14:paraId="570F4FDD" w14:textId="77777777" w:rsidR="00AC4C25" w:rsidRDefault="00AC4C25" w:rsidP="00E03E41">
            <w:pPr>
              <w:rPr>
                <w:rFonts w:cs="Calibri"/>
                <w:color w:val="000000"/>
              </w:rPr>
            </w:pPr>
            <w:r>
              <w:rPr>
                <w:rFonts w:cs="Calibri"/>
                <w:color w:val="000000"/>
              </w:rPr>
              <w:t>3</w:t>
            </w:r>
          </w:p>
        </w:tc>
      </w:tr>
      <w:tr w:rsidR="00AC4C25" w14:paraId="2B0BC261" w14:textId="77777777" w:rsidTr="00E03E41">
        <w:tc>
          <w:tcPr>
            <w:tcW w:w="600" w:type="dxa"/>
            <w:vAlign w:val="center"/>
            <w:hideMark/>
          </w:tcPr>
          <w:p w14:paraId="68E6A589" w14:textId="77777777" w:rsidR="00AC4C25" w:rsidRDefault="00AC4C25" w:rsidP="00E03E41">
            <w:pPr>
              <w:jc w:val="right"/>
              <w:rPr>
                <w:rFonts w:cs="Open Sans Light"/>
                <w:color w:val="000000"/>
              </w:rPr>
            </w:pPr>
            <w:r>
              <w:rPr>
                <w:rFonts w:cs="Open Sans Light"/>
                <w:color w:val="000000"/>
              </w:rPr>
              <w:t>4</w:t>
            </w:r>
          </w:p>
        </w:tc>
        <w:tc>
          <w:tcPr>
            <w:tcW w:w="8614" w:type="dxa"/>
            <w:vAlign w:val="center"/>
            <w:hideMark/>
          </w:tcPr>
          <w:p w14:paraId="736955C1" w14:textId="77777777" w:rsidR="00AC4C25" w:rsidRDefault="00AC4C25" w:rsidP="00E03E41">
            <w:pPr>
              <w:rPr>
                <w:rFonts w:cs="Calibri"/>
                <w:color w:val="000000"/>
              </w:rPr>
            </w:pPr>
            <w:r>
              <w:rPr>
                <w:rFonts w:cs="Calibri"/>
                <w:color w:val="000000"/>
              </w:rPr>
              <w:t>4</w:t>
            </w:r>
          </w:p>
        </w:tc>
      </w:tr>
      <w:tr w:rsidR="00AC4C25" w14:paraId="78533277" w14:textId="77777777" w:rsidTr="00E03E41">
        <w:tc>
          <w:tcPr>
            <w:tcW w:w="600" w:type="dxa"/>
            <w:vAlign w:val="center"/>
            <w:hideMark/>
          </w:tcPr>
          <w:p w14:paraId="7D2CC10D" w14:textId="77777777" w:rsidR="00AC4C25" w:rsidRDefault="00AC4C25" w:rsidP="00E03E41">
            <w:pPr>
              <w:jc w:val="right"/>
              <w:rPr>
                <w:rFonts w:cs="Open Sans Light"/>
                <w:color w:val="000000"/>
              </w:rPr>
            </w:pPr>
            <w:r>
              <w:rPr>
                <w:rFonts w:cs="Open Sans Light"/>
                <w:color w:val="000000"/>
              </w:rPr>
              <w:t>5</w:t>
            </w:r>
          </w:p>
        </w:tc>
        <w:tc>
          <w:tcPr>
            <w:tcW w:w="8614" w:type="dxa"/>
            <w:vAlign w:val="center"/>
            <w:hideMark/>
          </w:tcPr>
          <w:p w14:paraId="38F70A4E" w14:textId="77777777" w:rsidR="00AC4C25" w:rsidRDefault="00AC4C25" w:rsidP="00E03E41">
            <w:pPr>
              <w:rPr>
                <w:rFonts w:cs="Calibri"/>
                <w:color w:val="000000"/>
              </w:rPr>
            </w:pPr>
            <w:r>
              <w:rPr>
                <w:rFonts w:cs="Calibri"/>
                <w:color w:val="000000"/>
              </w:rPr>
              <w:t>5</w:t>
            </w:r>
          </w:p>
        </w:tc>
      </w:tr>
      <w:tr w:rsidR="00AC4C25" w14:paraId="44775141" w14:textId="77777777" w:rsidTr="00E03E41">
        <w:tc>
          <w:tcPr>
            <w:tcW w:w="600" w:type="dxa"/>
            <w:vAlign w:val="center"/>
            <w:hideMark/>
          </w:tcPr>
          <w:p w14:paraId="2AC40128" w14:textId="77777777" w:rsidR="00AC4C25" w:rsidRDefault="00AC4C25" w:rsidP="00E03E41">
            <w:pPr>
              <w:jc w:val="right"/>
              <w:rPr>
                <w:rFonts w:cs="Open Sans Light"/>
                <w:color w:val="000000"/>
              </w:rPr>
            </w:pPr>
            <w:r>
              <w:rPr>
                <w:rFonts w:cs="Open Sans Light"/>
                <w:color w:val="000000"/>
              </w:rPr>
              <w:t>6</w:t>
            </w:r>
          </w:p>
        </w:tc>
        <w:tc>
          <w:tcPr>
            <w:tcW w:w="8614" w:type="dxa"/>
            <w:vAlign w:val="center"/>
            <w:hideMark/>
          </w:tcPr>
          <w:p w14:paraId="3C6D342C" w14:textId="77777777" w:rsidR="00AC4C25" w:rsidRDefault="00AC4C25" w:rsidP="00E03E41">
            <w:pPr>
              <w:rPr>
                <w:rFonts w:cs="Calibri"/>
                <w:color w:val="000000"/>
              </w:rPr>
            </w:pPr>
            <w:r>
              <w:rPr>
                <w:rFonts w:cs="Calibri"/>
                <w:color w:val="000000"/>
              </w:rPr>
              <w:t>6</w:t>
            </w:r>
          </w:p>
        </w:tc>
      </w:tr>
      <w:tr w:rsidR="00AC4C25" w14:paraId="3F48A45A" w14:textId="77777777" w:rsidTr="00E03E41">
        <w:tc>
          <w:tcPr>
            <w:tcW w:w="600" w:type="dxa"/>
            <w:vAlign w:val="center"/>
            <w:hideMark/>
          </w:tcPr>
          <w:p w14:paraId="3074F937" w14:textId="77777777" w:rsidR="00AC4C25" w:rsidRDefault="00AC4C25" w:rsidP="00E03E41">
            <w:pPr>
              <w:jc w:val="right"/>
              <w:rPr>
                <w:rFonts w:cs="Open Sans Light"/>
                <w:color w:val="000000"/>
              </w:rPr>
            </w:pPr>
            <w:r>
              <w:rPr>
                <w:rFonts w:cs="Open Sans Light"/>
                <w:color w:val="000000"/>
              </w:rPr>
              <w:t>7</w:t>
            </w:r>
          </w:p>
        </w:tc>
        <w:tc>
          <w:tcPr>
            <w:tcW w:w="8614" w:type="dxa"/>
            <w:vAlign w:val="center"/>
            <w:hideMark/>
          </w:tcPr>
          <w:p w14:paraId="12897B37" w14:textId="77777777" w:rsidR="00AC4C25" w:rsidRDefault="00AC4C25" w:rsidP="00E03E41">
            <w:pPr>
              <w:rPr>
                <w:rFonts w:cs="Calibri"/>
                <w:color w:val="000000"/>
              </w:rPr>
            </w:pPr>
            <w:r>
              <w:rPr>
                <w:rFonts w:cs="Calibri"/>
                <w:color w:val="000000"/>
              </w:rPr>
              <w:t>7</w:t>
            </w:r>
          </w:p>
        </w:tc>
      </w:tr>
      <w:tr w:rsidR="00AC4C25" w14:paraId="37E3106E" w14:textId="77777777" w:rsidTr="00E03E41">
        <w:tc>
          <w:tcPr>
            <w:tcW w:w="600" w:type="dxa"/>
            <w:vAlign w:val="center"/>
            <w:hideMark/>
          </w:tcPr>
          <w:p w14:paraId="60D5F373" w14:textId="77777777" w:rsidR="00AC4C25" w:rsidRDefault="00AC4C25" w:rsidP="00E03E41">
            <w:pPr>
              <w:jc w:val="right"/>
              <w:rPr>
                <w:rFonts w:cs="Open Sans Light"/>
                <w:color w:val="000000"/>
              </w:rPr>
            </w:pPr>
            <w:r>
              <w:rPr>
                <w:rFonts w:cs="Open Sans Light"/>
                <w:color w:val="000000"/>
              </w:rPr>
              <w:t>8</w:t>
            </w:r>
          </w:p>
        </w:tc>
        <w:tc>
          <w:tcPr>
            <w:tcW w:w="8614" w:type="dxa"/>
            <w:vAlign w:val="center"/>
            <w:hideMark/>
          </w:tcPr>
          <w:p w14:paraId="0AE96C0E" w14:textId="77777777" w:rsidR="00AC4C25" w:rsidRDefault="00AC4C25" w:rsidP="00E03E41">
            <w:pPr>
              <w:rPr>
                <w:rFonts w:cs="Calibri"/>
                <w:color w:val="000000"/>
              </w:rPr>
            </w:pPr>
            <w:r>
              <w:rPr>
                <w:rFonts w:cs="Calibri"/>
                <w:color w:val="000000"/>
              </w:rPr>
              <w:t>8</w:t>
            </w:r>
          </w:p>
        </w:tc>
      </w:tr>
      <w:tr w:rsidR="00AC4C25" w14:paraId="7549CBB3" w14:textId="77777777" w:rsidTr="00E03E41">
        <w:tc>
          <w:tcPr>
            <w:tcW w:w="600" w:type="dxa"/>
            <w:vAlign w:val="center"/>
            <w:hideMark/>
          </w:tcPr>
          <w:p w14:paraId="1CFA2068" w14:textId="77777777" w:rsidR="00AC4C25" w:rsidRDefault="00AC4C25" w:rsidP="00E03E41">
            <w:pPr>
              <w:jc w:val="right"/>
              <w:rPr>
                <w:rFonts w:cs="Open Sans Light"/>
                <w:color w:val="000000"/>
              </w:rPr>
            </w:pPr>
            <w:r>
              <w:rPr>
                <w:rFonts w:cs="Open Sans Light"/>
                <w:color w:val="000000"/>
              </w:rPr>
              <w:t>9</w:t>
            </w:r>
          </w:p>
        </w:tc>
        <w:tc>
          <w:tcPr>
            <w:tcW w:w="8614" w:type="dxa"/>
            <w:vAlign w:val="center"/>
            <w:hideMark/>
          </w:tcPr>
          <w:p w14:paraId="42BA0475" w14:textId="77777777" w:rsidR="00AC4C25" w:rsidRDefault="00AC4C25" w:rsidP="00E03E41">
            <w:pPr>
              <w:rPr>
                <w:rFonts w:cs="Calibri"/>
                <w:color w:val="000000"/>
              </w:rPr>
            </w:pPr>
            <w:r>
              <w:rPr>
                <w:rFonts w:cs="Calibri"/>
                <w:color w:val="000000"/>
              </w:rPr>
              <w:t>9</w:t>
            </w:r>
          </w:p>
        </w:tc>
      </w:tr>
      <w:tr w:rsidR="00AC4C25" w14:paraId="4646AE87" w14:textId="77777777" w:rsidTr="00E03E41">
        <w:tc>
          <w:tcPr>
            <w:tcW w:w="600" w:type="dxa"/>
            <w:vAlign w:val="center"/>
            <w:hideMark/>
          </w:tcPr>
          <w:p w14:paraId="2B189202" w14:textId="77777777" w:rsidR="00AC4C25" w:rsidRDefault="00AC4C25" w:rsidP="00E03E41">
            <w:pPr>
              <w:jc w:val="right"/>
              <w:rPr>
                <w:rFonts w:cs="Open Sans Light"/>
                <w:color w:val="000000"/>
              </w:rPr>
            </w:pPr>
            <w:r>
              <w:rPr>
                <w:rFonts w:cs="Open Sans Light"/>
                <w:color w:val="000000"/>
              </w:rPr>
              <w:t>10</w:t>
            </w:r>
          </w:p>
        </w:tc>
        <w:tc>
          <w:tcPr>
            <w:tcW w:w="8614" w:type="dxa"/>
            <w:vAlign w:val="center"/>
            <w:hideMark/>
          </w:tcPr>
          <w:p w14:paraId="68A6137E" w14:textId="77777777" w:rsidR="00AC4C25" w:rsidRDefault="00AC4C25" w:rsidP="00E03E41">
            <w:pPr>
              <w:rPr>
                <w:rFonts w:cs="Calibri"/>
                <w:color w:val="000000"/>
              </w:rPr>
            </w:pPr>
            <w:r>
              <w:rPr>
                <w:rFonts w:cs="Calibri"/>
                <w:color w:val="000000"/>
              </w:rPr>
              <w:t>10 – Bardzo ważna</w:t>
            </w:r>
          </w:p>
        </w:tc>
      </w:tr>
      <w:tr w:rsidR="00AC4C25" w14:paraId="5465E0E8" w14:textId="77777777" w:rsidTr="00E03E41">
        <w:tc>
          <w:tcPr>
            <w:tcW w:w="600" w:type="dxa"/>
            <w:vAlign w:val="center"/>
          </w:tcPr>
          <w:p w14:paraId="20A23E25" w14:textId="77777777" w:rsidR="00AC4C25" w:rsidRDefault="00AC4C25" w:rsidP="00E03E41">
            <w:pPr>
              <w:jc w:val="right"/>
              <w:rPr>
                <w:rFonts w:cs="Open Sans Light"/>
                <w:color w:val="000000"/>
              </w:rPr>
            </w:pPr>
          </w:p>
        </w:tc>
        <w:tc>
          <w:tcPr>
            <w:tcW w:w="8614" w:type="dxa"/>
            <w:vAlign w:val="center"/>
          </w:tcPr>
          <w:p w14:paraId="0B36E7C3" w14:textId="77777777" w:rsidR="00AC4C25" w:rsidRDefault="00AC4C25" w:rsidP="00E03E41">
            <w:pPr>
              <w:rPr>
                <w:rFonts w:cs="Calibri"/>
                <w:color w:val="000000"/>
              </w:rPr>
            </w:pPr>
          </w:p>
        </w:tc>
      </w:tr>
    </w:tbl>
    <w:p w14:paraId="6371FF8B" w14:textId="77777777" w:rsidR="00AC4C25" w:rsidRDefault="00000000" w:rsidP="00AC4C25">
      <w:pPr>
        <w:spacing w:after="0" w:line="256" w:lineRule="auto"/>
        <w:jc w:val="center"/>
        <w:rPr>
          <w:rFonts w:eastAsia="Arial" w:cs="Open Sans Light"/>
          <w:b/>
          <w:noProof/>
          <w:color w:val="FF0000"/>
        </w:rPr>
      </w:pPr>
      <w:r>
        <w:rPr>
          <w:rFonts w:eastAsia="Arial" w:cs="Open Sans Light"/>
          <w:b/>
          <w:noProof/>
          <w:color w:val="FF0000"/>
        </w:rPr>
        <w:pict w14:anchorId="2FF8C681">
          <v:rect id="_x0000_i1102" style="width:470.3pt;height:.75pt" o:hralign="center" o:hrstd="t" o:hr="t" fillcolor="#a0a0a0" stroked="f"/>
        </w:pict>
      </w:r>
    </w:p>
    <w:p w14:paraId="27655A7A" w14:textId="77777777" w:rsidR="00AC4C25" w:rsidRDefault="00AC4C25" w:rsidP="00AC4C25">
      <w:pPr>
        <w:spacing w:after="0"/>
        <w:rPr>
          <w:rFonts w:cs="Open Sans Light"/>
        </w:rPr>
      </w:pPr>
      <w:r>
        <w:rPr>
          <w:rFonts w:cs="Open Sans Light"/>
          <w:b/>
          <w:color w:val="FF0000"/>
        </w:rPr>
        <w:t>(  ) Pytanie jednokrotnego wyboru</w:t>
      </w:r>
    </w:p>
    <w:p w14:paraId="764CD222" w14:textId="77777777" w:rsidR="00AC4C25" w:rsidRDefault="00AC4C25" w:rsidP="00AC4C25">
      <w:pPr>
        <w:rPr>
          <w:rFonts w:cs="Open Sans Light"/>
          <w:b/>
          <w:bCs/>
        </w:rPr>
      </w:pPr>
      <w:r>
        <w:rPr>
          <w:rFonts w:cs="Open Sans Light"/>
          <w:b/>
          <w:bCs/>
        </w:rPr>
        <w:t>M9. Które z poniższych stwierdzeń najlepiej do Ciebie pasuje?</w:t>
      </w:r>
    </w:p>
    <w:tbl>
      <w:tblPr>
        <w:tblW w:w="8840" w:type="dxa"/>
        <w:tblLook w:val="04A0" w:firstRow="1" w:lastRow="0" w:firstColumn="1" w:lastColumn="0" w:noHBand="0" w:noVBand="1"/>
      </w:tblPr>
      <w:tblGrid>
        <w:gridCol w:w="520"/>
        <w:gridCol w:w="8320"/>
      </w:tblGrid>
      <w:tr w:rsidR="00AC4C25" w14:paraId="1C2ED2E0" w14:textId="77777777" w:rsidTr="00E03E41">
        <w:trPr>
          <w:trHeight w:val="285"/>
        </w:trPr>
        <w:tc>
          <w:tcPr>
            <w:tcW w:w="520" w:type="dxa"/>
            <w:noWrap/>
            <w:hideMark/>
          </w:tcPr>
          <w:p w14:paraId="7C265E0E" w14:textId="77777777" w:rsidR="00AC4C25" w:rsidRDefault="00AC4C25" w:rsidP="00E03E41">
            <w:pPr>
              <w:spacing w:after="0"/>
              <w:jc w:val="right"/>
              <w:rPr>
                <w:rFonts w:cs="Open Sans Light"/>
                <w:color w:val="000000"/>
              </w:rPr>
            </w:pPr>
            <w:r>
              <w:rPr>
                <w:rFonts w:cs="Open Sans Light"/>
                <w:color w:val="000000"/>
              </w:rPr>
              <w:t>1</w:t>
            </w:r>
          </w:p>
        </w:tc>
        <w:tc>
          <w:tcPr>
            <w:tcW w:w="8320" w:type="dxa"/>
            <w:hideMark/>
          </w:tcPr>
          <w:p w14:paraId="66F33B17" w14:textId="77777777" w:rsidR="00AC4C25" w:rsidRDefault="00AC4C25" w:rsidP="00E03E41">
            <w:pPr>
              <w:spacing w:after="0"/>
              <w:rPr>
                <w:rFonts w:cs="Open Sans Light"/>
                <w:color w:val="000000"/>
              </w:rPr>
            </w:pPr>
            <w:r>
              <w:t>Jestem osobą wierzącą, ale nie praktykującą</w:t>
            </w:r>
          </w:p>
        </w:tc>
      </w:tr>
      <w:tr w:rsidR="00AC4C25" w14:paraId="19BEF3A7" w14:textId="77777777" w:rsidTr="00E03E41">
        <w:trPr>
          <w:trHeight w:val="285"/>
        </w:trPr>
        <w:tc>
          <w:tcPr>
            <w:tcW w:w="520" w:type="dxa"/>
            <w:noWrap/>
            <w:hideMark/>
          </w:tcPr>
          <w:p w14:paraId="4B5C95F8" w14:textId="77777777" w:rsidR="00AC4C25" w:rsidRDefault="00AC4C25" w:rsidP="00E03E41">
            <w:pPr>
              <w:spacing w:after="0"/>
              <w:jc w:val="right"/>
              <w:rPr>
                <w:rFonts w:cs="Open Sans Light"/>
                <w:color w:val="000000"/>
              </w:rPr>
            </w:pPr>
            <w:r>
              <w:rPr>
                <w:rFonts w:cs="Open Sans Light"/>
                <w:color w:val="000000"/>
              </w:rPr>
              <w:t>2</w:t>
            </w:r>
          </w:p>
        </w:tc>
        <w:tc>
          <w:tcPr>
            <w:tcW w:w="8320" w:type="dxa"/>
            <w:hideMark/>
          </w:tcPr>
          <w:p w14:paraId="39F22695" w14:textId="77777777" w:rsidR="00AC4C25" w:rsidRDefault="00AC4C25" w:rsidP="00E03E41">
            <w:pPr>
              <w:spacing w:after="0"/>
              <w:rPr>
                <w:rFonts w:cs="Open Sans Light"/>
                <w:color w:val="000000"/>
              </w:rPr>
            </w:pPr>
            <w:r>
              <w:t>Jestem osobą wierzącą, ale praktykuję tylko w święta i inne uroczystości religijne</w:t>
            </w:r>
          </w:p>
        </w:tc>
      </w:tr>
      <w:tr w:rsidR="00AC4C25" w14:paraId="6B1320EF" w14:textId="77777777" w:rsidTr="00E03E41">
        <w:trPr>
          <w:trHeight w:val="285"/>
        </w:trPr>
        <w:tc>
          <w:tcPr>
            <w:tcW w:w="520" w:type="dxa"/>
            <w:noWrap/>
            <w:hideMark/>
          </w:tcPr>
          <w:p w14:paraId="4D96191F" w14:textId="77777777" w:rsidR="00AC4C25" w:rsidRDefault="00AC4C25" w:rsidP="00E03E41">
            <w:pPr>
              <w:spacing w:after="0"/>
              <w:jc w:val="right"/>
              <w:rPr>
                <w:rFonts w:cs="Open Sans Light"/>
                <w:color w:val="000000"/>
              </w:rPr>
            </w:pPr>
            <w:r>
              <w:rPr>
                <w:rFonts w:cs="Open Sans Light"/>
                <w:color w:val="000000"/>
              </w:rPr>
              <w:t>3</w:t>
            </w:r>
          </w:p>
        </w:tc>
        <w:tc>
          <w:tcPr>
            <w:tcW w:w="8320" w:type="dxa"/>
            <w:hideMark/>
          </w:tcPr>
          <w:p w14:paraId="124E90BB" w14:textId="77777777" w:rsidR="00AC4C25" w:rsidRDefault="00AC4C25" w:rsidP="00E03E41">
            <w:pPr>
              <w:spacing w:after="0"/>
              <w:rPr>
                <w:rFonts w:cs="Open Sans Light"/>
                <w:color w:val="000000"/>
              </w:rPr>
            </w:pPr>
            <w:r>
              <w:t>Jestem osobą wierzącą i praktykującą swoją religię</w:t>
            </w:r>
          </w:p>
        </w:tc>
      </w:tr>
      <w:tr w:rsidR="00AC4C25" w14:paraId="060BD253" w14:textId="77777777" w:rsidTr="00E03E41">
        <w:trPr>
          <w:trHeight w:val="285"/>
        </w:trPr>
        <w:tc>
          <w:tcPr>
            <w:tcW w:w="520" w:type="dxa"/>
            <w:noWrap/>
            <w:hideMark/>
          </w:tcPr>
          <w:p w14:paraId="57E36A35" w14:textId="77777777" w:rsidR="00AC4C25" w:rsidRDefault="00AC4C25" w:rsidP="00E03E41">
            <w:pPr>
              <w:spacing w:after="0"/>
              <w:jc w:val="right"/>
              <w:rPr>
                <w:rFonts w:cs="Open Sans Light"/>
                <w:color w:val="000000"/>
              </w:rPr>
            </w:pPr>
            <w:r>
              <w:rPr>
                <w:rFonts w:cs="Open Sans Light"/>
                <w:color w:val="000000"/>
              </w:rPr>
              <w:t>4</w:t>
            </w:r>
          </w:p>
        </w:tc>
        <w:tc>
          <w:tcPr>
            <w:tcW w:w="8320" w:type="dxa"/>
            <w:hideMark/>
          </w:tcPr>
          <w:p w14:paraId="4A6E56FC" w14:textId="77777777" w:rsidR="00AC4C25" w:rsidRDefault="00AC4C25" w:rsidP="00E03E41">
            <w:pPr>
              <w:spacing w:after="0"/>
              <w:rPr>
                <w:rFonts w:cs="Open Sans Light"/>
                <w:color w:val="000000"/>
              </w:rPr>
            </w:pPr>
            <w:r>
              <w:t>Jestem ateistą</w:t>
            </w:r>
          </w:p>
        </w:tc>
      </w:tr>
      <w:tr w:rsidR="00AC4C25" w14:paraId="1F54F400" w14:textId="77777777" w:rsidTr="00E03E41">
        <w:trPr>
          <w:trHeight w:val="285"/>
        </w:trPr>
        <w:tc>
          <w:tcPr>
            <w:tcW w:w="520" w:type="dxa"/>
            <w:noWrap/>
            <w:hideMark/>
          </w:tcPr>
          <w:p w14:paraId="0E90664A" w14:textId="77777777" w:rsidR="00AC4C25" w:rsidRDefault="00AC4C25" w:rsidP="00E03E41">
            <w:pPr>
              <w:spacing w:after="0"/>
              <w:jc w:val="right"/>
              <w:rPr>
                <w:rFonts w:cs="Open Sans Light"/>
                <w:color w:val="000000"/>
              </w:rPr>
            </w:pPr>
            <w:r>
              <w:rPr>
                <w:rFonts w:cs="Open Sans Light"/>
                <w:color w:val="000000"/>
              </w:rPr>
              <w:t>5</w:t>
            </w:r>
          </w:p>
        </w:tc>
        <w:tc>
          <w:tcPr>
            <w:tcW w:w="8320" w:type="dxa"/>
            <w:hideMark/>
          </w:tcPr>
          <w:p w14:paraId="54B0D7D5" w14:textId="77777777" w:rsidR="00AC4C25" w:rsidRDefault="00AC4C25" w:rsidP="00E03E41">
            <w:pPr>
              <w:spacing w:after="0"/>
              <w:rPr>
                <w:rFonts w:cs="Open Sans Light"/>
                <w:color w:val="000000"/>
              </w:rPr>
            </w:pPr>
            <w:r>
              <w:rPr>
                <w:rFonts w:cs="Open Sans Light"/>
                <w:color w:val="000000"/>
              </w:rPr>
              <w:t>Odmowa odpowiedzi</w:t>
            </w:r>
          </w:p>
        </w:tc>
      </w:tr>
    </w:tbl>
    <w:p w14:paraId="192173E0" w14:textId="77777777" w:rsidR="00AC4C25" w:rsidRDefault="00000000" w:rsidP="00AC4C25">
      <w:pPr>
        <w:spacing w:after="0" w:line="256" w:lineRule="auto"/>
        <w:jc w:val="center"/>
        <w:rPr>
          <w:rFonts w:eastAsia="Arial" w:cs="Open Sans Light"/>
          <w:b/>
          <w:noProof/>
          <w:color w:val="FF0000"/>
        </w:rPr>
      </w:pPr>
      <w:r>
        <w:rPr>
          <w:rFonts w:eastAsia="Arial" w:cs="Open Sans Light"/>
          <w:b/>
          <w:noProof/>
          <w:color w:val="FF0000"/>
        </w:rPr>
        <w:pict w14:anchorId="75E40CBD">
          <v:rect id="_x0000_i1103" style="width:470.3pt;height:.75pt" o:hralign="center" o:hrstd="t" o:hr="t" fillcolor="#a0a0a0" stroked="f"/>
        </w:pict>
      </w:r>
    </w:p>
    <w:p w14:paraId="336723FB" w14:textId="77777777" w:rsidR="00AC4C25" w:rsidRPr="00BD2935" w:rsidRDefault="00AC4C25" w:rsidP="00AC4C25">
      <w:pPr>
        <w:spacing w:line="276" w:lineRule="auto"/>
        <w:jc w:val="both"/>
        <w:rPr>
          <w:rFonts w:cstheme="minorHAnsi"/>
          <w:b/>
          <w:bCs/>
          <w:smallCaps/>
          <w:color w:val="F29424" w:themeColor="accent2"/>
          <w:sz w:val="32"/>
          <w:szCs w:val="32"/>
        </w:rPr>
      </w:pPr>
    </w:p>
    <w:p w14:paraId="2D8719EA" w14:textId="56767576" w:rsidR="0053402A" w:rsidRDefault="0053402A" w:rsidP="0053402A">
      <w:pPr>
        <w:pStyle w:val="ARCnagwek0"/>
      </w:pPr>
      <w:r>
        <w:t>ANEKS</w:t>
      </w:r>
    </w:p>
    <w:p w14:paraId="32F9FE46" w14:textId="77777777" w:rsidR="0053402A" w:rsidRPr="00BD2935" w:rsidRDefault="0053402A" w:rsidP="0053402A">
      <w:pPr>
        <w:keepNext/>
        <w:rPr>
          <w:rFonts w:cstheme="minorHAnsi"/>
        </w:rPr>
      </w:pPr>
      <w:r w:rsidRPr="00BD2935">
        <w:rPr>
          <w:rFonts w:cstheme="minorHAnsi"/>
          <w:noProof/>
          <w:shd w:val="clear" w:color="auto" w:fill="FFFFFF" w:themeFill="background1"/>
          <w:lang w:eastAsia="pl-PL"/>
        </w:rPr>
        <w:drawing>
          <wp:inline distT="0" distB="0" distL="0" distR="0" wp14:anchorId="59397316" wp14:editId="0C00E617">
            <wp:extent cx="5486400" cy="2099462"/>
            <wp:effectExtent l="0" t="0" r="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8"/>
              </a:graphicData>
            </a:graphic>
          </wp:inline>
        </w:drawing>
      </w:r>
    </w:p>
    <w:p w14:paraId="3B9C9C38" w14:textId="421CD62E"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Wykres</w:t>
      </w:r>
      <w:r>
        <w:rPr>
          <w:rFonts w:asciiTheme="minorHAnsi" w:hAnsiTheme="minorHAnsi" w:cstheme="minorHAnsi"/>
        </w:rPr>
        <w:t xml:space="preserve"> 1</w:t>
      </w:r>
      <w:r w:rsidRPr="00BD2935">
        <w:rPr>
          <w:rFonts w:asciiTheme="minorHAnsi" w:hAnsiTheme="minorHAnsi" w:cstheme="minorHAnsi"/>
        </w:rPr>
        <w:t>.</w:t>
      </w:r>
      <w:r w:rsidR="004E42CB">
        <w:rPr>
          <w:rFonts w:asciiTheme="minorHAnsi" w:hAnsiTheme="minorHAnsi" w:cstheme="minorHAnsi"/>
        </w:rPr>
        <w:t xml:space="preserve"> (Aneks).</w:t>
      </w:r>
      <w:r w:rsidRPr="00BD2935">
        <w:rPr>
          <w:rFonts w:asciiTheme="minorHAnsi" w:hAnsiTheme="minorHAnsi" w:cstheme="minorHAnsi"/>
        </w:rPr>
        <w:t xml:space="preserve"> C2. Jaka jest Twoja orientacja seksualna?</w:t>
      </w:r>
    </w:p>
    <w:p w14:paraId="0221F38E" w14:textId="77777777" w:rsidR="0053402A" w:rsidRPr="00BD2935" w:rsidRDefault="0053402A" w:rsidP="0053402A">
      <w:pPr>
        <w:keepNext/>
        <w:rPr>
          <w:rFonts w:cstheme="minorHAnsi"/>
        </w:rPr>
      </w:pPr>
      <w:r w:rsidRPr="00BD2935">
        <w:rPr>
          <w:rFonts w:cstheme="minorHAnsi"/>
          <w:noProof/>
          <w:shd w:val="clear" w:color="auto" w:fill="FFFFFF" w:themeFill="background1"/>
          <w:lang w:eastAsia="pl-PL"/>
        </w:rPr>
        <w:drawing>
          <wp:inline distT="0" distB="0" distL="0" distR="0" wp14:anchorId="1987C4B1" wp14:editId="089186F5">
            <wp:extent cx="5486400" cy="3013544"/>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9"/>
              </a:graphicData>
            </a:graphic>
          </wp:inline>
        </w:drawing>
      </w:r>
    </w:p>
    <w:p w14:paraId="6B892E94" w14:textId="31FF1182"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Wykres</w:t>
      </w:r>
      <w:r>
        <w:rPr>
          <w:rFonts w:asciiTheme="minorHAnsi" w:hAnsiTheme="minorHAnsi" w:cstheme="minorHAnsi"/>
        </w:rPr>
        <w:t xml:space="preserve"> 2</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C2. Jaka jest Twoja orientacja seksualna?</w:t>
      </w:r>
    </w:p>
    <w:p w14:paraId="08CCD31D" w14:textId="77777777" w:rsidR="0053402A" w:rsidRPr="00BD2935" w:rsidRDefault="0053402A" w:rsidP="0053402A">
      <w:pPr>
        <w:pStyle w:val="Legenda"/>
        <w:keepNext/>
        <w:jc w:val="both"/>
        <w:rPr>
          <w:rFonts w:asciiTheme="minorHAnsi" w:hAnsiTheme="minorHAnsi" w:cstheme="minorHAnsi"/>
        </w:rPr>
      </w:pPr>
      <w:r w:rsidRPr="00BD2935">
        <w:rPr>
          <w:rFonts w:asciiTheme="minorHAnsi" w:hAnsiTheme="minorHAnsi" w:cstheme="minorHAnsi"/>
          <w:noProof/>
          <w:lang w:eastAsia="pl-PL"/>
        </w:rPr>
        <w:drawing>
          <wp:inline distT="0" distB="0" distL="0" distR="0" wp14:anchorId="51F31183" wp14:editId="74F3A461">
            <wp:extent cx="5486400" cy="2619375"/>
            <wp:effectExtent l="0" t="0" r="0" b="0"/>
            <wp:docPr id="392" name="Wykres 3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0"/>
              </a:graphicData>
            </a:graphic>
          </wp:inline>
        </w:drawing>
      </w:r>
    </w:p>
    <w:p w14:paraId="34CBC6F1" w14:textId="261A28FF" w:rsidR="0053402A" w:rsidRPr="00BD2935" w:rsidRDefault="0053402A" w:rsidP="0053402A">
      <w:pPr>
        <w:pStyle w:val="Legenda"/>
        <w:jc w:val="both"/>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3</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C6. Jak często uprawiasz seks?</w:t>
      </w:r>
    </w:p>
    <w:p w14:paraId="089BE95D" w14:textId="77777777" w:rsidR="0053402A" w:rsidRPr="00BD2935" w:rsidRDefault="0053402A" w:rsidP="0053402A">
      <w:pPr>
        <w:keepNext/>
        <w:rPr>
          <w:rFonts w:cstheme="minorHAnsi"/>
        </w:rPr>
      </w:pPr>
      <w:r w:rsidRPr="00BD2935">
        <w:rPr>
          <w:rFonts w:cstheme="minorHAnsi"/>
          <w:noProof/>
          <w:shd w:val="clear" w:color="auto" w:fill="FFFFFF" w:themeFill="background1"/>
          <w:lang w:eastAsia="pl-PL"/>
        </w:rPr>
        <w:drawing>
          <wp:inline distT="0" distB="0" distL="0" distR="0" wp14:anchorId="41F61C9E" wp14:editId="19B4AB26">
            <wp:extent cx="5486400" cy="1828800"/>
            <wp:effectExtent l="0" t="0" r="0"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1"/>
              </a:graphicData>
            </a:graphic>
          </wp:inline>
        </w:drawing>
      </w:r>
    </w:p>
    <w:p w14:paraId="60545825" w14:textId="54A37A81"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4</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C9. A jak często, w ciągu ostatnich 12 miesięcy, stosowaliście z partnerami/partnerkami seksualnymi prezerwatywy?</w:t>
      </w:r>
    </w:p>
    <w:tbl>
      <w:tblPr>
        <w:tblStyle w:val="Tabela-Siatka"/>
        <w:tblpPr w:leftFromText="141" w:rightFromText="141" w:vertAnchor="text" w:horzAnchor="margin" w:tblpY="2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7EB267E4" w14:textId="77777777" w:rsidTr="0053402A">
        <w:trPr>
          <w:trHeight w:val="80"/>
        </w:trPr>
        <w:tc>
          <w:tcPr>
            <w:tcW w:w="4531" w:type="dxa"/>
          </w:tcPr>
          <w:p w14:paraId="1EC66899" w14:textId="77777777" w:rsidR="0053402A" w:rsidRPr="00BD2935" w:rsidRDefault="0053402A" w:rsidP="0053402A">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Zdecydowanie nieprawdopodobne</w:t>
            </w:r>
          </w:p>
        </w:tc>
        <w:tc>
          <w:tcPr>
            <w:tcW w:w="4531" w:type="dxa"/>
          </w:tcPr>
          <w:p w14:paraId="3CA7714D" w14:textId="77777777" w:rsidR="0053402A" w:rsidRPr="00BD2935" w:rsidRDefault="0053402A" w:rsidP="0053402A">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Zdecydowanie prawdopodobne</w:t>
            </w:r>
          </w:p>
        </w:tc>
      </w:tr>
    </w:tbl>
    <w:p w14:paraId="1D489CA0" w14:textId="77777777" w:rsidR="0053402A" w:rsidRPr="00BD2935" w:rsidRDefault="0053402A" w:rsidP="0053402A">
      <w:pPr>
        <w:rPr>
          <w:rFonts w:cstheme="minorHAnsi"/>
        </w:rPr>
      </w:pPr>
    </w:p>
    <w:p w14:paraId="05AD7747" w14:textId="77777777" w:rsidR="0053402A" w:rsidRPr="00BD2935" w:rsidRDefault="0053402A" w:rsidP="0053402A">
      <w:pPr>
        <w:keepNext/>
        <w:rPr>
          <w:rFonts w:cstheme="minorHAnsi"/>
        </w:rPr>
      </w:pPr>
      <w:r w:rsidRPr="00BD2935">
        <w:rPr>
          <w:rFonts w:cstheme="minorHAnsi"/>
          <w:noProof/>
          <w:lang w:eastAsia="pl-PL"/>
        </w:rPr>
        <mc:AlternateContent>
          <mc:Choice Requires="wps">
            <w:drawing>
              <wp:anchor distT="45720" distB="45720" distL="114300" distR="114300" simplePos="0" relativeHeight="251701760" behindDoc="0" locked="0" layoutInCell="1" allowOverlap="1" wp14:anchorId="43168ACD" wp14:editId="52D7A493">
                <wp:simplePos x="0" y="0"/>
                <wp:positionH relativeFrom="column">
                  <wp:posOffset>5434330</wp:posOffset>
                </wp:positionH>
                <wp:positionV relativeFrom="paragraph">
                  <wp:posOffset>9525</wp:posOffset>
                </wp:positionV>
                <wp:extent cx="795020" cy="258445"/>
                <wp:effectExtent l="0" t="0" r="0" b="0"/>
                <wp:wrapNone/>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7CE2CB5A" w14:textId="77777777" w:rsidR="00340916" w:rsidRPr="00C443C0" w:rsidRDefault="00340916" w:rsidP="0053402A">
                            <w:pPr>
                              <w:rPr>
                                <w:b/>
                                <w:bCs/>
                              </w:rPr>
                            </w:pPr>
                            <w:r>
                              <w:rPr>
                                <w:b/>
                                <w:bCs/>
                              </w:rPr>
                              <w:t>T2B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68ACD" id="_x0000_s1094" type="#_x0000_t202" style="position:absolute;margin-left:427.9pt;margin-top:.75pt;width:62.6pt;height:20.35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" filled="f" stroked="f">
                <v:textbox>
                  <w:txbxContent>
                    <w:p w14:paraId="7CE2CB5A" w14:textId="77777777" w:rsidR="00340916" w:rsidRPr="00C443C0" w:rsidRDefault="00340916" w:rsidP="0053402A">
                      <w:pPr>
                        <w:rPr>
                          <w:b/>
                          <w:bCs/>
                        </w:rPr>
                      </w:pPr>
                      <w:r>
                        <w:rPr>
                          <w:b/>
                          <w:bCs/>
                        </w:rPr>
                        <w:t>T2B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00736" behindDoc="0" locked="0" layoutInCell="1" allowOverlap="1" wp14:anchorId="35D18DE5" wp14:editId="433D52A6">
                <wp:simplePos x="0" y="0"/>
                <wp:positionH relativeFrom="column">
                  <wp:posOffset>824230</wp:posOffset>
                </wp:positionH>
                <wp:positionV relativeFrom="paragraph">
                  <wp:posOffset>6350</wp:posOffset>
                </wp:positionV>
                <wp:extent cx="795130" cy="258445"/>
                <wp:effectExtent l="0" t="0" r="0" b="0"/>
                <wp:wrapNone/>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0" cy="258445"/>
                        </a:xfrm>
                        <a:prstGeom prst="rect">
                          <a:avLst/>
                        </a:prstGeom>
                        <a:noFill/>
                        <a:ln w="9525">
                          <a:noFill/>
                          <a:miter lim="800000"/>
                          <a:headEnd/>
                          <a:tailEnd/>
                        </a:ln>
                      </wps:spPr>
                      <wps:txbx>
                        <w:txbxContent>
                          <w:p w14:paraId="53F60602" w14:textId="77777777" w:rsidR="00340916" w:rsidRPr="00C443C0" w:rsidRDefault="00340916" w:rsidP="0053402A">
                            <w:pPr>
                              <w:rPr>
                                <w:b/>
                                <w:bCs/>
                              </w:rPr>
                            </w:pPr>
                            <w:r>
                              <w:rPr>
                                <w:b/>
                                <w:bCs/>
                              </w:rPr>
                              <w:t>B2B: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18DE5" id="_x0000_s1095" type="#_x0000_t202" style="position:absolute;margin-left:64.9pt;margin-top:.5pt;width:62.6pt;height:20.35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" filled="f" stroked="f">
                <v:textbox>
                  <w:txbxContent>
                    <w:p w14:paraId="53F60602" w14:textId="77777777" w:rsidR="00340916" w:rsidRPr="00C443C0" w:rsidRDefault="00340916" w:rsidP="0053402A">
                      <w:pPr>
                        <w:rPr>
                          <w:b/>
                          <w:bCs/>
                        </w:rPr>
                      </w:pPr>
                      <w:r>
                        <w:rPr>
                          <w:b/>
                          <w:bCs/>
                        </w:rPr>
                        <w:t>B2B: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95616" behindDoc="0" locked="0" layoutInCell="1" allowOverlap="1" wp14:anchorId="22987695" wp14:editId="4E0A0885">
                <wp:simplePos x="0" y="0"/>
                <wp:positionH relativeFrom="column">
                  <wp:posOffset>5453297</wp:posOffset>
                </wp:positionH>
                <wp:positionV relativeFrom="paragraph">
                  <wp:posOffset>175950</wp:posOffset>
                </wp:positionV>
                <wp:extent cx="795131" cy="258445"/>
                <wp:effectExtent l="0" t="0" r="0" b="0"/>
                <wp:wrapNone/>
                <wp:docPr id="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1" cy="258445"/>
                        </a:xfrm>
                        <a:prstGeom prst="rect">
                          <a:avLst/>
                        </a:prstGeom>
                        <a:noFill/>
                        <a:ln w="9525">
                          <a:noFill/>
                          <a:miter lim="800000"/>
                          <a:headEnd/>
                          <a:tailEnd/>
                        </a:ln>
                      </wps:spPr>
                      <wps:txbx>
                        <w:txbxContent>
                          <w:p w14:paraId="6E594B7D" w14:textId="77777777" w:rsidR="00340916" w:rsidRPr="00C443C0" w:rsidRDefault="00340916" w:rsidP="0053402A">
                            <w:pPr>
                              <w:rPr>
                                <w:b/>
                                <w:bCs/>
                              </w:rPr>
                            </w:pPr>
                            <w:r w:rsidRPr="00C443C0">
                              <w:rPr>
                                <w:b/>
                                <w:bCs/>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87695" id="_x0000_s1096" type="#_x0000_t202" style="position:absolute;margin-left:429.4pt;margin-top:13.85pt;width:62.6pt;height:20.35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" filled="f" stroked="f">
                <v:textbox>
                  <w:txbxContent>
                    <w:p w14:paraId="6E594B7D" w14:textId="77777777" w:rsidR="00340916" w:rsidRPr="00C443C0" w:rsidRDefault="00340916" w:rsidP="0053402A">
                      <w:pPr>
                        <w:rPr>
                          <w:b/>
                          <w:bCs/>
                        </w:rPr>
                      </w:pPr>
                      <w:r w:rsidRPr="00C443C0">
                        <w:rPr>
                          <w:b/>
                          <w:bCs/>
                        </w:rPr>
                        <w:t>10%</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94592" behindDoc="0" locked="0" layoutInCell="1" allowOverlap="1" wp14:anchorId="71F5C0B6" wp14:editId="7BEF039E">
                <wp:simplePos x="0" y="0"/>
                <wp:positionH relativeFrom="column">
                  <wp:posOffset>817687</wp:posOffset>
                </wp:positionH>
                <wp:positionV relativeFrom="paragraph">
                  <wp:posOffset>175950</wp:posOffset>
                </wp:positionV>
                <wp:extent cx="795130" cy="258445"/>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0" cy="258445"/>
                        </a:xfrm>
                        <a:prstGeom prst="rect">
                          <a:avLst/>
                        </a:prstGeom>
                        <a:noFill/>
                        <a:ln w="9525">
                          <a:noFill/>
                          <a:miter lim="800000"/>
                          <a:headEnd/>
                          <a:tailEnd/>
                        </a:ln>
                      </wps:spPr>
                      <wps:txbx>
                        <w:txbxContent>
                          <w:p w14:paraId="2D4D745F" w14:textId="77777777" w:rsidR="00340916" w:rsidRPr="00C443C0" w:rsidRDefault="00340916" w:rsidP="0053402A">
                            <w:pPr>
                              <w:rPr>
                                <w:b/>
                                <w:bCs/>
                              </w:rPr>
                            </w:pPr>
                            <w:r w:rsidRPr="00C443C0">
                              <w:rPr>
                                <w:b/>
                                <w:bCs/>
                              </w:rPr>
                              <w:t>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5C0B6" id="_x0000_s1097" type="#_x0000_t202" style="position:absolute;margin-left:64.4pt;margin-top:13.85pt;width:62.6pt;height:20.3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" filled="f" stroked="f">
                <v:textbox>
                  <w:txbxContent>
                    <w:p w14:paraId="2D4D745F" w14:textId="77777777" w:rsidR="00340916" w:rsidRPr="00C443C0" w:rsidRDefault="00340916" w:rsidP="0053402A">
                      <w:pPr>
                        <w:rPr>
                          <w:b/>
                          <w:bCs/>
                        </w:rPr>
                      </w:pPr>
                      <w:r w:rsidRPr="00C443C0">
                        <w:rPr>
                          <w:b/>
                          <w:bCs/>
                        </w:rPr>
                        <w:t>69%</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98688" behindDoc="0" locked="0" layoutInCell="1" allowOverlap="1" wp14:anchorId="1B6ACE32" wp14:editId="6B750923">
                <wp:simplePos x="0" y="0"/>
                <wp:positionH relativeFrom="column">
                  <wp:posOffset>890131</wp:posOffset>
                </wp:positionH>
                <wp:positionV relativeFrom="paragraph">
                  <wp:posOffset>670202</wp:posOffset>
                </wp:positionV>
                <wp:extent cx="699715" cy="258776"/>
                <wp:effectExtent l="0" t="0" r="0" b="0"/>
                <wp:wrapNone/>
                <wp:docPr id="4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44B7EB3B" w14:textId="77777777" w:rsidR="00340916" w:rsidRPr="00C443C0" w:rsidRDefault="00340916" w:rsidP="0053402A">
                            <w:pPr>
                              <w:rPr>
                                <w:b/>
                                <w:bCs/>
                              </w:rPr>
                            </w:pPr>
                            <w:r w:rsidRPr="00C443C0">
                              <w:rPr>
                                <w:b/>
                                <w:bCs/>
                              </w:rPr>
                              <w:t>70%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ACE32" id="_x0000_s1098" type="#_x0000_t202" style="position:absolute;margin-left:70.1pt;margin-top:52.75pt;width:55.1pt;height:20.4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" filled="f" stroked="f">
                <v:textbox>
                  <w:txbxContent>
                    <w:p w14:paraId="44B7EB3B" w14:textId="77777777" w:rsidR="00340916" w:rsidRPr="00C443C0" w:rsidRDefault="00340916" w:rsidP="0053402A">
                      <w:pPr>
                        <w:rPr>
                          <w:b/>
                          <w:bCs/>
                        </w:rPr>
                      </w:pPr>
                      <w:r w:rsidRPr="00C443C0">
                        <w:rPr>
                          <w:b/>
                          <w:bCs/>
                        </w:rPr>
                        <w:t>70%</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99712" behindDoc="0" locked="0" layoutInCell="1" allowOverlap="1" wp14:anchorId="03EC6DAB" wp14:editId="2037E69B">
                <wp:simplePos x="0" y="0"/>
                <wp:positionH relativeFrom="column">
                  <wp:posOffset>890188</wp:posOffset>
                </wp:positionH>
                <wp:positionV relativeFrom="paragraph">
                  <wp:posOffset>1164507</wp:posOffset>
                </wp:positionV>
                <wp:extent cx="699715" cy="258776"/>
                <wp:effectExtent l="0" t="0" r="0" b="0"/>
                <wp:wrapNone/>
                <wp:docPr id="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3C365E53" w14:textId="77777777" w:rsidR="00340916" w:rsidRPr="00C443C0" w:rsidRDefault="00340916" w:rsidP="0053402A">
                            <w:pPr>
                              <w:rPr>
                                <w:b/>
                                <w:bCs/>
                              </w:rPr>
                            </w:pPr>
                            <w:r w:rsidRPr="00C443C0">
                              <w:rPr>
                                <w:b/>
                                <w:bCs/>
                              </w:rPr>
                              <w:t>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C6DAB" id="_x0000_s1099" type="#_x0000_t202" style="position:absolute;margin-left:70.1pt;margin-top:91.7pt;width:55.1pt;height:20.4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" filled="f" stroked="f">
                <v:textbox>
                  <w:txbxContent>
                    <w:p w14:paraId="3C365E53" w14:textId="77777777" w:rsidR="00340916" w:rsidRPr="00C443C0" w:rsidRDefault="00340916" w:rsidP="0053402A">
                      <w:pPr>
                        <w:rPr>
                          <w:b/>
                          <w:bCs/>
                        </w:rPr>
                      </w:pPr>
                      <w:r w:rsidRPr="00C443C0">
                        <w:rPr>
                          <w:b/>
                          <w:bCs/>
                        </w:rPr>
                        <w:t>67%</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96640" behindDoc="0" locked="0" layoutInCell="1" allowOverlap="1" wp14:anchorId="1B96859A" wp14:editId="78902EBF">
                <wp:simplePos x="0" y="0"/>
                <wp:positionH relativeFrom="column">
                  <wp:posOffset>5454070</wp:posOffset>
                </wp:positionH>
                <wp:positionV relativeFrom="paragraph">
                  <wp:posOffset>669677</wp:posOffset>
                </wp:positionV>
                <wp:extent cx="699715" cy="258776"/>
                <wp:effectExtent l="0" t="0" r="0" b="0"/>
                <wp:wrapNone/>
                <wp:docPr id="4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42481E2F" w14:textId="77777777" w:rsidR="00340916" w:rsidRPr="00C443C0" w:rsidRDefault="00340916" w:rsidP="0053402A">
                            <w:pPr>
                              <w:rPr>
                                <w:b/>
                                <w:bCs/>
                              </w:rPr>
                            </w:pPr>
                            <w:r w:rsidRPr="00C443C0">
                              <w:rPr>
                                <w:b/>
                                <w:bCs/>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6859A" id="_x0000_s1100" type="#_x0000_t202" style="position:absolute;margin-left:429.45pt;margin-top:52.75pt;width:55.1pt;height:20.4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" filled="f" stroked="f">
                <v:textbox>
                  <w:txbxContent>
                    <w:p w14:paraId="42481E2F" w14:textId="77777777" w:rsidR="00340916" w:rsidRPr="00C443C0" w:rsidRDefault="00340916" w:rsidP="0053402A">
                      <w:pPr>
                        <w:rPr>
                          <w:b/>
                          <w:bCs/>
                        </w:rPr>
                      </w:pPr>
                      <w:r w:rsidRPr="00C443C0">
                        <w:rPr>
                          <w:b/>
                          <w:bCs/>
                        </w:rPr>
                        <w:t>11%</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697664" behindDoc="0" locked="0" layoutInCell="1" allowOverlap="1" wp14:anchorId="4E5E525E" wp14:editId="138AB917">
                <wp:simplePos x="0" y="0"/>
                <wp:positionH relativeFrom="column">
                  <wp:posOffset>5454125</wp:posOffset>
                </wp:positionH>
                <wp:positionV relativeFrom="paragraph">
                  <wp:posOffset>1170664</wp:posOffset>
                </wp:positionV>
                <wp:extent cx="699715" cy="258776"/>
                <wp:effectExtent l="0" t="0" r="0" b="0"/>
                <wp:wrapNone/>
                <wp:docPr id="4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107FFF40" w14:textId="77777777" w:rsidR="00340916" w:rsidRPr="00C443C0" w:rsidRDefault="00340916" w:rsidP="0053402A">
                            <w:pPr>
                              <w:rPr>
                                <w:b/>
                                <w:bCs/>
                              </w:rPr>
                            </w:pPr>
                            <w:r w:rsidRPr="00C443C0">
                              <w:rPr>
                                <w:b/>
                                <w:bCs/>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E525E" id="_x0000_s1101" type="#_x0000_t202" style="position:absolute;margin-left:429.45pt;margin-top:92.2pt;width:55.1pt;height:20.4pt;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" filled="f" stroked="f">
                <v:textbox>
                  <w:txbxContent>
                    <w:p w14:paraId="107FFF40" w14:textId="77777777" w:rsidR="00340916" w:rsidRPr="00C443C0" w:rsidRDefault="00340916" w:rsidP="0053402A">
                      <w:pPr>
                        <w:rPr>
                          <w:b/>
                          <w:bCs/>
                        </w:rPr>
                      </w:pPr>
                      <w:r w:rsidRPr="00C443C0">
                        <w:rPr>
                          <w:b/>
                          <w:bCs/>
                        </w:rPr>
                        <w:t>10%</w:t>
                      </w:r>
                    </w:p>
                  </w:txbxContent>
                </v:textbox>
              </v:shape>
            </w:pict>
          </mc:Fallback>
        </mc:AlternateContent>
      </w:r>
      <w:r w:rsidRPr="00BD2935">
        <w:rPr>
          <w:rFonts w:cstheme="minorHAnsi"/>
          <w:noProof/>
          <w:lang w:eastAsia="pl-PL"/>
        </w:rPr>
        <w:drawing>
          <wp:inline distT="0" distB="0" distL="0" distR="0" wp14:anchorId="4BEB7222" wp14:editId="228666D5">
            <wp:extent cx="5727700" cy="1616659"/>
            <wp:effectExtent l="0" t="0" r="6350" b="3175"/>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2"/>
              </a:graphicData>
            </a:graphic>
          </wp:inline>
        </w:drawing>
      </w:r>
    </w:p>
    <w:p w14:paraId="6AC58767" w14:textId="09CF34E1" w:rsidR="0053402A"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5</w:t>
      </w:r>
      <w:r w:rsidR="004E42CB">
        <w:rPr>
          <w:rFonts w:asciiTheme="minorHAnsi" w:hAnsiTheme="minorHAnsi" w:cstheme="minorHAnsi"/>
        </w:rPr>
        <w:t>.</w:t>
      </w:r>
      <w:r w:rsidR="004E42CB" w:rsidRPr="004E42CB">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 xml:space="preserve"> C11. Oceń na ile prawdopodobne jest, że kiedykolwiek byłeś narażony na zakażenie się HIV?</w:t>
      </w:r>
    </w:p>
    <w:p w14:paraId="36E8657E" w14:textId="77777777" w:rsidR="0053402A" w:rsidRDefault="0053402A" w:rsidP="0053402A"/>
    <w:p w14:paraId="0C8A5BFB" w14:textId="77777777" w:rsidR="0053402A" w:rsidRDefault="0053402A" w:rsidP="0053402A"/>
    <w:p w14:paraId="32F7716B" w14:textId="77777777" w:rsidR="0053402A" w:rsidRDefault="0053402A" w:rsidP="0053402A"/>
    <w:p w14:paraId="59C6E96A"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1923C31C" wp14:editId="0C00D8D3">
            <wp:extent cx="5486400" cy="4420925"/>
            <wp:effectExtent l="0" t="0" r="0" b="0"/>
            <wp:docPr id="203" name="Wykres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3"/>
              </a:graphicData>
            </a:graphic>
          </wp:inline>
        </w:drawing>
      </w:r>
    </w:p>
    <w:p w14:paraId="3EF575A7" w14:textId="6D2C5CB3"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6</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C12. Ile razy w Twoim życiu mogłeś/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być narażony/a na zakażenie się HIV?</w:t>
      </w:r>
    </w:p>
    <w:p w14:paraId="69AF61F4" w14:textId="77777777" w:rsidR="0053402A" w:rsidRDefault="0053402A" w:rsidP="0053402A">
      <w:r>
        <w:br w:type="page"/>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74B7945A" w14:textId="77777777" w:rsidTr="0053402A">
        <w:tc>
          <w:tcPr>
            <w:tcW w:w="4531" w:type="dxa"/>
          </w:tcPr>
          <w:p w14:paraId="084DC920"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2B29914A"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41C3440B"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178ACD5A" wp14:editId="42F4C019">
            <wp:extent cx="5727700" cy="2777706"/>
            <wp:effectExtent l="0" t="0" r="6350" b="3810"/>
            <wp:docPr id="210" name="Wykres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4"/>
              </a:graphicData>
            </a:graphic>
          </wp:inline>
        </w:drawing>
      </w:r>
    </w:p>
    <w:p w14:paraId="7B1643DE" w14:textId="59ED2B5F"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7</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C13. Czy kiedykolwiek zdarzyły Ci się któreś z poniższych sytuacji? - Uprawianie seksu lub pieszczot fizycznych za wynagrodzenie (pieniądze, mieszkanie, prezenty, awans)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19487A2D" w14:textId="77777777" w:rsidTr="0053402A">
        <w:tc>
          <w:tcPr>
            <w:tcW w:w="4531" w:type="dxa"/>
          </w:tcPr>
          <w:p w14:paraId="20368EBE"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680EC27F"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0C83C361"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427A6715" wp14:editId="6CD16EF6">
            <wp:extent cx="5727700" cy="1781299"/>
            <wp:effectExtent l="0" t="0" r="6350" b="0"/>
            <wp:docPr id="223" name="Wykres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5"/>
              </a:graphicData>
            </a:graphic>
          </wp:inline>
        </w:drawing>
      </w:r>
    </w:p>
    <w:p w14:paraId="35EB081A" w14:textId="7AA5CE86"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8</w:t>
      </w:r>
      <w:r>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C13. Czy kiedykolwiek zdarzyły Ci się któreś z poniższych sytuacji? - Uprawianie seksu bez użycia prezerwatywy, po spożyciu alkoholu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5FCC06BE" w14:textId="77777777" w:rsidTr="0053402A">
        <w:tc>
          <w:tcPr>
            <w:tcW w:w="4531" w:type="dxa"/>
          </w:tcPr>
          <w:p w14:paraId="14A29933"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3CDC0581"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312BA1E8"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399AC782" wp14:editId="01E48EB0">
            <wp:extent cx="5727801" cy="1323975"/>
            <wp:effectExtent l="0" t="0" r="6350" b="0"/>
            <wp:docPr id="228" name="Wykres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6"/>
              </a:graphicData>
            </a:graphic>
          </wp:inline>
        </w:drawing>
      </w:r>
      <w:r>
        <w:rPr>
          <w:rFonts w:cstheme="minorHAnsi"/>
        </w:rPr>
        <w:t xml:space="preserve">  </w:t>
      </w:r>
    </w:p>
    <w:p w14:paraId="71EF16EC" w14:textId="45F0E3EA" w:rsidR="0053402A"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9</w:t>
      </w:r>
      <w:r>
        <w:rPr>
          <w:rFonts w:asciiTheme="minorHAnsi" w:hAnsiTheme="minorHAnsi" w:cstheme="minorHAnsi"/>
        </w:rPr>
        <w:t>.</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C13. Czy kiedykolwiek zdarzyły Ci się któreś z poniższych sytuacji? - Wyjazdy za granicę w celu podejmowania kontaktów seksualnych (</w:t>
      </w:r>
      <w:proofErr w:type="spellStart"/>
      <w:r w:rsidRPr="00BD2935">
        <w:rPr>
          <w:rFonts w:asciiTheme="minorHAnsi" w:hAnsiTheme="minorHAnsi" w:cstheme="minorHAnsi"/>
        </w:rPr>
        <w:t>seksturystyka</w:t>
      </w:r>
      <w:proofErr w:type="spellEnd"/>
      <w:r w:rsidRPr="00BD2935">
        <w:rPr>
          <w:rFonts w:asciiTheme="minorHAnsi" w:hAnsiTheme="minorHAnsi" w:cstheme="minorHAnsi"/>
        </w:rPr>
        <w:t>)</w:t>
      </w:r>
    </w:p>
    <w:p w14:paraId="7C4F4D2C" w14:textId="77777777" w:rsidR="0053402A" w:rsidRPr="002E0CC0" w:rsidRDefault="0053402A" w:rsidP="0053402A"/>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1D3382FF" w14:textId="77777777" w:rsidTr="0053402A">
        <w:tc>
          <w:tcPr>
            <w:tcW w:w="4531" w:type="dxa"/>
          </w:tcPr>
          <w:p w14:paraId="0950917D"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72EA2FAA"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5C353C63"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38429BDA" wp14:editId="6E61D096">
            <wp:extent cx="5727700" cy="1742536"/>
            <wp:effectExtent l="0" t="0" r="6350" b="0"/>
            <wp:docPr id="229" name="Wykres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7"/>
              </a:graphicData>
            </a:graphic>
          </wp:inline>
        </w:drawing>
      </w:r>
    </w:p>
    <w:p w14:paraId="015A944F" w14:textId="45645DF3"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10</w:t>
      </w:r>
      <w:r>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C13. Czy kiedykolwiek zdarzyły Ci się któreś z poniższych sytuacji? - Wyjazdy za granicę w celu podejmowania kontaktów seksualnych (</w:t>
      </w:r>
      <w:proofErr w:type="spellStart"/>
      <w:r w:rsidRPr="00BD2935">
        <w:rPr>
          <w:rFonts w:asciiTheme="minorHAnsi" w:hAnsiTheme="minorHAnsi" w:cstheme="minorHAnsi"/>
        </w:rPr>
        <w:t>seksturystyka</w:t>
      </w:r>
      <w:proofErr w:type="spellEnd"/>
      <w:r w:rsidRPr="00BD2935">
        <w:rPr>
          <w:rFonts w:asciiTheme="minorHAnsi" w:hAnsiTheme="minorHAnsi" w:cstheme="minorHAnsi"/>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76EF146D" w14:textId="77777777" w:rsidTr="0053402A">
        <w:tc>
          <w:tcPr>
            <w:tcW w:w="4531" w:type="dxa"/>
          </w:tcPr>
          <w:p w14:paraId="0AF85539"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73EA19DC"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4CEF99CD"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398C0BE5" wp14:editId="4CB11E57">
            <wp:extent cx="5727801" cy="1323975"/>
            <wp:effectExtent l="0" t="0" r="6350" b="0"/>
            <wp:docPr id="232" name="Wykres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8"/>
              </a:graphicData>
            </a:graphic>
          </wp:inline>
        </w:drawing>
      </w:r>
    </w:p>
    <w:p w14:paraId="1EEC1F39" w14:textId="38DE4FC4"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11</w:t>
      </w:r>
      <w:r w:rsidR="004E42CB">
        <w:rPr>
          <w:rFonts w:asciiTheme="minorHAnsi" w:hAnsiTheme="minorHAnsi" w:cstheme="minorHAnsi"/>
        </w:rPr>
        <w:t>.</w:t>
      </w:r>
      <w:r w:rsidR="004E42CB" w:rsidRPr="004E42CB">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 xml:space="preserve">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Zażywanie narkotyków drogą dożylną</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323EAA44" w14:textId="77777777" w:rsidTr="0053402A">
        <w:tc>
          <w:tcPr>
            <w:tcW w:w="4531" w:type="dxa"/>
          </w:tcPr>
          <w:p w14:paraId="637687B3"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5540CE7E"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2916BB29"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41E5DAC1" wp14:editId="2A05EE37">
            <wp:extent cx="5727700" cy="1514475"/>
            <wp:effectExtent l="0" t="0" r="6350" b="0"/>
            <wp:docPr id="233" name="Wykres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9"/>
              </a:graphicData>
            </a:graphic>
          </wp:inline>
        </w:drawing>
      </w:r>
    </w:p>
    <w:p w14:paraId="6816E02B" w14:textId="43A6DE68"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12</w:t>
      </w:r>
      <w:r>
        <w:rPr>
          <w:rFonts w:asciiTheme="minorHAnsi" w:hAnsiTheme="minorHAnsi" w:cstheme="minorHAnsi"/>
        </w:rPr>
        <w:t>.</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Zażywanie narkotyków drogą dożylną</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355A0B93" w14:textId="77777777" w:rsidTr="0053402A">
        <w:tc>
          <w:tcPr>
            <w:tcW w:w="4531" w:type="dxa"/>
          </w:tcPr>
          <w:p w14:paraId="50A2CE60"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10D42347"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5A7AC365"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40906E20" wp14:editId="7FDD99AA">
            <wp:extent cx="5727700" cy="2533650"/>
            <wp:effectExtent l="0" t="0" r="6350" b="0"/>
            <wp:docPr id="234" name="Wykres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0"/>
              </a:graphicData>
            </a:graphic>
          </wp:inline>
        </w:drawing>
      </w:r>
    </w:p>
    <w:p w14:paraId="32A6CDFD" w14:textId="198515D9"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13</w:t>
      </w:r>
      <w:r>
        <w:rPr>
          <w:rFonts w:asciiTheme="minorHAnsi" w:hAnsiTheme="minorHAnsi" w:cstheme="minorHAnsi"/>
        </w:rPr>
        <w:t>.</w:t>
      </w:r>
      <w:r w:rsidR="004E42CB">
        <w:rPr>
          <w:rFonts w:asciiTheme="minorHAnsi" w:hAnsiTheme="minorHAnsi" w:cstheme="minorHAnsi"/>
        </w:rPr>
        <w:t xml:space="preserve"> (Aneks).</w:t>
      </w:r>
      <w:r w:rsidRPr="00BD2935">
        <w:rPr>
          <w:rFonts w:asciiTheme="minorHAnsi" w:hAnsiTheme="minorHAnsi" w:cstheme="minorHAnsi"/>
        </w:rPr>
        <w:t xml:space="preserve"> 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Zażywanie narkotyków drogą dożylną</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6DBA6E40" w14:textId="77777777" w:rsidTr="0053402A">
        <w:tc>
          <w:tcPr>
            <w:tcW w:w="4531" w:type="dxa"/>
          </w:tcPr>
          <w:p w14:paraId="443923A6"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5F196EBF"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2424776D" w14:textId="77777777" w:rsidR="0053402A" w:rsidRPr="00BD2935" w:rsidRDefault="0053402A" w:rsidP="0053402A">
      <w:pPr>
        <w:keepNext/>
        <w:jc w:val="both"/>
        <w:rPr>
          <w:rFonts w:cstheme="minorHAnsi"/>
        </w:rPr>
      </w:pPr>
      <w:r w:rsidRPr="00BD2935">
        <w:rPr>
          <w:rFonts w:cstheme="minorHAnsi"/>
          <w:noProof/>
          <w:lang w:eastAsia="pl-PL"/>
        </w:rPr>
        <w:drawing>
          <wp:inline distT="0" distB="0" distL="0" distR="0" wp14:anchorId="735CF901" wp14:editId="50C98B15">
            <wp:extent cx="5727700" cy="2619375"/>
            <wp:effectExtent l="0" t="0" r="6350" b="0"/>
            <wp:docPr id="238" name="Wykres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1"/>
              </a:graphicData>
            </a:graphic>
          </wp:inline>
        </w:drawing>
      </w:r>
    </w:p>
    <w:p w14:paraId="260652E9" w14:textId="21A3E17A" w:rsidR="0053402A" w:rsidRPr="00BD2935" w:rsidRDefault="0053402A" w:rsidP="0053402A">
      <w:pPr>
        <w:pStyle w:val="Legenda"/>
        <w:jc w:val="both"/>
        <w:rPr>
          <w:rFonts w:asciiTheme="minorHAnsi" w:hAnsiTheme="minorHAnsi" w:cstheme="minorHAnsi"/>
        </w:rPr>
      </w:pPr>
      <w:r w:rsidRPr="00BD2935">
        <w:rPr>
          <w:rFonts w:asciiTheme="minorHAnsi" w:hAnsiTheme="minorHAnsi" w:cstheme="minorHAnsi"/>
        </w:rPr>
        <w:t xml:space="preserve">Wykres </w:t>
      </w:r>
      <w:r>
        <w:rPr>
          <w:rFonts w:asciiTheme="minorHAnsi" w:hAnsiTheme="minorHAnsi" w:cstheme="minorHAnsi"/>
        </w:rPr>
        <w:t>1</w:t>
      </w:r>
      <w:r w:rsidR="00924806">
        <w:rPr>
          <w:rFonts w:asciiTheme="minorHAnsi" w:hAnsiTheme="minorHAnsi" w:cstheme="minorHAnsi"/>
        </w:rPr>
        <w:t>4</w:t>
      </w:r>
      <w:r w:rsidRPr="00BD2935">
        <w:rPr>
          <w:rFonts w:asciiTheme="minorHAnsi" w:hAnsiTheme="minorHAnsi" w:cstheme="minorHAnsi"/>
        </w:rPr>
        <w:t>.</w:t>
      </w:r>
      <w:r w:rsidR="004E42CB" w:rsidRPr="004E42CB">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Zażywanie narkotyków w inny sposób niż dożylnie (w tym używanie tzw. nowych narkotyków: dopalaczy)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062A701F" w14:textId="77777777" w:rsidTr="0053402A">
        <w:tc>
          <w:tcPr>
            <w:tcW w:w="4531" w:type="dxa"/>
          </w:tcPr>
          <w:p w14:paraId="5BA784F7"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44A4ED25"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251C1A46"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5EE977DF" wp14:editId="3DA89EA6">
            <wp:extent cx="5727700" cy="1171575"/>
            <wp:effectExtent l="0" t="0" r="6350" b="0"/>
            <wp:docPr id="244" name="Wykres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p w14:paraId="4228AE12" w14:textId="4F2BB969"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 xml:space="preserve">15. </w:t>
      </w:r>
      <w:r w:rsidR="004E42CB">
        <w:rPr>
          <w:rFonts w:asciiTheme="minorHAnsi" w:hAnsiTheme="minorHAnsi" w:cstheme="minorHAnsi"/>
        </w:rPr>
        <w:t xml:space="preserve">(Aneks). </w:t>
      </w:r>
      <w:r w:rsidRPr="00BD2935">
        <w:rPr>
          <w:rFonts w:asciiTheme="minorHAnsi" w:hAnsiTheme="minorHAnsi" w:cstheme="minorHAnsi"/>
        </w:rPr>
        <w:t>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Wykonywanie tatuaży poza profesjonalnymi studiami tatuażu</w:t>
      </w:r>
    </w:p>
    <w:p w14:paraId="2DAABCAF" w14:textId="77777777" w:rsidR="0053402A" w:rsidRPr="00BD2935" w:rsidRDefault="0053402A" w:rsidP="0053402A">
      <w:pPr>
        <w:rPr>
          <w:rFonts w:eastAsia="Calibri" w:cstheme="minorHAnsi"/>
          <w:i/>
          <w:iCs/>
          <w:color w:val="44546A"/>
          <w:sz w:val="18"/>
          <w:szCs w:val="18"/>
        </w:rPr>
      </w:pPr>
      <w:r w:rsidRPr="00BD2935">
        <w:rPr>
          <w:rFonts w:cstheme="minorHAnsi"/>
        </w:rPr>
        <w:br w:type="page"/>
      </w:r>
    </w:p>
    <w:p w14:paraId="0A155EBE" w14:textId="77777777" w:rsidR="0053402A" w:rsidRPr="00BD2935" w:rsidRDefault="0053402A" w:rsidP="0053402A">
      <w:pPr>
        <w:pStyle w:val="Legenda"/>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39D216D9" w14:textId="77777777" w:rsidTr="0053402A">
        <w:tc>
          <w:tcPr>
            <w:tcW w:w="4531" w:type="dxa"/>
          </w:tcPr>
          <w:p w14:paraId="70E05857"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69AA0015"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4BC347EA"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08DB0AB8" wp14:editId="5636E219">
            <wp:extent cx="5727700" cy="1685925"/>
            <wp:effectExtent l="0" t="0" r="6350" b="0"/>
            <wp:docPr id="245" name="Wykres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3"/>
              </a:graphicData>
            </a:graphic>
          </wp:inline>
        </w:drawing>
      </w:r>
    </w:p>
    <w:p w14:paraId="1DAAC7FB" w14:textId="5B74D6AC"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16</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Wykonywanie tatuaży poza profesjonalnymi studiami tatuażu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749321E8" w14:textId="77777777" w:rsidTr="0053402A">
        <w:tc>
          <w:tcPr>
            <w:tcW w:w="4531" w:type="dxa"/>
          </w:tcPr>
          <w:p w14:paraId="3BC6B835"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5195A2CB"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4B88AB28"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128CCE33" wp14:editId="3ECF2A55">
            <wp:extent cx="5727700" cy="1685925"/>
            <wp:effectExtent l="0" t="0" r="6350" b="0"/>
            <wp:docPr id="246" name="Wykres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4"/>
              </a:graphicData>
            </a:graphic>
          </wp:inline>
        </w:drawing>
      </w:r>
    </w:p>
    <w:p w14:paraId="551AEA55" w14:textId="2C5C630C"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17.</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Wykonywanie tatuaży poza profesjonalnymi studiami tatuażu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2A64C52D" w14:textId="77777777" w:rsidTr="0053402A">
        <w:tc>
          <w:tcPr>
            <w:tcW w:w="4531" w:type="dxa"/>
          </w:tcPr>
          <w:p w14:paraId="049C9FB1"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07A6F07E"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76ED1A0C"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2C97D460" wp14:editId="57BB2404">
            <wp:extent cx="5727700" cy="1171575"/>
            <wp:effectExtent l="0" t="0" r="6350" b="0"/>
            <wp:docPr id="251" name="Wykres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5"/>
              </a:graphicData>
            </a:graphic>
          </wp:inline>
        </w:drawing>
      </w:r>
    </w:p>
    <w:p w14:paraId="010D423D" w14:textId="6F507FAD"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 xml:space="preserve">18. </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Wykonywanie zabiegów akupunktury poza profesjonalnymi gabinetami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269B59E4" w14:textId="77777777" w:rsidTr="0053402A">
        <w:tc>
          <w:tcPr>
            <w:tcW w:w="4531" w:type="dxa"/>
          </w:tcPr>
          <w:p w14:paraId="74B2C5A5" w14:textId="77777777" w:rsidR="0053402A" w:rsidRPr="00BD2935" w:rsidRDefault="0053402A" w:rsidP="0053402A">
            <w:pPr>
              <w:rPr>
                <w:rFonts w:cstheme="minorHAnsi"/>
                <w:b/>
                <w:bCs/>
                <w:color w:val="F9D3A7" w:themeColor="accent2" w:themeTint="66"/>
              </w:rPr>
            </w:pPr>
            <w:r w:rsidRPr="00BD2935">
              <w:rPr>
                <w:rFonts w:cstheme="minorHAnsi"/>
                <w:b/>
                <w:bCs/>
                <w:color w:val="F9D3A7" w:themeColor="accent2" w:themeTint="66"/>
              </w:rPr>
              <w:t>Nigdy tego nie robiłem/</w:t>
            </w:r>
            <w:proofErr w:type="spellStart"/>
            <w:r w:rsidRPr="00BD2935">
              <w:rPr>
                <w:rFonts w:cstheme="minorHAnsi"/>
                <w:b/>
                <w:bCs/>
                <w:color w:val="F9D3A7" w:themeColor="accent2" w:themeTint="66"/>
              </w:rPr>
              <w:t>am</w:t>
            </w:r>
            <w:proofErr w:type="spellEnd"/>
          </w:p>
        </w:tc>
        <w:tc>
          <w:tcPr>
            <w:tcW w:w="4531" w:type="dxa"/>
          </w:tcPr>
          <w:p w14:paraId="09554095" w14:textId="77777777" w:rsidR="0053402A" w:rsidRPr="00BD2935" w:rsidRDefault="0053402A" w:rsidP="0053402A">
            <w:pPr>
              <w:jc w:val="right"/>
              <w:rPr>
                <w:rFonts w:cstheme="minorHAnsi"/>
                <w:b/>
                <w:bCs/>
                <w:color w:val="C46F0B" w:themeColor="accent2" w:themeShade="BF"/>
              </w:rPr>
            </w:pPr>
            <w:r w:rsidRPr="00BD2935">
              <w:rPr>
                <w:rFonts w:cstheme="minorHAnsi"/>
                <w:b/>
                <w:bCs/>
                <w:color w:val="C46F0B" w:themeColor="accent2" w:themeShade="BF"/>
              </w:rPr>
              <w:t>Robię to regularnie</w:t>
            </w:r>
          </w:p>
        </w:tc>
      </w:tr>
    </w:tbl>
    <w:p w14:paraId="30D4376D" w14:textId="77777777" w:rsidR="0053402A" w:rsidRPr="00BD2935" w:rsidRDefault="0053402A" w:rsidP="0053402A">
      <w:pPr>
        <w:keepNext/>
        <w:rPr>
          <w:rFonts w:cstheme="minorHAnsi"/>
        </w:rPr>
      </w:pPr>
      <w:r w:rsidRPr="00BD2935">
        <w:rPr>
          <w:rFonts w:cstheme="minorHAnsi"/>
          <w:noProof/>
          <w:lang w:eastAsia="pl-PL"/>
        </w:rPr>
        <w:drawing>
          <wp:inline distT="0" distB="0" distL="0" distR="0" wp14:anchorId="41618FAF" wp14:editId="56D20B6F">
            <wp:extent cx="5727700" cy="2143125"/>
            <wp:effectExtent l="0" t="0" r="6350" b="0"/>
            <wp:docPr id="252" name="Wykres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6"/>
              </a:graphicData>
            </a:graphic>
          </wp:inline>
        </w:drawing>
      </w:r>
    </w:p>
    <w:p w14:paraId="585F21E5" w14:textId="7E3EF226"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Pr>
          <w:rFonts w:asciiTheme="minorHAnsi" w:hAnsiTheme="minorHAnsi" w:cstheme="minorHAnsi"/>
        </w:rPr>
        <w:t>1</w:t>
      </w:r>
      <w:r w:rsidR="00924806">
        <w:rPr>
          <w:rFonts w:asciiTheme="minorHAnsi" w:hAnsiTheme="minorHAnsi" w:cstheme="minorHAnsi"/>
        </w:rPr>
        <w:t>9.</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C14. Czy kiedykolwiek wykonywałeś/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następujące czynności? - Wykonywanie zabiegów akupunktury poza profesjonalnymi gabinetami</w:t>
      </w:r>
    </w:p>
    <w:p w14:paraId="54A42B1A" w14:textId="77777777" w:rsidR="0053402A" w:rsidRPr="00BD2935" w:rsidRDefault="0053402A" w:rsidP="0053402A">
      <w:pPr>
        <w:keepNext/>
        <w:rPr>
          <w:rFonts w:cstheme="minorHAnsi"/>
        </w:rPr>
      </w:pPr>
      <w:r w:rsidRPr="00BD2935">
        <w:rPr>
          <w:rFonts w:cstheme="minorHAnsi"/>
          <w:noProof/>
          <w:shd w:val="clear" w:color="auto" w:fill="FFFFFF" w:themeFill="background1"/>
          <w:lang w:eastAsia="pl-PL"/>
        </w:rPr>
        <w:drawing>
          <wp:inline distT="0" distB="0" distL="0" distR="0" wp14:anchorId="530D7984" wp14:editId="46FB8EC6">
            <wp:extent cx="5486400" cy="3019425"/>
            <wp:effectExtent l="0" t="0" r="0" b="0"/>
            <wp:docPr id="265" name="Wykres 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7"/>
              </a:graphicData>
            </a:graphic>
          </wp:inline>
        </w:drawing>
      </w:r>
    </w:p>
    <w:p w14:paraId="39166747" w14:textId="4FDCA7FF"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20</w:t>
      </w:r>
      <w:r w:rsidRPr="00BD2935">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 xml:space="preserve">C18. Jaka była reakcja partnera/ki kiedy </w:t>
      </w:r>
      <w:proofErr w:type="spellStart"/>
      <w:r w:rsidRPr="00BD2935">
        <w:rPr>
          <w:rFonts w:asciiTheme="minorHAnsi" w:hAnsiTheme="minorHAnsi" w:cstheme="minorHAnsi"/>
        </w:rPr>
        <w:t>zapytałe</w:t>
      </w:r>
      <w:proofErr w:type="spellEnd"/>
      <w:r w:rsidRPr="00BD2935">
        <w:rPr>
          <w:rFonts w:asciiTheme="minorHAnsi" w:hAnsiTheme="minorHAnsi" w:cstheme="minorHAnsi"/>
        </w:rPr>
        <w:t>/</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o jego/ jej przeszłość seksualną?</w:t>
      </w:r>
    </w:p>
    <w:tbl>
      <w:tblPr>
        <w:tblStyle w:val="Tabela-Siatka"/>
        <w:tblpPr w:leftFromText="141" w:rightFromText="141" w:vertAnchor="text" w:horzAnchor="margin" w:tblpY="2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1B36B35C" w14:textId="77777777" w:rsidTr="0053402A">
        <w:trPr>
          <w:trHeight w:val="80"/>
        </w:trPr>
        <w:tc>
          <w:tcPr>
            <w:tcW w:w="4531" w:type="dxa"/>
          </w:tcPr>
          <w:p w14:paraId="2B84D8AD" w14:textId="77777777" w:rsidR="0053402A" w:rsidRPr="00BD2935" w:rsidRDefault="0053402A" w:rsidP="0053402A">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W ogóle nieprawdopodobne</w:t>
            </w:r>
          </w:p>
        </w:tc>
        <w:tc>
          <w:tcPr>
            <w:tcW w:w="4531" w:type="dxa"/>
          </w:tcPr>
          <w:p w14:paraId="22791C12" w14:textId="77777777" w:rsidR="0053402A" w:rsidRPr="00BD2935" w:rsidRDefault="0053402A" w:rsidP="0053402A">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Bardzo prawdopodobne</w:t>
            </w:r>
          </w:p>
        </w:tc>
      </w:tr>
    </w:tbl>
    <w:p w14:paraId="1C8B9B94" w14:textId="77777777" w:rsidR="0053402A" w:rsidRPr="00BD2935" w:rsidRDefault="0053402A" w:rsidP="0053402A">
      <w:pPr>
        <w:keepNext/>
        <w:rPr>
          <w:rFonts w:cstheme="minorHAnsi"/>
        </w:rPr>
      </w:pPr>
      <w:r w:rsidRPr="00BD2935">
        <w:rPr>
          <w:rFonts w:cstheme="minorHAnsi"/>
          <w:noProof/>
          <w:lang w:eastAsia="pl-PL"/>
        </w:rPr>
        <mc:AlternateContent>
          <mc:Choice Requires="wps">
            <w:drawing>
              <wp:anchor distT="45720" distB="45720" distL="114300" distR="114300" simplePos="0" relativeHeight="251707904" behindDoc="0" locked="0" layoutInCell="1" allowOverlap="1" wp14:anchorId="3BA12942" wp14:editId="30B88EF6">
                <wp:simplePos x="0" y="0"/>
                <wp:positionH relativeFrom="column">
                  <wp:posOffset>889635</wp:posOffset>
                </wp:positionH>
                <wp:positionV relativeFrom="paragraph">
                  <wp:posOffset>1551520</wp:posOffset>
                </wp:positionV>
                <wp:extent cx="699715" cy="258776"/>
                <wp:effectExtent l="0" t="0" r="0" b="0"/>
                <wp:wrapNone/>
                <wp:docPr id="30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78BD2AAF" w14:textId="77777777" w:rsidR="00340916" w:rsidRPr="00C443C0" w:rsidRDefault="00340916" w:rsidP="0053402A">
                            <w:pPr>
                              <w:rPr>
                                <w:b/>
                                <w:bCs/>
                              </w:rPr>
                            </w:pPr>
                            <w:r>
                              <w:rPr>
                                <w:b/>
                                <w:bCs/>
                              </w:rPr>
                              <w:t>49</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12942" id="_x0000_s1102" type="#_x0000_t202" style="position:absolute;margin-left:70.05pt;margin-top:122.15pt;width:55.1pt;height:20.4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" filled="f" stroked="f">
                <v:textbox>
                  <w:txbxContent>
                    <w:p w14:paraId="78BD2AAF" w14:textId="77777777" w:rsidR="00340916" w:rsidRPr="00C443C0" w:rsidRDefault="00340916" w:rsidP="0053402A">
                      <w:pPr>
                        <w:rPr>
                          <w:b/>
                          <w:bCs/>
                        </w:rPr>
                      </w:pPr>
                      <w:r>
                        <w:rPr>
                          <w:b/>
                          <w:bCs/>
                        </w:rPr>
                        <w:t>49</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06880" behindDoc="0" locked="0" layoutInCell="1" allowOverlap="1" wp14:anchorId="33513FDF" wp14:editId="4F0C12F2">
                <wp:simplePos x="0" y="0"/>
                <wp:positionH relativeFrom="column">
                  <wp:posOffset>889635</wp:posOffset>
                </wp:positionH>
                <wp:positionV relativeFrom="paragraph">
                  <wp:posOffset>1057754</wp:posOffset>
                </wp:positionV>
                <wp:extent cx="699715" cy="258776"/>
                <wp:effectExtent l="0" t="0" r="0" b="0"/>
                <wp:wrapNone/>
                <wp:docPr id="30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1420A1C9" w14:textId="77777777" w:rsidR="00340916" w:rsidRPr="00C443C0" w:rsidRDefault="00340916" w:rsidP="0053402A">
                            <w:pPr>
                              <w:rPr>
                                <w:b/>
                                <w:bCs/>
                              </w:rPr>
                            </w:pPr>
                            <w:r>
                              <w:rPr>
                                <w:b/>
                                <w:bCs/>
                              </w:rPr>
                              <w:t>48</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13FDF" id="_x0000_s1103" type="#_x0000_t202" style="position:absolute;margin-left:70.05pt;margin-top:83.3pt;width:55.1pt;height:20.4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" filled="f" stroked="f">
                <v:textbox>
                  <w:txbxContent>
                    <w:p w14:paraId="1420A1C9" w14:textId="77777777" w:rsidR="00340916" w:rsidRPr="00C443C0" w:rsidRDefault="00340916" w:rsidP="0053402A">
                      <w:pPr>
                        <w:rPr>
                          <w:b/>
                          <w:bCs/>
                        </w:rPr>
                      </w:pPr>
                      <w:r>
                        <w:rPr>
                          <w:b/>
                          <w:bCs/>
                        </w:rPr>
                        <w:t>48</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02784" behindDoc="0" locked="0" layoutInCell="1" allowOverlap="1" wp14:anchorId="1D3FABF4" wp14:editId="2EB4618B">
                <wp:simplePos x="0" y="0"/>
                <wp:positionH relativeFrom="column">
                  <wp:posOffset>877630</wp:posOffset>
                </wp:positionH>
                <wp:positionV relativeFrom="paragraph">
                  <wp:posOffset>520700</wp:posOffset>
                </wp:positionV>
                <wp:extent cx="795130" cy="258445"/>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0" cy="258445"/>
                        </a:xfrm>
                        <a:prstGeom prst="rect">
                          <a:avLst/>
                        </a:prstGeom>
                        <a:noFill/>
                        <a:ln w="9525">
                          <a:noFill/>
                          <a:miter lim="800000"/>
                          <a:headEnd/>
                          <a:tailEnd/>
                        </a:ln>
                      </wps:spPr>
                      <wps:txbx>
                        <w:txbxContent>
                          <w:p w14:paraId="5AB9D143" w14:textId="77777777" w:rsidR="00340916" w:rsidRPr="00C443C0" w:rsidRDefault="00340916" w:rsidP="0053402A">
                            <w:pPr>
                              <w:rPr>
                                <w:b/>
                                <w:bCs/>
                              </w:rPr>
                            </w:pPr>
                            <w:r>
                              <w:rPr>
                                <w:b/>
                                <w:bCs/>
                              </w:rPr>
                              <w:t>48</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FABF4" id="_x0000_s1104" type="#_x0000_t202" style="position:absolute;margin-left:69.1pt;margin-top:41pt;width:62.6pt;height:20.35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" filled="f" stroked="f">
                <v:textbox>
                  <w:txbxContent>
                    <w:p w14:paraId="5AB9D143" w14:textId="77777777" w:rsidR="00340916" w:rsidRPr="00C443C0" w:rsidRDefault="00340916" w:rsidP="0053402A">
                      <w:pPr>
                        <w:rPr>
                          <w:b/>
                          <w:bCs/>
                        </w:rPr>
                      </w:pPr>
                      <w:r>
                        <w:rPr>
                          <w:b/>
                          <w:bCs/>
                        </w:rPr>
                        <w:t>48</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08928" behindDoc="0" locked="0" layoutInCell="1" allowOverlap="1" wp14:anchorId="590EEA49" wp14:editId="2C3ED5BA">
                <wp:simplePos x="0" y="0"/>
                <wp:positionH relativeFrom="column">
                  <wp:posOffset>824230</wp:posOffset>
                </wp:positionH>
                <wp:positionV relativeFrom="paragraph">
                  <wp:posOffset>368300</wp:posOffset>
                </wp:positionV>
                <wp:extent cx="795020" cy="258445"/>
                <wp:effectExtent l="0" t="0" r="0" b="0"/>
                <wp:wrapNone/>
                <wp:docPr id="30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330CBC45" w14:textId="77777777" w:rsidR="00340916" w:rsidRPr="00C443C0" w:rsidRDefault="00340916" w:rsidP="0053402A">
                            <w:pPr>
                              <w:rPr>
                                <w:b/>
                                <w:bCs/>
                              </w:rPr>
                            </w:pPr>
                            <w:r>
                              <w:rPr>
                                <w:b/>
                                <w:bCs/>
                              </w:rPr>
                              <w:t>B2B: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EEA49" id="_x0000_s1105" type="#_x0000_t202" style="position:absolute;margin-left:64.9pt;margin-top:29pt;width:62.6pt;height:20.35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" filled="f" stroked="f">
                <v:textbox>
                  <w:txbxContent>
                    <w:p w14:paraId="330CBC45" w14:textId="77777777" w:rsidR="00340916" w:rsidRPr="00C443C0" w:rsidRDefault="00340916" w:rsidP="0053402A">
                      <w:pPr>
                        <w:rPr>
                          <w:b/>
                          <w:bCs/>
                        </w:rPr>
                      </w:pPr>
                      <w:r>
                        <w:rPr>
                          <w:b/>
                          <w:bCs/>
                        </w:rPr>
                        <w:t>B2B: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09952" behindDoc="0" locked="0" layoutInCell="1" allowOverlap="1" wp14:anchorId="019A06EF" wp14:editId="0D08A172">
                <wp:simplePos x="0" y="0"/>
                <wp:positionH relativeFrom="column">
                  <wp:posOffset>5451583</wp:posOffset>
                </wp:positionH>
                <wp:positionV relativeFrom="paragraph">
                  <wp:posOffset>363208</wp:posOffset>
                </wp:positionV>
                <wp:extent cx="795020" cy="258445"/>
                <wp:effectExtent l="0" t="0" r="0" b="0"/>
                <wp:wrapNone/>
                <wp:docPr id="30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23FD7CA7" w14:textId="77777777" w:rsidR="00340916" w:rsidRPr="00C443C0" w:rsidRDefault="00340916" w:rsidP="0053402A">
                            <w:pPr>
                              <w:rPr>
                                <w:b/>
                                <w:bCs/>
                              </w:rPr>
                            </w:pPr>
                            <w:r>
                              <w:rPr>
                                <w:b/>
                                <w:bCs/>
                              </w:rPr>
                              <w:t>T2B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A06EF" id="_x0000_s1106" type="#_x0000_t202" style="position:absolute;margin-left:429.25pt;margin-top:28.6pt;width:62.6pt;height:20.35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" filled="f" stroked="f">
                <v:textbox>
                  <w:txbxContent>
                    <w:p w14:paraId="23FD7CA7" w14:textId="77777777" w:rsidR="00340916" w:rsidRPr="00C443C0" w:rsidRDefault="00340916" w:rsidP="0053402A">
                      <w:pPr>
                        <w:rPr>
                          <w:b/>
                          <w:bCs/>
                        </w:rPr>
                      </w:pPr>
                      <w:r>
                        <w:rPr>
                          <w:b/>
                          <w:bCs/>
                        </w:rPr>
                        <w:t>T2B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03808" behindDoc="0" locked="0" layoutInCell="1" allowOverlap="1" wp14:anchorId="1F2642BF" wp14:editId="19DB5E70">
                <wp:simplePos x="0" y="0"/>
                <wp:positionH relativeFrom="column">
                  <wp:posOffset>5452745</wp:posOffset>
                </wp:positionH>
                <wp:positionV relativeFrom="paragraph">
                  <wp:posOffset>546831</wp:posOffset>
                </wp:positionV>
                <wp:extent cx="795131" cy="258445"/>
                <wp:effectExtent l="0" t="0" r="0" b="0"/>
                <wp:wrapNone/>
                <wp:docPr id="30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1" cy="258445"/>
                        </a:xfrm>
                        <a:prstGeom prst="rect">
                          <a:avLst/>
                        </a:prstGeom>
                        <a:noFill/>
                        <a:ln w="9525">
                          <a:noFill/>
                          <a:miter lim="800000"/>
                          <a:headEnd/>
                          <a:tailEnd/>
                        </a:ln>
                      </wps:spPr>
                      <wps:txbx>
                        <w:txbxContent>
                          <w:p w14:paraId="7F50C471" w14:textId="77777777" w:rsidR="00340916" w:rsidRPr="00C443C0" w:rsidRDefault="00340916" w:rsidP="0053402A">
                            <w:pPr>
                              <w:rPr>
                                <w:b/>
                                <w:bCs/>
                              </w:rPr>
                            </w:pPr>
                            <w:r w:rsidRPr="00C443C0">
                              <w:rPr>
                                <w:b/>
                                <w:bCs/>
                              </w:rPr>
                              <w:t>1</w:t>
                            </w:r>
                            <w:r>
                              <w:rPr>
                                <w:b/>
                                <w:bCs/>
                              </w:rPr>
                              <w:t>6</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642BF" id="_x0000_s1107" type="#_x0000_t202" style="position:absolute;margin-left:429.35pt;margin-top:43.05pt;width:62.6pt;height:20.35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" filled="f" stroked="f">
                <v:textbox>
                  <w:txbxContent>
                    <w:p w14:paraId="7F50C471" w14:textId="77777777" w:rsidR="00340916" w:rsidRPr="00C443C0" w:rsidRDefault="00340916" w:rsidP="0053402A">
                      <w:pPr>
                        <w:rPr>
                          <w:b/>
                          <w:bCs/>
                        </w:rPr>
                      </w:pPr>
                      <w:r w:rsidRPr="00C443C0">
                        <w:rPr>
                          <w:b/>
                          <w:bCs/>
                        </w:rPr>
                        <w:t>1</w:t>
                      </w:r>
                      <w:r>
                        <w:rPr>
                          <w:b/>
                          <w:bCs/>
                        </w:rPr>
                        <w:t>6</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04832" behindDoc="0" locked="0" layoutInCell="1" allowOverlap="1" wp14:anchorId="0FC29DA2" wp14:editId="38260EC1">
                <wp:simplePos x="0" y="0"/>
                <wp:positionH relativeFrom="column">
                  <wp:posOffset>5454015</wp:posOffset>
                </wp:positionH>
                <wp:positionV relativeFrom="paragraph">
                  <wp:posOffset>1040226</wp:posOffset>
                </wp:positionV>
                <wp:extent cx="699715" cy="258776"/>
                <wp:effectExtent l="0" t="0" r="0" b="0"/>
                <wp:wrapNone/>
                <wp:docPr id="3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38CDAEF3" w14:textId="77777777" w:rsidR="00340916" w:rsidRPr="00C443C0" w:rsidRDefault="00340916" w:rsidP="0053402A">
                            <w:pPr>
                              <w:rPr>
                                <w:b/>
                                <w:bCs/>
                              </w:rPr>
                            </w:pPr>
                            <w:r w:rsidRPr="00C443C0">
                              <w:rPr>
                                <w:b/>
                                <w:bCs/>
                              </w:rPr>
                              <w:t>1</w:t>
                            </w:r>
                            <w:r>
                              <w:rPr>
                                <w:b/>
                                <w:bCs/>
                              </w:rPr>
                              <w:t>5</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29DA2" id="_x0000_s1108" type="#_x0000_t202" style="position:absolute;margin-left:429.45pt;margin-top:81.9pt;width:55.1pt;height:20.4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" filled="f" stroked="f">
                <v:textbox>
                  <w:txbxContent>
                    <w:p w14:paraId="38CDAEF3" w14:textId="77777777" w:rsidR="00340916" w:rsidRPr="00C443C0" w:rsidRDefault="00340916" w:rsidP="0053402A">
                      <w:pPr>
                        <w:rPr>
                          <w:b/>
                          <w:bCs/>
                        </w:rPr>
                      </w:pPr>
                      <w:r w:rsidRPr="00C443C0">
                        <w:rPr>
                          <w:b/>
                          <w:bCs/>
                        </w:rPr>
                        <w:t>1</w:t>
                      </w:r>
                      <w:r>
                        <w:rPr>
                          <w:b/>
                          <w:bCs/>
                        </w:rPr>
                        <w:t>5</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05856" behindDoc="0" locked="0" layoutInCell="1" allowOverlap="1" wp14:anchorId="2710DB78" wp14:editId="4CC04231">
                <wp:simplePos x="0" y="0"/>
                <wp:positionH relativeFrom="column">
                  <wp:posOffset>5454015</wp:posOffset>
                </wp:positionH>
                <wp:positionV relativeFrom="paragraph">
                  <wp:posOffset>1532614</wp:posOffset>
                </wp:positionV>
                <wp:extent cx="699715" cy="258776"/>
                <wp:effectExtent l="0" t="0" r="0" b="0"/>
                <wp:wrapNone/>
                <wp:docPr id="3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1213B64A" w14:textId="77777777" w:rsidR="00340916" w:rsidRPr="00C443C0" w:rsidRDefault="00340916" w:rsidP="0053402A">
                            <w:pPr>
                              <w:rPr>
                                <w:b/>
                                <w:bCs/>
                              </w:rPr>
                            </w:pPr>
                            <w:r w:rsidRPr="00C443C0">
                              <w:rPr>
                                <w:b/>
                                <w:bCs/>
                              </w:rPr>
                              <w:t>1</w:t>
                            </w:r>
                            <w:r>
                              <w:rPr>
                                <w:b/>
                                <w:bCs/>
                              </w:rPr>
                              <w:t>6</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0DB78" id="_x0000_s1109" type="#_x0000_t202" style="position:absolute;margin-left:429.45pt;margin-top:120.7pt;width:55.1pt;height:20.4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" filled="f" stroked="f">
                <v:textbox>
                  <w:txbxContent>
                    <w:p w14:paraId="1213B64A" w14:textId="77777777" w:rsidR="00340916" w:rsidRPr="00C443C0" w:rsidRDefault="00340916" w:rsidP="0053402A">
                      <w:pPr>
                        <w:rPr>
                          <w:b/>
                          <w:bCs/>
                        </w:rPr>
                      </w:pPr>
                      <w:r w:rsidRPr="00C443C0">
                        <w:rPr>
                          <w:b/>
                          <w:bCs/>
                        </w:rPr>
                        <w:t>1</w:t>
                      </w:r>
                      <w:r>
                        <w:rPr>
                          <w:b/>
                          <w:bCs/>
                        </w:rPr>
                        <w:t>6</w:t>
                      </w:r>
                      <w:r w:rsidRPr="00C443C0">
                        <w:rPr>
                          <w:b/>
                          <w:bCs/>
                        </w:rPr>
                        <w:t>%</w:t>
                      </w:r>
                    </w:p>
                  </w:txbxContent>
                </v:textbox>
              </v:shape>
            </w:pict>
          </mc:Fallback>
        </mc:AlternateContent>
      </w:r>
      <w:r w:rsidRPr="00BD2935">
        <w:rPr>
          <w:rFonts w:cstheme="minorHAnsi"/>
          <w:noProof/>
          <w:lang w:eastAsia="pl-PL"/>
        </w:rPr>
        <w:drawing>
          <wp:inline distT="0" distB="0" distL="0" distR="0" wp14:anchorId="06B8231A" wp14:editId="612752FE">
            <wp:extent cx="5727700" cy="1664899"/>
            <wp:effectExtent l="0" t="0" r="6350" b="0"/>
            <wp:docPr id="313" name="Wykres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8"/>
              </a:graphicData>
            </a:graphic>
          </wp:inline>
        </w:drawing>
      </w:r>
    </w:p>
    <w:p w14:paraId="32DC375C" w14:textId="270DCF47" w:rsidR="0053402A"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4E42CB">
        <w:rPr>
          <w:rFonts w:asciiTheme="minorHAnsi" w:hAnsiTheme="minorHAnsi" w:cstheme="minorHAnsi"/>
        </w:rPr>
        <w:t>21</w:t>
      </w:r>
      <w:r w:rsidRPr="00BD2935">
        <w:rPr>
          <w:rFonts w:asciiTheme="minorHAnsi" w:hAnsiTheme="minorHAnsi" w:cstheme="minorHAnsi"/>
          <w:noProof/>
        </w:rPr>
        <w:t xml:space="preserve">. </w:t>
      </w:r>
      <w:r w:rsidR="004E42CB">
        <w:rPr>
          <w:rFonts w:asciiTheme="minorHAnsi" w:hAnsiTheme="minorHAnsi" w:cstheme="minorHAnsi"/>
        </w:rPr>
        <w:t xml:space="preserve">(Aneks). </w:t>
      </w:r>
      <w:r w:rsidRPr="00BD2935">
        <w:rPr>
          <w:rFonts w:asciiTheme="minorHAnsi" w:hAnsiTheme="minorHAnsi" w:cstheme="minorHAnsi"/>
        </w:rPr>
        <w:t>C26. Na ile prawdopodobne jest, że wykonasz test w kierunku HIV w przyszłości?</w:t>
      </w:r>
    </w:p>
    <w:p w14:paraId="45449FE9" w14:textId="77777777" w:rsidR="0053402A" w:rsidRPr="000F3E01" w:rsidRDefault="0053402A" w:rsidP="0053402A"/>
    <w:tbl>
      <w:tblPr>
        <w:tblStyle w:val="Tabela-Siatka"/>
        <w:tblpPr w:leftFromText="141" w:rightFromText="141" w:vertAnchor="text" w:horzAnchor="margin" w:tblpY="2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3402A" w:rsidRPr="00BD2935" w14:paraId="29F08F72" w14:textId="77777777" w:rsidTr="0053402A">
        <w:trPr>
          <w:trHeight w:val="80"/>
        </w:trPr>
        <w:tc>
          <w:tcPr>
            <w:tcW w:w="4531" w:type="dxa"/>
          </w:tcPr>
          <w:p w14:paraId="74B77F2A" w14:textId="77777777" w:rsidR="0053402A" w:rsidRPr="00BD2935" w:rsidRDefault="0053402A" w:rsidP="0053402A">
            <w:pPr>
              <w:jc w:val="both"/>
              <w:rPr>
                <w:rFonts w:cstheme="minorHAnsi"/>
                <w:b/>
                <w:bCs/>
                <w:color w:val="FCE9D2" w:themeColor="accent2" w:themeTint="33"/>
                <w14:shadow w14:blurRad="50800" w14:dist="38100" w14:dir="2700000" w14:sx="100000" w14:sy="100000" w14:kx="0" w14:ky="0" w14:algn="tl">
                  <w14:srgbClr w14:val="000000">
                    <w14:alpha w14:val="60000"/>
                  </w14:srgbClr>
                </w14:shadow>
              </w:rPr>
            </w:pPr>
            <w:r w:rsidRPr="00BD2935">
              <w:rPr>
                <w:rFonts w:cstheme="minorHAnsi"/>
                <w:b/>
                <w:bCs/>
                <w:color w:val="FCE9D2" w:themeColor="accent2" w:themeTint="33"/>
                <w14:shadow w14:blurRad="50800" w14:dist="38100" w14:dir="2700000" w14:sx="100000" w14:sy="100000" w14:kx="0" w14:ky="0" w14:algn="tl">
                  <w14:srgbClr w14:val="000000">
                    <w14:alpha w14:val="60000"/>
                  </w14:srgbClr>
                </w14:shadow>
              </w:rPr>
              <w:t>W ogóle nieprawdopodobne</w:t>
            </w:r>
          </w:p>
        </w:tc>
        <w:tc>
          <w:tcPr>
            <w:tcW w:w="4531" w:type="dxa"/>
          </w:tcPr>
          <w:p w14:paraId="3E966013" w14:textId="77777777" w:rsidR="0053402A" w:rsidRPr="00BD2935" w:rsidRDefault="0053402A" w:rsidP="0053402A">
            <w:pPr>
              <w:jc w:val="right"/>
              <w:rPr>
                <w:rFonts w:cstheme="minorHAnsi"/>
                <w:b/>
                <w:bCs/>
                <w:color w:val="C46F0B" w:themeColor="accent2" w:themeShade="BF"/>
                <w14:shadow w14:blurRad="50800" w14:dist="38100" w14:dir="2700000" w14:sx="100000" w14:sy="100000" w14:kx="0" w14:ky="0" w14:algn="tl">
                  <w14:srgbClr w14:val="000000">
                    <w14:alpha w14:val="60000"/>
                  </w14:srgbClr>
                </w14:shadow>
              </w:rPr>
            </w:pPr>
            <w:r w:rsidRPr="00BD2935">
              <w:rPr>
                <w:rFonts w:cstheme="minorHAnsi"/>
                <w:b/>
                <w:bCs/>
                <w:color w:val="C46F0B" w:themeColor="accent2" w:themeShade="BF"/>
                <w14:shadow w14:blurRad="50800" w14:dist="38100" w14:dir="2700000" w14:sx="100000" w14:sy="100000" w14:kx="0" w14:ky="0" w14:algn="tl">
                  <w14:srgbClr w14:val="000000">
                    <w14:alpha w14:val="60000"/>
                  </w14:srgbClr>
                </w14:shadow>
              </w:rPr>
              <w:t>Bardzo prawdopodobne</w:t>
            </w:r>
          </w:p>
        </w:tc>
      </w:tr>
    </w:tbl>
    <w:p w14:paraId="0CBBDA64" w14:textId="77777777" w:rsidR="0053402A" w:rsidRPr="00BD2935" w:rsidRDefault="0053402A" w:rsidP="0053402A">
      <w:pPr>
        <w:keepNext/>
        <w:rPr>
          <w:rFonts w:cstheme="minorHAnsi"/>
        </w:rPr>
      </w:pPr>
      <w:r w:rsidRPr="00BD2935">
        <w:rPr>
          <w:rFonts w:cstheme="minorHAnsi"/>
          <w:noProof/>
          <w:lang w:eastAsia="pl-PL"/>
        </w:rPr>
        <mc:AlternateContent>
          <mc:Choice Requires="wps">
            <w:drawing>
              <wp:anchor distT="45720" distB="45720" distL="114300" distR="114300" simplePos="0" relativeHeight="251722240" behindDoc="0" locked="0" layoutInCell="1" allowOverlap="1" wp14:anchorId="3CA7BD1B" wp14:editId="0A0E7EB1">
                <wp:simplePos x="0" y="0"/>
                <wp:positionH relativeFrom="column">
                  <wp:posOffset>5448351</wp:posOffset>
                </wp:positionH>
                <wp:positionV relativeFrom="paragraph">
                  <wp:posOffset>2055241</wp:posOffset>
                </wp:positionV>
                <wp:extent cx="699715" cy="258776"/>
                <wp:effectExtent l="0" t="0" r="0" b="0"/>
                <wp:wrapNone/>
                <wp:docPr id="3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0253D174" w14:textId="77777777" w:rsidR="00340916" w:rsidRPr="00C443C0" w:rsidRDefault="00340916" w:rsidP="0053402A">
                            <w:pPr>
                              <w:rPr>
                                <w:b/>
                                <w:bCs/>
                              </w:rPr>
                            </w:pPr>
                            <w:r>
                              <w:rPr>
                                <w:b/>
                                <w:bCs/>
                              </w:rPr>
                              <w:t>5</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7BD1B" id="_x0000_s1110" type="#_x0000_t202" style="position:absolute;margin-left:429pt;margin-top:161.85pt;width:55.1pt;height:20.4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" filled="f" stroked="f">
                <v:textbox>
                  <w:txbxContent>
                    <w:p w14:paraId="0253D174" w14:textId="77777777" w:rsidR="00340916" w:rsidRPr="00C443C0" w:rsidRDefault="00340916" w:rsidP="0053402A">
                      <w:pPr>
                        <w:rPr>
                          <w:b/>
                          <w:bCs/>
                        </w:rPr>
                      </w:pPr>
                      <w:r>
                        <w:rPr>
                          <w:b/>
                          <w:bCs/>
                        </w:rPr>
                        <w:t>5</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21216" behindDoc="0" locked="0" layoutInCell="1" allowOverlap="1" wp14:anchorId="691F0385" wp14:editId="65D7007F">
                <wp:simplePos x="0" y="0"/>
                <wp:positionH relativeFrom="column">
                  <wp:posOffset>5448021</wp:posOffset>
                </wp:positionH>
                <wp:positionV relativeFrom="paragraph">
                  <wp:posOffset>1684655</wp:posOffset>
                </wp:positionV>
                <wp:extent cx="699715" cy="258776"/>
                <wp:effectExtent l="0" t="0" r="0" b="0"/>
                <wp:wrapNone/>
                <wp:docPr id="3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0FCADEE5" w14:textId="77777777" w:rsidR="00340916" w:rsidRPr="00C443C0" w:rsidRDefault="00340916" w:rsidP="0053402A">
                            <w:pPr>
                              <w:rPr>
                                <w:b/>
                                <w:bCs/>
                              </w:rPr>
                            </w:pPr>
                            <w:r w:rsidRPr="00C443C0">
                              <w:rPr>
                                <w:b/>
                                <w:bCs/>
                              </w:rPr>
                              <w:t>1</w:t>
                            </w:r>
                            <w:r>
                              <w:rPr>
                                <w:b/>
                                <w:bCs/>
                              </w:rPr>
                              <w:t>6</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F0385" id="_x0000_s1111" type="#_x0000_t202" style="position:absolute;margin-left:429pt;margin-top:132.65pt;width:55.1pt;height:20.4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" filled="f" stroked="f">
                <v:textbox>
                  <w:txbxContent>
                    <w:p w14:paraId="0FCADEE5" w14:textId="77777777" w:rsidR="00340916" w:rsidRPr="00C443C0" w:rsidRDefault="00340916" w:rsidP="0053402A">
                      <w:pPr>
                        <w:rPr>
                          <w:b/>
                          <w:bCs/>
                        </w:rPr>
                      </w:pPr>
                      <w:r w:rsidRPr="00C443C0">
                        <w:rPr>
                          <w:b/>
                          <w:bCs/>
                        </w:rPr>
                        <w:t>1</w:t>
                      </w:r>
                      <w:r>
                        <w:rPr>
                          <w:b/>
                          <w:bCs/>
                        </w:rPr>
                        <w:t>6</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14048" behindDoc="0" locked="0" layoutInCell="1" allowOverlap="1" wp14:anchorId="043AF9A8" wp14:editId="65885CA0">
                <wp:simplePos x="0" y="0"/>
                <wp:positionH relativeFrom="column">
                  <wp:posOffset>5454015</wp:posOffset>
                </wp:positionH>
                <wp:positionV relativeFrom="paragraph">
                  <wp:posOffset>1273810</wp:posOffset>
                </wp:positionV>
                <wp:extent cx="699715" cy="258776"/>
                <wp:effectExtent l="0" t="0" r="0" b="0"/>
                <wp:wrapNone/>
                <wp:docPr id="3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466E17DC" w14:textId="77777777" w:rsidR="00340916" w:rsidRPr="00C443C0" w:rsidRDefault="00340916" w:rsidP="0053402A">
                            <w:pPr>
                              <w:rPr>
                                <w:b/>
                                <w:bCs/>
                              </w:rPr>
                            </w:pPr>
                            <w:r>
                              <w:rPr>
                                <w:b/>
                                <w:bCs/>
                              </w:rPr>
                              <w:t>18</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AF9A8" id="_x0000_s1112" type="#_x0000_t202" style="position:absolute;margin-left:429.45pt;margin-top:100.3pt;width:55.1pt;height:20.4pt;z-index:25171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" filled="f" stroked="f">
                <v:textbox>
                  <w:txbxContent>
                    <w:p w14:paraId="466E17DC" w14:textId="77777777" w:rsidR="00340916" w:rsidRPr="00C443C0" w:rsidRDefault="00340916" w:rsidP="0053402A">
                      <w:pPr>
                        <w:rPr>
                          <w:b/>
                          <w:bCs/>
                        </w:rPr>
                      </w:pPr>
                      <w:r>
                        <w:rPr>
                          <w:b/>
                          <w:bCs/>
                        </w:rPr>
                        <w:t>18</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13024" behindDoc="0" locked="0" layoutInCell="1" allowOverlap="1" wp14:anchorId="3B56419D" wp14:editId="771FF58E">
                <wp:simplePos x="0" y="0"/>
                <wp:positionH relativeFrom="column">
                  <wp:posOffset>5454015</wp:posOffset>
                </wp:positionH>
                <wp:positionV relativeFrom="paragraph">
                  <wp:posOffset>893826</wp:posOffset>
                </wp:positionV>
                <wp:extent cx="699715" cy="258776"/>
                <wp:effectExtent l="0" t="0" r="0" b="0"/>
                <wp:wrapNone/>
                <wp:docPr id="3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0309947C" w14:textId="77777777" w:rsidR="00340916" w:rsidRPr="00C443C0" w:rsidRDefault="00340916" w:rsidP="0053402A">
                            <w:pPr>
                              <w:rPr>
                                <w:b/>
                                <w:bCs/>
                              </w:rPr>
                            </w:pPr>
                            <w:r>
                              <w:rPr>
                                <w:b/>
                                <w:bCs/>
                              </w:rPr>
                              <w:t>25</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6419D" id="_x0000_s1113" type="#_x0000_t202" style="position:absolute;margin-left:429.45pt;margin-top:70.4pt;width:55.1pt;height:20.4pt;z-index:25171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" filled="f" stroked="f">
                <v:textbox>
                  <w:txbxContent>
                    <w:p w14:paraId="0309947C" w14:textId="77777777" w:rsidR="00340916" w:rsidRPr="00C443C0" w:rsidRDefault="00340916" w:rsidP="0053402A">
                      <w:pPr>
                        <w:rPr>
                          <w:b/>
                          <w:bCs/>
                        </w:rPr>
                      </w:pPr>
                      <w:r>
                        <w:rPr>
                          <w:b/>
                          <w:bCs/>
                        </w:rPr>
                        <w:t>25</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12000" behindDoc="0" locked="0" layoutInCell="1" allowOverlap="1" wp14:anchorId="201C3A67" wp14:editId="75F957F5">
                <wp:simplePos x="0" y="0"/>
                <wp:positionH relativeFrom="column">
                  <wp:posOffset>5452745</wp:posOffset>
                </wp:positionH>
                <wp:positionV relativeFrom="paragraph">
                  <wp:posOffset>512572</wp:posOffset>
                </wp:positionV>
                <wp:extent cx="795131" cy="258445"/>
                <wp:effectExtent l="0" t="0" r="0" b="0"/>
                <wp:wrapNone/>
                <wp:docPr id="3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1" cy="258445"/>
                        </a:xfrm>
                        <a:prstGeom prst="rect">
                          <a:avLst/>
                        </a:prstGeom>
                        <a:noFill/>
                        <a:ln w="9525">
                          <a:noFill/>
                          <a:miter lim="800000"/>
                          <a:headEnd/>
                          <a:tailEnd/>
                        </a:ln>
                      </wps:spPr>
                      <wps:txbx>
                        <w:txbxContent>
                          <w:p w14:paraId="789B9D82" w14:textId="77777777" w:rsidR="00340916" w:rsidRPr="00C443C0" w:rsidRDefault="00340916" w:rsidP="0053402A">
                            <w:pPr>
                              <w:rPr>
                                <w:b/>
                                <w:bCs/>
                              </w:rPr>
                            </w:pPr>
                            <w:r w:rsidRPr="00C443C0">
                              <w:rPr>
                                <w:b/>
                                <w:bCs/>
                              </w:rPr>
                              <w:t>1</w:t>
                            </w:r>
                            <w:r>
                              <w:rPr>
                                <w:b/>
                                <w:bCs/>
                              </w:rPr>
                              <w:t>6</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C3A67" id="_x0000_s1114" type="#_x0000_t202" style="position:absolute;margin-left:429.35pt;margin-top:40.35pt;width:62.6pt;height:20.35pt;z-index:25171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" filled="f" stroked="f">
                <v:textbox>
                  <w:txbxContent>
                    <w:p w14:paraId="789B9D82" w14:textId="77777777" w:rsidR="00340916" w:rsidRPr="00C443C0" w:rsidRDefault="00340916" w:rsidP="0053402A">
                      <w:pPr>
                        <w:rPr>
                          <w:b/>
                          <w:bCs/>
                        </w:rPr>
                      </w:pPr>
                      <w:r w:rsidRPr="00C443C0">
                        <w:rPr>
                          <w:b/>
                          <w:bCs/>
                        </w:rPr>
                        <w:t>1</w:t>
                      </w:r>
                      <w:r>
                        <w:rPr>
                          <w:b/>
                          <w:bCs/>
                        </w:rPr>
                        <w:t>6</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18144" behindDoc="0" locked="0" layoutInCell="1" allowOverlap="1" wp14:anchorId="79B04A56" wp14:editId="7B20BAA7">
                <wp:simplePos x="0" y="0"/>
                <wp:positionH relativeFrom="column">
                  <wp:posOffset>5451475</wp:posOffset>
                </wp:positionH>
                <wp:positionV relativeFrom="paragraph">
                  <wp:posOffset>369570</wp:posOffset>
                </wp:positionV>
                <wp:extent cx="795020" cy="258445"/>
                <wp:effectExtent l="0" t="0" r="0" b="0"/>
                <wp:wrapNone/>
                <wp:docPr id="3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011AD816" w14:textId="77777777" w:rsidR="00340916" w:rsidRPr="00C443C0" w:rsidRDefault="00340916" w:rsidP="0053402A">
                            <w:pPr>
                              <w:rPr>
                                <w:b/>
                                <w:bCs/>
                              </w:rPr>
                            </w:pPr>
                            <w:r>
                              <w:rPr>
                                <w:b/>
                                <w:bCs/>
                              </w:rPr>
                              <w:t>T2B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04A56" id="_x0000_s1115" type="#_x0000_t202" style="position:absolute;margin-left:429.25pt;margin-top:29.1pt;width:62.6pt;height:20.35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" filled="f" stroked="f">
                <v:textbox>
                  <w:txbxContent>
                    <w:p w14:paraId="011AD816" w14:textId="77777777" w:rsidR="00340916" w:rsidRPr="00C443C0" w:rsidRDefault="00340916" w:rsidP="0053402A">
                      <w:pPr>
                        <w:rPr>
                          <w:b/>
                          <w:bCs/>
                        </w:rPr>
                      </w:pPr>
                      <w:r>
                        <w:rPr>
                          <w:b/>
                          <w:bCs/>
                        </w:rPr>
                        <w:t>T2B</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20192" behindDoc="0" locked="0" layoutInCell="1" allowOverlap="1" wp14:anchorId="31A58AC9" wp14:editId="36CA0D13">
                <wp:simplePos x="0" y="0"/>
                <wp:positionH relativeFrom="column">
                  <wp:posOffset>883666</wp:posOffset>
                </wp:positionH>
                <wp:positionV relativeFrom="paragraph">
                  <wp:posOffset>2054961</wp:posOffset>
                </wp:positionV>
                <wp:extent cx="699715" cy="258776"/>
                <wp:effectExtent l="0" t="0" r="0" b="0"/>
                <wp:wrapNone/>
                <wp:docPr id="3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290614BE" w14:textId="77777777" w:rsidR="00340916" w:rsidRPr="00C443C0" w:rsidRDefault="00340916" w:rsidP="0053402A">
                            <w:pPr>
                              <w:rPr>
                                <w:b/>
                                <w:bCs/>
                              </w:rPr>
                            </w:pPr>
                            <w:r>
                              <w:rPr>
                                <w:b/>
                                <w:bCs/>
                              </w:rPr>
                              <w:t>66</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58AC9" id="_x0000_s1116" type="#_x0000_t202" style="position:absolute;margin-left:69.6pt;margin-top:161.8pt;width:55.1pt;height:20.4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" filled="f" stroked="f">
                <v:textbox>
                  <w:txbxContent>
                    <w:p w14:paraId="290614BE" w14:textId="77777777" w:rsidR="00340916" w:rsidRPr="00C443C0" w:rsidRDefault="00340916" w:rsidP="0053402A">
                      <w:pPr>
                        <w:rPr>
                          <w:b/>
                          <w:bCs/>
                        </w:rPr>
                      </w:pPr>
                      <w:r>
                        <w:rPr>
                          <w:b/>
                          <w:bCs/>
                        </w:rPr>
                        <w:t>66</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16096" behindDoc="0" locked="0" layoutInCell="1" allowOverlap="1" wp14:anchorId="00645365" wp14:editId="23DFF3BA">
                <wp:simplePos x="0" y="0"/>
                <wp:positionH relativeFrom="column">
                  <wp:posOffset>875005</wp:posOffset>
                </wp:positionH>
                <wp:positionV relativeFrom="paragraph">
                  <wp:posOffset>1661033</wp:posOffset>
                </wp:positionV>
                <wp:extent cx="699715" cy="258776"/>
                <wp:effectExtent l="0" t="0" r="0" b="0"/>
                <wp:wrapNone/>
                <wp:docPr id="3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348E2B84" w14:textId="77777777" w:rsidR="00340916" w:rsidRPr="00C443C0" w:rsidRDefault="00340916" w:rsidP="0053402A">
                            <w:pPr>
                              <w:rPr>
                                <w:b/>
                                <w:bCs/>
                              </w:rPr>
                            </w:pPr>
                            <w:r>
                              <w:rPr>
                                <w:b/>
                                <w:bCs/>
                              </w:rPr>
                              <w:t>42</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45365" id="_x0000_s1117" type="#_x0000_t202" style="position:absolute;margin-left:68.9pt;margin-top:130.8pt;width:55.1pt;height:20.4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" filled="f" stroked="f">
                <v:textbox>
                  <w:txbxContent>
                    <w:p w14:paraId="348E2B84" w14:textId="77777777" w:rsidR="00340916" w:rsidRPr="00C443C0" w:rsidRDefault="00340916" w:rsidP="0053402A">
                      <w:pPr>
                        <w:rPr>
                          <w:b/>
                          <w:bCs/>
                        </w:rPr>
                      </w:pPr>
                      <w:r>
                        <w:rPr>
                          <w:b/>
                          <w:bCs/>
                        </w:rPr>
                        <w:t>42</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19168" behindDoc="0" locked="0" layoutInCell="1" allowOverlap="1" wp14:anchorId="6195FC96" wp14:editId="520802CC">
                <wp:simplePos x="0" y="0"/>
                <wp:positionH relativeFrom="column">
                  <wp:posOffset>876326</wp:posOffset>
                </wp:positionH>
                <wp:positionV relativeFrom="paragraph">
                  <wp:posOffset>1279932</wp:posOffset>
                </wp:positionV>
                <wp:extent cx="699715" cy="258776"/>
                <wp:effectExtent l="0" t="0" r="0" b="0"/>
                <wp:wrapNone/>
                <wp:docPr id="3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1CFCB567" w14:textId="77777777" w:rsidR="00340916" w:rsidRPr="00C443C0" w:rsidRDefault="00340916" w:rsidP="0053402A">
                            <w:pPr>
                              <w:rPr>
                                <w:b/>
                                <w:bCs/>
                              </w:rPr>
                            </w:pPr>
                            <w:r>
                              <w:rPr>
                                <w:b/>
                                <w:bCs/>
                              </w:rPr>
                              <w:t>42</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5FC96" id="_x0000_s1118" type="#_x0000_t202" style="position:absolute;margin-left:69pt;margin-top:100.8pt;width:55.1pt;height:20.4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" filled="f" stroked="f">
                <v:textbox>
                  <w:txbxContent>
                    <w:p w14:paraId="1CFCB567" w14:textId="77777777" w:rsidR="00340916" w:rsidRPr="00C443C0" w:rsidRDefault="00340916" w:rsidP="0053402A">
                      <w:pPr>
                        <w:rPr>
                          <w:b/>
                          <w:bCs/>
                        </w:rPr>
                      </w:pPr>
                      <w:r>
                        <w:rPr>
                          <w:b/>
                          <w:bCs/>
                        </w:rPr>
                        <w:t>42</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15072" behindDoc="0" locked="0" layoutInCell="1" allowOverlap="1" wp14:anchorId="18603310" wp14:editId="3D93B651">
                <wp:simplePos x="0" y="0"/>
                <wp:positionH relativeFrom="column">
                  <wp:posOffset>889635</wp:posOffset>
                </wp:positionH>
                <wp:positionV relativeFrom="paragraph">
                  <wp:posOffset>896341</wp:posOffset>
                </wp:positionV>
                <wp:extent cx="699715" cy="258776"/>
                <wp:effectExtent l="0" t="0" r="0" b="0"/>
                <wp:wrapNone/>
                <wp:docPr id="3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258776"/>
                        </a:xfrm>
                        <a:prstGeom prst="rect">
                          <a:avLst/>
                        </a:prstGeom>
                        <a:noFill/>
                        <a:ln w="9525">
                          <a:noFill/>
                          <a:miter lim="800000"/>
                          <a:headEnd/>
                          <a:tailEnd/>
                        </a:ln>
                      </wps:spPr>
                      <wps:txbx>
                        <w:txbxContent>
                          <w:p w14:paraId="02618424" w14:textId="77777777" w:rsidR="00340916" w:rsidRPr="00C443C0" w:rsidRDefault="00340916" w:rsidP="0053402A">
                            <w:pPr>
                              <w:rPr>
                                <w:b/>
                                <w:bCs/>
                              </w:rPr>
                            </w:pPr>
                            <w:r>
                              <w:rPr>
                                <w:b/>
                                <w:bCs/>
                              </w:rPr>
                              <w:t>40</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03310" id="_x0000_s1119" type="#_x0000_t202" style="position:absolute;margin-left:70.05pt;margin-top:70.6pt;width:55.1pt;height:20.4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" filled="f" stroked="f">
                <v:textbox>
                  <w:txbxContent>
                    <w:p w14:paraId="02618424" w14:textId="77777777" w:rsidR="00340916" w:rsidRPr="00C443C0" w:rsidRDefault="00340916" w:rsidP="0053402A">
                      <w:pPr>
                        <w:rPr>
                          <w:b/>
                          <w:bCs/>
                        </w:rPr>
                      </w:pPr>
                      <w:r>
                        <w:rPr>
                          <w:b/>
                          <w:bCs/>
                        </w:rPr>
                        <w:t>40</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10976" behindDoc="0" locked="0" layoutInCell="1" allowOverlap="1" wp14:anchorId="66C62288" wp14:editId="5A27A4D4">
                <wp:simplePos x="0" y="0"/>
                <wp:positionH relativeFrom="column">
                  <wp:posOffset>877630</wp:posOffset>
                </wp:positionH>
                <wp:positionV relativeFrom="paragraph">
                  <wp:posOffset>520700</wp:posOffset>
                </wp:positionV>
                <wp:extent cx="795130" cy="258445"/>
                <wp:effectExtent l="0" t="0" r="0" b="0"/>
                <wp:wrapNone/>
                <wp:docPr id="3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130" cy="258445"/>
                        </a:xfrm>
                        <a:prstGeom prst="rect">
                          <a:avLst/>
                        </a:prstGeom>
                        <a:noFill/>
                        <a:ln w="9525">
                          <a:noFill/>
                          <a:miter lim="800000"/>
                          <a:headEnd/>
                          <a:tailEnd/>
                        </a:ln>
                      </wps:spPr>
                      <wps:txbx>
                        <w:txbxContent>
                          <w:p w14:paraId="78F33923" w14:textId="77777777" w:rsidR="00340916" w:rsidRPr="00C443C0" w:rsidRDefault="00340916" w:rsidP="0053402A">
                            <w:pPr>
                              <w:rPr>
                                <w:b/>
                                <w:bCs/>
                              </w:rPr>
                            </w:pPr>
                            <w:r>
                              <w:rPr>
                                <w:b/>
                                <w:bCs/>
                              </w:rPr>
                              <w:t>48</w:t>
                            </w:r>
                            <w:r w:rsidRPr="00C443C0">
                              <w:rPr>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62288" id="_x0000_s1120" type="#_x0000_t202" style="position:absolute;margin-left:69.1pt;margin-top:41pt;width:62.6pt;height:20.35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" filled="f" stroked="f">
                <v:textbox>
                  <w:txbxContent>
                    <w:p w14:paraId="78F33923" w14:textId="77777777" w:rsidR="00340916" w:rsidRPr="00C443C0" w:rsidRDefault="00340916" w:rsidP="0053402A">
                      <w:pPr>
                        <w:rPr>
                          <w:b/>
                          <w:bCs/>
                        </w:rPr>
                      </w:pPr>
                      <w:r>
                        <w:rPr>
                          <w:b/>
                          <w:bCs/>
                        </w:rPr>
                        <w:t>48</w:t>
                      </w:r>
                      <w:r w:rsidRPr="00C443C0">
                        <w:rPr>
                          <w:b/>
                          <w:bCs/>
                        </w:rPr>
                        <w:t>%</w:t>
                      </w:r>
                    </w:p>
                  </w:txbxContent>
                </v:textbox>
              </v:shape>
            </w:pict>
          </mc:Fallback>
        </mc:AlternateContent>
      </w:r>
      <w:r w:rsidRPr="00BD2935">
        <w:rPr>
          <w:rFonts w:cstheme="minorHAnsi"/>
          <w:noProof/>
          <w:lang w:eastAsia="pl-PL"/>
        </w:rPr>
        <mc:AlternateContent>
          <mc:Choice Requires="wps">
            <w:drawing>
              <wp:anchor distT="45720" distB="45720" distL="114300" distR="114300" simplePos="0" relativeHeight="251717120" behindDoc="0" locked="0" layoutInCell="1" allowOverlap="1" wp14:anchorId="3DEB48A9" wp14:editId="064F479A">
                <wp:simplePos x="0" y="0"/>
                <wp:positionH relativeFrom="column">
                  <wp:posOffset>824230</wp:posOffset>
                </wp:positionH>
                <wp:positionV relativeFrom="paragraph">
                  <wp:posOffset>368300</wp:posOffset>
                </wp:positionV>
                <wp:extent cx="795020" cy="258445"/>
                <wp:effectExtent l="0" t="0" r="0" b="0"/>
                <wp:wrapNone/>
                <wp:docPr id="3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8445"/>
                        </a:xfrm>
                        <a:prstGeom prst="rect">
                          <a:avLst/>
                        </a:prstGeom>
                        <a:noFill/>
                        <a:ln w="9525">
                          <a:noFill/>
                          <a:miter lim="800000"/>
                          <a:headEnd/>
                          <a:tailEnd/>
                        </a:ln>
                      </wps:spPr>
                      <wps:txbx>
                        <w:txbxContent>
                          <w:p w14:paraId="33FD5C89" w14:textId="77777777" w:rsidR="00340916" w:rsidRPr="00C443C0" w:rsidRDefault="00340916" w:rsidP="0053402A">
                            <w:pPr>
                              <w:rPr>
                                <w:b/>
                                <w:bCs/>
                              </w:rPr>
                            </w:pPr>
                            <w:r>
                              <w:rPr>
                                <w:b/>
                                <w:bCs/>
                              </w:rPr>
                              <w:t>B2B: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EB48A9" id="_x0000_s1121" type="#_x0000_t202" style="position:absolute;margin-left:64.9pt;margin-top:29pt;width:62.6pt;height:20.35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" filled="f" stroked="f">
                <v:textbox>
                  <w:txbxContent>
                    <w:p w14:paraId="33FD5C89" w14:textId="77777777" w:rsidR="00340916" w:rsidRPr="00C443C0" w:rsidRDefault="00340916" w:rsidP="0053402A">
                      <w:pPr>
                        <w:rPr>
                          <w:b/>
                          <w:bCs/>
                        </w:rPr>
                      </w:pPr>
                      <w:r>
                        <w:rPr>
                          <w:b/>
                          <w:bCs/>
                        </w:rPr>
                        <w:t>B2B:</w:t>
                      </w:r>
                    </w:p>
                  </w:txbxContent>
                </v:textbox>
              </v:shape>
            </w:pict>
          </mc:Fallback>
        </mc:AlternateContent>
      </w:r>
      <w:r w:rsidRPr="00BD2935">
        <w:rPr>
          <w:rFonts w:cstheme="minorHAnsi"/>
          <w:noProof/>
          <w:lang w:eastAsia="pl-PL"/>
        </w:rPr>
        <w:drawing>
          <wp:inline distT="0" distB="0" distL="0" distR="0" wp14:anchorId="2A7A8802" wp14:editId="39C07CE2">
            <wp:extent cx="5727700" cy="2114093"/>
            <wp:effectExtent l="0" t="0" r="6350" b="635"/>
            <wp:docPr id="322" name="Wykres 3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9"/>
              </a:graphicData>
            </a:graphic>
          </wp:inline>
        </w:drawing>
      </w:r>
    </w:p>
    <w:p w14:paraId="1DB5D6DE" w14:textId="0F63346B"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2</w:t>
      </w:r>
      <w:r w:rsidR="004E42CB">
        <w:rPr>
          <w:rFonts w:asciiTheme="minorHAnsi" w:hAnsiTheme="minorHAnsi" w:cstheme="minorHAnsi"/>
        </w:rPr>
        <w:t>2</w:t>
      </w:r>
      <w:r w:rsidR="004E42CB">
        <w:rPr>
          <w:rFonts w:asciiTheme="minorHAnsi" w:hAnsiTheme="minorHAnsi" w:cstheme="minorHAnsi"/>
          <w:noProof/>
        </w:rPr>
        <w:t>.</w:t>
      </w:r>
      <w:r w:rsidR="004E42CB" w:rsidRPr="004E42CB">
        <w:rPr>
          <w:rFonts w:asciiTheme="minorHAnsi" w:hAnsiTheme="minorHAnsi" w:cstheme="minorHAnsi"/>
        </w:rPr>
        <w:t xml:space="preserve"> </w:t>
      </w:r>
      <w:r w:rsidR="004E42CB">
        <w:rPr>
          <w:rFonts w:asciiTheme="minorHAnsi" w:hAnsiTheme="minorHAnsi" w:cstheme="minorHAnsi"/>
        </w:rPr>
        <w:t xml:space="preserve">(Aneks). </w:t>
      </w:r>
      <w:r w:rsidRPr="00BD2935">
        <w:rPr>
          <w:rFonts w:asciiTheme="minorHAnsi" w:hAnsiTheme="minorHAnsi" w:cstheme="minorHAnsi"/>
        </w:rPr>
        <w:t>C26. Na ile prawdopodobne jest, że wykonasz test w kierunku HIV w przyszłości?</w:t>
      </w:r>
    </w:p>
    <w:p w14:paraId="6400C063" w14:textId="77777777" w:rsidR="0053402A" w:rsidRDefault="0053402A" w:rsidP="0053402A">
      <w:pPr>
        <w:rPr>
          <w:rFonts w:eastAsia="Batang" w:cs="Arial"/>
          <w:b/>
          <w:bCs/>
          <w:smallCaps/>
          <w:color w:val="F29424" w:themeColor="accent2"/>
          <w:sz w:val="44"/>
        </w:rPr>
      </w:pPr>
      <w:r>
        <w:br w:type="page"/>
      </w:r>
    </w:p>
    <w:p w14:paraId="0BE18995" w14:textId="574441CC" w:rsidR="0053402A" w:rsidRDefault="0053402A" w:rsidP="0053402A">
      <w:pPr>
        <w:pStyle w:val="ARCnagwek0"/>
      </w:pPr>
    </w:p>
    <w:p w14:paraId="6667D705" w14:textId="77777777" w:rsidR="0053402A" w:rsidRPr="00BD2935" w:rsidRDefault="0053402A" w:rsidP="0053402A">
      <w:pPr>
        <w:jc w:val="center"/>
        <w:rPr>
          <w:rFonts w:cstheme="minorHAnsi"/>
          <w:b/>
          <w:bCs/>
          <w:smallCaps/>
          <w:color w:val="767171" w:themeColor="background2" w:themeShade="80"/>
          <w:sz w:val="28"/>
          <w:szCs w:val="28"/>
        </w:rPr>
      </w:pPr>
      <w:r w:rsidRPr="00BD2935">
        <w:rPr>
          <w:rFonts w:cstheme="minorHAnsi"/>
          <w:b/>
          <w:bCs/>
          <w:smallCaps/>
          <w:color w:val="767171" w:themeColor="background2" w:themeShade="80"/>
          <w:sz w:val="28"/>
          <w:szCs w:val="28"/>
        </w:rPr>
        <w:t>Wykształcenie</w:t>
      </w:r>
    </w:p>
    <w:p w14:paraId="38B0B601" w14:textId="77777777" w:rsidR="0053402A" w:rsidRPr="00BD2935" w:rsidRDefault="0053402A" w:rsidP="0053402A">
      <w:pPr>
        <w:keepNext/>
        <w:rPr>
          <w:rFonts w:cstheme="minorHAnsi"/>
          <w:b/>
          <w:bCs/>
          <w:smallCaps/>
          <w:color w:val="767171" w:themeColor="background2" w:themeShade="80"/>
          <w:sz w:val="28"/>
          <w:szCs w:val="28"/>
        </w:rPr>
      </w:pPr>
      <w:r w:rsidRPr="00BD2935">
        <w:rPr>
          <w:rFonts w:cstheme="minorHAnsi"/>
          <w:noProof/>
          <w:shd w:val="clear" w:color="auto" w:fill="FFFFFF" w:themeFill="background1"/>
          <w:lang w:eastAsia="pl-PL"/>
        </w:rPr>
        <w:drawing>
          <wp:inline distT="0" distB="0" distL="0" distR="0" wp14:anchorId="2883C0DF" wp14:editId="618AEB86">
            <wp:extent cx="5760720" cy="3633849"/>
            <wp:effectExtent l="0" t="0" r="0" b="5080"/>
            <wp:docPr id="349" name="Wykres 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0"/>
              </a:graphicData>
            </a:graphic>
          </wp:inline>
        </w:drawing>
      </w:r>
    </w:p>
    <w:p w14:paraId="6E43205F" w14:textId="709D02A7" w:rsidR="0053402A" w:rsidRPr="00BD2935" w:rsidRDefault="0053402A" w:rsidP="0053402A">
      <w:pPr>
        <w:pStyle w:val="Legenda"/>
        <w:rPr>
          <w:rFonts w:asciiTheme="minorHAnsi" w:hAnsiTheme="minorHAnsi" w:cstheme="minorHAnsi"/>
        </w:rPr>
      </w:pPr>
      <w:r w:rsidRPr="00BD2935">
        <w:rPr>
          <w:rFonts w:asciiTheme="minorHAnsi" w:hAnsiTheme="minorHAnsi" w:cstheme="minorHAnsi"/>
        </w:rPr>
        <w:t xml:space="preserve">Wykres </w:t>
      </w:r>
      <w:r w:rsidR="00924806">
        <w:rPr>
          <w:rFonts w:asciiTheme="minorHAnsi" w:hAnsiTheme="minorHAnsi" w:cstheme="minorHAnsi"/>
        </w:rPr>
        <w:t>2</w:t>
      </w:r>
      <w:r w:rsidR="001E7767">
        <w:rPr>
          <w:rFonts w:asciiTheme="minorHAnsi" w:hAnsiTheme="minorHAnsi" w:cstheme="minorHAnsi"/>
        </w:rPr>
        <w:t>3</w:t>
      </w:r>
      <w:r>
        <w:rPr>
          <w:rFonts w:asciiTheme="minorHAnsi" w:hAnsiTheme="minorHAnsi" w:cstheme="minorHAnsi"/>
        </w:rPr>
        <w:t>.</w:t>
      </w:r>
      <w:r w:rsidR="001E7767" w:rsidRPr="001E7767">
        <w:rPr>
          <w:rFonts w:asciiTheme="minorHAnsi" w:hAnsiTheme="minorHAnsi" w:cstheme="minorHAnsi"/>
        </w:rPr>
        <w:t xml:space="preserve"> </w:t>
      </w:r>
      <w:r w:rsidR="001E7767">
        <w:rPr>
          <w:rFonts w:asciiTheme="minorHAnsi" w:hAnsiTheme="minorHAnsi" w:cstheme="minorHAnsi"/>
        </w:rPr>
        <w:t xml:space="preserve">(Aneks). </w:t>
      </w:r>
      <w:r w:rsidRPr="00BD2935">
        <w:rPr>
          <w:rFonts w:asciiTheme="minorHAnsi" w:hAnsiTheme="minorHAnsi" w:cstheme="minorHAnsi"/>
        </w:rPr>
        <w:t xml:space="preserve"> Grupy ryzyka wyróżnione na podstawie indeksu zachowań ryzykownych. Wykształcenie.</w:t>
      </w:r>
    </w:p>
    <w:p w14:paraId="0099A69C" w14:textId="77777777" w:rsidR="0053402A" w:rsidRPr="00BD2935" w:rsidRDefault="0053402A" w:rsidP="0053402A">
      <w:pPr>
        <w:tabs>
          <w:tab w:val="left" w:pos="2970"/>
        </w:tabs>
        <w:rPr>
          <w:rFonts w:cstheme="minorHAnsi"/>
          <w:b/>
          <w:bCs/>
          <w:smallCaps/>
          <w:color w:val="F29424" w:themeColor="accent2"/>
          <w:sz w:val="32"/>
          <w:szCs w:val="32"/>
        </w:rPr>
      </w:pPr>
      <w:r w:rsidRPr="00BD2935">
        <w:rPr>
          <w:rFonts w:cstheme="minorHAnsi"/>
          <w:noProof/>
          <w:lang w:eastAsia="pl-PL"/>
        </w:rPr>
        <w:drawing>
          <wp:inline distT="0" distB="0" distL="0" distR="0" wp14:anchorId="297A5C95" wp14:editId="563E7EFE">
            <wp:extent cx="6000750" cy="2171700"/>
            <wp:effectExtent l="0" t="0" r="0" b="0"/>
            <wp:docPr id="567" name="Wykres 5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1"/>
              </a:graphicData>
            </a:graphic>
          </wp:inline>
        </w:drawing>
      </w:r>
    </w:p>
    <w:p w14:paraId="2199685E" w14:textId="77777777" w:rsidR="0053402A" w:rsidRPr="00BD2935" w:rsidRDefault="0053402A" w:rsidP="0053402A">
      <w:pPr>
        <w:pStyle w:val="Legenda"/>
        <w:jc w:val="both"/>
        <w:rPr>
          <w:rFonts w:asciiTheme="minorHAnsi" w:hAnsiTheme="minorHAnsi" w:cstheme="minorHAnsi"/>
        </w:rPr>
      </w:pPr>
      <w:r w:rsidRPr="00BD2935">
        <w:rPr>
          <w:rFonts w:asciiTheme="minorHAnsi" w:hAnsiTheme="minorHAnsi" w:cstheme="minorHAnsi"/>
          <w:noProof/>
          <w:lang w:eastAsia="pl-PL"/>
        </w:rPr>
        <mc:AlternateContent>
          <mc:Choice Requires="wps">
            <w:drawing>
              <wp:inline distT="0" distB="0" distL="0" distR="0" wp14:anchorId="369ABF53" wp14:editId="69AA9FF4">
                <wp:extent cx="5486400" cy="635"/>
                <wp:effectExtent l="0" t="0" r="0" b="0"/>
                <wp:docPr id="397" name="Pole tekstowe 397"/>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6A89ED9D" w14:textId="7E8A1DF9" w:rsidR="00340916" w:rsidRPr="00C00983" w:rsidRDefault="00340916" w:rsidP="0053402A">
                            <w:pPr>
                              <w:pStyle w:val="Legenda"/>
                              <w:rPr>
                                <w:rFonts w:eastAsiaTheme="minorHAnsi"/>
                                <w:noProof/>
                              </w:rPr>
                            </w:pPr>
                            <w:r>
                              <w:t>Wykres 24.</w:t>
                            </w:r>
                            <w:r w:rsidRPr="001E7767">
                              <w:rPr>
                                <w:rFonts w:asciiTheme="minorHAnsi" w:hAnsiTheme="minorHAnsi" w:cstheme="minorHAnsi"/>
                              </w:rPr>
                              <w:t xml:space="preserve"> </w:t>
                            </w:r>
                            <w:r>
                              <w:rPr>
                                <w:rFonts w:asciiTheme="minorHAnsi" w:hAnsiTheme="minorHAnsi" w:cstheme="minorHAnsi"/>
                              </w:rPr>
                              <w:t xml:space="preserve">(Aneks). </w:t>
                            </w:r>
                            <w:r>
                              <w:t xml:space="preserve"> </w:t>
                            </w:r>
                            <w:r w:rsidRPr="005F4D4B">
                              <w:t xml:space="preserve">A1. Czy kiedykolwiek słyszałeś/aś o: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369ABF53" id="Pole tekstowe 397" o:spid="_x0000_s1122" type="#_x0000_t202" style="width:6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" stroked="f">
                <v:textbox style="mso-fit-shape-to-text:t" inset="0,0,0,0">
                  <w:txbxContent>
                    <w:p w14:paraId="6A89ED9D" w14:textId="7E8A1DF9" w:rsidR="00340916" w:rsidRPr="00C00983" w:rsidRDefault="00340916" w:rsidP="0053402A">
                      <w:pPr>
                        <w:pStyle w:val="Legenda"/>
                        <w:rPr>
                          <w:rFonts w:eastAsiaTheme="minorHAnsi"/>
                          <w:noProof/>
                        </w:rPr>
                      </w:pPr>
                      <w:r>
                        <w:t>Wykres 24.</w:t>
                      </w:r>
                      <w:r w:rsidRPr="001E7767">
                        <w:rPr>
                          <w:rFonts w:asciiTheme="minorHAnsi" w:hAnsiTheme="minorHAnsi" w:cstheme="minorHAnsi"/>
                        </w:rPr>
                        <w:t xml:space="preserve"> </w:t>
                      </w:r>
                      <w:r>
                        <w:rPr>
                          <w:rFonts w:asciiTheme="minorHAnsi" w:hAnsiTheme="minorHAnsi" w:cstheme="minorHAnsi"/>
                        </w:rPr>
                        <w:t xml:space="preserve">(Aneks). </w:t>
                      </w:r>
                      <w:r>
                        <w:t xml:space="preserve"> </w:t>
                      </w:r>
                      <w:r w:rsidRPr="005F4D4B">
                        <w:t xml:space="preserve">A1. Czy kiedykolwiek słyszałeś/aś o: </w:t>
                      </w:r>
                    </w:p>
                  </w:txbxContent>
                </v:textbox>
                <w10:anchorlock/>
              </v:shape>
            </w:pict>
          </mc:Fallback>
        </mc:AlternateContent>
      </w:r>
    </w:p>
    <w:p w14:paraId="1545B2BF" w14:textId="77777777" w:rsidR="0053402A" w:rsidRPr="00BD2935" w:rsidRDefault="0053402A" w:rsidP="0053402A">
      <w:pPr>
        <w:pStyle w:val="Legenda"/>
        <w:jc w:val="both"/>
        <w:rPr>
          <w:rFonts w:asciiTheme="minorHAnsi" w:hAnsiTheme="minorHAnsi" w:cstheme="minorHAnsi"/>
        </w:rPr>
      </w:pPr>
    </w:p>
    <w:p w14:paraId="2DE70B23" w14:textId="77777777" w:rsidR="0053402A" w:rsidRPr="00BD2935" w:rsidRDefault="0053402A" w:rsidP="0053402A">
      <w:pPr>
        <w:pStyle w:val="Legenda"/>
        <w:jc w:val="both"/>
        <w:rPr>
          <w:rFonts w:asciiTheme="minorHAnsi" w:hAnsiTheme="minorHAnsi" w:cstheme="minorHAnsi"/>
        </w:rPr>
      </w:pPr>
    </w:p>
    <w:p w14:paraId="13A31353" w14:textId="77777777" w:rsidR="0053402A" w:rsidRPr="00BD2935" w:rsidRDefault="0053402A" w:rsidP="0053402A">
      <w:pPr>
        <w:pStyle w:val="Legenda"/>
        <w:jc w:val="both"/>
        <w:rPr>
          <w:rFonts w:asciiTheme="minorHAnsi" w:hAnsiTheme="minorHAnsi" w:cstheme="minorHAnsi"/>
        </w:rPr>
      </w:pPr>
    </w:p>
    <w:p w14:paraId="72290B90" w14:textId="77777777" w:rsidR="0053402A" w:rsidRPr="00BD2935" w:rsidRDefault="0053402A" w:rsidP="0053402A">
      <w:pPr>
        <w:pStyle w:val="Legenda"/>
        <w:keepNext/>
        <w:jc w:val="both"/>
        <w:rPr>
          <w:rFonts w:asciiTheme="minorHAnsi" w:hAnsiTheme="minorHAnsi" w:cstheme="minorHAnsi"/>
        </w:rPr>
      </w:pPr>
      <w:r w:rsidRPr="00BD2935">
        <w:rPr>
          <w:rFonts w:asciiTheme="minorHAnsi" w:hAnsiTheme="minorHAnsi" w:cstheme="minorHAnsi"/>
          <w:noProof/>
          <w:lang w:eastAsia="pl-PL"/>
        </w:rPr>
        <w:drawing>
          <wp:inline distT="0" distB="0" distL="0" distR="0" wp14:anchorId="51C73472" wp14:editId="6233ED54">
            <wp:extent cx="5486400" cy="2705100"/>
            <wp:effectExtent l="0" t="0" r="0" b="0"/>
            <wp:docPr id="568" name="Wykres 5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2"/>
              </a:graphicData>
            </a:graphic>
          </wp:inline>
        </w:drawing>
      </w:r>
    </w:p>
    <w:p w14:paraId="2BAD828C" w14:textId="4EC88B05" w:rsidR="0053402A" w:rsidRPr="00BD2935" w:rsidRDefault="0053402A" w:rsidP="0053402A">
      <w:pPr>
        <w:pStyle w:val="Legenda"/>
        <w:jc w:val="both"/>
        <w:rPr>
          <w:rFonts w:asciiTheme="minorHAnsi" w:hAnsiTheme="minorHAnsi" w:cstheme="minorHAnsi"/>
        </w:rPr>
      </w:pPr>
      <w:r w:rsidRPr="00BD2935">
        <w:rPr>
          <w:rFonts w:asciiTheme="minorHAnsi" w:hAnsiTheme="minorHAnsi" w:cstheme="minorHAnsi"/>
        </w:rPr>
        <w:t xml:space="preserve">Wykres </w:t>
      </w:r>
      <w:r w:rsidR="001E7767">
        <w:rPr>
          <w:rFonts w:asciiTheme="minorHAnsi" w:hAnsiTheme="minorHAnsi" w:cstheme="minorHAnsi"/>
        </w:rPr>
        <w:t>25</w:t>
      </w:r>
      <w:r w:rsidRPr="00BD2935">
        <w:rPr>
          <w:rFonts w:asciiTheme="minorHAnsi" w:hAnsiTheme="minorHAnsi" w:cstheme="minorHAnsi"/>
        </w:rPr>
        <w:t>.</w:t>
      </w:r>
      <w:r w:rsidR="001E7767" w:rsidRPr="001E7767">
        <w:rPr>
          <w:rFonts w:asciiTheme="minorHAnsi" w:hAnsiTheme="minorHAnsi" w:cstheme="minorHAnsi"/>
        </w:rPr>
        <w:t xml:space="preserve"> </w:t>
      </w:r>
      <w:r w:rsidR="001E7767">
        <w:rPr>
          <w:rFonts w:asciiTheme="minorHAnsi" w:hAnsiTheme="minorHAnsi" w:cstheme="minorHAnsi"/>
        </w:rPr>
        <w:t xml:space="preserve">(Aneks). </w:t>
      </w:r>
      <w:r w:rsidRPr="00BD2935">
        <w:rPr>
          <w:rFonts w:asciiTheme="minorHAnsi" w:hAnsiTheme="minorHAnsi" w:cstheme="minorHAnsi"/>
        </w:rPr>
        <w:t xml:space="preserve"> A1. Czy kiedykolwiek słyszałeś/</w:t>
      </w:r>
      <w:proofErr w:type="spellStart"/>
      <w:r w:rsidRPr="00BD2935">
        <w:rPr>
          <w:rFonts w:asciiTheme="minorHAnsi" w:hAnsiTheme="minorHAnsi" w:cstheme="minorHAnsi"/>
        </w:rPr>
        <w:t>aś</w:t>
      </w:r>
      <w:proofErr w:type="spellEnd"/>
      <w:r w:rsidRPr="00BD2935">
        <w:rPr>
          <w:rFonts w:asciiTheme="minorHAnsi" w:hAnsiTheme="minorHAnsi" w:cstheme="minorHAnsi"/>
        </w:rPr>
        <w:t xml:space="preserve"> o: </w:t>
      </w:r>
    </w:p>
    <w:p w14:paraId="3A75EE08" w14:textId="77777777" w:rsidR="0053402A" w:rsidRPr="00666B11" w:rsidRDefault="0053402A" w:rsidP="0053402A"/>
    <w:p w14:paraId="779E3CC1" w14:textId="77777777" w:rsidR="00FC0478" w:rsidRPr="00250B12" w:rsidRDefault="00FC0478" w:rsidP="00250B12"/>
    <w:sectPr w:rsidR="00FC0478" w:rsidRPr="00250B12" w:rsidSect="00B57A87">
      <w:headerReference w:type="default" r:id="rId343"/>
      <w:footerReference w:type="default" r:id="rId34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0848D" w14:textId="77777777" w:rsidR="00CF0578" w:rsidRDefault="00CF0578" w:rsidP="00B57A87">
      <w:pPr>
        <w:spacing w:after="0" w:line="240" w:lineRule="auto"/>
      </w:pPr>
      <w:r>
        <w:separator/>
      </w:r>
    </w:p>
  </w:endnote>
  <w:endnote w:type="continuationSeparator" w:id="0">
    <w:p w14:paraId="56314269" w14:textId="77777777" w:rsidR="00CF0578" w:rsidRDefault="00CF0578" w:rsidP="00B57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ndara">
    <w:panose1 w:val="020E0502030303020204"/>
    <w:charset w:val="EE"/>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Open Sans Light">
    <w:altName w:val="Segoe UI"/>
    <w:charset w:val="EE"/>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407263"/>
      <w:docPartObj>
        <w:docPartGallery w:val="Page Numbers (Bottom of Page)"/>
        <w:docPartUnique/>
      </w:docPartObj>
    </w:sdtPr>
    <w:sdtContent>
      <w:p w14:paraId="7EDB8327" w14:textId="216DFFC8" w:rsidR="00340916" w:rsidRDefault="00340916">
        <w:pPr>
          <w:pStyle w:val="Stopka"/>
          <w:jc w:val="center"/>
        </w:pPr>
        <w:r>
          <w:fldChar w:fldCharType="begin"/>
        </w:r>
        <w:r>
          <w:instrText>PAGE   \* MERGEFORMAT</w:instrText>
        </w:r>
        <w:r>
          <w:fldChar w:fldCharType="separate"/>
        </w:r>
        <w:r>
          <w:rPr>
            <w:noProof/>
          </w:rPr>
          <w:t>6</w:t>
        </w:r>
        <w:r>
          <w:fldChar w:fldCharType="end"/>
        </w:r>
      </w:p>
    </w:sdtContent>
  </w:sdt>
  <w:p w14:paraId="0072D3A6" w14:textId="77777777" w:rsidR="00340916" w:rsidRDefault="003409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457CA" w14:textId="77777777" w:rsidR="00CF0578" w:rsidRDefault="00CF0578" w:rsidP="00B57A87">
      <w:pPr>
        <w:spacing w:after="0" w:line="240" w:lineRule="auto"/>
      </w:pPr>
      <w:r>
        <w:separator/>
      </w:r>
    </w:p>
  </w:footnote>
  <w:footnote w:type="continuationSeparator" w:id="0">
    <w:p w14:paraId="1AC2F8EA" w14:textId="77777777" w:rsidR="00CF0578" w:rsidRDefault="00CF0578" w:rsidP="00B57A87">
      <w:pPr>
        <w:spacing w:after="0" w:line="240" w:lineRule="auto"/>
      </w:pPr>
      <w:r>
        <w:continuationSeparator/>
      </w:r>
    </w:p>
  </w:footnote>
  <w:footnote w:id="1">
    <w:p w14:paraId="16A73752" w14:textId="5112D187" w:rsidR="00340916" w:rsidRPr="004C147E" w:rsidRDefault="00340916">
      <w:pPr>
        <w:pStyle w:val="Tekstprzypisudolnego"/>
        <w:rPr>
          <w:sz w:val="16"/>
          <w:szCs w:val="16"/>
        </w:rPr>
      </w:pPr>
      <w:r>
        <w:rPr>
          <w:rStyle w:val="Odwoanieprzypisudolnego"/>
        </w:rPr>
        <w:footnoteRef/>
      </w:r>
      <w:r>
        <w:t xml:space="preserve"> </w:t>
      </w:r>
      <w:r w:rsidRPr="004C147E">
        <w:rPr>
          <w:sz w:val="16"/>
          <w:szCs w:val="16"/>
        </w:rPr>
        <w:t>Mała liczebność próby, N=30.</w:t>
      </w:r>
    </w:p>
  </w:footnote>
  <w:footnote w:id="2">
    <w:p w14:paraId="5481136F" w14:textId="08F9171E" w:rsidR="00340916" w:rsidRDefault="00340916">
      <w:pPr>
        <w:pStyle w:val="Tekstprzypisudolnego"/>
      </w:pPr>
      <w:r>
        <w:rPr>
          <w:rStyle w:val="Odwoanieprzypisudolnego"/>
        </w:rPr>
        <w:footnoteRef/>
      </w:r>
      <w:r>
        <w:t xml:space="preserve"> </w:t>
      </w:r>
      <w:r w:rsidRPr="00A92583">
        <w:rPr>
          <w:sz w:val="16"/>
          <w:szCs w:val="16"/>
        </w:rPr>
        <w:t>Małe liczebności w poszczególnych grupach</w:t>
      </w:r>
    </w:p>
  </w:footnote>
  <w:footnote w:id="3">
    <w:p w14:paraId="154F64A6" w14:textId="77777777" w:rsidR="00340916" w:rsidRDefault="00340916" w:rsidP="00045083">
      <w:pPr>
        <w:pStyle w:val="Tekstprzypisudolnego"/>
      </w:pPr>
      <w:r>
        <w:rPr>
          <w:rStyle w:val="Odwoanieprzypisudolnego"/>
        </w:rPr>
        <w:footnoteRef/>
      </w:r>
      <w:r>
        <w:t xml:space="preserve"> </w:t>
      </w:r>
      <w:r w:rsidRPr="00A92583">
        <w:rPr>
          <w:sz w:val="16"/>
          <w:szCs w:val="16"/>
        </w:rPr>
        <w:t>Małe liczebności w poszczególnych grupach</w:t>
      </w:r>
    </w:p>
  </w:footnote>
  <w:footnote w:id="4">
    <w:p w14:paraId="312CBAEB" w14:textId="77777777" w:rsidR="00340916" w:rsidRDefault="00340916" w:rsidP="00A71782">
      <w:pPr>
        <w:pStyle w:val="Tekstprzypisudolnego"/>
      </w:pPr>
      <w:r>
        <w:rPr>
          <w:rStyle w:val="Odwoanieprzypisudolnego"/>
        </w:rPr>
        <w:footnoteRef/>
      </w:r>
      <w:r>
        <w:t xml:space="preserve"> </w:t>
      </w:r>
      <w:r w:rsidRPr="00A92583">
        <w:rPr>
          <w:sz w:val="16"/>
          <w:szCs w:val="16"/>
        </w:rPr>
        <w:t>Małe liczebności w poszczególnych grupach</w:t>
      </w:r>
    </w:p>
  </w:footnote>
  <w:footnote w:id="5">
    <w:p w14:paraId="7BCE9C2E" w14:textId="77777777" w:rsidR="00340916" w:rsidRPr="00BB714A" w:rsidRDefault="00340916" w:rsidP="00250B12">
      <w:pPr>
        <w:rPr>
          <w:rFonts w:ascii="Calibri" w:eastAsia="Calibri" w:hAnsi="Calibri" w:cs="Times New Roman"/>
          <w:i/>
          <w:iCs/>
          <w:color w:val="44546A"/>
          <w:sz w:val="18"/>
          <w:szCs w:val="18"/>
        </w:rPr>
      </w:pPr>
      <w:r>
        <w:rPr>
          <w:rStyle w:val="Odwoanieprzypisudolnego"/>
        </w:rPr>
        <w:footnoteRef/>
      </w:r>
      <w:r>
        <w:t xml:space="preserve"> </w:t>
      </w:r>
      <w:r w:rsidRPr="000B3E4C">
        <w:rPr>
          <w:i/>
          <w:iCs/>
          <w:sz w:val="18"/>
          <w:szCs w:val="18"/>
        </w:rPr>
        <w:t>Top2Boxes - suma odpowiedzi „4” oraz „5”</w:t>
      </w:r>
    </w:p>
  </w:footnote>
  <w:footnote w:id="6">
    <w:p w14:paraId="404A7E1B" w14:textId="77777777" w:rsidR="00340916" w:rsidRPr="0004666E" w:rsidRDefault="00340916" w:rsidP="00250B12">
      <w:pPr>
        <w:rPr>
          <w:rFonts w:ascii="Calibri" w:eastAsia="Calibri" w:hAnsi="Calibri" w:cs="Times New Roman"/>
          <w:i/>
          <w:iCs/>
          <w:color w:val="44546A"/>
          <w:sz w:val="18"/>
          <w:szCs w:val="18"/>
        </w:rPr>
      </w:pPr>
      <w:r>
        <w:rPr>
          <w:rStyle w:val="Odwoanieprzypisudolnego"/>
        </w:rPr>
        <w:footnoteRef/>
      </w:r>
      <w:r>
        <w:t xml:space="preserve"> </w:t>
      </w:r>
      <w:r>
        <w:rPr>
          <w:i/>
          <w:iCs/>
          <w:sz w:val="18"/>
          <w:szCs w:val="18"/>
        </w:rPr>
        <w:t>Bottom</w:t>
      </w:r>
      <w:r w:rsidRPr="000B3E4C">
        <w:rPr>
          <w:i/>
          <w:iCs/>
          <w:sz w:val="18"/>
          <w:szCs w:val="18"/>
        </w:rPr>
        <w:t>2Boxes - suma odpowiedzi „</w:t>
      </w:r>
      <w:r>
        <w:rPr>
          <w:i/>
          <w:iCs/>
          <w:sz w:val="18"/>
          <w:szCs w:val="18"/>
        </w:rPr>
        <w:t>1</w:t>
      </w:r>
      <w:r w:rsidRPr="000B3E4C">
        <w:rPr>
          <w:i/>
          <w:iCs/>
          <w:sz w:val="18"/>
          <w:szCs w:val="18"/>
        </w:rPr>
        <w:t>” oraz „</w:t>
      </w:r>
      <w:r>
        <w:rPr>
          <w:i/>
          <w:iCs/>
          <w:sz w:val="18"/>
          <w:szCs w:val="18"/>
        </w:rPr>
        <w:t>2</w:t>
      </w:r>
      <w:r w:rsidRPr="000B3E4C">
        <w:rPr>
          <w:i/>
          <w:i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2837" w14:textId="77777777" w:rsidR="00340916" w:rsidRPr="00625FD7" w:rsidRDefault="00340916" w:rsidP="00B57A87">
    <w:pPr>
      <w:pStyle w:val="Nagwek"/>
      <w:jc w:val="right"/>
      <w:rPr>
        <w:i/>
        <w:iCs/>
        <w:sz w:val="18"/>
        <w:szCs w:val="18"/>
      </w:rPr>
    </w:pPr>
    <w:r>
      <w:rPr>
        <w:noProof/>
        <w:sz w:val="20"/>
        <w:szCs w:val="20"/>
        <w:lang w:eastAsia="pl-PL"/>
      </w:rPr>
      <w:drawing>
        <wp:anchor distT="0" distB="0" distL="114300" distR="114300" simplePos="0" relativeHeight="251659264" behindDoc="0" locked="0" layoutInCell="1" allowOverlap="1" wp14:anchorId="306AF116" wp14:editId="3AD198D5">
          <wp:simplePos x="0" y="0"/>
          <wp:positionH relativeFrom="leftMargin">
            <wp:align>right</wp:align>
          </wp:positionH>
          <wp:positionV relativeFrom="paragraph">
            <wp:posOffset>-247650</wp:posOffset>
          </wp:positionV>
          <wp:extent cx="532765" cy="687070"/>
          <wp:effectExtent l="0" t="0" r="635" b="0"/>
          <wp:wrapNone/>
          <wp:docPr id="3" name="Obraz 3" descr="logo_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AR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2765"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5FD7">
      <w:t xml:space="preserve"> </w:t>
    </w:r>
    <w:r w:rsidRPr="00625FD7">
      <w:rPr>
        <w:i/>
        <w:iCs/>
        <w:noProof/>
        <w:sz w:val="18"/>
        <w:szCs w:val="18"/>
        <w:lang w:eastAsia="pl-PL"/>
      </w:rPr>
      <w:t xml:space="preserve">Diagnoza stanu wiedzy Polaków na temat HIV/ AIDS oraz zakażeń przenoszonych drogą płciową (STIs). </w:t>
    </w:r>
    <w:r w:rsidRPr="00625FD7">
      <w:rPr>
        <w:i/>
        <w:iCs/>
        <w:noProof/>
        <w:sz w:val="18"/>
        <w:szCs w:val="18"/>
        <w:lang w:eastAsia="pl-PL"/>
      </w:rPr>
      <w:br/>
      <w:t>Zachowania seksualne, 2020 r.</w:t>
    </w:r>
  </w:p>
  <w:p w14:paraId="7B629ECF" w14:textId="77777777" w:rsidR="00340916" w:rsidRDefault="00340916" w:rsidP="00B57A87">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D"/>
    <w:name w:val="WW8Num31"/>
    <w:lvl w:ilvl="0">
      <w:start w:val="1"/>
      <w:numFmt w:val="decimal"/>
      <w:lvlText w:val="%1."/>
      <w:lvlJc w:val="left"/>
      <w:pPr>
        <w:tabs>
          <w:tab w:val="num" w:pos="0"/>
        </w:tabs>
        <w:ind w:left="720" w:hanging="360"/>
      </w:pPr>
    </w:lvl>
  </w:abstractNum>
  <w:abstractNum w:abstractNumId="1" w15:restartNumberingAfterBreak="0">
    <w:nsid w:val="04933656"/>
    <w:multiLevelType w:val="multilevel"/>
    <w:tmpl w:val="6706E186"/>
    <w:lvl w:ilvl="0">
      <w:start w:val="3"/>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 w15:restartNumberingAfterBreak="0">
    <w:nsid w:val="05610F02"/>
    <w:multiLevelType w:val="hybridMultilevel"/>
    <w:tmpl w:val="793A4AF8"/>
    <w:lvl w:ilvl="0" w:tplc="6CF09FD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A4F1DE0"/>
    <w:multiLevelType w:val="hybridMultilevel"/>
    <w:tmpl w:val="BD68D2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EB08E6"/>
    <w:multiLevelType w:val="hybridMultilevel"/>
    <w:tmpl w:val="26C60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BF1566"/>
    <w:multiLevelType w:val="hybridMultilevel"/>
    <w:tmpl w:val="5F0CE172"/>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5B65EAD"/>
    <w:multiLevelType w:val="multilevel"/>
    <w:tmpl w:val="EC24C352"/>
    <w:lvl w:ilvl="0">
      <w:start w:val="2"/>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506" w:hanging="108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2226" w:hanging="180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946" w:hanging="2520"/>
      </w:pPr>
      <w:rPr>
        <w:rFonts w:hint="default"/>
      </w:rPr>
    </w:lvl>
  </w:abstractNum>
  <w:abstractNum w:abstractNumId="7" w15:restartNumberingAfterBreak="0">
    <w:nsid w:val="29E2759E"/>
    <w:multiLevelType w:val="hybridMultilevel"/>
    <w:tmpl w:val="0234BF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A7A377F"/>
    <w:multiLevelType w:val="multilevel"/>
    <w:tmpl w:val="6C3A566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EFE7E74"/>
    <w:multiLevelType w:val="hybridMultilevel"/>
    <w:tmpl w:val="EADCA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AE7C16"/>
    <w:multiLevelType w:val="hybridMultilevel"/>
    <w:tmpl w:val="3724B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B7003C5"/>
    <w:multiLevelType w:val="hybridMultilevel"/>
    <w:tmpl w:val="87E01E54"/>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BA20694"/>
    <w:multiLevelType w:val="hybridMultilevel"/>
    <w:tmpl w:val="34AADC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C751CC9"/>
    <w:multiLevelType w:val="multilevel"/>
    <w:tmpl w:val="7E9220CA"/>
    <w:lvl w:ilvl="0">
      <w:start w:val="1"/>
      <w:numFmt w:val="decimal"/>
      <w:lvlText w:val="%1."/>
      <w:lvlJc w:val="left"/>
      <w:pPr>
        <w:ind w:left="720"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572" w:hanging="108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490" w:hanging="180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982" w:hanging="2160"/>
      </w:pPr>
      <w:rPr>
        <w:rFonts w:hint="default"/>
      </w:rPr>
    </w:lvl>
    <w:lvl w:ilvl="8">
      <w:start w:val="1"/>
      <w:numFmt w:val="decimal"/>
      <w:isLgl/>
      <w:lvlText w:val="%1.%2.%3.%4.%5.%6.%7.%8.%9."/>
      <w:lvlJc w:val="left"/>
      <w:pPr>
        <w:ind w:left="3408" w:hanging="2520"/>
      </w:pPr>
      <w:rPr>
        <w:rFonts w:hint="default"/>
      </w:rPr>
    </w:lvl>
  </w:abstractNum>
  <w:abstractNum w:abstractNumId="14" w15:restartNumberingAfterBreak="0">
    <w:nsid w:val="40FD7553"/>
    <w:multiLevelType w:val="multilevel"/>
    <w:tmpl w:val="EE5AB1C2"/>
    <w:lvl w:ilvl="0">
      <w:start w:val="3"/>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506" w:hanging="108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2226" w:hanging="180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946" w:hanging="2520"/>
      </w:pPr>
      <w:rPr>
        <w:rFonts w:hint="default"/>
      </w:rPr>
    </w:lvl>
  </w:abstractNum>
  <w:abstractNum w:abstractNumId="15" w15:restartNumberingAfterBreak="0">
    <w:nsid w:val="41D41BF1"/>
    <w:multiLevelType w:val="multilevel"/>
    <w:tmpl w:val="C472FD50"/>
    <w:lvl w:ilvl="0">
      <w:start w:val="1"/>
      <w:numFmt w:val="decimal"/>
      <w:lvlText w:val="%1."/>
      <w:lvlJc w:val="left"/>
      <w:pPr>
        <w:ind w:left="108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16" w15:restartNumberingAfterBreak="0">
    <w:nsid w:val="42DC46B6"/>
    <w:multiLevelType w:val="hybridMultilevel"/>
    <w:tmpl w:val="FB2ED6C4"/>
    <w:lvl w:ilvl="0" w:tplc="04150019">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7" w15:restartNumberingAfterBreak="0">
    <w:nsid w:val="43AD743A"/>
    <w:multiLevelType w:val="multilevel"/>
    <w:tmpl w:val="6D048FCE"/>
    <w:lvl w:ilvl="0">
      <w:start w:val="7"/>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8" w15:restartNumberingAfterBreak="0">
    <w:nsid w:val="45035483"/>
    <w:multiLevelType w:val="hybridMultilevel"/>
    <w:tmpl w:val="B5203C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59B0627"/>
    <w:multiLevelType w:val="hybridMultilevel"/>
    <w:tmpl w:val="1FDCBF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747CD4"/>
    <w:multiLevelType w:val="hybridMultilevel"/>
    <w:tmpl w:val="247ACD6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B6F3399"/>
    <w:multiLevelType w:val="hybridMultilevel"/>
    <w:tmpl w:val="87E01E54"/>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4D337082"/>
    <w:multiLevelType w:val="hybridMultilevel"/>
    <w:tmpl w:val="1C9CEE98"/>
    <w:lvl w:ilvl="0" w:tplc="0415000F">
      <w:start w:val="1"/>
      <w:numFmt w:val="decimal"/>
      <w:lvlText w:val="%1."/>
      <w:lvlJc w:val="left"/>
      <w:pPr>
        <w:ind w:left="1930" w:hanging="360"/>
      </w:pPr>
    </w:lvl>
    <w:lvl w:ilvl="1" w:tplc="04150019">
      <w:start w:val="1"/>
      <w:numFmt w:val="lowerLetter"/>
      <w:lvlText w:val="%2."/>
      <w:lvlJc w:val="left"/>
      <w:pPr>
        <w:ind w:left="2650" w:hanging="360"/>
      </w:pPr>
    </w:lvl>
    <w:lvl w:ilvl="2" w:tplc="0415001B">
      <w:start w:val="1"/>
      <w:numFmt w:val="lowerRoman"/>
      <w:lvlText w:val="%3."/>
      <w:lvlJc w:val="right"/>
      <w:pPr>
        <w:ind w:left="3370" w:hanging="180"/>
      </w:pPr>
    </w:lvl>
    <w:lvl w:ilvl="3" w:tplc="0415000F">
      <w:start w:val="1"/>
      <w:numFmt w:val="decimal"/>
      <w:lvlText w:val="%4."/>
      <w:lvlJc w:val="left"/>
      <w:pPr>
        <w:ind w:left="4090" w:hanging="360"/>
      </w:pPr>
    </w:lvl>
    <w:lvl w:ilvl="4" w:tplc="04150019">
      <w:start w:val="1"/>
      <w:numFmt w:val="lowerLetter"/>
      <w:lvlText w:val="%5."/>
      <w:lvlJc w:val="left"/>
      <w:pPr>
        <w:ind w:left="4810" w:hanging="360"/>
      </w:pPr>
    </w:lvl>
    <w:lvl w:ilvl="5" w:tplc="0415001B">
      <w:start w:val="1"/>
      <w:numFmt w:val="lowerRoman"/>
      <w:lvlText w:val="%6."/>
      <w:lvlJc w:val="right"/>
      <w:pPr>
        <w:ind w:left="5530" w:hanging="180"/>
      </w:pPr>
    </w:lvl>
    <w:lvl w:ilvl="6" w:tplc="0415000F">
      <w:start w:val="1"/>
      <w:numFmt w:val="decimal"/>
      <w:lvlText w:val="%7."/>
      <w:lvlJc w:val="left"/>
      <w:pPr>
        <w:ind w:left="6250" w:hanging="360"/>
      </w:pPr>
    </w:lvl>
    <w:lvl w:ilvl="7" w:tplc="04150019">
      <w:start w:val="1"/>
      <w:numFmt w:val="lowerLetter"/>
      <w:lvlText w:val="%8."/>
      <w:lvlJc w:val="left"/>
      <w:pPr>
        <w:ind w:left="6970" w:hanging="360"/>
      </w:pPr>
    </w:lvl>
    <w:lvl w:ilvl="8" w:tplc="0415001B">
      <w:start w:val="1"/>
      <w:numFmt w:val="lowerRoman"/>
      <w:lvlText w:val="%9."/>
      <w:lvlJc w:val="right"/>
      <w:pPr>
        <w:ind w:left="7690" w:hanging="180"/>
      </w:pPr>
    </w:lvl>
  </w:abstractNum>
  <w:abstractNum w:abstractNumId="23" w15:restartNumberingAfterBreak="0">
    <w:nsid w:val="546732AD"/>
    <w:multiLevelType w:val="hybridMultilevel"/>
    <w:tmpl w:val="AECC45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151017"/>
    <w:multiLevelType w:val="hybridMultilevel"/>
    <w:tmpl w:val="B10A7A3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8160D50"/>
    <w:multiLevelType w:val="hybridMultilevel"/>
    <w:tmpl w:val="F266DDB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B2E3C8E"/>
    <w:multiLevelType w:val="multilevel"/>
    <w:tmpl w:val="1488EA9A"/>
    <w:lvl w:ilvl="0">
      <w:start w:val="1"/>
      <w:numFmt w:val="decimal"/>
      <w:lvlText w:val="%1."/>
      <w:lvlJc w:val="left"/>
      <w:pPr>
        <w:ind w:left="786" w:hanging="360"/>
      </w:pPr>
    </w:lvl>
    <w:lvl w:ilvl="1">
      <w:start w:val="1"/>
      <w:numFmt w:val="decimal"/>
      <w:lvlText w:val="%2."/>
      <w:lvlJc w:val="left"/>
      <w:pPr>
        <w:ind w:left="1080" w:hanging="720"/>
      </w:pPr>
      <w:rPr>
        <w:rFonts w:hint="default"/>
        <w:b/>
        <w:bCs w:val="0"/>
        <w:i w:val="0"/>
        <w:iCs w:val="0"/>
        <w:caps w:val="0"/>
        <w:smallCaps w:val="0"/>
        <w:strike w:val="0"/>
        <w:dstrike w:val="0"/>
        <w:noProof w:val="0"/>
        <w:vanish w:val="0"/>
        <w:color w:val="F29424" w:themeColor="accen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6636603B"/>
    <w:multiLevelType w:val="hybridMultilevel"/>
    <w:tmpl w:val="17B61AC2"/>
    <w:lvl w:ilvl="0" w:tplc="F704E2AC">
      <w:start w:val="1"/>
      <w:numFmt w:val="decimal"/>
      <w:lvlText w:val="%1."/>
      <w:lvlJc w:val="left"/>
      <w:pPr>
        <w:ind w:left="720" w:hanging="360"/>
      </w:pPr>
      <w:rPr>
        <w:rFonts w:ascii="Arial" w:hAnsi="Arial" w:cs="Arial" w:hint="default"/>
      </w:rPr>
    </w:lvl>
    <w:lvl w:ilvl="1" w:tplc="1A9632C0">
      <w:start w:val="2"/>
      <w:numFmt w:val="bullet"/>
      <w:lvlText w:val=""/>
      <w:lvlJc w:val="left"/>
      <w:pPr>
        <w:ind w:left="1440" w:hanging="360"/>
      </w:pPr>
      <w:rPr>
        <w:rFonts w:ascii="Symbol" w:eastAsiaTheme="minorHAns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73F27EF"/>
    <w:multiLevelType w:val="multilevel"/>
    <w:tmpl w:val="4CFA62FE"/>
    <w:lvl w:ilvl="0">
      <w:start w:val="1"/>
      <w:numFmt w:val="decimal"/>
      <w:lvlText w:val="%1."/>
      <w:lvlJc w:val="left"/>
      <w:pPr>
        <w:ind w:left="786" w:hanging="360"/>
      </w:pPr>
      <w:rPr>
        <w:rFonts w:hint="default"/>
      </w:rPr>
    </w:lvl>
    <w:lvl w:ilvl="1">
      <w:start w:val="1"/>
      <w:numFmt w:val="decimal"/>
      <w:pStyle w:val="ARCnagwek2"/>
      <w:isLgl/>
      <w:lvlText w:val="%1.%2."/>
      <w:lvlJc w:val="left"/>
      <w:pPr>
        <w:ind w:left="1800" w:hanging="720"/>
      </w:pPr>
      <w:rPr>
        <w:rFonts w:hint="default"/>
      </w:rPr>
    </w:lvl>
    <w:lvl w:ilvl="2">
      <w:start w:val="1"/>
      <w:numFmt w:val="decimal"/>
      <w:isLgl/>
      <w:lvlText w:val="%1.%2.%3."/>
      <w:lvlJc w:val="left"/>
      <w:pPr>
        <w:ind w:left="2814" w:hanging="1080"/>
      </w:pPr>
      <w:rPr>
        <w:rFonts w:hint="default"/>
      </w:rPr>
    </w:lvl>
    <w:lvl w:ilvl="3">
      <w:start w:val="1"/>
      <w:numFmt w:val="decimal"/>
      <w:isLgl/>
      <w:lvlText w:val="%1.%2.%3.%4."/>
      <w:lvlJc w:val="left"/>
      <w:pPr>
        <w:ind w:left="3468" w:hanging="1080"/>
      </w:pPr>
      <w:rPr>
        <w:rFonts w:hint="default"/>
      </w:rPr>
    </w:lvl>
    <w:lvl w:ilvl="4">
      <w:start w:val="1"/>
      <w:numFmt w:val="decimal"/>
      <w:isLgl/>
      <w:lvlText w:val="%1.%2.%3.%4.%5."/>
      <w:lvlJc w:val="left"/>
      <w:pPr>
        <w:ind w:left="4482" w:hanging="1440"/>
      </w:pPr>
      <w:rPr>
        <w:rFonts w:hint="default"/>
      </w:rPr>
    </w:lvl>
    <w:lvl w:ilvl="5">
      <w:start w:val="1"/>
      <w:numFmt w:val="decimal"/>
      <w:isLgl/>
      <w:lvlText w:val="%1.%2.%3.%4.%5.%6."/>
      <w:lvlJc w:val="left"/>
      <w:pPr>
        <w:ind w:left="5496" w:hanging="1800"/>
      </w:pPr>
      <w:rPr>
        <w:rFonts w:hint="default"/>
      </w:rPr>
    </w:lvl>
    <w:lvl w:ilvl="6">
      <w:start w:val="1"/>
      <w:numFmt w:val="decimal"/>
      <w:isLgl/>
      <w:lvlText w:val="%1.%2.%3.%4.%5.%6.%7."/>
      <w:lvlJc w:val="left"/>
      <w:pPr>
        <w:ind w:left="6150" w:hanging="1800"/>
      </w:pPr>
      <w:rPr>
        <w:rFonts w:hint="default"/>
      </w:rPr>
    </w:lvl>
    <w:lvl w:ilvl="7">
      <w:start w:val="1"/>
      <w:numFmt w:val="decimal"/>
      <w:isLgl/>
      <w:lvlText w:val="%1.%2.%3.%4.%5.%6.%7.%8."/>
      <w:lvlJc w:val="left"/>
      <w:pPr>
        <w:ind w:left="7164" w:hanging="2160"/>
      </w:pPr>
      <w:rPr>
        <w:rFonts w:hint="default"/>
      </w:rPr>
    </w:lvl>
    <w:lvl w:ilvl="8">
      <w:start w:val="1"/>
      <w:numFmt w:val="decimal"/>
      <w:isLgl/>
      <w:lvlText w:val="%1.%2.%3.%4.%5.%6.%7.%8.%9."/>
      <w:lvlJc w:val="left"/>
      <w:pPr>
        <w:ind w:left="8178" w:hanging="2520"/>
      </w:pPr>
      <w:rPr>
        <w:rFonts w:hint="default"/>
      </w:rPr>
    </w:lvl>
  </w:abstractNum>
  <w:abstractNum w:abstractNumId="29" w15:restartNumberingAfterBreak="0">
    <w:nsid w:val="6AA33D9B"/>
    <w:multiLevelType w:val="hybridMultilevel"/>
    <w:tmpl w:val="B616E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192E00"/>
    <w:multiLevelType w:val="multilevel"/>
    <w:tmpl w:val="0DB087FE"/>
    <w:lvl w:ilvl="0">
      <w:start w:val="1"/>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1" w15:restartNumberingAfterBreak="0">
    <w:nsid w:val="713830AC"/>
    <w:multiLevelType w:val="hybridMultilevel"/>
    <w:tmpl w:val="F8325C76"/>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2" w15:restartNumberingAfterBreak="0">
    <w:nsid w:val="71657662"/>
    <w:multiLevelType w:val="hybridMultilevel"/>
    <w:tmpl w:val="AD0C269E"/>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3153DF6"/>
    <w:multiLevelType w:val="multilevel"/>
    <w:tmpl w:val="6B42345E"/>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75894C17"/>
    <w:multiLevelType w:val="hybridMultilevel"/>
    <w:tmpl w:val="DC48320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15:restartNumberingAfterBreak="0">
    <w:nsid w:val="77BF317B"/>
    <w:multiLevelType w:val="hybridMultilevel"/>
    <w:tmpl w:val="6A14EA9C"/>
    <w:lvl w:ilvl="0" w:tplc="6476A09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7CA514C1"/>
    <w:multiLevelType w:val="hybridMultilevel"/>
    <w:tmpl w:val="B616E2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4E5BE6"/>
    <w:multiLevelType w:val="hybridMultilevel"/>
    <w:tmpl w:val="0EBEF088"/>
    <w:lvl w:ilvl="0" w:tplc="C3426368">
      <w:start w:val="5"/>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7F6174D1"/>
    <w:multiLevelType w:val="hybridMultilevel"/>
    <w:tmpl w:val="6E620EFA"/>
    <w:lvl w:ilvl="0" w:tplc="04150019">
      <w:start w:val="1"/>
      <w:numFmt w:val="lowerLetter"/>
      <w:lvlText w:val="%1."/>
      <w:lvlJc w:val="left"/>
      <w:pPr>
        <w:ind w:left="149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FB4743C"/>
    <w:multiLevelType w:val="hybridMultilevel"/>
    <w:tmpl w:val="1FDCBF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7554867">
    <w:abstractNumId w:val="10"/>
  </w:num>
  <w:num w:numId="2" w16cid:durableId="1564371952">
    <w:abstractNumId w:val="9"/>
  </w:num>
  <w:num w:numId="3" w16cid:durableId="295718472">
    <w:abstractNumId w:val="4"/>
  </w:num>
  <w:num w:numId="4" w16cid:durableId="1438790248">
    <w:abstractNumId w:val="12"/>
  </w:num>
  <w:num w:numId="5" w16cid:durableId="80612781">
    <w:abstractNumId w:val="18"/>
  </w:num>
  <w:num w:numId="6" w16cid:durableId="41298451">
    <w:abstractNumId w:val="19"/>
  </w:num>
  <w:num w:numId="7" w16cid:durableId="1084953877">
    <w:abstractNumId w:val="21"/>
  </w:num>
  <w:num w:numId="8" w16cid:durableId="1744836144">
    <w:abstractNumId w:val="32"/>
  </w:num>
  <w:num w:numId="9" w16cid:durableId="1387728539">
    <w:abstractNumId w:val="39"/>
  </w:num>
  <w:num w:numId="10" w16cid:durableId="1405910114">
    <w:abstractNumId w:val="31"/>
  </w:num>
  <w:num w:numId="11" w16cid:durableId="1309358060">
    <w:abstractNumId w:val="36"/>
  </w:num>
  <w:num w:numId="12" w16cid:durableId="1843660518">
    <w:abstractNumId w:val="26"/>
  </w:num>
  <w:num w:numId="13" w16cid:durableId="18276274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7797247">
    <w:abstractNumId w:val="3"/>
  </w:num>
  <w:num w:numId="15" w16cid:durableId="1364207403">
    <w:abstractNumId w:val="29"/>
  </w:num>
  <w:num w:numId="16" w16cid:durableId="915476339">
    <w:abstractNumId w:val="13"/>
  </w:num>
  <w:num w:numId="17" w16cid:durableId="733240559">
    <w:abstractNumId w:val="24"/>
  </w:num>
  <w:num w:numId="18" w16cid:durableId="1773894399">
    <w:abstractNumId w:val="35"/>
  </w:num>
  <w:num w:numId="19" w16cid:durableId="6869809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8679079">
    <w:abstractNumId w:val="27"/>
  </w:num>
  <w:num w:numId="21" w16cid:durableId="1676617208">
    <w:abstractNumId w:val="23"/>
  </w:num>
  <w:num w:numId="22" w16cid:durableId="131144710">
    <w:abstractNumId w:val="20"/>
  </w:num>
  <w:num w:numId="23" w16cid:durableId="1956985081">
    <w:abstractNumId w:val="15"/>
  </w:num>
  <w:num w:numId="24" w16cid:durableId="1118454494">
    <w:abstractNumId w:val="2"/>
  </w:num>
  <w:num w:numId="25" w16cid:durableId="225075016">
    <w:abstractNumId w:val="34"/>
  </w:num>
  <w:num w:numId="26" w16cid:durableId="10580444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6232273">
    <w:abstractNumId w:val="0"/>
  </w:num>
  <w:num w:numId="28" w16cid:durableId="1665623219">
    <w:abstractNumId w:val="6"/>
  </w:num>
  <w:num w:numId="29" w16cid:durableId="1781559589">
    <w:abstractNumId w:val="14"/>
  </w:num>
  <w:num w:numId="30" w16cid:durableId="1094280609">
    <w:abstractNumId w:val="37"/>
  </w:num>
  <w:num w:numId="31" w16cid:durableId="1998223941">
    <w:abstractNumId w:val="26"/>
  </w:num>
  <w:num w:numId="32" w16cid:durableId="14693223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627404">
    <w:abstractNumId w:val="17"/>
  </w:num>
  <w:num w:numId="34" w16cid:durableId="213975070">
    <w:abstractNumId w:val="33"/>
  </w:num>
  <w:num w:numId="35" w16cid:durableId="517963232">
    <w:abstractNumId w:val="8"/>
  </w:num>
  <w:num w:numId="36" w16cid:durableId="1103302459">
    <w:abstractNumId w:val="30"/>
  </w:num>
  <w:num w:numId="37" w16cid:durableId="7374803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66453487">
    <w:abstractNumId w:val="1"/>
  </w:num>
  <w:num w:numId="39" w16cid:durableId="803962012">
    <w:abstractNumId w:val="28"/>
  </w:num>
  <w:num w:numId="40" w16cid:durableId="869103423">
    <w:abstractNumId w:val="38"/>
  </w:num>
  <w:num w:numId="41" w16cid:durableId="657463899">
    <w:abstractNumId w:val="16"/>
  </w:num>
  <w:num w:numId="42" w16cid:durableId="1566916021">
    <w:abstractNumId w:val="7"/>
  </w:num>
  <w:num w:numId="43" w16cid:durableId="232395162">
    <w:abstractNumId w:val="25"/>
  </w:num>
  <w:num w:numId="44" w16cid:durableId="788276001">
    <w:abstractNumId w:val="5"/>
  </w:num>
  <w:num w:numId="45" w16cid:durableId="17323842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75"/>
    <w:rsid w:val="00000CA7"/>
    <w:rsid w:val="000044EB"/>
    <w:rsid w:val="00004CD2"/>
    <w:rsid w:val="00007017"/>
    <w:rsid w:val="0001320F"/>
    <w:rsid w:val="000220AC"/>
    <w:rsid w:val="00025DF0"/>
    <w:rsid w:val="0002678B"/>
    <w:rsid w:val="00026857"/>
    <w:rsid w:val="00027701"/>
    <w:rsid w:val="00027C30"/>
    <w:rsid w:val="00031DF6"/>
    <w:rsid w:val="00041957"/>
    <w:rsid w:val="00045083"/>
    <w:rsid w:val="0004666E"/>
    <w:rsid w:val="000468D7"/>
    <w:rsid w:val="0005117E"/>
    <w:rsid w:val="00056206"/>
    <w:rsid w:val="00056E51"/>
    <w:rsid w:val="000572EA"/>
    <w:rsid w:val="00060B65"/>
    <w:rsid w:val="000723AD"/>
    <w:rsid w:val="00073120"/>
    <w:rsid w:val="00073CF2"/>
    <w:rsid w:val="0008007F"/>
    <w:rsid w:val="00080AC0"/>
    <w:rsid w:val="00081FD8"/>
    <w:rsid w:val="00086D3C"/>
    <w:rsid w:val="000922C7"/>
    <w:rsid w:val="000973BC"/>
    <w:rsid w:val="000A31E8"/>
    <w:rsid w:val="000A5941"/>
    <w:rsid w:val="000A6682"/>
    <w:rsid w:val="000A72CC"/>
    <w:rsid w:val="000B1B55"/>
    <w:rsid w:val="000B2E0B"/>
    <w:rsid w:val="000B3E4C"/>
    <w:rsid w:val="000C1E0B"/>
    <w:rsid w:val="000C1E87"/>
    <w:rsid w:val="000C337A"/>
    <w:rsid w:val="000C33AF"/>
    <w:rsid w:val="000D4A6D"/>
    <w:rsid w:val="000D786C"/>
    <w:rsid w:val="000E04B7"/>
    <w:rsid w:val="000E0981"/>
    <w:rsid w:val="000E21BD"/>
    <w:rsid w:val="000E26CB"/>
    <w:rsid w:val="000E412C"/>
    <w:rsid w:val="000E41B0"/>
    <w:rsid w:val="000E744E"/>
    <w:rsid w:val="000F272C"/>
    <w:rsid w:val="000F2CCB"/>
    <w:rsid w:val="001027AD"/>
    <w:rsid w:val="00110665"/>
    <w:rsid w:val="001128CA"/>
    <w:rsid w:val="001131DE"/>
    <w:rsid w:val="0011537F"/>
    <w:rsid w:val="00120080"/>
    <w:rsid w:val="00120E50"/>
    <w:rsid w:val="0012132B"/>
    <w:rsid w:val="001551BE"/>
    <w:rsid w:val="001753CC"/>
    <w:rsid w:val="001774E8"/>
    <w:rsid w:val="0018127C"/>
    <w:rsid w:val="0018474B"/>
    <w:rsid w:val="001946AF"/>
    <w:rsid w:val="00197408"/>
    <w:rsid w:val="001A5279"/>
    <w:rsid w:val="001B1819"/>
    <w:rsid w:val="001C7BDF"/>
    <w:rsid w:val="001D435F"/>
    <w:rsid w:val="001D4866"/>
    <w:rsid w:val="001D5E09"/>
    <w:rsid w:val="001E2545"/>
    <w:rsid w:val="001E7767"/>
    <w:rsid w:val="001F5333"/>
    <w:rsid w:val="001F602C"/>
    <w:rsid w:val="0020605D"/>
    <w:rsid w:val="00213224"/>
    <w:rsid w:val="00217EB6"/>
    <w:rsid w:val="002207E1"/>
    <w:rsid w:val="00222A19"/>
    <w:rsid w:val="00225891"/>
    <w:rsid w:val="0023117E"/>
    <w:rsid w:val="0023236D"/>
    <w:rsid w:val="00233576"/>
    <w:rsid w:val="002339DE"/>
    <w:rsid w:val="002438BA"/>
    <w:rsid w:val="00250B12"/>
    <w:rsid w:val="00252729"/>
    <w:rsid w:val="00257980"/>
    <w:rsid w:val="00257FD3"/>
    <w:rsid w:val="00261AE9"/>
    <w:rsid w:val="00274540"/>
    <w:rsid w:val="002800D6"/>
    <w:rsid w:val="002854BE"/>
    <w:rsid w:val="002905B7"/>
    <w:rsid w:val="00297E65"/>
    <w:rsid w:val="002A1450"/>
    <w:rsid w:val="002A187A"/>
    <w:rsid w:val="002A25B9"/>
    <w:rsid w:val="002A3B50"/>
    <w:rsid w:val="002C0DBD"/>
    <w:rsid w:val="002C50D7"/>
    <w:rsid w:val="002C7893"/>
    <w:rsid w:val="002D1358"/>
    <w:rsid w:val="002E0CC0"/>
    <w:rsid w:val="002E2A24"/>
    <w:rsid w:val="002E77B4"/>
    <w:rsid w:val="002E7D40"/>
    <w:rsid w:val="002F0661"/>
    <w:rsid w:val="002F7581"/>
    <w:rsid w:val="0031302B"/>
    <w:rsid w:val="00313465"/>
    <w:rsid w:val="003138D7"/>
    <w:rsid w:val="00315D71"/>
    <w:rsid w:val="003202FC"/>
    <w:rsid w:val="00320A72"/>
    <w:rsid w:val="00332614"/>
    <w:rsid w:val="00332775"/>
    <w:rsid w:val="00340916"/>
    <w:rsid w:val="0035505E"/>
    <w:rsid w:val="003678AE"/>
    <w:rsid w:val="00370C27"/>
    <w:rsid w:val="0038271B"/>
    <w:rsid w:val="00383AA3"/>
    <w:rsid w:val="00385FA5"/>
    <w:rsid w:val="00386692"/>
    <w:rsid w:val="00387CF1"/>
    <w:rsid w:val="0039051A"/>
    <w:rsid w:val="0039063A"/>
    <w:rsid w:val="0039346D"/>
    <w:rsid w:val="00396139"/>
    <w:rsid w:val="00397F00"/>
    <w:rsid w:val="003A24F3"/>
    <w:rsid w:val="003A394A"/>
    <w:rsid w:val="003A65EF"/>
    <w:rsid w:val="003B57DA"/>
    <w:rsid w:val="003C648E"/>
    <w:rsid w:val="003C7481"/>
    <w:rsid w:val="003D13A4"/>
    <w:rsid w:val="003D1626"/>
    <w:rsid w:val="003D1DEA"/>
    <w:rsid w:val="003D2ADA"/>
    <w:rsid w:val="003D4F98"/>
    <w:rsid w:val="003E5CB0"/>
    <w:rsid w:val="003E72D7"/>
    <w:rsid w:val="00401E44"/>
    <w:rsid w:val="00410F46"/>
    <w:rsid w:val="004114FE"/>
    <w:rsid w:val="00413509"/>
    <w:rsid w:val="004150C0"/>
    <w:rsid w:val="004158E2"/>
    <w:rsid w:val="00416568"/>
    <w:rsid w:val="00420EB7"/>
    <w:rsid w:val="00424716"/>
    <w:rsid w:val="00426A6E"/>
    <w:rsid w:val="00426C9F"/>
    <w:rsid w:val="004300BC"/>
    <w:rsid w:val="00431D55"/>
    <w:rsid w:val="0043692B"/>
    <w:rsid w:val="00445780"/>
    <w:rsid w:val="00446236"/>
    <w:rsid w:val="00454A07"/>
    <w:rsid w:val="0046057F"/>
    <w:rsid w:val="004728D2"/>
    <w:rsid w:val="004774DA"/>
    <w:rsid w:val="00485134"/>
    <w:rsid w:val="004857BA"/>
    <w:rsid w:val="00491364"/>
    <w:rsid w:val="00493E14"/>
    <w:rsid w:val="00494C1F"/>
    <w:rsid w:val="004972B1"/>
    <w:rsid w:val="004A0F65"/>
    <w:rsid w:val="004A2EBE"/>
    <w:rsid w:val="004B0DE5"/>
    <w:rsid w:val="004B1B2A"/>
    <w:rsid w:val="004B56E2"/>
    <w:rsid w:val="004C147E"/>
    <w:rsid w:val="004C2B44"/>
    <w:rsid w:val="004C333A"/>
    <w:rsid w:val="004C47CD"/>
    <w:rsid w:val="004D7A95"/>
    <w:rsid w:val="004E239C"/>
    <w:rsid w:val="004E42CB"/>
    <w:rsid w:val="004F080F"/>
    <w:rsid w:val="004F1CD5"/>
    <w:rsid w:val="004F72B6"/>
    <w:rsid w:val="005006A0"/>
    <w:rsid w:val="00502505"/>
    <w:rsid w:val="00504A6E"/>
    <w:rsid w:val="0050515B"/>
    <w:rsid w:val="00505C98"/>
    <w:rsid w:val="005120DA"/>
    <w:rsid w:val="005146F5"/>
    <w:rsid w:val="005231BC"/>
    <w:rsid w:val="005232B1"/>
    <w:rsid w:val="00526946"/>
    <w:rsid w:val="005314E9"/>
    <w:rsid w:val="005316F2"/>
    <w:rsid w:val="0053356B"/>
    <w:rsid w:val="0053402A"/>
    <w:rsid w:val="00535166"/>
    <w:rsid w:val="005352B5"/>
    <w:rsid w:val="005379D7"/>
    <w:rsid w:val="00553C5C"/>
    <w:rsid w:val="00554DE8"/>
    <w:rsid w:val="005551C7"/>
    <w:rsid w:val="00555995"/>
    <w:rsid w:val="00555AC0"/>
    <w:rsid w:val="00557E9C"/>
    <w:rsid w:val="00560475"/>
    <w:rsid w:val="00564416"/>
    <w:rsid w:val="00567BB6"/>
    <w:rsid w:val="00567C8C"/>
    <w:rsid w:val="00570FF6"/>
    <w:rsid w:val="0057532C"/>
    <w:rsid w:val="0057740F"/>
    <w:rsid w:val="00581E6F"/>
    <w:rsid w:val="005841F9"/>
    <w:rsid w:val="005873DF"/>
    <w:rsid w:val="00592F2D"/>
    <w:rsid w:val="00594FB7"/>
    <w:rsid w:val="005952B6"/>
    <w:rsid w:val="005A0110"/>
    <w:rsid w:val="005A04C1"/>
    <w:rsid w:val="005A1BBC"/>
    <w:rsid w:val="005A479B"/>
    <w:rsid w:val="005A53A8"/>
    <w:rsid w:val="005A6EDE"/>
    <w:rsid w:val="005B2ECC"/>
    <w:rsid w:val="005C5B4F"/>
    <w:rsid w:val="005D2023"/>
    <w:rsid w:val="005D5ABB"/>
    <w:rsid w:val="005F4C8C"/>
    <w:rsid w:val="006101D2"/>
    <w:rsid w:val="0061208E"/>
    <w:rsid w:val="006150DB"/>
    <w:rsid w:val="0063472E"/>
    <w:rsid w:val="006352DE"/>
    <w:rsid w:val="00636039"/>
    <w:rsid w:val="006379A5"/>
    <w:rsid w:val="006409EF"/>
    <w:rsid w:val="0064286D"/>
    <w:rsid w:val="00645594"/>
    <w:rsid w:val="00650B58"/>
    <w:rsid w:val="00651E77"/>
    <w:rsid w:val="006526F7"/>
    <w:rsid w:val="00664047"/>
    <w:rsid w:val="00667F61"/>
    <w:rsid w:val="00672CC4"/>
    <w:rsid w:val="0067594D"/>
    <w:rsid w:val="0068242D"/>
    <w:rsid w:val="006855F4"/>
    <w:rsid w:val="00687DCE"/>
    <w:rsid w:val="006934E7"/>
    <w:rsid w:val="006A205D"/>
    <w:rsid w:val="006A21BA"/>
    <w:rsid w:val="006B3082"/>
    <w:rsid w:val="006C7A27"/>
    <w:rsid w:val="006D24E7"/>
    <w:rsid w:val="006D2E75"/>
    <w:rsid w:val="006E2082"/>
    <w:rsid w:val="006F3508"/>
    <w:rsid w:val="00703443"/>
    <w:rsid w:val="00703F41"/>
    <w:rsid w:val="00705DD8"/>
    <w:rsid w:val="00710232"/>
    <w:rsid w:val="00720496"/>
    <w:rsid w:val="007221AA"/>
    <w:rsid w:val="00727A51"/>
    <w:rsid w:val="007307C3"/>
    <w:rsid w:val="00730F4C"/>
    <w:rsid w:val="007326C3"/>
    <w:rsid w:val="00737E24"/>
    <w:rsid w:val="0074071C"/>
    <w:rsid w:val="00740857"/>
    <w:rsid w:val="00742E3A"/>
    <w:rsid w:val="00745825"/>
    <w:rsid w:val="0075243B"/>
    <w:rsid w:val="007533E1"/>
    <w:rsid w:val="007556F4"/>
    <w:rsid w:val="00775126"/>
    <w:rsid w:val="00776084"/>
    <w:rsid w:val="0078174B"/>
    <w:rsid w:val="00797E1E"/>
    <w:rsid w:val="00797EB7"/>
    <w:rsid w:val="007A75BF"/>
    <w:rsid w:val="007B0CEE"/>
    <w:rsid w:val="007B0D17"/>
    <w:rsid w:val="007B2295"/>
    <w:rsid w:val="007C5DA4"/>
    <w:rsid w:val="007C7ADC"/>
    <w:rsid w:val="007D1BED"/>
    <w:rsid w:val="007D5384"/>
    <w:rsid w:val="007D55C0"/>
    <w:rsid w:val="007E3C56"/>
    <w:rsid w:val="007E582C"/>
    <w:rsid w:val="007F0CC8"/>
    <w:rsid w:val="007F0F51"/>
    <w:rsid w:val="007F103B"/>
    <w:rsid w:val="007F118B"/>
    <w:rsid w:val="007F163D"/>
    <w:rsid w:val="007F2A09"/>
    <w:rsid w:val="008006CB"/>
    <w:rsid w:val="0080219B"/>
    <w:rsid w:val="00805CBF"/>
    <w:rsid w:val="008063F3"/>
    <w:rsid w:val="00807D16"/>
    <w:rsid w:val="0081587E"/>
    <w:rsid w:val="0082338E"/>
    <w:rsid w:val="008237A9"/>
    <w:rsid w:val="008238C1"/>
    <w:rsid w:val="00827A95"/>
    <w:rsid w:val="00832466"/>
    <w:rsid w:val="00832A11"/>
    <w:rsid w:val="00833233"/>
    <w:rsid w:val="008352E0"/>
    <w:rsid w:val="00840D6A"/>
    <w:rsid w:val="008440A3"/>
    <w:rsid w:val="00846B73"/>
    <w:rsid w:val="008675E2"/>
    <w:rsid w:val="008705B2"/>
    <w:rsid w:val="00873064"/>
    <w:rsid w:val="00873762"/>
    <w:rsid w:val="008868E2"/>
    <w:rsid w:val="008954C0"/>
    <w:rsid w:val="008A538A"/>
    <w:rsid w:val="008B02DA"/>
    <w:rsid w:val="008B4344"/>
    <w:rsid w:val="008B5B5D"/>
    <w:rsid w:val="008B6839"/>
    <w:rsid w:val="008B7251"/>
    <w:rsid w:val="008C0A4F"/>
    <w:rsid w:val="008D5A3D"/>
    <w:rsid w:val="008E0FB0"/>
    <w:rsid w:val="008F1B2F"/>
    <w:rsid w:val="008F4018"/>
    <w:rsid w:val="00900D80"/>
    <w:rsid w:val="00900FE8"/>
    <w:rsid w:val="0090230C"/>
    <w:rsid w:val="00906EF9"/>
    <w:rsid w:val="00910621"/>
    <w:rsid w:val="00914F60"/>
    <w:rsid w:val="00924806"/>
    <w:rsid w:val="00925C1D"/>
    <w:rsid w:val="00926DFF"/>
    <w:rsid w:val="009310A9"/>
    <w:rsid w:val="00945C41"/>
    <w:rsid w:val="009519B3"/>
    <w:rsid w:val="00954B00"/>
    <w:rsid w:val="00956CD8"/>
    <w:rsid w:val="0096414C"/>
    <w:rsid w:val="0097248D"/>
    <w:rsid w:val="00973DEE"/>
    <w:rsid w:val="0098168D"/>
    <w:rsid w:val="009849A0"/>
    <w:rsid w:val="00984C9C"/>
    <w:rsid w:val="00993FD1"/>
    <w:rsid w:val="00994D4B"/>
    <w:rsid w:val="00995030"/>
    <w:rsid w:val="009A745D"/>
    <w:rsid w:val="009B0D51"/>
    <w:rsid w:val="009B230F"/>
    <w:rsid w:val="009B2A86"/>
    <w:rsid w:val="009B3B9B"/>
    <w:rsid w:val="009B4704"/>
    <w:rsid w:val="009B5AB3"/>
    <w:rsid w:val="009B6E34"/>
    <w:rsid w:val="009C2260"/>
    <w:rsid w:val="009C231F"/>
    <w:rsid w:val="009C7182"/>
    <w:rsid w:val="009C72D9"/>
    <w:rsid w:val="009D1C77"/>
    <w:rsid w:val="009E143F"/>
    <w:rsid w:val="009E1A12"/>
    <w:rsid w:val="009E1EEA"/>
    <w:rsid w:val="009E4D86"/>
    <w:rsid w:val="009E58A9"/>
    <w:rsid w:val="009E74DC"/>
    <w:rsid w:val="009F458E"/>
    <w:rsid w:val="00A15A2E"/>
    <w:rsid w:val="00A256BB"/>
    <w:rsid w:val="00A268F0"/>
    <w:rsid w:val="00A30C5E"/>
    <w:rsid w:val="00A3604D"/>
    <w:rsid w:val="00A36E6A"/>
    <w:rsid w:val="00A42B02"/>
    <w:rsid w:val="00A44AD8"/>
    <w:rsid w:val="00A51923"/>
    <w:rsid w:val="00A52404"/>
    <w:rsid w:val="00A56A6D"/>
    <w:rsid w:val="00A61819"/>
    <w:rsid w:val="00A71782"/>
    <w:rsid w:val="00A7282D"/>
    <w:rsid w:val="00A7720D"/>
    <w:rsid w:val="00A834BF"/>
    <w:rsid w:val="00A86B56"/>
    <w:rsid w:val="00A92583"/>
    <w:rsid w:val="00AA4CEE"/>
    <w:rsid w:val="00AA5120"/>
    <w:rsid w:val="00AB55C4"/>
    <w:rsid w:val="00AB66E3"/>
    <w:rsid w:val="00AC16EE"/>
    <w:rsid w:val="00AC26FF"/>
    <w:rsid w:val="00AC4C25"/>
    <w:rsid w:val="00AC5A1F"/>
    <w:rsid w:val="00AD41FB"/>
    <w:rsid w:val="00AD68C3"/>
    <w:rsid w:val="00AD776A"/>
    <w:rsid w:val="00AD7BBD"/>
    <w:rsid w:val="00AE5F13"/>
    <w:rsid w:val="00AF62C5"/>
    <w:rsid w:val="00B019F2"/>
    <w:rsid w:val="00B27F68"/>
    <w:rsid w:val="00B40413"/>
    <w:rsid w:val="00B4135A"/>
    <w:rsid w:val="00B4689A"/>
    <w:rsid w:val="00B566F4"/>
    <w:rsid w:val="00B57A87"/>
    <w:rsid w:val="00B72076"/>
    <w:rsid w:val="00B818B0"/>
    <w:rsid w:val="00B82E03"/>
    <w:rsid w:val="00B91289"/>
    <w:rsid w:val="00B93D04"/>
    <w:rsid w:val="00BA01A2"/>
    <w:rsid w:val="00BA31DD"/>
    <w:rsid w:val="00BB0CF8"/>
    <w:rsid w:val="00BB13AA"/>
    <w:rsid w:val="00BB3CF8"/>
    <w:rsid w:val="00BB714A"/>
    <w:rsid w:val="00BC6302"/>
    <w:rsid w:val="00BD2935"/>
    <w:rsid w:val="00BE0FA8"/>
    <w:rsid w:val="00BE19B4"/>
    <w:rsid w:val="00BE55D3"/>
    <w:rsid w:val="00C01E81"/>
    <w:rsid w:val="00C12FFA"/>
    <w:rsid w:val="00C1519C"/>
    <w:rsid w:val="00C2046D"/>
    <w:rsid w:val="00C249B4"/>
    <w:rsid w:val="00C40B49"/>
    <w:rsid w:val="00C432D9"/>
    <w:rsid w:val="00C43DCE"/>
    <w:rsid w:val="00C443C0"/>
    <w:rsid w:val="00C66D70"/>
    <w:rsid w:val="00C77B7C"/>
    <w:rsid w:val="00C8598C"/>
    <w:rsid w:val="00C95D56"/>
    <w:rsid w:val="00CA26CA"/>
    <w:rsid w:val="00CB45CF"/>
    <w:rsid w:val="00CC044D"/>
    <w:rsid w:val="00CC501F"/>
    <w:rsid w:val="00CD118C"/>
    <w:rsid w:val="00CD6531"/>
    <w:rsid w:val="00CD7568"/>
    <w:rsid w:val="00CE010B"/>
    <w:rsid w:val="00CE3EC7"/>
    <w:rsid w:val="00CE5C23"/>
    <w:rsid w:val="00CE60DE"/>
    <w:rsid w:val="00CE6ED6"/>
    <w:rsid w:val="00CE78D6"/>
    <w:rsid w:val="00CF0578"/>
    <w:rsid w:val="00D05C3C"/>
    <w:rsid w:val="00D13360"/>
    <w:rsid w:val="00D174A2"/>
    <w:rsid w:val="00D26F14"/>
    <w:rsid w:val="00D430EF"/>
    <w:rsid w:val="00D47DD7"/>
    <w:rsid w:val="00D51874"/>
    <w:rsid w:val="00D53F90"/>
    <w:rsid w:val="00D5549C"/>
    <w:rsid w:val="00D568FD"/>
    <w:rsid w:val="00D62FBC"/>
    <w:rsid w:val="00D631A2"/>
    <w:rsid w:val="00D6572E"/>
    <w:rsid w:val="00D678AB"/>
    <w:rsid w:val="00D820DF"/>
    <w:rsid w:val="00D87887"/>
    <w:rsid w:val="00D93DA6"/>
    <w:rsid w:val="00D93F2E"/>
    <w:rsid w:val="00D96873"/>
    <w:rsid w:val="00DB0AF2"/>
    <w:rsid w:val="00DC7535"/>
    <w:rsid w:val="00DC7B21"/>
    <w:rsid w:val="00DD6219"/>
    <w:rsid w:val="00DD77C0"/>
    <w:rsid w:val="00DE1C9E"/>
    <w:rsid w:val="00DF26FE"/>
    <w:rsid w:val="00DF3A57"/>
    <w:rsid w:val="00E03E41"/>
    <w:rsid w:val="00E0454F"/>
    <w:rsid w:val="00E05EED"/>
    <w:rsid w:val="00E07B27"/>
    <w:rsid w:val="00E10468"/>
    <w:rsid w:val="00E12672"/>
    <w:rsid w:val="00E140C7"/>
    <w:rsid w:val="00E14993"/>
    <w:rsid w:val="00E1699C"/>
    <w:rsid w:val="00E25DB7"/>
    <w:rsid w:val="00E266A8"/>
    <w:rsid w:val="00E3102E"/>
    <w:rsid w:val="00E344EF"/>
    <w:rsid w:val="00E449CE"/>
    <w:rsid w:val="00E552B5"/>
    <w:rsid w:val="00E556A5"/>
    <w:rsid w:val="00E60314"/>
    <w:rsid w:val="00E616EC"/>
    <w:rsid w:val="00E61793"/>
    <w:rsid w:val="00E85838"/>
    <w:rsid w:val="00E90745"/>
    <w:rsid w:val="00E960D9"/>
    <w:rsid w:val="00E973B5"/>
    <w:rsid w:val="00EA76BB"/>
    <w:rsid w:val="00EB1D8C"/>
    <w:rsid w:val="00EB2587"/>
    <w:rsid w:val="00EB2C70"/>
    <w:rsid w:val="00EC25B7"/>
    <w:rsid w:val="00EC5BCC"/>
    <w:rsid w:val="00ED353E"/>
    <w:rsid w:val="00EE6CC5"/>
    <w:rsid w:val="00EE7AA7"/>
    <w:rsid w:val="00EF3484"/>
    <w:rsid w:val="00EF3B78"/>
    <w:rsid w:val="00F02510"/>
    <w:rsid w:val="00F05208"/>
    <w:rsid w:val="00F06456"/>
    <w:rsid w:val="00F12E40"/>
    <w:rsid w:val="00F13C16"/>
    <w:rsid w:val="00F14CC7"/>
    <w:rsid w:val="00F17E75"/>
    <w:rsid w:val="00F20627"/>
    <w:rsid w:val="00F22E04"/>
    <w:rsid w:val="00F24B18"/>
    <w:rsid w:val="00F362C3"/>
    <w:rsid w:val="00F439F7"/>
    <w:rsid w:val="00F45CE0"/>
    <w:rsid w:val="00F51468"/>
    <w:rsid w:val="00F530B6"/>
    <w:rsid w:val="00F638CF"/>
    <w:rsid w:val="00F7090E"/>
    <w:rsid w:val="00F80B08"/>
    <w:rsid w:val="00F96361"/>
    <w:rsid w:val="00FA5159"/>
    <w:rsid w:val="00FA6F12"/>
    <w:rsid w:val="00FB0C5D"/>
    <w:rsid w:val="00FC0478"/>
    <w:rsid w:val="00FC5E15"/>
    <w:rsid w:val="00FC6C13"/>
    <w:rsid w:val="00FD019A"/>
    <w:rsid w:val="00FD39FF"/>
    <w:rsid w:val="00FD52B0"/>
    <w:rsid w:val="00FE296C"/>
    <w:rsid w:val="00FE4DC4"/>
    <w:rsid w:val="00FE769F"/>
    <w:rsid w:val="00FF0FFE"/>
    <w:rsid w:val="00FF2B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9486"/>
  <w15:docId w15:val="{068FFB7D-9342-4D95-83E1-A9493995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64416"/>
    <w:pPr>
      <w:keepNext/>
      <w:keepLines/>
      <w:spacing w:before="240" w:after="0"/>
      <w:outlineLvl w:val="0"/>
    </w:pPr>
    <w:rPr>
      <w:rFonts w:asciiTheme="majorHAnsi" w:eastAsiaTheme="majorEastAsia" w:hAnsiTheme="majorHAnsi" w:cstheme="majorBidi"/>
      <w:color w:val="707070" w:themeColor="accent1" w:themeShade="BF"/>
      <w:sz w:val="32"/>
      <w:szCs w:val="32"/>
    </w:rPr>
  </w:style>
  <w:style w:type="paragraph" w:styleId="Nagwek2">
    <w:name w:val="heading 2"/>
    <w:basedOn w:val="Normalny"/>
    <w:next w:val="Normalny"/>
    <w:link w:val="Nagwek2Znak"/>
    <w:uiPriority w:val="9"/>
    <w:semiHidden/>
    <w:unhideWhenUsed/>
    <w:qFormat/>
    <w:rsid w:val="00564416"/>
    <w:pPr>
      <w:keepNext/>
      <w:keepLines/>
      <w:spacing w:before="40" w:after="0"/>
      <w:outlineLvl w:val="1"/>
    </w:pPr>
    <w:rPr>
      <w:rFonts w:asciiTheme="majorHAnsi" w:eastAsiaTheme="majorEastAsia" w:hAnsiTheme="majorHAnsi" w:cstheme="majorBidi"/>
      <w:color w:val="707070" w:themeColor="accent1" w:themeShade="BF"/>
      <w:sz w:val="26"/>
      <w:szCs w:val="26"/>
    </w:rPr>
  </w:style>
  <w:style w:type="paragraph" w:styleId="Nagwek3">
    <w:name w:val="heading 3"/>
    <w:basedOn w:val="Normalny"/>
    <w:next w:val="Normalny"/>
    <w:link w:val="Nagwek3Znak"/>
    <w:uiPriority w:val="9"/>
    <w:semiHidden/>
    <w:unhideWhenUsed/>
    <w:qFormat/>
    <w:rsid w:val="00313465"/>
    <w:pPr>
      <w:keepNext/>
      <w:keepLines/>
      <w:spacing w:before="40" w:after="0"/>
      <w:outlineLvl w:val="2"/>
    </w:pPr>
    <w:rPr>
      <w:rFonts w:asciiTheme="majorHAnsi" w:eastAsiaTheme="majorEastAsia" w:hAnsiTheme="majorHAnsi" w:cstheme="majorBidi"/>
      <w:color w:val="4A4A4A"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Obiekt,normalny tekst,Kolorowa lista — akcent 11"/>
    <w:basedOn w:val="Normalny"/>
    <w:link w:val="AkapitzlistZnak"/>
    <w:uiPriority w:val="34"/>
    <w:qFormat/>
    <w:rsid w:val="0039346D"/>
    <w:pPr>
      <w:ind w:left="720"/>
      <w:contextualSpacing/>
    </w:pPr>
  </w:style>
  <w:style w:type="paragraph" w:styleId="Tekstdymka">
    <w:name w:val="Balloon Text"/>
    <w:basedOn w:val="Normalny"/>
    <w:link w:val="TekstdymkaZnak"/>
    <w:uiPriority w:val="99"/>
    <w:semiHidden/>
    <w:unhideWhenUsed/>
    <w:rsid w:val="00A42B0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42B02"/>
    <w:rPr>
      <w:rFonts w:ascii="Segoe UI" w:hAnsi="Segoe UI" w:cs="Segoe UI"/>
      <w:sz w:val="18"/>
      <w:szCs w:val="18"/>
    </w:rPr>
  </w:style>
  <w:style w:type="paragraph" w:styleId="Nagwek">
    <w:name w:val="header"/>
    <w:basedOn w:val="Normalny"/>
    <w:link w:val="NagwekZnak"/>
    <w:uiPriority w:val="99"/>
    <w:unhideWhenUsed/>
    <w:rsid w:val="00B57A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57A87"/>
  </w:style>
  <w:style w:type="paragraph" w:styleId="Stopka">
    <w:name w:val="footer"/>
    <w:basedOn w:val="Normalny"/>
    <w:link w:val="StopkaZnak"/>
    <w:uiPriority w:val="99"/>
    <w:unhideWhenUsed/>
    <w:rsid w:val="00B57A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57A87"/>
  </w:style>
  <w:style w:type="table" w:customStyle="1" w:styleId="Tabelasiatki3akcent11">
    <w:name w:val="Tabela siatki 3 — akcent 11"/>
    <w:basedOn w:val="Standardowy"/>
    <w:uiPriority w:val="48"/>
    <w:rsid w:val="00E0454F"/>
    <w:pPr>
      <w:spacing w:after="0" w:line="240" w:lineRule="auto"/>
    </w:pPr>
    <w:tblPr>
      <w:tblStyleRowBandSize w:val="1"/>
      <w:tblStyleColBandSize w:val="1"/>
      <w:tblBorders>
        <w:top w:val="single" w:sz="4" w:space="0" w:color="C0C0C0" w:themeColor="accent1" w:themeTint="99"/>
        <w:left w:val="single" w:sz="4" w:space="0" w:color="C0C0C0" w:themeColor="accent1" w:themeTint="99"/>
        <w:bottom w:val="single" w:sz="4" w:space="0" w:color="C0C0C0" w:themeColor="accent1" w:themeTint="99"/>
        <w:right w:val="single" w:sz="4" w:space="0" w:color="C0C0C0" w:themeColor="accent1" w:themeTint="99"/>
        <w:insideH w:val="single" w:sz="4" w:space="0" w:color="C0C0C0" w:themeColor="accent1" w:themeTint="99"/>
        <w:insideV w:val="single" w:sz="4" w:space="0" w:color="C0C0C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1" w:themeFillTint="33"/>
      </w:tcPr>
    </w:tblStylePr>
    <w:tblStylePr w:type="band1Horz">
      <w:tblPr/>
      <w:tcPr>
        <w:shd w:val="clear" w:color="auto" w:fill="EAEAEA" w:themeFill="accent1" w:themeFillTint="33"/>
      </w:tcPr>
    </w:tblStylePr>
    <w:tblStylePr w:type="neCell">
      <w:tblPr/>
      <w:tcPr>
        <w:tcBorders>
          <w:bottom w:val="single" w:sz="4" w:space="0" w:color="C0C0C0" w:themeColor="accent1" w:themeTint="99"/>
        </w:tcBorders>
      </w:tcPr>
    </w:tblStylePr>
    <w:tblStylePr w:type="nwCell">
      <w:tblPr/>
      <w:tcPr>
        <w:tcBorders>
          <w:bottom w:val="single" w:sz="4" w:space="0" w:color="C0C0C0" w:themeColor="accent1" w:themeTint="99"/>
        </w:tcBorders>
      </w:tcPr>
    </w:tblStylePr>
    <w:tblStylePr w:type="seCell">
      <w:tblPr/>
      <w:tcPr>
        <w:tcBorders>
          <w:top w:val="single" w:sz="4" w:space="0" w:color="C0C0C0" w:themeColor="accent1" w:themeTint="99"/>
        </w:tcBorders>
      </w:tcPr>
    </w:tblStylePr>
    <w:tblStylePr w:type="swCell">
      <w:tblPr/>
      <w:tcPr>
        <w:tcBorders>
          <w:top w:val="single" w:sz="4" w:space="0" w:color="C0C0C0" w:themeColor="accent1" w:themeTint="99"/>
        </w:tcBorders>
      </w:tcPr>
    </w:tblStylePr>
  </w:style>
  <w:style w:type="table" w:customStyle="1" w:styleId="Tabelasiatki4akcent51">
    <w:name w:val="Tabela siatki 4 — akcent 51"/>
    <w:basedOn w:val="Standardowy"/>
    <w:uiPriority w:val="49"/>
    <w:rsid w:val="00E0454F"/>
    <w:pPr>
      <w:spacing w:after="0" w:line="240" w:lineRule="auto"/>
    </w:pPr>
    <w:tblPr>
      <w:tblStyleRowBandSize w:val="1"/>
      <w:tblStyleColBandSize w:val="1"/>
      <w:tblBorders>
        <w:top w:val="single" w:sz="4" w:space="0" w:color="C7E26B" w:themeColor="accent5" w:themeTint="99"/>
        <w:left w:val="single" w:sz="4" w:space="0" w:color="C7E26B" w:themeColor="accent5" w:themeTint="99"/>
        <w:bottom w:val="single" w:sz="4" w:space="0" w:color="C7E26B" w:themeColor="accent5" w:themeTint="99"/>
        <w:right w:val="single" w:sz="4" w:space="0" w:color="C7E26B" w:themeColor="accent5" w:themeTint="99"/>
        <w:insideH w:val="single" w:sz="4" w:space="0" w:color="C7E26B" w:themeColor="accent5" w:themeTint="99"/>
        <w:insideV w:val="single" w:sz="4" w:space="0" w:color="C7E26B" w:themeColor="accent5" w:themeTint="99"/>
      </w:tblBorders>
    </w:tblPr>
    <w:tblStylePr w:type="firstRow">
      <w:rPr>
        <w:b/>
        <w:bCs/>
        <w:color w:val="FFFFFF" w:themeColor="background1"/>
      </w:rPr>
      <w:tblPr/>
      <w:tcPr>
        <w:tcBorders>
          <w:top w:val="single" w:sz="4" w:space="0" w:color="94B623" w:themeColor="accent5"/>
          <w:left w:val="single" w:sz="4" w:space="0" w:color="94B623" w:themeColor="accent5"/>
          <w:bottom w:val="single" w:sz="4" w:space="0" w:color="94B623" w:themeColor="accent5"/>
          <w:right w:val="single" w:sz="4" w:space="0" w:color="94B623" w:themeColor="accent5"/>
          <w:insideH w:val="nil"/>
          <w:insideV w:val="nil"/>
        </w:tcBorders>
        <w:shd w:val="clear" w:color="auto" w:fill="94B623" w:themeFill="accent5"/>
      </w:tcPr>
    </w:tblStylePr>
    <w:tblStylePr w:type="lastRow">
      <w:rPr>
        <w:b/>
        <w:bCs/>
      </w:rPr>
      <w:tblPr/>
      <w:tcPr>
        <w:tcBorders>
          <w:top w:val="double" w:sz="4" w:space="0" w:color="94B623" w:themeColor="accent5"/>
        </w:tcBorders>
      </w:tcPr>
    </w:tblStylePr>
    <w:tblStylePr w:type="firstCol">
      <w:rPr>
        <w:b/>
        <w:bCs/>
      </w:rPr>
    </w:tblStylePr>
    <w:tblStylePr w:type="lastCol">
      <w:rPr>
        <w:b/>
        <w:bCs/>
      </w:rPr>
    </w:tblStylePr>
    <w:tblStylePr w:type="band1Vert">
      <w:tblPr/>
      <w:tcPr>
        <w:shd w:val="clear" w:color="auto" w:fill="ECF5CD" w:themeFill="accent5" w:themeFillTint="33"/>
      </w:tcPr>
    </w:tblStylePr>
    <w:tblStylePr w:type="band1Horz">
      <w:tblPr/>
      <w:tcPr>
        <w:shd w:val="clear" w:color="auto" w:fill="ECF5CD" w:themeFill="accent5" w:themeFillTint="33"/>
      </w:tcPr>
    </w:tblStylePr>
  </w:style>
  <w:style w:type="paragraph" w:customStyle="1" w:styleId="Default">
    <w:name w:val="Default"/>
    <w:rsid w:val="001F602C"/>
    <w:pPr>
      <w:autoSpaceDE w:val="0"/>
      <w:autoSpaceDN w:val="0"/>
      <w:adjustRightInd w:val="0"/>
      <w:spacing w:after="0" w:line="240" w:lineRule="auto"/>
    </w:pPr>
    <w:rPr>
      <w:rFonts w:ascii="Candara" w:hAnsi="Candara" w:cs="Candara"/>
      <w:color w:val="000000"/>
      <w:sz w:val="24"/>
      <w:szCs w:val="24"/>
    </w:rPr>
  </w:style>
  <w:style w:type="character" w:styleId="Odwoaniedokomentarza">
    <w:name w:val="annotation reference"/>
    <w:basedOn w:val="Domylnaczcionkaakapitu"/>
    <w:uiPriority w:val="99"/>
    <w:semiHidden/>
    <w:unhideWhenUsed/>
    <w:rsid w:val="00FE4DC4"/>
    <w:rPr>
      <w:sz w:val="16"/>
      <w:szCs w:val="16"/>
    </w:rPr>
  </w:style>
  <w:style w:type="paragraph" w:styleId="Tekstkomentarza">
    <w:name w:val="annotation text"/>
    <w:basedOn w:val="Normalny"/>
    <w:link w:val="TekstkomentarzaZnak"/>
    <w:uiPriority w:val="99"/>
    <w:semiHidden/>
    <w:unhideWhenUsed/>
    <w:rsid w:val="00FE4DC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E4DC4"/>
    <w:rPr>
      <w:sz w:val="20"/>
      <w:szCs w:val="20"/>
    </w:rPr>
  </w:style>
  <w:style w:type="paragraph" w:styleId="Tematkomentarza">
    <w:name w:val="annotation subject"/>
    <w:basedOn w:val="Tekstkomentarza"/>
    <w:next w:val="Tekstkomentarza"/>
    <w:link w:val="TematkomentarzaZnak"/>
    <w:uiPriority w:val="99"/>
    <w:semiHidden/>
    <w:unhideWhenUsed/>
    <w:rsid w:val="00FE4DC4"/>
    <w:rPr>
      <w:b/>
      <w:bCs/>
    </w:rPr>
  </w:style>
  <w:style w:type="character" w:customStyle="1" w:styleId="TematkomentarzaZnak">
    <w:name w:val="Temat komentarza Znak"/>
    <w:basedOn w:val="TekstkomentarzaZnak"/>
    <w:link w:val="Tematkomentarza"/>
    <w:uiPriority w:val="99"/>
    <w:semiHidden/>
    <w:rsid w:val="00FE4DC4"/>
    <w:rPr>
      <w:b/>
      <w:bCs/>
      <w:sz w:val="20"/>
      <w:szCs w:val="20"/>
    </w:rPr>
  </w:style>
  <w:style w:type="paragraph" w:styleId="Tekstpodstawowy3">
    <w:name w:val="Body Text 3"/>
    <w:basedOn w:val="Normalny"/>
    <w:link w:val="Tekstpodstawowy3Znak"/>
    <w:uiPriority w:val="99"/>
    <w:unhideWhenUsed/>
    <w:rsid w:val="004F72B6"/>
    <w:pPr>
      <w:spacing w:after="120" w:line="276" w:lineRule="auto"/>
    </w:pPr>
    <w:rPr>
      <w:rFonts w:ascii="Calibri" w:eastAsia="Calibri" w:hAnsi="Calibri" w:cs="Times New Roman"/>
      <w:sz w:val="16"/>
      <w:szCs w:val="16"/>
    </w:rPr>
  </w:style>
  <w:style w:type="character" w:customStyle="1" w:styleId="Tekstpodstawowy3Znak">
    <w:name w:val="Tekst podstawowy 3 Znak"/>
    <w:basedOn w:val="Domylnaczcionkaakapitu"/>
    <w:link w:val="Tekstpodstawowy3"/>
    <w:uiPriority w:val="99"/>
    <w:rsid w:val="004F72B6"/>
    <w:rPr>
      <w:rFonts w:ascii="Calibri" w:eastAsia="Calibri" w:hAnsi="Calibri" w:cs="Times New Roman"/>
      <w:sz w:val="16"/>
      <w:szCs w:val="16"/>
    </w:rPr>
  </w:style>
  <w:style w:type="character" w:customStyle="1" w:styleId="AkapitzlistZnak">
    <w:name w:val="Akapit z listą Znak"/>
    <w:aliases w:val="Obiekt Znak,normalny tekst Znak,Kolorowa lista — akcent 11 Znak"/>
    <w:link w:val="Akapitzlist"/>
    <w:uiPriority w:val="34"/>
    <w:locked/>
    <w:rsid w:val="0057532C"/>
  </w:style>
  <w:style w:type="table" w:customStyle="1" w:styleId="Tabelasiatki3akcent21">
    <w:name w:val="Tabela siatki 3 — akcent 21"/>
    <w:basedOn w:val="Standardowy"/>
    <w:uiPriority w:val="48"/>
    <w:rsid w:val="0057532C"/>
    <w:pPr>
      <w:spacing w:after="0" w:line="240" w:lineRule="auto"/>
    </w:pPr>
    <w:tblPr>
      <w:tblStyleRowBandSize w:val="1"/>
      <w:tblStyleColBandSize w:val="1"/>
      <w:tblBorders>
        <w:top w:val="single" w:sz="4" w:space="0" w:color="F7BE7B" w:themeColor="accent2" w:themeTint="99"/>
        <w:left w:val="single" w:sz="4" w:space="0" w:color="F7BE7B" w:themeColor="accent2" w:themeTint="99"/>
        <w:bottom w:val="single" w:sz="4" w:space="0" w:color="F7BE7B" w:themeColor="accent2" w:themeTint="99"/>
        <w:right w:val="single" w:sz="4" w:space="0" w:color="F7BE7B" w:themeColor="accent2" w:themeTint="99"/>
        <w:insideH w:val="single" w:sz="4" w:space="0" w:color="F7BE7B" w:themeColor="accent2" w:themeTint="99"/>
        <w:insideV w:val="single" w:sz="4" w:space="0" w:color="F7BE7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9D2" w:themeFill="accent2" w:themeFillTint="33"/>
      </w:tcPr>
    </w:tblStylePr>
    <w:tblStylePr w:type="band1Horz">
      <w:tblPr/>
      <w:tcPr>
        <w:shd w:val="clear" w:color="auto" w:fill="FCE9D2" w:themeFill="accent2" w:themeFillTint="33"/>
      </w:tcPr>
    </w:tblStylePr>
    <w:tblStylePr w:type="neCell">
      <w:tblPr/>
      <w:tcPr>
        <w:tcBorders>
          <w:bottom w:val="single" w:sz="4" w:space="0" w:color="F7BE7B" w:themeColor="accent2" w:themeTint="99"/>
        </w:tcBorders>
      </w:tcPr>
    </w:tblStylePr>
    <w:tblStylePr w:type="nwCell">
      <w:tblPr/>
      <w:tcPr>
        <w:tcBorders>
          <w:bottom w:val="single" w:sz="4" w:space="0" w:color="F7BE7B" w:themeColor="accent2" w:themeTint="99"/>
        </w:tcBorders>
      </w:tcPr>
    </w:tblStylePr>
    <w:tblStylePr w:type="seCell">
      <w:tblPr/>
      <w:tcPr>
        <w:tcBorders>
          <w:top w:val="single" w:sz="4" w:space="0" w:color="F7BE7B" w:themeColor="accent2" w:themeTint="99"/>
        </w:tcBorders>
      </w:tcPr>
    </w:tblStylePr>
    <w:tblStylePr w:type="swCell">
      <w:tblPr/>
      <w:tcPr>
        <w:tcBorders>
          <w:top w:val="single" w:sz="4" w:space="0" w:color="F7BE7B" w:themeColor="accent2" w:themeTint="99"/>
        </w:tcBorders>
      </w:tcPr>
    </w:tblStylePr>
  </w:style>
  <w:style w:type="paragraph" w:styleId="Legenda">
    <w:name w:val="caption"/>
    <w:basedOn w:val="Normalny"/>
    <w:next w:val="Normalny"/>
    <w:uiPriority w:val="35"/>
    <w:qFormat/>
    <w:rsid w:val="0043692B"/>
    <w:pPr>
      <w:suppressAutoHyphens/>
      <w:autoSpaceDN w:val="0"/>
      <w:spacing w:after="200" w:line="240" w:lineRule="auto"/>
      <w:textAlignment w:val="baseline"/>
    </w:pPr>
    <w:rPr>
      <w:rFonts w:ascii="Calibri" w:eastAsia="Calibri" w:hAnsi="Calibri" w:cs="Times New Roman"/>
      <w:i/>
      <w:iCs/>
      <w:color w:val="44546A"/>
      <w:sz w:val="18"/>
      <w:szCs w:val="18"/>
    </w:rPr>
  </w:style>
  <w:style w:type="paragraph" w:styleId="Tekstpodstawowy">
    <w:name w:val="Body Text"/>
    <w:basedOn w:val="Normalny"/>
    <w:link w:val="TekstpodstawowyZnak"/>
    <w:uiPriority w:val="99"/>
    <w:unhideWhenUsed/>
    <w:rsid w:val="0043692B"/>
    <w:pPr>
      <w:spacing w:after="120"/>
    </w:pPr>
  </w:style>
  <w:style w:type="character" w:customStyle="1" w:styleId="TekstpodstawowyZnak">
    <w:name w:val="Tekst podstawowy Znak"/>
    <w:basedOn w:val="Domylnaczcionkaakapitu"/>
    <w:link w:val="Tekstpodstawowy"/>
    <w:uiPriority w:val="99"/>
    <w:rsid w:val="0043692B"/>
  </w:style>
  <w:style w:type="table" w:styleId="Tabela-Siatka">
    <w:name w:val="Table Grid"/>
    <w:basedOn w:val="Standardowy"/>
    <w:uiPriority w:val="39"/>
    <w:rsid w:val="00C2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9B0D5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B0D51"/>
    <w:rPr>
      <w:sz w:val="20"/>
      <w:szCs w:val="20"/>
    </w:rPr>
  </w:style>
  <w:style w:type="character" w:styleId="Odwoanieprzypisukocowego">
    <w:name w:val="endnote reference"/>
    <w:basedOn w:val="Domylnaczcionkaakapitu"/>
    <w:uiPriority w:val="99"/>
    <w:semiHidden/>
    <w:unhideWhenUsed/>
    <w:rsid w:val="009B0D51"/>
    <w:rPr>
      <w:vertAlign w:val="superscript"/>
    </w:rPr>
  </w:style>
  <w:style w:type="paragraph" w:styleId="Tekstprzypisudolnego">
    <w:name w:val="footnote text"/>
    <w:basedOn w:val="Normalny"/>
    <w:link w:val="TekstprzypisudolnegoZnak"/>
    <w:uiPriority w:val="99"/>
    <w:semiHidden/>
    <w:unhideWhenUsed/>
    <w:rsid w:val="004C14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147E"/>
    <w:rPr>
      <w:sz w:val="20"/>
      <w:szCs w:val="20"/>
    </w:rPr>
  </w:style>
  <w:style w:type="character" w:styleId="Odwoanieprzypisudolnego">
    <w:name w:val="footnote reference"/>
    <w:basedOn w:val="Domylnaczcionkaakapitu"/>
    <w:uiPriority w:val="99"/>
    <w:semiHidden/>
    <w:unhideWhenUsed/>
    <w:rsid w:val="004C147E"/>
    <w:rPr>
      <w:vertAlign w:val="superscript"/>
    </w:rPr>
  </w:style>
  <w:style w:type="character" w:styleId="Hipercze">
    <w:name w:val="Hyperlink"/>
    <w:basedOn w:val="Domylnaczcionkaakapitu"/>
    <w:uiPriority w:val="99"/>
    <w:unhideWhenUsed/>
    <w:rsid w:val="004150C0"/>
    <w:rPr>
      <w:color w:val="0000FF"/>
      <w:u w:val="single"/>
    </w:rPr>
  </w:style>
  <w:style w:type="paragraph" w:customStyle="1" w:styleId="ARCnagwek1">
    <w:name w:val="ARC_nagłówek 1"/>
    <w:basedOn w:val="Normalny"/>
    <w:autoRedefine/>
    <w:qFormat/>
    <w:rsid w:val="00031DF6"/>
    <w:rPr>
      <w:rFonts w:eastAsia="Times New Roman" w:cs="Arial"/>
      <w:b/>
      <w:bCs/>
      <w:smallCaps/>
      <w:color w:val="F29424" w:themeColor="accent2"/>
      <w:sz w:val="40"/>
      <w:szCs w:val="40"/>
      <w:u w:val="single"/>
      <w:lang w:eastAsia="pl-PL"/>
    </w:rPr>
  </w:style>
  <w:style w:type="paragraph" w:customStyle="1" w:styleId="ARCnagwek2">
    <w:name w:val="ARC_nagłówek 2"/>
    <w:basedOn w:val="Normalny"/>
    <w:autoRedefine/>
    <w:qFormat/>
    <w:rsid w:val="00031DF6"/>
    <w:pPr>
      <w:numPr>
        <w:ilvl w:val="1"/>
        <w:numId w:val="39"/>
      </w:numPr>
      <w:spacing w:after="0"/>
    </w:pPr>
    <w:rPr>
      <w:b/>
      <w:bCs/>
      <w:smallCaps/>
      <w:color w:val="F29424" w:themeColor="accent2"/>
      <w:sz w:val="32"/>
      <w:szCs w:val="32"/>
    </w:rPr>
  </w:style>
  <w:style w:type="character" w:customStyle="1" w:styleId="Nagwek1Znak">
    <w:name w:val="Nagłówek 1 Znak"/>
    <w:basedOn w:val="Domylnaczcionkaakapitu"/>
    <w:link w:val="Nagwek1"/>
    <w:uiPriority w:val="9"/>
    <w:rsid w:val="00564416"/>
    <w:rPr>
      <w:rFonts w:asciiTheme="majorHAnsi" w:eastAsiaTheme="majorEastAsia" w:hAnsiTheme="majorHAnsi" w:cstheme="majorBidi"/>
      <w:color w:val="707070" w:themeColor="accent1" w:themeShade="BF"/>
      <w:sz w:val="32"/>
      <w:szCs w:val="32"/>
    </w:rPr>
  </w:style>
  <w:style w:type="paragraph" w:styleId="Spistreci1">
    <w:name w:val="toc 1"/>
    <w:basedOn w:val="Normalny"/>
    <w:next w:val="Normalny"/>
    <w:autoRedefine/>
    <w:uiPriority w:val="39"/>
    <w:unhideWhenUsed/>
    <w:rsid w:val="00564416"/>
    <w:pPr>
      <w:spacing w:after="100"/>
    </w:pPr>
  </w:style>
  <w:style w:type="character" w:customStyle="1" w:styleId="Nagwek2Znak">
    <w:name w:val="Nagłówek 2 Znak"/>
    <w:basedOn w:val="Domylnaczcionkaakapitu"/>
    <w:link w:val="Nagwek2"/>
    <w:uiPriority w:val="9"/>
    <w:semiHidden/>
    <w:rsid w:val="00564416"/>
    <w:rPr>
      <w:rFonts w:asciiTheme="majorHAnsi" w:eastAsiaTheme="majorEastAsia" w:hAnsiTheme="majorHAnsi" w:cstheme="majorBidi"/>
      <w:color w:val="707070" w:themeColor="accent1" w:themeShade="BF"/>
      <w:sz w:val="26"/>
      <w:szCs w:val="26"/>
    </w:rPr>
  </w:style>
  <w:style w:type="paragraph" w:styleId="Spistreci2">
    <w:name w:val="toc 2"/>
    <w:basedOn w:val="Normalny"/>
    <w:next w:val="Normalny"/>
    <w:autoRedefine/>
    <w:uiPriority w:val="39"/>
    <w:unhideWhenUsed/>
    <w:rsid w:val="00564416"/>
    <w:pPr>
      <w:spacing w:after="100"/>
      <w:ind w:left="220"/>
    </w:pPr>
  </w:style>
  <w:style w:type="table" w:customStyle="1" w:styleId="Tabelasiatki6kolorowaakcent31">
    <w:name w:val="Tabela siatki 6 — kolorowa — akcent 31"/>
    <w:basedOn w:val="Standardowy"/>
    <w:uiPriority w:val="51"/>
    <w:rsid w:val="008440A3"/>
    <w:pPr>
      <w:spacing w:after="0" w:line="240" w:lineRule="auto"/>
    </w:pPr>
    <w:rPr>
      <w:color w:val="B61B1B" w:themeColor="accent3" w:themeShade="BF"/>
    </w:rPr>
    <w:tblPr>
      <w:tblStyleRowBandSize w:val="1"/>
      <w:tblStyleColBandSize w:val="1"/>
      <w:tblBorders>
        <w:top w:val="single" w:sz="4" w:space="0" w:color="ED8787" w:themeColor="accent3" w:themeTint="99"/>
        <w:left w:val="single" w:sz="4" w:space="0" w:color="ED8787" w:themeColor="accent3" w:themeTint="99"/>
        <w:bottom w:val="single" w:sz="4" w:space="0" w:color="ED8787" w:themeColor="accent3" w:themeTint="99"/>
        <w:right w:val="single" w:sz="4" w:space="0" w:color="ED8787" w:themeColor="accent3" w:themeTint="99"/>
        <w:insideH w:val="single" w:sz="4" w:space="0" w:color="ED8787" w:themeColor="accent3" w:themeTint="99"/>
        <w:insideV w:val="single" w:sz="4" w:space="0" w:color="ED8787" w:themeColor="accent3" w:themeTint="99"/>
      </w:tblBorders>
    </w:tblPr>
    <w:tblStylePr w:type="firstRow">
      <w:rPr>
        <w:b/>
        <w:bCs/>
      </w:rPr>
      <w:tblPr/>
      <w:tcPr>
        <w:tcBorders>
          <w:bottom w:val="single" w:sz="12" w:space="0" w:color="ED8787" w:themeColor="accent3" w:themeTint="99"/>
        </w:tcBorders>
      </w:tcPr>
    </w:tblStylePr>
    <w:tblStylePr w:type="lastRow">
      <w:rPr>
        <w:b/>
        <w:bCs/>
      </w:rPr>
      <w:tblPr/>
      <w:tcPr>
        <w:tcBorders>
          <w:top w:val="double" w:sz="4" w:space="0" w:color="ED8787" w:themeColor="accent3" w:themeTint="99"/>
        </w:tcBorders>
      </w:tcPr>
    </w:tblStylePr>
    <w:tblStylePr w:type="firstCol">
      <w:rPr>
        <w:b/>
        <w:bCs/>
      </w:rPr>
    </w:tblStylePr>
    <w:tblStylePr w:type="lastCol">
      <w:rPr>
        <w:b/>
        <w:bCs/>
      </w:rPr>
    </w:tblStylePr>
    <w:tblStylePr w:type="band1Vert">
      <w:tblPr/>
      <w:tcPr>
        <w:shd w:val="clear" w:color="auto" w:fill="F9D7D7" w:themeFill="accent3" w:themeFillTint="33"/>
      </w:tcPr>
    </w:tblStylePr>
    <w:tblStylePr w:type="band1Horz">
      <w:tblPr/>
      <w:tcPr>
        <w:shd w:val="clear" w:color="auto" w:fill="F9D7D7" w:themeFill="accent3" w:themeFillTint="33"/>
      </w:tcPr>
    </w:tblStylePr>
  </w:style>
  <w:style w:type="table" w:customStyle="1" w:styleId="Tabelasiatki6kolorowaakcent11">
    <w:name w:val="Tabela siatki 6 — kolorowa — akcent 11"/>
    <w:basedOn w:val="Standardowy"/>
    <w:uiPriority w:val="51"/>
    <w:rsid w:val="003678AE"/>
    <w:pPr>
      <w:spacing w:after="0" w:line="240" w:lineRule="auto"/>
    </w:pPr>
    <w:rPr>
      <w:color w:val="707070" w:themeColor="accent1" w:themeShade="BF"/>
    </w:rPr>
    <w:tblPr>
      <w:tblStyleRowBandSize w:val="1"/>
      <w:tblStyleColBandSize w:val="1"/>
      <w:tblBorders>
        <w:top w:val="single" w:sz="4" w:space="0" w:color="C0C0C0" w:themeColor="accent1" w:themeTint="99"/>
        <w:left w:val="single" w:sz="4" w:space="0" w:color="C0C0C0" w:themeColor="accent1" w:themeTint="99"/>
        <w:bottom w:val="single" w:sz="4" w:space="0" w:color="C0C0C0" w:themeColor="accent1" w:themeTint="99"/>
        <w:right w:val="single" w:sz="4" w:space="0" w:color="C0C0C0" w:themeColor="accent1" w:themeTint="99"/>
        <w:insideH w:val="single" w:sz="4" w:space="0" w:color="C0C0C0" w:themeColor="accent1" w:themeTint="99"/>
        <w:insideV w:val="single" w:sz="4" w:space="0" w:color="C0C0C0" w:themeColor="accent1" w:themeTint="99"/>
      </w:tblBorders>
    </w:tblPr>
    <w:tblStylePr w:type="firstRow">
      <w:rPr>
        <w:b/>
        <w:bCs/>
      </w:rPr>
      <w:tblPr/>
      <w:tcPr>
        <w:tcBorders>
          <w:bottom w:val="single" w:sz="12" w:space="0" w:color="C0C0C0" w:themeColor="accent1" w:themeTint="99"/>
        </w:tcBorders>
      </w:tcPr>
    </w:tblStylePr>
    <w:tblStylePr w:type="lastRow">
      <w:rPr>
        <w:b/>
        <w:bCs/>
      </w:rPr>
      <w:tblPr/>
      <w:tcPr>
        <w:tcBorders>
          <w:top w:val="double" w:sz="4" w:space="0" w:color="C0C0C0" w:themeColor="accent1" w:themeTint="99"/>
        </w:tcBorders>
      </w:tcPr>
    </w:tblStylePr>
    <w:tblStylePr w:type="firstCol">
      <w:rPr>
        <w:b/>
        <w:bCs/>
      </w:rPr>
    </w:tblStylePr>
    <w:tblStylePr w:type="lastCol">
      <w:rPr>
        <w:b/>
        <w:bCs/>
      </w:rPr>
    </w:tblStylePr>
    <w:tblStylePr w:type="band1Vert">
      <w:tblPr/>
      <w:tcPr>
        <w:shd w:val="clear" w:color="auto" w:fill="EAEAEA" w:themeFill="accent1" w:themeFillTint="33"/>
      </w:tcPr>
    </w:tblStylePr>
    <w:tblStylePr w:type="band1Horz">
      <w:tblPr/>
      <w:tcPr>
        <w:shd w:val="clear" w:color="auto" w:fill="EAEAEA" w:themeFill="accent1" w:themeFillTint="33"/>
      </w:tcPr>
    </w:tblStylePr>
  </w:style>
  <w:style w:type="table" w:customStyle="1" w:styleId="Tabelasiatki7kolorowaakcent21">
    <w:name w:val="Tabela siatki 7 — kolorowa — akcent 21"/>
    <w:basedOn w:val="Standardowy"/>
    <w:uiPriority w:val="52"/>
    <w:rsid w:val="003678AE"/>
    <w:pPr>
      <w:spacing w:after="0" w:line="240" w:lineRule="auto"/>
    </w:pPr>
    <w:rPr>
      <w:color w:val="C46F0B" w:themeColor="accent2" w:themeShade="BF"/>
    </w:rPr>
    <w:tblPr>
      <w:tblStyleRowBandSize w:val="1"/>
      <w:tblStyleColBandSize w:val="1"/>
      <w:tblBorders>
        <w:top w:val="single" w:sz="4" w:space="0" w:color="F7BE7B" w:themeColor="accent2" w:themeTint="99"/>
        <w:left w:val="single" w:sz="4" w:space="0" w:color="F7BE7B" w:themeColor="accent2" w:themeTint="99"/>
        <w:bottom w:val="single" w:sz="4" w:space="0" w:color="F7BE7B" w:themeColor="accent2" w:themeTint="99"/>
        <w:right w:val="single" w:sz="4" w:space="0" w:color="F7BE7B" w:themeColor="accent2" w:themeTint="99"/>
        <w:insideH w:val="single" w:sz="4" w:space="0" w:color="F7BE7B" w:themeColor="accent2" w:themeTint="99"/>
        <w:insideV w:val="single" w:sz="4" w:space="0" w:color="F7BE7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9D2" w:themeFill="accent2" w:themeFillTint="33"/>
      </w:tcPr>
    </w:tblStylePr>
    <w:tblStylePr w:type="band1Horz">
      <w:tblPr/>
      <w:tcPr>
        <w:shd w:val="clear" w:color="auto" w:fill="FCE9D2" w:themeFill="accent2" w:themeFillTint="33"/>
      </w:tcPr>
    </w:tblStylePr>
    <w:tblStylePr w:type="neCell">
      <w:tblPr/>
      <w:tcPr>
        <w:tcBorders>
          <w:bottom w:val="single" w:sz="4" w:space="0" w:color="F7BE7B" w:themeColor="accent2" w:themeTint="99"/>
        </w:tcBorders>
      </w:tcPr>
    </w:tblStylePr>
    <w:tblStylePr w:type="nwCell">
      <w:tblPr/>
      <w:tcPr>
        <w:tcBorders>
          <w:bottom w:val="single" w:sz="4" w:space="0" w:color="F7BE7B" w:themeColor="accent2" w:themeTint="99"/>
        </w:tcBorders>
      </w:tcPr>
    </w:tblStylePr>
    <w:tblStylePr w:type="seCell">
      <w:tblPr/>
      <w:tcPr>
        <w:tcBorders>
          <w:top w:val="single" w:sz="4" w:space="0" w:color="F7BE7B" w:themeColor="accent2" w:themeTint="99"/>
        </w:tcBorders>
      </w:tcPr>
    </w:tblStylePr>
    <w:tblStylePr w:type="swCell">
      <w:tblPr/>
      <w:tcPr>
        <w:tcBorders>
          <w:top w:val="single" w:sz="4" w:space="0" w:color="F7BE7B" w:themeColor="accent2" w:themeTint="99"/>
        </w:tcBorders>
      </w:tcPr>
    </w:tblStylePr>
  </w:style>
  <w:style w:type="table" w:customStyle="1" w:styleId="Tabelasiatki7kolorowaakcent11">
    <w:name w:val="Tabela siatki 7 — kolorowa — akcent 11"/>
    <w:basedOn w:val="Standardowy"/>
    <w:uiPriority w:val="52"/>
    <w:rsid w:val="003678AE"/>
    <w:pPr>
      <w:spacing w:after="0" w:line="240" w:lineRule="auto"/>
    </w:pPr>
    <w:rPr>
      <w:color w:val="707070" w:themeColor="accent1" w:themeShade="BF"/>
    </w:rPr>
    <w:tblPr>
      <w:tblStyleRowBandSize w:val="1"/>
      <w:tblStyleColBandSize w:val="1"/>
      <w:tblBorders>
        <w:top w:val="single" w:sz="4" w:space="0" w:color="C0C0C0" w:themeColor="accent1" w:themeTint="99"/>
        <w:left w:val="single" w:sz="4" w:space="0" w:color="C0C0C0" w:themeColor="accent1" w:themeTint="99"/>
        <w:bottom w:val="single" w:sz="4" w:space="0" w:color="C0C0C0" w:themeColor="accent1" w:themeTint="99"/>
        <w:right w:val="single" w:sz="4" w:space="0" w:color="C0C0C0" w:themeColor="accent1" w:themeTint="99"/>
        <w:insideH w:val="single" w:sz="4" w:space="0" w:color="C0C0C0" w:themeColor="accent1" w:themeTint="99"/>
        <w:insideV w:val="single" w:sz="4" w:space="0" w:color="C0C0C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1" w:themeFillTint="33"/>
      </w:tcPr>
    </w:tblStylePr>
    <w:tblStylePr w:type="band1Horz">
      <w:tblPr/>
      <w:tcPr>
        <w:shd w:val="clear" w:color="auto" w:fill="EAEAEA" w:themeFill="accent1" w:themeFillTint="33"/>
      </w:tcPr>
    </w:tblStylePr>
    <w:tblStylePr w:type="neCell">
      <w:tblPr/>
      <w:tcPr>
        <w:tcBorders>
          <w:bottom w:val="single" w:sz="4" w:space="0" w:color="C0C0C0" w:themeColor="accent1" w:themeTint="99"/>
        </w:tcBorders>
      </w:tcPr>
    </w:tblStylePr>
    <w:tblStylePr w:type="nwCell">
      <w:tblPr/>
      <w:tcPr>
        <w:tcBorders>
          <w:bottom w:val="single" w:sz="4" w:space="0" w:color="C0C0C0" w:themeColor="accent1" w:themeTint="99"/>
        </w:tcBorders>
      </w:tcPr>
    </w:tblStylePr>
    <w:tblStylePr w:type="seCell">
      <w:tblPr/>
      <w:tcPr>
        <w:tcBorders>
          <w:top w:val="single" w:sz="4" w:space="0" w:color="C0C0C0" w:themeColor="accent1" w:themeTint="99"/>
        </w:tcBorders>
      </w:tcPr>
    </w:tblStylePr>
    <w:tblStylePr w:type="swCell">
      <w:tblPr/>
      <w:tcPr>
        <w:tcBorders>
          <w:top w:val="single" w:sz="4" w:space="0" w:color="C0C0C0" w:themeColor="accent1" w:themeTint="99"/>
        </w:tcBorders>
      </w:tcPr>
    </w:tblStylePr>
  </w:style>
  <w:style w:type="table" w:customStyle="1" w:styleId="Tabelasiatki7kolorowa1">
    <w:name w:val="Tabela siatki 7 — kolorowa1"/>
    <w:basedOn w:val="Standardowy"/>
    <w:uiPriority w:val="52"/>
    <w:rsid w:val="003678A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asiatki6kolorowaakcent61">
    <w:name w:val="Tabela siatki 6 — kolorowa — akcent 61"/>
    <w:basedOn w:val="Standardowy"/>
    <w:uiPriority w:val="51"/>
    <w:rsid w:val="003678AE"/>
    <w:pPr>
      <w:spacing w:after="0" w:line="240" w:lineRule="auto"/>
    </w:pPr>
    <w:rPr>
      <w:color w:val="C50944" w:themeColor="accent6" w:themeShade="BF"/>
    </w:rPr>
    <w:tblPr>
      <w:tblStyleRowBandSize w:val="1"/>
      <w:tblStyleColBandSize w:val="1"/>
      <w:tblBorders>
        <w:top w:val="single" w:sz="4" w:space="0" w:color="F879A1" w:themeColor="accent6" w:themeTint="99"/>
        <w:left w:val="single" w:sz="4" w:space="0" w:color="F879A1" w:themeColor="accent6" w:themeTint="99"/>
        <w:bottom w:val="single" w:sz="4" w:space="0" w:color="F879A1" w:themeColor="accent6" w:themeTint="99"/>
        <w:right w:val="single" w:sz="4" w:space="0" w:color="F879A1" w:themeColor="accent6" w:themeTint="99"/>
        <w:insideH w:val="single" w:sz="4" w:space="0" w:color="F879A1" w:themeColor="accent6" w:themeTint="99"/>
        <w:insideV w:val="single" w:sz="4" w:space="0" w:color="F879A1" w:themeColor="accent6" w:themeTint="99"/>
      </w:tblBorders>
    </w:tblPr>
    <w:tblStylePr w:type="firstRow">
      <w:rPr>
        <w:b/>
        <w:bCs/>
      </w:rPr>
      <w:tblPr/>
      <w:tcPr>
        <w:tcBorders>
          <w:bottom w:val="single" w:sz="12" w:space="0" w:color="F879A1" w:themeColor="accent6" w:themeTint="99"/>
        </w:tcBorders>
      </w:tcPr>
    </w:tblStylePr>
    <w:tblStylePr w:type="lastRow">
      <w:rPr>
        <w:b/>
        <w:bCs/>
      </w:rPr>
      <w:tblPr/>
      <w:tcPr>
        <w:tcBorders>
          <w:top w:val="double" w:sz="4" w:space="0" w:color="F879A1" w:themeColor="accent6" w:themeTint="99"/>
        </w:tcBorders>
      </w:tcPr>
    </w:tblStylePr>
    <w:tblStylePr w:type="firstCol">
      <w:rPr>
        <w:b/>
        <w:bCs/>
      </w:rPr>
    </w:tblStylePr>
    <w:tblStylePr w:type="lastCol">
      <w:rPr>
        <w:b/>
        <w:bCs/>
      </w:rPr>
    </w:tblStylePr>
    <w:tblStylePr w:type="band1Vert">
      <w:tblPr/>
      <w:tcPr>
        <w:shd w:val="clear" w:color="auto" w:fill="FCD2DF" w:themeFill="accent6" w:themeFillTint="33"/>
      </w:tcPr>
    </w:tblStylePr>
    <w:tblStylePr w:type="band1Horz">
      <w:tblPr/>
      <w:tcPr>
        <w:shd w:val="clear" w:color="auto" w:fill="FCD2DF" w:themeFill="accent6" w:themeFillTint="33"/>
      </w:tcPr>
    </w:tblStylePr>
  </w:style>
  <w:style w:type="table" w:customStyle="1" w:styleId="Tabelasiatki6kolorowaakcent21">
    <w:name w:val="Tabela siatki 6 — kolorowa — akcent 21"/>
    <w:basedOn w:val="Standardowy"/>
    <w:uiPriority w:val="51"/>
    <w:rsid w:val="003678AE"/>
    <w:pPr>
      <w:spacing w:after="0" w:line="240" w:lineRule="auto"/>
    </w:pPr>
    <w:rPr>
      <w:color w:val="C46F0B" w:themeColor="accent2" w:themeShade="BF"/>
    </w:rPr>
    <w:tblPr>
      <w:tblStyleRowBandSize w:val="1"/>
      <w:tblStyleColBandSize w:val="1"/>
      <w:tblBorders>
        <w:top w:val="single" w:sz="4" w:space="0" w:color="F7BE7B" w:themeColor="accent2" w:themeTint="99"/>
        <w:left w:val="single" w:sz="4" w:space="0" w:color="F7BE7B" w:themeColor="accent2" w:themeTint="99"/>
        <w:bottom w:val="single" w:sz="4" w:space="0" w:color="F7BE7B" w:themeColor="accent2" w:themeTint="99"/>
        <w:right w:val="single" w:sz="4" w:space="0" w:color="F7BE7B" w:themeColor="accent2" w:themeTint="99"/>
        <w:insideH w:val="single" w:sz="4" w:space="0" w:color="F7BE7B" w:themeColor="accent2" w:themeTint="99"/>
        <w:insideV w:val="single" w:sz="4" w:space="0" w:color="F7BE7B" w:themeColor="accent2" w:themeTint="99"/>
      </w:tblBorders>
    </w:tblPr>
    <w:tblStylePr w:type="firstRow">
      <w:rPr>
        <w:b/>
        <w:bCs/>
      </w:rPr>
      <w:tblPr/>
      <w:tcPr>
        <w:tcBorders>
          <w:bottom w:val="single" w:sz="12" w:space="0" w:color="F7BE7B" w:themeColor="accent2" w:themeTint="99"/>
        </w:tcBorders>
      </w:tcPr>
    </w:tblStylePr>
    <w:tblStylePr w:type="lastRow">
      <w:rPr>
        <w:b/>
        <w:bCs/>
      </w:rPr>
      <w:tblPr/>
      <w:tcPr>
        <w:tcBorders>
          <w:top w:val="double" w:sz="4" w:space="0" w:color="F7BE7B" w:themeColor="accent2" w:themeTint="99"/>
        </w:tcBorders>
      </w:tcPr>
    </w:tblStylePr>
    <w:tblStylePr w:type="firstCol">
      <w:rPr>
        <w:b/>
        <w:bCs/>
      </w:rPr>
    </w:tblStylePr>
    <w:tblStylePr w:type="lastCol">
      <w:rPr>
        <w:b/>
        <w:bCs/>
      </w:rPr>
    </w:tblStylePr>
    <w:tblStylePr w:type="band1Vert">
      <w:tblPr/>
      <w:tcPr>
        <w:shd w:val="clear" w:color="auto" w:fill="FCE9D2" w:themeFill="accent2" w:themeFillTint="33"/>
      </w:tcPr>
    </w:tblStylePr>
    <w:tblStylePr w:type="band1Horz">
      <w:tblPr/>
      <w:tcPr>
        <w:shd w:val="clear" w:color="auto" w:fill="FCE9D2" w:themeFill="accent2" w:themeFillTint="33"/>
      </w:tcPr>
    </w:tblStylePr>
  </w:style>
  <w:style w:type="table" w:customStyle="1" w:styleId="Tabelasiatki1jasnaakcent21">
    <w:name w:val="Tabela siatki 1 — jasna — akcent 21"/>
    <w:basedOn w:val="Standardowy"/>
    <w:uiPriority w:val="46"/>
    <w:rsid w:val="003678AE"/>
    <w:pPr>
      <w:spacing w:after="0" w:line="240" w:lineRule="auto"/>
    </w:pPr>
    <w:tblPr>
      <w:tblStyleRowBandSize w:val="1"/>
      <w:tblStyleColBandSize w:val="1"/>
      <w:tblBorders>
        <w:top w:val="single" w:sz="4" w:space="0" w:color="F9D3A7" w:themeColor="accent2" w:themeTint="66"/>
        <w:left w:val="single" w:sz="4" w:space="0" w:color="F9D3A7" w:themeColor="accent2" w:themeTint="66"/>
        <w:bottom w:val="single" w:sz="4" w:space="0" w:color="F9D3A7" w:themeColor="accent2" w:themeTint="66"/>
        <w:right w:val="single" w:sz="4" w:space="0" w:color="F9D3A7" w:themeColor="accent2" w:themeTint="66"/>
        <w:insideH w:val="single" w:sz="4" w:space="0" w:color="F9D3A7" w:themeColor="accent2" w:themeTint="66"/>
        <w:insideV w:val="single" w:sz="4" w:space="0" w:color="F9D3A7" w:themeColor="accent2" w:themeTint="66"/>
      </w:tblBorders>
    </w:tblPr>
    <w:tblStylePr w:type="firstRow">
      <w:rPr>
        <w:b/>
        <w:bCs/>
      </w:rPr>
      <w:tblPr/>
      <w:tcPr>
        <w:tcBorders>
          <w:bottom w:val="single" w:sz="12" w:space="0" w:color="F7BE7B" w:themeColor="accent2" w:themeTint="99"/>
        </w:tcBorders>
      </w:tcPr>
    </w:tblStylePr>
    <w:tblStylePr w:type="lastRow">
      <w:rPr>
        <w:b/>
        <w:bCs/>
      </w:rPr>
      <w:tblPr/>
      <w:tcPr>
        <w:tcBorders>
          <w:top w:val="double" w:sz="2" w:space="0" w:color="F7BE7B" w:themeColor="accent2" w:themeTint="99"/>
        </w:tcBorders>
      </w:tcPr>
    </w:tblStylePr>
    <w:tblStylePr w:type="firstCol">
      <w:rPr>
        <w:b/>
        <w:bCs/>
      </w:rPr>
    </w:tblStylePr>
    <w:tblStylePr w:type="lastCol">
      <w:rPr>
        <w:b/>
        <w:bCs/>
      </w:rPr>
    </w:tblStylePr>
  </w:style>
  <w:style w:type="table" w:customStyle="1" w:styleId="Tabelasiatki1jasnaakcent11">
    <w:name w:val="Tabela siatki 1 — jasna — akcent 11"/>
    <w:basedOn w:val="Standardowy"/>
    <w:uiPriority w:val="46"/>
    <w:rsid w:val="003678AE"/>
    <w:pPr>
      <w:spacing w:after="0" w:line="240" w:lineRule="auto"/>
    </w:pPr>
    <w:tblPr>
      <w:tblStyleRowBandSize w:val="1"/>
      <w:tblStyleColBandSize w:val="1"/>
      <w:tblBorders>
        <w:top w:val="single" w:sz="4" w:space="0" w:color="D5D5D5" w:themeColor="accent1" w:themeTint="66"/>
        <w:left w:val="single" w:sz="4" w:space="0" w:color="D5D5D5" w:themeColor="accent1" w:themeTint="66"/>
        <w:bottom w:val="single" w:sz="4" w:space="0" w:color="D5D5D5" w:themeColor="accent1" w:themeTint="66"/>
        <w:right w:val="single" w:sz="4" w:space="0" w:color="D5D5D5" w:themeColor="accent1" w:themeTint="66"/>
        <w:insideH w:val="single" w:sz="4" w:space="0" w:color="D5D5D5" w:themeColor="accent1" w:themeTint="66"/>
        <w:insideV w:val="single" w:sz="4" w:space="0" w:color="D5D5D5" w:themeColor="accent1" w:themeTint="66"/>
      </w:tblBorders>
    </w:tblPr>
    <w:tblStylePr w:type="firstRow">
      <w:rPr>
        <w:b/>
        <w:bCs/>
      </w:rPr>
      <w:tblPr/>
      <w:tcPr>
        <w:tcBorders>
          <w:bottom w:val="single" w:sz="12" w:space="0" w:color="C0C0C0" w:themeColor="accent1" w:themeTint="99"/>
        </w:tcBorders>
      </w:tcPr>
    </w:tblStylePr>
    <w:tblStylePr w:type="lastRow">
      <w:rPr>
        <w:b/>
        <w:bCs/>
      </w:rPr>
      <w:tblPr/>
      <w:tcPr>
        <w:tcBorders>
          <w:top w:val="double" w:sz="2" w:space="0" w:color="C0C0C0" w:themeColor="accent1" w:themeTint="99"/>
        </w:tcBorders>
      </w:tcPr>
    </w:tblStylePr>
    <w:tblStylePr w:type="firstCol">
      <w:rPr>
        <w:b/>
        <w:bCs/>
      </w:rPr>
    </w:tblStylePr>
    <w:tblStylePr w:type="lastCol">
      <w:rPr>
        <w:b/>
        <w:bCs/>
      </w:rPr>
    </w:tblStylePr>
  </w:style>
  <w:style w:type="table" w:customStyle="1" w:styleId="Tabelasiatki1jasna1">
    <w:name w:val="Tabela siatki 1 — jasna1"/>
    <w:basedOn w:val="Standardowy"/>
    <w:uiPriority w:val="46"/>
    <w:rsid w:val="003678A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Zwykatabela11">
    <w:name w:val="Zwykła tabela 11"/>
    <w:basedOn w:val="Standardowy"/>
    <w:uiPriority w:val="41"/>
    <w:rsid w:val="003678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RCnagwek0">
    <w:name w:val="ARC_nagłówek 0"/>
    <w:basedOn w:val="Normalny"/>
    <w:link w:val="ARCnagwek0Znak"/>
    <w:autoRedefine/>
    <w:qFormat/>
    <w:rsid w:val="00332614"/>
    <w:pPr>
      <w:spacing w:after="0" w:line="240" w:lineRule="auto"/>
      <w:contextualSpacing/>
      <w:jc w:val="center"/>
    </w:pPr>
    <w:rPr>
      <w:rFonts w:eastAsia="Batang" w:cs="Arial"/>
      <w:b/>
      <w:bCs/>
      <w:smallCaps/>
      <w:color w:val="F29424" w:themeColor="accent2"/>
      <w:sz w:val="44"/>
    </w:rPr>
  </w:style>
  <w:style w:type="character" w:customStyle="1" w:styleId="Nagwek3Znak">
    <w:name w:val="Nagłówek 3 Znak"/>
    <w:basedOn w:val="Domylnaczcionkaakapitu"/>
    <w:link w:val="Nagwek3"/>
    <w:uiPriority w:val="9"/>
    <w:semiHidden/>
    <w:rsid w:val="00313465"/>
    <w:rPr>
      <w:rFonts w:asciiTheme="majorHAnsi" w:eastAsiaTheme="majorEastAsia" w:hAnsiTheme="majorHAnsi" w:cstheme="majorBidi"/>
      <w:color w:val="4A4A4A" w:themeColor="accent1" w:themeShade="7F"/>
      <w:sz w:val="24"/>
      <w:szCs w:val="24"/>
    </w:rPr>
  </w:style>
  <w:style w:type="character" w:customStyle="1" w:styleId="ARCnagwek0Znak">
    <w:name w:val="ARC_nagłówek 0 Znak"/>
    <w:basedOn w:val="Domylnaczcionkaakapitu"/>
    <w:link w:val="ARCnagwek0"/>
    <w:rsid w:val="00332614"/>
    <w:rPr>
      <w:rFonts w:eastAsia="Batang" w:cs="Arial"/>
      <w:b/>
      <w:bCs/>
      <w:smallCaps/>
      <w:color w:val="F29424" w:themeColor="accent2"/>
      <w:sz w:val="44"/>
    </w:rPr>
  </w:style>
  <w:style w:type="paragraph" w:styleId="Spistreci3">
    <w:name w:val="toc 3"/>
    <w:basedOn w:val="Normalny"/>
    <w:next w:val="Normalny"/>
    <w:autoRedefine/>
    <w:uiPriority w:val="39"/>
    <w:unhideWhenUsed/>
    <w:rsid w:val="00313465"/>
    <w:pPr>
      <w:spacing w:after="100"/>
      <w:ind w:left="440"/>
    </w:pPr>
  </w:style>
  <w:style w:type="paragraph" w:customStyle="1" w:styleId="msonormal0">
    <w:name w:val="msonormal"/>
    <w:basedOn w:val="Normalny"/>
    <w:rsid w:val="00D1336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uiPriority w:val="99"/>
    <w:semiHidden/>
    <w:rsid w:val="00D13360"/>
    <w:pPr>
      <w:spacing w:after="0" w:line="240" w:lineRule="auto"/>
    </w:pPr>
  </w:style>
  <w:style w:type="character" w:customStyle="1" w:styleId="TekstkomentarzaZnak1">
    <w:name w:val="Tekst komentarza Znak1"/>
    <w:uiPriority w:val="99"/>
    <w:semiHidden/>
    <w:rsid w:val="00D13360"/>
    <w:rPr>
      <w:rFonts w:ascii="Arial" w:hAnsi="Arial" w:cs="Arial" w:hint="default"/>
      <w:lang w:val="en-US" w:eastAsia="zh-CN"/>
    </w:rPr>
  </w:style>
  <w:style w:type="character" w:styleId="Nierozpoznanawzmianka">
    <w:name w:val="Unresolved Mention"/>
    <w:basedOn w:val="Domylnaczcionkaakapitu"/>
    <w:uiPriority w:val="99"/>
    <w:semiHidden/>
    <w:unhideWhenUsed/>
    <w:rsid w:val="004F1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5748">
      <w:bodyDiv w:val="1"/>
      <w:marLeft w:val="0"/>
      <w:marRight w:val="0"/>
      <w:marTop w:val="0"/>
      <w:marBottom w:val="0"/>
      <w:divBdr>
        <w:top w:val="none" w:sz="0" w:space="0" w:color="auto"/>
        <w:left w:val="none" w:sz="0" w:space="0" w:color="auto"/>
        <w:bottom w:val="none" w:sz="0" w:space="0" w:color="auto"/>
        <w:right w:val="none" w:sz="0" w:space="0" w:color="auto"/>
      </w:divBdr>
    </w:div>
    <w:div w:id="13382123">
      <w:bodyDiv w:val="1"/>
      <w:marLeft w:val="0"/>
      <w:marRight w:val="0"/>
      <w:marTop w:val="0"/>
      <w:marBottom w:val="0"/>
      <w:divBdr>
        <w:top w:val="none" w:sz="0" w:space="0" w:color="auto"/>
        <w:left w:val="none" w:sz="0" w:space="0" w:color="auto"/>
        <w:bottom w:val="none" w:sz="0" w:space="0" w:color="auto"/>
        <w:right w:val="none" w:sz="0" w:space="0" w:color="auto"/>
      </w:divBdr>
    </w:div>
    <w:div w:id="101386974">
      <w:bodyDiv w:val="1"/>
      <w:marLeft w:val="0"/>
      <w:marRight w:val="0"/>
      <w:marTop w:val="0"/>
      <w:marBottom w:val="0"/>
      <w:divBdr>
        <w:top w:val="none" w:sz="0" w:space="0" w:color="auto"/>
        <w:left w:val="none" w:sz="0" w:space="0" w:color="auto"/>
        <w:bottom w:val="none" w:sz="0" w:space="0" w:color="auto"/>
        <w:right w:val="none" w:sz="0" w:space="0" w:color="auto"/>
      </w:divBdr>
    </w:div>
    <w:div w:id="175190472">
      <w:bodyDiv w:val="1"/>
      <w:marLeft w:val="0"/>
      <w:marRight w:val="0"/>
      <w:marTop w:val="0"/>
      <w:marBottom w:val="0"/>
      <w:divBdr>
        <w:top w:val="none" w:sz="0" w:space="0" w:color="auto"/>
        <w:left w:val="none" w:sz="0" w:space="0" w:color="auto"/>
        <w:bottom w:val="none" w:sz="0" w:space="0" w:color="auto"/>
        <w:right w:val="none" w:sz="0" w:space="0" w:color="auto"/>
      </w:divBdr>
    </w:div>
    <w:div w:id="191503128">
      <w:bodyDiv w:val="1"/>
      <w:marLeft w:val="0"/>
      <w:marRight w:val="0"/>
      <w:marTop w:val="0"/>
      <w:marBottom w:val="0"/>
      <w:divBdr>
        <w:top w:val="none" w:sz="0" w:space="0" w:color="auto"/>
        <w:left w:val="none" w:sz="0" w:space="0" w:color="auto"/>
        <w:bottom w:val="none" w:sz="0" w:space="0" w:color="auto"/>
        <w:right w:val="none" w:sz="0" w:space="0" w:color="auto"/>
      </w:divBdr>
    </w:div>
    <w:div w:id="248858139">
      <w:bodyDiv w:val="1"/>
      <w:marLeft w:val="0"/>
      <w:marRight w:val="0"/>
      <w:marTop w:val="0"/>
      <w:marBottom w:val="0"/>
      <w:divBdr>
        <w:top w:val="none" w:sz="0" w:space="0" w:color="auto"/>
        <w:left w:val="none" w:sz="0" w:space="0" w:color="auto"/>
        <w:bottom w:val="none" w:sz="0" w:space="0" w:color="auto"/>
        <w:right w:val="none" w:sz="0" w:space="0" w:color="auto"/>
      </w:divBdr>
    </w:div>
    <w:div w:id="305402106">
      <w:bodyDiv w:val="1"/>
      <w:marLeft w:val="0"/>
      <w:marRight w:val="0"/>
      <w:marTop w:val="0"/>
      <w:marBottom w:val="0"/>
      <w:divBdr>
        <w:top w:val="none" w:sz="0" w:space="0" w:color="auto"/>
        <w:left w:val="none" w:sz="0" w:space="0" w:color="auto"/>
        <w:bottom w:val="none" w:sz="0" w:space="0" w:color="auto"/>
        <w:right w:val="none" w:sz="0" w:space="0" w:color="auto"/>
      </w:divBdr>
    </w:div>
    <w:div w:id="383335916">
      <w:bodyDiv w:val="1"/>
      <w:marLeft w:val="0"/>
      <w:marRight w:val="0"/>
      <w:marTop w:val="0"/>
      <w:marBottom w:val="0"/>
      <w:divBdr>
        <w:top w:val="none" w:sz="0" w:space="0" w:color="auto"/>
        <w:left w:val="none" w:sz="0" w:space="0" w:color="auto"/>
        <w:bottom w:val="none" w:sz="0" w:space="0" w:color="auto"/>
        <w:right w:val="none" w:sz="0" w:space="0" w:color="auto"/>
      </w:divBdr>
    </w:div>
    <w:div w:id="388766268">
      <w:bodyDiv w:val="1"/>
      <w:marLeft w:val="0"/>
      <w:marRight w:val="0"/>
      <w:marTop w:val="0"/>
      <w:marBottom w:val="0"/>
      <w:divBdr>
        <w:top w:val="none" w:sz="0" w:space="0" w:color="auto"/>
        <w:left w:val="none" w:sz="0" w:space="0" w:color="auto"/>
        <w:bottom w:val="none" w:sz="0" w:space="0" w:color="auto"/>
        <w:right w:val="none" w:sz="0" w:space="0" w:color="auto"/>
      </w:divBdr>
    </w:div>
    <w:div w:id="483081540">
      <w:bodyDiv w:val="1"/>
      <w:marLeft w:val="0"/>
      <w:marRight w:val="0"/>
      <w:marTop w:val="0"/>
      <w:marBottom w:val="0"/>
      <w:divBdr>
        <w:top w:val="none" w:sz="0" w:space="0" w:color="auto"/>
        <w:left w:val="none" w:sz="0" w:space="0" w:color="auto"/>
        <w:bottom w:val="none" w:sz="0" w:space="0" w:color="auto"/>
        <w:right w:val="none" w:sz="0" w:space="0" w:color="auto"/>
      </w:divBdr>
    </w:div>
    <w:div w:id="573710640">
      <w:bodyDiv w:val="1"/>
      <w:marLeft w:val="0"/>
      <w:marRight w:val="0"/>
      <w:marTop w:val="0"/>
      <w:marBottom w:val="0"/>
      <w:divBdr>
        <w:top w:val="none" w:sz="0" w:space="0" w:color="auto"/>
        <w:left w:val="none" w:sz="0" w:space="0" w:color="auto"/>
        <w:bottom w:val="none" w:sz="0" w:space="0" w:color="auto"/>
        <w:right w:val="none" w:sz="0" w:space="0" w:color="auto"/>
      </w:divBdr>
    </w:div>
    <w:div w:id="581719896">
      <w:bodyDiv w:val="1"/>
      <w:marLeft w:val="0"/>
      <w:marRight w:val="0"/>
      <w:marTop w:val="0"/>
      <w:marBottom w:val="0"/>
      <w:divBdr>
        <w:top w:val="none" w:sz="0" w:space="0" w:color="auto"/>
        <w:left w:val="none" w:sz="0" w:space="0" w:color="auto"/>
        <w:bottom w:val="none" w:sz="0" w:space="0" w:color="auto"/>
        <w:right w:val="none" w:sz="0" w:space="0" w:color="auto"/>
      </w:divBdr>
    </w:div>
    <w:div w:id="601033486">
      <w:bodyDiv w:val="1"/>
      <w:marLeft w:val="0"/>
      <w:marRight w:val="0"/>
      <w:marTop w:val="0"/>
      <w:marBottom w:val="0"/>
      <w:divBdr>
        <w:top w:val="none" w:sz="0" w:space="0" w:color="auto"/>
        <w:left w:val="none" w:sz="0" w:space="0" w:color="auto"/>
        <w:bottom w:val="none" w:sz="0" w:space="0" w:color="auto"/>
        <w:right w:val="none" w:sz="0" w:space="0" w:color="auto"/>
      </w:divBdr>
    </w:div>
    <w:div w:id="609825606">
      <w:bodyDiv w:val="1"/>
      <w:marLeft w:val="0"/>
      <w:marRight w:val="0"/>
      <w:marTop w:val="0"/>
      <w:marBottom w:val="0"/>
      <w:divBdr>
        <w:top w:val="none" w:sz="0" w:space="0" w:color="auto"/>
        <w:left w:val="none" w:sz="0" w:space="0" w:color="auto"/>
        <w:bottom w:val="none" w:sz="0" w:space="0" w:color="auto"/>
        <w:right w:val="none" w:sz="0" w:space="0" w:color="auto"/>
      </w:divBdr>
    </w:div>
    <w:div w:id="630289988">
      <w:bodyDiv w:val="1"/>
      <w:marLeft w:val="0"/>
      <w:marRight w:val="0"/>
      <w:marTop w:val="0"/>
      <w:marBottom w:val="0"/>
      <w:divBdr>
        <w:top w:val="none" w:sz="0" w:space="0" w:color="auto"/>
        <w:left w:val="none" w:sz="0" w:space="0" w:color="auto"/>
        <w:bottom w:val="none" w:sz="0" w:space="0" w:color="auto"/>
        <w:right w:val="none" w:sz="0" w:space="0" w:color="auto"/>
      </w:divBdr>
    </w:div>
    <w:div w:id="678391074">
      <w:bodyDiv w:val="1"/>
      <w:marLeft w:val="0"/>
      <w:marRight w:val="0"/>
      <w:marTop w:val="0"/>
      <w:marBottom w:val="0"/>
      <w:divBdr>
        <w:top w:val="none" w:sz="0" w:space="0" w:color="auto"/>
        <w:left w:val="none" w:sz="0" w:space="0" w:color="auto"/>
        <w:bottom w:val="none" w:sz="0" w:space="0" w:color="auto"/>
        <w:right w:val="none" w:sz="0" w:space="0" w:color="auto"/>
      </w:divBdr>
    </w:div>
    <w:div w:id="822237394">
      <w:bodyDiv w:val="1"/>
      <w:marLeft w:val="0"/>
      <w:marRight w:val="0"/>
      <w:marTop w:val="0"/>
      <w:marBottom w:val="0"/>
      <w:divBdr>
        <w:top w:val="none" w:sz="0" w:space="0" w:color="auto"/>
        <w:left w:val="none" w:sz="0" w:space="0" w:color="auto"/>
        <w:bottom w:val="none" w:sz="0" w:space="0" w:color="auto"/>
        <w:right w:val="none" w:sz="0" w:space="0" w:color="auto"/>
      </w:divBdr>
    </w:div>
    <w:div w:id="822359379">
      <w:bodyDiv w:val="1"/>
      <w:marLeft w:val="0"/>
      <w:marRight w:val="0"/>
      <w:marTop w:val="0"/>
      <w:marBottom w:val="0"/>
      <w:divBdr>
        <w:top w:val="none" w:sz="0" w:space="0" w:color="auto"/>
        <w:left w:val="none" w:sz="0" w:space="0" w:color="auto"/>
        <w:bottom w:val="none" w:sz="0" w:space="0" w:color="auto"/>
        <w:right w:val="none" w:sz="0" w:space="0" w:color="auto"/>
      </w:divBdr>
    </w:div>
    <w:div w:id="911892948">
      <w:bodyDiv w:val="1"/>
      <w:marLeft w:val="0"/>
      <w:marRight w:val="0"/>
      <w:marTop w:val="0"/>
      <w:marBottom w:val="0"/>
      <w:divBdr>
        <w:top w:val="none" w:sz="0" w:space="0" w:color="auto"/>
        <w:left w:val="none" w:sz="0" w:space="0" w:color="auto"/>
        <w:bottom w:val="none" w:sz="0" w:space="0" w:color="auto"/>
        <w:right w:val="none" w:sz="0" w:space="0" w:color="auto"/>
      </w:divBdr>
    </w:div>
    <w:div w:id="1026364753">
      <w:bodyDiv w:val="1"/>
      <w:marLeft w:val="0"/>
      <w:marRight w:val="0"/>
      <w:marTop w:val="0"/>
      <w:marBottom w:val="0"/>
      <w:divBdr>
        <w:top w:val="none" w:sz="0" w:space="0" w:color="auto"/>
        <w:left w:val="none" w:sz="0" w:space="0" w:color="auto"/>
        <w:bottom w:val="none" w:sz="0" w:space="0" w:color="auto"/>
        <w:right w:val="none" w:sz="0" w:space="0" w:color="auto"/>
      </w:divBdr>
    </w:div>
    <w:div w:id="1049843097">
      <w:bodyDiv w:val="1"/>
      <w:marLeft w:val="0"/>
      <w:marRight w:val="0"/>
      <w:marTop w:val="0"/>
      <w:marBottom w:val="0"/>
      <w:divBdr>
        <w:top w:val="none" w:sz="0" w:space="0" w:color="auto"/>
        <w:left w:val="none" w:sz="0" w:space="0" w:color="auto"/>
        <w:bottom w:val="none" w:sz="0" w:space="0" w:color="auto"/>
        <w:right w:val="none" w:sz="0" w:space="0" w:color="auto"/>
      </w:divBdr>
    </w:div>
    <w:div w:id="1066492677">
      <w:bodyDiv w:val="1"/>
      <w:marLeft w:val="0"/>
      <w:marRight w:val="0"/>
      <w:marTop w:val="0"/>
      <w:marBottom w:val="0"/>
      <w:divBdr>
        <w:top w:val="none" w:sz="0" w:space="0" w:color="auto"/>
        <w:left w:val="none" w:sz="0" w:space="0" w:color="auto"/>
        <w:bottom w:val="none" w:sz="0" w:space="0" w:color="auto"/>
        <w:right w:val="none" w:sz="0" w:space="0" w:color="auto"/>
      </w:divBdr>
      <w:divsChild>
        <w:div w:id="13894583">
          <w:marLeft w:val="0"/>
          <w:marRight w:val="0"/>
          <w:marTop w:val="0"/>
          <w:marBottom w:val="160"/>
          <w:divBdr>
            <w:top w:val="none" w:sz="0" w:space="0" w:color="auto"/>
            <w:left w:val="none" w:sz="0" w:space="0" w:color="auto"/>
            <w:bottom w:val="none" w:sz="0" w:space="0" w:color="auto"/>
            <w:right w:val="none" w:sz="0" w:space="0" w:color="auto"/>
          </w:divBdr>
        </w:div>
        <w:div w:id="283853006">
          <w:marLeft w:val="0"/>
          <w:marRight w:val="0"/>
          <w:marTop w:val="0"/>
          <w:marBottom w:val="160"/>
          <w:divBdr>
            <w:top w:val="none" w:sz="0" w:space="0" w:color="auto"/>
            <w:left w:val="none" w:sz="0" w:space="0" w:color="auto"/>
            <w:bottom w:val="none" w:sz="0" w:space="0" w:color="auto"/>
            <w:right w:val="none" w:sz="0" w:space="0" w:color="auto"/>
          </w:divBdr>
        </w:div>
        <w:div w:id="735133251">
          <w:marLeft w:val="0"/>
          <w:marRight w:val="0"/>
          <w:marTop w:val="0"/>
          <w:marBottom w:val="160"/>
          <w:divBdr>
            <w:top w:val="none" w:sz="0" w:space="0" w:color="auto"/>
            <w:left w:val="none" w:sz="0" w:space="0" w:color="auto"/>
            <w:bottom w:val="none" w:sz="0" w:space="0" w:color="auto"/>
            <w:right w:val="none" w:sz="0" w:space="0" w:color="auto"/>
          </w:divBdr>
        </w:div>
        <w:div w:id="75905387">
          <w:marLeft w:val="0"/>
          <w:marRight w:val="0"/>
          <w:marTop w:val="0"/>
          <w:marBottom w:val="160"/>
          <w:divBdr>
            <w:top w:val="none" w:sz="0" w:space="0" w:color="auto"/>
            <w:left w:val="none" w:sz="0" w:space="0" w:color="auto"/>
            <w:bottom w:val="none" w:sz="0" w:space="0" w:color="auto"/>
            <w:right w:val="none" w:sz="0" w:space="0" w:color="auto"/>
          </w:divBdr>
        </w:div>
        <w:div w:id="1397817589">
          <w:marLeft w:val="0"/>
          <w:marRight w:val="0"/>
          <w:marTop w:val="0"/>
          <w:marBottom w:val="160"/>
          <w:divBdr>
            <w:top w:val="none" w:sz="0" w:space="0" w:color="auto"/>
            <w:left w:val="none" w:sz="0" w:space="0" w:color="auto"/>
            <w:bottom w:val="none" w:sz="0" w:space="0" w:color="auto"/>
            <w:right w:val="none" w:sz="0" w:space="0" w:color="auto"/>
          </w:divBdr>
        </w:div>
        <w:div w:id="1533759368">
          <w:marLeft w:val="0"/>
          <w:marRight w:val="0"/>
          <w:marTop w:val="0"/>
          <w:marBottom w:val="160"/>
          <w:divBdr>
            <w:top w:val="none" w:sz="0" w:space="0" w:color="auto"/>
            <w:left w:val="none" w:sz="0" w:space="0" w:color="auto"/>
            <w:bottom w:val="none" w:sz="0" w:space="0" w:color="auto"/>
            <w:right w:val="none" w:sz="0" w:space="0" w:color="auto"/>
          </w:divBdr>
        </w:div>
        <w:div w:id="2135832411">
          <w:marLeft w:val="0"/>
          <w:marRight w:val="0"/>
          <w:marTop w:val="0"/>
          <w:marBottom w:val="160"/>
          <w:divBdr>
            <w:top w:val="none" w:sz="0" w:space="0" w:color="auto"/>
            <w:left w:val="none" w:sz="0" w:space="0" w:color="auto"/>
            <w:bottom w:val="none" w:sz="0" w:space="0" w:color="auto"/>
            <w:right w:val="none" w:sz="0" w:space="0" w:color="auto"/>
          </w:divBdr>
        </w:div>
        <w:div w:id="723331423">
          <w:marLeft w:val="0"/>
          <w:marRight w:val="0"/>
          <w:marTop w:val="0"/>
          <w:marBottom w:val="160"/>
          <w:divBdr>
            <w:top w:val="none" w:sz="0" w:space="0" w:color="auto"/>
            <w:left w:val="none" w:sz="0" w:space="0" w:color="auto"/>
            <w:bottom w:val="none" w:sz="0" w:space="0" w:color="auto"/>
            <w:right w:val="none" w:sz="0" w:space="0" w:color="auto"/>
          </w:divBdr>
        </w:div>
        <w:div w:id="1458721188">
          <w:marLeft w:val="0"/>
          <w:marRight w:val="0"/>
          <w:marTop w:val="0"/>
          <w:marBottom w:val="160"/>
          <w:divBdr>
            <w:top w:val="none" w:sz="0" w:space="0" w:color="auto"/>
            <w:left w:val="none" w:sz="0" w:space="0" w:color="auto"/>
            <w:bottom w:val="none" w:sz="0" w:space="0" w:color="auto"/>
            <w:right w:val="none" w:sz="0" w:space="0" w:color="auto"/>
          </w:divBdr>
        </w:div>
        <w:div w:id="677657572">
          <w:marLeft w:val="0"/>
          <w:marRight w:val="0"/>
          <w:marTop w:val="0"/>
          <w:marBottom w:val="160"/>
          <w:divBdr>
            <w:top w:val="none" w:sz="0" w:space="0" w:color="auto"/>
            <w:left w:val="none" w:sz="0" w:space="0" w:color="auto"/>
            <w:bottom w:val="none" w:sz="0" w:space="0" w:color="auto"/>
            <w:right w:val="none" w:sz="0" w:space="0" w:color="auto"/>
          </w:divBdr>
        </w:div>
        <w:div w:id="1539051764">
          <w:marLeft w:val="0"/>
          <w:marRight w:val="0"/>
          <w:marTop w:val="0"/>
          <w:marBottom w:val="160"/>
          <w:divBdr>
            <w:top w:val="none" w:sz="0" w:space="0" w:color="auto"/>
            <w:left w:val="none" w:sz="0" w:space="0" w:color="auto"/>
            <w:bottom w:val="none" w:sz="0" w:space="0" w:color="auto"/>
            <w:right w:val="none" w:sz="0" w:space="0" w:color="auto"/>
          </w:divBdr>
        </w:div>
        <w:div w:id="558783358">
          <w:marLeft w:val="0"/>
          <w:marRight w:val="0"/>
          <w:marTop w:val="0"/>
          <w:marBottom w:val="160"/>
          <w:divBdr>
            <w:top w:val="none" w:sz="0" w:space="0" w:color="auto"/>
            <w:left w:val="none" w:sz="0" w:space="0" w:color="auto"/>
            <w:bottom w:val="none" w:sz="0" w:space="0" w:color="auto"/>
            <w:right w:val="none" w:sz="0" w:space="0" w:color="auto"/>
          </w:divBdr>
        </w:div>
        <w:div w:id="1298946748">
          <w:marLeft w:val="0"/>
          <w:marRight w:val="0"/>
          <w:marTop w:val="0"/>
          <w:marBottom w:val="160"/>
          <w:divBdr>
            <w:top w:val="none" w:sz="0" w:space="0" w:color="auto"/>
            <w:left w:val="none" w:sz="0" w:space="0" w:color="auto"/>
            <w:bottom w:val="none" w:sz="0" w:space="0" w:color="auto"/>
            <w:right w:val="none" w:sz="0" w:space="0" w:color="auto"/>
          </w:divBdr>
        </w:div>
        <w:div w:id="1827823484">
          <w:marLeft w:val="0"/>
          <w:marRight w:val="0"/>
          <w:marTop w:val="0"/>
          <w:marBottom w:val="160"/>
          <w:divBdr>
            <w:top w:val="none" w:sz="0" w:space="0" w:color="auto"/>
            <w:left w:val="none" w:sz="0" w:space="0" w:color="auto"/>
            <w:bottom w:val="none" w:sz="0" w:space="0" w:color="auto"/>
            <w:right w:val="none" w:sz="0" w:space="0" w:color="auto"/>
          </w:divBdr>
        </w:div>
        <w:div w:id="482165808">
          <w:marLeft w:val="0"/>
          <w:marRight w:val="0"/>
          <w:marTop w:val="0"/>
          <w:marBottom w:val="160"/>
          <w:divBdr>
            <w:top w:val="none" w:sz="0" w:space="0" w:color="auto"/>
            <w:left w:val="none" w:sz="0" w:space="0" w:color="auto"/>
            <w:bottom w:val="none" w:sz="0" w:space="0" w:color="auto"/>
            <w:right w:val="none" w:sz="0" w:space="0" w:color="auto"/>
          </w:divBdr>
        </w:div>
        <w:div w:id="493300963">
          <w:marLeft w:val="0"/>
          <w:marRight w:val="0"/>
          <w:marTop w:val="0"/>
          <w:marBottom w:val="160"/>
          <w:divBdr>
            <w:top w:val="none" w:sz="0" w:space="0" w:color="auto"/>
            <w:left w:val="none" w:sz="0" w:space="0" w:color="auto"/>
            <w:bottom w:val="none" w:sz="0" w:space="0" w:color="auto"/>
            <w:right w:val="none" w:sz="0" w:space="0" w:color="auto"/>
          </w:divBdr>
        </w:div>
        <w:div w:id="1510288271">
          <w:marLeft w:val="0"/>
          <w:marRight w:val="0"/>
          <w:marTop w:val="0"/>
          <w:marBottom w:val="160"/>
          <w:divBdr>
            <w:top w:val="none" w:sz="0" w:space="0" w:color="auto"/>
            <w:left w:val="none" w:sz="0" w:space="0" w:color="auto"/>
            <w:bottom w:val="none" w:sz="0" w:space="0" w:color="auto"/>
            <w:right w:val="none" w:sz="0" w:space="0" w:color="auto"/>
          </w:divBdr>
        </w:div>
        <w:div w:id="1616868452">
          <w:marLeft w:val="0"/>
          <w:marRight w:val="0"/>
          <w:marTop w:val="0"/>
          <w:marBottom w:val="160"/>
          <w:divBdr>
            <w:top w:val="none" w:sz="0" w:space="0" w:color="auto"/>
            <w:left w:val="none" w:sz="0" w:space="0" w:color="auto"/>
            <w:bottom w:val="none" w:sz="0" w:space="0" w:color="auto"/>
            <w:right w:val="none" w:sz="0" w:space="0" w:color="auto"/>
          </w:divBdr>
        </w:div>
        <w:div w:id="916669821">
          <w:marLeft w:val="0"/>
          <w:marRight w:val="0"/>
          <w:marTop w:val="0"/>
          <w:marBottom w:val="160"/>
          <w:divBdr>
            <w:top w:val="none" w:sz="0" w:space="0" w:color="auto"/>
            <w:left w:val="none" w:sz="0" w:space="0" w:color="auto"/>
            <w:bottom w:val="none" w:sz="0" w:space="0" w:color="auto"/>
            <w:right w:val="none" w:sz="0" w:space="0" w:color="auto"/>
          </w:divBdr>
        </w:div>
        <w:div w:id="1995407246">
          <w:marLeft w:val="0"/>
          <w:marRight w:val="0"/>
          <w:marTop w:val="0"/>
          <w:marBottom w:val="160"/>
          <w:divBdr>
            <w:top w:val="none" w:sz="0" w:space="0" w:color="auto"/>
            <w:left w:val="none" w:sz="0" w:space="0" w:color="auto"/>
            <w:bottom w:val="none" w:sz="0" w:space="0" w:color="auto"/>
            <w:right w:val="none" w:sz="0" w:space="0" w:color="auto"/>
          </w:divBdr>
        </w:div>
        <w:div w:id="1593322944">
          <w:marLeft w:val="0"/>
          <w:marRight w:val="0"/>
          <w:marTop w:val="0"/>
          <w:marBottom w:val="160"/>
          <w:divBdr>
            <w:top w:val="none" w:sz="0" w:space="0" w:color="auto"/>
            <w:left w:val="none" w:sz="0" w:space="0" w:color="auto"/>
            <w:bottom w:val="none" w:sz="0" w:space="0" w:color="auto"/>
            <w:right w:val="none" w:sz="0" w:space="0" w:color="auto"/>
          </w:divBdr>
        </w:div>
        <w:div w:id="749279923">
          <w:marLeft w:val="0"/>
          <w:marRight w:val="0"/>
          <w:marTop w:val="0"/>
          <w:marBottom w:val="160"/>
          <w:divBdr>
            <w:top w:val="none" w:sz="0" w:space="0" w:color="auto"/>
            <w:left w:val="none" w:sz="0" w:space="0" w:color="auto"/>
            <w:bottom w:val="none" w:sz="0" w:space="0" w:color="auto"/>
            <w:right w:val="none" w:sz="0" w:space="0" w:color="auto"/>
          </w:divBdr>
        </w:div>
        <w:div w:id="510529681">
          <w:marLeft w:val="0"/>
          <w:marRight w:val="0"/>
          <w:marTop w:val="0"/>
          <w:marBottom w:val="160"/>
          <w:divBdr>
            <w:top w:val="none" w:sz="0" w:space="0" w:color="auto"/>
            <w:left w:val="none" w:sz="0" w:space="0" w:color="auto"/>
            <w:bottom w:val="none" w:sz="0" w:space="0" w:color="auto"/>
            <w:right w:val="none" w:sz="0" w:space="0" w:color="auto"/>
          </w:divBdr>
        </w:div>
        <w:div w:id="247006452">
          <w:marLeft w:val="0"/>
          <w:marRight w:val="0"/>
          <w:marTop w:val="0"/>
          <w:marBottom w:val="160"/>
          <w:divBdr>
            <w:top w:val="none" w:sz="0" w:space="0" w:color="auto"/>
            <w:left w:val="none" w:sz="0" w:space="0" w:color="auto"/>
            <w:bottom w:val="none" w:sz="0" w:space="0" w:color="auto"/>
            <w:right w:val="none" w:sz="0" w:space="0" w:color="auto"/>
          </w:divBdr>
        </w:div>
        <w:div w:id="1727989420">
          <w:marLeft w:val="0"/>
          <w:marRight w:val="0"/>
          <w:marTop w:val="0"/>
          <w:marBottom w:val="160"/>
          <w:divBdr>
            <w:top w:val="none" w:sz="0" w:space="0" w:color="auto"/>
            <w:left w:val="none" w:sz="0" w:space="0" w:color="auto"/>
            <w:bottom w:val="none" w:sz="0" w:space="0" w:color="auto"/>
            <w:right w:val="none" w:sz="0" w:space="0" w:color="auto"/>
          </w:divBdr>
        </w:div>
        <w:div w:id="227423500">
          <w:marLeft w:val="0"/>
          <w:marRight w:val="0"/>
          <w:marTop w:val="0"/>
          <w:marBottom w:val="160"/>
          <w:divBdr>
            <w:top w:val="none" w:sz="0" w:space="0" w:color="auto"/>
            <w:left w:val="none" w:sz="0" w:space="0" w:color="auto"/>
            <w:bottom w:val="none" w:sz="0" w:space="0" w:color="auto"/>
            <w:right w:val="none" w:sz="0" w:space="0" w:color="auto"/>
          </w:divBdr>
        </w:div>
        <w:div w:id="614990238">
          <w:marLeft w:val="0"/>
          <w:marRight w:val="0"/>
          <w:marTop w:val="0"/>
          <w:marBottom w:val="160"/>
          <w:divBdr>
            <w:top w:val="none" w:sz="0" w:space="0" w:color="auto"/>
            <w:left w:val="none" w:sz="0" w:space="0" w:color="auto"/>
            <w:bottom w:val="none" w:sz="0" w:space="0" w:color="auto"/>
            <w:right w:val="none" w:sz="0" w:space="0" w:color="auto"/>
          </w:divBdr>
        </w:div>
        <w:div w:id="827861954">
          <w:marLeft w:val="0"/>
          <w:marRight w:val="0"/>
          <w:marTop w:val="0"/>
          <w:marBottom w:val="160"/>
          <w:divBdr>
            <w:top w:val="none" w:sz="0" w:space="0" w:color="auto"/>
            <w:left w:val="none" w:sz="0" w:space="0" w:color="auto"/>
            <w:bottom w:val="none" w:sz="0" w:space="0" w:color="auto"/>
            <w:right w:val="none" w:sz="0" w:space="0" w:color="auto"/>
          </w:divBdr>
        </w:div>
        <w:div w:id="2131630559">
          <w:marLeft w:val="0"/>
          <w:marRight w:val="0"/>
          <w:marTop w:val="0"/>
          <w:marBottom w:val="160"/>
          <w:divBdr>
            <w:top w:val="none" w:sz="0" w:space="0" w:color="auto"/>
            <w:left w:val="none" w:sz="0" w:space="0" w:color="auto"/>
            <w:bottom w:val="none" w:sz="0" w:space="0" w:color="auto"/>
            <w:right w:val="none" w:sz="0" w:space="0" w:color="auto"/>
          </w:divBdr>
        </w:div>
        <w:div w:id="1311130720">
          <w:marLeft w:val="0"/>
          <w:marRight w:val="0"/>
          <w:marTop w:val="0"/>
          <w:marBottom w:val="160"/>
          <w:divBdr>
            <w:top w:val="none" w:sz="0" w:space="0" w:color="auto"/>
            <w:left w:val="none" w:sz="0" w:space="0" w:color="auto"/>
            <w:bottom w:val="none" w:sz="0" w:space="0" w:color="auto"/>
            <w:right w:val="none" w:sz="0" w:space="0" w:color="auto"/>
          </w:divBdr>
        </w:div>
        <w:div w:id="43607904">
          <w:marLeft w:val="0"/>
          <w:marRight w:val="0"/>
          <w:marTop w:val="0"/>
          <w:marBottom w:val="160"/>
          <w:divBdr>
            <w:top w:val="none" w:sz="0" w:space="0" w:color="auto"/>
            <w:left w:val="none" w:sz="0" w:space="0" w:color="auto"/>
            <w:bottom w:val="none" w:sz="0" w:space="0" w:color="auto"/>
            <w:right w:val="none" w:sz="0" w:space="0" w:color="auto"/>
          </w:divBdr>
        </w:div>
        <w:div w:id="120609717">
          <w:marLeft w:val="0"/>
          <w:marRight w:val="0"/>
          <w:marTop w:val="0"/>
          <w:marBottom w:val="160"/>
          <w:divBdr>
            <w:top w:val="none" w:sz="0" w:space="0" w:color="auto"/>
            <w:left w:val="none" w:sz="0" w:space="0" w:color="auto"/>
            <w:bottom w:val="none" w:sz="0" w:space="0" w:color="auto"/>
            <w:right w:val="none" w:sz="0" w:space="0" w:color="auto"/>
          </w:divBdr>
        </w:div>
        <w:div w:id="480461858">
          <w:marLeft w:val="0"/>
          <w:marRight w:val="0"/>
          <w:marTop w:val="0"/>
          <w:marBottom w:val="160"/>
          <w:divBdr>
            <w:top w:val="none" w:sz="0" w:space="0" w:color="auto"/>
            <w:left w:val="none" w:sz="0" w:space="0" w:color="auto"/>
            <w:bottom w:val="none" w:sz="0" w:space="0" w:color="auto"/>
            <w:right w:val="none" w:sz="0" w:space="0" w:color="auto"/>
          </w:divBdr>
        </w:div>
        <w:div w:id="1750888315">
          <w:marLeft w:val="0"/>
          <w:marRight w:val="0"/>
          <w:marTop w:val="0"/>
          <w:marBottom w:val="160"/>
          <w:divBdr>
            <w:top w:val="none" w:sz="0" w:space="0" w:color="auto"/>
            <w:left w:val="none" w:sz="0" w:space="0" w:color="auto"/>
            <w:bottom w:val="none" w:sz="0" w:space="0" w:color="auto"/>
            <w:right w:val="none" w:sz="0" w:space="0" w:color="auto"/>
          </w:divBdr>
        </w:div>
        <w:div w:id="1058438874">
          <w:marLeft w:val="0"/>
          <w:marRight w:val="0"/>
          <w:marTop w:val="0"/>
          <w:marBottom w:val="160"/>
          <w:divBdr>
            <w:top w:val="none" w:sz="0" w:space="0" w:color="auto"/>
            <w:left w:val="none" w:sz="0" w:space="0" w:color="auto"/>
            <w:bottom w:val="none" w:sz="0" w:space="0" w:color="auto"/>
            <w:right w:val="none" w:sz="0" w:space="0" w:color="auto"/>
          </w:divBdr>
        </w:div>
        <w:div w:id="1017854811">
          <w:marLeft w:val="0"/>
          <w:marRight w:val="0"/>
          <w:marTop w:val="0"/>
          <w:marBottom w:val="160"/>
          <w:divBdr>
            <w:top w:val="none" w:sz="0" w:space="0" w:color="auto"/>
            <w:left w:val="none" w:sz="0" w:space="0" w:color="auto"/>
            <w:bottom w:val="none" w:sz="0" w:space="0" w:color="auto"/>
            <w:right w:val="none" w:sz="0" w:space="0" w:color="auto"/>
          </w:divBdr>
        </w:div>
        <w:div w:id="1615476574">
          <w:marLeft w:val="0"/>
          <w:marRight w:val="0"/>
          <w:marTop w:val="0"/>
          <w:marBottom w:val="160"/>
          <w:divBdr>
            <w:top w:val="none" w:sz="0" w:space="0" w:color="auto"/>
            <w:left w:val="none" w:sz="0" w:space="0" w:color="auto"/>
            <w:bottom w:val="none" w:sz="0" w:space="0" w:color="auto"/>
            <w:right w:val="none" w:sz="0" w:space="0" w:color="auto"/>
          </w:divBdr>
        </w:div>
        <w:div w:id="1472137785">
          <w:marLeft w:val="0"/>
          <w:marRight w:val="0"/>
          <w:marTop w:val="0"/>
          <w:marBottom w:val="160"/>
          <w:divBdr>
            <w:top w:val="none" w:sz="0" w:space="0" w:color="auto"/>
            <w:left w:val="none" w:sz="0" w:space="0" w:color="auto"/>
            <w:bottom w:val="none" w:sz="0" w:space="0" w:color="auto"/>
            <w:right w:val="none" w:sz="0" w:space="0" w:color="auto"/>
          </w:divBdr>
        </w:div>
        <w:div w:id="190266828">
          <w:marLeft w:val="0"/>
          <w:marRight w:val="0"/>
          <w:marTop w:val="0"/>
          <w:marBottom w:val="160"/>
          <w:divBdr>
            <w:top w:val="none" w:sz="0" w:space="0" w:color="auto"/>
            <w:left w:val="none" w:sz="0" w:space="0" w:color="auto"/>
            <w:bottom w:val="none" w:sz="0" w:space="0" w:color="auto"/>
            <w:right w:val="none" w:sz="0" w:space="0" w:color="auto"/>
          </w:divBdr>
        </w:div>
        <w:div w:id="2001273853">
          <w:marLeft w:val="0"/>
          <w:marRight w:val="0"/>
          <w:marTop w:val="0"/>
          <w:marBottom w:val="160"/>
          <w:divBdr>
            <w:top w:val="none" w:sz="0" w:space="0" w:color="auto"/>
            <w:left w:val="none" w:sz="0" w:space="0" w:color="auto"/>
            <w:bottom w:val="none" w:sz="0" w:space="0" w:color="auto"/>
            <w:right w:val="none" w:sz="0" w:space="0" w:color="auto"/>
          </w:divBdr>
        </w:div>
        <w:div w:id="1407608159">
          <w:marLeft w:val="0"/>
          <w:marRight w:val="0"/>
          <w:marTop w:val="0"/>
          <w:marBottom w:val="160"/>
          <w:divBdr>
            <w:top w:val="none" w:sz="0" w:space="0" w:color="auto"/>
            <w:left w:val="none" w:sz="0" w:space="0" w:color="auto"/>
            <w:bottom w:val="none" w:sz="0" w:space="0" w:color="auto"/>
            <w:right w:val="none" w:sz="0" w:space="0" w:color="auto"/>
          </w:divBdr>
        </w:div>
        <w:div w:id="87164303">
          <w:marLeft w:val="0"/>
          <w:marRight w:val="0"/>
          <w:marTop w:val="0"/>
          <w:marBottom w:val="160"/>
          <w:divBdr>
            <w:top w:val="none" w:sz="0" w:space="0" w:color="auto"/>
            <w:left w:val="none" w:sz="0" w:space="0" w:color="auto"/>
            <w:bottom w:val="none" w:sz="0" w:space="0" w:color="auto"/>
            <w:right w:val="none" w:sz="0" w:space="0" w:color="auto"/>
          </w:divBdr>
        </w:div>
        <w:div w:id="1913079741">
          <w:marLeft w:val="0"/>
          <w:marRight w:val="0"/>
          <w:marTop w:val="0"/>
          <w:marBottom w:val="160"/>
          <w:divBdr>
            <w:top w:val="none" w:sz="0" w:space="0" w:color="auto"/>
            <w:left w:val="none" w:sz="0" w:space="0" w:color="auto"/>
            <w:bottom w:val="none" w:sz="0" w:space="0" w:color="auto"/>
            <w:right w:val="none" w:sz="0" w:space="0" w:color="auto"/>
          </w:divBdr>
        </w:div>
        <w:div w:id="808204247">
          <w:marLeft w:val="0"/>
          <w:marRight w:val="0"/>
          <w:marTop w:val="0"/>
          <w:marBottom w:val="160"/>
          <w:divBdr>
            <w:top w:val="none" w:sz="0" w:space="0" w:color="auto"/>
            <w:left w:val="none" w:sz="0" w:space="0" w:color="auto"/>
            <w:bottom w:val="none" w:sz="0" w:space="0" w:color="auto"/>
            <w:right w:val="none" w:sz="0" w:space="0" w:color="auto"/>
          </w:divBdr>
        </w:div>
        <w:div w:id="1680309032">
          <w:marLeft w:val="0"/>
          <w:marRight w:val="0"/>
          <w:marTop w:val="0"/>
          <w:marBottom w:val="160"/>
          <w:divBdr>
            <w:top w:val="none" w:sz="0" w:space="0" w:color="auto"/>
            <w:left w:val="none" w:sz="0" w:space="0" w:color="auto"/>
            <w:bottom w:val="none" w:sz="0" w:space="0" w:color="auto"/>
            <w:right w:val="none" w:sz="0" w:space="0" w:color="auto"/>
          </w:divBdr>
        </w:div>
        <w:div w:id="670723344">
          <w:marLeft w:val="0"/>
          <w:marRight w:val="0"/>
          <w:marTop w:val="0"/>
          <w:marBottom w:val="160"/>
          <w:divBdr>
            <w:top w:val="none" w:sz="0" w:space="0" w:color="auto"/>
            <w:left w:val="none" w:sz="0" w:space="0" w:color="auto"/>
            <w:bottom w:val="none" w:sz="0" w:space="0" w:color="auto"/>
            <w:right w:val="none" w:sz="0" w:space="0" w:color="auto"/>
          </w:divBdr>
        </w:div>
        <w:div w:id="708844636">
          <w:marLeft w:val="0"/>
          <w:marRight w:val="0"/>
          <w:marTop w:val="0"/>
          <w:marBottom w:val="160"/>
          <w:divBdr>
            <w:top w:val="none" w:sz="0" w:space="0" w:color="auto"/>
            <w:left w:val="none" w:sz="0" w:space="0" w:color="auto"/>
            <w:bottom w:val="none" w:sz="0" w:space="0" w:color="auto"/>
            <w:right w:val="none" w:sz="0" w:space="0" w:color="auto"/>
          </w:divBdr>
        </w:div>
        <w:div w:id="1721904083">
          <w:marLeft w:val="0"/>
          <w:marRight w:val="0"/>
          <w:marTop w:val="0"/>
          <w:marBottom w:val="160"/>
          <w:divBdr>
            <w:top w:val="none" w:sz="0" w:space="0" w:color="auto"/>
            <w:left w:val="none" w:sz="0" w:space="0" w:color="auto"/>
            <w:bottom w:val="none" w:sz="0" w:space="0" w:color="auto"/>
            <w:right w:val="none" w:sz="0" w:space="0" w:color="auto"/>
          </w:divBdr>
        </w:div>
        <w:div w:id="1296444834">
          <w:marLeft w:val="0"/>
          <w:marRight w:val="0"/>
          <w:marTop w:val="0"/>
          <w:marBottom w:val="160"/>
          <w:divBdr>
            <w:top w:val="none" w:sz="0" w:space="0" w:color="auto"/>
            <w:left w:val="none" w:sz="0" w:space="0" w:color="auto"/>
            <w:bottom w:val="none" w:sz="0" w:space="0" w:color="auto"/>
            <w:right w:val="none" w:sz="0" w:space="0" w:color="auto"/>
          </w:divBdr>
        </w:div>
        <w:div w:id="1154952495">
          <w:marLeft w:val="0"/>
          <w:marRight w:val="0"/>
          <w:marTop w:val="0"/>
          <w:marBottom w:val="160"/>
          <w:divBdr>
            <w:top w:val="none" w:sz="0" w:space="0" w:color="auto"/>
            <w:left w:val="none" w:sz="0" w:space="0" w:color="auto"/>
            <w:bottom w:val="none" w:sz="0" w:space="0" w:color="auto"/>
            <w:right w:val="none" w:sz="0" w:space="0" w:color="auto"/>
          </w:divBdr>
        </w:div>
        <w:div w:id="1984388233">
          <w:marLeft w:val="0"/>
          <w:marRight w:val="0"/>
          <w:marTop w:val="0"/>
          <w:marBottom w:val="160"/>
          <w:divBdr>
            <w:top w:val="none" w:sz="0" w:space="0" w:color="auto"/>
            <w:left w:val="none" w:sz="0" w:space="0" w:color="auto"/>
            <w:bottom w:val="none" w:sz="0" w:space="0" w:color="auto"/>
            <w:right w:val="none" w:sz="0" w:space="0" w:color="auto"/>
          </w:divBdr>
        </w:div>
        <w:div w:id="1956280434">
          <w:marLeft w:val="0"/>
          <w:marRight w:val="0"/>
          <w:marTop w:val="0"/>
          <w:marBottom w:val="160"/>
          <w:divBdr>
            <w:top w:val="none" w:sz="0" w:space="0" w:color="auto"/>
            <w:left w:val="none" w:sz="0" w:space="0" w:color="auto"/>
            <w:bottom w:val="none" w:sz="0" w:space="0" w:color="auto"/>
            <w:right w:val="none" w:sz="0" w:space="0" w:color="auto"/>
          </w:divBdr>
        </w:div>
        <w:div w:id="1554074752">
          <w:marLeft w:val="0"/>
          <w:marRight w:val="0"/>
          <w:marTop w:val="0"/>
          <w:marBottom w:val="160"/>
          <w:divBdr>
            <w:top w:val="none" w:sz="0" w:space="0" w:color="auto"/>
            <w:left w:val="none" w:sz="0" w:space="0" w:color="auto"/>
            <w:bottom w:val="none" w:sz="0" w:space="0" w:color="auto"/>
            <w:right w:val="none" w:sz="0" w:space="0" w:color="auto"/>
          </w:divBdr>
        </w:div>
        <w:div w:id="135027726">
          <w:marLeft w:val="0"/>
          <w:marRight w:val="0"/>
          <w:marTop w:val="0"/>
          <w:marBottom w:val="160"/>
          <w:divBdr>
            <w:top w:val="none" w:sz="0" w:space="0" w:color="auto"/>
            <w:left w:val="none" w:sz="0" w:space="0" w:color="auto"/>
            <w:bottom w:val="none" w:sz="0" w:space="0" w:color="auto"/>
            <w:right w:val="none" w:sz="0" w:space="0" w:color="auto"/>
          </w:divBdr>
        </w:div>
        <w:div w:id="1079331957">
          <w:marLeft w:val="0"/>
          <w:marRight w:val="0"/>
          <w:marTop w:val="0"/>
          <w:marBottom w:val="160"/>
          <w:divBdr>
            <w:top w:val="none" w:sz="0" w:space="0" w:color="auto"/>
            <w:left w:val="none" w:sz="0" w:space="0" w:color="auto"/>
            <w:bottom w:val="none" w:sz="0" w:space="0" w:color="auto"/>
            <w:right w:val="none" w:sz="0" w:space="0" w:color="auto"/>
          </w:divBdr>
        </w:div>
        <w:div w:id="901142026">
          <w:marLeft w:val="0"/>
          <w:marRight w:val="0"/>
          <w:marTop w:val="0"/>
          <w:marBottom w:val="160"/>
          <w:divBdr>
            <w:top w:val="none" w:sz="0" w:space="0" w:color="auto"/>
            <w:left w:val="none" w:sz="0" w:space="0" w:color="auto"/>
            <w:bottom w:val="none" w:sz="0" w:space="0" w:color="auto"/>
            <w:right w:val="none" w:sz="0" w:space="0" w:color="auto"/>
          </w:divBdr>
        </w:div>
        <w:div w:id="1438480632">
          <w:marLeft w:val="0"/>
          <w:marRight w:val="0"/>
          <w:marTop w:val="0"/>
          <w:marBottom w:val="160"/>
          <w:divBdr>
            <w:top w:val="none" w:sz="0" w:space="0" w:color="auto"/>
            <w:left w:val="none" w:sz="0" w:space="0" w:color="auto"/>
            <w:bottom w:val="none" w:sz="0" w:space="0" w:color="auto"/>
            <w:right w:val="none" w:sz="0" w:space="0" w:color="auto"/>
          </w:divBdr>
        </w:div>
        <w:div w:id="1697652285">
          <w:marLeft w:val="0"/>
          <w:marRight w:val="0"/>
          <w:marTop w:val="0"/>
          <w:marBottom w:val="160"/>
          <w:divBdr>
            <w:top w:val="none" w:sz="0" w:space="0" w:color="auto"/>
            <w:left w:val="none" w:sz="0" w:space="0" w:color="auto"/>
            <w:bottom w:val="none" w:sz="0" w:space="0" w:color="auto"/>
            <w:right w:val="none" w:sz="0" w:space="0" w:color="auto"/>
          </w:divBdr>
        </w:div>
        <w:div w:id="263728827">
          <w:marLeft w:val="0"/>
          <w:marRight w:val="0"/>
          <w:marTop w:val="0"/>
          <w:marBottom w:val="160"/>
          <w:divBdr>
            <w:top w:val="none" w:sz="0" w:space="0" w:color="auto"/>
            <w:left w:val="none" w:sz="0" w:space="0" w:color="auto"/>
            <w:bottom w:val="none" w:sz="0" w:space="0" w:color="auto"/>
            <w:right w:val="none" w:sz="0" w:space="0" w:color="auto"/>
          </w:divBdr>
        </w:div>
        <w:div w:id="745691494">
          <w:marLeft w:val="0"/>
          <w:marRight w:val="0"/>
          <w:marTop w:val="0"/>
          <w:marBottom w:val="160"/>
          <w:divBdr>
            <w:top w:val="none" w:sz="0" w:space="0" w:color="auto"/>
            <w:left w:val="none" w:sz="0" w:space="0" w:color="auto"/>
            <w:bottom w:val="none" w:sz="0" w:space="0" w:color="auto"/>
            <w:right w:val="none" w:sz="0" w:space="0" w:color="auto"/>
          </w:divBdr>
        </w:div>
        <w:div w:id="836001163">
          <w:marLeft w:val="0"/>
          <w:marRight w:val="0"/>
          <w:marTop w:val="0"/>
          <w:marBottom w:val="160"/>
          <w:divBdr>
            <w:top w:val="none" w:sz="0" w:space="0" w:color="auto"/>
            <w:left w:val="none" w:sz="0" w:space="0" w:color="auto"/>
            <w:bottom w:val="none" w:sz="0" w:space="0" w:color="auto"/>
            <w:right w:val="none" w:sz="0" w:space="0" w:color="auto"/>
          </w:divBdr>
        </w:div>
        <w:div w:id="382145201">
          <w:marLeft w:val="0"/>
          <w:marRight w:val="0"/>
          <w:marTop w:val="0"/>
          <w:marBottom w:val="160"/>
          <w:divBdr>
            <w:top w:val="none" w:sz="0" w:space="0" w:color="auto"/>
            <w:left w:val="none" w:sz="0" w:space="0" w:color="auto"/>
            <w:bottom w:val="none" w:sz="0" w:space="0" w:color="auto"/>
            <w:right w:val="none" w:sz="0" w:space="0" w:color="auto"/>
          </w:divBdr>
        </w:div>
        <w:div w:id="576476213">
          <w:marLeft w:val="0"/>
          <w:marRight w:val="0"/>
          <w:marTop w:val="0"/>
          <w:marBottom w:val="160"/>
          <w:divBdr>
            <w:top w:val="none" w:sz="0" w:space="0" w:color="auto"/>
            <w:left w:val="none" w:sz="0" w:space="0" w:color="auto"/>
            <w:bottom w:val="none" w:sz="0" w:space="0" w:color="auto"/>
            <w:right w:val="none" w:sz="0" w:space="0" w:color="auto"/>
          </w:divBdr>
        </w:div>
        <w:div w:id="1360356256">
          <w:marLeft w:val="0"/>
          <w:marRight w:val="0"/>
          <w:marTop w:val="0"/>
          <w:marBottom w:val="160"/>
          <w:divBdr>
            <w:top w:val="none" w:sz="0" w:space="0" w:color="auto"/>
            <w:left w:val="none" w:sz="0" w:space="0" w:color="auto"/>
            <w:bottom w:val="none" w:sz="0" w:space="0" w:color="auto"/>
            <w:right w:val="none" w:sz="0" w:space="0" w:color="auto"/>
          </w:divBdr>
        </w:div>
        <w:div w:id="459886776">
          <w:marLeft w:val="0"/>
          <w:marRight w:val="0"/>
          <w:marTop w:val="0"/>
          <w:marBottom w:val="160"/>
          <w:divBdr>
            <w:top w:val="none" w:sz="0" w:space="0" w:color="auto"/>
            <w:left w:val="none" w:sz="0" w:space="0" w:color="auto"/>
            <w:bottom w:val="none" w:sz="0" w:space="0" w:color="auto"/>
            <w:right w:val="none" w:sz="0" w:space="0" w:color="auto"/>
          </w:divBdr>
        </w:div>
      </w:divsChild>
    </w:div>
    <w:div w:id="1096318204">
      <w:bodyDiv w:val="1"/>
      <w:marLeft w:val="0"/>
      <w:marRight w:val="0"/>
      <w:marTop w:val="0"/>
      <w:marBottom w:val="0"/>
      <w:divBdr>
        <w:top w:val="none" w:sz="0" w:space="0" w:color="auto"/>
        <w:left w:val="none" w:sz="0" w:space="0" w:color="auto"/>
        <w:bottom w:val="none" w:sz="0" w:space="0" w:color="auto"/>
        <w:right w:val="none" w:sz="0" w:space="0" w:color="auto"/>
      </w:divBdr>
    </w:div>
    <w:div w:id="1115363522">
      <w:bodyDiv w:val="1"/>
      <w:marLeft w:val="0"/>
      <w:marRight w:val="0"/>
      <w:marTop w:val="0"/>
      <w:marBottom w:val="0"/>
      <w:divBdr>
        <w:top w:val="none" w:sz="0" w:space="0" w:color="auto"/>
        <w:left w:val="none" w:sz="0" w:space="0" w:color="auto"/>
        <w:bottom w:val="none" w:sz="0" w:space="0" w:color="auto"/>
        <w:right w:val="none" w:sz="0" w:space="0" w:color="auto"/>
      </w:divBdr>
    </w:div>
    <w:div w:id="1182277132">
      <w:bodyDiv w:val="1"/>
      <w:marLeft w:val="0"/>
      <w:marRight w:val="0"/>
      <w:marTop w:val="0"/>
      <w:marBottom w:val="0"/>
      <w:divBdr>
        <w:top w:val="none" w:sz="0" w:space="0" w:color="auto"/>
        <w:left w:val="none" w:sz="0" w:space="0" w:color="auto"/>
        <w:bottom w:val="none" w:sz="0" w:space="0" w:color="auto"/>
        <w:right w:val="none" w:sz="0" w:space="0" w:color="auto"/>
      </w:divBdr>
    </w:div>
    <w:div w:id="1199781296">
      <w:bodyDiv w:val="1"/>
      <w:marLeft w:val="0"/>
      <w:marRight w:val="0"/>
      <w:marTop w:val="0"/>
      <w:marBottom w:val="0"/>
      <w:divBdr>
        <w:top w:val="none" w:sz="0" w:space="0" w:color="auto"/>
        <w:left w:val="none" w:sz="0" w:space="0" w:color="auto"/>
        <w:bottom w:val="none" w:sz="0" w:space="0" w:color="auto"/>
        <w:right w:val="none" w:sz="0" w:space="0" w:color="auto"/>
      </w:divBdr>
    </w:div>
    <w:div w:id="1209031495">
      <w:bodyDiv w:val="1"/>
      <w:marLeft w:val="0"/>
      <w:marRight w:val="0"/>
      <w:marTop w:val="0"/>
      <w:marBottom w:val="0"/>
      <w:divBdr>
        <w:top w:val="none" w:sz="0" w:space="0" w:color="auto"/>
        <w:left w:val="none" w:sz="0" w:space="0" w:color="auto"/>
        <w:bottom w:val="none" w:sz="0" w:space="0" w:color="auto"/>
        <w:right w:val="none" w:sz="0" w:space="0" w:color="auto"/>
      </w:divBdr>
    </w:div>
    <w:div w:id="1246260151">
      <w:bodyDiv w:val="1"/>
      <w:marLeft w:val="0"/>
      <w:marRight w:val="0"/>
      <w:marTop w:val="0"/>
      <w:marBottom w:val="0"/>
      <w:divBdr>
        <w:top w:val="none" w:sz="0" w:space="0" w:color="auto"/>
        <w:left w:val="none" w:sz="0" w:space="0" w:color="auto"/>
        <w:bottom w:val="none" w:sz="0" w:space="0" w:color="auto"/>
        <w:right w:val="none" w:sz="0" w:space="0" w:color="auto"/>
      </w:divBdr>
    </w:div>
    <w:div w:id="1256017715">
      <w:bodyDiv w:val="1"/>
      <w:marLeft w:val="0"/>
      <w:marRight w:val="0"/>
      <w:marTop w:val="0"/>
      <w:marBottom w:val="0"/>
      <w:divBdr>
        <w:top w:val="none" w:sz="0" w:space="0" w:color="auto"/>
        <w:left w:val="none" w:sz="0" w:space="0" w:color="auto"/>
        <w:bottom w:val="none" w:sz="0" w:space="0" w:color="auto"/>
        <w:right w:val="none" w:sz="0" w:space="0" w:color="auto"/>
      </w:divBdr>
    </w:div>
    <w:div w:id="1264654941">
      <w:bodyDiv w:val="1"/>
      <w:marLeft w:val="0"/>
      <w:marRight w:val="0"/>
      <w:marTop w:val="0"/>
      <w:marBottom w:val="0"/>
      <w:divBdr>
        <w:top w:val="none" w:sz="0" w:space="0" w:color="auto"/>
        <w:left w:val="none" w:sz="0" w:space="0" w:color="auto"/>
        <w:bottom w:val="none" w:sz="0" w:space="0" w:color="auto"/>
        <w:right w:val="none" w:sz="0" w:space="0" w:color="auto"/>
      </w:divBdr>
    </w:div>
    <w:div w:id="1271283363">
      <w:bodyDiv w:val="1"/>
      <w:marLeft w:val="0"/>
      <w:marRight w:val="0"/>
      <w:marTop w:val="0"/>
      <w:marBottom w:val="0"/>
      <w:divBdr>
        <w:top w:val="none" w:sz="0" w:space="0" w:color="auto"/>
        <w:left w:val="none" w:sz="0" w:space="0" w:color="auto"/>
        <w:bottom w:val="none" w:sz="0" w:space="0" w:color="auto"/>
        <w:right w:val="none" w:sz="0" w:space="0" w:color="auto"/>
      </w:divBdr>
    </w:div>
    <w:div w:id="1276984065">
      <w:bodyDiv w:val="1"/>
      <w:marLeft w:val="0"/>
      <w:marRight w:val="0"/>
      <w:marTop w:val="0"/>
      <w:marBottom w:val="0"/>
      <w:divBdr>
        <w:top w:val="none" w:sz="0" w:space="0" w:color="auto"/>
        <w:left w:val="none" w:sz="0" w:space="0" w:color="auto"/>
        <w:bottom w:val="none" w:sz="0" w:space="0" w:color="auto"/>
        <w:right w:val="none" w:sz="0" w:space="0" w:color="auto"/>
      </w:divBdr>
    </w:div>
    <w:div w:id="1413354274">
      <w:bodyDiv w:val="1"/>
      <w:marLeft w:val="0"/>
      <w:marRight w:val="0"/>
      <w:marTop w:val="0"/>
      <w:marBottom w:val="0"/>
      <w:divBdr>
        <w:top w:val="none" w:sz="0" w:space="0" w:color="auto"/>
        <w:left w:val="none" w:sz="0" w:space="0" w:color="auto"/>
        <w:bottom w:val="none" w:sz="0" w:space="0" w:color="auto"/>
        <w:right w:val="none" w:sz="0" w:space="0" w:color="auto"/>
      </w:divBdr>
    </w:div>
    <w:div w:id="1455978336">
      <w:bodyDiv w:val="1"/>
      <w:marLeft w:val="0"/>
      <w:marRight w:val="0"/>
      <w:marTop w:val="0"/>
      <w:marBottom w:val="0"/>
      <w:divBdr>
        <w:top w:val="none" w:sz="0" w:space="0" w:color="auto"/>
        <w:left w:val="none" w:sz="0" w:space="0" w:color="auto"/>
        <w:bottom w:val="none" w:sz="0" w:space="0" w:color="auto"/>
        <w:right w:val="none" w:sz="0" w:space="0" w:color="auto"/>
      </w:divBdr>
    </w:div>
    <w:div w:id="1464347402">
      <w:bodyDiv w:val="1"/>
      <w:marLeft w:val="0"/>
      <w:marRight w:val="0"/>
      <w:marTop w:val="0"/>
      <w:marBottom w:val="0"/>
      <w:divBdr>
        <w:top w:val="none" w:sz="0" w:space="0" w:color="auto"/>
        <w:left w:val="none" w:sz="0" w:space="0" w:color="auto"/>
        <w:bottom w:val="none" w:sz="0" w:space="0" w:color="auto"/>
        <w:right w:val="none" w:sz="0" w:space="0" w:color="auto"/>
      </w:divBdr>
    </w:div>
    <w:div w:id="1466850273">
      <w:bodyDiv w:val="1"/>
      <w:marLeft w:val="0"/>
      <w:marRight w:val="0"/>
      <w:marTop w:val="0"/>
      <w:marBottom w:val="0"/>
      <w:divBdr>
        <w:top w:val="none" w:sz="0" w:space="0" w:color="auto"/>
        <w:left w:val="none" w:sz="0" w:space="0" w:color="auto"/>
        <w:bottom w:val="none" w:sz="0" w:space="0" w:color="auto"/>
        <w:right w:val="none" w:sz="0" w:space="0" w:color="auto"/>
      </w:divBdr>
    </w:div>
    <w:div w:id="1483741108">
      <w:bodyDiv w:val="1"/>
      <w:marLeft w:val="0"/>
      <w:marRight w:val="0"/>
      <w:marTop w:val="0"/>
      <w:marBottom w:val="0"/>
      <w:divBdr>
        <w:top w:val="none" w:sz="0" w:space="0" w:color="auto"/>
        <w:left w:val="none" w:sz="0" w:space="0" w:color="auto"/>
        <w:bottom w:val="none" w:sz="0" w:space="0" w:color="auto"/>
        <w:right w:val="none" w:sz="0" w:space="0" w:color="auto"/>
      </w:divBdr>
    </w:div>
    <w:div w:id="1686665874">
      <w:bodyDiv w:val="1"/>
      <w:marLeft w:val="0"/>
      <w:marRight w:val="0"/>
      <w:marTop w:val="0"/>
      <w:marBottom w:val="0"/>
      <w:divBdr>
        <w:top w:val="none" w:sz="0" w:space="0" w:color="auto"/>
        <w:left w:val="none" w:sz="0" w:space="0" w:color="auto"/>
        <w:bottom w:val="none" w:sz="0" w:space="0" w:color="auto"/>
        <w:right w:val="none" w:sz="0" w:space="0" w:color="auto"/>
      </w:divBdr>
    </w:div>
    <w:div w:id="1711415261">
      <w:bodyDiv w:val="1"/>
      <w:marLeft w:val="0"/>
      <w:marRight w:val="0"/>
      <w:marTop w:val="0"/>
      <w:marBottom w:val="0"/>
      <w:divBdr>
        <w:top w:val="none" w:sz="0" w:space="0" w:color="auto"/>
        <w:left w:val="none" w:sz="0" w:space="0" w:color="auto"/>
        <w:bottom w:val="none" w:sz="0" w:space="0" w:color="auto"/>
        <w:right w:val="none" w:sz="0" w:space="0" w:color="auto"/>
      </w:divBdr>
    </w:div>
    <w:div w:id="1723627542">
      <w:bodyDiv w:val="1"/>
      <w:marLeft w:val="0"/>
      <w:marRight w:val="0"/>
      <w:marTop w:val="0"/>
      <w:marBottom w:val="0"/>
      <w:divBdr>
        <w:top w:val="none" w:sz="0" w:space="0" w:color="auto"/>
        <w:left w:val="none" w:sz="0" w:space="0" w:color="auto"/>
        <w:bottom w:val="none" w:sz="0" w:space="0" w:color="auto"/>
        <w:right w:val="none" w:sz="0" w:space="0" w:color="auto"/>
      </w:divBdr>
    </w:div>
    <w:div w:id="1758668844">
      <w:bodyDiv w:val="1"/>
      <w:marLeft w:val="0"/>
      <w:marRight w:val="0"/>
      <w:marTop w:val="0"/>
      <w:marBottom w:val="0"/>
      <w:divBdr>
        <w:top w:val="none" w:sz="0" w:space="0" w:color="auto"/>
        <w:left w:val="none" w:sz="0" w:space="0" w:color="auto"/>
        <w:bottom w:val="none" w:sz="0" w:space="0" w:color="auto"/>
        <w:right w:val="none" w:sz="0" w:space="0" w:color="auto"/>
      </w:divBdr>
    </w:div>
    <w:div w:id="1877307891">
      <w:bodyDiv w:val="1"/>
      <w:marLeft w:val="0"/>
      <w:marRight w:val="0"/>
      <w:marTop w:val="0"/>
      <w:marBottom w:val="0"/>
      <w:divBdr>
        <w:top w:val="none" w:sz="0" w:space="0" w:color="auto"/>
        <w:left w:val="none" w:sz="0" w:space="0" w:color="auto"/>
        <w:bottom w:val="none" w:sz="0" w:space="0" w:color="auto"/>
        <w:right w:val="none" w:sz="0" w:space="0" w:color="auto"/>
      </w:divBdr>
    </w:div>
    <w:div w:id="1887136836">
      <w:bodyDiv w:val="1"/>
      <w:marLeft w:val="0"/>
      <w:marRight w:val="0"/>
      <w:marTop w:val="0"/>
      <w:marBottom w:val="0"/>
      <w:divBdr>
        <w:top w:val="none" w:sz="0" w:space="0" w:color="auto"/>
        <w:left w:val="none" w:sz="0" w:space="0" w:color="auto"/>
        <w:bottom w:val="none" w:sz="0" w:space="0" w:color="auto"/>
        <w:right w:val="none" w:sz="0" w:space="0" w:color="auto"/>
      </w:divBdr>
    </w:div>
    <w:div w:id="1905332372">
      <w:bodyDiv w:val="1"/>
      <w:marLeft w:val="0"/>
      <w:marRight w:val="0"/>
      <w:marTop w:val="0"/>
      <w:marBottom w:val="0"/>
      <w:divBdr>
        <w:top w:val="none" w:sz="0" w:space="0" w:color="auto"/>
        <w:left w:val="none" w:sz="0" w:space="0" w:color="auto"/>
        <w:bottom w:val="none" w:sz="0" w:space="0" w:color="auto"/>
        <w:right w:val="none" w:sz="0" w:space="0" w:color="auto"/>
      </w:divBdr>
    </w:div>
    <w:div w:id="1918787691">
      <w:bodyDiv w:val="1"/>
      <w:marLeft w:val="0"/>
      <w:marRight w:val="0"/>
      <w:marTop w:val="0"/>
      <w:marBottom w:val="0"/>
      <w:divBdr>
        <w:top w:val="none" w:sz="0" w:space="0" w:color="auto"/>
        <w:left w:val="none" w:sz="0" w:space="0" w:color="auto"/>
        <w:bottom w:val="none" w:sz="0" w:space="0" w:color="auto"/>
        <w:right w:val="none" w:sz="0" w:space="0" w:color="auto"/>
      </w:divBdr>
    </w:div>
    <w:div w:id="1932860059">
      <w:bodyDiv w:val="1"/>
      <w:marLeft w:val="0"/>
      <w:marRight w:val="0"/>
      <w:marTop w:val="0"/>
      <w:marBottom w:val="0"/>
      <w:divBdr>
        <w:top w:val="none" w:sz="0" w:space="0" w:color="auto"/>
        <w:left w:val="none" w:sz="0" w:space="0" w:color="auto"/>
        <w:bottom w:val="none" w:sz="0" w:space="0" w:color="auto"/>
        <w:right w:val="none" w:sz="0" w:space="0" w:color="auto"/>
      </w:divBdr>
    </w:div>
    <w:div w:id="1944725716">
      <w:bodyDiv w:val="1"/>
      <w:marLeft w:val="0"/>
      <w:marRight w:val="0"/>
      <w:marTop w:val="0"/>
      <w:marBottom w:val="0"/>
      <w:divBdr>
        <w:top w:val="none" w:sz="0" w:space="0" w:color="auto"/>
        <w:left w:val="none" w:sz="0" w:space="0" w:color="auto"/>
        <w:bottom w:val="none" w:sz="0" w:space="0" w:color="auto"/>
        <w:right w:val="none" w:sz="0" w:space="0" w:color="auto"/>
      </w:divBdr>
    </w:div>
    <w:div w:id="1979801473">
      <w:bodyDiv w:val="1"/>
      <w:marLeft w:val="0"/>
      <w:marRight w:val="0"/>
      <w:marTop w:val="0"/>
      <w:marBottom w:val="0"/>
      <w:divBdr>
        <w:top w:val="none" w:sz="0" w:space="0" w:color="auto"/>
        <w:left w:val="none" w:sz="0" w:space="0" w:color="auto"/>
        <w:bottom w:val="none" w:sz="0" w:space="0" w:color="auto"/>
        <w:right w:val="none" w:sz="0" w:space="0" w:color="auto"/>
      </w:divBdr>
    </w:div>
    <w:div w:id="203576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7.xml"/><Relationship Id="rId299" Type="http://schemas.openxmlformats.org/officeDocument/2006/relationships/chart" Target="charts/chart289.xml"/><Relationship Id="rId21" Type="http://schemas.openxmlformats.org/officeDocument/2006/relationships/chart" Target="charts/chart11.xml"/><Relationship Id="rId63" Type="http://schemas.openxmlformats.org/officeDocument/2006/relationships/chart" Target="charts/chart53.xml"/><Relationship Id="rId159" Type="http://schemas.openxmlformats.org/officeDocument/2006/relationships/chart" Target="charts/chart149.xml"/><Relationship Id="rId324" Type="http://schemas.openxmlformats.org/officeDocument/2006/relationships/chart" Target="charts/chart314.xml"/><Relationship Id="rId170" Type="http://schemas.openxmlformats.org/officeDocument/2006/relationships/chart" Target="charts/chart160.xml"/><Relationship Id="rId226" Type="http://schemas.openxmlformats.org/officeDocument/2006/relationships/chart" Target="charts/chart216.xml"/><Relationship Id="rId268" Type="http://schemas.openxmlformats.org/officeDocument/2006/relationships/chart" Target="charts/chart258.xml"/><Relationship Id="rId32" Type="http://schemas.openxmlformats.org/officeDocument/2006/relationships/chart" Target="charts/chart22.xml"/><Relationship Id="rId74" Type="http://schemas.openxmlformats.org/officeDocument/2006/relationships/chart" Target="charts/chart64.xml"/><Relationship Id="rId128" Type="http://schemas.openxmlformats.org/officeDocument/2006/relationships/chart" Target="charts/chart118.xml"/><Relationship Id="rId335" Type="http://schemas.openxmlformats.org/officeDocument/2006/relationships/chart" Target="charts/chart325.xml"/><Relationship Id="rId5" Type="http://schemas.openxmlformats.org/officeDocument/2006/relationships/webSettings" Target="webSettings.xml"/><Relationship Id="rId181" Type="http://schemas.openxmlformats.org/officeDocument/2006/relationships/chart" Target="charts/chart171.xml"/><Relationship Id="rId237" Type="http://schemas.openxmlformats.org/officeDocument/2006/relationships/chart" Target="charts/chart227.xml"/><Relationship Id="rId279" Type="http://schemas.openxmlformats.org/officeDocument/2006/relationships/chart" Target="charts/chart269.xml"/><Relationship Id="rId43" Type="http://schemas.openxmlformats.org/officeDocument/2006/relationships/chart" Target="charts/chart33.xml"/><Relationship Id="rId139" Type="http://schemas.openxmlformats.org/officeDocument/2006/relationships/chart" Target="charts/chart129.xml"/><Relationship Id="rId290" Type="http://schemas.openxmlformats.org/officeDocument/2006/relationships/chart" Target="charts/chart280.xml"/><Relationship Id="rId304" Type="http://schemas.openxmlformats.org/officeDocument/2006/relationships/chart" Target="charts/chart294.xml"/><Relationship Id="rId346" Type="http://schemas.openxmlformats.org/officeDocument/2006/relationships/theme" Target="theme/theme1.xml"/><Relationship Id="rId85" Type="http://schemas.openxmlformats.org/officeDocument/2006/relationships/chart" Target="charts/chart75.xml"/><Relationship Id="rId150" Type="http://schemas.openxmlformats.org/officeDocument/2006/relationships/chart" Target="charts/chart140.xml"/><Relationship Id="rId192" Type="http://schemas.openxmlformats.org/officeDocument/2006/relationships/chart" Target="charts/chart182.xml"/><Relationship Id="rId206" Type="http://schemas.openxmlformats.org/officeDocument/2006/relationships/chart" Target="charts/chart196.xml"/><Relationship Id="rId248" Type="http://schemas.openxmlformats.org/officeDocument/2006/relationships/chart" Target="charts/chart238.xml"/><Relationship Id="rId12" Type="http://schemas.openxmlformats.org/officeDocument/2006/relationships/chart" Target="charts/chart2.xml"/><Relationship Id="rId108" Type="http://schemas.openxmlformats.org/officeDocument/2006/relationships/chart" Target="charts/chart98.xml"/><Relationship Id="rId315" Type="http://schemas.openxmlformats.org/officeDocument/2006/relationships/chart" Target="charts/chart305.xml"/><Relationship Id="rId54" Type="http://schemas.openxmlformats.org/officeDocument/2006/relationships/chart" Target="charts/chart44.xml"/><Relationship Id="rId96" Type="http://schemas.openxmlformats.org/officeDocument/2006/relationships/chart" Target="charts/chart86.xml"/><Relationship Id="rId161" Type="http://schemas.openxmlformats.org/officeDocument/2006/relationships/chart" Target="charts/chart151.xml"/><Relationship Id="rId217" Type="http://schemas.openxmlformats.org/officeDocument/2006/relationships/chart" Target="charts/chart207.xml"/><Relationship Id="rId259" Type="http://schemas.openxmlformats.org/officeDocument/2006/relationships/chart" Target="charts/chart249.xml"/><Relationship Id="rId23" Type="http://schemas.openxmlformats.org/officeDocument/2006/relationships/chart" Target="charts/chart13.xml"/><Relationship Id="rId119" Type="http://schemas.openxmlformats.org/officeDocument/2006/relationships/chart" Target="charts/chart109.xml"/><Relationship Id="rId270" Type="http://schemas.openxmlformats.org/officeDocument/2006/relationships/chart" Target="charts/chart260.xml"/><Relationship Id="rId326" Type="http://schemas.openxmlformats.org/officeDocument/2006/relationships/chart" Target="charts/chart316.xml"/><Relationship Id="rId65" Type="http://schemas.openxmlformats.org/officeDocument/2006/relationships/chart" Target="charts/chart55.xml"/><Relationship Id="rId130" Type="http://schemas.openxmlformats.org/officeDocument/2006/relationships/chart" Target="charts/chart120.xml"/><Relationship Id="rId172" Type="http://schemas.openxmlformats.org/officeDocument/2006/relationships/chart" Target="charts/chart162.xml"/><Relationship Id="rId228" Type="http://schemas.openxmlformats.org/officeDocument/2006/relationships/chart" Target="charts/chart218.xml"/><Relationship Id="rId281" Type="http://schemas.openxmlformats.org/officeDocument/2006/relationships/chart" Target="charts/chart271.xml"/><Relationship Id="rId337" Type="http://schemas.openxmlformats.org/officeDocument/2006/relationships/chart" Target="charts/chart327.xml"/><Relationship Id="rId34" Type="http://schemas.openxmlformats.org/officeDocument/2006/relationships/chart" Target="charts/chart24.xml"/><Relationship Id="rId76" Type="http://schemas.openxmlformats.org/officeDocument/2006/relationships/chart" Target="charts/chart66.xml"/><Relationship Id="rId141" Type="http://schemas.openxmlformats.org/officeDocument/2006/relationships/chart" Target="charts/chart131.xml"/><Relationship Id="rId7" Type="http://schemas.openxmlformats.org/officeDocument/2006/relationships/endnotes" Target="endnotes.xml"/><Relationship Id="rId183" Type="http://schemas.openxmlformats.org/officeDocument/2006/relationships/chart" Target="charts/chart173.xml"/><Relationship Id="rId239" Type="http://schemas.openxmlformats.org/officeDocument/2006/relationships/chart" Target="charts/chart229.xml"/><Relationship Id="rId250" Type="http://schemas.openxmlformats.org/officeDocument/2006/relationships/chart" Target="charts/chart240.xml"/><Relationship Id="rId292" Type="http://schemas.openxmlformats.org/officeDocument/2006/relationships/chart" Target="charts/chart282.xml"/><Relationship Id="rId306" Type="http://schemas.openxmlformats.org/officeDocument/2006/relationships/chart" Target="charts/chart296.xml"/><Relationship Id="rId45" Type="http://schemas.openxmlformats.org/officeDocument/2006/relationships/chart" Target="charts/chart35.xml"/><Relationship Id="rId87" Type="http://schemas.openxmlformats.org/officeDocument/2006/relationships/chart" Target="charts/chart77.xml"/><Relationship Id="rId110" Type="http://schemas.openxmlformats.org/officeDocument/2006/relationships/chart" Target="charts/chart100.xml"/><Relationship Id="rId152" Type="http://schemas.openxmlformats.org/officeDocument/2006/relationships/chart" Target="charts/chart142.xml"/><Relationship Id="rId194" Type="http://schemas.openxmlformats.org/officeDocument/2006/relationships/chart" Target="charts/chart184.xml"/><Relationship Id="rId208" Type="http://schemas.openxmlformats.org/officeDocument/2006/relationships/chart" Target="charts/chart198.xml"/><Relationship Id="rId261" Type="http://schemas.openxmlformats.org/officeDocument/2006/relationships/chart" Target="charts/chart251.xml"/><Relationship Id="rId14" Type="http://schemas.openxmlformats.org/officeDocument/2006/relationships/chart" Target="charts/chart4.xml"/><Relationship Id="rId35" Type="http://schemas.openxmlformats.org/officeDocument/2006/relationships/chart" Target="charts/chart25.xml"/><Relationship Id="rId56" Type="http://schemas.openxmlformats.org/officeDocument/2006/relationships/chart" Target="charts/chart46.xml"/><Relationship Id="rId77" Type="http://schemas.openxmlformats.org/officeDocument/2006/relationships/chart" Target="charts/chart67.xml"/><Relationship Id="rId100" Type="http://schemas.openxmlformats.org/officeDocument/2006/relationships/chart" Target="charts/chart90.xml"/><Relationship Id="rId282" Type="http://schemas.openxmlformats.org/officeDocument/2006/relationships/chart" Target="charts/chart272.xml"/><Relationship Id="rId317" Type="http://schemas.openxmlformats.org/officeDocument/2006/relationships/chart" Target="charts/chart307.xml"/><Relationship Id="rId338" Type="http://schemas.openxmlformats.org/officeDocument/2006/relationships/chart" Target="charts/chart328.xml"/><Relationship Id="rId8" Type="http://schemas.openxmlformats.org/officeDocument/2006/relationships/image" Target="media/image1.png"/><Relationship Id="rId98" Type="http://schemas.openxmlformats.org/officeDocument/2006/relationships/chart" Target="charts/chart88.xml"/><Relationship Id="rId121" Type="http://schemas.openxmlformats.org/officeDocument/2006/relationships/chart" Target="charts/chart111.xml"/><Relationship Id="rId142" Type="http://schemas.openxmlformats.org/officeDocument/2006/relationships/chart" Target="charts/chart132.xml"/><Relationship Id="rId163" Type="http://schemas.openxmlformats.org/officeDocument/2006/relationships/chart" Target="charts/chart153.xml"/><Relationship Id="rId184" Type="http://schemas.openxmlformats.org/officeDocument/2006/relationships/chart" Target="charts/chart174.xml"/><Relationship Id="rId219" Type="http://schemas.openxmlformats.org/officeDocument/2006/relationships/chart" Target="charts/chart209.xml"/><Relationship Id="rId230" Type="http://schemas.openxmlformats.org/officeDocument/2006/relationships/chart" Target="charts/chart220.xml"/><Relationship Id="rId251" Type="http://schemas.openxmlformats.org/officeDocument/2006/relationships/chart" Target="charts/chart241.xml"/><Relationship Id="rId25" Type="http://schemas.openxmlformats.org/officeDocument/2006/relationships/chart" Target="charts/chart15.xml"/><Relationship Id="rId46" Type="http://schemas.openxmlformats.org/officeDocument/2006/relationships/chart" Target="charts/chart36.xml"/><Relationship Id="rId67" Type="http://schemas.openxmlformats.org/officeDocument/2006/relationships/chart" Target="charts/chart57.xml"/><Relationship Id="rId272" Type="http://schemas.openxmlformats.org/officeDocument/2006/relationships/chart" Target="charts/chart262.xml"/><Relationship Id="rId293" Type="http://schemas.openxmlformats.org/officeDocument/2006/relationships/chart" Target="charts/chart283.xml"/><Relationship Id="rId307" Type="http://schemas.openxmlformats.org/officeDocument/2006/relationships/chart" Target="charts/chart297.xml"/><Relationship Id="rId328" Type="http://schemas.openxmlformats.org/officeDocument/2006/relationships/chart" Target="charts/chart318.xml"/><Relationship Id="rId88" Type="http://schemas.openxmlformats.org/officeDocument/2006/relationships/chart" Target="charts/chart78.xml"/><Relationship Id="rId111" Type="http://schemas.openxmlformats.org/officeDocument/2006/relationships/chart" Target="charts/chart101.xml"/><Relationship Id="rId132" Type="http://schemas.openxmlformats.org/officeDocument/2006/relationships/chart" Target="charts/chart122.xml"/><Relationship Id="rId153" Type="http://schemas.openxmlformats.org/officeDocument/2006/relationships/chart" Target="charts/chart143.xml"/><Relationship Id="rId174" Type="http://schemas.openxmlformats.org/officeDocument/2006/relationships/chart" Target="charts/chart164.xml"/><Relationship Id="rId195" Type="http://schemas.openxmlformats.org/officeDocument/2006/relationships/chart" Target="charts/chart185.xml"/><Relationship Id="rId209" Type="http://schemas.openxmlformats.org/officeDocument/2006/relationships/chart" Target="charts/chart199.xml"/><Relationship Id="rId220" Type="http://schemas.openxmlformats.org/officeDocument/2006/relationships/chart" Target="charts/chart210.xml"/><Relationship Id="rId241" Type="http://schemas.openxmlformats.org/officeDocument/2006/relationships/chart" Target="charts/chart231.xml"/><Relationship Id="rId15" Type="http://schemas.openxmlformats.org/officeDocument/2006/relationships/chart" Target="charts/chart5.xml"/><Relationship Id="rId36" Type="http://schemas.openxmlformats.org/officeDocument/2006/relationships/chart" Target="charts/chart26.xml"/><Relationship Id="rId57" Type="http://schemas.openxmlformats.org/officeDocument/2006/relationships/chart" Target="charts/chart47.xml"/><Relationship Id="rId262" Type="http://schemas.openxmlformats.org/officeDocument/2006/relationships/chart" Target="charts/chart252.xml"/><Relationship Id="rId283" Type="http://schemas.openxmlformats.org/officeDocument/2006/relationships/chart" Target="charts/chart273.xml"/><Relationship Id="rId318" Type="http://schemas.openxmlformats.org/officeDocument/2006/relationships/chart" Target="charts/chart308.xml"/><Relationship Id="rId339" Type="http://schemas.openxmlformats.org/officeDocument/2006/relationships/chart" Target="charts/chart329.xml"/><Relationship Id="rId78" Type="http://schemas.openxmlformats.org/officeDocument/2006/relationships/chart" Target="charts/chart68.xml"/><Relationship Id="rId99" Type="http://schemas.openxmlformats.org/officeDocument/2006/relationships/chart" Target="charts/chart89.xml"/><Relationship Id="rId101" Type="http://schemas.openxmlformats.org/officeDocument/2006/relationships/chart" Target="charts/chart91.xml"/><Relationship Id="rId122" Type="http://schemas.openxmlformats.org/officeDocument/2006/relationships/chart" Target="charts/chart112.xml"/><Relationship Id="rId143" Type="http://schemas.openxmlformats.org/officeDocument/2006/relationships/chart" Target="charts/chart133.xml"/><Relationship Id="rId164" Type="http://schemas.openxmlformats.org/officeDocument/2006/relationships/chart" Target="charts/chart154.xml"/><Relationship Id="rId185" Type="http://schemas.openxmlformats.org/officeDocument/2006/relationships/chart" Target="charts/chart175.xml"/><Relationship Id="rId9" Type="http://schemas.openxmlformats.org/officeDocument/2006/relationships/image" Target="media/image2.jpeg"/><Relationship Id="rId210" Type="http://schemas.openxmlformats.org/officeDocument/2006/relationships/chart" Target="charts/chart200.xml"/><Relationship Id="rId26" Type="http://schemas.openxmlformats.org/officeDocument/2006/relationships/chart" Target="charts/chart16.xml"/><Relationship Id="rId231" Type="http://schemas.openxmlformats.org/officeDocument/2006/relationships/chart" Target="charts/chart221.xml"/><Relationship Id="rId252" Type="http://schemas.openxmlformats.org/officeDocument/2006/relationships/chart" Target="charts/chart242.xml"/><Relationship Id="rId273" Type="http://schemas.openxmlformats.org/officeDocument/2006/relationships/chart" Target="charts/chart263.xml"/><Relationship Id="rId294" Type="http://schemas.openxmlformats.org/officeDocument/2006/relationships/chart" Target="charts/chart284.xml"/><Relationship Id="rId308" Type="http://schemas.openxmlformats.org/officeDocument/2006/relationships/chart" Target="charts/chart298.xml"/><Relationship Id="rId329" Type="http://schemas.openxmlformats.org/officeDocument/2006/relationships/chart" Target="charts/chart319.xml"/><Relationship Id="rId47" Type="http://schemas.openxmlformats.org/officeDocument/2006/relationships/chart" Target="charts/chart37.xml"/><Relationship Id="rId68" Type="http://schemas.openxmlformats.org/officeDocument/2006/relationships/chart" Target="charts/chart58.xml"/><Relationship Id="rId89" Type="http://schemas.openxmlformats.org/officeDocument/2006/relationships/chart" Target="charts/chart79.xml"/><Relationship Id="rId112" Type="http://schemas.openxmlformats.org/officeDocument/2006/relationships/chart" Target="charts/chart102.xml"/><Relationship Id="rId133" Type="http://schemas.openxmlformats.org/officeDocument/2006/relationships/chart" Target="charts/chart123.xml"/><Relationship Id="rId154" Type="http://schemas.openxmlformats.org/officeDocument/2006/relationships/chart" Target="charts/chart144.xml"/><Relationship Id="rId175" Type="http://schemas.openxmlformats.org/officeDocument/2006/relationships/chart" Target="charts/chart165.xml"/><Relationship Id="rId340" Type="http://schemas.openxmlformats.org/officeDocument/2006/relationships/chart" Target="charts/chart330.xml"/><Relationship Id="rId196" Type="http://schemas.openxmlformats.org/officeDocument/2006/relationships/chart" Target="charts/chart186.xml"/><Relationship Id="rId200" Type="http://schemas.openxmlformats.org/officeDocument/2006/relationships/chart" Target="charts/chart190.xml"/><Relationship Id="rId16" Type="http://schemas.openxmlformats.org/officeDocument/2006/relationships/chart" Target="charts/chart6.xml"/><Relationship Id="rId221" Type="http://schemas.openxmlformats.org/officeDocument/2006/relationships/chart" Target="charts/chart211.xml"/><Relationship Id="rId242" Type="http://schemas.openxmlformats.org/officeDocument/2006/relationships/chart" Target="charts/chart232.xml"/><Relationship Id="rId263" Type="http://schemas.openxmlformats.org/officeDocument/2006/relationships/chart" Target="charts/chart253.xml"/><Relationship Id="rId284" Type="http://schemas.openxmlformats.org/officeDocument/2006/relationships/chart" Target="charts/chart274.xml"/><Relationship Id="rId319" Type="http://schemas.openxmlformats.org/officeDocument/2006/relationships/chart" Target="charts/chart309.xml"/><Relationship Id="rId37" Type="http://schemas.openxmlformats.org/officeDocument/2006/relationships/chart" Target="charts/chart27.xml"/><Relationship Id="rId58" Type="http://schemas.openxmlformats.org/officeDocument/2006/relationships/chart" Target="charts/chart48.xml"/><Relationship Id="rId79" Type="http://schemas.openxmlformats.org/officeDocument/2006/relationships/chart" Target="charts/chart69.xml"/><Relationship Id="rId102" Type="http://schemas.openxmlformats.org/officeDocument/2006/relationships/chart" Target="charts/chart92.xml"/><Relationship Id="rId123" Type="http://schemas.openxmlformats.org/officeDocument/2006/relationships/chart" Target="charts/chart113.xml"/><Relationship Id="rId144" Type="http://schemas.openxmlformats.org/officeDocument/2006/relationships/chart" Target="charts/chart134.xml"/><Relationship Id="rId330" Type="http://schemas.openxmlformats.org/officeDocument/2006/relationships/chart" Target="charts/chart320.xml"/><Relationship Id="rId90" Type="http://schemas.openxmlformats.org/officeDocument/2006/relationships/chart" Target="charts/chart80.xml"/><Relationship Id="rId165" Type="http://schemas.openxmlformats.org/officeDocument/2006/relationships/chart" Target="charts/chart155.xml"/><Relationship Id="rId186" Type="http://schemas.openxmlformats.org/officeDocument/2006/relationships/chart" Target="charts/chart176.xml"/><Relationship Id="rId211" Type="http://schemas.openxmlformats.org/officeDocument/2006/relationships/chart" Target="charts/chart201.xml"/><Relationship Id="rId232" Type="http://schemas.openxmlformats.org/officeDocument/2006/relationships/chart" Target="charts/chart222.xml"/><Relationship Id="rId253" Type="http://schemas.openxmlformats.org/officeDocument/2006/relationships/chart" Target="charts/chart243.xml"/><Relationship Id="rId274" Type="http://schemas.openxmlformats.org/officeDocument/2006/relationships/chart" Target="charts/chart264.xml"/><Relationship Id="rId295" Type="http://schemas.openxmlformats.org/officeDocument/2006/relationships/chart" Target="charts/chart285.xml"/><Relationship Id="rId309" Type="http://schemas.openxmlformats.org/officeDocument/2006/relationships/chart" Target="charts/chart299.xml"/><Relationship Id="rId27" Type="http://schemas.openxmlformats.org/officeDocument/2006/relationships/chart" Target="charts/chart17.xml"/><Relationship Id="rId48" Type="http://schemas.openxmlformats.org/officeDocument/2006/relationships/chart" Target="charts/chart38.xml"/><Relationship Id="rId69" Type="http://schemas.openxmlformats.org/officeDocument/2006/relationships/chart" Target="charts/chart59.xml"/><Relationship Id="rId113" Type="http://schemas.openxmlformats.org/officeDocument/2006/relationships/chart" Target="charts/chart103.xml"/><Relationship Id="rId134" Type="http://schemas.openxmlformats.org/officeDocument/2006/relationships/chart" Target="charts/chart124.xml"/><Relationship Id="rId320" Type="http://schemas.openxmlformats.org/officeDocument/2006/relationships/chart" Target="charts/chart310.xml"/><Relationship Id="rId80" Type="http://schemas.openxmlformats.org/officeDocument/2006/relationships/chart" Target="charts/chart70.xml"/><Relationship Id="rId155" Type="http://schemas.openxmlformats.org/officeDocument/2006/relationships/chart" Target="charts/chart145.xml"/><Relationship Id="rId176" Type="http://schemas.openxmlformats.org/officeDocument/2006/relationships/chart" Target="charts/chart166.xml"/><Relationship Id="rId197" Type="http://schemas.openxmlformats.org/officeDocument/2006/relationships/chart" Target="charts/chart187.xml"/><Relationship Id="rId341" Type="http://schemas.openxmlformats.org/officeDocument/2006/relationships/chart" Target="charts/chart331.xml"/><Relationship Id="rId201" Type="http://schemas.openxmlformats.org/officeDocument/2006/relationships/chart" Target="charts/chart191.xml"/><Relationship Id="rId222" Type="http://schemas.openxmlformats.org/officeDocument/2006/relationships/chart" Target="charts/chart212.xml"/><Relationship Id="rId243" Type="http://schemas.openxmlformats.org/officeDocument/2006/relationships/chart" Target="charts/chart233.xml"/><Relationship Id="rId264" Type="http://schemas.openxmlformats.org/officeDocument/2006/relationships/chart" Target="charts/chart254.xml"/><Relationship Id="rId285" Type="http://schemas.openxmlformats.org/officeDocument/2006/relationships/chart" Target="charts/chart275.xml"/><Relationship Id="rId17" Type="http://schemas.openxmlformats.org/officeDocument/2006/relationships/chart" Target="charts/chart7.xml"/><Relationship Id="rId38" Type="http://schemas.openxmlformats.org/officeDocument/2006/relationships/chart" Target="charts/chart28.xml"/><Relationship Id="rId59" Type="http://schemas.openxmlformats.org/officeDocument/2006/relationships/chart" Target="charts/chart49.xml"/><Relationship Id="rId103" Type="http://schemas.openxmlformats.org/officeDocument/2006/relationships/chart" Target="charts/chart93.xml"/><Relationship Id="rId124" Type="http://schemas.openxmlformats.org/officeDocument/2006/relationships/chart" Target="charts/chart114.xml"/><Relationship Id="rId310" Type="http://schemas.openxmlformats.org/officeDocument/2006/relationships/chart" Target="charts/chart300.xml"/><Relationship Id="rId70" Type="http://schemas.openxmlformats.org/officeDocument/2006/relationships/chart" Target="charts/chart60.xml"/><Relationship Id="rId91" Type="http://schemas.openxmlformats.org/officeDocument/2006/relationships/chart" Target="charts/chart81.xml"/><Relationship Id="rId145" Type="http://schemas.openxmlformats.org/officeDocument/2006/relationships/chart" Target="charts/chart135.xml"/><Relationship Id="rId166" Type="http://schemas.openxmlformats.org/officeDocument/2006/relationships/chart" Target="charts/chart156.xml"/><Relationship Id="rId187" Type="http://schemas.openxmlformats.org/officeDocument/2006/relationships/chart" Target="charts/chart177.xml"/><Relationship Id="rId331" Type="http://schemas.openxmlformats.org/officeDocument/2006/relationships/chart" Target="charts/chart321.xml"/><Relationship Id="rId1" Type="http://schemas.openxmlformats.org/officeDocument/2006/relationships/customXml" Target="../customXml/item1.xml"/><Relationship Id="rId212" Type="http://schemas.openxmlformats.org/officeDocument/2006/relationships/chart" Target="charts/chart202.xml"/><Relationship Id="rId233" Type="http://schemas.openxmlformats.org/officeDocument/2006/relationships/chart" Target="charts/chart223.xml"/><Relationship Id="rId254" Type="http://schemas.openxmlformats.org/officeDocument/2006/relationships/chart" Target="charts/chart244.xml"/><Relationship Id="rId28" Type="http://schemas.openxmlformats.org/officeDocument/2006/relationships/chart" Target="charts/chart18.xml"/><Relationship Id="rId49" Type="http://schemas.openxmlformats.org/officeDocument/2006/relationships/chart" Target="charts/chart39.xml"/><Relationship Id="rId114" Type="http://schemas.openxmlformats.org/officeDocument/2006/relationships/chart" Target="charts/chart104.xml"/><Relationship Id="rId275" Type="http://schemas.openxmlformats.org/officeDocument/2006/relationships/chart" Target="charts/chart265.xml"/><Relationship Id="rId296" Type="http://schemas.openxmlformats.org/officeDocument/2006/relationships/chart" Target="charts/chart286.xml"/><Relationship Id="rId300" Type="http://schemas.openxmlformats.org/officeDocument/2006/relationships/chart" Target="charts/chart290.xml"/><Relationship Id="rId60" Type="http://schemas.openxmlformats.org/officeDocument/2006/relationships/chart" Target="charts/chart50.xml"/><Relationship Id="rId81" Type="http://schemas.openxmlformats.org/officeDocument/2006/relationships/chart" Target="charts/chart71.xml"/><Relationship Id="rId135" Type="http://schemas.openxmlformats.org/officeDocument/2006/relationships/chart" Target="charts/chart125.xml"/><Relationship Id="rId156" Type="http://schemas.openxmlformats.org/officeDocument/2006/relationships/chart" Target="charts/chart146.xml"/><Relationship Id="rId177" Type="http://schemas.openxmlformats.org/officeDocument/2006/relationships/chart" Target="charts/chart167.xml"/><Relationship Id="rId198" Type="http://schemas.openxmlformats.org/officeDocument/2006/relationships/chart" Target="charts/chart188.xml"/><Relationship Id="rId321" Type="http://schemas.openxmlformats.org/officeDocument/2006/relationships/chart" Target="charts/chart311.xml"/><Relationship Id="rId342" Type="http://schemas.openxmlformats.org/officeDocument/2006/relationships/chart" Target="charts/chart332.xml"/><Relationship Id="rId202" Type="http://schemas.openxmlformats.org/officeDocument/2006/relationships/chart" Target="charts/chart192.xml"/><Relationship Id="rId223" Type="http://schemas.openxmlformats.org/officeDocument/2006/relationships/chart" Target="charts/chart213.xml"/><Relationship Id="rId244" Type="http://schemas.openxmlformats.org/officeDocument/2006/relationships/chart" Target="charts/chart234.xml"/><Relationship Id="rId18" Type="http://schemas.openxmlformats.org/officeDocument/2006/relationships/chart" Target="charts/chart8.xml"/><Relationship Id="rId39" Type="http://schemas.openxmlformats.org/officeDocument/2006/relationships/chart" Target="charts/chart29.xml"/><Relationship Id="rId265" Type="http://schemas.openxmlformats.org/officeDocument/2006/relationships/chart" Target="charts/chart255.xml"/><Relationship Id="rId286" Type="http://schemas.openxmlformats.org/officeDocument/2006/relationships/chart" Target="charts/chart276.xml"/><Relationship Id="rId50" Type="http://schemas.openxmlformats.org/officeDocument/2006/relationships/chart" Target="charts/chart40.xml"/><Relationship Id="rId104" Type="http://schemas.openxmlformats.org/officeDocument/2006/relationships/chart" Target="charts/chart94.xml"/><Relationship Id="rId125" Type="http://schemas.openxmlformats.org/officeDocument/2006/relationships/chart" Target="charts/chart115.xml"/><Relationship Id="rId146" Type="http://schemas.openxmlformats.org/officeDocument/2006/relationships/chart" Target="charts/chart136.xml"/><Relationship Id="rId167" Type="http://schemas.openxmlformats.org/officeDocument/2006/relationships/chart" Target="charts/chart157.xml"/><Relationship Id="rId188" Type="http://schemas.openxmlformats.org/officeDocument/2006/relationships/chart" Target="charts/chart178.xml"/><Relationship Id="rId311" Type="http://schemas.openxmlformats.org/officeDocument/2006/relationships/chart" Target="charts/chart301.xml"/><Relationship Id="rId332" Type="http://schemas.openxmlformats.org/officeDocument/2006/relationships/chart" Target="charts/chart322.xml"/><Relationship Id="rId71" Type="http://schemas.openxmlformats.org/officeDocument/2006/relationships/chart" Target="charts/chart61.xml"/><Relationship Id="rId92" Type="http://schemas.openxmlformats.org/officeDocument/2006/relationships/chart" Target="charts/chart82.xml"/><Relationship Id="rId213" Type="http://schemas.openxmlformats.org/officeDocument/2006/relationships/chart" Target="charts/chart203.xml"/><Relationship Id="rId234" Type="http://schemas.openxmlformats.org/officeDocument/2006/relationships/chart" Target="charts/chart224.xml"/><Relationship Id="rId2" Type="http://schemas.openxmlformats.org/officeDocument/2006/relationships/numbering" Target="numbering.xml"/><Relationship Id="rId29" Type="http://schemas.openxmlformats.org/officeDocument/2006/relationships/chart" Target="charts/chart19.xml"/><Relationship Id="rId255" Type="http://schemas.openxmlformats.org/officeDocument/2006/relationships/chart" Target="charts/chart245.xml"/><Relationship Id="rId276" Type="http://schemas.openxmlformats.org/officeDocument/2006/relationships/chart" Target="charts/chart266.xml"/><Relationship Id="rId297" Type="http://schemas.openxmlformats.org/officeDocument/2006/relationships/chart" Target="charts/chart287.xml"/><Relationship Id="rId40" Type="http://schemas.openxmlformats.org/officeDocument/2006/relationships/chart" Target="charts/chart30.xml"/><Relationship Id="rId115" Type="http://schemas.openxmlformats.org/officeDocument/2006/relationships/chart" Target="charts/chart105.xml"/><Relationship Id="rId136" Type="http://schemas.openxmlformats.org/officeDocument/2006/relationships/chart" Target="charts/chart126.xml"/><Relationship Id="rId157" Type="http://schemas.openxmlformats.org/officeDocument/2006/relationships/chart" Target="charts/chart147.xml"/><Relationship Id="rId178" Type="http://schemas.openxmlformats.org/officeDocument/2006/relationships/chart" Target="charts/chart168.xml"/><Relationship Id="rId301" Type="http://schemas.openxmlformats.org/officeDocument/2006/relationships/chart" Target="charts/chart291.xml"/><Relationship Id="rId322" Type="http://schemas.openxmlformats.org/officeDocument/2006/relationships/chart" Target="charts/chart312.xml"/><Relationship Id="rId343" Type="http://schemas.openxmlformats.org/officeDocument/2006/relationships/header" Target="header1.xml"/><Relationship Id="rId61" Type="http://schemas.openxmlformats.org/officeDocument/2006/relationships/chart" Target="charts/chart51.xml"/><Relationship Id="rId82" Type="http://schemas.openxmlformats.org/officeDocument/2006/relationships/chart" Target="charts/chart72.xml"/><Relationship Id="rId199" Type="http://schemas.openxmlformats.org/officeDocument/2006/relationships/chart" Target="charts/chart189.xml"/><Relationship Id="rId203" Type="http://schemas.openxmlformats.org/officeDocument/2006/relationships/chart" Target="charts/chart193.xml"/><Relationship Id="rId19" Type="http://schemas.openxmlformats.org/officeDocument/2006/relationships/chart" Target="charts/chart9.xml"/><Relationship Id="rId224" Type="http://schemas.openxmlformats.org/officeDocument/2006/relationships/chart" Target="charts/chart214.xml"/><Relationship Id="rId245" Type="http://schemas.openxmlformats.org/officeDocument/2006/relationships/chart" Target="charts/chart235.xml"/><Relationship Id="rId266" Type="http://schemas.openxmlformats.org/officeDocument/2006/relationships/chart" Target="charts/chart256.xml"/><Relationship Id="rId287" Type="http://schemas.openxmlformats.org/officeDocument/2006/relationships/chart" Target="charts/chart277.xml"/><Relationship Id="rId30" Type="http://schemas.openxmlformats.org/officeDocument/2006/relationships/chart" Target="charts/chart20.xml"/><Relationship Id="rId105" Type="http://schemas.openxmlformats.org/officeDocument/2006/relationships/chart" Target="charts/chart95.xml"/><Relationship Id="rId126" Type="http://schemas.openxmlformats.org/officeDocument/2006/relationships/chart" Target="charts/chart116.xml"/><Relationship Id="rId147" Type="http://schemas.openxmlformats.org/officeDocument/2006/relationships/chart" Target="charts/chart137.xml"/><Relationship Id="rId168" Type="http://schemas.openxmlformats.org/officeDocument/2006/relationships/chart" Target="charts/chart158.xml"/><Relationship Id="rId312" Type="http://schemas.openxmlformats.org/officeDocument/2006/relationships/chart" Target="charts/chart302.xml"/><Relationship Id="rId333" Type="http://schemas.openxmlformats.org/officeDocument/2006/relationships/chart" Target="charts/chart323.xml"/><Relationship Id="rId51" Type="http://schemas.openxmlformats.org/officeDocument/2006/relationships/chart" Target="charts/chart41.xml"/><Relationship Id="rId72" Type="http://schemas.openxmlformats.org/officeDocument/2006/relationships/chart" Target="charts/chart62.xml"/><Relationship Id="rId93" Type="http://schemas.openxmlformats.org/officeDocument/2006/relationships/chart" Target="charts/chart83.xml"/><Relationship Id="rId189" Type="http://schemas.openxmlformats.org/officeDocument/2006/relationships/chart" Target="charts/chart179.xml"/><Relationship Id="rId3" Type="http://schemas.openxmlformats.org/officeDocument/2006/relationships/styles" Target="styles.xml"/><Relationship Id="rId214" Type="http://schemas.openxmlformats.org/officeDocument/2006/relationships/chart" Target="charts/chart204.xml"/><Relationship Id="rId235" Type="http://schemas.openxmlformats.org/officeDocument/2006/relationships/chart" Target="charts/chart225.xml"/><Relationship Id="rId256" Type="http://schemas.openxmlformats.org/officeDocument/2006/relationships/chart" Target="charts/chart246.xml"/><Relationship Id="rId277" Type="http://schemas.openxmlformats.org/officeDocument/2006/relationships/chart" Target="charts/chart267.xml"/><Relationship Id="rId298" Type="http://schemas.openxmlformats.org/officeDocument/2006/relationships/chart" Target="charts/chart288.xml"/><Relationship Id="rId116" Type="http://schemas.openxmlformats.org/officeDocument/2006/relationships/chart" Target="charts/chart106.xml"/><Relationship Id="rId137" Type="http://schemas.openxmlformats.org/officeDocument/2006/relationships/chart" Target="charts/chart127.xml"/><Relationship Id="rId158" Type="http://schemas.openxmlformats.org/officeDocument/2006/relationships/chart" Target="charts/chart148.xml"/><Relationship Id="rId302" Type="http://schemas.openxmlformats.org/officeDocument/2006/relationships/chart" Target="charts/chart292.xml"/><Relationship Id="rId323" Type="http://schemas.openxmlformats.org/officeDocument/2006/relationships/chart" Target="charts/chart313.xml"/><Relationship Id="rId344" Type="http://schemas.openxmlformats.org/officeDocument/2006/relationships/footer" Target="footer1.xml"/><Relationship Id="rId20" Type="http://schemas.openxmlformats.org/officeDocument/2006/relationships/chart" Target="charts/chart10.xml"/><Relationship Id="rId41" Type="http://schemas.openxmlformats.org/officeDocument/2006/relationships/chart" Target="charts/chart31.xml"/><Relationship Id="rId62" Type="http://schemas.openxmlformats.org/officeDocument/2006/relationships/chart" Target="charts/chart52.xml"/><Relationship Id="rId83" Type="http://schemas.openxmlformats.org/officeDocument/2006/relationships/chart" Target="charts/chart73.xml"/><Relationship Id="rId179" Type="http://schemas.openxmlformats.org/officeDocument/2006/relationships/chart" Target="charts/chart169.xml"/><Relationship Id="rId190" Type="http://schemas.openxmlformats.org/officeDocument/2006/relationships/chart" Target="charts/chart180.xml"/><Relationship Id="rId204" Type="http://schemas.openxmlformats.org/officeDocument/2006/relationships/chart" Target="charts/chart194.xml"/><Relationship Id="rId225" Type="http://schemas.openxmlformats.org/officeDocument/2006/relationships/chart" Target="charts/chart215.xml"/><Relationship Id="rId246" Type="http://schemas.openxmlformats.org/officeDocument/2006/relationships/chart" Target="charts/chart236.xml"/><Relationship Id="rId267" Type="http://schemas.openxmlformats.org/officeDocument/2006/relationships/chart" Target="charts/chart257.xml"/><Relationship Id="rId288" Type="http://schemas.openxmlformats.org/officeDocument/2006/relationships/chart" Target="charts/chart278.xml"/><Relationship Id="rId106" Type="http://schemas.openxmlformats.org/officeDocument/2006/relationships/chart" Target="charts/chart96.xml"/><Relationship Id="rId127" Type="http://schemas.openxmlformats.org/officeDocument/2006/relationships/chart" Target="charts/chart117.xml"/><Relationship Id="rId313" Type="http://schemas.openxmlformats.org/officeDocument/2006/relationships/chart" Target="charts/chart303.xml"/><Relationship Id="rId10" Type="http://schemas.openxmlformats.org/officeDocument/2006/relationships/hyperlink" Target="https://aids.gov.pl/badania_spoleczne/805/" TargetMode="External"/><Relationship Id="rId31" Type="http://schemas.openxmlformats.org/officeDocument/2006/relationships/chart" Target="charts/chart21.xml"/><Relationship Id="rId52" Type="http://schemas.openxmlformats.org/officeDocument/2006/relationships/chart" Target="charts/chart42.xml"/><Relationship Id="rId73" Type="http://schemas.openxmlformats.org/officeDocument/2006/relationships/chart" Target="charts/chart63.xml"/><Relationship Id="rId94" Type="http://schemas.openxmlformats.org/officeDocument/2006/relationships/chart" Target="charts/chart84.xml"/><Relationship Id="rId148" Type="http://schemas.openxmlformats.org/officeDocument/2006/relationships/chart" Target="charts/chart138.xml"/><Relationship Id="rId169" Type="http://schemas.openxmlformats.org/officeDocument/2006/relationships/chart" Target="charts/chart159.xml"/><Relationship Id="rId334" Type="http://schemas.openxmlformats.org/officeDocument/2006/relationships/chart" Target="charts/chart324.xml"/><Relationship Id="rId4" Type="http://schemas.openxmlformats.org/officeDocument/2006/relationships/settings" Target="settings.xml"/><Relationship Id="rId180" Type="http://schemas.openxmlformats.org/officeDocument/2006/relationships/chart" Target="charts/chart170.xml"/><Relationship Id="rId215" Type="http://schemas.openxmlformats.org/officeDocument/2006/relationships/chart" Target="charts/chart205.xml"/><Relationship Id="rId236" Type="http://schemas.openxmlformats.org/officeDocument/2006/relationships/chart" Target="charts/chart226.xml"/><Relationship Id="rId257" Type="http://schemas.openxmlformats.org/officeDocument/2006/relationships/chart" Target="charts/chart247.xml"/><Relationship Id="rId278" Type="http://schemas.openxmlformats.org/officeDocument/2006/relationships/chart" Target="charts/chart268.xml"/><Relationship Id="rId303" Type="http://schemas.openxmlformats.org/officeDocument/2006/relationships/chart" Target="charts/chart293.xml"/><Relationship Id="rId42" Type="http://schemas.openxmlformats.org/officeDocument/2006/relationships/chart" Target="charts/chart32.xml"/><Relationship Id="rId84" Type="http://schemas.openxmlformats.org/officeDocument/2006/relationships/chart" Target="charts/chart74.xml"/><Relationship Id="rId138" Type="http://schemas.openxmlformats.org/officeDocument/2006/relationships/chart" Target="charts/chart128.xml"/><Relationship Id="rId345" Type="http://schemas.openxmlformats.org/officeDocument/2006/relationships/fontTable" Target="fontTable.xml"/><Relationship Id="rId191" Type="http://schemas.openxmlformats.org/officeDocument/2006/relationships/chart" Target="charts/chart181.xml"/><Relationship Id="rId205" Type="http://schemas.openxmlformats.org/officeDocument/2006/relationships/chart" Target="charts/chart195.xml"/><Relationship Id="rId247" Type="http://schemas.openxmlformats.org/officeDocument/2006/relationships/chart" Target="charts/chart237.xml"/><Relationship Id="rId107" Type="http://schemas.openxmlformats.org/officeDocument/2006/relationships/chart" Target="charts/chart97.xml"/><Relationship Id="rId289" Type="http://schemas.openxmlformats.org/officeDocument/2006/relationships/chart" Target="charts/chart279.xml"/><Relationship Id="rId11" Type="http://schemas.openxmlformats.org/officeDocument/2006/relationships/chart" Target="charts/chart1.xml"/><Relationship Id="rId53" Type="http://schemas.openxmlformats.org/officeDocument/2006/relationships/chart" Target="charts/chart43.xml"/><Relationship Id="rId149" Type="http://schemas.openxmlformats.org/officeDocument/2006/relationships/chart" Target="charts/chart139.xml"/><Relationship Id="rId314" Type="http://schemas.openxmlformats.org/officeDocument/2006/relationships/chart" Target="charts/chart304.xml"/><Relationship Id="rId95" Type="http://schemas.openxmlformats.org/officeDocument/2006/relationships/chart" Target="charts/chart85.xml"/><Relationship Id="rId160" Type="http://schemas.openxmlformats.org/officeDocument/2006/relationships/chart" Target="charts/chart150.xml"/><Relationship Id="rId216" Type="http://schemas.openxmlformats.org/officeDocument/2006/relationships/chart" Target="charts/chart206.xml"/><Relationship Id="rId258" Type="http://schemas.openxmlformats.org/officeDocument/2006/relationships/chart" Target="charts/chart248.xml"/><Relationship Id="rId22" Type="http://schemas.openxmlformats.org/officeDocument/2006/relationships/chart" Target="charts/chart12.xml"/><Relationship Id="rId64" Type="http://schemas.openxmlformats.org/officeDocument/2006/relationships/chart" Target="charts/chart54.xml"/><Relationship Id="rId118" Type="http://schemas.openxmlformats.org/officeDocument/2006/relationships/chart" Target="charts/chart108.xml"/><Relationship Id="rId325" Type="http://schemas.openxmlformats.org/officeDocument/2006/relationships/chart" Target="charts/chart315.xml"/><Relationship Id="rId171" Type="http://schemas.openxmlformats.org/officeDocument/2006/relationships/chart" Target="charts/chart161.xml"/><Relationship Id="rId227" Type="http://schemas.openxmlformats.org/officeDocument/2006/relationships/chart" Target="charts/chart217.xml"/><Relationship Id="rId269" Type="http://schemas.openxmlformats.org/officeDocument/2006/relationships/chart" Target="charts/chart259.xml"/><Relationship Id="rId33" Type="http://schemas.openxmlformats.org/officeDocument/2006/relationships/chart" Target="charts/chart23.xml"/><Relationship Id="rId129" Type="http://schemas.openxmlformats.org/officeDocument/2006/relationships/chart" Target="charts/chart119.xml"/><Relationship Id="rId280" Type="http://schemas.openxmlformats.org/officeDocument/2006/relationships/chart" Target="charts/chart270.xml"/><Relationship Id="rId336" Type="http://schemas.openxmlformats.org/officeDocument/2006/relationships/chart" Target="charts/chart326.xml"/><Relationship Id="rId75" Type="http://schemas.openxmlformats.org/officeDocument/2006/relationships/chart" Target="charts/chart65.xml"/><Relationship Id="rId140" Type="http://schemas.openxmlformats.org/officeDocument/2006/relationships/chart" Target="charts/chart130.xml"/><Relationship Id="rId182" Type="http://schemas.openxmlformats.org/officeDocument/2006/relationships/chart" Target="charts/chart172.xml"/><Relationship Id="rId6" Type="http://schemas.openxmlformats.org/officeDocument/2006/relationships/footnotes" Target="footnotes.xml"/><Relationship Id="rId238" Type="http://schemas.openxmlformats.org/officeDocument/2006/relationships/chart" Target="charts/chart228.xml"/><Relationship Id="rId291" Type="http://schemas.openxmlformats.org/officeDocument/2006/relationships/chart" Target="charts/chart281.xml"/><Relationship Id="rId305" Type="http://schemas.openxmlformats.org/officeDocument/2006/relationships/chart" Target="charts/chart295.xml"/><Relationship Id="rId44" Type="http://schemas.openxmlformats.org/officeDocument/2006/relationships/chart" Target="charts/chart34.xml"/><Relationship Id="rId86" Type="http://schemas.openxmlformats.org/officeDocument/2006/relationships/chart" Target="charts/chart76.xml"/><Relationship Id="rId151" Type="http://schemas.openxmlformats.org/officeDocument/2006/relationships/chart" Target="charts/chart141.xml"/><Relationship Id="rId193" Type="http://schemas.openxmlformats.org/officeDocument/2006/relationships/chart" Target="charts/chart183.xml"/><Relationship Id="rId207" Type="http://schemas.openxmlformats.org/officeDocument/2006/relationships/chart" Target="charts/chart197.xml"/><Relationship Id="rId249" Type="http://schemas.openxmlformats.org/officeDocument/2006/relationships/chart" Target="charts/chart239.xml"/><Relationship Id="rId13" Type="http://schemas.openxmlformats.org/officeDocument/2006/relationships/chart" Target="charts/chart3.xml"/><Relationship Id="rId109" Type="http://schemas.openxmlformats.org/officeDocument/2006/relationships/chart" Target="charts/chart99.xml"/><Relationship Id="rId260" Type="http://schemas.openxmlformats.org/officeDocument/2006/relationships/chart" Target="charts/chart250.xml"/><Relationship Id="rId316" Type="http://schemas.openxmlformats.org/officeDocument/2006/relationships/chart" Target="charts/chart306.xml"/><Relationship Id="rId55" Type="http://schemas.openxmlformats.org/officeDocument/2006/relationships/chart" Target="charts/chart45.xml"/><Relationship Id="rId97" Type="http://schemas.openxmlformats.org/officeDocument/2006/relationships/chart" Target="charts/chart87.xml"/><Relationship Id="rId120" Type="http://schemas.openxmlformats.org/officeDocument/2006/relationships/chart" Target="charts/chart110.xml"/><Relationship Id="rId162" Type="http://schemas.openxmlformats.org/officeDocument/2006/relationships/chart" Target="charts/chart152.xml"/><Relationship Id="rId218" Type="http://schemas.openxmlformats.org/officeDocument/2006/relationships/chart" Target="charts/chart208.xml"/><Relationship Id="rId271" Type="http://schemas.openxmlformats.org/officeDocument/2006/relationships/chart" Target="charts/chart261.xml"/><Relationship Id="rId24" Type="http://schemas.openxmlformats.org/officeDocument/2006/relationships/chart" Target="charts/chart14.xml"/><Relationship Id="rId66" Type="http://schemas.openxmlformats.org/officeDocument/2006/relationships/chart" Target="charts/chart56.xml"/><Relationship Id="rId131" Type="http://schemas.openxmlformats.org/officeDocument/2006/relationships/chart" Target="charts/chart121.xml"/><Relationship Id="rId327" Type="http://schemas.openxmlformats.org/officeDocument/2006/relationships/chart" Target="charts/chart317.xml"/><Relationship Id="rId173" Type="http://schemas.openxmlformats.org/officeDocument/2006/relationships/chart" Target="charts/chart163.xml"/><Relationship Id="rId229" Type="http://schemas.openxmlformats.org/officeDocument/2006/relationships/chart" Target="charts/chart219.xml"/><Relationship Id="rId240" Type="http://schemas.openxmlformats.org/officeDocument/2006/relationships/chart" Target="charts/chart230.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00.xml.rels><?xml version="1.0" encoding="UTF-8" standalone="yes"?>
<Relationships xmlns="http://schemas.openxmlformats.org/package/2006/relationships"><Relationship Id="rId1" Type="http://schemas.openxmlformats.org/officeDocument/2006/relationships/package" Target="../embeddings/Microsoft_Excel_Worksheet99.xlsx"/></Relationships>
</file>

<file path=word/charts/_rels/chart101.xml.rels><?xml version="1.0" encoding="UTF-8" standalone="yes"?>
<Relationships xmlns="http://schemas.openxmlformats.org/package/2006/relationships"><Relationship Id="rId1" Type="http://schemas.openxmlformats.org/officeDocument/2006/relationships/package" Target="../embeddings/Microsoft_Excel_Worksheet100.xlsx"/></Relationships>
</file>

<file path=word/charts/_rels/chart102.xml.rels><?xml version="1.0" encoding="UTF-8" standalone="yes"?>
<Relationships xmlns="http://schemas.openxmlformats.org/package/2006/relationships"><Relationship Id="rId1" Type="http://schemas.openxmlformats.org/officeDocument/2006/relationships/package" Target="../embeddings/Microsoft_Excel_Worksheet101.xlsx"/></Relationships>
</file>

<file path=word/charts/_rels/chart103.xml.rels><?xml version="1.0" encoding="UTF-8" standalone="yes"?>
<Relationships xmlns="http://schemas.openxmlformats.org/package/2006/relationships"><Relationship Id="rId1" Type="http://schemas.openxmlformats.org/officeDocument/2006/relationships/package" Target="../embeddings/Microsoft_Excel_Worksheet102.xlsx"/></Relationships>
</file>

<file path=word/charts/_rels/chart104.xml.rels><?xml version="1.0" encoding="UTF-8" standalone="yes"?>
<Relationships xmlns="http://schemas.openxmlformats.org/package/2006/relationships"><Relationship Id="rId1" Type="http://schemas.openxmlformats.org/officeDocument/2006/relationships/package" Target="../embeddings/Microsoft_Excel_Worksheet103.xlsx"/></Relationships>
</file>

<file path=word/charts/_rels/chart105.xml.rels><?xml version="1.0" encoding="UTF-8" standalone="yes"?>
<Relationships xmlns="http://schemas.openxmlformats.org/package/2006/relationships"><Relationship Id="rId1" Type="http://schemas.openxmlformats.org/officeDocument/2006/relationships/package" Target="../embeddings/Microsoft_Excel_Worksheet104.xlsx"/></Relationships>
</file>

<file path=word/charts/_rels/chart106.xml.rels><?xml version="1.0" encoding="UTF-8" standalone="yes"?>
<Relationships xmlns="http://schemas.openxmlformats.org/package/2006/relationships"><Relationship Id="rId1" Type="http://schemas.openxmlformats.org/officeDocument/2006/relationships/package" Target="../embeddings/Microsoft_Excel_Worksheet105.xlsx"/></Relationships>
</file>

<file path=word/charts/_rels/chart107.xml.rels><?xml version="1.0" encoding="UTF-8" standalone="yes"?>
<Relationships xmlns="http://schemas.openxmlformats.org/package/2006/relationships"><Relationship Id="rId2" Type="http://schemas.openxmlformats.org/officeDocument/2006/relationships/package" Target="../embeddings/Microsoft_Excel_Worksheet106.xlsx"/><Relationship Id="rId1" Type="http://schemas.openxmlformats.org/officeDocument/2006/relationships/themeOverride" Target="../theme/themeOverride1.xml"/></Relationships>
</file>

<file path=word/charts/_rels/chart108.xml.rels><?xml version="1.0" encoding="UTF-8" standalone="yes"?>
<Relationships xmlns="http://schemas.openxmlformats.org/package/2006/relationships"><Relationship Id="rId2" Type="http://schemas.openxmlformats.org/officeDocument/2006/relationships/package" Target="../embeddings/Microsoft_Excel_Worksheet107.xlsx"/><Relationship Id="rId1" Type="http://schemas.openxmlformats.org/officeDocument/2006/relationships/themeOverride" Target="../theme/themeOverride2.xml"/></Relationships>
</file>

<file path=word/charts/_rels/chart109.xml.rels><?xml version="1.0" encoding="UTF-8" standalone="yes"?>
<Relationships xmlns="http://schemas.openxmlformats.org/package/2006/relationships"><Relationship Id="rId1" Type="http://schemas.openxmlformats.org/officeDocument/2006/relationships/package" Target="../embeddings/Microsoft_Excel_Worksheet10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0.xml.rels><?xml version="1.0" encoding="UTF-8" standalone="yes"?>
<Relationships xmlns="http://schemas.openxmlformats.org/package/2006/relationships"><Relationship Id="rId2" Type="http://schemas.openxmlformats.org/officeDocument/2006/relationships/package" Target="../embeddings/Microsoft_Excel_Worksheet109.xlsx"/><Relationship Id="rId1" Type="http://schemas.openxmlformats.org/officeDocument/2006/relationships/themeOverride" Target="../theme/themeOverride3.xml"/></Relationships>
</file>

<file path=word/charts/_rels/chart111.xml.rels><?xml version="1.0" encoding="UTF-8" standalone="yes"?>
<Relationships xmlns="http://schemas.openxmlformats.org/package/2006/relationships"><Relationship Id="rId2" Type="http://schemas.openxmlformats.org/officeDocument/2006/relationships/package" Target="../embeddings/Microsoft_Excel_Worksheet110.xlsx"/><Relationship Id="rId1" Type="http://schemas.openxmlformats.org/officeDocument/2006/relationships/themeOverride" Target="../theme/themeOverride4.xml"/></Relationships>
</file>

<file path=word/charts/_rels/chart112.xml.rels><?xml version="1.0" encoding="UTF-8" standalone="yes"?>
<Relationships xmlns="http://schemas.openxmlformats.org/package/2006/relationships"><Relationship Id="rId2" Type="http://schemas.openxmlformats.org/officeDocument/2006/relationships/package" Target="../embeddings/Microsoft_Excel_Worksheet111.xlsx"/><Relationship Id="rId1" Type="http://schemas.openxmlformats.org/officeDocument/2006/relationships/themeOverride" Target="../theme/themeOverride5.xml"/></Relationships>
</file>

<file path=word/charts/_rels/chart113.xml.rels><?xml version="1.0" encoding="UTF-8" standalone="yes"?>
<Relationships xmlns="http://schemas.openxmlformats.org/package/2006/relationships"><Relationship Id="rId2" Type="http://schemas.openxmlformats.org/officeDocument/2006/relationships/package" Target="../embeddings/Microsoft_Excel_Worksheet112.xlsx"/><Relationship Id="rId1" Type="http://schemas.openxmlformats.org/officeDocument/2006/relationships/themeOverride" Target="../theme/themeOverride6.xml"/></Relationships>
</file>

<file path=word/charts/_rels/chart114.xml.rels><?xml version="1.0" encoding="UTF-8" standalone="yes"?>
<Relationships xmlns="http://schemas.openxmlformats.org/package/2006/relationships"><Relationship Id="rId1" Type="http://schemas.openxmlformats.org/officeDocument/2006/relationships/package" Target="../embeddings/Microsoft_Excel_Worksheet113.xlsx"/></Relationships>
</file>

<file path=word/charts/_rels/chart115.xml.rels><?xml version="1.0" encoding="UTF-8" standalone="yes"?>
<Relationships xmlns="http://schemas.openxmlformats.org/package/2006/relationships"><Relationship Id="rId1" Type="http://schemas.openxmlformats.org/officeDocument/2006/relationships/package" Target="../embeddings/Microsoft_Excel_Worksheet114.xlsx"/></Relationships>
</file>

<file path=word/charts/_rels/chart116.xml.rels><?xml version="1.0" encoding="UTF-8" standalone="yes"?>
<Relationships xmlns="http://schemas.openxmlformats.org/package/2006/relationships"><Relationship Id="rId1" Type="http://schemas.openxmlformats.org/officeDocument/2006/relationships/package" Target="../embeddings/Microsoft_Excel_Worksheet115.xlsx"/></Relationships>
</file>

<file path=word/charts/_rels/chart117.xml.rels><?xml version="1.0" encoding="UTF-8" standalone="yes"?>
<Relationships xmlns="http://schemas.openxmlformats.org/package/2006/relationships"><Relationship Id="rId1" Type="http://schemas.openxmlformats.org/officeDocument/2006/relationships/package" Target="../embeddings/Microsoft_Excel_Worksheet116.xlsx"/></Relationships>
</file>

<file path=word/charts/_rels/chart118.xml.rels><?xml version="1.0" encoding="UTF-8" standalone="yes"?>
<Relationships xmlns="http://schemas.openxmlformats.org/package/2006/relationships"><Relationship Id="rId1" Type="http://schemas.openxmlformats.org/officeDocument/2006/relationships/package" Target="../embeddings/Microsoft_Excel_Worksheet117.xlsx"/></Relationships>
</file>

<file path=word/charts/_rels/chart119.xml.rels><?xml version="1.0" encoding="UTF-8" standalone="yes"?>
<Relationships xmlns="http://schemas.openxmlformats.org/package/2006/relationships"><Relationship Id="rId1" Type="http://schemas.openxmlformats.org/officeDocument/2006/relationships/package" Target="../embeddings/Microsoft_Excel_Worksheet118.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0.xml.rels><?xml version="1.0" encoding="UTF-8" standalone="yes"?>
<Relationships xmlns="http://schemas.openxmlformats.org/package/2006/relationships"><Relationship Id="rId1" Type="http://schemas.openxmlformats.org/officeDocument/2006/relationships/package" Target="../embeddings/Microsoft_Excel_Worksheet119.xlsx"/></Relationships>
</file>

<file path=word/charts/_rels/chart121.xml.rels><?xml version="1.0" encoding="UTF-8" standalone="yes"?>
<Relationships xmlns="http://schemas.openxmlformats.org/package/2006/relationships"><Relationship Id="rId1" Type="http://schemas.openxmlformats.org/officeDocument/2006/relationships/package" Target="../embeddings/Microsoft_Excel_Worksheet120.xlsx"/></Relationships>
</file>

<file path=word/charts/_rels/chart122.xml.rels><?xml version="1.0" encoding="UTF-8" standalone="yes"?>
<Relationships xmlns="http://schemas.openxmlformats.org/package/2006/relationships"><Relationship Id="rId1" Type="http://schemas.openxmlformats.org/officeDocument/2006/relationships/package" Target="../embeddings/Microsoft_Excel_Worksheet121.xlsx"/></Relationships>
</file>

<file path=word/charts/_rels/chart123.xml.rels><?xml version="1.0" encoding="UTF-8" standalone="yes"?>
<Relationships xmlns="http://schemas.openxmlformats.org/package/2006/relationships"><Relationship Id="rId1" Type="http://schemas.openxmlformats.org/officeDocument/2006/relationships/package" Target="../embeddings/Microsoft_Excel_Worksheet122.xlsx"/></Relationships>
</file>

<file path=word/charts/_rels/chart124.xml.rels><?xml version="1.0" encoding="UTF-8" standalone="yes"?>
<Relationships xmlns="http://schemas.openxmlformats.org/package/2006/relationships"><Relationship Id="rId1" Type="http://schemas.openxmlformats.org/officeDocument/2006/relationships/package" Target="../embeddings/Microsoft_Excel_Worksheet123.xlsx"/></Relationships>
</file>

<file path=word/charts/_rels/chart125.xml.rels><?xml version="1.0" encoding="UTF-8" standalone="yes"?>
<Relationships xmlns="http://schemas.openxmlformats.org/package/2006/relationships"><Relationship Id="rId1" Type="http://schemas.openxmlformats.org/officeDocument/2006/relationships/package" Target="../embeddings/Microsoft_Excel_Worksheet124.xlsx"/></Relationships>
</file>

<file path=word/charts/_rels/chart126.xml.rels><?xml version="1.0" encoding="UTF-8" standalone="yes"?>
<Relationships xmlns="http://schemas.openxmlformats.org/package/2006/relationships"><Relationship Id="rId1" Type="http://schemas.openxmlformats.org/officeDocument/2006/relationships/package" Target="../embeddings/Microsoft_Excel_Worksheet125.xlsx"/></Relationships>
</file>

<file path=word/charts/_rels/chart127.xml.rels><?xml version="1.0" encoding="UTF-8" standalone="yes"?>
<Relationships xmlns="http://schemas.openxmlformats.org/package/2006/relationships"><Relationship Id="rId1" Type="http://schemas.openxmlformats.org/officeDocument/2006/relationships/package" Target="../embeddings/Microsoft_Excel_Worksheet126.xlsx"/></Relationships>
</file>

<file path=word/charts/_rels/chart128.xml.rels><?xml version="1.0" encoding="UTF-8" standalone="yes"?>
<Relationships xmlns="http://schemas.openxmlformats.org/package/2006/relationships"><Relationship Id="rId1" Type="http://schemas.openxmlformats.org/officeDocument/2006/relationships/package" Target="../embeddings/Microsoft_Excel_Worksheet127.xlsx"/></Relationships>
</file>

<file path=word/charts/_rels/chart129.xml.rels><?xml version="1.0" encoding="UTF-8" standalone="yes"?>
<Relationships xmlns="http://schemas.openxmlformats.org/package/2006/relationships"><Relationship Id="rId1" Type="http://schemas.openxmlformats.org/officeDocument/2006/relationships/package" Target="../embeddings/Microsoft_Excel_Worksheet128.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0.xml.rels><?xml version="1.0" encoding="UTF-8" standalone="yes"?>
<Relationships xmlns="http://schemas.openxmlformats.org/package/2006/relationships"><Relationship Id="rId1" Type="http://schemas.openxmlformats.org/officeDocument/2006/relationships/package" Target="../embeddings/Microsoft_Excel_Worksheet129.xlsx"/></Relationships>
</file>

<file path=word/charts/_rels/chart131.xml.rels><?xml version="1.0" encoding="UTF-8" standalone="yes"?>
<Relationships xmlns="http://schemas.openxmlformats.org/package/2006/relationships"><Relationship Id="rId1" Type="http://schemas.openxmlformats.org/officeDocument/2006/relationships/package" Target="../embeddings/Microsoft_Excel_Worksheet130.xlsx"/></Relationships>
</file>

<file path=word/charts/_rels/chart132.xml.rels><?xml version="1.0" encoding="UTF-8" standalone="yes"?>
<Relationships xmlns="http://schemas.openxmlformats.org/package/2006/relationships"><Relationship Id="rId1" Type="http://schemas.openxmlformats.org/officeDocument/2006/relationships/package" Target="../embeddings/Microsoft_Excel_Worksheet131.xlsx"/></Relationships>
</file>

<file path=word/charts/_rels/chart133.xml.rels><?xml version="1.0" encoding="UTF-8" standalone="yes"?>
<Relationships xmlns="http://schemas.openxmlformats.org/package/2006/relationships"><Relationship Id="rId1" Type="http://schemas.openxmlformats.org/officeDocument/2006/relationships/package" Target="../embeddings/Microsoft_Excel_Worksheet132.xlsx"/></Relationships>
</file>

<file path=word/charts/_rels/chart134.xml.rels><?xml version="1.0" encoding="UTF-8" standalone="yes"?>
<Relationships xmlns="http://schemas.openxmlformats.org/package/2006/relationships"><Relationship Id="rId1" Type="http://schemas.openxmlformats.org/officeDocument/2006/relationships/package" Target="../embeddings/Microsoft_Excel_Worksheet133.xlsx"/></Relationships>
</file>

<file path=word/charts/_rels/chart135.xml.rels><?xml version="1.0" encoding="UTF-8" standalone="yes"?>
<Relationships xmlns="http://schemas.openxmlformats.org/package/2006/relationships"><Relationship Id="rId1" Type="http://schemas.openxmlformats.org/officeDocument/2006/relationships/package" Target="../embeddings/Microsoft_Excel_Worksheet134.xlsx"/></Relationships>
</file>

<file path=word/charts/_rels/chart136.xml.rels><?xml version="1.0" encoding="UTF-8" standalone="yes"?>
<Relationships xmlns="http://schemas.openxmlformats.org/package/2006/relationships"><Relationship Id="rId1" Type="http://schemas.openxmlformats.org/officeDocument/2006/relationships/package" Target="../embeddings/Microsoft_Excel_Worksheet135.xlsx"/></Relationships>
</file>

<file path=word/charts/_rels/chart137.xml.rels><?xml version="1.0" encoding="UTF-8" standalone="yes"?>
<Relationships xmlns="http://schemas.openxmlformats.org/package/2006/relationships"><Relationship Id="rId1" Type="http://schemas.openxmlformats.org/officeDocument/2006/relationships/package" Target="../embeddings/Microsoft_Excel_Worksheet136.xlsx"/></Relationships>
</file>

<file path=word/charts/_rels/chart138.xml.rels><?xml version="1.0" encoding="UTF-8" standalone="yes"?>
<Relationships xmlns="http://schemas.openxmlformats.org/package/2006/relationships"><Relationship Id="rId1" Type="http://schemas.openxmlformats.org/officeDocument/2006/relationships/package" Target="../embeddings/Microsoft_Excel_Worksheet137.xlsx"/></Relationships>
</file>

<file path=word/charts/_rels/chart139.xml.rels><?xml version="1.0" encoding="UTF-8" standalone="yes"?>
<Relationships xmlns="http://schemas.openxmlformats.org/package/2006/relationships"><Relationship Id="rId1" Type="http://schemas.openxmlformats.org/officeDocument/2006/relationships/package" Target="../embeddings/Microsoft_Excel_Worksheet138.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0.xml.rels><?xml version="1.0" encoding="UTF-8" standalone="yes"?>
<Relationships xmlns="http://schemas.openxmlformats.org/package/2006/relationships"><Relationship Id="rId1" Type="http://schemas.openxmlformats.org/officeDocument/2006/relationships/package" Target="../embeddings/Microsoft_Excel_Worksheet139.xlsx"/></Relationships>
</file>

<file path=word/charts/_rels/chart141.xml.rels><?xml version="1.0" encoding="UTF-8" standalone="yes"?>
<Relationships xmlns="http://schemas.openxmlformats.org/package/2006/relationships"><Relationship Id="rId1" Type="http://schemas.openxmlformats.org/officeDocument/2006/relationships/package" Target="../embeddings/Microsoft_Excel_Worksheet140.xlsx"/></Relationships>
</file>

<file path=word/charts/_rels/chart142.xml.rels><?xml version="1.0" encoding="UTF-8" standalone="yes"?>
<Relationships xmlns="http://schemas.openxmlformats.org/package/2006/relationships"><Relationship Id="rId1" Type="http://schemas.openxmlformats.org/officeDocument/2006/relationships/package" Target="../embeddings/Microsoft_Excel_Worksheet141.xlsx"/></Relationships>
</file>

<file path=word/charts/_rels/chart143.xml.rels><?xml version="1.0" encoding="UTF-8" standalone="yes"?>
<Relationships xmlns="http://schemas.openxmlformats.org/package/2006/relationships"><Relationship Id="rId1" Type="http://schemas.openxmlformats.org/officeDocument/2006/relationships/package" Target="../embeddings/Microsoft_Excel_Worksheet142.xlsx"/></Relationships>
</file>

<file path=word/charts/_rels/chart144.xml.rels><?xml version="1.0" encoding="UTF-8" standalone="yes"?>
<Relationships xmlns="http://schemas.openxmlformats.org/package/2006/relationships"><Relationship Id="rId1" Type="http://schemas.openxmlformats.org/officeDocument/2006/relationships/package" Target="../embeddings/Microsoft_Excel_Worksheet143.xlsx"/></Relationships>
</file>

<file path=word/charts/_rels/chart145.xml.rels><?xml version="1.0" encoding="UTF-8" standalone="yes"?>
<Relationships xmlns="http://schemas.openxmlformats.org/package/2006/relationships"><Relationship Id="rId1" Type="http://schemas.openxmlformats.org/officeDocument/2006/relationships/package" Target="../embeddings/Microsoft_Excel_Worksheet144.xlsx"/></Relationships>
</file>

<file path=word/charts/_rels/chart146.xml.rels><?xml version="1.0" encoding="UTF-8" standalone="yes"?>
<Relationships xmlns="http://schemas.openxmlformats.org/package/2006/relationships"><Relationship Id="rId1" Type="http://schemas.openxmlformats.org/officeDocument/2006/relationships/package" Target="../embeddings/Microsoft_Excel_Worksheet145.xlsx"/></Relationships>
</file>

<file path=word/charts/_rels/chart147.xml.rels><?xml version="1.0" encoding="UTF-8" standalone="yes"?>
<Relationships xmlns="http://schemas.openxmlformats.org/package/2006/relationships"><Relationship Id="rId1" Type="http://schemas.openxmlformats.org/officeDocument/2006/relationships/package" Target="../embeddings/Microsoft_Excel_Worksheet146.xlsx"/></Relationships>
</file>

<file path=word/charts/_rels/chart148.xml.rels><?xml version="1.0" encoding="UTF-8" standalone="yes"?>
<Relationships xmlns="http://schemas.openxmlformats.org/package/2006/relationships"><Relationship Id="rId1" Type="http://schemas.openxmlformats.org/officeDocument/2006/relationships/package" Target="../embeddings/Microsoft_Excel_Worksheet147.xlsx"/></Relationships>
</file>

<file path=word/charts/_rels/chart149.xml.rels><?xml version="1.0" encoding="UTF-8" standalone="yes"?>
<Relationships xmlns="http://schemas.openxmlformats.org/package/2006/relationships"><Relationship Id="rId1" Type="http://schemas.openxmlformats.org/officeDocument/2006/relationships/package" Target="../embeddings/Microsoft_Excel_Worksheet148.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0.xml.rels><?xml version="1.0" encoding="UTF-8" standalone="yes"?>
<Relationships xmlns="http://schemas.openxmlformats.org/package/2006/relationships"><Relationship Id="rId1" Type="http://schemas.openxmlformats.org/officeDocument/2006/relationships/package" Target="../embeddings/Microsoft_Excel_Worksheet149.xlsx"/></Relationships>
</file>

<file path=word/charts/_rels/chart151.xml.rels><?xml version="1.0" encoding="UTF-8" standalone="yes"?>
<Relationships xmlns="http://schemas.openxmlformats.org/package/2006/relationships"><Relationship Id="rId1" Type="http://schemas.openxmlformats.org/officeDocument/2006/relationships/package" Target="../embeddings/Microsoft_Excel_Worksheet150.xlsx"/></Relationships>
</file>

<file path=word/charts/_rels/chart152.xml.rels><?xml version="1.0" encoding="UTF-8" standalone="yes"?>
<Relationships xmlns="http://schemas.openxmlformats.org/package/2006/relationships"><Relationship Id="rId1" Type="http://schemas.openxmlformats.org/officeDocument/2006/relationships/package" Target="../embeddings/Microsoft_Excel_Worksheet151.xlsx"/></Relationships>
</file>

<file path=word/charts/_rels/chart153.xml.rels><?xml version="1.0" encoding="UTF-8" standalone="yes"?>
<Relationships xmlns="http://schemas.openxmlformats.org/package/2006/relationships"><Relationship Id="rId1" Type="http://schemas.openxmlformats.org/officeDocument/2006/relationships/package" Target="../embeddings/Microsoft_Excel_Worksheet152.xlsx"/></Relationships>
</file>

<file path=word/charts/_rels/chart154.xml.rels><?xml version="1.0" encoding="UTF-8" standalone="yes"?>
<Relationships xmlns="http://schemas.openxmlformats.org/package/2006/relationships"><Relationship Id="rId1" Type="http://schemas.openxmlformats.org/officeDocument/2006/relationships/package" Target="../embeddings/Microsoft_Excel_Worksheet153.xlsx"/></Relationships>
</file>

<file path=word/charts/_rels/chart155.xml.rels><?xml version="1.0" encoding="UTF-8" standalone="yes"?>
<Relationships xmlns="http://schemas.openxmlformats.org/package/2006/relationships"><Relationship Id="rId1" Type="http://schemas.openxmlformats.org/officeDocument/2006/relationships/package" Target="../embeddings/Microsoft_Excel_Worksheet154.xlsx"/></Relationships>
</file>

<file path=word/charts/_rels/chart156.xml.rels><?xml version="1.0" encoding="UTF-8" standalone="yes"?>
<Relationships xmlns="http://schemas.openxmlformats.org/package/2006/relationships"><Relationship Id="rId1" Type="http://schemas.openxmlformats.org/officeDocument/2006/relationships/package" Target="../embeddings/Microsoft_Excel_Worksheet155.xlsx"/></Relationships>
</file>

<file path=word/charts/_rels/chart157.xml.rels><?xml version="1.0" encoding="UTF-8" standalone="yes"?>
<Relationships xmlns="http://schemas.openxmlformats.org/package/2006/relationships"><Relationship Id="rId1" Type="http://schemas.openxmlformats.org/officeDocument/2006/relationships/package" Target="../embeddings/Microsoft_Excel_Worksheet156.xlsx"/></Relationships>
</file>

<file path=word/charts/_rels/chart158.xml.rels><?xml version="1.0" encoding="UTF-8" standalone="yes"?>
<Relationships xmlns="http://schemas.openxmlformats.org/package/2006/relationships"><Relationship Id="rId1" Type="http://schemas.openxmlformats.org/officeDocument/2006/relationships/package" Target="../embeddings/Microsoft_Excel_Worksheet157.xlsx"/></Relationships>
</file>

<file path=word/charts/_rels/chart159.xml.rels><?xml version="1.0" encoding="UTF-8" standalone="yes"?>
<Relationships xmlns="http://schemas.openxmlformats.org/package/2006/relationships"><Relationship Id="rId1" Type="http://schemas.openxmlformats.org/officeDocument/2006/relationships/package" Target="../embeddings/Microsoft_Excel_Worksheet158.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0.xml.rels><?xml version="1.0" encoding="UTF-8" standalone="yes"?>
<Relationships xmlns="http://schemas.openxmlformats.org/package/2006/relationships"><Relationship Id="rId1" Type="http://schemas.openxmlformats.org/officeDocument/2006/relationships/package" Target="../embeddings/Microsoft_Excel_Worksheet159.xlsx"/></Relationships>
</file>

<file path=word/charts/_rels/chart161.xml.rels><?xml version="1.0" encoding="UTF-8" standalone="yes"?>
<Relationships xmlns="http://schemas.openxmlformats.org/package/2006/relationships"><Relationship Id="rId1" Type="http://schemas.openxmlformats.org/officeDocument/2006/relationships/package" Target="../embeddings/Microsoft_Excel_Worksheet160.xlsx"/></Relationships>
</file>

<file path=word/charts/_rels/chart162.xml.rels><?xml version="1.0" encoding="UTF-8" standalone="yes"?>
<Relationships xmlns="http://schemas.openxmlformats.org/package/2006/relationships"><Relationship Id="rId1" Type="http://schemas.openxmlformats.org/officeDocument/2006/relationships/package" Target="../embeddings/Microsoft_Excel_Worksheet161.xlsx"/></Relationships>
</file>

<file path=word/charts/_rels/chart163.xml.rels><?xml version="1.0" encoding="UTF-8" standalone="yes"?>
<Relationships xmlns="http://schemas.openxmlformats.org/package/2006/relationships"><Relationship Id="rId1" Type="http://schemas.openxmlformats.org/officeDocument/2006/relationships/package" Target="../embeddings/Microsoft_Excel_Worksheet162.xlsx"/></Relationships>
</file>

<file path=word/charts/_rels/chart164.xml.rels><?xml version="1.0" encoding="UTF-8" standalone="yes"?>
<Relationships xmlns="http://schemas.openxmlformats.org/package/2006/relationships"><Relationship Id="rId1" Type="http://schemas.openxmlformats.org/officeDocument/2006/relationships/package" Target="../embeddings/Microsoft_Excel_Worksheet163.xlsx"/></Relationships>
</file>

<file path=word/charts/_rels/chart165.xml.rels><?xml version="1.0" encoding="UTF-8" standalone="yes"?>
<Relationships xmlns="http://schemas.openxmlformats.org/package/2006/relationships"><Relationship Id="rId1" Type="http://schemas.openxmlformats.org/officeDocument/2006/relationships/package" Target="../embeddings/Microsoft_Excel_Worksheet164.xlsx"/></Relationships>
</file>

<file path=word/charts/_rels/chart166.xml.rels><?xml version="1.0" encoding="UTF-8" standalone="yes"?>
<Relationships xmlns="http://schemas.openxmlformats.org/package/2006/relationships"><Relationship Id="rId1" Type="http://schemas.openxmlformats.org/officeDocument/2006/relationships/package" Target="../embeddings/Microsoft_Excel_Worksheet165.xlsx"/></Relationships>
</file>

<file path=word/charts/_rels/chart167.xml.rels><?xml version="1.0" encoding="UTF-8" standalone="yes"?>
<Relationships xmlns="http://schemas.openxmlformats.org/package/2006/relationships"><Relationship Id="rId1" Type="http://schemas.openxmlformats.org/officeDocument/2006/relationships/package" Target="../embeddings/Microsoft_Excel_Worksheet166.xlsx"/></Relationships>
</file>

<file path=word/charts/_rels/chart168.xml.rels><?xml version="1.0" encoding="UTF-8" standalone="yes"?>
<Relationships xmlns="http://schemas.openxmlformats.org/package/2006/relationships"><Relationship Id="rId1" Type="http://schemas.openxmlformats.org/officeDocument/2006/relationships/package" Target="../embeddings/Microsoft_Excel_Worksheet167.xlsx"/></Relationships>
</file>

<file path=word/charts/_rels/chart169.xml.rels><?xml version="1.0" encoding="UTF-8" standalone="yes"?>
<Relationships xmlns="http://schemas.openxmlformats.org/package/2006/relationships"><Relationship Id="rId1" Type="http://schemas.openxmlformats.org/officeDocument/2006/relationships/package" Target="../embeddings/Microsoft_Excel_Worksheet168.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0.xml.rels><?xml version="1.0" encoding="UTF-8" standalone="yes"?>
<Relationships xmlns="http://schemas.openxmlformats.org/package/2006/relationships"><Relationship Id="rId1" Type="http://schemas.openxmlformats.org/officeDocument/2006/relationships/package" Target="../embeddings/Microsoft_Excel_Worksheet169.xlsx"/></Relationships>
</file>

<file path=word/charts/_rels/chart171.xml.rels><?xml version="1.0" encoding="UTF-8" standalone="yes"?>
<Relationships xmlns="http://schemas.openxmlformats.org/package/2006/relationships"><Relationship Id="rId1" Type="http://schemas.openxmlformats.org/officeDocument/2006/relationships/package" Target="../embeddings/Microsoft_Excel_Worksheet170.xlsx"/></Relationships>
</file>

<file path=word/charts/_rels/chart172.xml.rels><?xml version="1.0" encoding="UTF-8" standalone="yes"?>
<Relationships xmlns="http://schemas.openxmlformats.org/package/2006/relationships"><Relationship Id="rId1" Type="http://schemas.openxmlformats.org/officeDocument/2006/relationships/package" Target="../embeddings/Microsoft_Excel_Worksheet171.xlsx"/></Relationships>
</file>

<file path=word/charts/_rels/chart173.xml.rels><?xml version="1.0" encoding="UTF-8" standalone="yes"?>
<Relationships xmlns="http://schemas.openxmlformats.org/package/2006/relationships"><Relationship Id="rId1" Type="http://schemas.openxmlformats.org/officeDocument/2006/relationships/package" Target="../embeddings/Microsoft_Excel_Worksheet172.xlsx"/></Relationships>
</file>

<file path=word/charts/_rels/chart174.xml.rels><?xml version="1.0" encoding="UTF-8" standalone="yes"?>
<Relationships xmlns="http://schemas.openxmlformats.org/package/2006/relationships"><Relationship Id="rId1" Type="http://schemas.openxmlformats.org/officeDocument/2006/relationships/package" Target="../embeddings/Microsoft_Excel_Worksheet173.xlsx"/></Relationships>
</file>

<file path=word/charts/_rels/chart175.xml.rels><?xml version="1.0" encoding="UTF-8" standalone="yes"?>
<Relationships xmlns="http://schemas.openxmlformats.org/package/2006/relationships"><Relationship Id="rId1" Type="http://schemas.openxmlformats.org/officeDocument/2006/relationships/package" Target="../embeddings/Microsoft_Excel_Worksheet174.xlsx"/></Relationships>
</file>

<file path=word/charts/_rels/chart176.xml.rels><?xml version="1.0" encoding="UTF-8" standalone="yes"?>
<Relationships xmlns="http://schemas.openxmlformats.org/package/2006/relationships"><Relationship Id="rId1" Type="http://schemas.openxmlformats.org/officeDocument/2006/relationships/package" Target="../embeddings/Microsoft_Excel_Worksheet175.xlsx"/></Relationships>
</file>

<file path=word/charts/_rels/chart177.xml.rels><?xml version="1.0" encoding="UTF-8" standalone="yes"?>
<Relationships xmlns="http://schemas.openxmlformats.org/package/2006/relationships"><Relationship Id="rId1" Type="http://schemas.openxmlformats.org/officeDocument/2006/relationships/package" Target="../embeddings/Microsoft_Excel_Worksheet176.xlsx"/></Relationships>
</file>

<file path=word/charts/_rels/chart178.xml.rels><?xml version="1.0" encoding="UTF-8" standalone="yes"?>
<Relationships xmlns="http://schemas.openxmlformats.org/package/2006/relationships"><Relationship Id="rId1" Type="http://schemas.openxmlformats.org/officeDocument/2006/relationships/package" Target="../embeddings/Microsoft_Excel_Worksheet177.xlsx"/></Relationships>
</file>

<file path=word/charts/_rels/chart179.xml.rels><?xml version="1.0" encoding="UTF-8" standalone="yes"?>
<Relationships xmlns="http://schemas.openxmlformats.org/package/2006/relationships"><Relationship Id="rId1" Type="http://schemas.openxmlformats.org/officeDocument/2006/relationships/package" Target="../embeddings/Microsoft_Excel_Worksheet178.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0.xml.rels><?xml version="1.0" encoding="UTF-8" standalone="yes"?>
<Relationships xmlns="http://schemas.openxmlformats.org/package/2006/relationships"><Relationship Id="rId1" Type="http://schemas.openxmlformats.org/officeDocument/2006/relationships/package" Target="../embeddings/Microsoft_Excel_Worksheet179.xlsx"/></Relationships>
</file>

<file path=word/charts/_rels/chart181.xml.rels><?xml version="1.0" encoding="UTF-8" standalone="yes"?>
<Relationships xmlns="http://schemas.openxmlformats.org/package/2006/relationships"><Relationship Id="rId1" Type="http://schemas.openxmlformats.org/officeDocument/2006/relationships/package" Target="../embeddings/Microsoft_Excel_Worksheet180.xlsx"/></Relationships>
</file>

<file path=word/charts/_rels/chart182.xml.rels><?xml version="1.0" encoding="UTF-8" standalone="yes"?>
<Relationships xmlns="http://schemas.openxmlformats.org/package/2006/relationships"><Relationship Id="rId1" Type="http://schemas.openxmlformats.org/officeDocument/2006/relationships/package" Target="../embeddings/Microsoft_Excel_Worksheet181.xlsx"/></Relationships>
</file>

<file path=word/charts/_rels/chart183.xml.rels><?xml version="1.0" encoding="UTF-8" standalone="yes"?>
<Relationships xmlns="http://schemas.openxmlformats.org/package/2006/relationships"><Relationship Id="rId1" Type="http://schemas.openxmlformats.org/officeDocument/2006/relationships/package" Target="../embeddings/Microsoft_Excel_Worksheet182.xlsx"/></Relationships>
</file>

<file path=word/charts/_rels/chart184.xml.rels><?xml version="1.0" encoding="UTF-8" standalone="yes"?>
<Relationships xmlns="http://schemas.openxmlformats.org/package/2006/relationships"><Relationship Id="rId1" Type="http://schemas.openxmlformats.org/officeDocument/2006/relationships/package" Target="../embeddings/Microsoft_Excel_Worksheet183.xlsx"/></Relationships>
</file>

<file path=word/charts/_rels/chart185.xml.rels><?xml version="1.0" encoding="UTF-8" standalone="yes"?>
<Relationships xmlns="http://schemas.openxmlformats.org/package/2006/relationships"><Relationship Id="rId1" Type="http://schemas.openxmlformats.org/officeDocument/2006/relationships/package" Target="../embeddings/Microsoft_Excel_Worksheet184.xlsx"/></Relationships>
</file>

<file path=word/charts/_rels/chart186.xml.rels><?xml version="1.0" encoding="UTF-8" standalone="yes"?>
<Relationships xmlns="http://schemas.openxmlformats.org/package/2006/relationships"><Relationship Id="rId1" Type="http://schemas.openxmlformats.org/officeDocument/2006/relationships/package" Target="../embeddings/Microsoft_Excel_Worksheet185.xlsx"/></Relationships>
</file>

<file path=word/charts/_rels/chart187.xml.rels><?xml version="1.0" encoding="UTF-8" standalone="yes"?>
<Relationships xmlns="http://schemas.openxmlformats.org/package/2006/relationships"><Relationship Id="rId1" Type="http://schemas.openxmlformats.org/officeDocument/2006/relationships/package" Target="../embeddings/Microsoft_Excel_Worksheet186.xlsx"/></Relationships>
</file>

<file path=word/charts/_rels/chart188.xml.rels><?xml version="1.0" encoding="UTF-8" standalone="yes"?>
<Relationships xmlns="http://schemas.openxmlformats.org/package/2006/relationships"><Relationship Id="rId1" Type="http://schemas.openxmlformats.org/officeDocument/2006/relationships/package" Target="../embeddings/Microsoft_Excel_Worksheet187.xlsx"/></Relationships>
</file>

<file path=word/charts/_rels/chart189.xml.rels><?xml version="1.0" encoding="UTF-8" standalone="yes"?>
<Relationships xmlns="http://schemas.openxmlformats.org/package/2006/relationships"><Relationship Id="rId1" Type="http://schemas.openxmlformats.org/officeDocument/2006/relationships/package" Target="../embeddings/Microsoft_Excel_Worksheet18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0.xml.rels><?xml version="1.0" encoding="UTF-8" standalone="yes"?>
<Relationships xmlns="http://schemas.openxmlformats.org/package/2006/relationships"><Relationship Id="rId1" Type="http://schemas.openxmlformats.org/officeDocument/2006/relationships/package" Target="../embeddings/Microsoft_Excel_Worksheet189.xlsx"/></Relationships>
</file>

<file path=word/charts/_rels/chart191.xml.rels><?xml version="1.0" encoding="UTF-8" standalone="yes"?>
<Relationships xmlns="http://schemas.openxmlformats.org/package/2006/relationships"><Relationship Id="rId1" Type="http://schemas.openxmlformats.org/officeDocument/2006/relationships/package" Target="../embeddings/Microsoft_Excel_Worksheet190.xlsx"/></Relationships>
</file>

<file path=word/charts/_rels/chart192.xml.rels><?xml version="1.0" encoding="UTF-8" standalone="yes"?>
<Relationships xmlns="http://schemas.openxmlformats.org/package/2006/relationships"><Relationship Id="rId1" Type="http://schemas.openxmlformats.org/officeDocument/2006/relationships/package" Target="../embeddings/Microsoft_Excel_Worksheet191.xlsx"/></Relationships>
</file>

<file path=word/charts/_rels/chart193.xml.rels><?xml version="1.0" encoding="UTF-8" standalone="yes"?>
<Relationships xmlns="http://schemas.openxmlformats.org/package/2006/relationships"><Relationship Id="rId1" Type="http://schemas.openxmlformats.org/officeDocument/2006/relationships/package" Target="../embeddings/Microsoft_Excel_Worksheet192.xlsx"/></Relationships>
</file>

<file path=word/charts/_rels/chart194.xml.rels><?xml version="1.0" encoding="UTF-8" standalone="yes"?>
<Relationships xmlns="http://schemas.openxmlformats.org/package/2006/relationships"><Relationship Id="rId1" Type="http://schemas.openxmlformats.org/officeDocument/2006/relationships/package" Target="../embeddings/Microsoft_Excel_Worksheet193.xlsx"/></Relationships>
</file>

<file path=word/charts/_rels/chart195.xml.rels><?xml version="1.0" encoding="UTF-8" standalone="yes"?>
<Relationships xmlns="http://schemas.openxmlformats.org/package/2006/relationships"><Relationship Id="rId2" Type="http://schemas.openxmlformats.org/officeDocument/2006/relationships/package" Target="../embeddings/Microsoft_Excel_Worksheet194.xlsx"/><Relationship Id="rId1" Type="http://schemas.openxmlformats.org/officeDocument/2006/relationships/themeOverride" Target="../theme/themeOverride7.xml"/></Relationships>
</file>

<file path=word/charts/_rels/chart196.xml.rels><?xml version="1.0" encoding="UTF-8" standalone="yes"?>
<Relationships xmlns="http://schemas.openxmlformats.org/package/2006/relationships"><Relationship Id="rId2" Type="http://schemas.openxmlformats.org/officeDocument/2006/relationships/package" Target="../embeddings/Microsoft_Excel_Worksheet195.xlsx"/><Relationship Id="rId1" Type="http://schemas.openxmlformats.org/officeDocument/2006/relationships/themeOverride" Target="../theme/themeOverride8.xml"/></Relationships>
</file>

<file path=word/charts/_rels/chart197.xml.rels><?xml version="1.0" encoding="UTF-8" standalone="yes"?>
<Relationships xmlns="http://schemas.openxmlformats.org/package/2006/relationships"><Relationship Id="rId2" Type="http://schemas.openxmlformats.org/officeDocument/2006/relationships/package" Target="../embeddings/Microsoft_Excel_Worksheet196.xlsx"/><Relationship Id="rId1" Type="http://schemas.openxmlformats.org/officeDocument/2006/relationships/themeOverride" Target="../theme/themeOverride9.xml"/></Relationships>
</file>

<file path=word/charts/_rels/chart198.xml.rels><?xml version="1.0" encoding="UTF-8" standalone="yes"?>
<Relationships xmlns="http://schemas.openxmlformats.org/package/2006/relationships"><Relationship Id="rId1" Type="http://schemas.openxmlformats.org/officeDocument/2006/relationships/package" Target="../embeddings/Microsoft_Excel_Worksheet197.xlsx"/></Relationships>
</file>

<file path=word/charts/_rels/chart199.xml.rels><?xml version="1.0" encoding="UTF-8" standalone="yes"?>
<Relationships xmlns="http://schemas.openxmlformats.org/package/2006/relationships"><Relationship Id="rId1" Type="http://schemas.openxmlformats.org/officeDocument/2006/relationships/package" Target="../embeddings/Microsoft_Excel_Worksheet19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00.xml.rels><?xml version="1.0" encoding="UTF-8" standalone="yes"?>
<Relationships xmlns="http://schemas.openxmlformats.org/package/2006/relationships"><Relationship Id="rId1" Type="http://schemas.openxmlformats.org/officeDocument/2006/relationships/package" Target="../embeddings/Microsoft_Excel_Worksheet199.xlsx"/></Relationships>
</file>

<file path=word/charts/_rels/chart201.xml.rels><?xml version="1.0" encoding="UTF-8" standalone="yes"?>
<Relationships xmlns="http://schemas.openxmlformats.org/package/2006/relationships"><Relationship Id="rId1" Type="http://schemas.openxmlformats.org/officeDocument/2006/relationships/package" Target="../embeddings/Microsoft_Excel_Worksheet200.xlsx"/></Relationships>
</file>

<file path=word/charts/_rels/chart202.xml.rels><?xml version="1.0" encoding="UTF-8" standalone="yes"?>
<Relationships xmlns="http://schemas.openxmlformats.org/package/2006/relationships"><Relationship Id="rId1" Type="http://schemas.openxmlformats.org/officeDocument/2006/relationships/package" Target="../embeddings/Microsoft_Excel_Worksheet201.xlsx"/></Relationships>
</file>

<file path=word/charts/_rels/chart203.xml.rels><?xml version="1.0" encoding="UTF-8" standalone="yes"?>
<Relationships xmlns="http://schemas.openxmlformats.org/package/2006/relationships"><Relationship Id="rId1" Type="http://schemas.openxmlformats.org/officeDocument/2006/relationships/package" Target="../embeddings/Microsoft_Excel_Worksheet202.xlsx"/></Relationships>
</file>

<file path=word/charts/_rels/chart204.xml.rels><?xml version="1.0" encoding="UTF-8" standalone="yes"?>
<Relationships xmlns="http://schemas.openxmlformats.org/package/2006/relationships"><Relationship Id="rId1" Type="http://schemas.openxmlformats.org/officeDocument/2006/relationships/package" Target="../embeddings/Microsoft_Excel_Worksheet203.xlsx"/></Relationships>
</file>

<file path=word/charts/_rels/chart205.xml.rels><?xml version="1.0" encoding="UTF-8" standalone="yes"?>
<Relationships xmlns="http://schemas.openxmlformats.org/package/2006/relationships"><Relationship Id="rId1" Type="http://schemas.openxmlformats.org/officeDocument/2006/relationships/package" Target="../embeddings/Microsoft_Excel_Worksheet204.xlsx"/></Relationships>
</file>

<file path=word/charts/_rels/chart206.xml.rels><?xml version="1.0" encoding="UTF-8" standalone="yes"?>
<Relationships xmlns="http://schemas.openxmlformats.org/package/2006/relationships"><Relationship Id="rId1" Type="http://schemas.openxmlformats.org/officeDocument/2006/relationships/package" Target="../embeddings/Microsoft_Excel_Worksheet205.xlsx"/></Relationships>
</file>

<file path=word/charts/_rels/chart207.xml.rels><?xml version="1.0" encoding="UTF-8" standalone="yes"?>
<Relationships xmlns="http://schemas.openxmlformats.org/package/2006/relationships"><Relationship Id="rId1" Type="http://schemas.openxmlformats.org/officeDocument/2006/relationships/package" Target="../embeddings/Microsoft_Excel_Worksheet206.xlsx"/></Relationships>
</file>

<file path=word/charts/_rels/chart208.xml.rels><?xml version="1.0" encoding="UTF-8" standalone="yes"?>
<Relationships xmlns="http://schemas.openxmlformats.org/package/2006/relationships"><Relationship Id="rId1" Type="http://schemas.openxmlformats.org/officeDocument/2006/relationships/package" Target="../embeddings/Microsoft_Excel_Worksheet207.xlsx"/></Relationships>
</file>

<file path=word/charts/_rels/chart209.xml.rels><?xml version="1.0" encoding="UTF-8" standalone="yes"?>
<Relationships xmlns="http://schemas.openxmlformats.org/package/2006/relationships"><Relationship Id="rId1" Type="http://schemas.openxmlformats.org/officeDocument/2006/relationships/package" Target="../embeddings/Microsoft_Excel_Worksheet208.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0.xml.rels><?xml version="1.0" encoding="UTF-8" standalone="yes"?>
<Relationships xmlns="http://schemas.openxmlformats.org/package/2006/relationships"><Relationship Id="rId1" Type="http://schemas.openxmlformats.org/officeDocument/2006/relationships/package" Target="../embeddings/Microsoft_Excel_Worksheet209.xlsx"/></Relationships>
</file>

<file path=word/charts/_rels/chart211.xml.rels><?xml version="1.0" encoding="UTF-8" standalone="yes"?>
<Relationships xmlns="http://schemas.openxmlformats.org/package/2006/relationships"><Relationship Id="rId1" Type="http://schemas.openxmlformats.org/officeDocument/2006/relationships/package" Target="../embeddings/Microsoft_Excel_Worksheet210.xlsx"/></Relationships>
</file>

<file path=word/charts/_rels/chart212.xml.rels><?xml version="1.0" encoding="UTF-8" standalone="yes"?>
<Relationships xmlns="http://schemas.openxmlformats.org/package/2006/relationships"><Relationship Id="rId1" Type="http://schemas.openxmlformats.org/officeDocument/2006/relationships/package" Target="../embeddings/Microsoft_Excel_Worksheet211.xlsx"/></Relationships>
</file>

<file path=word/charts/_rels/chart213.xml.rels><?xml version="1.0" encoding="UTF-8" standalone="yes"?>
<Relationships xmlns="http://schemas.openxmlformats.org/package/2006/relationships"><Relationship Id="rId1" Type="http://schemas.openxmlformats.org/officeDocument/2006/relationships/package" Target="../embeddings/Microsoft_Excel_Worksheet212.xlsx"/></Relationships>
</file>

<file path=word/charts/_rels/chart214.xml.rels><?xml version="1.0" encoding="UTF-8" standalone="yes"?>
<Relationships xmlns="http://schemas.openxmlformats.org/package/2006/relationships"><Relationship Id="rId1" Type="http://schemas.openxmlformats.org/officeDocument/2006/relationships/package" Target="../embeddings/Microsoft_Excel_Worksheet213.xlsx"/></Relationships>
</file>

<file path=word/charts/_rels/chart215.xml.rels><?xml version="1.0" encoding="UTF-8" standalone="yes"?>
<Relationships xmlns="http://schemas.openxmlformats.org/package/2006/relationships"><Relationship Id="rId1" Type="http://schemas.openxmlformats.org/officeDocument/2006/relationships/package" Target="../embeddings/Microsoft_Excel_Worksheet214.xlsx"/></Relationships>
</file>

<file path=word/charts/_rels/chart216.xml.rels><?xml version="1.0" encoding="UTF-8" standalone="yes"?>
<Relationships xmlns="http://schemas.openxmlformats.org/package/2006/relationships"><Relationship Id="rId1" Type="http://schemas.openxmlformats.org/officeDocument/2006/relationships/package" Target="../embeddings/Microsoft_Excel_Worksheet215.xlsx"/></Relationships>
</file>

<file path=word/charts/_rels/chart217.xml.rels><?xml version="1.0" encoding="UTF-8" standalone="yes"?>
<Relationships xmlns="http://schemas.openxmlformats.org/package/2006/relationships"><Relationship Id="rId1" Type="http://schemas.openxmlformats.org/officeDocument/2006/relationships/package" Target="../embeddings/Microsoft_Excel_Worksheet216.xlsx"/></Relationships>
</file>

<file path=word/charts/_rels/chart218.xml.rels><?xml version="1.0" encoding="UTF-8" standalone="yes"?>
<Relationships xmlns="http://schemas.openxmlformats.org/package/2006/relationships"><Relationship Id="rId1" Type="http://schemas.openxmlformats.org/officeDocument/2006/relationships/package" Target="../embeddings/Microsoft_Excel_Worksheet217.xlsx"/></Relationships>
</file>

<file path=word/charts/_rels/chart219.xml.rels><?xml version="1.0" encoding="UTF-8" standalone="yes"?>
<Relationships xmlns="http://schemas.openxmlformats.org/package/2006/relationships"><Relationship Id="rId1" Type="http://schemas.openxmlformats.org/officeDocument/2006/relationships/package" Target="../embeddings/Microsoft_Excel_Worksheet218.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0.xml.rels><?xml version="1.0" encoding="UTF-8" standalone="yes"?>
<Relationships xmlns="http://schemas.openxmlformats.org/package/2006/relationships"><Relationship Id="rId1" Type="http://schemas.openxmlformats.org/officeDocument/2006/relationships/package" Target="../embeddings/Microsoft_Excel_Worksheet219.xlsx"/></Relationships>
</file>

<file path=word/charts/_rels/chart221.xml.rels><?xml version="1.0" encoding="UTF-8" standalone="yes"?>
<Relationships xmlns="http://schemas.openxmlformats.org/package/2006/relationships"><Relationship Id="rId1" Type="http://schemas.openxmlformats.org/officeDocument/2006/relationships/package" Target="../embeddings/Microsoft_Excel_Worksheet220.xlsx"/></Relationships>
</file>

<file path=word/charts/_rels/chart222.xml.rels><?xml version="1.0" encoding="UTF-8" standalone="yes"?>
<Relationships xmlns="http://schemas.openxmlformats.org/package/2006/relationships"><Relationship Id="rId1" Type="http://schemas.openxmlformats.org/officeDocument/2006/relationships/package" Target="../embeddings/Microsoft_Excel_Worksheet221.xlsx"/></Relationships>
</file>

<file path=word/charts/_rels/chart223.xml.rels><?xml version="1.0" encoding="UTF-8" standalone="yes"?>
<Relationships xmlns="http://schemas.openxmlformats.org/package/2006/relationships"><Relationship Id="rId1" Type="http://schemas.openxmlformats.org/officeDocument/2006/relationships/package" Target="../embeddings/Microsoft_Excel_Worksheet222.xlsx"/></Relationships>
</file>

<file path=word/charts/_rels/chart224.xml.rels><?xml version="1.0" encoding="UTF-8" standalone="yes"?>
<Relationships xmlns="http://schemas.openxmlformats.org/package/2006/relationships"><Relationship Id="rId1" Type="http://schemas.openxmlformats.org/officeDocument/2006/relationships/package" Target="../embeddings/Microsoft_Excel_Worksheet223.xlsx"/></Relationships>
</file>

<file path=word/charts/_rels/chart225.xml.rels><?xml version="1.0" encoding="UTF-8" standalone="yes"?>
<Relationships xmlns="http://schemas.openxmlformats.org/package/2006/relationships"><Relationship Id="rId1" Type="http://schemas.openxmlformats.org/officeDocument/2006/relationships/package" Target="../embeddings/Microsoft_Excel_Worksheet224.xlsx"/></Relationships>
</file>

<file path=word/charts/_rels/chart226.xml.rels><?xml version="1.0" encoding="UTF-8" standalone="yes"?>
<Relationships xmlns="http://schemas.openxmlformats.org/package/2006/relationships"><Relationship Id="rId1" Type="http://schemas.openxmlformats.org/officeDocument/2006/relationships/package" Target="../embeddings/Microsoft_Excel_Worksheet225.xlsx"/></Relationships>
</file>

<file path=word/charts/_rels/chart227.xml.rels><?xml version="1.0" encoding="UTF-8" standalone="yes"?>
<Relationships xmlns="http://schemas.openxmlformats.org/package/2006/relationships"><Relationship Id="rId1" Type="http://schemas.openxmlformats.org/officeDocument/2006/relationships/package" Target="../embeddings/Microsoft_Excel_Worksheet226.xlsx"/></Relationships>
</file>

<file path=word/charts/_rels/chart228.xml.rels><?xml version="1.0" encoding="UTF-8" standalone="yes"?>
<Relationships xmlns="http://schemas.openxmlformats.org/package/2006/relationships"><Relationship Id="rId1" Type="http://schemas.openxmlformats.org/officeDocument/2006/relationships/package" Target="../embeddings/Microsoft_Excel_Worksheet227.xlsx"/></Relationships>
</file>

<file path=word/charts/_rels/chart229.xml.rels><?xml version="1.0" encoding="UTF-8" standalone="yes"?>
<Relationships xmlns="http://schemas.openxmlformats.org/package/2006/relationships"><Relationship Id="rId1" Type="http://schemas.openxmlformats.org/officeDocument/2006/relationships/package" Target="../embeddings/Microsoft_Excel_Worksheet228.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0.xml.rels><?xml version="1.0" encoding="UTF-8" standalone="yes"?>
<Relationships xmlns="http://schemas.openxmlformats.org/package/2006/relationships"><Relationship Id="rId1" Type="http://schemas.openxmlformats.org/officeDocument/2006/relationships/package" Target="../embeddings/Microsoft_Excel_Worksheet229.xlsx"/></Relationships>
</file>

<file path=word/charts/_rels/chart231.xml.rels><?xml version="1.0" encoding="UTF-8" standalone="yes"?>
<Relationships xmlns="http://schemas.openxmlformats.org/package/2006/relationships"><Relationship Id="rId1" Type="http://schemas.openxmlformats.org/officeDocument/2006/relationships/package" Target="../embeddings/Microsoft_Excel_Worksheet230.xlsx"/></Relationships>
</file>

<file path=word/charts/_rels/chart232.xml.rels><?xml version="1.0" encoding="UTF-8" standalone="yes"?>
<Relationships xmlns="http://schemas.openxmlformats.org/package/2006/relationships"><Relationship Id="rId1" Type="http://schemas.openxmlformats.org/officeDocument/2006/relationships/package" Target="../embeddings/Microsoft_Excel_Worksheet231.xlsx"/></Relationships>
</file>

<file path=word/charts/_rels/chart233.xml.rels><?xml version="1.0" encoding="UTF-8" standalone="yes"?>
<Relationships xmlns="http://schemas.openxmlformats.org/package/2006/relationships"><Relationship Id="rId1" Type="http://schemas.openxmlformats.org/officeDocument/2006/relationships/package" Target="../embeddings/Microsoft_Excel_Worksheet232.xlsx"/></Relationships>
</file>

<file path=word/charts/_rels/chart234.xml.rels><?xml version="1.0" encoding="UTF-8" standalone="yes"?>
<Relationships xmlns="http://schemas.openxmlformats.org/package/2006/relationships"><Relationship Id="rId1" Type="http://schemas.openxmlformats.org/officeDocument/2006/relationships/package" Target="../embeddings/Microsoft_Excel_Worksheet233.xlsx"/></Relationships>
</file>

<file path=word/charts/_rels/chart235.xml.rels><?xml version="1.0" encoding="UTF-8" standalone="yes"?>
<Relationships xmlns="http://schemas.openxmlformats.org/package/2006/relationships"><Relationship Id="rId1" Type="http://schemas.openxmlformats.org/officeDocument/2006/relationships/package" Target="../embeddings/Microsoft_Excel_Worksheet234.xlsx"/></Relationships>
</file>

<file path=word/charts/_rels/chart236.xml.rels><?xml version="1.0" encoding="UTF-8" standalone="yes"?>
<Relationships xmlns="http://schemas.openxmlformats.org/package/2006/relationships"><Relationship Id="rId1" Type="http://schemas.openxmlformats.org/officeDocument/2006/relationships/package" Target="../embeddings/Microsoft_Excel_Worksheet235.xlsx"/></Relationships>
</file>

<file path=word/charts/_rels/chart237.xml.rels><?xml version="1.0" encoding="UTF-8" standalone="yes"?>
<Relationships xmlns="http://schemas.openxmlformats.org/package/2006/relationships"><Relationship Id="rId1" Type="http://schemas.openxmlformats.org/officeDocument/2006/relationships/package" Target="../embeddings/Microsoft_Excel_Worksheet236.xlsx"/></Relationships>
</file>

<file path=word/charts/_rels/chart238.xml.rels><?xml version="1.0" encoding="UTF-8" standalone="yes"?>
<Relationships xmlns="http://schemas.openxmlformats.org/package/2006/relationships"><Relationship Id="rId1" Type="http://schemas.openxmlformats.org/officeDocument/2006/relationships/package" Target="../embeddings/Microsoft_Excel_Worksheet237.xlsx"/></Relationships>
</file>

<file path=word/charts/_rels/chart239.xml.rels><?xml version="1.0" encoding="UTF-8" standalone="yes"?>
<Relationships xmlns="http://schemas.openxmlformats.org/package/2006/relationships"><Relationship Id="rId1" Type="http://schemas.openxmlformats.org/officeDocument/2006/relationships/package" Target="../embeddings/Microsoft_Excel_Worksheet238.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0.xml.rels><?xml version="1.0" encoding="UTF-8" standalone="yes"?>
<Relationships xmlns="http://schemas.openxmlformats.org/package/2006/relationships"><Relationship Id="rId1" Type="http://schemas.openxmlformats.org/officeDocument/2006/relationships/package" Target="../embeddings/Microsoft_Excel_Worksheet239.xlsx"/></Relationships>
</file>

<file path=word/charts/_rels/chart241.xml.rels><?xml version="1.0" encoding="UTF-8" standalone="yes"?>
<Relationships xmlns="http://schemas.openxmlformats.org/package/2006/relationships"><Relationship Id="rId1" Type="http://schemas.openxmlformats.org/officeDocument/2006/relationships/package" Target="../embeddings/Microsoft_Excel_Worksheet240.xlsx"/></Relationships>
</file>

<file path=word/charts/_rels/chart242.xml.rels><?xml version="1.0" encoding="UTF-8" standalone="yes"?>
<Relationships xmlns="http://schemas.openxmlformats.org/package/2006/relationships"><Relationship Id="rId1" Type="http://schemas.openxmlformats.org/officeDocument/2006/relationships/package" Target="../embeddings/Microsoft_Excel_Worksheet241.xlsx"/></Relationships>
</file>

<file path=word/charts/_rels/chart243.xml.rels><?xml version="1.0" encoding="UTF-8" standalone="yes"?>
<Relationships xmlns="http://schemas.openxmlformats.org/package/2006/relationships"><Relationship Id="rId1" Type="http://schemas.openxmlformats.org/officeDocument/2006/relationships/package" Target="../embeddings/Microsoft_Excel_Worksheet242.xlsx"/></Relationships>
</file>

<file path=word/charts/_rels/chart244.xml.rels><?xml version="1.0" encoding="UTF-8" standalone="yes"?>
<Relationships xmlns="http://schemas.openxmlformats.org/package/2006/relationships"><Relationship Id="rId1" Type="http://schemas.openxmlformats.org/officeDocument/2006/relationships/package" Target="../embeddings/Microsoft_Excel_Worksheet243.xlsx"/></Relationships>
</file>

<file path=word/charts/_rels/chart245.xml.rels><?xml version="1.0" encoding="UTF-8" standalone="yes"?>
<Relationships xmlns="http://schemas.openxmlformats.org/package/2006/relationships"><Relationship Id="rId1" Type="http://schemas.openxmlformats.org/officeDocument/2006/relationships/package" Target="../embeddings/Microsoft_Excel_Worksheet244.xlsx"/></Relationships>
</file>

<file path=word/charts/_rels/chart246.xml.rels><?xml version="1.0" encoding="UTF-8" standalone="yes"?>
<Relationships xmlns="http://schemas.openxmlformats.org/package/2006/relationships"><Relationship Id="rId1" Type="http://schemas.openxmlformats.org/officeDocument/2006/relationships/package" Target="../embeddings/Microsoft_Excel_Worksheet245.xlsx"/></Relationships>
</file>

<file path=word/charts/_rels/chart247.xml.rels><?xml version="1.0" encoding="UTF-8" standalone="yes"?>
<Relationships xmlns="http://schemas.openxmlformats.org/package/2006/relationships"><Relationship Id="rId1" Type="http://schemas.openxmlformats.org/officeDocument/2006/relationships/package" Target="../embeddings/Microsoft_Excel_Worksheet246.xlsx"/></Relationships>
</file>

<file path=word/charts/_rels/chart248.xml.rels><?xml version="1.0" encoding="UTF-8" standalone="yes"?>
<Relationships xmlns="http://schemas.openxmlformats.org/package/2006/relationships"><Relationship Id="rId1" Type="http://schemas.openxmlformats.org/officeDocument/2006/relationships/package" Target="../embeddings/Microsoft_Excel_Worksheet247.xlsx"/></Relationships>
</file>

<file path=word/charts/_rels/chart249.xml.rels><?xml version="1.0" encoding="UTF-8" standalone="yes"?>
<Relationships xmlns="http://schemas.openxmlformats.org/package/2006/relationships"><Relationship Id="rId2" Type="http://schemas.openxmlformats.org/officeDocument/2006/relationships/package" Target="../embeddings/Microsoft_Excel_Worksheet248.xlsx"/><Relationship Id="rId1" Type="http://schemas.openxmlformats.org/officeDocument/2006/relationships/themeOverride" Target="../theme/themeOverride10.xml"/></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0.xml.rels><?xml version="1.0" encoding="UTF-8" standalone="yes"?>
<Relationships xmlns="http://schemas.openxmlformats.org/package/2006/relationships"><Relationship Id="rId2" Type="http://schemas.openxmlformats.org/officeDocument/2006/relationships/package" Target="../embeddings/Microsoft_Excel_Worksheet249.xlsx"/><Relationship Id="rId1" Type="http://schemas.openxmlformats.org/officeDocument/2006/relationships/themeOverride" Target="../theme/themeOverride11.xml"/></Relationships>
</file>

<file path=word/charts/_rels/chart251.xml.rels><?xml version="1.0" encoding="UTF-8" standalone="yes"?>
<Relationships xmlns="http://schemas.openxmlformats.org/package/2006/relationships"><Relationship Id="rId1" Type="http://schemas.openxmlformats.org/officeDocument/2006/relationships/package" Target="../embeddings/Microsoft_Excel_Worksheet250.xlsx"/></Relationships>
</file>

<file path=word/charts/_rels/chart252.xml.rels><?xml version="1.0" encoding="UTF-8" standalone="yes"?>
<Relationships xmlns="http://schemas.openxmlformats.org/package/2006/relationships"><Relationship Id="rId1" Type="http://schemas.openxmlformats.org/officeDocument/2006/relationships/package" Target="../embeddings/Microsoft_Excel_Worksheet251.xlsx"/></Relationships>
</file>

<file path=word/charts/_rels/chart253.xml.rels><?xml version="1.0" encoding="UTF-8" standalone="yes"?>
<Relationships xmlns="http://schemas.openxmlformats.org/package/2006/relationships"><Relationship Id="rId1" Type="http://schemas.openxmlformats.org/officeDocument/2006/relationships/package" Target="../embeddings/Microsoft_Excel_Worksheet252.xlsx"/></Relationships>
</file>

<file path=word/charts/_rels/chart254.xml.rels><?xml version="1.0" encoding="UTF-8" standalone="yes"?>
<Relationships xmlns="http://schemas.openxmlformats.org/package/2006/relationships"><Relationship Id="rId1" Type="http://schemas.openxmlformats.org/officeDocument/2006/relationships/package" Target="../embeddings/Microsoft_Excel_Worksheet253.xlsx"/></Relationships>
</file>

<file path=word/charts/_rels/chart255.xml.rels><?xml version="1.0" encoding="UTF-8" standalone="yes"?>
<Relationships xmlns="http://schemas.openxmlformats.org/package/2006/relationships"><Relationship Id="rId1" Type="http://schemas.openxmlformats.org/officeDocument/2006/relationships/package" Target="../embeddings/Microsoft_Excel_Worksheet254.xlsx"/></Relationships>
</file>

<file path=word/charts/_rels/chart256.xml.rels><?xml version="1.0" encoding="UTF-8" standalone="yes"?>
<Relationships xmlns="http://schemas.openxmlformats.org/package/2006/relationships"><Relationship Id="rId1" Type="http://schemas.openxmlformats.org/officeDocument/2006/relationships/package" Target="../embeddings/Microsoft_Excel_Worksheet255.xlsx"/></Relationships>
</file>

<file path=word/charts/_rels/chart257.xml.rels><?xml version="1.0" encoding="UTF-8" standalone="yes"?>
<Relationships xmlns="http://schemas.openxmlformats.org/package/2006/relationships"><Relationship Id="rId1" Type="http://schemas.openxmlformats.org/officeDocument/2006/relationships/package" Target="../embeddings/Microsoft_Excel_Worksheet256.xlsx"/></Relationships>
</file>

<file path=word/charts/_rels/chart258.xml.rels><?xml version="1.0" encoding="UTF-8" standalone="yes"?>
<Relationships xmlns="http://schemas.openxmlformats.org/package/2006/relationships"><Relationship Id="rId1" Type="http://schemas.openxmlformats.org/officeDocument/2006/relationships/package" Target="../embeddings/Microsoft_Excel_Worksheet257.xlsx"/></Relationships>
</file>

<file path=word/charts/_rels/chart259.xml.rels><?xml version="1.0" encoding="UTF-8" standalone="yes"?>
<Relationships xmlns="http://schemas.openxmlformats.org/package/2006/relationships"><Relationship Id="rId1" Type="http://schemas.openxmlformats.org/officeDocument/2006/relationships/package" Target="../embeddings/Microsoft_Excel_Worksheet258.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0.xml.rels><?xml version="1.0" encoding="UTF-8" standalone="yes"?>
<Relationships xmlns="http://schemas.openxmlformats.org/package/2006/relationships"><Relationship Id="rId1" Type="http://schemas.openxmlformats.org/officeDocument/2006/relationships/package" Target="../embeddings/Microsoft_Excel_Worksheet259.xlsx"/></Relationships>
</file>

<file path=word/charts/_rels/chart261.xml.rels><?xml version="1.0" encoding="UTF-8" standalone="yes"?>
<Relationships xmlns="http://schemas.openxmlformats.org/package/2006/relationships"><Relationship Id="rId1" Type="http://schemas.openxmlformats.org/officeDocument/2006/relationships/package" Target="../embeddings/Microsoft_Excel_Worksheet260.xlsx"/></Relationships>
</file>

<file path=word/charts/_rels/chart262.xml.rels><?xml version="1.0" encoding="UTF-8" standalone="yes"?>
<Relationships xmlns="http://schemas.openxmlformats.org/package/2006/relationships"><Relationship Id="rId1" Type="http://schemas.openxmlformats.org/officeDocument/2006/relationships/package" Target="../embeddings/Microsoft_Excel_Worksheet261.xlsx"/></Relationships>
</file>

<file path=word/charts/_rels/chart263.xml.rels><?xml version="1.0" encoding="UTF-8" standalone="yes"?>
<Relationships xmlns="http://schemas.openxmlformats.org/package/2006/relationships"><Relationship Id="rId1" Type="http://schemas.openxmlformats.org/officeDocument/2006/relationships/package" Target="../embeddings/Microsoft_Excel_Worksheet262.xlsx"/></Relationships>
</file>

<file path=word/charts/_rels/chart264.xml.rels><?xml version="1.0" encoding="UTF-8" standalone="yes"?>
<Relationships xmlns="http://schemas.openxmlformats.org/package/2006/relationships"><Relationship Id="rId1" Type="http://schemas.openxmlformats.org/officeDocument/2006/relationships/package" Target="../embeddings/Microsoft_Excel_Worksheet263.xlsx"/></Relationships>
</file>

<file path=word/charts/_rels/chart265.xml.rels><?xml version="1.0" encoding="UTF-8" standalone="yes"?>
<Relationships xmlns="http://schemas.openxmlformats.org/package/2006/relationships"><Relationship Id="rId1" Type="http://schemas.openxmlformats.org/officeDocument/2006/relationships/package" Target="../embeddings/Microsoft_Excel_Worksheet264.xlsx"/></Relationships>
</file>

<file path=word/charts/_rels/chart266.xml.rels><?xml version="1.0" encoding="UTF-8" standalone="yes"?>
<Relationships xmlns="http://schemas.openxmlformats.org/package/2006/relationships"><Relationship Id="rId1" Type="http://schemas.openxmlformats.org/officeDocument/2006/relationships/package" Target="../embeddings/Microsoft_Excel_Worksheet265.xlsx"/></Relationships>
</file>

<file path=word/charts/_rels/chart267.xml.rels><?xml version="1.0" encoding="UTF-8" standalone="yes"?>
<Relationships xmlns="http://schemas.openxmlformats.org/package/2006/relationships"><Relationship Id="rId1" Type="http://schemas.openxmlformats.org/officeDocument/2006/relationships/package" Target="../embeddings/Microsoft_Excel_Worksheet266.xlsx"/></Relationships>
</file>

<file path=word/charts/_rels/chart268.xml.rels><?xml version="1.0" encoding="UTF-8" standalone="yes"?>
<Relationships xmlns="http://schemas.openxmlformats.org/package/2006/relationships"><Relationship Id="rId1" Type="http://schemas.openxmlformats.org/officeDocument/2006/relationships/package" Target="../embeddings/Microsoft_Excel_Worksheet267.xlsx"/></Relationships>
</file>

<file path=word/charts/_rels/chart269.xml.rels><?xml version="1.0" encoding="UTF-8" standalone="yes"?>
<Relationships xmlns="http://schemas.openxmlformats.org/package/2006/relationships"><Relationship Id="rId1" Type="http://schemas.openxmlformats.org/officeDocument/2006/relationships/package" Target="../embeddings/Microsoft_Excel_Worksheet268.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0.xml.rels><?xml version="1.0" encoding="UTF-8" standalone="yes"?>
<Relationships xmlns="http://schemas.openxmlformats.org/package/2006/relationships"><Relationship Id="rId1" Type="http://schemas.openxmlformats.org/officeDocument/2006/relationships/package" Target="../embeddings/Microsoft_Excel_Worksheet269.xlsx"/></Relationships>
</file>

<file path=word/charts/_rels/chart271.xml.rels><?xml version="1.0" encoding="UTF-8" standalone="yes"?>
<Relationships xmlns="http://schemas.openxmlformats.org/package/2006/relationships"><Relationship Id="rId1" Type="http://schemas.openxmlformats.org/officeDocument/2006/relationships/package" Target="../embeddings/Microsoft_Excel_Worksheet270.xlsx"/></Relationships>
</file>

<file path=word/charts/_rels/chart272.xml.rels><?xml version="1.0" encoding="UTF-8" standalone="yes"?>
<Relationships xmlns="http://schemas.openxmlformats.org/package/2006/relationships"><Relationship Id="rId1" Type="http://schemas.openxmlformats.org/officeDocument/2006/relationships/package" Target="../embeddings/Microsoft_Excel_Worksheet271.xlsx"/></Relationships>
</file>

<file path=word/charts/_rels/chart273.xml.rels><?xml version="1.0" encoding="UTF-8" standalone="yes"?>
<Relationships xmlns="http://schemas.openxmlformats.org/package/2006/relationships"><Relationship Id="rId1" Type="http://schemas.openxmlformats.org/officeDocument/2006/relationships/package" Target="../embeddings/Microsoft_Excel_Worksheet272.xlsx"/></Relationships>
</file>

<file path=word/charts/_rels/chart274.xml.rels><?xml version="1.0" encoding="UTF-8" standalone="yes"?>
<Relationships xmlns="http://schemas.openxmlformats.org/package/2006/relationships"><Relationship Id="rId1" Type="http://schemas.openxmlformats.org/officeDocument/2006/relationships/package" Target="../embeddings/Microsoft_Excel_Worksheet273.xlsx"/></Relationships>
</file>

<file path=word/charts/_rels/chart275.xml.rels><?xml version="1.0" encoding="UTF-8" standalone="yes"?>
<Relationships xmlns="http://schemas.openxmlformats.org/package/2006/relationships"><Relationship Id="rId1" Type="http://schemas.openxmlformats.org/officeDocument/2006/relationships/package" Target="../embeddings/Microsoft_Excel_Worksheet274.xlsx"/></Relationships>
</file>

<file path=word/charts/_rels/chart276.xml.rels><?xml version="1.0" encoding="UTF-8" standalone="yes"?>
<Relationships xmlns="http://schemas.openxmlformats.org/package/2006/relationships"><Relationship Id="rId1" Type="http://schemas.openxmlformats.org/officeDocument/2006/relationships/package" Target="../embeddings/Microsoft_Excel_Worksheet275.xlsx"/></Relationships>
</file>

<file path=word/charts/_rels/chart277.xml.rels><?xml version="1.0" encoding="UTF-8" standalone="yes"?>
<Relationships xmlns="http://schemas.openxmlformats.org/package/2006/relationships"><Relationship Id="rId1" Type="http://schemas.openxmlformats.org/officeDocument/2006/relationships/package" Target="../embeddings/Microsoft_Excel_Worksheet276.xlsx"/></Relationships>
</file>

<file path=word/charts/_rels/chart278.xml.rels><?xml version="1.0" encoding="UTF-8" standalone="yes"?>
<Relationships xmlns="http://schemas.openxmlformats.org/package/2006/relationships"><Relationship Id="rId1" Type="http://schemas.openxmlformats.org/officeDocument/2006/relationships/package" Target="../embeddings/Microsoft_Excel_Worksheet277.xlsx"/></Relationships>
</file>

<file path=word/charts/_rels/chart279.xml.rels><?xml version="1.0" encoding="UTF-8" standalone="yes"?>
<Relationships xmlns="http://schemas.openxmlformats.org/package/2006/relationships"><Relationship Id="rId1" Type="http://schemas.openxmlformats.org/officeDocument/2006/relationships/package" Target="../embeddings/Microsoft_Excel_Worksheet278.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0.xml.rels><?xml version="1.0" encoding="UTF-8" standalone="yes"?>
<Relationships xmlns="http://schemas.openxmlformats.org/package/2006/relationships"><Relationship Id="rId1" Type="http://schemas.openxmlformats.org/officeDocument/2006/relationships/package" Target="../embeddings/Microsoft_Excel_Worksheet279.xlsx"/></Relationships>
</file>

<file path=word/charts/_rels/chart281.xml.rels><?xml version="1.0" encoding="UTF-8" standalone="yes"?>
<Relationships xmlns="http://schemas.openxmlformats.org/package/2006/relationships"><Relationship Id="rId1" Type="http://schemas.openxmlformats.org/officeDocument/2006/relationships/package" Target="../embeddings/Microsoft_Excel_Worksheet280.xlsx"/></Relationships>
</file>

<file path=word/charts/_rels/chart282.xml.rels><?xml version="1.0" encoding="UTF-8" standalone="yes"?>
<Relationships xmlns="http://schemas.openxmlformats.org/package/2006/relationships"><Relationship Id="rId1" Type="http://schemas.openxmlformats.org/officeDocument/2006/relationships/package" Target="../embeddings/Microsoft_Excel_Worksheet281.xlsx"/></Relationships>
</file>

<file path=word/charts/_rels/chart28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82.xlsx"/></Relationships>
</file>

<file path=word/charts/_rels/chart284.xml.rels><?xml version="1.0" encoding="UTF-8" standalone="yes"?>
<Relationships xmlns="http://schemas.openxmlformats.org/package/2006/relationships"><Relationship Id="rId1" Type="http://schemas.openxmlformats.org/officeDocument/2006/relationships/package" Target="../embeddings/Microsoft_Excel_Worksheet283.xlsx"/></Relationships>
</file>

<file path=word/charts/_rels/chart285.xml.rels><?xml version="1.0" encoding="UTF-8" standalone="yes"?>
<Relationships xmlns="http://schemas.openxmlformats.org/package/2006/relationships"><Relationship Id="rId2" Type="http://schemas.openxmlformats.org/officeDocument/2006/relationships/package" Target="../embeddings/Microsoft_Excel_Worksheet284.xlsx"/><Relationship Id="rId1" Type="http://schemas.openxmlformats.org/officeDocument/2006/relationships/themeOverride" Target="../theme/themeOverride12.xml"/></Relationships>
</file>

<file path=word/charts/_rels/chart286.xml.rels><?xml version="1.0" encoding="UTF-8" standalone="yes"?>
<Relationships xmlns="http://schemas.openxmlformats.org/package/2006/relationships"><Relationship Id="rId2" Type="http://schemas.openxmlformats.org/officeDocument/2006/relationships/package" Target="../embeddings/Microsoft_Excel_Worksheet285.xlsx"/><Relationship Id="rId1" Type="http://schemas.openxmlformats.org/officeDocument/2006/relationships/themeOverride" Target="../theme/themeOverride13.xml"/></Relationships>
</file>

<file path=word/charts/_rels/chart287.xml.rels><?xml version="1.0" encoding="UTF-8" standalone="yes"?>
<Relationships xmlns="http://schemas.openxmlformats.org/package/2006/relationships"><Relationship Id="rId2" Type="http://schemas.openxmlformats.org/officeDocument/2006/relationships/package" Target="../embeddings/Microsoft_Excel_Worksheet286.xlsx"/><Relationship Id="rId1" Type="http://schemas.openxmlformats.org/officeDocument/2006/relationships/themeOverride" Target="../theme/themeOverride14.xml"/></Relationships>
</file>

<file path=word/charts/_rels/chart288.xml.rels><?xml version="1.0" encoding="UTF-8" standalone="yes"?>
<Relationships xmlns="http://schemas.openxmlformats.org/package/2006/relationships"><Relationship Id="rId1" Type="http://schemas.openxmlformats.org/officeDocument/2006/relationships/package" Target="../embeddings/Microsoft_Excel_Worksheet287.xlsx"/></Relationships>
</file>

<file path=word/charts/_rels/chart289.xml.rels><?xml version="1.0" encoding="UTF-8" standalone="yes"?>
<Relationships xmlns="http://schemas.openxmlformats.org/package/2006/relationships"><Relationship Id="rId2" Type="http://schemas.openxmlformats.org/officeDocument/2006/relationships/package" Target="../embeddings/Microsoft_Excel_Worksheet288.xlsx"/><Relationship Id="rId1" Type="http://schemas.openxmlformats.org/officeDocument/2006/relationships/themeOverride" Target="../theme/themeOverride15.xml"/></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0.xml.rels><?xml version="1.0" encoding="UTF-8" standalone="yes"?>
<Relationships xmlns="http://schemas.openxmlformats.org/package/2006/relationships"><Relationship Id="rId2" Type="http://schemas.openxmlformats.org/officeDocument/2006/relationships/package" Target="../embeddings/Microsoft_Excel_Worksheet289.xlsx"/><Relationship Id="rId1" Type="http://schemas.openxmlformats.org/officeDocument/2006/relationships/themeOverride" Target="../theme/themeOverride16.xml"/></Relationships>
</file>

<file path=word/charts/_rels/chart291.xml.rels><?xml version="1.0" encoding="UTF-8" standalone="yes"?>
<Relationships xmlns="http://schemas.openxmlformats.org/package/2006/relationships"><Relationship Id="rId2" Type="http://schemas.openxmlformats.org/officeDocument/2006/relationships/package" Target="../embeddings/Microsoft_Excel_Worksheet290.xlsx"/><Relationship Id="rId1" Type="http://schemas.openxmlformats.org/officeDocument/2006/relationships/themeOverride" Target="../theme/themeOverride17.xml"/></Relationships>
</file>

<file path=word/charts/_rels/chart292.xml.rels><?xml version="1.0" encoding="UTF-8" standalone="yes"?>
<Relationships xmlns="http://schemas.openxmlformats.org/package/2006/relationships"><Relationship Id="rId1" Type="http://schemas.openxmlformats.org/officeDocument/2006/relationships/package" Target="../embeddings/Microsoft_Excel_Worksheet291.xlsx"/></Relationships>
</file>

<file path=word/charts/_rels/chart293.xml.rels><?xml version="1.0" encoding="UTF-8" standalone="yes"?>
<Relationships xmlns="http://schemas.openxmlformats.org/package/2006/relationships"><Relationship Id="rId2" Type="http://schemas.openxmlformats.org/officeDocument/2006/relationships/package" Target="../embeddings/Microsoft_Excel_Worksheet292.xlsx"/><Relationship Id="rId1" Type="http://schemas.openxmlformats.org/officeDocument/2006/relationships/themeOverride" Target="../theme/themeOverride18.xml"/></Relationships>
</file>

<file path=word/charts/_rels/chart294.xml.rels><?xml version="1.0" encoding="UTF-8" standalone="yes"?>
<Relationships xmlns="http://schemas.openxmlformats.org/package/2006/relationships"><Relationship Id="rId2" Type="http://schemas.openxmlformats.org/officeDocument/2006/relationships/package" Target="../embeddings/Microsoft_Excel_Worksheet293.xlsx"/><Relationship Id="rId1" Type="http://schemas.openxmlformats.org/officeDocument/2006/relationships/themeOverride" Target="../theme/themeOverride19.xml"/></Relationships>
</file>

<file path=word/charts/_rels/chart295.xml.rels><?xml version="1.0" encoding="UTF-8" standalone="yes"?>
<Relationships xmlns="http://schemas.openxmlformats.org/package/2006/relationships"><Relationship Id="rId1" Type="http://schemas.openxmlformats.org/officeDocument/2006/relationships/package" Target="../embeddings/Microsoft_Excel_Worksheet294.xlsx"/></Relationships>
</file>

<file path=word/charts/_rels/chart296.xml.rels><?xml version="1.0" encoding="UTF-8" standalone="yes"?>
<Relationships xmlns="http://schemas.openxmlformats.org/package/2006/relationships"><Relationship Id="rId1" Type="http://schemas.openxmlformats.org/officeDocument/2006/relationships/package" Target="../embeddings/Microsoft_Excel_Worksheet295.xlsx"/></Relationships>
</file>

<file path=word/charts/_rels/chart297.xml.rels><?xml version="1.0" encoding="UTF-8" standalone="yes"?>
<Relationships xmlns="http://schemas.openxmlformats.org/package/2006/relationships"><Relationship Id="rId2" Type="http://schemas.openxmlformats.org/officeDocument/2006/relationships/package" Target="../embeddings/Microsoft_Excel_Worksheet296.xlsx"/><Relationship Id="rId1" Type="http://schemas.openxmlformats.org/officeDocument/2006/relationships/themeOverride" Target="../theme/themeOverride20.xml"/></Relationships>
</file>

<file path=word/charts/_rels/chart298.xml.rels><?xml version="1.0" encoding="UTF-8" standalone="yes"?>
<Relationships xmlns="http://schemas.openxmlformats.org/package/2006/relationships"><Relationship Id="rId2" Type="http://schemas.openxmlformats.org/officeDocument/2006/relationships/package" Target="../embeddings/Microsoft_Excel_Worksheet297.xlsx"/><Relationship Id="rId1" Type="http://schemas.openxmlformats.org/officeDocument/2006/relationships/themeOverride" Target="../theme/themeOverride21.xml"/></Relationships>
</file>

<file path=word/charts/_rels/chart299.xml.rels><?xml version="1.0" encoding="UTF-8" standalone="yes"?>
<Relationships xmlns="http://schemas.openxmlformats.org/package/2006/relationships"><Relationship Id="rId1" Type="http://schemas.openxmlformats.org/officeDocument/2006/relationships/package" Target="../embeddings/Microsoft_Excel_Worksheet29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00.xml.rels><?xml version="1.0" encoding="UTF-8" standalone="yes"?>
<Relationships xmlns="http://schemas.openxmlformats.org/package/2006/relationships"><Relationship Id="rId1" Type="http://schemas.openxmlformats.org/officeDocument/2006/relationships/package" Target="../embeddings/Microsoft_Excel_Worksheet299.xlsx"/></Relationships>
</file>

<file path=word/charts/_rels/chart301.xml.rels><?xml version="1.0" encoding="UTF-8" standalone="yes"?>
<Relationships xmlns="http://schemas.openxmlformats.org/package/2006/relationships"><Relationship Id="rId2" Type="http://schemas.openxmlformats.org/officeDocument/2006/relationships/package" Target="../embeddings/Microsoft_Excel_Worksheet300.xlsx"/><Relationship Id="rId1" Type="http://schemas.openxmlformats.org/officeDocument/2006/relationships/themeOverride" Target="../theme/themeOverride22.xml"/></Relationships>
</file>

<file path=word/charts/_rels/chart302.xml.rels><?xml version="1.0" encoding="UTF-8" standalone="yes"?>
<Relationships xmlns="http://schemas.openxmlformats.org/package/2006/relationships"><Relationship Id="rId2" Type="http://schemas.openxmlformats.org/officeDocument/2006/relationships/package" Target="../embeddings/Microsoft_Excel_Worksheet301.xlsx"/><Relationship Id="rId1" Type="http://schemas.openxmlformats.org/officeDocument/2006/relationships/themeOverride" Target="../theme/themeOverride23.xml"/></Relationships>
</file>

<file path=word/charts/_rels/chart303.xml.rels><?xml version="1.0" encoding="UTF-8" standalone="yes"?>
<Relationships xmlns="http://schemas.openxmlformats.org/package/2006/relationships"><Relationship Id="rId1" Type="http://schemas.openxmlformats.org/officeDocument/2006/relationships/package" Target="../embeddings/Microsoft_Excel_Worksheet302.xlsx"/></Relationships>
</file>

<file path=word/charts/_rels/chart304.xml.rels><?xml version="1.0" encoding="UTF-8" standalone="yes"?>
<Relationships xmlns="http://schemas.openxmlformats.org/package/2006/relationships"><Relationship Id="rId1" Type="http://schemas.openxmlformats.org/officeDocument/2006/relationships/package" Target="../embeddings/Microsoft_Excel_Worksheet303.xlsx"/></Relationships>
</file>

<file path=word/charts/_rels/chart305.xml.rels><?xml version="1.0" encoding="UTF-8" standalone="yes"?>
<Relationships xmlns="http://schemas.openxmlformats.org/package/2006/relationships"><Relationship Id="rId2" Type="http://schemas.openxmlformats.org/officeDocument/2006/relationships/package" Target="../embeddings/Microsoft_Excel_Worksheet304.xlsx"/><Relationship Id="rId1" Type="http://schemas.openxmlformats.org/officeDocument/2006/relationships/themeOverride" Target="../theme/themeOverride24.xml"/></Relationships>
</file>

<file path=word/charts/_rels/chart306.xml.rels><?xml version="1.0" encoding="UTF-8" standalone="yes"?>
<Relationships xmlns="http://schemas.openxmlformats.org/package/2006/relationships"><Relationship Id="rId2" Type="http://schemas.openxmlformats.org/officeDocument/2006/relationships/package" Target="../embeddings/Microsoft_Excel_Worksheet305.xlsx"/><Relationship Id="rId1" Type="http://schemas.openxmlformats.org/officeDocument/2006/relationships/themeOverride" Target="../theme/themeOverride25.xml"/></Relationships>
</file>

<file path=word/charts/_rels/chart307.xml.rels><?xml version="1.0" encoding="UTF-8" standalone="yes"?>
<Relationships xmlns="http://schemas.openxmlformats.org/package/2006/relationships"><Relationship Id="rId1" Type="http://schemas.openxmlformats.org/officeDocument/2006/relationships/package" Target="../embeddings/Microsoft_Excel_Worksheet306.xlsx"/></Relationships>
</file>

<file path=word/charts/_rels/chart308.xml.rels><?xml version="1.0" encoding="UTF-8" standalone="yes"?>
<Relationships xmlns="http://schemas.openxmlformats.org/package/2006/relationships"><Relationship Id="rId1" Type="http://schemas.openxmlformats.org/officeDocument/2006/relationships/package" Target="../embeddings/Microsoft_Excel_Worksheet307.xlsx"/></Relationships>
</file>

<file path=word/charts/_rels/chart309.xml.rels><?xml version="1.0" encoding="UTF-8" standalone="yes"?>
<Relationships xmlns="http://schemas.openxmlformats.org/package/2006/relationships"><Relationship Id="rId1" Type="http://schemas.openxmlformats.org/officeDocument/2006/relationships/package" Target="../embeddings/Microsoft_Excel_Worksheet308.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0.xml.rels><?xml version="1.0" encoding="UTF-8" standalone="yes"?>
<Relationships xmlns="http://schemas.openxmlformats.org/package/2006/relationships"><Relationship Id="rId1" Type="http://schemas.openxmlformats.org/officeDocument/2006/relationships/package" Target="../embeddings/Microsoft_Excel_Worksheet309.xlsx"/></Relationships>
</file>

<file path=word/charts/_rels/chart311.xml.rels><?xml version="1.0" encoding="UTF-8" standalone="yes"?>
<Relationships xmlns="http://schemas.openxmlformats.org/package/2006/relationships"><Relationship Id="rId1" Type="http://schemas.openxmlformats.org/officeDocument/2006/relationships/package" Target="../embeddings/Microsoft_Excel_Worksheet310.xlsx"/></Relationships>
</file>

<file path=word/charts/_rels/chart312.xml.rels><?xml version="1.0" encoding="UTF-8" standalone="yes"?>
<Relationships xmlns="http://schemas.openxmlformats.org/package/2006/relationships"><Relationship Id="rId1" Type="http://schemas.openxmlformats.org/officeDocument/2006/relationships/package" Target="../embeddings/Microsoft_Excel_Worksheet311.xlsx"/></Relationships>
</file>

<file path=word/charts/_rels/chart313.xml.rels><?xml version="1.0" encoding="UTF-8" standalone="yes"?>
<Relationships xmlns="http://schemas.openxmlformats.org/package/2006/relationships"><Relationship Id="rId1" Type="http://schemas.openxmlformats.org/officeDocument/2006/relationships/package" Target="../embeddings/Microsoft_Excel_Worksheet312.xlsx"/></Relationships>
</file>

<file path=word/charts/_rels/chart314.xml.rels><?xml version="1.0" encoding="UTF-8" standalone="yes"?>
<Relationships xmlns="http://schemas.openxmlformats.org/package/2006/relationships"><Relationship Id="rId1" Type="http://schemas.openxmlformats.org/officeDocument/2006/relationships/package" Target="../embeddings/Microsoft_Excel_Worksheet313.xlsx"/></Relationships>
</file>

<file path=word/charts/_rels/chart315.xml.rels><?xml version="1.0" encoding="UTF-8" standalone="yes"?>
<Relationships xmlns="http://schemas.openxmlformats.org/package/2006/relationships"><Relationship Id="rId1" Type="http://schemas.openxmlformats.org/officeDocument/2006/relationships/package" Target="../embeddings/Microsoft_Excel_Worksheet314.xlsx"/></Relationships>
</file>

<file path=word/charts/_rels/chart316.xml.rels><?xml version="1.0" encoding="UTF-8" standalone="yes"?>
<Relationships xmlns="http://schemas.openxmlformats.org/package/2006/relationships"><Relationship Id="rId1" Type="http://schemas.openxmlformats.org/officeDocument/2006/relationships/package" Target="../embeddings/Microsoft_Excel_Worksheet315.xlsx"/></Relationships>
</file>

<file path=word/charts/_rels/chart317.xml.rels><?xml version="1.0" encoding="UTF-8" standalone="yes"?>
<Relationships xmlns="http://schemas.openxmlformats.org/package/2006/relationships"><Relationship Id="rId1" Type="http://schemas.openxmlformats.org/officeDocument/2006/relationships/package" Target="../embeddings/Microsoft_Excel_Worksheet316.xlsx"/></Relationships>
</file>

<file path=word/charts/_rels/chart318.xml.rels><?xml version="1.0" encoding="UTF-8" standalone="yes"?>
<Relationships xmlns="http://schemas.openxmlformats.org/package/2006/relationships"><Relationship Id="rId1" Type="http://schemas.openxmlformats.org/officeDocument/2006/relationships/package" Target="../embeddings/Microsoft_Excel_Worksheet317.xlsx"/></Relationships>
</file>

<file path=word/charts/_rels/chart319.xml.rels><?xml version="1.0" encoding="UTF-8" standalone="yes"?>
<Relationships xmlns="http://schemas.openxmlformats.org/package/2006/relationships"><Relationship Id="rId1" Type="http://schemas.openxmlformats.org/officeDocument/2006/relationships/package" Target="../embeddings/Microsoft_Excel_Worksheet318.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20.xml.rels><?xml version="1.0" encoding="UTF-8" standalone="yes"?>
<Relationships xmlns="http://schemas.openxmlformats.org/package/2006/relationships"><Relationship Id="rId1" Type="http://schemas.openxmlformats.org/officeDocument/2006/relationships/package" Target="../embeddings/Microsoft_Excel_Worksheet319.xlsx"/></Relationships>
</file>

<file path=word/charts/_rels/chart321.xml.rels><?xml version="1.0" encoding="UTF-8" standalone="yes"?>
<Relationships xmlns="http://schemas.openxmlformats.org/package/2006/relationships"><Relationship Id="rId1" Type="http://schemas.openxmlformats.org/officeDocument/2006/relationships/package" Target="../embeddings/Microsoft_Excel_Worksheet320.xlsx"/></Relationships>
</file>

<file path=word/charts/_rels/chart322.xml.rels><?xml version="1.0" encoding="UTF-8" standalone="yes"?>
<Relationships xmlns="http://schemas.openxmlformats.org/package/2006/relationships"><Relationship Id="rId1" Type="http://schemas.openxmlformats.org/officeDocument/2006/relationships/package" Target="../embeddings/Microsoft_Excel_Worksheet321.xlsx"/></Relationships>
</file>

<file path=word/charts/_rels/chart323.xml.rels><?xml version="1.0" encoding="UTF-8" standalone="yes"?>
<Relationships xmlns="http://schemas.openxmlformats.org/package/2006/relationships"><Relationship Id="rId1" Type="http://schemas.openxmlformats.org/officeDocument/2006/relationships/package" Target="../embeddings/Microsoft_Excel_Worksheet322.xlsx"/></Relationships>
</file>

<file path=word/charts/_rels/chart324.xml.rels><?xml version="1.0" encoding="UTF-8" standalone="yes"?>
<Relationships xmlns="http://schemas.openxmlformats.org/package/2006/relationships"><Relationship Id="rId1" Type="http://schemas.openxmlformats.org/officeDocument/2006/relationships/package" Target="../embeddings/Microsoft_Excel_Worksheet323.xlsx"/></Relationships>
</file>

<file path=word/charts/_rels/chart325.xml.rels><?xml version="1.0" encoding="UTF-8" standalone="yes"?>
<Relationships xmlns="http://schemas.openxmlformats.org/package/2006/relationships"><Relationship Id="rId1" Type="http://schemas.openxmlformats.org/officeDocument/2006/relationships/package" Target="../embeddings/Microsoft_Excel_Worksheet324.xlsx"/></Relationships>
</file>

<file path=word/charts/_rels/chart326.xml.rels><?xml version="1.0" encoding="UTF-8" standalone="yes"?>
<Relationships xmlns="http://schemas.openxmlformats.org/package/2006/relationships"><Relationship Id="rId1" Type="http://schemas.openxmlformats.org/officeDocument/2006/relationships/package" Target="../embeddings/Microsoft_Excel_Worksheet325.xlsx"/></Relationships>
</file>

<file path=word/charts/_rels/chart327.xml.rels><?xml version="1.0" encoding="UTF-8" standalone="yes"?>
<Relationships xmlns="http://schemas.openxmlformats.org/package/2006/relationships"><Relationship Id="rId1" Type="http://schemas.openxmlformats.org/officeDocument/2006/relationships/package" Target="../embeddings/Microsoft_Excel_Worksheet326.xlsx"/></Relationships>
</file>

<file path=word/charts/_rels/chart328.xml.rels><?xml version="1.0" encoding="UTF-8" standalone="yes"?>
<Relationships xmlns="http://schemas.openxmlformats.org/package/2006/relationships"><Relationship Id="rId1" Type="http://schemas.openxmlformats.org/officeDocument/2006/relationships/package" Target="../embeddings/Microsoft_Excel_Worksheet327.xlsx"/></Relationships>
</file>

<file path=word/charts/_rels/chart329.xml.rels><?xml version="1.0" encoding="UTF-8" standalone="yes"?>
<Relationships xmlns="http://schemas.openxmlformats.org/package/2006/relationships"><Relationship Id="rId1" Type="http://schemas.openxmlformats.org/officeDocument/2006/relationships/package" Target="../embeddings/Microsoft_Excel_Worksheet328.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30.xml.rels><?xml version="1.0" encoding="UTF-8" standalone="yes"?>
<Relationships xmlns="http://schemas.openxmlformats.org/package/2006/relationships"><Relationship Id="rId1" Type="http://schemas.openxmlformats.org/officeDocument/2006/relationships/package" Target="../embeddings/Microsoft_Excel_Worksheet329.xlsx"/></Relationships>
</file>

<file path=word/charts/_rels/chart331.xml.rels><?xml version="1.0" encoding="UTF-8" standalone="yes"?>
<Relationships xmlns="http://schemas.openxmlformats.org/package/2006/relationships"><Relationship Id="rId1" Type="http://schemas.openxmlformats.org/officeDocument/2006/relationships/package" Target="../embeddings/Microsoft_Excel_Worksheet330.xlsx"/></Relationships>
</file>

<file path=word/charts/_rels/chart332.xml.rels><?xml version="1.0" encoding="UTF-8" standalone="yes"?>
<Relationships xmlns="http://schemas.openxmlformats.org/package/2006/relationships"><Relationship Id="rId1" Type="http://schemas.openxmlformats.org/officeDocument/2006/relationships/package" Target="../embeddings/Microsoft_Excel_Worksheet331.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61.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Excel_Worksheet62.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63.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64.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66.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Worksheet68.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69.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Excel_Worksheet70.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Excel_Worksheet71.xlsx"/></Relationships>
</file>

<file path=word/charts/_rels/chart73.xml.rels><?xml version="1.0" encoding="UTF-8" standalone="yes"?>
<Relationships xmlns="http://schemas.openxmlformats.org/package/2006/relationships"><Relationship Id="rId1" Type="http://schemas.openxmlformats.org/officeDocument/2006/relationships/package" Target="../embeddings/Microsoft_Excel_Worksheet72.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Microsoft_Excel_Worksheet73.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Microsoft_Excel_Worksheet74.xlsx"/></Relationships>
</file>

<file path=word/charts/_rels/chart76.xml.rels><?xml version="1.0" encoding="UTF-8" standalone="yes"?>
<Relationships xmlns="http://schemas.openxmlformats.org/package/2006/relationships"><Relationship Id="rId1" Type="http://schemas.openxmlformats.org/officeDocument/2006/relationships/package" Target="../embeddings/Microsoft_Excel_Worksheet75.xlsx"/></Relationships>
</file>

<file path=word/charts/_rels/chart77.xml.rels><?xml version="1.0" encoding="UTF-8" standalone="yes"?>
<Relationships xmlns="http://schemas.openxmlformats.org/package/2006/relationships"><Relationship Id="rId1" Type="http://schemas.openxmlformats.org/officeDocument/2006/relationships/package" Target="../embeddings/Microsoft_Excel_Worksheet76.xlsx"/></Relationships>
</file>

<file path=word/charts/_rels/chart78.xml.rels><?xml version="1.0" encoding="UTF-8" standalone="yes"?>
<Relationships xmlns="http://schemas.openxmlformats.org/package/2006/relationships"><Relationship Id="rId1" Type="http://schemas.openxmlformats.org/officeDocument/2006/relationships/package" Target="../embeddings/Microsoft_Excel_Worksheet77.xlsx"/></Relationships>
</file>

<file path=word/charts/_rels/chart79.xml.rels><?xml version="1.0" encoding="UTF-8" standalone="yes"?>
<Relationships xmlns="http://schemas.openxmlformats.org/package/2006/relationships"><Relationship Id="rId1" Type="http://schemas.openxmlformats.org/officeDocument/2006/relationships/package" Target="../embeddings/Microsoft_Excel_Worksheet78.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0.xml.rels><?xml version="1.0" encoding="UTF-8" standalone="yes"?>
<Relationships xmlns="http://schemas.openxmlformats.org/package/2006/relationships"><Relationship Id="rId1" Type="http://schemas.openxmlformats.org/officeDocument/2006/relationships/package" Target="../embeddings/Microsoft_Excel_Worksheet79.xlsx"/></Relationships>
</file>

<file path=word/charts/_rels/chart81.xml.rels><?xml version="1.0" encoding="UTF-8" standalone="yes"?>
<Relationships xmlns="http://schemas.openxmlformats.org/package/2006/relationships"><Relationship Id="rId1" Type="http://schemas.openxmlformats.org/officeDocument/2006/relationships/package" Target="../embeddings/Microsoft_Excel_Worksheet80.xlsx"/></Relationships>
</file>

<file path=word/charts/_rels/chart82.xml.rels><?xml version="1.0" encoding="UTF-8" standalone="yes"?>
<Relationships xmlns="http://schemas.openxmlformats.org/package/2006/relationships"><Relationship Id="rId1" Type="http://schemas.openxmlformats.org/officeDocument/2006/relationships/package" Target="../embeddings/Microsoft_Excel_Worksheet81.xlsx"/></Relationships>
</file>

<file path=word/charts/_rels/chart83.xml.rels><?xml version="1.0" encoding="UTF-8" standalone="yes"?>
<Relationships xmlns="http://schemas.openxmlformats.org/package/2006/relationships"><Relationship Id="rId1" Type="http://schemas.openxmlformats.org/officeDocument/2006/relationships/package" Target="../embeddings/Microsoft_Excel_Worksheet82.xlsx"/></Relationships>
</file>

<file path=word/charts/_rels/chart84.xml.rels><?xml version="1.0" encoding="UTF-8" standalone="yes"?>
<Relationships xmlns="http://schemas.openxmlformats.org/package/2006/relationships"><Relationship Id="rId1" Type="http://schemas.openxmlformats.org/officeDocument/2006/relationships/package" Target="../embeddings/Microsoft_Excel_Worksheet83.xlsx"/></Relationships>
</file>

<file path=word/charts/_rels/chart85.xml.rels><?xml version="1.0" encoding="UTF-8" standalone="yes"?>
<Relationships xmlns="http://schemas.openxmlformats.org/package/2006/relationships"><Relationship Id="rId1" Type="http://schemas.openxmlformats.org/officeDocument/2006/relationships/package" Target="../embeddings/Microsoft_Excel_Worksheet84.xlsx"/></Relationships>
</file>

<file path=word/charts/_rels/chart86.xml.rels><?xml version="1.0" encoding="UTF-8" standalone="yes"?>
<Relationships xmlns="http://schemas.openxmlformats.org/package/2006/relationships"><Relationship Id="rId1" Type="http://schemas.openxmlformats.org/officeDocument/2006/relationships/package" Target="../embeddings/Microsoft_Excel_Worksheet85.xlsx"/></Relationships>
</file>

<file path=word/charts/_rels/chart87.xml.rels><?xml version="1.0" encoding="UTF-8" standalone="yes"?>
<Relationships xmlns="http://schemas.openxmlformats.org/package/2006/relationships"><Relationship Id="rId1" Type="http://schemas.openxmlformats.org/officeDocument/2006/relationships/package" Target="../embeddings/Microsoft_Excel_Worksheet86.xlsx"/></Relationships>
</file>

<file path=word/charts/_rels/chart88.xml.rels><?xml version="1.0" encoding="UTF-8" standalone="yes"?>
<Relationships xmlns="http://schemas.openxmlformats.org/package/2006/relationships"><Relationship Id="rId1" Type="http://schemas.openxmlformats.org/officeDocument/2006/relationships/package" Target="../embeddings/Microsoft_Excel_Worksheet87.xlsx"/></Relationships>
</file>

<file path=word/charts/_rels/chart89.xml.rels><?xml version="1.0" encoding="UTF-8" standalone="yes"?>
<Relationships xmlns="http://schemas.openxmlformats.org/package/2006/relationships"><Relationship Id="rId1" Type="http://schemas.openxmlformats.org/officeDocument/2006/relationships/package" Target="../embeddings/Microsoft_Excel_Worksheet8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0.xml.rels><?xml version="1.0" encoding="UTF-8" standalone="yes"?>
<Relationships xmlns="http://schemas.openxmlformats.org/package/2006/relationships"><Relationship Id="rId1" Type="http://schemas.openxmlformats.org/officeDocument/2006/relationships/package" Target="../embeddings/Microsoft_Excel_Worksheet89.xlsx"/></Relationships>
</file>

<file path=word/charts/_rels/chart91.xml.rels><?xml version="1.0" encoding="UTF-8" standalone="yes"?>
<Relationships xmlns="http://schemas.openxmlformats.org/package/2006/relationships"><Relationship Id="rId1" Type="http://schemas.openxmlformats.org/officeDocument/2006/relationships/package" Target="../embeddings/Microsoft_Excel_Worksheet90.xlsx"/></Relationships>
</file>

<file path=word/charts/_rels/chart92.xml.rels><?xml version="1.0" encoding="UTF-8" standalone="yes"?>
<Relationships xmlns="http://schemas.openxmlformats.org/package/2006/relationships"><Relationship Id="rId1" Type="http://schemas.openxmlformats.org/officeDocument/2006/relationships/package" Target="../embeddings/Microsoft_Excel_Worksheet91.xlsx"/></Relationships>
</file>

<file path=word/charts/_rels/chart93.xml.rels><?xml version="1.0" encoding="UTF-8" standalone="yes"?>
<Relationships xmlns="http://schemas.openxmlformats.org/package/2006/relationships"><Relationship Id="rId1" Type="http://schemas.openxmlformats.org/officeDocument/2006/relationships/package" Target="../embeddings/Microsoft_Excel_Worksheet92.xlsx"/></Relationships>
</file>

<file path=word/charts/_rels/chart94.xml.rels><?xml version="1.0" encoding="UTF-8" standalone="yes"?>
<Relationships xmlns="http://schemas.openxmlformats.org/package/2006/relationships"><Relationship Id="rId1" Type="http://schemas.openxmlformats.org/officeDocument/2006/relationships/package" Target="../embeddings/Microsoft_Excel_Worksheet93.xlsx"/></Relationships>
</file>

<file path=word/charts/_rels/chart95.xml.rels><?xml version="1.0" encoding="UTF-8" standalone="yes"?>
<Relationships xmlns="http://schemas.openxmlformats.org/package/2006/relationships"><Relationship Id="rId1" Type="http://schemas.openxmlformats.org/officeDocument/2006/relationships/package" Target="../embeddings/Microsoft_Excel_Worksheet94.xlsx"/></Relationships>
</file>

<file path=word/charts/_rels/chart96.xml.rels><?xml version="1.0" encoding="UTF-8" standalone="yes"?>
<Relationships xmlns="http://schemas.openxmlformats.org/package/2006/relationships"><Relationship Id="rId1" Type="http://schemas.openxmlformats.org/officeDocument/2006/relationships/package" Target="../embeddings/Microsoft_Excel_Worksheet95.xlsx"/></Relationships>
</file>

<file path=word/charts/_rels/chart97.xml.rels><?xml version="1.0" encoding="UTF-8" standalone="yes"?>
<Relationships xmlns="http://schemas.openxmlformats.org/package/2006/relationships"><Relationship Id="rId1" Type="http://schemas.openxmlformats.org/officeDocument/2006/relationships/package" Target="../embeddings/Microsoft_Excel_Worksheet96.xlsx"/></Relationships>
</file>

<file path=word/charts/_rels/chart98.xml.rels><?xml version="1.0" encoding="UTF-8" standalone="yes"?>
<Relationships xmlns="http://schemas.openxmlformats.org/package/2006/relationships"><Relationship Id="rId1" Type="http://schemas.openxmlformats.org/officeDocument/2006/relationships/package" Target="../embeddings/Microsoft_Excel_Worksheet97.xlsx"/></Relationships>
</file>

<file path=word/charts/_rels/chart99.xml.rels><?xml version="1.0" encoding="UTF-8" standalone="yes"?>
<Relationships xmlns="http://schemas.openxmlformats.org/package/2006/relationships"><Relationship Id="rId1" Type="http://schemas.openxmlformats.org/officeDocument/2006/relationships/package" Target="../embeddings/Microsoft_Excel_Worksheet9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7.894402384462286E-2"/>
          <c:w val="0.57781313794109068"/>
          <c:h val="0.8771253552339141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Arkusz1!$B$2:$B$4</c:f>
              <c:numCache>
                <c:formatCode>0%</c:formatCode>
                <c:ptCount val="3"/>
                <c:pt idx="0">
                  <c:v>0.52</c:v>
                </c:pt>
                <c:pt idx="1">
                  <c:v>0.26</c:v>
                </c:pt>
                <c:pt idx="2">
                  <c:v>0.22</c:v>
                </c:pt>
              </c:numCache>
            </c:numRef>
          </c:val>
          <c:extLst>
            <c:ext xmlns:c16="http://schemas.microsoft.com/office/drawing/2014/chart" uri="{C3380CC4-5D6E-409C-BE32-E72D297353CC}">
              <c16:uniqueId val="{00000000-0DED-4EF8-8D0A-FF76A2CFD8EF}"/>
            </c:ext>
          </c:extLst>
        </c:ser>
        <c:dLbls>
          <c:showLegendKey val="0"/>
          <c:showVal val="0"/>
          <c:showCatName val="0"/>
          <c:showSerName val="0"/>
          <c:showPercent val="0"/>
          <c:showBubbleSize val="0"/>
        </c:dLbls>
        <c:gapWidth val="182"/>
        <c:axId val="243272704"/>
        <c:axId val="245846784"/>
      </c:barChart>
      <c:catAx>
        <c:axId val="243272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5846784"/>
        <c:crosses val="autoZero"/>
        <c:auto val="1"/>
        <c:lblAlgn val="ctr"/>
        <c:lblOffset val="100"/>
        <c:noMultiLvlLbl val="0"/>
      </c:catAx>
      <c:valAx>
        <c:axId val="2458467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3272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Arkusz1!$B$2:$B$8</c:f>
              <c:numCache>
                <c:formatCode>0%</c:formatCode>
                <c:ptCount val="7"/>
                <c:pt idx="0">
                  <c:v>0.87565677011275223</c:v>
                </c:pt>
                <c:pt idx="1">
                  <c:v>0.87144386963224973</c:v>
                </c:pt>
                <c:pt idx="2">
                  <c:v>0.78149454393944384</c:v>
                </c:pt>
                <c:pt idx="3">
                  <c:v>0.67469543455478975</c:v>
                </c:pt>
                <c:pt idx="4">
                  <c:v>0.63876224401734749</c:v>
                </c:pt>
                <c:pt idx="5">
                  <c:v>0.27775699536400578</c:v>
                </c:pt>
                <c:pt idx="6">
                  <c:v>4.2714555979267058E-2</c:v>
                </c:pt>
              </c:numCache>
            </c:numRef>
          </c:val>
          <c:extLst>
            <c:ext xmlns:c16="http://schemas.microsoft.com/office/drawing/2014/chart" uri="{C3380CC4-5D6E-409C-BE32-E72D297353CC}">
              <c16:uniqueId val="{00000000-D39C-48D0-8707-D0E0D7EBD129}"/>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dLbl>
              <c:idx val="6"/>
              <c:spPr>
                <a:solidFill>
                  <a:schemeClr val="lt1"/>
                </a:solidFill>
                <a:ln>
                  <a:noFill/>
                </a:ln>
                <a:effectLst/>
              </c:spPr>
              <c:txPr>
                <a:bodyPr rot="0" spcFirstLastPara="1" vertOverflow="clip" horzOverflow="clip"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993A-487F-A7E5-178DAFB54BA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Arkusz1!$C$2:$C$8</c:f>
              <c:numCache>
                <c:formatCode>0%</c:formatCode>
                <c:ptCount val="7"/>
                <c:pt idx="0">
                  <c:v>0.80205327225816025</c:v>
                </c:pt>
                <c:pt idx="1">
                  <c:v>0.81228729436447433</c:v>
                </c:pt>
                <c:pt idx="2">
                  <c:v>0.66312959480656475</c:v>
                </c:pt>
                <c:pt idx="3">
                  <c:v>0.48105358539936516</c:v>
                </c:pt>
                <c:pt idx="4">
                  <c:v>0.50792375220773422</c:v>
                </c:pt>
                <c:pt idx="5">
                  <c:v>0.27085369608887616</c:v>
                </c:pt>
                <c:pt idx="6">
                  <c:v>5.0297486682847413E-2</c:v>
                </c:pt>
              </c:numCache>
            </c:numRef>
          </c:val>
          <c:extLst>
            <c:ext xmlns:c16="http://schemas.microsoft.com/office/drawing/2014/chart" uri="{C3380CC4-5D6E-409C-BE32-E72D297353CC}">
              <c16:uniqueId val="{00000002-D39C-48D0-8707-D0E0D7EBD129}"/>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Arkusz1!$D$2:$D$8</c:f>
              <c:numCache>
                <c:formatCode>0%</c:formatCode>
                <c:ptCount val="7"/>
                <c:pt idx="0">
                  <c:v>0.86613595780371255</c:v>
                </c:pt>
                <c:pt idx="1">
                  <c:v>0.85335430485538377</c:v>
                </c:pt>
                <c:pt idx="2">
                  <c:v>0.7771621481786346</c:v>
                </c:pt>
                <c:pt idx="3">
                  <c:v>0.65913197966910264</c:v>
                </c:pt>
                <c:pt idx="4">
                  <c:v>0.61295877444321256</c:v>
                </c:pt>
                <c:pt idx="5">
                  <c:v>0.26528109936990724</c:v>
                </c:pt>
                <c:pt idx="6">
                  <c:v>5.4471167167273397E-2</c:v>
                </c:pt>
              </c:numCache>
            </c:numRef>
          </c:val>
          <c:extLst>
            <c:ext xmlns:c16="http://schemas.microsoft.com/office/drawing/2014/chart" uri="{C3380CC4-5D6E-409C-BE32-E72D297353CC}">
              <c16:uniqueId val="{00000003-D39C-48D0-8707-D0E0D7EBD129}"/>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Arkusz1!$E$2:$E$8</c:f>
              <c:numCache>
                <c:formatCode>0%</c:formatCode>
                <c:ptCount val="7"/>
                <c:pt idx="0">
                  <c:v>0.90264996034094969</c:v>
                </c:pt>
                <c:pt idx="1">
                  <c:v>0.90379869383766764</c:v>
                </c:pt>
                <c:pt idx="2">
                  <c:v>0.81369113097620405</c:v>
                </c:pt>
                <c:pt idx="3">
                  <c:v>0.73602452398107687</c:v>
                </c:pt>
                <c:pt idx="4">
                  <c:v>0.69581399616670903</c:v>
                </c:pt>
                <c:pt idx="5">
                  <c:v>0.29211840163286595</c:v>
                </c:pt>
                <c:pt idx="6">
                  <c:v>2.8928297089525771E-2</c:v>
                </c:pt>
              </c:numCache>
            </c:numRef>
          </c:val>
          <c:extLst>
            <c:ext xmlns:c16="http://schemas.microsoft.com/office/drawing/2014/chart" uri="{C3380CC4-5D6E-409C-BE32-E72D297353CC}">
              <c16:uniqueId val="{00000004-D39C-48D0-8707-D0E0D7EBD129}"/>
            </c:ext>
          </c:extLst>
        </c:ser>
        <c:dLbls>
          <c:showLegendKey val="0"/>
          <c:showVal val="0"/>
          <c:showCatName val="0"/>
          <c:showSerName val="0"/>
          <c:showPercent val="0"/>
          <c:showBubbleSize val="0"/>
        </c:dLbls>
        <c:gapWidth val="130"/>
        <c:overlap val="-20"/>
        <c:axId val="120437376"/>
        <c:axId val="120439168"/>
      </c:barChart>
      <c:catAx>
        <c:axId val="1204373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0439168"/>
        <c:crosses val="autoZero"/>
        <c:auto val="1"/>
        <c:lblAlgn val="ctr"/>
        <c:lblOffset val="100"/>
        <c:noMultiLvlLbl val="0"/>
      </c:catAx>
      <c:valAx>
        <c:axId val="1204391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0437376"/>
        <c:crosses val="autoZero"/>
        <c:crossBetween val="between"/>
      </c:valAx>
      <c:spPr>
        <a:noFill/>
        <a:ln>
          <a:noFill/>
        </a:ln>
        <a:effectLst/>
      </c:spPr>
    </c:plotArea>
    <c:legend>
      <c:legendPos val="r"/>
      <c:layout>
        <c:manualLayout>
          <c:xMode val="edge"/>
          <c:yMode val="edge"/>
          <c:x val="0.64375729075532229"/>
          <c:y val="0.6938538022237335"/>
          <c:w val="0.34540919364246131"/>
          <c:h val="0.2741300482600965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866834354039077"/>
          <c:y val="4.4190595019305667E-2"/>
          <c:w val="0.69586869349664626"/>
          <c:h val="0.91187846701175201"/>
        </c:manualLayout>
      </c:layout>
      <c:barChart>
        <c:barDir val="bar"/>
        <c:grouping val="clustered"/>
        <c:varyColors val="0"/>
        <c:ser>
          <c:idx val="0"/>
          <c:order val="0"/>
          <c:tx>
            <c:strRef>
              <c:f>Arkusz1!$B$1</c:f>
              <c:strCache>
                <c:ptCount val="1"/>
                <c:pt idx="0">
                  <c:v>Total, N=203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1 raz</c:v>
                </c:pt>
                <c:pt idx="1">
                  <c:v>2 razy</c:v>
                </c:pt>
                <c:pt idx="2">
                  <c:v>3-5 razy</c:v>
                </c:pt>
                <c:pt idx="3">
                  <c:v>6-10 razy</c:v>
                </c:pt>
                <c:pt idx="4">
                  <c:v>powyżej 10 razy</c:v>
                </c:pt>
              </c:strCache>
            </c:strRef>
          </c:cat>
          <c:val>
            <c:numRef>
              <c:f>Arkusz1!$B$2:$B$6</c:f>
              <c:numCache>
                <c:formatCode>###0%</c:formatCode>
                <c:ptCount val="5"/>
                <c:pt idx="0">
                  <c:v>0.47649466996212131</c:v>
                </c:pt>
                <c:pt idx="1">
                  <c:v>0.31538760644658104</c:v>
                </c:pt>
                <c:pt idx="2">
                  <c:v>0.13504153341068076</c:v>
                </c:pt>
                <c:pt idx="3">
                  <c:v>4.8778533389357469E-2</c:v>
                </c:pt>
                <c:pt idx="4">
                  <c:v>2.4297656791260024E-2</c:v>
                </c:pt>
              </c:numCache>
            </c:numRef>
          </c:val>
          <c:extLst>
            <c:ext xmlns:c16="http://schemas.microsoft.com/office/drawing/2014/chart" uri="{C3380CC4-5D6E-409C-BE32-E72D297353CC}">
              <c16:uniqueId val="{00000000-B4B9-44B9-8AAF-2C58756F54F4}"/>
            </c:ext>
          </c:extLst>
        </c:ser>
        <c:ser>
          <c:idx val="1"/>
          <c:order val="1"/>
          <c:tx>
            <c:strRef>
              <c:f>Arkusz1!$C$1</c:f>
              <c:strCache>
                <c:ptCount val="1"/>
                <c:pt idx="0">
                  <c:v>Kobieta, N=131</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1 raz</c:v>
                </c:pt>
                <c:pt idx="1">
                  <c:v>2 razy</c:v>
                </c:pt>
                <c:pt idx="2">
                  <c:v>3-5 razy</c:v>
                </c:pt>
                <c:pt idx="3">
                  <c:v>6-10 razy</c:v>
                </c:pt>
                <c:pt idx="4">
                  <c:v>powyżej 10 razy</c:v>
                </c:pt>
              </c:strCache>
            </c:strRef>
          </c:cat>
          <c:val>
            <c:numRef>
              <c:f>Arkusz1!$C$2:$C$6</c:f>
              <c:numCache>
                <c:formatCode>###0%</c:formatCode>
                <c:ptCount val="5"/>
                <c:pt idx="0">
                  <c:v>0.45730164849651034</c:v>
                </c:pt>
                <c:pt idx="1">
                  <c:v>0.34331341363550394</c:v>
                </c:pt>
                <c:pt idx="2">
                  <c:v>0.15339345346627198</c:v>
                </c:pt>
                <c:pt idx="3">
                  <c:v>3.0378638358598501E-2</c:v>
                </c:pt>
                <c:pt idx="4">
                  <c:v>1.5612846043114794E-2</c:v>
                </c:pt>
              </c:numCache>
            </c:numRef>
          </c:val>
          <c:extLst>
            <c:ext xmlns:c16="http://schemas.microsoft.com/office/drawing/2014/chart" uri="{C3380CC4-5D6E-409C-BE32-E72D297353CC}">
              <c16:uniqueId val="{00000002-B4B9-44B9-8AAF-2C58756F54F4}"/>
            </c:ext>
          </c:extLst>
        </c:ser>
        <c:ser>
          <c:idx val="2"/>
          <c:order val="2"/>
          <c:tx>
            <c:strRef>
              <c:f>Arkusz1!$D$1</c:f>
              <c:strCache>
                <c:ptCount val="1"/>
                <c:pt idx="0">
                  <c:v>Mężczyzna, N=71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1 raz</c:v>
                </c:pt>
                <c:pt idx="1">
                  <c:v>2 razy</c:v>
                </c:pt>
                <c:pt idx="2">
                  <c:v>3-5 razy</c:v>
                </c:pt>
                <c:pt idx="3">
                  <c:v>6-10 razy</c:v>
                </c:pt>
                <c:pt idx="4">
                  <c:v>powyżej 10 razy</c:v>
                </c:pt>
              </c:strCache>
            </c:strRef>
          </c:cat>
          <c:val>
            <c:numRef>
              <c:f>Arkusz1!$D$2:$D$6</c:f>
              <c:numCache>
                <c:formatCode>###0%</c:formatCode>
                <c:ptCount val="5"/>
                <c:pt idx="0">
                  <c:v>0.51184121683546269</c:v>
                </c:pt>
                <c:pt idx="1">
                  <c:v>0.26395845264983242</c:v>
                </c:pt>
                <c:pt idx="2">
                  <c:v>0.10124398862998736</c:v>
                </c:pt>
                <c:pt idx="3">
                  <c:v>8.2664430580407094E-2</c:v>
                </c:pt>
                <c:pt idx="4">
                  <c:v>4.0291911304310507E-2</c:v>
                </c:pt>
              </c:numCache>
            </c:numRef>
          </c:val>
          <c:extLst>
            <c:ext xmlns:c16="http://schemas.microsoft.com/office/drawing/2014/chart" uri="{C3380CC4-5D6E-409C-BE32-E72D297353CC}">
              <c16:uniqueId val="{00000003-B4B9-44B9-8AAF-2C58756F54F4}"/>
            </c:ext>
          </c:extLst>
        </c:ser>
        <c:dLbls>
          <c:showLegendKey val="0"/>
          <c:showVal val="0"/>
          <c:showCatName val="0"/>
          <c:showSerName val="0"/>
          <c:showPercent val="0"/>
          <c:showBubbleSize val="0"/>
        </c:dLbls>
        <c:gapWidth val="62"/>
        <c:axId val="294489472"/>
        <c:axId val="294556800"/>
      </c:barChart>
      <c:catAx>
        <c:axId val="2944894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4556800"/>
        <c:crosses val="autoZero"/>
        <c:auto val="1"/>
        <c:lblAlgn val="ctr"/>
        <c:lblOffset val="100"/>
        <c:noMultiLvlLbl val="0"/>
      </c:catAx>
      <c:valAx>
        <c:axId val="2945568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4489472"/>
        <c:crosses val="autoZero"/>
        <c:crossBetween val="between"/>
      </c:valAx>
      <c:spPr>
        <a:noFill/>
        <a:ln>
          <a:noFill/>
        </a:ln>
        <a:effectLst/>
      </c:spPr>
    </c:plotArea>
    <c:legend>
      <c:legendPos val="r"/>
      <c:layout>
        <c:manualLayout>
          <c:xMode val="edge"/>
          <c:yMode val="edge"/>
          <c:x val="0.81634988334791481"/>
          <c:y val="0.76716906834247856"/>
          <c:w val="0.18365011665208517"/>
          <c:h val="0.19982377868840995"/>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690908428113153"/>
          <c:y val="4.4190595019305667E-2"/>
          <c:w val="0.51762795275590556"/>
          <c:h val="0.91187846701175201"/>
        </c:manualLayout>
      </c:layout>
      <c:barChart>
        <c:barDir val="bar"/>
        <c:grouping val="clustered"/>
        <c:varyColors val="0"/>
        <c:ser>
          <c:idx val="0"/>
          <c:order val="0"/>
          <c:tx>
            <c:strRef>
              <c:f>Arkusz1!$B$1</c:f>
              <c:strCache>
                <c:ptCount val="1"/>
                <c:pt idx="0">
                  <c:v>Total, N=203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Byłem/am w szpitalu i zrobiono mi test</c:v>
                </c:pt>
                <c:pt idx="1">
                  <c:v>Jestem honorowym dawcą krwi</c:v>
                </c:pt>
                <c:pt idx="2">
                  <c:v>Wymogi pracodawcy, ubezpieczyciela</c:v>
                </c:pt>
                <c:pt idx="3">
                  <c:v>Seks bez użycia prezerwatywy z nieznaną osobą</c:v>
                </c:pt>
                <c:pt idx="4">
                  <c:v>Seks bez użycia prezerwatywy ze znaną mi osobą</c:v>
                </c:pt>
                <c:pt idx="5">
                  <c:v>Robię testy, bo zmieniam partnerów i po prostu chcę wiedzieć, czy jestem zdrowy/a</c:v>
                </c:pt>
                <c:pt idx="6">
                  <c:v>Seks bez użycia prezerwatywy ze stałym partnerem/ką</c:v>
                </c:pt>
                <c:pt idx="7">
                  <c:v>Kontakt z krwią obcej osoby</c:v>
                </c:pt>
                <c:pt idx="8">
                  <c:v>Uszkodzenie ciała do krwi nieznanym przedmiotem</c:v>
                </c:pt>
                <c:pt idx="9">
                  <c:v>Byłem/am w studio tatuażu/ u manikiurzystki/ kosmetyczki</c:v>
                </c:pt>
                <c:pt idx="10">
                  <c:v>Byłam/łem wykorzystana/y seksualnie</c:v>
                </c:pt>
                <c:pt idx="11">
                  <c:v>Używanie cudzej igły w celu dożylnego podania jakiejś substancji</c:v>
                </c:pt>
                <c:pt idx="12">
                  <c:v>Inne </c:v>
                </c:pt>
              </c:strCache>
            </c:strRef>
          </c:cat>
          <c:val>
            <c:numRef>
              <c:f>Arkusz1!$B$2:$B$14</c:f>
              <c:numCache>
                <c:formatCode>###0%</c:formatCode>
                <c:ptCount val="13"/>
                <c:pt idx="0">
                  <c:v>0.26054773727518837</c:v>
                </c:pt>
                <c:pt idx="1">
                  <c:v>0.18099631899233862</c:v>
                </c:pt>
                <c:pt idx="2">
                  <c:v>0.11166349980597216</c:v>
                </c:pt>
                <c:pt idx="3">
                  <c:v>5.8806368427921731E-2</c:v>
                </c:pt>
                <c:pt idx="4">
                  <c:v>4.8983375217809079E-2</c:v>
                </c:pt>
                <c:pt idx="5">
                  <c:v>4.8917397923223117E-2</c:v>
                </c:pt>
                <c:pt idx="6">
                  <c:v>4.2411333936998294E-2</c:v>
                </c:pt>
                <c:pt idx="7">
                  <c:v>3.8230571255844996E-2</c:v>
                </c:pt>
                <c:pt idx="8">
                  <c:v>2.9740045065919953E-2</c:v>
                </c:pt>
                <c:pt idx="9">
                  <c:v>2.8484024058281307E-2</c:v>
                </c:pt>
                <c:pt idx="10">
                  <c:v>1.9437438814298737E-2</c:v>
                </c:pt>
                <c:pt idx="11">
                  <c:v>9.8046243390283883E-3</c:v>
                </c:pt>
                <c:pt idx="12">
                  <c:v>0.3793772271680515</c:v>
                </c:pt>
              </c:numCache>
            </c:numRef>
          </c:val>
          <c:extLst>
            <c:ext xmlns:c16="http://schemas.microsoft.com/office/drawing/2014/chart" uri="{C3380CC4-5D6E-409C-BE32-E72D297353CC}">
              <c16:uniqueId val="{00000000-ECF1-4789-B46F-5A360ABDD11F}"/>
            </c:ext>
          </c:extLst>
        </c:ser>
        <c:dLbls>
          <c:showLegendKey val="0"/>
          <c:showVal val="0"/>
          <c:showCatName val="0"/>
          <c:showSerName val="0"/>
          <c:showPercent val="0"/>
          <c:showBubbleSize val="0"/>
        </c:dLbls>
        <c:gapWidth val="62"/>
        <c:axId val="294836480"/>
        <c:axId val="294862848"/>
      </c:barChart>
      <c:catAx>
        <c:axId val="2948364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94862848"/>
        <c:crosses val="autoZero"/>
        <c:auto val="1"/>
        <c:lblAlgn val="ctr"/>
        <c:lblOffset val="100"/>
        <c:noMultiLvlLbl val="0"/>
      </c:catAx>
      <c:valAx>
        <c:axId val="2948628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4836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690908428113153"/>
          <c:y val="4.4190595019305667E-2"/>
          <c:w val="0.51762795275590556"/>
          <c:h val="0.91187846701175201"/>
        </c:manualLayout>
      </c:layout>
      <c:barChart>
        <c:barDir val="bar"/>
        <c:grouping val="clustered"/>
        <c:varyColors val="0"/>
        <c:ser>
          <c:idx val="0"/>
          <c:order val="0"/>
          <c:tx>
            <c:strRef>
              <c:f>Arkusz1!$B$1</c:f>
              <c:strCache>
                <c:ptCount val="1"/>
                <c:pt idx="0">
                  <c:v>Total, N=203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Byłem/am w szpitalu i zrobiono mi test</c:v>
                </c:pt>
                <c:pt idx="1">
                  <c:v>Jestem honorowym dawcą krwi</c:v>
                </c:pt>
                <c:pt idx="2">
                  <c:v>Wymogi pracodawcy, ubezpieczyciela</c:v>
                </c:pt>
                <c:pt idx="3">
                  <c:v>Seks bez użycia prezerwatywy z nieznaną osobą</c:v>
                </c:pt>
                <c:pt idx="4">
                  <c:v>Seks bez użycia prezerwatywy ze znaną mi osobą</c:v>
                </c:pt>
                <c:pt idx="5">
                  <c:v>Robię testy, bo zmieniam partnerów i po prostu chcę wiedzieć, czy jestem zdrowy/a</c:v>
                </c:pt>
                <c:pt idx="6">
                  <c:v>Seks bez użycia prezerwatywy ze stałym partnerem/ką</c:v>
                </c:pt>
                <c:pt idx="7">
                  <c:v>Kontakt z krwią obcej osoby</c:v>
                </c:pt>
                <c:pt idx="8">
                  <c:v>Uszkodzenie ciała do krwi nieznanym przedmiotem</c:v>
                </c:pt>
                <c:pt idx="9">
                  <c:v>Byłem/am w studio tatuażu/ u manikiurzystki/ kosmetyczki</c:v>
                </c:pt>
                <c:pt idx="10">
                  <c:v>Byłam/łem wykorzystana/y seksualnie</c:v>
                </c:pt>
                <c:pt idx="11">
                  <c:v>Używanie cudzej igły w celu dożylnego podania jakiejś substancji</c:v>
                </c:pt>
                <c:pt idx="12">
                  <c:v>Inne </c:v>
                </c:pt>
              </c:strCache>
            </c:strRef>
          </c:cat>
          <c:val>
            <c:numRef>
              <c:f>Arkusz1!$B$2:$B$14</c:f>
              <c:numCache>
                <c:formatCode>###0%</c:formatCode>
                <c:ptCount val="13"/>
                <c:pt idx="0">
                  <c:v>0.26054773727518837</c:v>
                </c:pt>
                <c:pt idx="1">
                  <c:v>0.18099631899233862</c:v>
                </c:pt>
                <c:pt idx="2">
                  <c:v>0.11166349980597216</c:v>
                </c:pt>
                <c:pt idx="3">
                  <c:v>5.8806368427921731E-2</c:v>
                </c:pt>
                <c:pt idx="4">
                  <c:v>4.8983375217809079E-2</c:v>
                </c:pt>
                <c:pt idx="5">
                  <c:v>4.8917397923223117E-2</c:v>
                </c:pt>
                <c:pt idx="6">
                  <c:v>4.2411333936998294E-2</c:v>
                </c:pt>
                <c:pt idx="7">
                  <c:v>3.8230571255844996E-2</c:v>
                </c:pt>
                <c:pt idx="8">
                  <c:v>2.9740045065919953E-2</c:v>
                </c:pt>
                <c:pt idx="9">
                  <c:v>2.8484024058281307E-2</c:v>
                </c:pt>
                <c:pt idx="10">
                  <c:v>1.9437438814298737E-2</c:v>
                </c:pt>
                <c:pt idx="11">
                  <c:v>9.8046243390283883E-3</c:v>
                </c:pt>
                <c:pt idx="12">
                  <c:v>0.3793772271680515</c:v>
                </c:pt>
              </c:numCache>
            </c:numRef>
          </c:val>
          <c:extLst>
            <c:ext xmlns:c16="http://schemas.microsoft.com/office/drawing/2014/chart" uri="{C3380CC4-5D6E-409C-BE32-E72D297353CC}">
              <c16:uniqueId val="{00000000-6480-431B-A3A7-A8B27EB3BE51}"/>
            </c:ext>
          </c:extLst>
        </c:ser>
        <c:ser>
          <c:idx val="1"/>
          <c:order val="1"/>
          <c:tx>
            <c:strRef>
              <c:f>Arkusz1!$C$1</c:f>
              <c:strCache>
                <c:ptCount val="1"/>
                <c:pt idx="0">
                  <c:v>Kobieta, N=132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Byłem/am w szpitalu i zrobiono mi test</c:v>
                </c:pt>
                <c:pt idx="1">
                  <c:v>Jestem honorowym dawcą krwi</c:v>
                </c:pt>
                <c:pt idx="2">
                  <c:v>Wymogi pracodawcy, ubezpieczyciela</c:v>
                </c:pt>
                <c:pt idx="3">
                  <c:v>Seks bez użycia prezerwatywy z nieznaną osobą</c:v>
                </c:pt>
                <c:pt idx="4">
                  <c:v>Seks bez użycia prezerwatywy ze znaną mi osobą</c:v>
                </c:pt>
                <c:pt idx="5">
                  <c:v>Robię testy, bo zmieniam partnerów i po prostu chcę wiedzieć, czy jestem zdrowy/a</c:v>
                </c:pt>
                <c:pt idx="6">
                  <c:v>Seks bez użycia prezerwatywy ze stałym partnerem/ką</c:v>
                </c:pt>
                <c:pt idx="7">
                  <c:v>Kontakt z krwią obcej osoby</c:v>
                </c:pt>
                <c:pt idx="8">
                  <c:v>Uszkodzenie ciała do krwi nieznanym przedmiotem</c:v>
                </c:pt>
                <c:pt idx="9">
                  <c:v>Byłem/am w studio tatuażu/ u manikiurzystki/ kosmetyczki</c:v>
                </c:pt>
                <c:pt idx="10">
                  <c:v>Byłam/łem wykorzystana/y seksualnie</c:v>
                </c:pt>
                <c:pt idx="11">
                  <c:v>Używanie cudzej igły w celu dożylnego podania jakiejś substancji</c:v>
                </c:pt>
                <c:pt idx="12">
                  <c:v>Inne </c:v>
                </c:pt>
              </c:strCache>
            </c:strRef>
          </c:cat>
          <c:val>
            <c:numRef>
              <c:f>Arkusz1!$C$2:$C$14</c:f>
              <c:numCache>
                <c:formatCode>###0%</c:formatCode>
                <c:ptCount val="13"/>
                <c:pt idx="0">
                  <c:v>0.27429096739705855</c:v>
                </c:pt>
                <c:pt idx="1">
                  <c:v>7.6371549606588679E-2</c:v>
                </c:pt>
                <c:pt idx="2">
                  <c:v>3.8597218588040549E-2</c:v>
                </c:pt>
                <c:pt idx="3">
                  <c:v>1.5085474665156463E-2</c:v>
                </c:pt>
                <c:pt idx="4">
                  <c:v>4.5510918622257493E-2</c:v>
                </c:pt>
                <c:pt idx="5">
                  <c:v>1.5991556461874799E-2</c:v>
                </c:pt>
                <c:pt idx="6">
                  <c:v>4.2801240453120594E-2</c:v>
                </c:pt>
                <c:pt idx="7">
                  <c:v>3.7364631935111747E-2</c:v>
                </c:pt>
                <c:pt idx="8">
                  <c:v>1.4684838898438531E-2</c:v>
                </c:pt>
                <c:pt idx="9">
                  <c:v>2.1586501337879455E-2</c:v>
                </c:pt>
                <c:pt idx="10">
                  <c:v>2.2650410553691373E-2</c:v>
                </c:pt>
                <c:pt idx="11">
                  <c:v>7.5472545637291855E-3</c:v>
                </c:pt>
                <c:pt idx="12">
                  <c:v>0.5524024772543793</c:v>
                </c:pt>
              </c:numCache>
            </c:numRef>
          </c:val>
          <c:extLst>
            <c:ext xmlns:c16="http://schemas.microsoft.com/office/drawing/2014/chart" uri="{C3380CC4-5D6E-409C-BE32-E72D297353CC}">
              <c16:uniqueId val="{00000002-6480-431B-A3A7-A8B27EB3BE51}"/>
            </c:ext>
          </c:extLst>
        </c:ser>
        <c:ser>
          <c:idx val="2"/>
          <c:order val="2"/>
          <c:tx>
            <c:strRef>
              <c:f>Arkusz1!$D$1</c:f>
              <c:strCache>
                <c:ptCount val="1"/>
                <c:pt idx="0">
                  <c:v>Mężczyzna, N=71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Byłem/am w szpitalu i zrobiono mi test</c:v>
                </c:pt>
                <c:pt idx="1">
                  <c:v>Jestem honorowym dawcą krwi</c:v>
                </c:pt>
                <c:pt idx="2">
                  <c:v>Wymogi pracodawcy, ubezpieczyciela</c:v>
                </c:pt>
                <c:pt idx="3">
                  <c:v>Seks bez użycia prezerwatywy z nieznaną osobą</c:v>
                </c:pt>
                <c:pt idx="4">
                  <c:v>Seks bez użycia prezerwatywy ze znaną mi osobą</c:v>
                </c:pt>
                <c:pt idx="5">
                  <c:v>Robię testy, bo zmieniam partnerów i po prostu chcę wiedzieć, czy jestem zdrowy/a</c:v>
                </c:pt>
                <c:pt idx="6">
                  <c:v>Seks bez użycia prezerwatywy ze stałym partnerem/ką</c:v>
                </c:pt>
                <c:pt idx="7">
                  <c:v>Kontakt z krwią obcej osoby</c:v>
                </c:pt>
                <c:pt idx="8">
                  <c:v>Uszkodzenie ciała do krwi nieznanym przedmiotem</c:v>
                </c:pt>
                <c:pt idx="9">
                  <c:v>Byłem/am w studio tatuażu/ u manikiurzystki/ kosmetyczki</c:v>
                </c:pt>
                <c:pt idx="10">
                  <c:v>Byłam/łem wykorzystana/y seksualnie</c:v>
                </c:pt>
                <c:pt idx="11">
                  <c:v>Używanie cudzej igły w celu dożylnego podania jakiejś substancji</c:v>
                </c:pt>
                <c:pt idx="12">
                  <c:v>Inne </c:v>
                </c:pt>
              </c:strCache>
            </c:strRef>
          </c:cat>
          <c:val>
            <c:numRef>
              <c:f>Arkusz1!$D$2:$D$14</c:f>
              <c:numCache>
                <c:formatCode>###0%</c:formatCode>
                <c:ptCount val="13"/>
                <c:pt idx="0">
                  <c:v>0.23505080987581428</c:v>
                </c:pt>
                <c:pt idx="1">
                  <c:v>0.37509989766701801</c:v>
                </c:pt>
                <c:pt idx="2">
                  <c:v>0.24721865321864678</c:v>
                </c:pt>
                <c:pt idx="3">
                  <c:v>0.13991891942355689</c:v>
                </c:pt>
                <c:pt idx="4">
                  <c:v>5.5425599711551643E-2</c:v>
                </c:pt>
                <c:pt idx="5">
                  <c:v>0.11000258545619858</c:v>
                </c:pt>
                <c:pt idx="6">
                  <c:v>4.1687965555187237E-2</c:v>
                </c:pt>
                <c:pt idx="7">
                  <c:v>3.9837092561041114E-2</c:v>
                </c:pt>
                <c:pt idx="8">
                  <c:v>5.7670996904092081E-2</c:v>
                </c:pt>
                <c:pt idx="9">
                  <c:v>4.128055256563358E-2</c:v>
                </c:pt>
                <c:pt idx="10">
                  <c:v>1.347661981839406E-2</c:v>
                </c:pt>
                <c:pt idx="11">
                  <c:v>1.3992576717323518E-2</c:v>
                </c:pt>
                <c:pt idx="12">
                  <c:v>5.8374653494403156E-2</c:v>
                </c:pt>
              </c:numCache>
            </c:numRef>
          </c:val>
          <c:extLst>
            <c:ext xmlns:c16="http://schemas.microsoft.com/office/drawing/2014/chart" uri="{C3380CC4-5D6E-409C-BE32-E72D297353CC}">
              <c16:uniqueId val="{00000003-6480-431B-A3A7-A8B27EB3BE51}"/>
            </c:ext>
          </c:extLst>
        </c:ser>
        <c:dLbls>
          <c:showLegendKey val="0"/>
          <c:showVal val="0"/>
          <c:showCatName val="0"/>
          <c:showSerName val="0"/>
          <c:showPercent val="0"/>
          <c:showBubbleSize val="0"/>
        </c:dLbls>
        <c:gapWidth val="62"/>
        <c:axId val="295058816"/>
        <c:axId val="295064704"/>
      </c:barChart>
      <c:catAx>
        <c:axId val="2950588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95064704"/>
        <c:crosses val="autoZero"/>
        <c:auto val="1"/>
        <c:lblAlgn val="ctr"/>
        <c:lblOffset val="100"/>
        <c:noMultiLvlLbl val="0"/>
      </c:catAx>
      <c:valAx>
        <c:axId val="2950647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5058816"/>
        <c:crosses val="autoZero"/>
        <c:crossBetween val="between"/>
      </c:valAx>
      <c:spPr>
        <a:noFill/>
        <a:ln>
          <a:noFill/>
        </a:ln>
        <a:effectLst/>
      </c:spPr>
    </c:plotArea>
    <c:legend>
      <c:legendPos val="r"/>
      <c:layout>
        <c:manualLayout>
          <c:xMode val="edge"/>
          <c:yMode val="edge"/>
          <c:x val="0.77699803149606295"/>
          <c:y val="0.7096088835422788"/>
          <c:w val="0.21837233887430738"/>
          <c:h val="0.1493709796156446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907735491396911"/>
          <c:y val="4.4190595019305667E-2"/>
          <c:w val="0.67092264508603094"/>
          <c:h val="0.91187846701175201"/>
        </c:manualLayout>
      </c:layout>
      <c:barChart>
        <c:barDir val="bar"/>
        <c:grouping val="clustered"/>
        <c:varyColors val="0"/>
        <c:ser>
          <c:idx val="0"/>
          <c:order val="0"/>
          <c:tx>
            <c:strRef>
              <c:f>Arkusz1!$B$1</c:f>
              <c:strCache>
                <c:ptCount val="1"/>
                <c:pt idx="0">
                  <c:v>Total, N=797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Problem HIV/AIDS mnie nie dotyczy</c:v>
                </c:pt>
                <c:pt idx="1">
                  <c:v>Lekarz mi nie zaproponował</c:v>
                </c:pt>
                <c:pt idx="2">
                  <c:v>Nie wiedziałem/am, gdzie zrobić taki test</c:v>
                </c:pt>
                <c:pt idx="3">
                  <c:v>Bałem/am się wyniku</c:v>
                </c:pt>
                <c:pt idx="4">
                  <c:v>Inne </c:v>
                </c:pt>
              </c:strCache>
            </c:strRef>
          </c:cat>
          <c:val>
            <c:numRef>
              <c:f>Arkusz1!$B$2:$B$6</c:f>
              <c:numCache>
                <c:formatCode>###0%</c:formatCode>
                <c:ptCount val="5"/>
                <c:pt idx="0">
                  <c:v>0.60266635234918475</c:v>
                </c:pt>
                <c:pt idx="1">
                  <c:v>0.17212129109651619</c:v>
                </c:pt>
                <c:pt idx="2">
                  <c:v>0.10511959515088704</c:v>
                </c:pt>
                <c:pt idx="3">
                  <c:v>3.6155113243278594E-2</c:v>
                </c:pt>
                <c:pt idx="4">
                  <c:v>0.18020805753596902</c:v>
                </c:pt>
              </c:numCache>
            </c:numRef>
          </c:val>
          <c:extLst>
            <c:ext xmlns:c16="http://schemas.microsoft.com/office/drawing/2014/chart" uri="{C3380CC4-5D6E-409C-BE32-E72D297353CC}">
              <c16:uniqueId val="{00000000-3089-4B30-A80E-29F1CDF81C60}"/>
            </c:ext>
          </c:extLst>
        </c:ser>
        <c:dLbls>
          <c:showLegendKey val="0"/>
          <c:showVal val="0"/>
          <c:showCatName val="0"/>
          <c:showSerName val="0"/>
          <c:showPercent val="0"/>
          <c:showBubbleSize val="0"/>
        </c:dLbls>
        <c:gapWidth val="62"/>
        <c:axId val="295840000"/>
        <c:axId val="295870464"/>
      </c:barChart>
      <c:catAx>
        <c:axId val="295840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95870464"/>
        <c:crosses val="autoZero"/>
        <c:auto val="1"/>
        <c:lblAlgn val="ctr"/>
        <c:lblOffset val="100"/>
        <c:noMultiLvlLbl val="0"/>
      </c:catAx>
      <c:valAx>
        <c:axId val="29587046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5840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907735491396911"/>
          <c:y val="4.4190595019305667E-2"/>
          <c:w val="0.67092264508603094"/>
          <c:h val="0.91187846701175201"/>
        </c:manualLayout>
      </c:layout>
      <c:barChart>
        <c:barDir val="bar"/>
        <c:grouping val="clustered"/>
        <c:varyColors val="0"/>
        <c:ser>
          <c:idx val="0"/>
          <c:order val="0"/>
          <c:tx>
            <c:strRef>
              <c:f>Arkusz1!$B$1</c:f>
              <c:strCache>
                <c:ptCount val="1"/>
                <c:pt idx="0">
                  <c:v>Total, N=797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Problem HIV/AIDS mnie nie dotyczy</c:v>
                </c:pt>
                <c:pt idx="1">
                  <c:v>Lekarz mi nie zaproponował</c:v>
                </c:pt>
                <c:pt idx="2">
                  <c:v>Nie wiedziałem/am, gdzie zrobić taki test</c:v>
                </c:pt>
                <c:pt idx="3">
                  <c:v>Bałem/am się wyniku</c:v>
                </c:pt>
                <c:pt idx="4">
                  <c:v>Inne </c:v>
                </c:pt>
              </c:strCache>
            </c:strRef>
          </c:cat>
          <c:val>
            <c:numRef>
              <c:f>Arkusz1!$B$2:$B$6</c:f>
              <c:numCache>
                <c:formatCode>###0%</c:formatCode>
                <c:ptCount val="5"/>
                <c:pt idx="0">
                  <c:v>0.60266635234918475</c:v>
                </c:pt>
                <c:pt idx="1">
                  <c:v>0.17212129109651619</c:v>
                </c:pt>
                <c:pt idx="2">
                  <c:v>0.10511959515088704</c:v>
                </c:pt>
                <c:pt idx="3">
                  <c:v>3.6155113243278594E-2</c:v>
                </c:pt>
                <c:pt idx="4">
                  <c:v>0.18020805753596902</c:v>
                </c:pt>
              </c:numCache>
            </c:numRef>
          </c:val>
          <c:extLst>
            <c:ext xmlns:c16="http://schemas.microsoft.com/office/drawing/2014/chart" uri="{C3380CC4-5D6E-409C-BE32-E72D297353CC}">
              <c16:uniqueId val="{00000000-D0BB-41B9-9AB3-EFFC52243190}"/>
            </c:ext>
          </c:extLst>
        </c:ser>
        <c:ser>
          <c:idx val="1"/>
          <c:order val="1"/>
          <c:tx>
            <c:strRef>
              <c:f>Arkusz1!$C$1</c:f>
              <c:strCache>
                <c:ptCount val="1"/>
                <c:pt idx="0">
                  <c:v>Kobieta, N=371</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Problem HIV/AIDS mnie nie dotyczy</c:v>
                </c:pt>
                <c:pt idx="1">
                  <c:v>Lekarz mi nie zaproponował</c:v>
                </c:pt>
                <c:pt idx="2">
                  <c:v>Nie wiedziałem/am, gdzie zrobić taki test</c:v>
                </c:pt>
                <c:pt idx="3">
                  <c:v>Bałem/am się wyniku</c:v>
                </c:pt>
                <c:pt idx="4">
                  <c:v>Inne </c:v>
                </c:pt>
              </c:strCache>
            </c:strRef>
          </c:cat>
          <c:val>
            <c:numRef>
              <c:f>Arkusz1!$C$2:$C$6</c:f>
              <c:numCache>
                <c:formatCode>###0%</c:formatCode>
                <c:ptCount val="5"/>
                <c:pt idx="0">
                  <c:v>0.55300196743222474</c:v>
                </c:pt>
                <c:pt idx="1">
                  <c:v>0.1677138132118127</c:v>
                </c:pt>
                <c:pt idx="2">
                  <c:v>8.8268746793406697E-2</c:v>
                </c:pt>
                <c:pt idx="3">
                  <c:v>3.4162067981672643E-2</c:v>
                </c:pt>
                <c:pt idx="4">
                  <c:v>0.22122285060304686</c:v>
                </c:pt>
              </c:numCache>
            </c:numRef>
          </c:val>
          <c:extLst>
            <c:ext xmlns:c16="http://schemas.microsoft.com/office/drawing/2014/chart" uri="{C3380CC4-5D6E-409C-BE32-E72D297353CC}">
              <c16:uniqueId val="{00000002-D0BB-41B9-9AB3-EFFC52243190}"/>
            </c:ext>
          </c:extLst>
        </c:ser>
        <c:ser>
          <c:idx val="2"/>
          <c:order val="2"/>
          <c:tx>
            <c:strRef>
              <c:f>Arkusz1!$D$1</c:f>
              <c:strCache>
                <c:ptCount val="1"/>
                <c:pt idx="0">
                  <c:v>Mężczyzna, N=426</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Problem HIV/AIDS mnie nie dotyczy</c:v>
                </c:pt>
                <c:pt idx="1">
                  <c:v>Lekarz mi nie zaproponował</c:v>
                </c:pt>
                <c:pt idx="2">
                  <c:v>Nie wiedziałem/am, gdzie zrobić taki test</c:v>
                </c:pt>
                <c:pt idx="3">
                  <c:v>Bałem/am się wyniku</c:v>
                </c:pt>
                <c:pt idx="4">
                  <c:v>Inne </c:v>
                </c:pt>
              </c:strCache>
            </c:strRef>
          </c:cat>
          <c:val>
            <c:numRef>
              <c:f>Arkusz1!$D$2:$D$6</c:f>
              <c:numCache>
                <c:formatCode>###0%</c:formatCode>
                <c:ptCount val="5"/>
                <c:pt idx="0">
                  <c:v>0.64592048234988519</c:v>
                </c:pt>
                <c:pt idx="1">
                  <c:v>0.17595988935397838</c:v>
                </c:pt>
                <c:pt idx="2">
                  <c:v>0.11979547982549323</c:v>
                </c:pt>
                <c:pt idx="3">
                  <c:v>3.7890913233290059E-2</c:v>
                </c:pt>
                <c:pt idx="4">
                  <c:v>0.14448710389400732</c:v>
                </c:pt>
              </c:numCache>
            </c:numRef>
          </c:val>
          <c:extLst>
            <c:ext xmlns:c16="http://schemas.microsoft.com/office/drawing/2014/chart" uri="{C3380CC4-5D6E-409C-BE32-E72D297353CC}">
              <c16:uniqueId val="{00000003-D0BB-41B9-9AB3-EFFC52243190}"/>
            </c:ext>
          </c:extLst>
        </c:ser>
        <c:dLbls>
          <c:showLegendKey val="0"/>
          <c:showVal val="0"/>
          <c:showCatName val="0"/>
          <c:showSerName val="0"/>
          <c:showPercent val="0"/>
          <c:showBubbleSize val="0"/>
        </c:dLbls>
        <c:gapWidth val="62"/>
        <c:axId val="301608320"/>
        <c:axId val="301630592"/>
      </c:barChart>
      <c:catAx>
        <c:axId val="3016083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01630592"/>
        <c:crosses val="autoZero"/>
        <c:auto val="1"/>
        <c:lblAlgn val="ctr"/>
        <c:lblOffset val="100"/>
        <c:noMultiLvlLbl val="0"/>
      </c:catAx>
      <c:valAx>
        <c:axId val="3016305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01608320"/>
        <c:crosses val="autoZero"/>
        <c:crossBetween val="between"/>
      </c:valAx>
      <c:spPr>
        <a:noFill/>
        <a:ln>
          <a:noFill/>
        </a:ln>
        <a:effectLst/>
      </c:spPr>
    </c:plotArea>
    <c:legend>
      <c:legendPos val="r"/>
      <c:layout>
        <c:manualLayout>
          <c:xMode val="edge"/>
          <c:yMode val="edge"/>
          <c:x val="0.79653506853310008"/>
          <c:y val="0.75386857755518477"/>
          <c:w val="0.19420567220764071"/>
          <c:h val="0.2117772613708791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907735491396911"/>
          <c:y val="4.4190595019305667E-2"/>
          <c:w val="0.67092264508603094"/>
          <c:h val="0.91187846701175201"/>
        </c:manualLayout>
      </c:layout>
      <c:barChart>
        <c:barDir val="bar"/>
        <c:grouping val="clustered"/>
        <c:varyColors val="0"/>
        <c:ser>
          <c:idx val="0"/>
          <c:order val="0"/>
          <c:tx>
            <c:strRef>
              <c:f>Arkusz1!$B$1</c:f>
              <c:strCache>
                <c:ptCount val="1"/>
                <c:pt idx="0">
                  <c:v>Total, N=797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Problem HIV/AIDS mnie nie dotyczy</c:v>
                </c:pt>
                <c:pt idx="1">
                  <c:v>Lekarz mi nie zaproponował</c:v>
                </c:pt>
                <c:pt idx="2">
                  <c:v>Nie wiedziałem/am, gdzie zrobić taki test</c:v>
                </c:pt>
                <c:pt idx="3">
                  <c:v>Bałem/am się wyniku</c:v>
                </c:pt>
                <c:pt idx="4">
                  <c:v>Inne </c:v>
                </c:pt>
              </c:strCache>
            </c:strRef>
          </c:cat>
          <c:val>
            <c:numRef>
              <c:f>Arkusz1!$B$2:$B$6</c:f>
              <c:numCache>
                <c:formatCode>###0%</c:formatCode>
                <c:ptCount val="5"/>
                <c:pt idx="0">
                  <c:v>0.60266635234918475</c:v>
                </c:pt>
                <c:pt idx="1">
                  <c:v>0.17212129109651619</c:v>
                </c:pt>
                <c:pt idx="2">
                  <c:v>0.10511959515088704</c:v>
                </c:pt>
                <c:pt idx="3">
                  <c:v>3.6155113243278594E-2</c:v>
                </c:pt>
                <c:pt idx="4">
                  <c:v>0.18020805753596902</c:v>
                </c:pt>
              </c:numCache>
            </c:numRef>
          </c:val>
          <c:extLst>
            <c:ext xmlns:c16="http://schemas.microsoft.com/office/drawing/2014/chart" uri="{C3380CC4-5D6E-409C-BE32-E72D297353CC}">
              <c16:uniqueId val="{00000000-F2AB-4B30-A5DC-AF3AE95D6C65}"/>
            </c:ext>
          </c:extLst>
        </c:ser>
        <c:ser>
          <c:idx val="1"/>
          <c:order val="1"/>
          <c:tx>
            <c:strRef>
              <c:f>Arkusz1!$C$1</c:f>
              <c:strCache>
                <c:ptCount val="1"/>
                <c:pt idx="0">
                  <c:v>18-30, N=208</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Problem HIV/AIDS mnie nie dotyczy</c:v>
                </c:pt>
                <c:pt idx="1">
                  <c:v>Lekarz mi nie zaproponował</c:v>
                </c:pt>
                <c:pt idx="2">
                  <c:v>Nie wiedziałem/am, gdzie zrobić taki test</c:v>
                </c:pt>
                <c:pt idx="3">
                  <c:v>Bałem/am się wyniku</c:v>
                </c:pt>
                <c:pt idx="4">
                  <c:v>Inne </c:v>
                </c:pt>
              </c:strCache>
            </c:strRef>
          </c:cat>
          <c:val>
            <c:numRef>
              <c:f>Arkusz1!$C$2:$C$6</c:f>
              <c:numCache>
                <c:formatCode>###0%</c:formatCode>
                <c:ptCount val="5"/>
                <c:pt idx="0">
                  <c:v>0.6655312874734769</c:v>
                </c:pt>
                <c:pt idx="1">
                  <c:v>0.1643450569681757</c:v>
                </c:pt>
                <c:pt idx="2">
                  <c:v>0.15158575480888267</c:v>
                </c:pt>
                <c:pt idx="3">
                  <c:v>3.373085063221886E-2</c:v>
                </c:pt>
                <c:pt idx="4">
                  <c:v>0.14254715229540577</c:v>
                </c:pt>
              </c:numCache>
            </c:numRef>
          </c:val>
          <c:extLst>
            <c:ext xmlns:c16="http://schemas.microsoft.com/office/drawing/2014/chart" uri="{C3380CC4-5D6E-409C-BE32-E72D297353CC}">
              <c16:uniqueId val="{00000001-F2AB-4B30-A5DC-AF3AE95D6C65}"/>
            </c:ext>
          </c:extLst>
        </c:ser>
        <c:ser>
          <c:idx val="2"/>
          <c:order val="2"/>
          <c:tx>
            <c:strRef>
              <c:f>Arkusz1!$D$1</c:f>
              <c:strCache>
                <c:ptCount val="1"/>
                <c:pt idx="0">
                  <c:v>31-40, N=160</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Problem HIV/AIDS mnie nie dotyczy</c:v>
                </c:pt>
                <c:pt idx="1">
                  <c:v>Lekarz mi nie zaproponował</c:v>
                </c:pt>
                <c:pt idx="2">
                  <c:v>Nie wiedziałem/am, gdzie zrobić taki test</c:v>
                </c:pt>
                <c:pt idx="3">
                  <c:v>Bałem/am się wyniku</c:v>
                </c:pt>
                <c:pt idx="4">
                  <c:v>Inne </c:v>
                </c:pt>
              </c:strCache>
            </c:strRef>
          </c:cat>
          <c:val>
            <c:numRef>
              <c:f>Arkusz1!$D$2:$D$6</c:f>
              <c:numCache>
                <c:formatCode>###0%</c:formatCode>
                <c:ptCount val="5"/>
                <c:pt idx="0">
                  <c:v>0.52613102068061901</c:v>
                </c:pt>
                <c:pt idx="1">
                  <c:v>0.15413233752744918</c:v>
                </c:pt>
                <c:pt idx="2">
                  <c:v>0.15022876914835251</c:v>
                </c:pt>
                <c:pt idx="3">
                  <c:v>5.6436222699889613E-2</c:v>
                </c:pt>
                <c:pt idx="4">
                  <c:v>0.19511856673755104</c:v>
                </c:pt>
              </c:numCache>
            </c:numRef>
          </c:val>
          <c:extLst>
            <c:ext xmlns:c16="http://schemas.microsoft.com/office/drawing/2014/chart" uri="{C3380CC4-5D6E-409C-BE32-E72D297353CC}">
              <c16:uniqueId val="{00000002-F2AB-4B30-A5DC-AF3AE95D6C65}"/>
            </c:ext>
          </c:extLst>
        </c:ser>
        <c:ser>
          <c:idx val="3"/>
          <c:order val="3"/>
          <c:tx>
            <c:strRef>
              <c:f>Arkusz1!$E$1</c:f>
              <c:strCache>
                <c:ptCount val="1"/>
                <c:pt idx="0">
                  <c:v>41-50, N=167</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Problem HIV/AIDS mnie nie dotyczy</c:v>
                </c:pt>
                <c:pt idx="1">
                  <c:v>Lekarz mi nie zaproponował</c:v>
                </c:pt>
                <c:pt idx="2">
                  <c:v>Nie wiedziałem/am, gdzie zrobić taki test</c:v>
                </c:pt>
                <c:pt idx="3">
                  <c:v>Bałem/am się wyniku</c:v>
                </c:pt>
                <c:pt idx="4">
                  <c:v>Inne </c:v>
                </c:pt>
              </c:strCache>
            </c:strRef>
          </c:cat>
          <c:val>
            <c:numRef>
              <c:f>Arkusz1!$E$2:$E$6</c:f>
              <c:numCache>
                <c:formatCode>###0%</c:formatCode>
                <c:ptCount val="5"/>
                <c:pt idx="0">
                  <c:v>0.52179541256225015</c:v>
                </c:pt>
                <c:pt idx="1">
                  <c:v>0.1921485025138657</c:v>
                </c:pt>
                <c:pt idx="2">
                  <c:v>0.12100462153362981</c:v>
                </c:pt>
                <c:pt idx="3">
                  <c:v>4.6777909903399556E-2</c:v>
                </c:pt>
                <c:pt idx="4">
                  <c:v>0.20243548973808914</c:v>
                </c:pt>
              </c:numCache>
            </c:numRef>
          </c:val>
          <c:extLst>
            <c:ext xmlns:c16="http://schemas.microsoft.com/office/drawing/2014/chart" uri="{C3380CC4-5D6E-409C-BE32-E72D297353CC}">
              <c16:uniqueId val="{00000004-F2AB-4B30-A5DC-AF3AE95D6C65}"/>
            </c:ext>
          </c:extLst>
        </c:ser>
        <c:ser>
          <c:idx val="4"/>
          <c:order val="4"/>
          <c:tx>
            <c:strRef>
              <c:f>Arkusz1!$F$1</c:f>
              <c:strCache>
                <c:ptCount val="1"/>
                <c:pt idx="0">
                  <c:v>51-65, N=262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Problem HIV/AIDS mnie nie dotyczy</c:v>
                </c:pt>
                <c:pt idx="1">
                  <c:v>Lekarz mi nie zaproponował</c:v>
                </c:pt>
                <c:pt idx="2">
                  <c:v>Nie wiedziałem/am, gdzie zrobić taki test</c:v>
                </c:pt>
                <c:pt idx="3">
                  <c:v>Bałem/am się wyniku</c:v>
                </c:pt>
                <c:pt idx="4">
                  <c:v>Inne </c:v>
                </c:pt>
              </c:strCache>
            </c:strRef>
          </c:cat>
          <c:val>
            <c:numRef>
              <c:f>Arkusz1!$F$2:$F$6</c:f>
              <c:numCache>
                <c:formatCode>###0%</c:formatCode>
                <c:ptCount val="5"/>
                <c:pt idx="0">
                  <c:v>0.65100313583880476</c:v>
                </c:pt>
                <c:pt idx="1">
                  <c:v>0.17652733775299553</c:v>
                </c:pt>
                <c:pt idx="2">
                  <c:v>3.0599004164852738E-2</c:v>
                </c:pt>
                <c:pt idx="3">
                  <c:v>1.8932490207291229E-2</c:v>
                </c:pt>
                <c:pt idx="4">
                  <c:v>0.18683353032588626</c:v>
                </c:pt>
              </c:numCache>
            </c:numRef>
          </c:val>
          <c:extLst>
            <c:ext xmlns:c16="http://schemas.microsoft.com/office/drawing/2014/chart" uri="{C3380CC4-5D6E-409C-BE32-E72D297353CC}">
              <c16:uniqueId val="{00000005-F2AB-4B30-A5DC-AF3AE95D6C65}"/>
            </c:ext>
          </c:extLst>
        </c:ser>
        <c:dLbls>
          <c:showLegendKey val="0"/>
          <c:showVal val="0"/>
          <c:showCatName val="0"/>
          <c:showSerName val="0"/>
          <c:showPercent val="0"/>
          <c:showBubbleSize val="0"/>
        </c:dLbls>
        <c:gapWidth val="130"/>
        <c:overlap val="-20"/>
        <c:axId val="303870336"/>
        <c:axId val="303871872"/>
      </c:barChart>
      <c:catAx>
        <c:axId val="3038703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03871872"/>
        <c:crosses val="autoZero"/>
        <c:auto val="1"/>
        <c:lblAlgn val="ctr"/>
        <c:lblOffset val="100"/>
        <c:noMultiLvlLbl val="0"/>
      </c:catAx>
      <c:valAx>
        <c:axId val="3038718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03870336"/>
        <c:crosses val="autoZero"/>
        <c:crossBetween val="between"/>
      </c:valAx>
      <c:spPr>
        <a:noFill/>
        <a:ln>
          <a:noFill/>
        </a:ln>
        <a:effectLst/>
      </c:spPr>
    </c:plotArea>
    <c:legend>
      <c:legendPos val="r"/>
      <c:layout>
        <c:manualLayout>
          <c:xMode val="edge"/>
          <c:yMode val="edge"/>
          <c:x val="0.83588692038495183"/>
          <c:y val="0.66602084695489194"/>
          <c:w val="0.16234179060950713"/>
          <c:h val="0.29610842814784977"/>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56509649140205076"/>
        </c:manualLayout>
      </c:layout>
      <c:barChart>
        <c:barDir val="bar"/>
        <c:grouping val="percentStacked"/>
        <c:varyColors val="0"/>
        <c:ser>
          <c:idx val="0"/>
          <c:order val="0"/>
          <c:tx>
            <c:strRef>
              <c:f>Arkusz1!$B$1</c:f>
              <c:strCache>
                <c:ptCount val="1"/>
                <c:pt idx="0">
                  <c:v>1 - W ogóle nieprawdopodobne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0.29441692182616336</c:v>
                </c:pt>
              </c:numCache>
            </c:numRef>
          </c:val>
          <c:extLst>
            <c:ext xmlns:c16="http://schemas.microsoft.com/office/drawing/2014/chart" uri="{C3380CC4-5D6E-409C-BE32-E72D297353CC}">
              <c16:uniqueId val="{00000000-24E9-413E-AF1C-28DD3317292D}"/>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0.19284237083322689</c:v>
                </c:pt>
              </c:numCache>
            </c:numRef>
          </c:val>
          <c:extLst>
            <c:ext xmlns:c16="http://schemas.microsoft.com/office/drawing/2014/chart" uri="{C3380CC4-5D6E-409C-BE32-E72D297353CC}">
              <c16:uniqueId val="{00000001-24E9-413E-AF1C-28DD3317292D}"/>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0.15048028152323017</c:v>
                </c:pt>
              </c:numCache>
            </c:numRef>
          </c:val>
          <c:extLst>
            <c:ext xmlns:c16="http://schemas.microsoft.com/office/drawing/2014/chart" uri="{C3380CC4-5D6E-409C-BE32-E72D297353CC}">
              <c16:uniqueId val="{00000002-24E9-413E-AF1C-28DD3317292D}"/>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6.7396640483266768E-2</c:v>
                </c:pt>
              </c:numCache>
            </c:numRef>
          </c:val>
          <c:extLst>
            <c:ext xmlns:c16="http://schemas.microsoft.com/office/drawing/2014/chart" uri="{C3380CC4-5D6E-409C-BE32-E72D297353CC}">
              <c16:uniqueId val="{00000003-24E9-413E-AF1C-28DD3317292D}"/>
            </c:ext>
          </c:extLst>
        </c:ser>
        <c:ser>
          <c:idx val="4"/>
          <c:order val="4"/>
          <c:tx>
            <c:strRef>
              <c:f>Arkusz1!$F$1</c:f>
              <c:strCache>
                <c:ptCount val="1"/>
                <c:pt idx="0">
                  <c:v>5 - Bardzo prawdopodobne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Arkusz1!$F$2</c:f>
              <c:numCache>
                <c:formatCode>###0%</c:formatCode>
                <c:ptCount val="1"/>
                <c:pt idx="0">
                  <c:v>8.7174940692882466E-2</c:v>
                </c:pt>
              </c:numCache>
            </c:numRef>
          </c:val>
          <c:extLst>
            <c:ext xmlns:c16="http://schemas.microsoft.com/office/drawing/2014/chart" uri="{C3380CC4-5D6E-409C-BE32-E72D297353CC}">
              <c16:uniqueId val="{00000004-24E9-413E-AF1C-28DD3317292D}"/>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Arkusz1!$G$2</c:f>
              <c:numCache>
                <c:formatCode>###0%</c:formatCode>
                <c:ptCount val="1"/>
                <c:pt idx="0">
                  <c:v>0.20768884464123044</c:v>
                </c:pt>
              </c:numCache>
            </c:numRef>
          </c:val>
          <c:extLst>
            <c:ext xmlns:c16="http://schemas.microsoft.com/office/drawing/2014/chart" uri="{C3380CC4-5D6E-409C-BE32-E72D297353CC}">
              <c16:uniqueId val="{00000005-24E9-413E-AF1C-28DD3317292D}"/>
            </c:ext>
          </c:extLst>
        </c:ser>
        <c:dLbls>
          <c:showLegendKey val="0"/>
          <c:showVal val="0"/>
          <c:showCatName val="0"/>
          <c:showSerName val="0"/>
          <c:showPercent val="0"/>
          <c:showBubbleSize val="0"/>
        </c:dLbls>
        <c:gapWidth val="150"/>
        <c:overlap val="100"/>
        <c:axId val="304020096"/>
        <c:axId val="307700096"/>
      </c:barChart>
      <c:catAx>
        <c:axId val="304020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7700096"/>
        <c:crosses val="autoZero"/>
        <c:auto val="1"/>
        <c:lblAlgn val="ctr"/>
        <c:lblOffset val="100"/>
        <c:noMultiLvlLbl val="0"/>
      </c:catAx>
      <c:valAx>
        <c:axId val="30770009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04020096"/>
        <c:crosses val="autoZero"/>
        <c:crossBetween val="between"/>
      </c:valAx>
      <c:spPr>
        <a:noFill/>
        <a:ln>
          <a:noFill/>
        </a:ln>
        <a:effectLst/>
      </c:spPr>
    </c:plotArea>
    <c:legend>
      <c:legendPos val="b"/>
      <c:layout>
        <c:manualLayout>
          <c:xMode val="edge"/>
          <c:yMode val="edge"/>
          <c:x val="5.7930757546659139E-3"/>
          <c:y val="0.62646046941973976"/>
          <c:w val="0.99406987097787947"/>
          <c:h val="0.3569266791291376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181649168853891"/>
          <c:y val="7.894402384462286E-2"/>
          <c:w val="0.57781313794109068"/>
          <c:h val="0.87712535523391411"/>
        </c:manualLayout>
      </c:layout>
      <c:barChart>
        <c:barDir val="bar"/>
        <c:grouping val="clustered"/>
        <c:varyColors val="0"/>
        <c:ser>
          <c:idx val="0"/>
          <c:order val="0"/>
          <c:tx>
            <c:strRef>
              <c:f>Arkusz1!$B$1</c:f>
              <c:strCache>
                <c:ptCount val="1"/>
                <c:pt idx="0">
                  <c:v>Kolumna2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0.35907681178819695</c:v>
                </c:pt>
                <c:pt idx="1">
                  <c:v>0.64092318821180283</c:v>
                </c:pt>
              </c:numCache>
            </c:numRef>
          </c:val>
          <c:extLst>
            <c:ext xmlns:c16="http://schemas.microsoft.com/office/drawing/2014/chart" uri="{C3380CC4-5D6E-409C-BE32-E72D297353CC}">
              <c16:uniqueId val="{00000000-65A4-4BD8-8161-8268D62F1C32}"/>
            </c:ext>
          </c:extLst>
        </c:ser>
        <c:dLbls>
          <c:showLegendKey val="0"/>
          <c:showVal val="0"/>
          <c:showCatName val="0"/>
          <c:showSerName val="0"/>
          <c:showPercent val="0"/>
          <c:showBubbleSize val="0"/>
        </c:dLbls>
        <c:gapWidth val="182"/>
        <c:axId val="309749632"/>
        <c:axId val="309751168"/>
      </c:barChart>
      <c:catAx>
        <c:axId val="3097496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751168"/>
        <c:crosses val="autoZero"/>
        <c:auto val="1"/>
        <c:lblAlgn val="ctr"/>
        <c:lblOffset val="100"/>
        <c:noMultiLvlLbl val="0"/>
      </c:catAx>
      <c:valAx>
        <c:axId val="3097511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09749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320538057742786"/>
          <c:y val="4.2941187495704795E-2"/>
          <c:w val="0.57781313794109068"/>
          <c:h val="0.92899682831896724"/>
        </c:manualLayout>
      </c:layout>
      <c:barChart>
        <c:barDir val="bar"/>
        <c:grouping val="clustered"/>
        <c:varyColors val="0"/>
        <c:ser>
          <c:idx val="0"/>
          <c:order val="0"/>
          <c:tx>
            <c:strRef>
              <c:f>Arkusz1!$B$1</c:f>
              <c:strCache>
                <c:ptCount val="1"/>
                <c:pt idx="0">
                  <c:v>Total, N=358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0.36</c:v>
                </c:pt>
                <c:pt idx="1">
                  <c:v>0.64</c:v>
                </c:pt>
              </c:numCache>
            </c:numRef>
          </c:val>
          <c:extLst>
            <c:ext xmlns:c16="http://schemas.microsoft.com/office/drawing/2014/chart" uri="{C3380CC4-5D6E-409C-BE32-E72D297353CC}">
              <c16:uniqueId val="{00000000-BFEF-42DB-9DD2-EA81AEFA3FC9}"/>
            </c:ext>
          </c:extLst>
        </c:ser>
        <c:ser>
          <c:idx val="1"/>
          <c:order val="1"/>
          <c:tx>
            <c:strRef>
              <c:f>Arkusz1!$C$1</c:f>
              <c:strCache>
                <c:ptCount val="1"/>
                <c:pt idx="0">
                  <c:v>18-30, N=33</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0.58625114862336569</c:v>
                </c:pt>
                <c:pt idx="1">
                  <c:v>0.41374885137663386</c:v>
                </c:pt>
              </c:numCache>
            </c:numRef>
          </c:val>
          <c:extLst>
            <c:ext xmlns:c16="http://schemas.microsoft.com/office/drawing/2014/chart" uri="{C3380CC4-5D6E-409C-BE32-E72D297353CC}">
              <c16:uniqueId val="{00000001-BFEF-42DB-9DD2-EA81AEFA3FC9}"/>
            </c:ext>
          </c:extLst>
        </c:ser>
        <c:ser>
          <c:idx val="2"/>
          <c:order val="2"/>
          <c:tx>
            <c:strRef>
              <c:f>Arkusz1!$D$1</c:f>
              <c:strCache>
                <c:ptCount val="1"/>
                <c:pt idx="0">
                  <c:v>31-40, N=91</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0.74181427203531503</c:v>
                </c:pt>
                <c:pt idx="1">
                  <c:v>0.25818572796468475</c:v>
                </c:pt>
              </c:numCache>
            </c:numRef>
          </c:val>
          <c:extLst>
            <c:ext xmlns:c16="http://schemas.microsoft.com/office/drawing/2014/chart" uri="{C3380CC4-5D6E-409C-BE32-E72D297353CC}">
              <c16:uniqueId val="{00000002-BFEF-42DB-9DD2-EA81AEFA3FC9}"/>
            </c:ext>
          </c:extLst>
        </c:ser>
        <c:ser>
          <c:idx val="3"/>
          <c:order val="3"/>
          <c:tx>
            <c:strRef>
              <c:f>Arkusz1!$E$1</c:f>
              <c:strCache>
                <c:ptCount val="1"/>
                <c:pt idx="0">
                  <c:v>41-50, N=87</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Arkusz1!$E$2:$E$3</c:f>
              <c:numCache>
                <c:formatCode>###0%</c:formatCode>
                <c:ptCount val="2"/>
                <c:pt idx="0">
                  <c:v>0.29539112604158863</c:v>
                </c:pt>
                <c:pt idx="1">
                  <c:v>0.70460887395841143</c:v>
                </c:pt>
              </c:numCache>
            </c:numRef>
          </c:val>
          <c:extLst>
            <c:ext xmlns:c16="http://schemas.microsoft.com/office/drawing/2014/chart" uri="{C3380CC4-5D6E-409C-BE32-E72D297353CC}">
              <c16:uniqueId val="{00000003-BFEF-42DB-9DD2-EA81AEFA3FC9}"/>
            </c:ext>
          </c:extLst>
        </c:ser>
        <c:ser>
          <c:idx val="4"/>
          <c:order val="4"/>
          <c:tx>
            <c:strRef>
              <c:f>Arkusz1!$F$1</c:f>
              <c:strCache>
                <c:ptCount val="1"/>
                <c:pt idx="0">
                  <c:v>51-65, N=146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Arkusz1!$F$2:$F$3</c:f>
              <c:numCache>
                <c:formatCode>###0%</c:formatCode>
                <c:ptCount val="2"/>
                <c:pt idx="0">
                  <c:v>0.10731458289069337</c:v>
                </c:pt>
                <c:pt idx="1">
                  <c:v>0.8926854171093066</c:v>
                </c:pt>
              </c:numCache>
            </c:numRef>
          </c:val>
          <c:extLst>
            <c:ext xmlns:c16="http://schemas.microsoft.com/office/drawing/2014/chart" uri="{C3380CC4-5D6E-409C-BE32-E72D297353CC}">
              <c16:uniqueId val="{00000004-BFEF-42DB-9DD2-EA81AEFA3FC9}"/>
            </c:ext>
          </c:extLst>
        </c:ser>
        <c:dLbls>
          <c:showLegendKey val="0"/>
          <c:showVal val="0"/>
          <c:showCatName val="0"/>
          <c:showSerName val="0"/>
          <c:showPercent val="0"/>
          <c:showBubbleSize val="0"/>
        </c:dLbls>
        <c:gapWidth val="130"/>
        <c:overlap val="-20"/>
        <c:axId val="310959104"/>
        <c:axId val="311243520"/>
      </c:barChart>
      <c:catAx>
        <c:axId val="3109591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1243520"/>
        <c:crosses val="autoZero"/>
        <c:auto val="1"/>
        <c:lblAlgn val="ctr"/>
        <c:lblOffset val="100"/>
        <c:noMultiLvlLbl val="0"/>
      </c:catAx>
      <c:valAx>
        <c:axId val="3112435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0959104"/>
        <c:crosses val="autoZero"/>
        <c:crossBetween val="between"/>
      </c:valAx>
      <c:spPr>
        <a:noFill/>
        <a:ln>
          <a:noFill/>
        </a:ln>
        <a:effectLst/>
      </c:spPr>
    </c:plotArea>
    <c:legend>
      <c:legendPos val="r"/>
      <c:layout>
        <c:manualLayout>
          <c:xMode val="edge"/>
          <c:yMode val="edge"/>
          <c:x val="0.82199803149606299"/>
          <c:y val="0.56653428768375658"/>
          <c:w val="0.17411289734616503"/>
          <c:h val="0.388127958482841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90908428113153"/>
          <c:y val="2.1782763798270256E-2"/>
          <c:w val="0.57781313794109068"/>
          <c:h val="0.92899682831896724"/>
        </c:manualLayout>
      </c:layout>
      <c:barChart>
        <c:barDir val="bar"/>
        <c:grouping val="clustered"/>
        <c:varyColors val="0"/>
        <c:ser>
          <c:idx val="0"/>
          <c:order val="0"/>
          <c:tx>
            <c:strRef>
              <c:f>Arkusz1!$B$1</c:f>
              <c:strCache>
                <c:ptCount val="1"/>
                <c:pt idx="0">
                  <c:v>Total, N=358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0.20109400652126661</c:v>
                </c:pt>
                <c:pt idx="1">
                  <c:v>0.79890599347873315</c:v>
                </c:pt>
              </c:numCache>
            </c:numRef>
          </c:val>
          <c:extLst>
            <c:ext xmlns:c16="http://schemas.microsoft.com/office/drawing/2014/chart" uri="{C3380CC4-5D6E-409C-BE32-E72D297353CC}">
              <c16:uniqueId val="{00000000-3271-41BB-B07C-962C798C0BB7}"/>
            </c:ext>
          </c:extLst>
        </c:ser>
        <c:ser>
          <c:idx val="1"/>
          <c:order val="1"/>
          <c:tx>
            <c:strRef>
              <c:f>Arkusz1!$C$1</c:f>
              <c:strCache>
                <c:ptCount val="1"/>
                <c:pt idx="0">
                  <c:v>podstawowe + zasadnicze zawodowe, N=30</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0.30311103334677392</c:v>
                </c:pt>
                <c:pt idx="1">
                  <c:v>0.69688896665322597</c:v>
                </c:pt>
              </c:numCache>
            </c:numRef>
          </c:val>
          <c:extLst>
            <c:ext xmlns:c16="http://schemas.microsoft.com/office/drawing/2014/chart" uri="{C3380CC4-5D6E-409C-BE32-E72D297353CC}">
              <c16:uniqueId val="{00000001-3271-41BB-B07C-962C798C0BB7}"/>
            </c:ext>
          </c:extLst>
        </c:ser>
        <c:ser>
          <c:idx val="2"/>
          <c:order val="2"/>
          <c:tx>
            <c:strRef>
              <c:f>Arkusz1!$D$1</c:f>
              <c:strCache>
                <c:ptCount val="1"/>
                <c:pt idx="0">
                  <c:v>średnie, N=169</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0.4490946650340415</c:v>
                </c:pt>
                <c:pt idx="1">
                  <c:v>0.55090533496595895</c:v>
                </c:pt>
              </c:numCache>
            </c:numRef>
          </c:val>
          <c:extLst>
            <c:ext xmlns:c16="http://schemas.microsoft.com/office/drawing/2014/chart" uri="{C3380CC4-5D6E-409C-BE32-E72D297353CC}">
              <c16:uniqueId val="{00000002-3271-41BB-B07C-962C798C0BB7}"/>
            </c:ext>
          </c:extLst>
        </c:ser>
        <c:ser>
          <c:idx val="3"/>
          <c:order val="3"/>
          <c:tx>
            <c:strRef>
              <c:f>Arkusz1!$E$1</c:f>
              <c:strCache>
                <c:ptCount val="1"/>
                <c:pt idx="0">
                  <c:v>wyższe, N=159</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Arkusz1!$E$2:$E$3</c:f>
              <c:numCache>
                <c:formatCode>###0%</c:formatCode>
                <c:ptCount val="2"/>
                <c:pt idx="0">
                  <c:v>0.40380391626947898</c:v>
                </c:pt>
                <c:pt idx="1">
                  <c:v>0.59619608373052058</c:v>
                </c:pt>
              </c:numCache>
            </c:numRef>
          </c:val>
          <c:extLst>
            <c:ext xmlns:c16="http://schemas.microsoft.com/office/drawing/2014/chart" uri="{C3380CC4-5D6E-409C-BE32-E72D297353CC}">
              <c16:uniqueId val="{00000003-3271-41BB-B07C-962C798C0BB7}"/>
            </c:ext>
          </c:extLst>
        </c:ser>
        <c:dLbls>
          <c:showLegendKey val="0"/>
          <c:showVal val="0"/>
          <c:showCatName val="0"/>
          <c:showSerName val="0"/>
          <c:showPercent val="0"/>
          <c:showBubbleSize val="0"/>
        </c:dLbls>
        <c:gapWidth val="130"/>
        <c:overlap val="-20"/>
        <c:axId val="311662848"/>
        <c:axId val="311681024"/>
      </c:barChart>
      <c:catAx>
        <c:axId val="3116628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1681024"/>
        <c:crosses val="autoZero"/>
        <c:auto val="1"/>
        <c:lblAlgn val="ctr"/>
        <c:lblOffset val="100"/>
        <c:noMultiLvlLbl val="0"/>
      </c:catAx>
      <c:valAx>
        <c:axId val="31168102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1662848"/>
        <c:crosses val="autoZero"/>
        <c:crossBetween val="between"/>
      </c:valAx>
      <c:spPr>
        <a:noFill/>
        <a:ln>
          <a:noFill/>
        </a:ln>
        <a:effectLst/>
      </c:spPr>
    </c:plotArea>
    <c:legend>
      <c:legendPos val="r"/>
      <c:layout>
        <c:manualLayout>
          <c:xMode val="edge"/>
          <c:yMode val="edge"/>
          <c:x val="0.73403506853310008"/>
          <c:y val="0.35495005070941116"/>
          <c:w val="0.26207586030912805"/>
          <c:h val="0.5891329836084692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N=889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Codziennie</c:v>
                </c:pt>
                <c:pt idx="1">
                  <c:v>Kilka razy w tygodniu</c:v>
                </c:pt>
                <c:pt idx="2">
                  <c:v>Kilka razy w miesiącu</c:v>
                </c:pt>
                <c:pt idx="3">
                  <c:v>Kilka razy w roku</c:v>
                </c:pt>
                <c:pt idx="4">
                  <c:v>Rzadziej niż raz w roku</c:v>
                </c:pt>
              </c:strCache>
            </c:strRef>
          </c:cat>
          <c:val>
            <c:numRef>
              <c:f>Arkusz1!$B$2:$B$6</c:f>
              <c:numCache>
                <c:formatCode>0%</c:formatCode>
                <c:ptCount val="5"/>
                <c:pt idx="0">
                  <c:v>1.996118587858595E-2</c:v>
                </c:pt>
                <c:pt idx="1">
                  <c:v>0.26618836192315326</c:v>
                </c:pt>
                <c:pt idx="2">
                  <c:v>0.47545587667981581</c:v>
                </c:pt>
                <c:pt idx="3">
                  <c:v>0.14952494215879208</c:v>
                </c:pt>
                <c:pt idx="4">
                  <c:v>8.8869633359653588E-2</c:v>
                </c:pt>
              </c:numCache>
            </c:numRef>
          </c:val>
          <c:extLst>
            <c:ext xmlns:c16="http://schemas.microsoft.com/office/drawing/2014/chart" uri="{C3380CC4-5D6E-409C-BE32-E72D297353CC}">
              <c16:uniqueId val="{00000000-0C48-49F2-9324-182F6D711F16}"/>
            </c:ext>
          </c:extLst>
        </c:ser>
        <c:dLbls>
          <c:showLegendKey val="0"/>
          <c:showVal val="0"/>
          <c:showCatName val="0"/>
          <c:showSerName val="0"/>
          <c:showPercent val="0"/>
          <c:showBubbleSize val="0"/>
        </c:dLbls>
        <c:gapWidth val="62"/>
        <c:axId val="120587392"/>
        <c:axId val="120588928"/>
      </c:barChart>
      <c:catAx>
        <c:axId val="1205873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0588928"/>
        <c:crosses val="autoZero"/>
        <c:auto val="1"/>
        <c:lblAlgn val="ctr"/>
        <c:lblOffset val="100"/>
        <c:noMultiLvlLbl val="0"/>
      </c:catAx>
      <c:valAx>
        <c:axId val="12058892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0587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181649168853891"/>
          <c:y val="7.894402384462286E-2"/>
          <c:w val="0.57781313794109068"/>
          <c:h val="0.87712535523391411"/>
        </c:manualLayout>
      </c:layout>
      <c:barChart>
        <c:barDir val="bar"/>
        <c:grouping val="clustered"/>
        <c:varyColors val="0"/>
        <c:ser>
          <c:idx val="0"/>
          <c:order val="0"/>
          <c:tx>
            <c:strRef>
              <c:f>Arkusz1!$B$1</c:f>
              <c:strCache>
                <c:ptCount val="1"/>
                <c:pt idx="0">
                  <c:v>Kolumna2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Lekarz ginekolog</c:v>
                </c:pt>
                <c:pt idx="1">
                  <c:v>Położna</c:v>
                </c:pt>
                <c:pt idx="2">
                  <c:v>Pracownik szkoły rodzenia</c:v>
                </c:pt>
                <c:pt idx="3">
                  <c:v>Była to moja własna inicjatywa</c:v>
                </c:pt>
                <c:pt idx="4">
                  <c:v>Ktoś inny (kto?)</c:v>
                </c:pt>
                <c:pt idx="5">
                  <c:v>Rodzina/ znajomi</c:v>
                </c:pt>
              </c:strCache>
            </c:strRef>
          </c:cat>
          <c:val>
            <c:numRef>
              <c:f>Arkusz1!$B$2:$B$7</c:f>
              <c:numCache>
                <c:formatCode>###0%</c:formatCode>
                <c:ptCount val="6"/>
                <c:pt idx="0">
                  <c:v>0.94705464571880749</c:v>
                </c:pt>
                <c:pt idx="1">
                  <c:v>5.3601739627100048E-2</c:v>
                </c:pt>
                <c:pt idx="2">
                  <c:v>1.5138943652629487E-2</c:v>
                </c:pt>
                <c:pt idx="3">
                  <c:v>1.5110876430779954E-2</c:v>
                </c:pt>
                <c:pt idx="4">
                  <c:v>7.9224210385830472E-3</c:v>
                </c:pt>
                <c:pt idx="5">
                  <c:v>7.7594856912966033E-3</c:v>
                </c:pt>
              </c:numCache>
            </c:numRef>
          </c:val>
          <c:extLst>
            <c:ext xmlns:c16="http://schemas.microsoft.com/office/drawing/2014/chart" uri="{C3380CC4-5D6E-409C-BE32-E72D297353CC}">
              <c16:uniqueId val="{00000000-F97A-4A84-82AE-F40F23E531D0}"/>
            </c:ext>
          </c:extLst>
        </c:ser>
        <c:dLbls>
          <c:showLegendKey val="0"/>
          <c:showVal val="0"/>
          <c:showCatName val="0"/>
          <c:showSerName val="0"/>
          <c:showPercent val="0"/>
          <c:showBubbleSize val="0"/>
        </c:dLbls>
        <c:gapWidth val="182"/>
        <c:axId val="313296384"/>
        <c:axId val="313297920"/>
      </c:barChart>
      <c:catAx>
        <c:axId val="3132963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3297920"/>
        <c:crosses val="autoZero"/>
        <c:auto val="1"/>
        <c:lblAlgn val="ctr"/>
        <c:lblOffset val="100"/>
        <c:noMultiLvlLbl val="0"/>
      </c:catAx>
      <c:valAx>
        <c:axId val="3132979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3296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181649168853891"/>
          <c:y val="7.894402384462286E-2"/>
          <c:w val="0.57781313794109068"/>
          <c:h val="0.87712535523391411"/>
        </c:manualLayout>
      </c:layout>
      <c:barChart>
        <c:barDir val="bar"/>
        <c:grouping val="clustered"/>
        <c:varyColors val="0"/>
        <c:ser>
          <c:idx val="0"/>
          <c:order val="0"/>
          <c:tx>
            <c:strRef>
              <c:f>Arkusz1!$B$1</c:f>
              <c:strCache>
                <c:ptCount val="1"/>
                <c:pt idx="0">
                  <c:v>Kolumna2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W przychodni publicznej</c:v>
                </c:pt>
                <c:pt idx="1">
                  <c:v>W prywatnym laboratorium</c:v>
                </c:pt>
                <c:pt idx="2">
                  <c:v>W szpitalu</c:v>
                </c:pt>
                <c:pt idx="3">
                  <c:v>W przychodni prywatnej</c:v>
                </c:pt>
                <c:pt idx="4">
                  <c:v>W punkcie konsultacyjno-diagnostycznym (PKD, punkt anonimowego testowania)</c:v>
                </c:pt>
                <c:pt idx="5">
                  <c:v>W innym miejscu</c:v>
                </c:pt>
              </c:strCache>
            </c:strRef>
          </c:cat>
          <c:val>
            <c:numRef>
              <c:f>Arkusz1!$B$2:$B$7</c:f>
              <c:numCache>
                <c:formatCode>###0%</c:formatCode>
                <c:ptCount val="6"/>
                <c:pt idx="0">
                  <c:v>0.34941261650149102</c:v>
                </c:pt>
                <c:pt idx="1">
                  <c:v>0.31414338279473214</c:v>
                </c:pt>
                <c:pt idx="2">
                  <c:v>0.21935806933218915</c:v>
                </c:pt>
                <c:pt idx="3">
                  <c:v>0.14783861527249043</c:v>
                </c:pt>
                <c:pt idx="4">
                  <c:v>4.5222980695141614E-2</c:v>
                </c:pt>
                <c:pt idx="5" formatCode="0%">
                  <c:v>0.01</c:v>
                </c:pt>
              </c:numCache>
            </c:numRef>
          </c:val>
          <c:extLst>
            <c:ext xmlns:c16="http://schemas.microsoft.com/office/drawing/2014/chart" uri="{C3380CC4-5D6E-409C-BE32-E72D297353CC}">
              <c16:uniqueId val="{00000000-800C-41E3-802F-8C7CA55371E5}"/>
            </c:ext>
          </c:extLst>
        </c:ser>
        <c:dLbls>
          <c:showLegendKey val="0"/>
          <c:showVal val="0"/>
          <c:showCatName val="0"/>
          <c:showSerName val="0"/>
          <c:showPercent val="0"/>
          <c:showBubbleSize val="0"/>
        </c:dLbls>
        <c:gapWidth val="182"/>
        <c:axId val="316043648"/>
        <c:axId val="316045184"/>
      </c:barChart>
      <c:catAx>
        <c:axId val="3160436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6045184"/>
        <c:crosses val="autoZero"/>
        <c:auto val="1"/>
        <c:lblAlgn val="ctr"/>
        <c:lblOffset val="100"/>
        <c:noMultiLvlLbl val="0"/>
      </c:catAx>
      <c:valAx>
        <c:axId val="3160451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604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690908428113153"/>
          <c:y val="2.1782763798270256E-2"/>
          <c:w val="0.57781313794109068"/>
          <c:h val="0.92899682831896724"/>
        </c:manualLayout>
      </c:layout>
      <c:barChart>
        <c:barDir val="bar"/>
        <c:grouping val="clustered"/>
        <c:varyColors val="0"/>
        <c:ser>
          <c:idx val="0"/>
          <c:order val="0"/>
          <c:tx>
            <c:strRef>
              <c:f>Arkusz1!$B$1</c:f>
              <c:strCache>
                <c:ptCount val="1"/>
                <c:pt idx="0">
                  <c:v>Total, N=358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5"/>
                <c:pt idx="0">
                  <c:v>W przychodni publicznej</c:v>
                </c:pt>
                <c:pt idx="1">
                  <c:v>W prywatnym laboratorium</c:v>
                </c:pt>
                <c:pt idx="2">
                  <c:v>W szpitalu</c:v>
                </c:pt>
                <c:pt idx="3">
                  <c:v>W przychodni prywatnej</c:v>
                </c:pt>
                <c:pt idx="4">
                  <c:v>W punkcie konsultacyjno-diagnostycznym (PKD, punkt anonimowego testowania)</c:v>
                </c:pt>
              </c:strCache>
            </c:strRef>
          </c:cat>
          <c:val>
            <c:numRef>
              <c:f>Arkusz1!$B$2:$B$7</c:f>
              <c:numCache>
                <c:formatCode>###0%</c:formatCode>
                <c:ptCount val="6"/>
                <c:pt idx="0">
                  <c:v>0.34941261650149102</c:v>
                </c:pt>
                <c:pt idx="1">
                  <c:v>0.31414338279473214</c:v>
                </c:pt>
                <c:pt idx="2">
                  <c:v>0.21935806933218915</c:v>
                </c:pt>
                <c:pt idx="3">
                  <c:v>0.14783861527249043</c:v>
                </c:pt>
                <c:pt idx="4">
                  <c:v>4.5222980695141614E-2</c:v>
                </c:pt>
              </c:numCache>
            </c:numRef>
          </c:val>
          <c:extLst>
            <c:ext xmlns:c16="http://schemas.microsoft.com/office/drawing/2014/chart" uri="{C3380CC4-5D6E-409C-BE32-E72D297353CC}">
              <c16:uniqueId val="{00000000-7EBC-4982-898D-1CE0E9427458}"/>
            </c:ext>
          </c:extLst>
        </c:ser>
        <c:ser>
          <c:idx val="1"/>
          <c:order val="1"/>
          <c:tx>
            <c:strRef>
              <c:f>Arkusz1!$C$1</c:f>
              <c:strCache>
                <c:ptCount val="1"/>
                <c:pt idx="0">
                  <c:v>podstawowe + zasadnicze zawodowe, N=6</c:v>
                </c:pt>
              </c:strCache>
            </c:strRef>
          </c:tx>
          <c:spPr>
            <a:solidFill>
              <a:schemeClr val="tx2">
                <a:lumMod val="20000"/>
                <a:lumOff val="80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1-7EBC-4982-898D-1CE0E9427458}"/>
                </c:ext>
              </c:extLst>
            </c:dLbl>
            <c:dLbl>
              <c:idx val="4"/>
              <c:delete val="1"/>
              <c:extLst>
                <c:ext xmlns:c15="http://schemas.microsoft.com/office/drawing/2012/chart" uri="{CE6537A1-D6FC-4f65-9D91-7224C49458BB}"/>
                <c:ext xmlns:c16="http://schemas.microsoft.com/office/drawing/2014/chart" uri="{C3380CC4-5D6E-409C-BE32-E72D297353CC}">
                  <c16:uniqueId val="{00000002-7EBC-4982-898D-1CE0E9427458}"/>
                </c:ext>
              </c:extLst>
            </c:dLbl>
            <c:dLbl>
              <c:idx val="5"/>
              <c:delete val="1"/>
              <c:extLst>
                <c:ext xmlns:c15="http://schemas.microsoft.com/office/drawing/2012/chart" uri="{CE6537A1-D6FC-4f65-9D91-7224C49458BB}"/>
                <c:ext xmlns:c16="http://schemas.microsoft.com/office/drawing/2014/chart" uri="{C3380CC4-5D6E-409C-BE32-E72D297353CC}">
                  <c16:uniqueId val="{00000003-7EBC-4982-898D-1CE0E942745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5"/>
                <c:pt idx="0">
                  <c:v>W przychodni publicznej</c:v>
                </c:pt>
                <c:pt idx="1">
                  <c:v>W prywatnym laboratorium</c:v>
                </c:pt>
                <c:pt idx="2">
                  <c:v>W szpitalu</c:v>
                </c:pt>
                <c:pt idx="3">
                  <c:v>W przychodni prywatnej</c:v>
                </c:pt>
                <c:pt idx="4">
                  <c:v>W punkcie konsultacyjno-diagnostycznym (PKD, punkt anonimowego testowania)</c:v>
                </c:pt>
              </c:strCache>
            </c:strRef>
          </c:cat>
          <c:val>
            <c:numRef>
              <c:f>Arkusz1!$C$2:$C$7</c:f>
              <c:numCache>
                <c:formatCode>###0%</c:formatCode>
                <c:ptCount val="6"/>
                <c:pt idx="0">
                  <c:v>0.31780016538830419</c:v>
                </c:pt>
                <c:pt idx="1">
                  <c:v>0</c:v>
                </c:pt>
                <c:pt idx="2">
                  <c:v>0.4984498231349816</c:v>
                </c:pt>
                <c:pt idx="3">
                  <c:v>0.18375001147671433</c:v>
                </c:pt>
                <c:pt idx="4">
                  <c:v>0</c:v>
                </c:pt>
                <c:pt idx="5">
                  <c:v>0</c:v>
                </c:pt>
              </c:numCache>
            </c:numRef>
          </c:val>
          <c:extLst>
            <c:ext xmlns:c16="http://schemas.microsoft.com/office/drawing/2014/chart" uri="{C3380CC4-5D6E-409C-BE32-E72D297353CC}">
              <c16:uniqueId val="{00000004-7EBC-4982-898D-1CE0E9427458}"/>
            </c:ext>
          </c:extLst>
        </c:ser>
        <c:ser>
          <c:idx val="2"/>
          <c:order val="2"/>
          <c:tx>
            <c:strRef>
              <c:f>Arkusz1!$D$1</c:f>
              <c:strCache>
                <c:ptCount val="1"/>
                <c:pt idx="0">
                  <c:v>średnie, N=51</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5"/>
                <c:pt idx="0">
                  <c:v>W przychodni publicznej</c:v>
                </c:pt>
                <c:pt idx="1">
                  <c:v>W prywatnym laboratorium</c:v>
                </c:pt>
                <c:pt idx="2">
                  <c:v>W szpitalu</c:v>
                </c:pt>
                <c:pt idx="3">
                  <c:v>W przychodni prywatnej</c:v>
                </c:pt>
                <c:pt idx="4">
                  <c:v>W punkcie konsultacyjno-diagnostycznym (PKD, punkt anonimowego testowania)</c:v>
                </c:pt>
              </c:strCache>
            </c:strRef>
          </c:cat>
          <c:val>
            <c:numRef>
              <c:f>Arkusz1!$D$2:$D$7</c:f>
              <c:numCache>
                <c:formatCode>###0%</c:formatCode>
                <c:ptCount val="6"/>
                <c:pt idx="0">
                  <c:v>0.40827051893225813</c:v>
                </c:pt>
                <c:pt idx="1">
                  <c:v>0.19146116332923607</c:v>
                </c:pt>
                <c:pt idx="2">
                  <c:v>0.24730980058613108</c:v>
                </c:pt>
                <c:pt idx="3">
                  <c:v>0.15426586860649893</c:v>
                </c:pt>
                <c:pt idx="4">
                  <c:v>9.4907518267863672E-2</c:v>
                </c:pt>
                <c:pt idx="5">
                  <c:v>1.430868174258181E-2</c:v>
                </c:pt>
              </c:numCache>
            </c:numRef>
          </c:val>
          <c:extLst>
            <c:ext xmlns:c16="http://schemas.microsoft.com/office/drawing/2014/chart" uri="{C3380CC4-5D6E-409C-BE32-E72D297353CC}">
              <c16:uniqueId val="{00000005-7EBC-4982-898D-1CE0E9427458}"/>
            </c:ext>
          </c:extLst>
        </c:ser>
        <c:ser>
          <c:idx val="3"/>
          <c:order val="3"/>
          <c:tx>
            <c:strRef>
              <c:f>Arkusz1!$E$1</c:f>
              <c:strCache>
                <c:ptCount val="1"/>
                <c:pt idx="0">
                  <c:v>wyższe, N=71</c:v>
                </c:pt>
              </c:strCache>
            </c:strRef>
          </c:tx>
          <c:spPr>
            <a:solidFill>
              <a:schemeClr val="tx2">
                <a:lumMod val="60000"/>
                <a:lumOff val="40000"/>
              </a:schemeClr>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6-7EBC-4982-898D-1CE0E942745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5"/>
                <c:pt idx="0">
                  <c:v>W przychodni publicznej</c:v>
                </c:pt>
                <c:pt idx="1">
                  <c:v>W prywatnym laboratorium</c:v>
                </c:pt>
                <c:pt idx="2">
                  <c:v>W szpitalu</c:v>
                </c:pt>
                <c:pt idx="3">
                  <c:v>W przychodni prywatnej</c:v>
                </c:pt>
                <c:pt idx="4">
                  <c:v>W punkcie konsultacyjno-diagnostycznym (PKD, punkt anonimowego testowania)</c:v>
                </c:pt>
              </c:strCache>
            </c:strRef>
          </c:cat>
          <c:val>
            <c:numRef>
              <c:f>Arkusz1!$E$2:$E$7</c:f>
              <c:numCache>
                <c:formatCode>###0%</c:formatCode>
                <c:ptCount val="6"/>
                <c:pt idx="0">
                  <c:v>0.30973602624563651</c:v>
                </c:pt>
                <c:pt idx="1">
                  <c:v>0.42947835971246312</c:v>
                </c:pt>
                <c:pt idx="2">
                  <c:v>0.17526064499796221</c:v>
                </c:pt>
                <c:pt idx="3">
                  <c:v>0.14012578772107429</c:v>
                </c:pt>
                <c:pt idx="4">
                  <c:v>1.3322058488458107E-2</c:v>
                </c:pt>
                <c:pt idx="5">
                  <c:v>0</c:v>
                </c:pt>
              </c:numCache>
            </c:numRef>
          </c:val>
          <c:extLst>
            <c:ext xmlns:c16="http://schemas.microsoft.com/office/drawing/2014/chart" uri="{C3380CC4-5D6E-409C-BE32-E72D297353CC}">
              <c16:uniqueId val="{00000007-7EBC-4982-898D-1CE0E9427458}"/>
            </c:ext>
          </c:extLst>
        </c:ser>
        <c:dLbls>
          <c:showLegendKey val="0"/>
          <c:showVal val="0"/>
          <c:showCatName val="0"/>
          <c:showSerName val="0"/>
          <c:showPercent val="0"/>
          <c:showBubbleSize val="0"/>
        </c:dLbls>
        <c:gapWidth val="130"/>
        <c:overlap val="-20"/>
        <c:axId val="327480832"/>
        <c:axId val="327482368"/>
      </c:barChart>
      <c:catAx>
        <c:axId val="3274808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27482368"/>
        <c:crosses val="autoZero"/>
        <c:auto val="1"/>
        <c:lblAlgn val="ctr"/>
        <c:lblOffset val="100"/>
        <c:noMultiLvlLbl val="0"/>
      </c:catAx>
      <c:valAx>
        <c:axId val="3274823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27480832"/>
        <c:crosses val="autoZero"/>
        <c:crossBetween val="between"/>
      </c:valAx>
      <c:spPr>
        <a:noFill/>
        <a:ln>
          <a:noFill/>
        </a:ln>
        <a:effectLst/>
      </c:spPr>
    </c:plotArea>
    <c:legend>
      <c:legendPos val="r"/>
      <c:layout>
        <c:manualLayout>
          <c:xMode val="edge"/>
          <c:yMode val="edge"/>
          <c:x val="0.73403506853310008"/>
          <c:y val="0.47647774496937878"/>
          <c:w val="0.26207586030912805"/>
          <c:h val="0.4676052602799650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181649168853891"/>
          <c:y val="7.894402384462286E-2"/>
          <c:w val="0.57781313794109068"/>
          <c:h val="0.92105597615537715"/>
        </c:manualLayout>
      </c:layout>
      <c:barChart>
        <c:barDir val="bar"/>
        <c:grouping val="clustered"/>
        <c:varyColors val="0"/>
        <c:ser>
          <c:idx val="0"/>
          <c:order val="0"/>
          <c:tx>
            <c:strRef>
              <c:f>Arkusz1!$B$1</c:f>
              <c:strCache>
                <c:ptCount val="1"/>
                <c:pt idx="0">
                  <c:v>Kolumna2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0</c:v>
                </c:pt>
                <c:pt idx="1">
                  <c:v>1</c:v>
                </c:pt>
                <c:pt idx="2">
                  <c:v>2</c:v>
                </c:pt>
              </c:strCache>
            </c:strRef>
          </c:cat>
          <c:val>
            <c:numRef>
              <c:f>Arkusz1!$B$2:$B$4</c:f>
              <c:numCache>
                <c:formatCode>###0%</c:formatCode>
                <c:ptCount val="3"/>
                <c:pt idx="0">
                  <c:v>0.22197555433916386</c:v>
                </c:pt>
                <c:pt idx="1">
                  <c:v>0.70230409147072792</c:v>
                </c:pt>
                <c:pt idx="2">
                  <c:v>7.5720354190109002E-2</c:v>
                </c:pt>
              </c:numCache>
            </c:numRef>
          </c:val>
          <c:extLst>
            <c:ext xmlns:c16="http://schemas.microsoft.com/office/drawing/2014/chart" uri="{C3380CC4-5D6E-409C-BE32-E72D297353CC}">
              <c16:uniqueId val="{00000000-3A8E-4E28-B024-4308F06FFCF7}"/>
            </c:ext>
          </c:extLst>
        </c:ser>
        <c:dLbls>
          <c:showLegendKey val="0"/>
          <c:showVal val="0"/>
          <c:showCatName val="0"/>
          <c:showSerName val="0"/>
          <c:showPercent val="0"/>
          <c:showBubbleSize val="0"/>
        </c:dLbls>
        <c:gapWidth val="182"/>
        <c:axId val="328725248"/>
        <c:axId val="328726784"/>
      </c:barChart>
      <c:catAx>
        <c:axId val="3287252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8726784"/>
        <c:crosses val="autoZero"/>
        <c:auto val="1"/>
        <c:lblAlgn val="ctr"/>
        <c:lblOffset val="100"/>
        <c:noMultiLvlLbl val="0"/>
      </c:catAx>
      <c:valAx>
        <c:axId val="3287267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28725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 zawsze</c:v>
                </c:pt>
                <c:pt idx="1">
                  <c:v>Tak, czasem</c:v>
                </c:pt>
                <c:pt idx="2">
                  <c:v>Nie, nigdy</c:v>
                </c:pt>
              </c:strCache>
            </c:strRef>
          </c:cat>
          <c:val>
            <c:numRef>
              <c:f>Arkusz1!$B$2:$B$4</c:f>
              <c:numCache>
                <c:formatCode>###0%</c:formatCode>
                <c:ptCount val="3"/>
                <c:pt idx="0">
                  <c:v>8.3361409243995654E-2</c:v>
                </c:pt>
                <c:pt idx="1">
                  <c:v>0.14011520904307112</c:v>
                </c:pt>
                <c:pt idx="2">
                  <c:v>0.77652338171293322</c:v>
                </c:pt>
              </c:numCache>
            </c:numRef>
          </c:val>
          <c:extLst>
            <c:ext xmlns:c16="http://schemas.microsoft.com/office/drawing/2014/chart" uri="{C3380CC4-5D6E-409C-BE32-E72D297353CC}">
              <c16:uniqueId val="{00000000-28D1-495C-9825-6AC34B033520}"/>
            </c:ext>
          </c:extLst>
        </c:ser>
        <c:dLbls>
          <c:showLegendKey val="0"/>
          <c:showVal val="0"/>
          <c:showCatName val="0"/>
          <c:showSerName val="0"/>
          <c:showPercent val="0"/>
          <c:showBubbleSize val="0"/>
        </c:dLbls>
        <c:gapWidth val="62"/>
        <c:axId val="328571520"/>
        <c:axId val="335679872"/>
      </c:barChart>
      <c:catAx>
        <c:axId val="3285715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35679872"/>
        <c:crosses val="autoZero"/>
        <c:auto val="1"/>
        <c:lblAlgn val="ctr"/>
        <c:lblOffset val="100"/>
        <c:noMultiLvlLbl val="0"/>
      </c:catAx>
      <c:valAx>
        <c:axId val="3356798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28571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 zawsze</c:v>
                </c:pt>
                <c:pt idx="1">
                  <c:v>Tak, czasem</c:v>
                </c:pt>
                <c:pt idx="2">
                  <c:v>Nie, nigdy</c:v>
                </c:pt>
              </c:strCache>
            </c:strRef>
          </c:cat>
          <c:val>
            <c:numRef>
              <c:f>Arkusz1!$B$2:$B$4</c:f>
              <c:numCache>
                <c:formatCode>###0%</c:formatCode>
                <c:ptCount val="3"/>
                <c:pt idx="0">
                  <c:v>8.3361409243995654E-2</c:v>
                </c:pt>
                <c:pt idx="1">
                  <c:v>0.14011520904307112</c:v>
                </c:pt>
                <c:pt idx="2">
                  <c:v>0.77652338171293322</c:v>
                </c:pt>
              </c:numCache>
            </c:numRef>
          </c:val>
          <c:extLst>
            <c:ext xmlns:c16="http://schemas.microsoft.com/office/drawing/2014/chart" uri="{C3380CC4-5D6E-409C-BE32-E72D297353CC}">
              <c16:uniqueId val="{00000000-7A71-4381-A0FA-3608797EDCDF}"/>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 zawsze</c:v>
                </c:pt>
                <c:pt idx="1">
                  <c:v>Tak, czasem</c:v>
                </c:pt>
                <c:pt idx="2">
                  <c:v>Nie, nigdy</c:v>
                </c:pt>
              </c:strCache>
            </c:strRef>
          </c:cat>
          <c:val>
            <c:numRef>
              <c:f>Arkusz1!$C$2:$C$4</c:f>
              <c:numCache>
                <c:formatCode>###0%</c:formatCode>
                <c:ptCount val="3"/>
                <c:pt idx="0">
                  <c:v>0.10614589861819299</c:v>
                </c:pt>
                <c:pt idx="1">
                  <c:v>0.13188597463644808</c:v>
                </c:pt>
                <c:pt idx="2">
                  <c:v>0.76196812674535896</c:v>
                </c:pt>
              </c:numCache>
            </c:numRef>
          </c:val>
          <c:extLst>
            <c:ext xmlns:c16="http://schemas.microsoft.com/office/drawing/2014/chart" uri="{C3380CC4-5D6E-409C-BE32-E72D297353CC}">
              <c16:uniqueId val="{00000002-7A71-4381-A0FA-3608797EDCDF}"/>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 zawsze</c:v>
                </c:pt>
                <c:pt idx="1">
                  <c:v>Tak, czasem</c:v>
                </c:pt>
                <c:pt idx="2">
                  <c:v>Nie, nigdy</c:v>
                </c:pt>
              </c:strCache>
            </c:strRef>
          </c:cat>
          <c:val>
            <c:numRef>
              <c:f>Arkusz1!$D$2:$D$4</c:f>
              <c:numCache>
                <c:formatCode>###0%</c:formatCode>
                <c:ptCount val="3"/>
                <c:pt idx="0">
                  <c:v>6.030185561175963E-2</c:v>
                </c:pt>
                <c:pt idx="1">
                  <c:v>0.14844379034393895</c:v>
                </c:pt>
                <c:pt idx="2">
                  <c:v>0.79125435404430111</c:v>
                </c:pt>
              </c:numCache>
            </c:numRef>
          </c:val>
          <c:extLst>
            <c:ext xmlns:c16="http://schemas.microsoft.com/office/drawing/2014/chart" uri="{C3380CC4-5D6E-409C-BE32-E72D297353CC}">
              <c16:uniqueId val="{00000003-7A71-4381-A0FA-3608797EDCDF}"/>
            </c:ext>
          </c:extLst>
        </c:ser>
        <c:dLbls>
          <c:showLegendKey val="0"/>
          <c:showVal val="0"/>
          <c:showCatName val="0"/>
          <c:showSerName val="0"/>
          <c:showPercent val="0"/>
          <c:showBubbleSize val="0"/>
        </c:dLbls>
        <c:gapWidth val="62"/>
        <c:axId val="360607744"/>
        <c:axId val="360609280"/>
      </c:barChart>
      <c:catAx>
        <c:axId val="3606077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60609280"/>
        <c:crosses val="autoZero"/>
        <c:auto val="1"/>
        <c:lblAlgn val="ctr"/>
        <c:lblOffset val="100"/>
        <c:noMultiLvlLbl val="0"/>
      </c:catAx>
      <c:valAx>
        <c:axId val="36060928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60607744"/>
        <c:crosses val="autoZero"/>
        <c:crossBetween val="between"/>
      </c:valAx>
      <c:spPr>
        <a:noFill/>
        <a:ln>
          <a:noFill/>
        </a:ln>
        <a:effectLst/>
      </c:spPr>
    </c:plotArea>
    <c:legend>
      <c:legendPos val="r"/>
      <c:layout>
        <c:manualLayout>
          <c:xMode val="edge"/>
          <c:yMode val="edge"/>
          <c:x val="0.80579432779235927"/>
          <c:y val="2.7801815716254619E-2"/>
          <c:w val="0.19420567220764071"/>
          <c:h val="0.4751323728832347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 zawsze</c:v>
                </c:pt>
                <c:pt idx="1">
                  <c:v>Tak, czasem</c:v>
                </c:pt>
                <c:pt idx="2">
                  <c:v>Nie, nigdy</c:v>
                </c:pt>
              </c:strCache>
            </c:strRef>
          </c:cat>
          <c:val>
            <c:numRef>
              <c:f>Arkusz1!$B$2:$B$4</c:f>
              <c:numCache>
                <c:formatCode>###0%</c:formatCode>
                <c:ptCount val="3"/>
                <c:pt idx="0">
                  <c:v>8.3361409243995654E-2</c:v>
                </c:pt>
                <c:pt idx="1">
                  <c:v>0.14011520904307112</c:v>
                </c:pt>
                <c:pt idx="2">
                  <c:v>0.77652338171293322</c:v>
                </c:pt>
              </c:numCache>
            </c:numRef>
          </c:val>
          <c:extLst>
            <c:ext xmlns:c16="http://schemas.microsoft.com/office/drawing/2014/chart" uri="{C3380CC4-5D6E-409C-BE32-E72D297353CC}">
              <c16:uniqueId val="{00000000-983F-4972-84F7-1A6712F1AA1D}"/>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 zawsze</c:v>
                </c:pt>
                <c:pt idx="1">
                  <c:v>Tak, czasem</c:v>
                </c:pt>
                <c:pt idx="2">
                  <c:v>Nie, nigdy</c:v>
                </c:pt>
              </c:strCache>
            </c:strRef>
          </c:cat>
          <c:val>
            <c:numRef>
              <c:f>Arkusz1!$C$2:$C$4</c:f>
              <c:numCache>
                <c:formatCode>###0%</c:formatCode>
                <c:ptCount val="3"/>
                <c:pt idx="0">
                  <c:v>8.0446605920043032E-2</c:v>
                </c:pt>
                <c:pt idx="1">
                  <c:v>0.15679023647492876</c:v>
                </c:pt>
                <c:pt idx="2">
                  <c:v>0.762763157605029</c:v>
                </c:pt>
              </c:numCache>
            </c:numRef>
          </c:val>
          <c:extLst>
            <c:ext xmlns:c16="http://schemas.microsoft.com/office/drawing/2014/chart" uri="{C3380CC4-5D6E-409C-BE32-E72D297353CC}">
              <c16:uniqueId val="{00000001-983F-4972-84F7-1A6712F1AA1D}"/>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 zawsze</c:v>
                </c:pt>
                <c:pt idx="1">
                  <c:v>Tak, czasem</c:v>
                </c:pt>
                <c:pt idx="2">
                  <c:v>Nie, nigdy</c:v>
                </c:pt>
              </c:strCache>
            </c:strRef>
          </c:cat>
          <c:val>
            <c:numRef>
              <c:f>Arkusz1!$D$2:$D$4</c:f>
              <c:numCache>
                <c:formatCode>###0%</c:formatCode>
                <c:ptCount val="3"/>
                <c:pt idx="0">
                  <c:v>9.1369872251439541E-2</c:v>
                </c:pt>
                <c:pt idx="1">
                  <c:v>0.16816107717410239</c:v>
                </c:pt>
                <c:pt idx="2">
                  <c:v>0.74046905057445789</c:v>
                </c:pt>
              </c:numCache>
            </c:numRef>
          </c:val>
          <c:extLst>
            <c:ext xmlns:c16="http://schemas.microsoft.com/office/drawing/2014/chart" uri="{C3380CC4-5D6E-409C-BE32-E72D297353CC}">
              <c16:uniqueId val="{00000002-983F-4972-84F7-1A6712F1AA1D}"/>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 zawsze</c:v>
                </c:pt>
                <c:pt idx="1">
                  <c:v>Tak, czasem</c:v>
                </c:pt>
                <c:pt idx="2">
                  <c:v>Nie, nigdy</c:v>
                </c:pt>
              </c:strCache>
            </c:strRef>
          </c:cat>
          <c:val>
            <c:numRef>
              <c:f>Arkusz1!$E$2:$E$4</c:f>
              <c:numCache>
                <c:formatCode>###0%</c:formatCode>
                <c:ptCount val="3"/>
                <c:pt idx="0">
                  <c:v>0.10082296793161326</c:v>
                </c:pt>
                <c:pt idx="1">
                  <c:v>0.16566334820656212</c:v>
                </c:pt>
                <c:pt idx="2">
                  <c:v>0.73351368386182481</c:v>
                </c:pt>
              </c:numCache>
            </c:numRef>
          </c:val>
          <c:extLst>
            <c:ext xmlns:c16="http://schemas.microsoft.com/office/drawing/2014/chart" uri="{C3380CC4-5D6E-409C-BE32-E72D297353CC}">
              <c16:uniqueId val="{00000004-983F-4972-84F7-1A6712F1AA1D}"/>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 zawsze</c:v>
                </c:pt>
                <c:pt idx="1">
                  <c:v>Tak, czasem</c:v>
                </c:pt>
                <c:pt idx="2">
                  <c:v>Nie, nigdy</c:v>
                </c:pt>
              </c:strCache>
            </c:strRef>
          </c:cat>
          <c:val>
            <c:numRef>
              <c:f>Arkusz1!$F$2:$F$4</c:f>
              <c:numCache>
                <c:formatCode>###0%</c:formatCode>
                <c:ptCount val="3"/>
                <c:pt idx="0">
                  <c:v>6.6446579749298185E-2</c:v>
                </c:pt>
                <c:pt idx="1">
                  <c:v>8.5171220460704453E-2</c:v>
                </c:pt>
                <c:pt idx="2">
                  <c:v>0.84838219978999663</c:v>
                </c:pt>
              </c:numCache>
            </c:numRef>
          </c:val>
          <c:extLst>
            <c:ext xmlns:c16="http://schemas.microsoft.com/office/drawing/2014/chart" uri="{C3380CC4-5D6E-409C-BE32-E72D297353CC}">
              <c16:uniqueId val="{00000005-983F-4972-84F7-1A6712F1AA1D}"/>
            </c:ext>
          </c:extLst>
        </c:ser>
        <c:dLbls>
          <c:showLegendKey val="0"/>
          <c:showVal val="0"/>
          <c:showCatName val="0"/>
          <c:showSerName val="0"/>
          <c:showPercent val="0"/>
          <c:showBubbleSize val="0"/>
        </c:dLbls>
        <c:gapWidth val="130"/>
        <c:overlap val="-30"/>
        <c:axId val="361280256"/>
        <c:axId val="361281792"/>
      </c:barChart>
      <c:catAx>
        <c:axId val="3612802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61281792"/>
        <c:crosses val="autoZero"/>
        <c:auto val="1"/>
        <c:lblAlgn val="ctr"/>
        <c:lblOffset val="100"/>
        <c:noMultiLvlLbl val="0"/>
      </c:catAx>
      <c:valAx>
        <c:axId val="3612817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61280256"/>
        <c:crosses val="autoZero"/>
        <c:crossBetween val="between"/>
      </c:valAx>
      <c:spPr>
        <a:noFill/>
        <a:ln>
          <a:noFill/>
        </a:ln>
        <a:effectLst/>
      </c:spPr>
    </c:plotArea>
    <c:legend>
      <c:legendPos val="r"/>
      <c:layout>
        <c:manualLayout>
          <c:xMode val="edge"/>
          <c:yMode val="edge"/>
          <c:x val="0.80579432779235927"/>
          <c:y val="2.7801815716254619E-2"/>
          <c:w val="0.15559437882764654"/>
          <c:h val="0.4950166650113294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N=917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myślałem o tym</c:v>
                </c:pt>
                <c:pt idx="1">
                  <c:v>Uważam, że to nietaktowne</c:v>
                </c:pt>
                <c:pt idx="2">
                  <c:v>Mogłoby to być odebrane jako brak zaufania</c:v>
                </c:pt>
                <c:pt idx="3">
                  <c:v>Takie pytania zniechęcają</c:v>
                </c:pt>
                <c:pt idx="4">
                  <c:v>Krępuje się o to zapytać</c:v>
                </c:pt>
                <c:pt idx="5">
                  <c:v>Sam nie chcę ujawniać swojej przeszłości seksualnej</c:v>
                </c:pt>
                <c:pt idx="6">
                  <c:v>Inne</c:v>
                </c:pt>
              </c:strCache>
            </c:strRef>
          </c:cat>
          <c:val>
            <c:numRef>
              <c:f>Arkusz1!$B$2:$B$8</c:f>
              <c:numCache>
                <c:formatCode>###0%</c:formatCode>
                <c:ptCount val="7"/>
                <c:pt idx="0">
                  <c:v>0.44773482806251219</c:v>
                </c:pt>
                <c:pt idx="1">
                  <c:v>0.17354410419162802</c:v>
                </c:pt>
                <c:pt idx="2">
                  <c:v>0.16941727717122362</c:v>
                </c:pt>
                <c:pt idx="3">
                  <c:v>0.11577627026831622</c:v>
                </c:pt>
                <c:pt idx="4">
                  <c:v>0.11500996715440807</c:v>
                </c:pt>
                <c:pt idx="5">
                  <c:v>4.5039447363201306E-2</c:v>
                </c:pt>
                <c:pt idx="6">
                  <c:v>0.22673478051303042</c:v>
                </c:pt>
              </c:numCache>
            </c:numRef>
          </c:val>
          <c:extLst>
            <c:ext xmlns:c16="http://schemas.microsoft.com/office/drawing/2014/chart" uri="{C3380CC4-5D6E-409C-BE32-E72D297353CC}">
              <c16:uniqueId val="{00000000-0A15-4183-A2F5-A3E3AD871B01}"/>
            </c:ext>
          </c:extLst>
        </c:ser>
        <c:dLbls>
          <c:showLegendKey val="0"/>
          <c:showVal val="0"/>
          <c:showCatName val="0"/>
          <c:showSerName val="0"/>
          <c:showPercent val="0"/>
          <c:showBubbleSize val="0"/>
        </c:dLbls>
        <c:gapWidth val="62"/>
        <c:axId val="361737600"/>
        <c:axId val="363476096"/>
      </c:barChart>
      <c:catAx>
        <c:axId val="361737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63476096"/>
        <c:crosses val="autoZero"/>
        <c:auto val="1"/>
        <c:lblAlgn val="ctr"/>
        <c:lblOffset val="100"/>
        <c:noMultiLvlLbl val="0"/>
      </c:catAx>
      <c:valAx>
        <c:axId val="3634760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61737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N=917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myślałem o tym</c:v>
                </c:pt>
                <c:pt idx="1">
                  <c:v>Uważam, że to nietaktowne</c:v>
                </c:pt>
                <c:pt idx="2">
                  <c:v>Mogłoby to być odebrane jako brak zaufania</c:v>
                </c:pt>
                <c:pt idx="3">
                  <c:v>Takie pytania zniechęcają</c:v>
                </c:pt>
                <c:pt idx="4">
                  <c:v>Krępuje się o to zapytać</c:v>
                </c:pt>
                <c:pt idx="5">
                  <c:v>Sam nie chcę ujawniać swojej przeszłości seksualnej</c:v>
                </c:pt>
                <c:pt idx="6">
                  <c:v>Inne</c:v>
                </c:pt>
              </c:strCache>
            </c:strRef>
          </c:cat>
          <c:val>
            <c:numRef>
              <c:f>Arkusz1!$B$2:$B$8</c:f>
              <c:numCache>
                <c:formatCode>###0%</c:formatCode>
                <c:ptCount val="7"/>
                <c:pt idx="0">
                  <c:v>0.44773482806251219</c:v>
                </c:pt>
                <c:pt idx="1">
                  <c:v>0.17354410419162802</c:v>
                </c:pt>
                <c:pt idx="2">
                  <c:v>0.16941727717122362</c:v>
                </c:pt>
                <c:pt idx="3">
                  <c:v>0.11577627026831622</c:v>
                </c:pt>
                <c:pt idx="4">
                  <c:v>0.11500996715440807</c:v>
                </c:pt>
                <c:pt idx="5">
                  <c:v>4.5039447363201306E-2</c:v>
                </c:pt>
                <c:pt idx="6">
                  <c:v>0.22673478051303042</c:v>
                </c:pt>
              </c:numCache>
            </c:numRef>
          </c:val>
          <c:extLst>
            <c:ext xmlns:c16="http://schemas.microsoft.com/office/drawing/2014/chart" uri="{C3380CC4-5D6E-409C-BE32-E72D297353CC}">
              <c16:uniqueId val="{00000000-F5F4-44BF-B6E8-B75F8455D986}"/>
            </c:ext>
          </c:extLst>
        </c:ser>
        <c:ser>
          <c:idx val="1"/>
          <c:order val="1"/>
          <c:tx>
            <c:strRef>
              <c:f>Arkusz1!$C$1</c:f>
              <c:strCache>
                <c:ptCount val="1"/>
                <c:pt idx="0">
                  <c:v>Kobieta, N=450</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myślałem o tym</c:v>
                </c:pt>
                <c:pt idx="1">
                  <c:v>Uważam, że to nietaktowne</c:v>
                </c:pt>
                <c:pt idx="2">
                  <c:v>Mogłoby to być odebrane jako brak zaufania</c:v>
                </c:pt>
                <c:pt idx="3">
                  <c:v>Takie pytania zniechęcają</c:v>
                </c:pt>
                <c:pt idx="4">
                  <c:v>Krępuje się o to zapytać</c:v>
                </c:pt>
                <c:pt idx="5">
                  <c:v>Sam nie chcę ujawniać swojej przeszłości seksualnej</c:v>
                </c:pt>
                <c:pt idx="6">
                  <c:v>Inne</c:v>
                </c:pt>
              </c:strCache>
            </c:strRef>
          </c:cat>
          <c:val>
            <c:numRef>
              <c:f>Arkusz1!$C$2:$C$8</c:f>
              <c:numCache>
                <c:formatCode>###0%</c:formatCode>
                <c:ptCount val="7"/>
                <c:pt idx="0">
                  <c:v>0.49507327092724279</c:v>
                </c:pt>
                <c:pt idx="1">
                  <c:v>0.11580589601584261</c:v>
                </c:pt>
                <c:pt idx="2">
                  <c:v>0.10741460775366095</c:v>
                </c:pt>
                <c:pt idx="3">
                  <c:v>6.134154429603169E-2</c:v>
                </c:pt>
                <c:pt idx="4">
                  <c:v>8.1757793122421235E-2</c:v>
                </c:pt>
                <c:pt idx="5">
                  <c:v>3.589405203476758E-2</c:v>
                </c:pt>
                <c:pt idx="6">
                  <c:v>0.26267663104831823</c:v>
                </c:pt>
              </c:numCache>
            </c:numRef>
          </c:val>
          <c:extLst>
            <c:ext xmlns:c16="http://schemas.microsoft.com/office/drawing/2014/chart" uri="{C3380CC4-5D6E-409C-BE32-E72D297353CC}">
              <c16:uniqueId val="{00000002-F5F4-44BF-B6E8-B75F8455D986}"/>
            </c:ext>
          </c:extLst>
        </c:ser>
        <c:ser>
          <c:idx val="2"/>
          <c:order val="2"/>
          <c:tx>
            <c:strRef>
              <c:f>Arkusz1!$D$1</c:f>
              <c:strCache>
                <c:ptCount val="1"/>
                <c:pt idx="0">
                  <c:v>Mężczyzna, N=467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myślałem o tym</c:v>
                </c:pt>
                <c:pt idx="1">
                  <c:v>Uważam, że to nietaktowne</c:v>
                </c:pt>
                <c:pt idx="2">
                  <c:v>Mogłoby to być odebrane jako brak zaufania</c:v>
                </c:pt>
                <c:pt idx="3">
                  <c:v>Takie pytania zniechęcają</c:v>
                </c:pt>
                <c:pt idx="4">
                  <c:v>Krępuje się o to zapytać</c:v>
                </c:pt>
                <c:pt idx="5">
                  <c:v>Sam nie chcę ujawniać swojej przeszłości seksualnej</c:v>
                </c:pt>
                <c:pt idx="6">
                  <c:v>Inne</c:v>
                </c:pt>
              </c:strCache>
            </c:strRef>
          </c:cat>
          <c:val>
            <c:numRef>
              <c:f>Arkusz1!$D$2:$D$8</c:f>
              <c:numCache>
                <c:formatCode>###0%</c:formatCode>
                <c:ptCount val="7"/>
                <c:pt idx="0">
                  <c:v>0.40216222533624546</c:v>
                </c:pt>
                <c:pt idx="1">
                  <c:v>0.2291285354506028</c:v>
                </c:pt>
                <c:pt idx="2">
                  <c:v>0.22910709479806882</c:v>
                </c:pt>
                <c:pt idx="3">
                  <c:v>0.16818044732028972</c:v>
                </c:pt>
                <c:pt idx="4">
                  <c:v>0.14702175345829241</c:v>
                </c:pt>
                <c:pt idx="5">
                  <c:v>5.3843696993217754E-2</c:v>
                </c:pt>
                <c:pt idx="6">
                  <c:v>0.19213364924278625</c:v>
                </c:pt>
              </c:numCache>
            </c:numRef>
          </c:val>
          <c:extLst>
            <c:ext xmlns:c16="http://schemas.microsoft.com/office/drawing/2014/chart" uri="{C3380CC4-5D6E-409C-BE32-E72D297353CC}">
              <c16:uniqueId val="{00000003-F5F4-44BF-B6E8-B75F8455D986}"/>
            </c:ext>
          </c:extLst>
        </c:ser>
        <c:dLbls>
          <c:showLegendKey val="0"/>
          <c:showVal val="0"/>
          <c:showCatName val="0"/>
          <c:showSerName val="0"/>
          <c:showPercent val="0"/>
          <c:showBubbleSize val="0"/>
        </c:dLbls>
        <c:gapWidth val="62"/>
        <c:axId val="363635456"/>
        <c:axId val="363636992"/>
      </c:barChart>
      <c:catAx>
        <c:axId val="3636354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63636992"/>
        <c:crosses val="autoZero"/>
        <c:auto val="1"/>
        <c:lblAlgn val="ctr"/>
        <c:lblOffset val="100"/>
        <c:noMultiLvlLbl val="0"/>
      </c:catAx>
      <c:valAx>
        <c:axId val="3636369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63635456"/>
        <c:crosses val="autoZero"/>
        <c:crossBetween val="between"/>
      </c:valAx>
      <c:spPr>
        <a:noFill/>
        <a:ln>
          <a:noFill/>
        </a:ln>
        <a:effectLst/>
      </c:spPr>
    </c:plotArea>
    <c:legend>
      <c:legendPos val="r"/>
      <c:layout>
        <c:manualLayout>
          <c:xMode val="edge"/>
          <c:yMode val="edge"/>
          <c:x val="0.79884988334791485"/>
          <c:y val="0.77253548234120328"/>
          <c:w val="0.19420567220764071"/>
          <c:h val="0.1979873067294042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N=917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myślałem o tym</c:v>
                </c:pt>
                <c:pt idx="1">
                  <c:v>Uważam, że to nietaktowne</c:v>
                </c:pt>
                <c:pt idx="2">
                  <c:v>Mogłoby to być odebrane jako brak zaufania</c:v>
                </c:pt>
                <c:pt idx="3">
                  <c:v>Takie pytania zniechęcają</c:v>
                </c:pt>
                <c:pt idx="4">
                  <c:v>Krępuje się o to zapytać</c:v>
                </c:pt>
                <c:pt idx="5">
                  <c:v>Sam nie chcę ujawniać swojej przeszłości seksualnej</c:v>
                </c:pt>
                <c:pt idx="6">
                  <c:v>Inne</c:v>
                </c:pt>
              </c:strCache>
            </c:strRef>
          </c:cat>
          <c:val>
            <c:numRef>
              <c:f>Arkusz1!$B$2:$B$8</c:f>
              <c:numCache>
                <c:formatCode>###0%</c:formatCode>
                <c:ptCount val="7"/>
                <c:pt idx="0">
                  <c:v>0.44773482806251219</c:v>
                </c:pt>
                <c:pt idx="1">
                  <c:v>0.17354410419162802</c:v>
                </c:pt>
                <c:pt idx="2">
                  <c:v>0.16941727717122362</c:v>
                </c:pt>
                <c:pt idx="3">
                  <c:v>0.11577627026831622</c:v>
                </c:pt>
                <c:pt idx="4">
                  <c:v>0.11500996715440807</c:v>
                </c:pt>
                <c:pt idx="5">
                  <c:v>4.5039447363201306E-2</c:v>
                </c:pt>
                <c:pt idx="6">
                  <c:v>0.22673478051303042</c:v>
                </c:pt>
              </c:numCache>
            </c:numRef>
          </c:val>
          <c:extLst>
            <c:ext xmlns:c16="http://schemas.microsoft.com/office/drawing/2014/chart" uri="{C3380CC4-5D6E-409C-BE32-E72D297353CC}">
              <c16:uniqueId val="{00000000-08D4-49A8-9508-FBD27B0067AF}"/>
            </c:ext>
          </c:extLst>
        </c:ser>
        <c:ser>
          <c:idx val="1"/>
          <c:order val="1"/>
          <c:tx>
            <c:strRef>
              <c:f>Arkusz1!$C$1</c:f>
              <c:strCache>
                <c:ptCount val="1"/>
                <c:pt idx="0">
                  <c:v>18-30, N=218</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myślałem o tym</c:v>
                </c:pt>
                <c:pt idx="1">
                  <c:v>Uważam, że to nietaktowne</c:v>
                </c:pt>
                <c:pt idx="2">
                  <c:v>Mogłoby to być odebrane jako brak zaufania</c:v>
                </c:pt>
                <c:pt idx="3">
                  <c:v>Takie pytania zniechęcają</c:v>
                </c:pt>
                <c:pt idx="4">
                  <c:v>Krępuje się o to zapytać</c:v>
                </c:pt>
                <c:pt idx="5">
                  <c:v>Sam nie chcę ujawniać swojej przeszłości seksualnej</c:v>
                </c:pt>
                <c:pt idx="6">
                  <c:v>Inne</c:v>
                </c:pt>
              </c:strCache>
            </c:strRef>
          </c:cat>
          <c:val>
            <c:numRef>
              <c:f>Arkusz1!$C$2:$C$8</c:f>
              <c:numCache>
                <c:formatCode>###0%</c:formatCode>
                <c:ptCount val="7"/>
                <c:pt idx="0">
                  <c:v>0.54408851317893658</c:v>
                </c:pt>
                <c:pt idx="1">
                  <c:v>0.18721955680699856</c:v>
                </c:pt>
                <c:pt idx="2">
                  <c:v>0.12864608777765638</c:v>
                </c:pt>
                <c:pt idx="3">
                  <c:v>0.13655919593940441</c:v>
                </c:pt>
                <c:pt idx="4">
                  <c:v>0.1790820758693405</c:v>
                </c:pt>
                <c:pt idx="5">
                  <c:v>4.6872175169774669E-2</c:v>
                </c:pt>
                <c:pt idx="6">
                  <c:v>0.12676914614800028</c:v>
                </c:pt>
              </c:numCache>
            </c:numRef>
          </c:val>
          <c:extLst>
            <c:ext xmlns:c16="http://schemas.microsoft.com/office/drawing/2014/chart" uri="{C3380CC4-5D6E-409C-BE32-E72D297353CC}">
              <c16:uniqueId val="{00000001-08D4-49A8-9508-FBD27B0067AF}"/>
            </c:ext>
          </c:extLst>
        </c:ser>
        <c:ser>
          <c:idx val="2"/>
          <c:order val="2"/>
          <c:tx>
            <c:strRef>
              <c:f>Arkusz1!$D$1</c:f>
              <c:strCache>
                <c:ptCount val="1"/>
                <c:pt idx="0">
                  <c:v>31-40, N=226</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myślałem o tym</c:v>
                </c:pt>
                <c:pt idx="1">
                  <c:v>Uważam, że to nietaktowne</c:v>
                </c:pt>
                <c:pt idx="2">
                  <c:v>Mogłoby to być odebrane jako brak zaufania</c:v>
                </c:pt>
                <c:pt idx="3">
                  <c:v>Takie pytania zniechęcają</c:v>
                </c:pt>
                <c:pt idx="4">
                  <c:v>Krępuje się o to zapytać</c:v>
                </c:pt>
                <c:pt idx="5">
                  <c:v>Sam nie chcę ujawniać swojej przeszłości seksualnej</c:v>
                </c:pt>
                <c:pt idx="6">
                  <c:v>Inne</c:v>
                </c:pt>
              </c:strCache>
            </c:strRef>
          </c:cat>
          <c:val>
            <c:numRef>
              <c:f>Arkusz1!$D$2:$D$8</c:f>
              <c:numCache>
                <c:formatCode>###0%</c:formatCode>
                <c:ptCount val="7"/>
                <c:pt idx="0">
                  <c:v>0.49281190136769021</c:v>
                </c:pt>
                <c:pt idx="1">
                  <c:v>0.17825871485724257</c:v>
                </c:pt>
                <c:pt idx="2">
                  <c:v>0.18902906838849154</c:v>
                </c:pt>
                <c:pt idx="3">
                  <c:v>0.10828695006306729</c:v>
                </c:pt>
                <c:pt idx="4">
                  <c:v>0.14431943772792116</c:v>
                </c:pt>
                <c:pt idx="5">
                  <c:v>6.673559113364598E-2</c:v>
                </c:pt>
                <c:pt idx="6">
                  <c:v>0.18298091630666558</c:v>
                </c:pt>
              </c:numCache>
            </c:numRef>
          </c:val>
          <c:extLst>
            <c:ext xmlns:c16="http://schemas.microsoft.com/office/drawing/2014/chart" uri="{C3380CC4-5D6E-409C-BE32-E72D297353CC}">
              <c16:uniqueId val="{00000002-08D4-49A8-9508-FBD27B0067AF}"/>
            </c:ext>
          </c:extLst>
        </c:ser>
        <c:ser>
          <c:idx val="3"/>
          <c:order val="3"/>
          <c:tx>
            <c:strRef>
              <c:f>Arkusz1!$E$1</c:f>
              <c:strCache>
                <c:ptCount val="1"/>
                <c:pt idx="0">
                  <c:v>41-50, N=193</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myślałem o tym</c:v>
                </c:pt>
                <c:pt idx="1">
                  <c:v>Uważam, że to nietaktowne</c:v>
                </c:pt>
                <c:pt idx="2">
                  <c:v>Mogłoby to być odebrane jako brak zaufania</c:v>
                </c:pt>
                <c:pt idx="3">
                  <c:v>Takie pytania zniechęcają</c:v>
                </c:pt>
                <c:pt idx="4">
                  <c:v>Krępuje się o to zapytać</c:v>
                </c:pt>
                <c:pt idx="5">
                  <c:v>Sam nie chcę ujawniać swojej przeszłości seksualnej</c:v>
                </c:pt>
                <c:pt idx="6">
                  <c:v>Inne</c:v>
                </c:pt>
              </c:strCache>
            </c:strRef>
          </c:cat>
          <c:val>
            <c:numRef>
              <c:f>Arkusz1!$E$2:$E$8</c:f>
              <c:numCache>
                <c:formatCode>###0%</c:formatCode>
                <c:ptCount val="7"/>
                <c:pt idx="0">
                  <c:v>0.4409181661851338</c:v>
                </c:pt>
                <c:pt idx="1">
                  <c:v>0.15809608945765866</c:v>
                </c:pt>
                <c:pt idx="2">
                  <c:v>0.14168922009801746</c:v>
                </c:pt>
                <c:pt idx="3">
                  <c:v>0.12419328906924122</c:v>
                </c:pt>
                <c:pt idx="4">
                  <c:v>7.7177574955023337E-2</c:v>
                </c:pt>
                <c:pt idx="5">
                  <c:v>4.6211585913593201E-2</c:v>
                </c:pt>
                <c:pt idx="6">
                  <c:v>0.2306991625302989</c:v>
                </c:pt>
              </c:numCache>
            </c:numRef>
          </c:val>
          <c:extLst>
            <c:ext xmlns:c16="http://schemas.microsoft.com/office/drawing/2014/chart" uri="{C3380CC4-5D6E-409C-BE32-E72D297353CC}">
              <c16:uniqueId val="{00000004-08D4-49A8-9508-FBD27B0067AF}"/>
            </c:ext>
          </c:extLst>
        </c:ser>
        <c:ser>
          <c:idx val="4"/>
          <c:order val="4"/>
          <c:tx>
            <c:strRef>
              <c:f>Arkusz1!$F$1</c:f>
              <c:strCache>
                <c:ptCount val="1"/>
                <c:pt idx="0">
                  <c:v>51-65, N=279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myślałem o tym</c:v>
                </c:pt>
                <c:pt idx="1">
                  <c:v>Uważam, że to nietaktowne</c:v>
                </c:pt>
                <c:pt idx="2">
                  <c:v>Mogłoby to być odebrane jako brak zaufania</c:v>
                </c:pt>
                <c:pt idx="3">
                  <c:v>Takie pytania zniechęcają</c:v>
                </c:pt>
                <c:pt idx="4">
                  <c:v>Krępuje się o to zapytać</c:v>
                </c:pt>
                <c:pt idx="5">
                  <c:v>Sam nie chcę ujawniać swojej przeszłości seksualnej</c:v>
                </c:pt>
                <c:pt idx="6">
                  <c:v>Inne</c:v>
                </c:pt>
              </c:strCache>
            </c:strRef>
          </c:cat>
          <c:val>
            <c:numRef>
              <c:f>Arkusz1!$F$2:$F$8</c:f>
              <c:numCache>
                <c:formatCode>###0%</c:formatCode>
                <c:ptCount val="7"/>
                <c:pt idx="0">
                  <c:v>0.34069038786993494</c:v>
                </c:pt>
                <c:pt idx="1">
                  <c:v>0.16974459577676174</c:v>
                </c:pt>
                <c:pt idx="2">
                  <c:v>0.20455744291156411</c:v>
                </c:pt>
                <c:pt idx="3">
                  <c:v>9.9790804068464106E-2</c:v>
                </c:pt>
                <c:pt idx="4">
                  <c:v>6.7430900706196492E-2</c:v>
                </c:pt>
                <c:pt idx="5">
                  <c:v>2.5211069649887792E-2</c:v>
                </c:pt>
                <c:pt idx="6">
                  <c:v>0.33750219842225171</c:v>
                </c:pt>
              </c:numCache>
            </c:numRef>
          </c:val>
          <c:extLst>
            <c:ext xmlns:c16="http://schemas.microsoft.com/office/drawing/2014/chart" uri="{C3380CC4-5D6E-409C-BE32-E72D297353CC}">
              <c16:uniqueId val="{00000005-08D4-49A8-9508-FBD27B0067AF}"/>
            </c:ext>
          </c:extLst>
        </c:ser>
        <c:dLbls>
          <c:showLegendKey val="0"/>
          <c:showVal val="0"/>
          <c:showCatName val="0"/>
          <c:showSerName val="0"/>
          <c:showPercent val="0"/>
          <c:showBubbleSize val="0"/>
        </c:dLbls>
        <c:gapWidth val="130"/>
        <c:overlap val="-20"/>
        <c:axId val="363779584"/>
        <c:axId val="363781120"/>
      </c:barChart>
      <c:catAx>
        <c:axId val="3637795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63781120"/>
        <c:crosses val="autoZero"/>
        <c:auto val="1"/>
        <c:lblAlgn val="ctr"/>
        <c:lblOffset val="100"/>
        <c:noMultiLvlLbl val="0"/>
      </c:catAx>
      <c:valAx>
        <c:axId val="3637811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63779584"/>
        <c:crosses val="autoZero"/>
        <c:crossBetween val="between"/>
      </c:valAx>
      <c:spPr>
        <a:noFill/>
        <a:ln>
          <a:noFill/>
        </a:ln>
        <a:effectLst/>
      </c:spPr>
    </c:plotArea>
    <c:legend>
      <c:legendPos val="r"/>
      <c:layout>
        <c:manualLayout>
          <c:xMode val="edge"/>
          <c:yMode val="edge"/>
          <c:x val="0.84746099445902601"/>
          <c:y val="0.71958195491050347"/>
          <c:w val="0.15076771653543308"/>
          <c:h val="0.2370433784272541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N=889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Codziennie</c:v>
                </c:pt>
                <c:pt idx="1">
                  <c:v>Kilka razy w tygodniu</c:v>
                </c:pt>
                <c:pt idx="2">
                  <c:v>Kilka razy w miesiącu</c:v>
                </c:pt>
                <c:pt idx="3">
                  <c:v>Kilka razy w roku</c:v>
                </c:pt>
                <c:pt idx="4">
                  <c:v>Rzadziej niż raz w roku</c:v>
                </c:pt>
              </c:strCache>
            </c:strRef>
          </c:cat>
          <c:val>
            <c:numRef>
              <c:f>Arkusz1!$B$2:$B$6</c:f>
              <c:numCache>
                <c:formatCode>0%</c:formatCode>
                <c:ptCount val="5"/>
                <c:pt idx="0">
                  <c:v>1.996118587858595E-2</c:v>
                </c:pt>
                <c:pt idx="1">
                  <c:v>0.26618836192315326</c:v>
                </c:pt>
                <c:pt idx="2">
                  <c:v>0.47545587667981581</c:v>
                </c:pt>
                <c:pt idx="3">
                  <c:v>0.14952494215879208</c:v>
                </c:pt>
                <c:pt idx="4">
                  <c:v>8.8869633359653588E-2</c:v>
                </c:pt>
              </c:numCache>
            </c:numRef>
          </c:val>
          <c:extLst>
            <c:ext xmlns:c16="http://schemas.microsoft.com/office/drawing/2014/chart" uri="{C3380CC4-5D6E-409C-BE32-E72D297353CC}">
              <c16:uniqueId val="{00000000-BD47-4FCF-A4E7-A192D91757B1}"/>
            </c:ext>
          </c:extLst>
        </c:ser>
        <c:ser>
          <c:idx val="1"/>
          <c:order val="1"/>
          <c:tx>
            <c:strRef>
              <c:f>Arkusz1!$C$1</c:f>
              <c:strCache>
                <c:ptCount val="1"/>
                <c:pt idx="0">
                  <c:v>18-30, N=167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Codziennie</c:v>
                </c:pt>
                <c:pt idx="1">
                  <c:v>Kilka razy w tygodniu</c:v>
                </c:pt>
                <c:pt idx="2">
                  <c:v>Kilka razy w miesiącu</c:v>
                </c:pt>
                <c:pt idx="3">
                  <c:v>Kilka razy w roku</c:v>
                </c:pt>
                <c:pt idx="4">
                  <c:v>Rzadziej niż raz w roku</c:v>
                </c:pt>
              </c:strCache>
            </c:strRef>
          </c:cat>
          <c:val>
            <c:numRef>
              <c:f>Arkusz1!$C$2:$C$6</c:f>
              <c:numCache>
                <c:formatCode>0%</c:formatCode>
                <c:ptCount val="5"/>
                <c:pt idx="0">
                  <c:v>3.5843824447518852E-2</c:v>
                </c:pt>
                <c:pt idx="1">
                  <c:v>0.32200984991924853</c:v>
                </c:pt>
                <c:pt idx="2">
                  <c:v>0.42339703723540267</c:v>
                </c:pt>
                <c:pt idx="3">
                  <c:v>0.13774686503124778</c:v>
                </c:pt>
                <c:pt idx="4">
                  <c:v>8.1002423366582338E-2</c:v>
                </c:pt>
              </c:numCache>
            </c:numRef>
          </c:val>
          <c:extLst>
            <c:ext xmlns:c16="http://schemas.microsoft.com/office/drawing/2014/chart" uri="{C3380CC4-5D6E-409C-BE32-E72D297353CC}">
              <c16:uniqueId val="{00000001-BD47-4FCF-A4E7-A192D91757B1}"/>
            </c:ext>
          </c:extLst>
        </c:ser>
        <c:ser>
          <c:idx val="2"/>
          <c:order val="2"/>
          <c:tx>
            <c:strRef>
              <c:f>Arkusz1!$D$1</c:f>
              <c:strCache>
                <c:ptCount val="1"/>
                <c:pt idx="0">
                  <c:v>31-40, N=230</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Codziennie</c:v>
                </c:pt>
                <c:pt idx="1">
                  <c:v>Kilka razy w tygodniu</c:v>
                </c:pt>
                <c:pt idx="2">
                  <c:v>Kilka razy w miesiącu</c:v>
                </c:pt>
                <c:pt idx="3">
                  <c:v>Kilka razy w roku</c:v>
                </c:pt>
                <c:pt idx="4">
                  <c:v>Rzadziej niż raz w roku</c:v>
                </c:pt>
              </c:strCache>
            </c:strRef>
          </c:cat>
          <c:val>
            <c:numRef>
              <c:f>Arkusz1!$D$2:$D$6</c:f>
              <c:numCache>
                <c:formatCode>0%</c:formatCode>
                <c:ptCount val="5"/>
                <c:pt idx="0">
                  <c:v>1.6647797924737428E-2</c:v>
                </c:pt>
                <c:pt idx="1">
                  <c:v>0.33874848557238457</c:v>
                </c:pt>
                <c:pt idx="2">
                  <c:v>0.43080132618560329</c:v>
                </c:pt>
                <c:pt idx="3">
                  <c:v>0.13923175844402408</c:v>
                </c:pt>
                <c:pt idx="4">
                  <c:v>7.4570631873250068E-2</c:v>
                </c:pt>
              </c:numCache>
            </c:numRef>
          </c:val>
          <c:extLst>
            <c:ext xmlns:c16="http://schemas.microsoft.com/office/drawing/2014/chart" uri="{C3380CC4-5D6E-409C-BE32-E72D297353CC}">
              <c16:uniqueId val="{00000002-BD47-4FCF-A4E7-A192D91757B1}"/>
            </c:ext>
          </c:extLst>
        </c:ser>
        <c:ser>
          <c:idx val="3"/>
          <c:order val="3"/>
          <c:tx>
            <c:strRef>
              <c:f>Arkusz1!$E$1</c:f>
              <c:strCache>
                <c:ptCount val="1"/>
                <c:pt idx="0">
                  <c:v>41-50, N=201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Codziennie</c:v>
                </c:pt>
                <c:pt idx="1">
                  <c:v>Kilka razy w tygodniu</c:v>
                </c:pt>
                <c:pt idx="2">
                  <c:v>Kilka razy w miesiącu</c:v>
                </c:pt>
                <c:pt idx="3">
                  <c:v>Kilka razy w roku</c:v>
                </c:pt>
                <c:pt idx="4">
                  <c:v>Rzadziej niż raz w roku</c:v>
                </c:pt>
              </c:strCache>
            </c:strRef>
          </c:cat>
          <c:val>
            <c:numRef>
              <c:f>Arkusz1!$E$2:$E$6</c:f>
              <c:numCache>
                <c:formatCode>0%</c:formatCode>
                <c:ptCount val="5"/>
                <c:pt idx="0">
                  <c:v>1.9966805426343655E-2</c:v>
                </c:pt>
                <c:pt idx="1">
                  <c:v>0.30101409426074638</c:v>
                </c:pt>
                <c:pt idx="2">
                  <c:v>0.49023823172449588</c:v>
                </c:pt>
                <c:pt idx="3">
                  <c:v>0.13395012161274142</c:v>
                </c:pt>
                <c:pt idx="4">
                  <c:v>5.4830746975673167E-2</c:v>
                </c:pt>
              </c:numCache>
            </c:numRef>
          </c:val>
          <c:extLst>
            <c:ext xmlns:c16="http://schemas.microsoft.com/office/drawing/2014/chart" uri="{C3380CC4-5D6E-409C-BE32-E72D297353CC}">
              <c16:uniqueId val="{00000003-BD47-4FCF-A4E7-A192D91757B1}"/>
            </c:ext>
          </c:extLst>
        </c:ser>
        <c:ser>
          <c:idx val="4"/>
          <c:order val="4"/>
          <c:tx>
            <c:strRef>
              <c:f>Arkusz1!$F$1</c:f>
              <c:strCache>
                <c:ptCount val="1"/>
                <c:pt idx="0">
                  <c:v>51-65, N=291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Codziennie</c:v>
                </c:pt>
                <c:pt idx="1">
                  <c:v>Kilka razy w tygodniu</c:v>
                </c:pt>
                <c:pt idx="2">
                  <c:v>Kilka razy w miesiącu</c:v>
                </c:pt>
                <c:pt idx="3">
                  <c:v>Kilka razy w roku</c:v>
                </c:pt>
                <c:pt idx="4">
                  <c:v>Rzadziej niż raz w roku</c:v>
                </c:pt>
              </c:strCache>
            </c:strRef>
          </c:cat>
          <c:val>
            <c:numRef>
              <c:f>Arkusz1!$F$2:$F$6</c:f>
              <c:numCache>
                <c:formatCode>0%</c:formatCode>
                <c:ptCount val="5"/>
                <c:pt idx="0">
                  <c:v>1.349034132855521E-2</c:v>
                </c:pt>
                <c:pt idx="1">
                  <c:v>0.15282587498097241</c:v>
                </c:pt>
                <c:pt idx="2">
                  <c:v>0.53034833402025905</c:v>
                </c:pt>
                <c:pt idx="3">
                  <c:v>0.17515646781495314</c:v>
                </c:pt>
                <c:pt idx="4">
                  <c:v>0.1281789818552603</c:v>
                </c:pt>
              </c:numCache>
            </c:numRef>
          </c:val>
          <c:extLst>
            <c:ext xmlns:c16="http://schemas.microsoft.com/office/drawing/2014/chart" uri="{C3380CC4-5D6E-409C-BE32-E72D297353CC}">
              <c16:uniqueId val="{00000004-BD47-4FCF-A4E7-A192D91757B1}"/>
            </c:ext>
          </c:extLst>
        </c:ser>
        <c:dLbls>
          <c:showLegendKey val="0"/>
          <c:showVal val="0"/>
          <c:showCatName val="0"/>
          <c:showSerName val="0"/>
          <c:showPercent val="0"/>
          <c:showBubbleSize val="0"/>
        </c:dLbls>
        <c:gapWidth val="130"/>
        <c:overlap val="-20"/>
        <c:axId val="120781824"/>
        <c:axId val="121123584"/>
      </c:barChart>
      <c:catAx>
        <c:axId val="1207818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1123584"/>
        <c:crosses val="autoZero"/>
        <c:auto val="1"/>
        <c:lblAlgn val="ctr"/>
        <c:lblOffset val="100"/>
        <c:noMultiLvlLbl val="0"/>
      </c:catAx>
      <c:valAx>
        <c:axId val="1211235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0781824"/>
        <c:crosses val="autoZero"/>
        <c:crossBetween val="between"/>
      </c:valAx>
      <c:spPr>
        <a:noFill/>
        <a:ln>
          <a:noFill/>
        </a:ln>
        <a:effectLst/>
      </c:spPr>
    </c:plotArea>
    <c:legend>
      <c:legendPos val="r"/>
      <c:layout>
        <c:manualLayout>
          <c:xMode val="edge"/>
          <c:yMode val="edge"/>
          <c:x val="0.80579432779235927"/>
          <c:y val="0.75365802910999757"/>
          <c:w val="0.19243438320209968"/>
          <c:h val="0.22100560470321257"/>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45248192711641"/>
          <c:y val="4.4190595019305667E-2"/>
          <c:w val="0.72354751807288353"/>
          <c:h val="0.946911329579817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grupa o niskim ryzyku, N=692</c:v>
                </c:pt>
                <c:pt idx="1">
                  <c:v>grupa o średnim ryzyku, N=175</c:v>
                </c:pt>
                <c:pt idx="2">
                  <c:v>grupa o wysokim ryzyku, N=71</c:v>
                </c:pt>
                <c:pt idx="3">
                  <c:v>grupa o bardzo wysokim ryzyku, N=61</c:v>
                </c:pt>
              </c:strCache>
            </c:strRef>
          </c:cat>
          <c:val>
            <c:numRef>
              <c:f>Arkusz1!$B$2:$B$5</c:f>
              <c:numCache>
                <c:formatCode>###0%</c:formatCode>
                <c:ptCount val="4"/>
                <c:pt idx="0">
                  <c:v>0.69242529996995128</c:v>
                </c:pt>
                <c:pt idx="1">
                  <c:v>0.17476223674598354</c:v>
                </c:pt>
                <c:pt idx="2">
                  <c:v>7.1395738756328153E-2</c:v>
                </c:pt>
                <c:pt idx="3">
                  <c:v>6.141672452773763E-2</c:v>
                </c:pt>
              </c:numCache>
            </c:numRef>
          </c:val>
          <c:extLst>
            <c:ext xmlns:c16="http://schemas.microsoft.com/office/drawing/2014/chart" uri="{C3380CC4-5D6E-409C-BE32-E72D297353CC}">
              <c16:uniqueId val="{00000000-4107-41E6-8FFE-864A32453CF9}"/>
            </c:ext>
          </c:extLst>
        </c:ser>
        <c:dLbls>
          <c:showLegendKey val="0"/>
          <c:showVal val="0"/>
          <c:showCatName val="0"/>
          <c:showSerName val="0"/>
          <c:showPercent val="0"/>
          <c:showBubbleSize val="0"/>
        </c:dLbls>
        <c:gapWidth val="62"/>
        <c:axId val="196040192"/>
        <c:axId val="196042112"/>
      </c:barChart>
      <c:catAx>
        <c:axId val="196040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196042112"/>
        <c:crosses val="autoZero"/>
        <c:auto val="1"/>
        <c:lblAlgn val="ctr"/>
        <c:lblOffset val="100"/>
        <c:noMultiLvlLbl val="0"/>
      </c:catAx>
      <c:valAx>
        <c:axId val="19604211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96040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45248192711641"/>
          <c:y val="4.4190595019305667E-2"/>
          <c:w val="0.72354751807288353"/>
          <c:h val="0.9469113295798175"/>
        </c:manualLayout>
      </c:layout>
      <c:barChart>
        <c:barDir val="bar"/>
        <c:grouping val="clustered"/>
        <c:varyColors val="0"/>
        <c:ser>
          <c:idx val="0"/>
          <c:order val="0"/>
          <c:tx>
            <c:strRef>
              <c:f>Arkusz1!$B$1</c:f>
              <c:strCache>
                <c:ptCount val="1"/>
                <c:pt idx="0">
                  <c:v>Kobieta</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0.50300000000000034</c:v>
                </c:pt>
                <c:pt idx="1">
                  <c:v>0.57690186672214483</c:v>
                </c:pt>
                <c:pt idx="2">
                  <c:v>0.40544645000427937</c:v>
                </c:pt>
                <c:pt idx="3">
                  <c:v>0.2324115857171864</c:v>
                </c:pt>
                <c:pt idx="4">
                  <c:v>0.2619583942994767</c:v>
                </c:pt>
              </c:numCache>
            </c:numRef>
          </c:val>
          <c:extLst>
            <c:ext xmlns:c16="http://schemas.microsoft.com/office/drawing/2014/chart" uri="{C3380CC4-5D6E-409C-BE32-E72D297353CC}">
              <c16:uniqueId val="{00000000-4F87-4A8B-8B15-618F5B114564}"/>
            </c:ext>
          </c:extLst>
        </c:ser>
        <c:ser>
          <c:idx val="1"/>
          <c:order val="1"/>
          <c:tx>
            <c:strRef>
              <c:f>Arkusz1!$C$1</c:f>
              <c:strCache>
                <c:ptCount val="1"/>
                <c:pt idx="0">
                  <c:v>Mężczyzna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0.49700000000000011</c:v>
                </c:pt>
                <c:pt idx="1">
                  <c:v>0.42309813327785423</c:v>
                </c:pt>
                <c:pt idx="2">
                  <c:v>0.59455354999572163</c:v>
                </c:pt>
                <c:pt idx="3">
                  <c:v>0.7675884142828131</c:v>
                </c:pt>
                <c:pt idx="4">
                  <c:v>0.73804160570052313</c:v>
                </c:pt>
              </c:numCache>
            </c:numRef>
          </c:val>
          <c:extLst>
            <c:ext xmlns:c16="http://schemas.microsoft.com/office/drawing/2014/chart" uri="{C3380CC4-5D6E-409C-BE32-E72D297353CC}">
              <c16:uniqueId val="{00000001-4F87-4A8B-8B15-618F5B114564}"/>
            </c:ext>
          </c:extLst>
        </c:ser>
        <c:dLbls>
          <c:showLegendKey val="0"/>
          <c:showVal val="0"/>
          <c:showCatName val="0"/>
          <c:showSerName val="0"/>
          <c:showPercent val="0"/>
          <c:showBubbleSize val="0"/>
        </c:dLbls>
        <c:gapWidth val="62"/>
        <c:axId val="196729472"/>
        <c:axId val="196793856"/>
      </c:barChart>
      <c:catAx>
        <c:axId val="1967294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196793856"/>
        <c:crosses val="autoZero"/>
        <c:auto val="1"/>
        <c:lblAlgn val="ctr"/>
        <c:lblOffset val="100"/>
        <c:noMultiLvlLbl val="0"/>
      </c:catAx>
      <c:valAx>
        <c:axId val="1967938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96729472"/>
        <c:crosses val="autoZero"/>
        <c:crossBetween val="between"/>
      </c:valAx>
      <c:spPr>
        <a:noFill/>
        <a:ln>
          <a:noFill/>
        </a:ln>
        <a:effectLst/>
      </c:spPr>
    </c:plotArea>
    <c:legend>
      <c:legendPos val="r"/>
      <c:layout>
        <c:manualLayout>
          <c:xMode val="edge"/>
          <c:yMode val="edge"/>
          <c:x val="0.81772087516838177"/>
          <c:y val="4.5690976506092364E-2"/>
          <c:w val="0.18227912483161826"/>
          <c:h val="0.21176814613174391"/>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45248192711641"/>
          <c:y val="4.4190595019305667E-2"/>
          <c:w val="0.72354751807288353"/>
          <c:h val="0.9469113295798175"/>
        </c:manualLayout>
      </c:layout>
      <c:barChart>
        <c:barDir val="bar"/>
        <c:grouping val="clustered"/>
        <c:varyColors val="0"/>
        <c:ser>
          <c:idx val="0"/>
          <c:order val="0"/>
          <c:tx>
            <c:strRef>
              <c:f>Arkusz1!$B$1</c:f>
              <c:strCache>
                <c:ptCount val="1"/>
                <c:pt idx="0">
                  <c:v>18-30</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0.23699999999999982</c:v>
                </c:pt>
                <c:pt idx="1">
                  <c:v>0.24358142443778802</c:v>
                </c:pt>
                <c:pt idx="2">
                  <c:v>0.22928536667906269</c:v>
                </c:pt>
                <c:pt idx="3">
                  <c:v>0.19718987287129564</c:v>
                </c:pt>
                <c:pt idx="4">
                  <c:v>0.23103021274408442</c:v>
                </c:pt>
              </c:numCache>
            </c:numRef>
          </c:val>
          <c:extLst>
            <c:ext xmlns:c16="http://schemas.microsoft.com/office/drawing/2014/chart" uri="{C3380CC4-5D6E-409C-BE32-E72D297353CC}">
              <c16:uniqueId val="{00000000-64EE-4045-A381-039702BB9615}"/>
            </c:ext>
          </c:extLst>
        </c:ser>
        <c:ser>
          <c:idx val="1"/>
          <c:order val="1"/>
          <c:tx>
            <c:strRef>
              <c:f>Arkusz1!$C$1</c:f>
              <c:strCache>
                <c:ptCount val="1"/>
                <c:pt idx="0">
                  <c:v>31-40</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0.24900000000000008</c:v>
                </c:pt>
                <c:pt idx="1">
                  <c:v>0.23149572655691741</c:v>
                </c:pt>
                <c:pt idx="2">
                  <c:v>0.26350511327264697</c:v>
                </c:pt>
                <c:pt idx="3">
                  <c:v>0.2515211609671168</c:v>
                </c:pt>
                <c:pt idx="4">
                  <c:v>0.40214160226473777</c:v>
                </c:pt>
              </c:numCache>
            </c:numRef>
          </c:val>
          <c:extLst>
            <c:ext xmlns:c16="http://schemas.microsoft.com/office/drawing/2014/chart" uri="{C3380CC4-5D6E-409C-BE32-E72D297353CC}">
              <c16:uniqueId val="{00000001-64EE-4045-A381-039702BB9615}"/>
            </c:ext>
          </c:extLst>
        </c:ser>
        <c:ser>
          <c:idx val="2"/>
          <c:order val="2"/>
          <c:tx>
            <c:strRef>
              <c:f>Arkusz1!$D$1</c:f>
              <c:strCache>
                <c:ptCount val="1"/>
                <c:pt idx="0">
                  <c:v>41-50</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0.215</c:v>
                </c:pt>
                <c:pt idx="1">
                  <c:v>0.21567873220213318</c:v>
                </c:pt>
                <c:pt idx="2">
                  <c:v>0.18892529773015754</c:v>
                </c:pt>
                <c:pt idx="3">
                  <c:v>0.25083301682920189</c:v>
                </c:pt>
                <c:pt idx="4">
                  <c:v>0.23988861537092668</c:v>
                </c:pt>
              </c:numCache>
            </c:numRef>
          </c:val>
          <c:extLst>
            <c:ext xmlns:c16="http://schemas.microsoft.com/office/drawing/2014/chart" uri="{C3380CC4-5D6E-409C-BE32-E72D297353CC}">
              <c16:uniqueId val="{00000002-64EE-4045-A381-039702BB9615}"/>
            </c:ext>
          </c:extLst>
        </c:ser>
        <c:ser>
          <c:idx val="3"/>
          <c:order val="3"/>
          <c:tx>
            <c:strRef>
              <c:f>Arkusz1!$E$1</c:f>
              <c:strCache>
                <c:ptCount val="1"/>
                <c:pt idx="0">
                  <c:v>51-65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0.29900000000000021</c:v>
                </c:pt>
                <c:pt idx="1">
                  <c:v>0.3092441168031605</c:v>
                </c:pt>
                <c:pt idx="2">
                  <c:v>0.31828422231813336</c:v>
                </c:pt>
                <c:pt idx="3">
                  <c:v>0.30045594933238501</c:v>
                </c:pt>
                <c:pt idx="4">
                  <c:v>0.12693956962025102</c:v>
                </c:pt>
              </c:numCache>
            </c:numRef>
          </c:val>
          <c:extLst>
            <c:ext xmlns:c16="http://schemas.microsoft.com/office/drawing/2014/chart" uri="{C3380CC4-5D6E-409C-BE32-E72D297353CC}">
              <c16:uniqueId val="{00000003-64EE-4045-A381-039702BB9615}"/>
            </c:ext>
          </c:extLst>
        </c:ser>
        <c:dLbls>
          <c:showLegendKey val="0"/>
          <c:showVal val="0"/>
          <c:showCatName val="0"/>
          <c:showSerName val="0"/>
          <c:showPercent val="0"/>
          <c:showBubbleSize val="0"/>
        </c:dLbls>
        <c:gapWidth val="130"/>
        <c:overlap val="-20"/>
        <c:axId val="197425408"/>
        <c:axId val="197509120"/>
      </c:barChart>
      <c:catAx>
        <c:axId val="1974254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197509120"/>
        <c:crosses val="autoZero"/>
        <c:auto val="1"/>
        <c:lblAlgn val="ctr"/>
        <c:lblOffset val="100"/>
        <c:noMultiLvlLbl val="0"/>
      </c:catAx>
      <c:valAx>
        <c:axId val="1975091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97425408"/>
        <c:crosses val="autoZero"/>
        <c:crossBetween val="between"/>
      </c:valAx>
      <c:spPr>
        <a:noFill/>
        <a:ln>
          <a:noFill/>
        </a:ln>
        <a:effectLst/>
      </c:spPr>
    </c:plotArea>
    <c:legend>
      <c:legendPos val="r"/>
      <c:layout>
        <c:manualLayout>
          <c:xMode val="edge"/>
          <c:yMode val="edge"/>
          <c:x val="0.81772087516838177"/>
          <c:y val="4.5690976506092364E-2"/>
          <c:w val="0.17362690774764267"/>
          <c:h val="0.26977517359438768"/>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45248192711641"/>
          <c:y val="0.16518595809008038"/>
          <c:w val="0.72354751807288353"/>
          <c:h val="0.82591594602710872"/>
        </c:manualLayout>
      </c:layout>
      <c:barChart>
        <c:barDir val="bar"/>
        <c:grouping val="clustered"/>
        <c:varyColors val="0"/>
        <c:ser>
          <c:idx val="0"/>
          <c:order val="0"/>
          <c:tx>
            <c:strRef>
              <c:f>Arkusz1!$B$1</c:f>
              <c:strCache>
                <c:ptCount val="1"/>
                <c:pt idx="0">
                  <c:v>Wieś</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0.36680000000000001</c:v>
                </c:pt>
                <c:pt idx="1">
                  <c:v>0.39347194020003795</c:v>
                </c:pt>
                <c:pt idx="2">
                  <c:v>0.33580125362750546</c:v>
                </c:pt>
                <c:pt idx="3">
                  <c:v>0.21668452716297795</c:v>
                </c:pt>
                <c:pt idx="4">
                  <c:v>0.32880854282932459</c:v>
                </c:pt>
              </c:numCache>
            </c:numRef>
          </c:val>
          <c:extLst>
            <c:ext xmlns:c16="http://schemas.microsoft.com/office/drawing/2014/chart" uri="{C3380CC4-5D6E-409C-BE32-E72D297353CC}">
              <c16:uniqueId val="{00000000-4AD7-497B-B69E-153EC75BBD4E}"/>
            </c:ext>
          </c:extLst>
        </c:ser>
        <c:ser>
          <c:idx val="1"/>
          <c:order val="1"/>
          <c:tx>
            <c:strRef>
              <c:f>Arkusz1!$C$1</c:f>
              <c:strCache>
                <c:ptCount val="1"/>
                <c:pt idx="0">
                  <c:v>Miasto do 50 tys. mieszkańców</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0.23739999999999992</c:v>
                </c:pt>
                <c:pt idx="1">
                  <c:v>0.24646563994724213</c:v>
                </c:pt>
                <c:pt idx="2">
                  <c:v>0.18789100241580475</c:v>
                </c:pt>
                <c:pt idx="3">
                  <c:v>0.21046278607643149</c:v>
                </c:pt>
                <c:pt idx="4">
                  <c:v>0.30738463395985827</c:v>
                </c:pt>
              </c:numCache>
            </c:numRef>
          </c:val>
          <c:extLst>
            <c:ext xmlns:c16="http://schemas.microsoft.com/office/drawing/2014/chart" uri="{C3380CC4-5D6E-409C-BE32-E72D297353CC}">
              <c16:uniqueId val="{00000001-4AD7-497B-B69E-153EC75BBD4E}"/>
            </c:ext>
          </c:extLst>
        </c:ser>
        <c:ser>
          <c:idx val="2"/>
          <c:order val="2"/>
          <c:tx>
            <c:strRef>
              <c:f>Arkusz1!$D$1</c:f>
              <c:strCache>
                <c:ptCount val="1"/>
                <c:pt idx="0">
                  <c:v>Miasto 50 tys. mieszkańców do 199 tys. mieszkańców</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0.1775999999999999</c:v>
                </c:pt>
                <c:pt idx="1">
                  <c:v>0.15983199417320468</c:v>
                </c:pt>
                <c:pt idx="2">
                  <c:v>0.20849925336973862</c:v>
                </c:pt>
                <c:pt idx="3">
                  <c:v>0.28205990488306898</c:v>
                </c:pt>
                <c:pt idx="4">
                  <c:v>0.16856340692213728</c:v>
                </c:pt>
              </c:numCache>
            </c:numRef>
          </c:val>
          <c:extLst>
            <c:ext xmlns:c16="http://schemas.microsoft.com/office/drawing/2014/chart" uri="{C3380CC4-5D6E-409C-BE32-E72D297353CC}">
              <c16:uniqueId val="{00000002-4AD7-497B-B69E-153EC75BBD4E}"/>
            </c:ext>
          </c:extLst>
        </c:ser>
        <c:ser>
          <c:idx val="3"/>
          <c:order val="3"/>
          <c:tx>
            <c:strRef>
              <c:f>Arkusz1!$E$1</c:f>
              <c:strCache>
                <c:ptCount val="1"/>
                <c:pt idx="0">
                  <c:v>Miasto 200 tys. mieszkańców do 499 tys. mieszkańców</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9.450000000000007E-2</c:v>
                </c:pt>
                <c:pt idx="1">
                  <c:v>9.264701148822585E-2</c:v>
                </c:pt>
                <c:pt idx="2">
                  <c:v>9.3481552532126658E-2</c:v>
                </c:pt>
                <c:pt idx="3">
                  <c:v>0.11084852286067147</c:v>
                </c:pt>
                <c:pt idx="4">
                  <c:v>9.9284159667369809E-2</c:v>
                </c:pt>
              </c:numCache>
            </c:numRef>
          </c:val>
          <c:extLst>
            <c:ext xmlns:c16="http://schemas.microsoft.com/office/drawing/2014/chart" uri="{C3380CC4-5D6E-409C-BE32-E72D297353CC}">
              <c16:uniqueId val="{00000003-4AD7-497B-B69E-153EC75BBD4E}"/>
            </c:ext>
          </c:extLst>
        </c:ser>
        <c:ser>
          <c:idx val="4"/>
          <c:order val="4"/>
          <c:tx>
            <c:strRef>
              <c:f>Arkusz1!$F$1</c:f>
              <c:strCache>
                <c:ptCount val="1"/>
                <c:pt idx="0">
                  <c:v>Miasto 500 tys. mieszkańców i więcej</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0.12370000000000009</c:v>
                </c:pt>
                <c:pt idx="1">
                  <c:v>0.10758341419128899</c:v>
                </c:pt>
                <c:pt idx="2">
                  <c:v>0.17432693805482524</c:v>
                </c:pt>
                <c:pt idx="3">
                  <c:v>0.17994425901684946</c:v>
                </c:pt>
                <c:pt idx="4">
                  <c:v>9.5959256621309996E-2</c:v>
                </c:pt>
              </c:numCache>
            </c:numRef>
          </c:val>
          <c:extLst>
            <c:ext xmlns:c16="http://schemas.microsoft.com/office/drawing/2014/chart" uri="{C3380CC4-5D6E-409C-BE32-E72D297353CC}">
              <c16:uniqueId val="{00000004-4AD7-497B-B69E-153EC75BBD4E}"/>
            </c:ext>
          </c:extLst>
        </c:ser>
        <c:dLbls>
          <c:showLegendKey val="0"/>
          <c:showVal val="0"/>
          <c:showCatName val="0"/>
          <c:showSerName val="0"/>
          <c:showPercent val="0"/>
          <c:showBubbleSize val="0"/>
        </c:dLbls>
        <c:gapWidth val="130"/>
        <c:overlap val="-20"/>
        <c:axId val="198521600"/>
        <c:axId val="198623232"/>
      </c:barChart>
      <c:catAx>
        <c:axId val="198521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198623232"/>
        <c:crosses val="autoZero"/>
        <c:auto val="1"/>
        <c:lblAlgn val="ctr"/>
        <c:lblOffset val="100"/>
        <c:noMultiLvlLbl val="0"/>
      </c:catAx>
      <c:valAx>
        <c:axId val="19862323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98521600"/>
        <c:crosses val="autoZero"/>
        <c:crossBetween val="between"/>
      </c:valAx>
      <c:spPr>
        <a:noFill/>
        <a:ln>
          <a:noFill/>
        </a:ln>
        <a:effectLst/>
      </c:spPr>
    </c:plotArea>
    <c:legend>
      <c:legendPos val="r"/>
      <c:layout>
        <c:manualLayout>
          <c:xMode val="edge"/>
          <c:yMode val="edge"/>
          <c:x val="0.11225350303434291"/>
          <c:y val="2.5237582806518288E-4"/>
          <c:w val="0.88359284950492312"/>
          <c:h val="0.15244135207081017"/>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0.52448224886570993</c:v>
                </c:pt>
                <c:pt idx="1">
                  <c:v>0.54013841375453586</c:v>
                </c:pt>
                <c:pt idx="2">
                  <c:v>0.53130459680987541</c:v>
                </c:pt>
                <c:pt idx="3">
                  <c:v>0.47330605482421895</c:v>
                </c:pt>
                <c:pt idx="4">
                  <c:v>0.38804952080654653</c:v>
                </c:pt>
              </c:numCache>
            </c:numRef>
          </c:val>
          <c:extLst>
            <c:ext xmlns:c16="http://schemas.microsoft.com/office/drawing/2014/chart" uri="{C3380CC4-5D6E-409C-BE32-E72D297353CC}">
              <c16:uniqueId val="{00000000-A404-48FF-BE7F-C0A2147C483C}"/>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0.17824348432596579</c:v>
                </c:pt>
                <c:pt idx="1">
                  <c:v>0.1685553689533755</c:v>
                </c:pt>
                <c:pt idx="2">
                  <c:v>0.21566046645447515</c:v>
                </c:pt>
                <c:pt idx="3">
                  <c:v>0.1953474762846133</c:v>
                </c:pt>
                <c:pt idx="4">
                  <c:v>0.16111571586041676</c:v>
                </c:pt>
              </c:numCache>
            </c:numRef>
          </c:val>
          <c:extLst>
            <c:ext xmlns:c16="http://schemas.microsoft.com/office/drawing/2014/chart" uri="{C3380CC4-5D6E-409C-BE32-E72D297353CC}">
              <c16:uniqueId val="{00000001-A404-48FF-BE7F-C0A2147C483C}"/>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0.13746431146948529</c:v>
                </c:pt>
                <c:pt idx="1">
                  <c:v>0.12724532517868109</c:v>
                </c:pt>
                <c:pt idx="2">
                  <c:v>0.15023945376746128</c:v>
                </c:pt>
                <c:pt idx="3">
                  <c:v>0.12598953473210289</c:v>
                </c:pt>
                <c:pt idx="4">
                  <c:v>0.22966268920498747</c:v>
                </c:pt>
              </c:numCache>
            </c:numRef>
          </c:val>
          <c:extLst>
            <c:ext xmlns:c16="http://schemas.microsoft.com/office/drawing/2014/chart" uri="{C3380CC4-5D6E-409C-BE32-E72D297353CC}">
              <c16:uniqueId val="{00000002-A404-48FF-BE7F-C0A2147C483C}"/>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7.1014107453597791E-2</c:v>
                </c:pt>
                <c:pt idx="1">
                  <c:v>7.7010840351839166E-2</c:v>
                </c:pt>
                <c:pt idx="2">
                  <c:v>3.3867781646571941E-2</c:v>
                </c:pt>
                <c:pt idx="3">
                  <c:v>0.1116914202208851</c:v>
                </c:pt>
                <c:pt idx="4">
                  <c:v>6.1819520947094961E-2</c:v>
                </c:pt>
              </c:numCache>
            </c:numRef>
          </c:val>
          <c:extLst>
            <c:ext xmlns:c16="http://schemas.microsoft.com/office/drawing/2014/chart" uri="{C3380CC4-5D6E-409C-BE32-E72D297353CC}">
              <c16:uniqueId val="{00000003-A404-48FF-BE7F-C0A2147C483C}"/>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5.0551812733262917E-2</c:v>
                </c:pt>
                <c:pt idx="1">
                  <c:v>4.319375435457759E-2</c:v>
                </c:pt>
                <c:pt idx="2">
                  <c:v>4.0381698170849557E-2</c:v>
                </c:pt>
                <c:pt idx="3">
                  <c:v>6.6899468799458905E-2</c:v>
                </c:pt>
                <c:pt idx="4">
                  <c:v>0.14344352604159474</c:v>
                </c:pt>
              </c:numCache>
            </c:numRef>
          </c:val>
          <c:extLst>
            <c:ext xmlns:c16="http://schemas.microsoft.com/office/drawing/2014/chart" uri="{C3380CC4-5D6E-409C-BE32-E72D297353CC}">
              <c16:uniqueId val="{00000004-A404-48FF-BE7F-C0A2147C483C}"/>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3.8244035151978779E-2</c:v>
                </c:pt>
                <c:pt idx="1">
                  <c:v>4.3856297406989778E-2</c:v>
                </c:pt>
                <c:pt idx="2">
                  <c:v>2.8546003150767073E-2</c:v>
                </c:pt>
                <c:pt idx="3">
                  <c:v>2.676604513872035E-2</c:v>
                </c:pt>
                <c:pt idx="4">
                  <c:v>1.5909027139359752E-2</c:v>
                </c:pt>
              </c:numCache>
            </c:numRef>
          </c:val>
          <c:extLst>
            <c:ext xmlns:c16="http://schemas.microsoft.com/office/drawing/2014/chart" uri="{C3380CC4-5D6E-409C-BE32-E72D297353CC}">
              <c16:uniqueId val="{00000005-A404-48FF-BE7F-C0A2147C483C}"/>
            </c:ext>
          </c:extLst>
        </c:ser>
        <c:dLbls>
          <c:showLegendKey val="0"/>
          <c:showVal val="0"/>
          <c:showCatName val="0"/>
          <c:showSerName val="0"/>
          <c:showPercent val="0"/>
          <c:showBubbleSize val="0"/>
        </c:dLbls>
        <c:gapWidth val="150"/>
        <c:overlap val="100"/>
        <c:axId val="239963520"/>
        <c:axId val="239969792"/>
      </c:barChart>
      <c:catAx>
        <c:axId val="2399635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39969792"/>
        <c:crosses val="autoZero"/>
        <c:auto val="1"/>
        <c:lblAlgn val="ctr"/>
        <c:lblOffset val="100"/>
        <c:noMultiLvlLbl val="0"/>
      </c:catAx>
      <c:valAx>
        <c:axId val="2399697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39963520"/>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0.61878749003734734</c:v>
                </c:pt>
                <c:pt idx="1">
                  <c:v>0.6294041796765959</c:v>
                </c:pt>
                <c:pt idx="2">
                  <c:v>0.64531728196989036</c:v>
                </c:pt>
                <c:pt idx="3">
                  <c:v>0.60844959184010983</c:v>
                </c:pt>
                <c:pt idx="4">
                  <c:v>0.43561933031853334</c:v>
                </c:pt>
              </c:numCache>
            </c:numRef>
          </c:val>
          <c:extLst>
            <c:ext xmlns:c16="http://schemas.microsoft.com/office/drawing/2014/chart" uri="{C3380CC4-5D6E-409C-BE32-E72D297353CC}">
              <c16:uniqueId val="{00000000-A1BC-4DA5-B708-C5369A85926B}"/>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0.15354612442708629</c:v>
                </c:pt>
                <c:pt idx="1">
                  <c:v>0.15517375797478827</c:v>
                </c:pt>
                <c:pt idx="2">
                  <c:v>0.15589543439101045</c:v>
                </c:pt>
                <c:pt idx="3">
                  <c:v>0.1676166565441293</c:v>
                </c:pt>
                <c:pt idx="4">
                  <c:v>0.11215411978417116</c:v>
                </c:pt>
              </c:numCache>
            </c:numRef>
          </c:val>
          <c:extLst>
            <c:ext xmlns:c16="http://schemas.microsoft.com/office/drawing/2014/chart" uri="{C3380CC4-5D6E-409C-BE32-E72D297353CC}">
              <c16:uniqueId val="{00000001-A1BC-4DA5-B708-C5369A85926B}"/>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0.10243564690891653</c:v>
                </c:pt>
                <c:pt idx="1">
                  <c:v>0.10027352554394967</c:v>
                </c:pt>
                <c:pt idx="2">
                  <c:v>9.147258417769405E-2</c:v>
                </c:pt>
                <c:pt idx="3">
                  <c:v>6.9916579031553377E-2</c:v>
                </c:pt>
                <c:pt idx="4">
                  <c:v>0.19581020926261203</c:v>
                </c:pt>
              </c:numCache>
            </c:numRef>
          </c:val>
          <c:extLst>
            <c:ext xmlns:c16="http://schemas.microsoft.com/office/drawing/2014/chart" uri="{C3380CC4-5D6E-409C-BE32-E72D297353CC}">
              <c16:uniqueId val="{00000002-A1BC-4DA5-B708-C5369A85926B}"/>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6.1850765373157507E-2</c:v>
                </c:pt>
                <c:pt idx="1">
                  <c:v>5.5948722060275798E-2</c:v>
                </c:pt>
                <c:pt idx="2">
                  <c:v>4.0624604022869687E-2</c:v>
                </c:pt>
                <c:pt idx="3">
                  <c:v>9.9369083340797748E-2</c:v>
                </c:pt>
                <c:pt idx="4">
                  <c:v>0.14517672516053387</c:v>
                </c:pt>
              </c:numCache>
            </c:numRef>
          </c:val>
          <c:extLst>
            <c:ext xmlns:c16="http://schemas.microsoft.com/office/drawing/2014/chart" uri="{C3380CC4-5D6E-409C-BE32-E72D297353CC}">
              <c16:uniqueId val="{00000003-A1BC-4DA5-B708-C5369A85926B}"/>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3.7594337251055002E-2</c:v>
                </c:pt>
                <c:pt idx="1">
                  <c:v>3.1680613651529556E-2</c:v>
                </c:pt>
                <c:pt idx="2">
                  <c:v>4.4639522983741117E-2</c:v>
                </c:pt>
                <c:pt idx="3">
                  <c:v>5.4648089243409324E-2</c:v>
                </c:pt>
                <c:pt idx="4">
                  <c:v>6.4395085923363238E-2</c:v>
                </c:pt>
              </c:numCache>
            </c:numRef>
          </c:val>
          <c:extLst>
            <c:ext xmlns:c16="http://schemas.microsoft.com/office/drawing/2014/chart" uri="{C3380CC4-5D6E-409C-BE32-E72D297353CC}">
              <c16:uniqueId val="{00000004-A1BC-4DA5-B708-C5369A85926B}"/>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2.5785636002438821E-2</c:v>
                </c:pt>
                <c:pt idx="1">
                  <c:v>2.7519201092860501E-2</c:v>
                </c:pt>
                <c:pt idx="2">
                  <c:v>2.2050572454794973E-2</c:v>
                </c:pt>
                <c:pt idx="3">
                  <c:v>0</c:v>
                </c:pt>
                <c:pt idx="4">
                  <c:v>4.6844529550786503E-2</c:v>
                </c:pt>
              </c:numCache>
            </c:numRef>
          </c:val>
          <c:extLst>
            <c:ext xmlns:c16="http://schemas.microsoft.com/office/drawing/2014/chart" uri="{C3380CC4-5D6E-409C-BE32-E72D297353CC}">
              <c16:uniqueId val="{00000005-A1BC-4DA5-B708-C5369A85926B}"/>
            </c:ext>
          </c:extLst>
        </c:ser>
        <c:dLbls>
          <c:showLegendKey val="0"/>
          <c:showVal val="0"/>
          <c:showCatName val="0"/>
          <c:showSerName val="0"/>
          <c:showPercent val="0"/>
          <c:showBubbleSize val="0"/>
        </c:dLbls>
        <c:gapWidth val="150"/>
        <c:overlap val="100"/>
        <c:axId val="242353664"/>
        <c:axId val="242355200"/>
      </c:barChart>
      <c:catAx>
        <c:axId val="2423536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2355200"/>
        <c:crosses val="autoZero"/>
        <c:auto val="1"/>
        <c:lblAlgn val="ctr"/>
        <c:lblOffset val="100"/>
        <c:noMultiLvlLbl val="0"/>
      </c:catAx>
      <c:valAx>
        <c:axId val="2423552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2353664"/>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0.33492372806999027</c:v>
                </c:pt>
                <c:pt idx="1">
                  <c:v>0.3385326413554664</c:v>
                </c:pt>
                <c:pt idx="2">
                  <c:v>0.37087649645729259</c:v>
                </c:pt>
                <c:pt idx="3">
                  <c:v>0.30718639743458093</c:v>
                </c:pt>
                <c:pt idx="4">
                  <c:v>0.22417601357861461</c:v>
                </c:pt>
              </c:numCache>
            </c:numRef>
          </c:val>
          <c:extLst>
            <c:ext xmlns:c16="http://schemas.microsoft.com/office/drawing/2014/chart" uri="{C3380CC4-5D6E-409C-BE32-E72D297353CC}">
              <c16:uniqueId val="{00000000-5615-4938-937D-F84948CE67EA}"/>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0.23148153275853173</c:v>
                </c:pt>
                <c:pt idx="1">
                  <c:v>0.22374056951752019</c:v>
                </c:pt>
                <c:pt idx="2">
                  <c:v>0.24630884257071467</c:v>
                </c:pt>
                <c:pt idx="3">
                  <c:v>0.31609675105677243</c:v>
                </c:pt>
                <c:pt idx="4">
                  <c:v>0.17819993757280897</c:v>
                </c:pt>
              </c:numCache>
            </c:numRef>
          </c:val>
          <c:extLst>
            <c:ext xmlns:c16="http://schemas.microsoft.com/office/drawing/2014/chart" uri="{C3380CC4-5D6E-409C-BE32-E72D297353CC}">
              <c16:uniqueId val="{00000001-5615-4938-937D-F84948CE67EA}"/>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0.20729552580857064</c:v>
                </c:pt>
                <c:pt idx="1">
                  <c:v>0.20392600372828351</c:v>
                </c:pt>
                <c:pt idx="2">
                  <c:v>0.17878323188829376</c:v>
                </c:pt>
                <c:pt idx="3">
                  <c:v>0.18135915032560279</c:v>
                </c:pt>
                <c:pt idx="4">
                  <c:v>0.35656693935639289</c:v>
                </c:pt>
              </c:numCache>
            </c:numRef>
          </c:val>
          <c:extLst>
            <c:ext xmlns:c16="http://schemas.microsoft.com/office/drawing/2014/chart" uri="{C3380CC4-5D6E-409C-BE32-E72D297353CC}">
              <c16:uniqueId val="{00000002-5615-4938-937D-F84948CE67EA}"/>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0.11243825192394953</c:v>
                </c:pt>
                <c:pt idx="1">
                  <c:v>0.11172203367342252</c:v>
                </c:pt>
                <c:pt idx="2">
                  <c:v>0.10432955136443582</c:v>
                </c:pt>
                <c:pt idx="3">
                  <c:v>0.12716282114279853</c:v>
                </c:pt>
                <c:pt idx="4">
                  <c:v>0.1264694591110295</c:v>
                </c:pt>
              </c:numCache>
            </c:numRef>
          </c:val>
          <c:extLst>
            <c:ext xmlns:c16="http://schemas.microsoft.com/office/drawing/2014/chart" uri="{C3380CC4-5D6E-409C-BE32-E72D297353CC}">
              <c16:uniqueId val="{00000003-5615-4938-937D-F84948CE67EA}"/>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6.9395672935854649E-2</c:v>
                </c:pt>
                <c:pt idx="1">
                  <c:v>7.0623579322696084E-2</c:v>
                </c:pt>
                <c:pt idx="2">
                  <c:v>6.6155732763845981E-2</c:v>
                </c:pt>
                <c:pt idx="3">
                  <c:v>5.4386219299818815E-2</c:v>
                </c:pt>
                <c:pt idx="4">
                  <c:v>8.2219488921963346E-2</c:v>
                </c:pt>
              </c:numCache>
            </c:numRef>
          </c:val>
          <c:extLst>
            <c:ext xmlns:c16="http://schemas.microsoft.com/office/drawing/2014/chart" uri="{C3380CC4-5D6E-409C-BE32-E72D297353CC}">
              <c16:uniqueId val="{00000004-5615-4938-937D-F84948CE67EA}"/>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4.4465288503103544E-2</c:v>
                </c:pt>
                <c:pt idx="1">
                  <c:v>5.1455172402610411E-2</c:v>
                </c:pt>
                <c:pt idx="2">
                  <c:v>3.3546144955417731E-2</c:v>
                </c:pt>
                <c:pt idx="3">
                  <c:v>1.3808660740425738E-2</c:v>
                </c:pt>
                <c:pt idx="4">
                  <c:v>3.2368161459190914E-2</c:v>
                </c:pt>
              </c:numCache>
            </c:numRef>
          </c:val>
          <c:extLst>
            <c:ext xmlns:c16="http://schemas.microsoft.com/office/drawing/2014/chart" uri="{C3380CC4-5D6E-409C-BE32-E72D297353CC}">
              <c16:uniqueId val="{00000005-5615-4938-937D-F84948CE67EA}"/>
            </c:ext>
          </c:extLst>
        </c:ser>
        <c:dLbls>
          <c:showLegendKey val="0"/>
          <c:showVal val="0"/>
          <c:showCatName val="0"/>
          <c:showSerName val="0"/>
          <c:showPercent val="0"/>
          <c:showBubbleSize val="0"/>
        </c:dLbls>
        <c:gapWidth val="150"/>
        <c:overlap val="100"/>
        <c:axId val="245317632"/>
        <c:axId val="245319552"/>
      </c:barChart>
      <c:catAx>
        <c:axId val="2453176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5319552"/>
        <c:crosses val="autoZero"/>
        <c:auto val="1"/>
        <c:lblAlgn val="ctr"/>
        <c:lblOffset val="100"/>
        <c:noMultiLvlLbl val="0"/>
      </c:catAx>
      <c:valAx>
        <c:axId val="24531955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5317632"/>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0.36109359234683347</c:v>
                </c:pt>
                <c:pt idx="1">
                  <c:v>0.36548742424923253</c:v>
                </c:pt>
                <c:pt idx="2">
                  <c:v>0.36278853532241256</c:v>
                </c:pt>
                <c:pt idx="3">
                  <c:v>0.30613076661953531</c:v>
                </c:pt>
                <c:pt idx="4">
                  <c:v>0.3706268123749632</c:v>
                </c:pt>
              </c:numCache>
            </c:numRef>
          </c:val>
          <c:extLst>
            <c:ext xmlns:c16="http://schemas.microsoft.com/office/drawing/2014/chart" uri="{C3380CC4-5D6E-409C-BE32-E72D297353CC}">
              <c16:uniqueId val="{00000000-C65F-4754-B621-B06D86CE1BED}"/>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0.19595649413353364</c:v>
                </c:pt>
                <c:pt idx="1">
                  <c:v>0.18769559058161372</c:v>
                </c:pt>
                <c:pt idx="2">
                  <c:v>0.24109005150746887</c:v>
                </c:pt>
                <c:pt idx="3">
                  <c:v>0.2204635420992041</c:v>
                </c:pt>
                <c:pt idx="4">
                  <c:v>0.13217449267743486</c:v>
                </c:pt>
              </c:numCache>
            </c:numRef>
          </c:val>
          <c:extLst>
            <c:ext xmlns:c16="http://schemas.microsoft.com/office/drawing/2014/chart" uri="{C3380CC4-5D6E-409C-BE32-E72D297353CC}">
              <c16:uniqueId val="{00000001-C65F-4754-B621-B06D86CE1BED}"/>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0.1852088761235757</c:v>
                </c:pt>
                <c:pt idx="1">
                  <c:v>0.17793084078763732</c:v>
                </c:pt>
                <c:pt idx="2">
                  <c:v>0.20035415248071048</c:v>
                </c:pt>
                <c:pt idx="3">
                  <c:v>0.264477349873604</c:v>
                </c:pt>
                <c:pt idx="4">
                  <c:v>0.13201883969262709</c:v>
                </c:pt>
              </c:numCache>
            </c:numRef>
          </c:val>
          <c:extLst>
            <c:ext xmlns:c16="http://schemas.microsoft.com/office/drawing/2014/chart" uri="{C3380CC4-5D6E-409C-BE32-E72D297353CC}">
              <c16:uniqueId val="{00000002-C65F-4754-B621-B06D86CE1BED}"/>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0.11567868211351751</c:v>
                </c:pt>
                <c:pt idx="1">
                  <c:v>0.11765221044681025</c:v>
                </c:pt>
                <c:pt idx="2">
                  <c:v>7.1272451623390576E-2</c:v>
                </c:pt>
                <c:pt idx="3">
                  <c:v>0.1286605979878688</c:v>
                </c:pt>
                <c:pt idx="4">
                  <c:v>0.20469609203647182</c:v>
                </c:pt>
              </c:numCache>
            </c:numRef>
          </c:val>
          <c:extLst>
            <c:ext xmlns:c16="http://schemas.microsoft.com/office/drawing/2014/chart" uri="{C3380CC4-5D6E-409C-BE32-E72D297353CC}">
              <c16:uniqueId val="{00000003-C65F-4754-B621-B06D86CE1BED}"/>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9.8881972846349267E-2</c:v>
                </c:pt>
                <c:pt idx="1">
                  <c:v>0.10039672467609506</c:v>
                </c:pt>
                <c:pt idx="2">
                  <c:v>9.0424453227674437E-2</c:v>
                </c:pt>
                <c:pt idx="3">
                  <c:v>6.645908267936132E-2</c:v>
                </c:pt>
                <c:pt idx="4">
                  <c:v>0.14356131341650313</c:v>
                </c:pt>
              </c:numCache>
            </c:numRef>
          </c:val>
          <c:extLst>
            <c:ext xmlns:c16="http://schemas.microsoft.com/office/drawing/2014/chart" uri="{C3380CC4-5D6E-409C-BE32-E72D297353CC}">
              <c16:uniqueId val="{00000004-C65F-4754-B621-B06D86CE1BED}"/>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4.3180382436191066E-2</c:v>
                </c:pt>
                <c:pt idx="1">
                  <c:v>5.0837209258610419E-2</c:v>
                </c:pt>
                <c:pt idx="2">
                  <c:v>3.407035583834335E-2</c:v>
                </c:pt>
                <c:pt idx="3">
                  <c:v>1.3808660740425738E-2</c:v>
                </c:pt>
                <c:pt idx="4">
                  <c:v>1.6922449801999851E-2</c:v>
                </c:pt>
              </c:numCache>
            </c:numRef>
          </c:val>
          <c:extLst>
            <c:ext xmlns:c16="http://schemas.microsoft.com/office/drawing/2014/chart" uri="{C3380CC4-5D6E-409C-BE32-E72D297353CC}">
              <c16:uniqueId val="{00000005-C65F-4754-B621-B06D86CE1BED}"/>
            </c:ext>
          </c:extLst>
        </c:ser>
        <c:dLbls>
          <c:showLegendKey val="0"/>
          <c:showVal val="0"/>
          <c:showCatName val="0"/>
          <c:showSerName val="0"/>
          <c:showPercent val="0"/>
          <c:showBubbleSize val="0"/>
        </c:dLbls>
        <c:gapWidth val="150"/>
        <c:overlap val="100"/>
        <c:axId val="246391168"/>
        <c:axId val="246491776"/>
      </c:barChart>
      <c:catAx>
        <c:axId val="2463911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6491776"/>
        <c:crosses val="autoZero"/>
        <c:auto val="1"/>
        <c:lblAlgn val="ctr"/>
        <c:lblOffset val="100"/>
        <c:noMultiLvlLbl val="0"/>
      </c:catAx>
      <c:valAx>
        <c:axId val="2464917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6391168"/>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0.40418954409637192</c:v>
                </c:pt>
                <c:pt idx="1">
                  <c:v>0.41203951982944098</c:v>
                </c:pt>
                <c:pt idx="2">
                  <c:v>0.42656337050873894</c:v>
                </c:pt>
                <c:pt idx="3">
                  <c:v>0.41234207584666777</c:v>
                </c:pt>
                <c:pt idx="4">
                  <c:v>0.24254501073018425</c:v>
                </c:pt>
              </c:numCache>
            </c:numRef>
          </c:val>
          <c:extLst>
            <c:ext xmlns:c16="http://schemas.microsoft.com/office/drawing/2014/chart" uri="{C3380CC4-5D6E-409C-BE32-E72D297353CC}">
              <c16:uniqueId val="{00000000-2D94-4A2D-912E-C0742E6E850A}"/>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0.1645758571991594</c:v>
                </c:pt>
                <c:pt idx="1">
                  <c:v>0.15829244769978426</c:v>
                </c:pt>
                <c:pt idx="2">
                  <c:v>0.2010891200191619</c:v>
                </c:pt>
                <c:pt idx="3">
                  <c:v>0.16752817390690283</c:v>
                </c:pt>
                <c:pt idx="4">
                  <c:v>0.12808529825932968</c:v>
                </c:pt>
              </c:numCache>
            </c:numRef>
          </c:val>
          <c:extLst>
            <c:ext xmlns:c16="http://schemas.microsoft.com/office/drawing/2014/chart" uri="{C3380CC4-5D6E-409C-BE32-E72D297353CC}">
              <c16:uniqueId val="{00000001-2D94-4A2D-912E-C0742E6E850A}"/>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0.17024741826653444</c:v>
                </c:pt>
                <c:pt idx="1">
                  <c:v>0.1729855184558203</c:v>
                </c:pt>
                <c:pt idx="2">
                  <c:v>0.18052839823021496</c:v>
                </c:pt>
                <c:pt idx="3">
                  <c:v>0.1125406022553436</c:v>
                </c:pt>
                <c:pt idx="4">
                  <c:v>0.17720584635551545</c:v>
                </c:pt>
              </c:numCache>
            </c:numRef>
          </c:val>
          <c:extLst>
            <c:ext xmlns:c16="http://schemas.microsoft.com/office/drawing/2014/chart" uri="{C3380CC4-5D6E-409C-BE32-E72D297353CC}">
              <c16:uniqueId val="{00000002-2D94-4A2D-912E-C0742E6E850A}"/>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0.10807075786233983</c:v>
                </c:pt>
                <c:pt idx="1">
                  <c:v>0.10745564627829157</c:v>
                </c:pt>
                <c:pt idx="2">
                  <c:v>5.5574446522331247E-2</c:v>
                </c:pt>
                <c:pt idx="3">
                  <c:v>0.15515860000341855</c:v>
                </c:pt>
                <c:pt idx="4">
                  <c:v>0.20964602723170819</c:v>
                </c:pt>
              </c:numCache>
            </c:numRef>
          </c:val>
          <c:extLst>
            <c:ext xmlns:c16="http://schemas.microsoft.com/office/drawing/2014/chart" uri="{C3380CC4-5D6E-409C-BE32-E72D297353CC}">
              <c16:uniqueId val="{00000003-2D94-4A2D-912E-C0742E6E850A}"/>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6.86999498368705E-2</c:v>
                </c:pt>
                <c:pt idx="1">
                  <c:v>5.7822774749257989E-2</c:v>
                </c:pt>
                <c:pt idx="2">
                  <c:v>6.3015761721115227E-2</c:v>
                </c:pt>
                <c:pt idx="3">
                  <c:v>9.7205637236746328E-2</c:v>
                </c:pt>
                <c:pt idx="4">
                  <c:v>0.17436869220781775</c:v>
                </c:pt>
              </c:numCache>
            </c:numRef>
          </c:val>
          <c:extLst>
            <c:ext xmlns:c16="http://schemas.microsoft.com/office/drawing/2014/chart" uri="{C3380CC4-5D6E-409C-BE32-E72D297353CC}">
              <c16:uniqueId val="{00000004-2D94-4A2D-912E-C0742E6E850A}"/>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8.4216472738724166E-2</c:v>
                </c:pt>
                <c:pt idx="1">
                  <c:v>9.1404092987404428E-2</c:v>
                </c:pt>
                <c:pt idx="2">
                  <c:v>7.3228902998438219E-2</c:v>
                </c:pt>
                <c:pt idx="3">
                  <c:v>5.522491075092055E-2</c:v>
                </c:pt>
                <c:pt idx="4">
                  <c:v>6.814912521544475E-2</c:v>
                </c:pt>
              </c:numCache>
            </c:numRef>
          </c:val>
          <c:extLst>
            <c:ext xmlns:c16="http://schemas.microsoft.com/office/drawing/2014/chart" uri="{C3380CC4-5D6E-409C-BE32-E72D297353CC}">
              <c16:uniqueId val="{00000005-2D94-4A2D-912E-C0742E6E850A}"/>
            </c:ext>
          </c:extLst>
        </c:ser>
        <c:dLbls>
          <c:showLegendKey val="0"/>
          <c:showVal val="0"/>
          <c:showCatName val="0"/>
          <c:showSerName val="0"/>
          <c:showPercent val="0"/>
          <c:showBubbleSize val="0"/>
        </c:dLbls>
        <c:gapWidth val="150"/>
        <c:overlap val="100"/>
        <c:axId val="247636352"/>
        <c:axId val="247638272"/>
      </c:barChart>
      <c:catAx>
        <c:axId val="2476363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7638272"/>
        <c:crosses val="autoZero"/>
        <c:auto val="1"/>
        <c:lblAlgn val="ctr"/>
        <c:lblOffset val="100"/>
        <c:noMultiLvlLbl val="0"/>
      </c:catAx>
      <c:valAx>
        <c:axId val="2476382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7636352"/>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6.9018209574263689E-2</c:v>
                </c:pt>
                <c:pt idx="1">
                  <c:v>7.3726209618316926E-2</c:v>
                </c:pt>
                <c:pt idx="2">
                  <c:v>4.6610155548043021E-2</c:v>
                </c:pt>
                <c:pt idx="3">
                  <c:v>5.3395043406298394E-2</c:v>
                </c:pt>
                <c:pt idx="4">
                  <c:v>9.7863297030200136E-2</c:v>
                </c:pt>
              </c:numCache>
            </c:numRef>
          </c:val>
          <c:extLst>
            <c:ext xmlns:c16="http://schemas.microsoft.com/office/drawing/2014/chart" uri="{C3380CC4-5D6E-409C-BE32-E72D297353CC}">
              <c16:uniqueId val="{00000000-8880-427B-9883-458AB2E4B215}"/>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0.13936074178994376</c:v>
                </c:pt>
                <c:pt idx="1">
                  <c:v>0.12600660582633641</c:v>
                </c:pt>
                <c:pt idx="2">
                  <c:v>0.19003063669672696</c:v>
                </c:pt>
                <c:pt idx="3">
                  <c:v>0.14266506321272177</c:v>
                </c:pt>
                <c:pt idx="4">
                  <c:v>0.14189495316275799</c:v>
                </c:pt>
              </c:numCache>
            </c:numRef>
          </c:val>
          <c:extLst>
            <c:ext xmlns:c16="http://schemas.microsoft.com/office/drawing/2014/chart" uri="{C3380CC4-5D6E-409C-BE32-E72D297353CC}">
              <c16:uniqueId val="{00000001-8880-427B-9883-458AB2E4B215}"/>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0.33081788993274214</c:v>
                </c:pt>
                <c:pt idx="1">
                  <c:v>0.30986105788866525</c:v>
                </c:pt>
                <c:pt idx="2">
                  <c:v>0.35394776685052259</c:v>
                </c:pt>
                <c:pt idx="3">
                  <c:v>0.41398773874502182</c:v>
                </c:pt>
                <c:pt idx="4">
                  <c:v>0.40458995976166778</c:v>
                </c:pt>
              </c:numCache>
            </c:numRef>
          </c:val>
          <c:extLst>
            <c:ext xmlns:c16="http://schemas.microsoft.com/office/drawing/2014/chart" uri="{C3380CC4-5D6E-409C-BE32-E72D297353CC}">
              <c16:uniqueId val="{00000002-8880-427B-9883-458AB2E4B215}"/>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0.24332278929412132</c:v>
                </c:pt>
                <c:pt idx="1">
                  <c:v>0.25843311086049764</c:v>
                </c:pt>
                <c:pt idx="2">
                  <c:v>0.26181750046360419</c:v>
                </c:pt>
                <c:pt idx="3">
                  <c:v>0.13631873290505811</c:v>
                </c:pt>
                <c:pt idx="4">
                  <c:v>0.1447289221360829</c:v>
                </c:pt>
              </c:numCache>
            </c:numRef>
          </c:val>
          <c:extLst>
            <c:ext xmlns:c16="http://schemas.microsoft.com/office/drawing/2014/chart" uri="{C3380CC4-5D6E-409C-BE32-E72D297353CC}">
              <c16:uniqueId val="{00000003-8880-427B-9883-458AB2E4B215}"/>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0.13783401347567428</c:v>
                </c:pt>
                <c:pt idx="1">
                  <c:v>0.13960090553798452</c:v>
                </c:pt>
                <c:pt idx="2">
                  <c:v>0.10324686028587832</c:v>
                </c:pt>
                <c:pt idx="3">
                  <c:v>0.19778257662036394</c:v>
                </c:pt>
                <c:pt idx="4">
                  <c:v>0.14664294197079519</c:v>
                </c:pt>
              </c:numCache>
            </c:numRef>
          </c:val>
          <c:extLst>
            <c:ext xmlns:c16="http://schemas.microsoft.com/office/drawing/2014/chart" uri="{C3380CC4-5D6E-409C-BE32-E72D297353CC}">
              <c16:uniqueId val="{00000004-8880-427B-9883-458AB2E4B215}"/>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7.9646355933255475E-2</c:v>
                </c:pt>
                <c:pt idx="1">
                  <c:v>9.2372110268198651E-2</c:v>
                </c:pt>
                <c:pt idx="2">
                  <c:v>4.4347080155225503E-2</c:v>
                </c:pt>
                <c:pt idx="3">
                  <c:v>5.5850845110535348E-2</c:v>
                </c:pt>
                <c:pt idx="4">
                  <c:v>6.4279925938496144E-2</c:v>
                </c:pt>
              </c:numCache>
            </c:numRef>
          </c:val>
          <c:extLst>
            <c:ext xmlns:c16="http://schemas.microsoft.com/office/drawing/2014/chart" uri="{C3380CC4-5D6E-409C-BE32-E72D297353CC}">
              <c16:uniqueId val="{00000005-8880-427B-9883-458AB2E4B215}"/>
            </c:ext>
          </c:extLst>
        </c:ser>
        <c:dLbls>
          <c:showLegendKey val="0"/>
          <c:showVal val="0"/>
          <c:showCatName val="0"/>
          <c:showSerName val="0"/>
          <c:showPercent val="0"/>
          <c:showBubbleSize val="0"/>
        </c:dLbls>
        <c:gapWidth val="150"/>
        <c:overlap val="100"/>
        <c:axId val="248727424"/>
        <c:axId val="248728960"/>
      </c:barChart>
      <c:catAx>
        <c:axId val="2487274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8728960"/>
        <c:crosses val="autoZero"/>
        <c:auto val="1"/>
        <c:lblAlgn val="ctr"/>
        <c:lblOffset val="100"/>
        <c:noMultiLvlLbl val="0"/>
      </c:catAx>
      <c:valAx>
        <c:axId val="2487289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8727424"/>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N=810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miałam/em partnera/partnerki</c:v>
                </c:pt>
                <c:pt idx="1">
                  <c:v>1 partner / partnerka</c:v>
                </c:pt>
                <c:pt idx="2">
                  <c:v>2-3 partnerów / partnerki</c:v>
                </c:pt>
                <c:pt idx="3">
                  <c:v>4-6 partnerów / partnerki</c:v>
                </c:pt>
                <c:pt idx="4">
                  <c:v>7-9 partnerów/ partnerek</c:v>
                </c:pt>
                <c:pt idx="5">
                  <c:v>10 partnerów/ partnerek lub więcej</c:v>
                </c:pt>
                <c:pt idx="6">
                  <c:v>Nie pamiętam</c:v>
                </c:pt>
              </c:strCache>
            </c:strRef>
          </c:cat>
          <c:val>
            <c:numRef>
              <c:f>Arkusz1!$B$2:$B$8</c:f>
              <c:numCache>
                <c:formatCode>0%</c:formatCode>
                <c:ptCount val="7"/>
                <c:pt idx="0">
                  <c:v>6.0990691564093338E-3</c:v>
                </c:pt>
                <c:pt idx="1">
                  <c:v>0.88043463793536803</c:v>
                </c:pt>
                <c:pt idx="2">
                  <c:v>7.4006272511943264E-2</c:v>
                </c:pt>
                <c:pt idx="3">
                  <c:v>1.8518556069283435E-2</c:v>
                </c:pt>
                <c:pt idx="4">
                  <c:v>2.4916144575064824E-3</c:v>
                </c:pt>
                <c:pt idx="5">
                  <c:v>8.5346807186730076E-3</c:v>
                </c:pt>
                <c:pt idx="6">
                  <c:v>9.9151691508164736E-3</c:v>
                </c:pt>
              </c:numCache>
            </c:numRef>
          </c:val>
          <c:extLst>
            <c:ext xmlns:c16="http://schemas.microsoft.com/office/drawing/2014/chart" uri="{C3380CC4-5D6E-409C-BE32-E72D297353CC}">
              <c16:uniqueId val="{00000000-DBFE-4712-A558-7F259482EDC7}"/>
            </c:ext>
          </c:extLst>
        </c:ser>
        <c:dLbls>
          <c:showLegendKey val="0"/>
          <c:showVal val="0"/>
          <c:showCatName val="0"/>
          <c:showSerName val="0"/>
          <c:showPercent val="0"/>
          <c:showBubbleSize val="0"/>
        </c:dLbls>
        <c:gapWidth val="62"/>
        <c:axId val="120702464"/>
        <c:axId val="120704000"/>
      </c:barChart>
      <c:catAx>
        <c:axId val="1207024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0704000"/>
        <c:crosses val="autoZero"/>
        <c:auto val="1"/>
        <c:lblAlgn val="ctr"/>
        <c:lblOffset val="100"/>
        <c:noMultiLvlLbl val="0"/>
      </c:catAx>
      <c:valAx>
        <c:axId val="1207040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0702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0.10266541983429961</c:v>
                </c:pt>
                <c:pt idx="1">
                  <c:v>9.8954493395514487E-2</c:v>
                </c:pt>
                <c:pt idx="2">
                  <c:v>8.8244460862414845E-2</c:v>
                </c:pt>
                <c:pt idx="3">
                  <c:v>0.15104263760019984</c:v>
                </c:pt>
                <c:pt idx="4">
                  <c:v>0.1293006923874585</c:v>
                </c:pt>
              </c:numCache>
            </c:numRef>
          </c:val>
          <c:extLst>
            <c:ext xmlns:c16="http://schemas.microsoft.com/office/drawing/2014/chart" uri="{C3380CC4-5D6E-409C-BE32-E72D297353CC}">
              <c16:uniqueId val="{00000000-85FF-463D-96C5-4F54409ED3F2}"/>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0.11810978112775397</c:v>
                </c:pt>
                <c:pt idx="1">
                  <c:v>0.11598404809715764</c:v>
                </c:pt>
                <c:pt idx="2">
                  <c:v>0.14335410954890929</c:v>
                </c:pt>
                <c:pt idx="3">
                  <c:v>0.13869181006781608</c:v>
                </c:pt>
                <c:pt idx="4">
                  <c:v>4.6316419240582919E-2</c:v>
                </c:pt>
              </c:numCache>
            </c:numRef>
          </c:val>
          <c:extLst>
            <c:ext xmlns:c16="http://schemas.microsoft.com/office/drawing/2014/chart" uri="{C3380CC4-5D6E-409C-BE32-E72D297353CC}">
              <c16:uniqueId val="{00000001-85FF-463D-96C5-4F54409ED3F2}"/>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0.23364763828662435</c:v>
                </c:pt>
                <c:pt idx="1">
                  <c:v>0.22371550036938465</c:v>
                </c:pt>
                <c:pt idx="2">
                  <c:v>0.24253696117311627</c:v>
                </c:pt>
                <c:pt idx="3">
                  <c:v>0.24133499315020707</c:v>
                </c:pt>
                <c:pt idx="4">
                  <c:v>0.31139358262077488</c:v>
                </c:pt>
              </c:numCache>
            </c:numRef>
          </c:val>
          <c:extLst>
            <c:ext xmlns:c16="http://schemas.microsoft.com/office/drawing/2014/chart" uri="{C3380CC4-5D6E-409C-BE32-E72D297353CC}">
              <c16:uniqueId val="{00000002-85FF-463D-96C5-4F54409ED3F2}"/>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0.26331263724111409</c:v>
                </c:pt>
                <c:pt idx="1">
                  <c:v>0.26443141489537786</c:v>
                </c:pt>
                <c:pt idx="2">
                  <c:v>0.27158511533428525</c:v>
                </c:pt>
                <c:pt idx="3">
                  <c:v>0.18347632035821404</c:v>
                </c:pt>
                <c:pt idx="4">
                  <c:v>0.31996798840722201</c:v>
                </c:pt>
              </c:numCache>
            </c:numRef>
          </c:val>
          <c:extLst>
            <c:ext xmlns:c16="http://schemas.microsoft.com/office/drawing/2014/chart" uri="{C3380CC4-5D6E-409C-BE32-E72D297353CC}">
              <c16:uniqueId val="{00000003-85FF-463D-96C5-4F54409ED3F2}"/>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0.15973432120709288</c:v>
                </c:pt>
                <c:pt idx="1">
                  <c:v>0.16616212143024689</c:v>
                </c:pt>
                <c:pt idx="2">
                  <c:v>0.14364821710285658</c:v>
                </c:pt>
                <c:pt idx="3">
                  <c:v>0.17890144569673649</c:v>
                </c:pt>
                <c:pt idx="4">
                  <c:v>0.11075777614088049</c:v>
                </c:pt>
              </c:numCache>
            </c:numRef>
          </c:val>
          <c:extLst>
            <c:ext xmlns:c16="http://schemas.microsoft.com/office/drawing/2014/chart" uri="{C3380CC4-5D6E-409C-BE32-E72D297353CC}">
              <c16:uniqueId val="{00000004-85FF-463D-96C5-4F54409ED3F2}"/>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0.12253020230311512</c:v>
                </c:pt>
                <c:pt idx="1">
                  <c:v>0.13075242181231805</c:v>
                </c:pt>
                <c:pt idx="2">
                  <c:v>0.11063113597841828</c:v>
                </c:pt>
                <c:pt idx="3">
                  <c:v>0.10655279312682592</c:v>
                </c:pt>
                <c:pt idx="4">
                  <c:v>8.2263541203081381E-2</c:v>
                </c:pt>
              </c:numCache>
            </c:numRef>
          </c:val>
          <c:extLst>
            <c:ext xmlns:c16="http://schemas.microsoft.com/office/drawing/2014/chart" uri="{C3380CC4-5D6E-409C-BE32-E72D297353CC}">
              <c16:uniqueId val="{00000005-85FF-463D-96C5-4F54409ED3F2}"/>
            </c:ext>
          </c:extLst>
        </c:ser>
        <c:dLbls>
          <c:showLegendKey val="0"/>
          <c:showVal val="0"/>
          <c:showCatName val="0"/>
          <c:showSerName val="0"/>
          <c:showPercent val="0"/>
          <c:showBubbleSize val="0"/>
        </c:dLbls>
        <c:gapWidth val="150"/>
        <c:overlap val="100"/>
        <c:axId val="249352576"/>
        <c:axId val="249354112"/>
      </c:barChart>
      <c:catAx>
        <c:axId val="2493525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9354112"/>
        <c:crosses val="autoZero"/>
        <c:auto val="1"/>
        <c:lblAlgn val="ctr"/>
        <c:lblOffset val="100"/>
        <c:noMultiLvlLbl val="0"/>
      </c:catAx>
      <c:valAx>
        <c:axId val="24935411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9352576"/>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3.4913256706820377E-2</c:v>
                </c:pt>
                <c:pt idx="1">
                  <c:v>3.3190542656766048E-2</c:v>
                </c:pt>
                <c:pt idx="2">
                  <c:v>1.1488059839868619E-2</c:v>
                </c:pt>
                <c:pt idx="3">
                  <c:v>2.6868639292474503E-2</c:v>
                </c:pt>
                <c:pt idx="4">
                  <c:v>0.13034397271996448</c:v>
                </c:pt>
              </c:numCache>
            </c:numRef>
          </c:val>
          <c:extLst>
            <c:ext xmlns:c16="http://schemas.microsoft.com/office/drawing/2014/chart" uri="{C3380CC4-5D6E-409C-BE32-E72D297353CC}">
              <c16:uniqueId val="{00000000-FA0E-426B-9181-72D5B9529356}"/>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2.562403862514739E-2</c:v>
                </c:pt>
                <c:pt idx="1">
                  <c:v>2.2510838239248869E-2</c:v>
                </c:pt>
                <c:pt idx="2">
                  <c:v>1.1591803092536707E-2</c:v>
                </c:pt>
                <c:pt idx="3">
                  <c:v>2.8491848764713838E-2</c:v>
                </c:pt>
                <c:pt idx="4">
                  <c:v>9.7318095734656496E-2</c:v>
                </c:pt>
              </c:numCache>
            </c:numRef>
          </c:val>
          <c:extLst>
            <c:ext xmlns:c16="http://schemas.microsoft.com/office/drawing/2014/chart" uri="{C3380CC4-5D6E-409C-BE32-E72D297353CC}">
              <c16:uniqueId val="{00000001-FA0E-426B-9181-72D5B9529356}"/>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7.0145391233436952E-2</c:v>
                </c:pt>
                <c:pt idx="1">
                  <c:v>6.46273870658675E-2</c:v>
                </c:pt>
                <c:pt idx="2">
                  <c:v>7.0239917412326283E-2</c:v>
                </c:pt>
                <c:pt idx="3">
                  <c:v>8.4571848982501419E-2</c:v>
                </c:pt>
                <c:pt idx="4">
                  <c:v>0.11531710133703545</c:v>
                </c:pt>
              </c:numCache>
            </c:numRef>
          </c:val>
          <c:extLst>
            <c:ext xmlns:c16="http://schemas.microsoft.com/office/drawing/2014/chart" uri="{C3380CC4-5D6E-409C-BE32-E72D297353CC}">
              <c16:uniqueId val="{00000002-FA0E-426B-9181-72D5B9529356}"/>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0.16058789595720829</c:v>
                </c:pt>
                <c:pt idx="1">
                  <c:v>0.1522138496207506</c:v>
                </c:pt>
                <c:pt idx="2">
                  <c:v>0.20913255570995115</c:v>
                </c:pt>
                <c:pt idx="3">
                  <c:v>0.11308651195790623</c:v>
                </c:pt>
                <c:pt idx="4">
                  <c:v>0.17208353715313757</c:v>
                </c:pt>
              </c:numCache>
            </c:numRef>
          </c:val>
          <c:extLst>
            <c:ext xmlns:c16="http://schemas.microsoft.com/office/drawing/2014/chart" uri="{C3380CC4-5D6E-409C-BE32-E72D297353CC}">
              <c16:uniqueId val="{00000003-FA0E-426B-9181-72D5B9529356}"/>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0.62513438355079076</c:v>
                </c:pt>
                <c:pt idx="1">
                  <c:v>0.62981701503399334</c:v>
                </c:pt>
                <c:pt idx="2">
                  <c:v>0.64543062586242284</c:v>
                </c:pt>
                <c:pt idx="3">
                  <c:v>0.6917418454878379</c:v>
                </c:pt>
                <c:pt idx="4">
                  <c:v>0.43715825402289782</c:v>
                </c:pt>
              </c:numCache>
            </c:numRef>
          </c:val>
          <c:extLst>
            <c:ext xmlns:c16="http://schemas.microsoft.com/office/drawing/2014/chart" uri="{C3380CC4-5D6E-409C-BE32-E72D297353CC}">
              <c16:uniqueId val="{00000004-FA0E-426B-9181-72D5B9529356}"/>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8.3595033926597215E-2</c:v>
                </c:pt>
                <c:pt idx="1">
                  <c:v>9.7640367383373422E-2</c:v>
                </c:pt>
                <c:pt idx="2">
                  <c:v>5.2117038082895153E-2</c:v>
                </c:pt>
                <c:pt idx="3">
                  <c:v>5.5239305514565441E-2</c:v>
                </c:pt>
                <c:pt idx="4">
                  <c:v>4.7779039032308318E-2</c:v>
                </c:pt>
              </c:numCache>
            </c:numRef>
          </c:val>
          <c:extLst>
            <c:ext xmlns:c16="http://schemas.microsoft.com/office/drawing/2014/chart" uri="{C3380CC4-5D6E-409C-BE32-E72D297353CC}">
              <c16:uniqueId val="{00000005-FA0E-426B-9181-72D5B9529356}"/>
            </c:ext>
          </c:extLst>
        </c:ser>
        <c:dLbls>
          <c:showLegendKey val="0"/>
          <c:showVal val="0"/>
          <c:showCatName val="0"/>
          <c:showSerName val="0"/>
          <c:showPercent val="0"/>
          <c:showBubbleSize val="0"/>
        </c:dLbls>
        <c:gapWidth val="150"/>
        <c:overlap val="100"/>
        <c:axId val="250184448"/>
        <c:axId val="250185984"/>
      </c:barChart>
      <c:catAx>
        <c:axId val="2501844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50185984"/>
        <c:crosses val="autoZero"/>
        <c:auto val="1"/>
        <c:lblAlgn val="ctr"/>
        <c:lblOffset val="100"/>
        <c:noMultiLvlLbl val="0"/>
      </c:catAx>
      <c:valAx>
        <c:axId val="2501859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0184448"/>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0.50495918109304105</c:v>
                </c:pt>
                <c:pt idx="1">
                  <c:v>0.50383664100690073</c:v>
                </c:pt>
                <c:pt idx="2">
                  <c:v>0.52726381025742997</c:v>
                </c:pt>
                <c:pt idx="3">
                  <c:v>0.60878630112828769</c:v>
                </c:pt>
                <c:pt idx="4">
                  <c:v>0.33344977961419614</c:v>
                </c:pt>
              </c:numCache>
            </c:numRef>
          </c:val>
          <c:extLst>
            <c:ext xmlns:c16="http://schemas.microsoft.com/office/drawing/2014/chart" uri="{C3380CC4-5D6E-409C-BE32-E72D297353CC}">
              <c16:uniqueId val="{00000000-A6CC-412E-87DF-D0FEBF8AFB91}"/>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0.15531737734494316</c:v>
                </c:pt>
                <c:pt idx="1">
                  <c:v>0.14610212087625346</c:v>
                </c:pt>
                <c:pt idx="2">
                  <c:v>0.20844838442165334</c:v>
                </c:pt>
                <c:pt idx="3">
                  <c:v>0.11223094205408232</c:v>
                </c:pt>
                <c:pt idx="4">
                  <c:v>0.15811418825644127</c:v>
                </c:pt>
              </c:numCache>
            </c:numRef>
          </c:val>
          <c:extLst>
            <c:ext xmlns:c16="http://schemas.microsoft.com/office/drawing/2014/chart" uri="{C3380CC4-5D6E-409C-BE32-E72D297353CC}">
              <c16:uniqueId val="{00000001-A6CC-412E-87DF-D0FEBF8AFB91}"/>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0.1070369920043714</c:v>
                </c:pt>
                <c:pt idx="1">
                  <c:v>9.993924260460002E-2</c:v>
                </c:pt>
                <c:pt idx="2">
                  <c:v>9.0608608056150161E-2</c:v>
                </c:pt>
                <c:pt idx="3">
                  <c:v>0.13856052729617255</c:v>
                </c:pt>
                <c:pt idx="4">
                  <c:v>0.19716026598802303</c:v>
                </c:pt>
              </c:numCache>
            </c:numRef>
          </c:val>
          <c:extLst>
            <c:ext xmlns:c16="http://schemas.microsoft.com/office/drawing/2014/chart" uri="{C3380CC4-5D6E-409C-BE32-E72D297353CC}">
              <c16:uniqueId val="{00000002-A6CC-412E-87DF-D0FEBF8AFB91}"/>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7.9845827570303035E-2</c:v>
                </c:pt>
                <c:pt idx="1">
                  <c:v>8.2357092642895161E-2</c:v>
                </c:pt>
                <c:pt idx="2">
                  <c:v>5.0337999529670406E-2</c:v>
                </c:pt>
                <c:pt idx="3">
                  <c:v>5.6064745121775408E-2</c:v>
                </c:pt>
                <c:pt idx="4">
                  <c:v>0.16314330961414641</c:v>
                </c:pt>
              </c:numCache>
            </c:numRef>
          </c:val>
          <c:extLst>
            <c:ext xmlns:c16="http://schemas.microsoft.com/office/drawing/2014/chart" uri="{C3380CC4-5D6E-409C-BE32-E72D297353CC}">
              <c16:uniqueId val="{00000003-A6CC-412E-87DF-D0FEBF8AFB91}"/>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0.12414022624007558</c:v>
                </c:pt>
                <c:pt idx="1">
                  <c:v>0.13626096541721708</c:v>
                </c:pt>
                <c:pt idx="2">
                  <c:v>9.5837787833405214E-2</c:v>
                </c:pt>
                <c:pt idx="3">
                  <c:v>8.4357484399681451E-2</c:v>
                </c:pt>
                <c:pt idx="4">
                  <c:v>0.11427010078990252</c:v>
                </c:pt>
              </c:numCache>
            </c:numRef>
          </c:val>
          <c:extLst>
            <c:ext xmlns:c16="http://schemas.microsoft.com/office/drawing/2014/chart" uri="{C3380CC4-5D6E-409C-BE32-E72D297353CC}">
              <c16:uniqueId val="{00000004-A6CC-412E-87DF-D0FEBF8AFB91}"/>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2.870039574726628E-2</c:v>
                </c:pt>
                <c:pt idx="1">
                  <c:v>3.1503937452132751E-2</c:v>
                </c:pt>
                <c:pt idx="2">
                  <c:v>2.7503409901691468E-2</c:v>
                </c:pt>
                <c:pt idx="3">
                  <c:v>0</c:v>
                </c:pt>
                <c:pt idx="4">
                  <c:v>3.3862355737290677E-2</c:v>
                </c:pt>
              </c:numCache>
            </c:numRef>
          </c:val>
          <c:extLst>
            <c:ext xmlns:c16="http://schemas.microsoft.com/office/drawing/2014/chart" uri="{C3380CC4-5D6E-409C-BE32-E72D297353CC}">
              <c16:uniqueId val="{00000005-A6CC-412E-87DF-D0FEBF8AFB91}"/>
            </c:ext>
          </c:extLst>
        </c:ser>
        <c:dLbls>
          <c:showLegendKey val="0"/>
          <c:showVal val="0"/>
          <c:showCatName val="0"/>
          <c:showSerName val="0"/>
          <c:showPercent val="0"/>
          <c:showBubbleSize val="0"/>
        </c:dLbls>
        <c:gapWidth val="150"/>
        <c:overlap val="100"/>
        <c:axId val="251228160"/>
        <c:axId val="251229696"/>
      </c:barChart>
      <c:catAx>
        <c:axId val="2512281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51229696"/>
        <c:crosses val="autoZero"/>
        <c:auto val="1"/>
        <c:lblAlgn val="ctr"/>
        <c:lblOffset val="100"/>
        <c:noMultiLvlLbl val="0"/>
      </c:catAx>
      <c:valAx>
        <c:axId val="2512296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1228160"/>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0.15714466104409383</c:v>
                </c:pt>
                <c:pt idx="1">
                  <c:v>0.16092676995594546</c:v>
                </c:pt>
                <c:pt idx="2">
                  <c:v>0.10890792463355989</c:v>
                </c:pt>
                <c:pt idx="3">
                  <c:v>0.22261836413828395</c:v>
                </c:pt>
                <c:pt idx="4">
                  <c:v>0.17565083599629105</c:v>
                </c:pt>
              </c:numCache>
            </c:numRef>
          </c:val>
          <c:extLst>
            <c:ext xmlns:c16="http://schemas.microsoft.com/office/drawing/2014/chart" uri="{C3380CC4-5D6E-409C-BE32-E72D297353CC}">
              <c16:uniqueId val="{00000000-379E-4F5D-914C-F6CD72C271F8}"/>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0.28141595216476911</c:v>
                </c:pt>
                <c:pt idx="1">
                  <c:v>0.26358144554482466</c:v>
                </c:pt>
                <c:pt idx="2">
                  <c:v>0.30065618668117788</c:v>
                </c:pt>
                <c:pt idx="3">
                  <c:v>0.39800100081065809</c:v>
                </c:pt>
                <c:pt idx="4">
                  <c:v>0.2922097791818849</c:v>
                </c:pt>
              </c:numCache>
            </c:numRef>
          </c:val>
          <c:extLst>
            <c:ext xmlns:c16="http://schemas.microsoft.com/office/drawing/2014/chart" uri="{C3380CC4-5D6E-409C-BE32-E72D297353CC}">
              <c16:uniqueId val="{00000001-379E-4F5D-914C-F6CD72C271F8}"/>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0.32330888470552699</c:v>
                </c:pt>
                <c:pt idx="1">
                  <c:v>0.32203042689450634</c:v>
                </c:pt>
                <c:pt idx="2">
                  <c:v>0.42092788159410222</c:v>
                </c:pt>
                <c:pt idx="3">
                  <c:v>0.22402203830963274</c:v>
                </c:pt>
                <c:pt idx="4">
                  <c:v>0.1753651440632287</c:v>
                </c:pt>
              </c:numCache>
            </c:numRef>
          </c:val>
          <c:extLst>
            <c:ext xmlns:c16="http://schemas.microsoft.com/office/drawing/2014/chart" uri="{C3380CC4-5D6E-409C-BE32-E72D297353CC}">
              <c16:uniqueId val="{00000002-379E-4F5D-914C-F6CD72C271F8}"/>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0.13589772529790256</c:v>
                </c:pt>
                <c:pt idx="1">
                  <c:v>0.1429075183708651</c:v>
                </c:pt>
                <c:pt idx="2">
                  <c:v>9.0817804775624011E-2</c:v>
                </c:pt>
                <c:pt idx="3">
                  <c:v>0.11316483234259835</c:v>
                </c:pt>
                <c:pt idx="4">
                  <c:v>0.21156996920020543</c:v>
                </c:pt>
              </c:numCache>
            </c:numRef>
          </c:val>
          <c:extLst>
            <c:ext xmlns:c16="http://schemas.microsoft.com/office/drawing/2014/chart" uri="{C3380CC4-5D6E-409C-BE32-E72D297353CC}">
              <c16:uniqueId val="{00000003-379E-4F5D-914C-F6CD72C271F8}"/>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6.1587012088199194E-2</c:v>
                </c:pt>
                <c:pt idx="1">
                  <c:v>6.1576066115061591E-2</c:v>
                </c:pt>
                <c:pt idx="2">
                  <c:v>4.575023867779187E-2</c:v>
                </c:pt>
                <c:pt idx="3">
                  <c:v>4.2193764398826258E-2</c:v>
                </c:pt>
                <c:pt idx="4">
                  <c:v>0.12931847270303268</c:v>
                </c:pt>
              </c:numCache>
            </c:numRef>
          </c:val>
          <c:extLst>
            <c:ext xmlns:c16="http://schemas.microsoft.com/office/drawing/2014/chart" uri="{C3380CC4-5D6E-409C-BE32-E72D297353CC}">
              <c16:uniqueId val="{00000004-379E-4F5D-914C-F6CD72C271F8}"/>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4.0645764699508764E-2</c:v>
                </c:pt>
                <c:pt idx="1">
                  <c:v>4.89777731187961E-2</c:v>
                </c:pt>
                <c:pt idx="2">
                  <c:v>3.2939963637744686E-2</c:v>
                </c:pt>
                <c:pt idx="3">
                  <c:v>0</c:v>
                </c:pt>
                <c:pt idx="4">
                  <c:v>1.5885798855357191E-2</c:v>
                </c:pt>
              </c:numCache>
            </c:numRef>
          </c:val>
          <c:extLst>
            <c:ext xmlns:c16="http://schemas.microsoft.com/office/drawing/2014/chart" uri="{C3380CC4-5D6E-409C-BE32-E72D297353CC}">
              <c16:uniqueId val="{00000005-379E-4F5D-914C-F6CD72C271F8}"/>
            </c:ext>
          </c:extLst>
        </c:ser>
        <c:dLbls>
          <c:showLegendKey val="0"/>
          <c:showVal val="0"/>
          <c:showCatName val="0"/>
          <c:showSerName val="0"/>
          <c:showPercent val="0"/>
          <c:showBubbleSize val="0"/>
        </c:dLbls>
        <c:gapWidth val="150"/>
        <c:overlap val="100"/>
        <c:axId val="252252928"/>
        <c:axId val="252255232"/>
      </c:barChart>
      <c:catAx>
        <c:axId val="2522529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52255232"/>
        <c:crosses val="autoZero"/>
        <c:auto val="1"/>
        <c:lblAlgn val="ctr"/>
        <c:lblOffset val="100"/>
        <c:noMultiLvlLbl val="0"/>
      </c:catAx>
      <c:valAx>
        <c:axId val="25225523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2252928"/>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0.38156111196316755</c:v>
                </c:pt>
                <c:pt idx="1">
                  <c:v>0.40344908146123715</c:v>
                </c:pt>
                <c:pt idx="2">
                  <c:v>0.30253291918385761</c:v>
                </c:pt>
                <c:pt idx="3">
                  <c:v>0.48410469133480966</c:v>
                </c:pt>
                <c:pt idx="4">
                  <c:v>0.24046249786543775</c:v>
                </c:pt>
              </c:numCache>
            </c:numRef>
          </c:val>
          <c:extLst>
            <c:ext xmlns:c16="http://schemas.microsoft.com/office/drawing/2014/chart" uri="{C3380CC4-5D6E-409C-BE32-E72D297353CC}">
              <c16:uniqueId val="{00000000-65B6-4C19-995E-06A35B0D174F}"/>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0.20241493658303214</c:v>
                </c:pt>
                <c:pt idx="1">
                  <c:v>0.20061897855100022</c:v>
                </c:pt>
                <c:pt idx="2">
                  <c:v>0.20448952732041828</c:v>
                </c:pt>
                <c:pt idx="3">
                  <c:v>0.22339645898762783</c:v>
                </c:pt>
                <c:pt idx="4">
                  <c:v>0.19236906331987838</c:v>
                </c:pt>
              </c:numCache>
            </c:numRef>
          </c:val>
          <c:extLst>
            <c:ext xmlns:c16="http://schemas.microsoft.com/office/drawing/2014/chart" uri="{C3380CC4-5D6E-409C-BE32-E72D297353CC}">
              <c16:uniqueId val="{00000001-65B6-4C19-995E-06A35B0D174F}"/>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0.23012328164804466</c:v>
                </c:pt>
                <c:pt idx="1">
                  <c:v>0.21455783327846056</c:v>
                </c:pt>
                <c:pt idx="2">
                  <c:v>0.31911230200914936</c:v>
                </c:pt>
                <c:pt idx="3">
                  <c:v>0.17991742670861194</c:v>
                </c:pt>
                <c:pt idx="4">
                  <c:v>0.21075517151977496</c:v>
                </c:pt>
              </c:numCache>
            </c:numRef>
          </c:val>
          <c:extLst>
            <c:ext xmlns:c16="http://schemas.microsoft.com/office/drawing/2014/chart" uri="{C3380CC4-5D6E-409C-BE32-E72D297353CC}">
              <c16:uniqueId val="{00000002-65B6-4C19-995E-06A35B0D174F}"/>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7.8181187693949925E-2</c:v>
                </c:pt>
                <c:pt idx="1">
                  <c:v>6.6506651747350501E-2</c:v>
                </c:pt>
                <c:pt idx="2">
                  <c:v>9.2331148550245934E-2</c:v>
                </c:pt>
                <c:pt idx="3">
                  <c:v>8.311293641771425E-2</c:v>
                </c:pt>
                <c:pt idx="4">
                  <c:v>0.1638054120833646</c:v>
                </c:pt>
              </c:numCache>
            </c:numRef>
          </c:val>
          <c:extLst>
            <c:ext xmlns:c16="http://schemas.microsoft.com/office/drawing/2014/chart" uri="{C3380CC4-5D6E-409C-BE32-E72D297353CC}">
              <c16:uniqueId val="{00000003-65B6-4C19-995E-06A35B0D174F}"/>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6.5882212737131643E-2</c:v>
                </c:pt>
                <c:pt idx="1">
                  <c:v>6.8760950613334468E-2</c:v>
                </c:pt>
                <c:pt idx="2">
                  <c:v>4.7817556797493242E-2</c:v>
                </c:pt>
                <c:pt idx="3">
                  <c:v>1.5264465590574261E-2</c:v>
                </c:pt>
                <c:pt idx="4">
                  <c:v>0.14367210187628499</c:v>
                </c:pt>
              </c:numCache>
            </c:numRef>
          </c:val>
          <c:extLst>
            <c:ext xmlns:c16="http://schemas.microsoft.com/office/drawing/2014/chart" uri="{C3380CC4-5D6E-409C-BE32-E72D297353CC}">
              <c16:uniqueId val="{00000004-65B6-4C19-995E-06A35B0D174F}"/>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4.1837269374674226E-2</c:v>
                </c:pt>
                <c:pt idx="1">
                  <c:v>4.6106504348615983E-2</c:v>
                </c:pt>
                <c:pt idx="2">
                  <c:v>3.3716546138836234E-2</c:v>
                </c:pt>
                <c:pt idx="3">
                  <c:v>1.4204020960661517E-2</c:v>
                </c:pt>
                <c:pt idx="4">
                  <c:v>4.8935753335259596E-2</c:v>
                </c:pt>
              </c:numCache>
            </c:numRef>
          </c:val>
          <c:extLst>
            <c:ext xmlns:c16="http://schemas.microsoft.com/office/drawing/2014/chart" uri="{C3380CC4-5D6E-409C-BE32-E72D297353CC}">
              <c16:uniqueId val="{00000005-65B6-4C19-995E-06A35B0D174F}"/>
            </c:ext>
          </c:extLst>
        </c:ser>
        <c:dLbls>
          <c:showLegendKey val="0"/>
          <c:showVal val="0"/>
          <c:showCatName val="0"/>
          <c:showSerName val="0"/>
          <c:showPercent val="0"/>
          <c:showBubbleSize val="0"/>
        </c:dLbls>
        <c:gapWidth val="150"/>
        <c:overlap val="100"/>
        <c:axId val="253350272"/>
        <c:axId val="253352576"/>
      </c:barChart>
      <c:catAx>
        <c:axId val="2533502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53352576"/>
        <c:crosses val="autoZero"/>
        <c:auto val="1"/>
        <c:lblAlgn val="ctr"/>
        <c:lblOffset val="100"/>
        <c:noMultiLvlLbl val="0"/>
      </c:catAx>
      <c:valAx>
        <c:axId val="2533525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3350272"/>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0.49321867293263838</c:v>
                </c:pt>
                <c:pt idx="1">
                  <c:v>0.50142685290432276</c:v>
                </c:pt>
                <c:pt idx="2">
                  <c:v>0.51868491650140225</c:v>
                </c:pt>
                <c:pt idx="3">
                  <c:v>0.45539212258870165</c:v>
                </c:pt>
                <c:pt idx="4">
                  <c:v>0.37218592953176638</c:v>
                </c:pt>
              </c:numCache>
            </c:numRef>
          </c:val>
          <c:extLst>
            <c:ext xmlns:c16="http://schemas.microsoft.com/office/drawing/2014/chart" uri="{C3380CC4-5D6E-409C-BE32-E72D297353CC}">
              <c16:uniqueId val="{00000000-0AC5-45EA-B4D7-BB9ED07C6EDD}"/>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0.16713507518256879</c:v>
                </c:pt>
                <c:pt idx="1">
                  <c:v>0.17324562763059176</c:v>
                </c:pt>
                <c:pt idx="2">
                  <c:v>0.16397459376674658</c:v>
                </c:pt>
                <c:pt idx="3">
                  <c:v>0.165858973324159</c:v>
                </c:pt>
                <c:pt idx="4">
                  <c:v>0.10872004079154643</c:v>
                </c:pt>
              </c:numCache>
            </c:numRef>
          </c:val>
          <c:extLst>
            <c:ext xmlns:c16="http://schemas.microsoft.com/office/drawing/2014/chart" uri="{C3380CC4-5D6E-409C-BE32-E72D297353CC}">
              <c16:uniqueId val="{00000001-0AC5-45EA-B4D7-BB9ED07C6EDD}"/>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0.18434171602829533</c:v>
                </c:pt>
                <c:pt idx="1">
                  <c:v>0.16814586610011209</c:v>
                </c:pt>
                <c:pt idx="2">
                  <c:v>0.19398560311031501</c:v>
                </c:pt>
                <c:pt idx="3">
                  <c:v>0.19792185037148596</c:v>
                </c:pt>
                <c:pt idx="4">
                  <c:v>0.32370872573756471</c:v>
                </c:pt>
              </c:numCache>
            </c:numRef>
          </c:val>
          <c:extLst>
            <c:ext xmlns:c16="http://schemas.microsoft.com/office/drawing/2014/chart" uri="{C3380CC4-5D6E-409C-BE32-E72D297353CC}">
              <c16:uniqueId val="{00000002-0AC5-45EA-B4D7-BB9ED07C6EDD}"/>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6.7241556109306391E-2</c:v>
                </c:pt>
                <c:pt idx="1">
                  <c:v>6.4219895067094038E-2</c:v>
                </c:pt>
                <c:pt idx="2">
                  <c:v>2.7598581197903132E-2</c:v>
                </c:pt>
                <c:pt idx="3">
                  <c:v>0.11120110648209104</c:v>
                </c:pt>
                <c:pt idx="4">
                  <c:v>0.16301099010811368</c:v>
                </c:pt>
              </c:numCache>
            </c:numRef>
          </c:val>
          <c:extLst>
            <c:ext xmlns:c16="http://schemas.microsoft.com/office/drawing/2014/chart" uri="{C3380CC4-5D6E-409C-BE32-E72D297353CC}">
              <c16:uniqueId val="{00000003-0AC5-45EA-B4D7-BB9ED07C6EDD}"/>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4.2967600295218122E-2</c:v>
                </c:pt>
                <c:pt idx="1">
                  <c:v>4.9274147293007123E-2</c:v>
                </c:pt>
                <c:pt idx="2">
                  <c:v>2.256232182907535E-2</c:v>
                </c:pt>
                <c:pt idx="3">
                  <c:v>5.5421926272900185E-2</c:v>
                </c:pt>
                <c:pt idx="4">
                  <c:v>1.5451864029008843E-2</c:v>
                </c:pt>
              </c:numCache>
            </c:numRef>
          </c:val>
          <c:extLst>
            <c:ext xmlns:c16="http://schemas.microsoft.com/office/drawing/2014/chart" uri="{C3380CC4-5D6E-409C-BE32-E72D297353CC}">
              <c16:uniqueId val="{00000004-0AC5-45EA-B4D7-BB9ED07C6EDD}"/>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4.5095379451973561E-2</c:v>
                </c:pt>
                <c:pt idx="1">
                  <c:v>4.3687611004871993E-2</c:v>
                </c:pt>
                <c:pt idx="2">
                  <c:v>7.3193983594558296E-2</c:v>
                </c:pt>
                <c:pt idx="3">
                  <c:v>1.4204020960661517E-2</c:v>
                </c:pt>
                <c:pt idx="4">
                  <c:v>1.6922449801999851E-2</c:v>
                </c:pt>
              </c:numCache>
            </c:numRef>
          </c:val>
          <c:extLst>
            <c:ext xmlns:c16="http://schemas.microsoft.com/office/drawing/2014/chart" uri="{C3380CC4-5D6E-409C-BE32-E72D297353CC}">
              <c16:uniqueId val="{00000005-0AC5-45EA-B4D7-BB9ED07C6EDD}"/>
            </c:ext>
          </c:extLst>
        </c:ser>
        <c:dLbls>
          <c:showLegendKey val="0"/>
          <c:showVal val="0"/>
          <c:showCatName val="0"/>
          <c:showSerName val="0"/>
          <c:showPercent val="0"/>
          <c:showBubbleSize val="0"/>
        </c:dLbls>
        <c:gapWidth val="150"/>
        <c:overlap val="100"/>
        <c:axId val="267805056"/>
        <c:axId val="267806592"/>
      </c:barChart>
      <c:catAx>
        <c:axId val="2678050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67806592"/>
        <c:crosses val="autoZero"/>
        <c:auto val="1"/>
        <c:lblAlgn val="ctr"/>
        <c:lblOffset val="100"/>
        <c:noMultiLvlLbl val="0"/>
      </c:catAx>
      <c:valAx>
        <c:axId val="2678065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67805056"/>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0.52817236943584134</c:v>
                </c:pt>
                <c:pt idx="1">
                  <c:v>0.52282922418123601</c:v>
                </c:pt>
                <c:pt idx="2">
                  <c:v>0.61014353314741088</c:v>
                </c:pt>
                <c:pt idx="3">
                  <c:v>0.48470143629206597</c:v>
                </c:pt>
                <c:pt idx="4">
                  <c:v>0.40569603037971208</c:v>
                </c:pt>
              </c:numCache>
            </c:numRef>
          </c:val>
          <c:extLst>
            <c:ext xmlns:c16="http://schemas.microsoft.com/office/drawing/2014/chart" uri="{C3380CC4-5D6E-409C-BE32-E72D297353CC}">
              <c16:uniqueId val="{00000000-E665-42FC-8A89-2FE68C5F1297}"/>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0.17715774127182535</c:v>
                </c:pt>
                <c:pt idx="1">
                  <c:v>0.18245823446822876</c:v>
                </c:pt>
                <c:pt idx="2">
                  <c:v>0.14091284521395178</c:v>
                </c:pt>
                <c:pt idx="3">
                  <c:v>0.21995428660557828</c:v>
                </c:pt>
                <c:pt idx="4">
                  <c:v>0.1707841116271189</c:v>
                </c:pt>
              </c:numCache>
            </c:numRef>
          </c:val>
          <c:extLst>
            <c:ext xmlns:c16="http://schemas.microsoft.com/office/drawing/2014/chart" uri="{C3380CC4-5D6E-409C-BE32-E72D297353CC}">
              <c16:uniqueId val="{00000001-E665-42FC-8A89-2FE68C5F1297}"/>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0.15464494318097757</c:v>
                </c:pt>
                <c:pt idx="1">
                  <c:v>0.15267735002198632</c:v>
                </c:pt>
                <c:pt idx="2">
                  <c:v>0.14822708908464138</c:v>
                </c:pt>
                <c:pt idx="3">
                  <c:v>0.18270974754580296</c:v>
                </c:pt>
                <c:pt idx="4">
                  <c:v>0.16246532734071664</c:v>
                </c:pt>
              </c:numCache>
            </c:numRef>
          </c:val>
          <c:extLst>
            <c:ext xmlns:c16="http://schemas.microsoft.com/office/drawing/2014/chart" uri="{C3380CC4-5D6E-409C-BE32-E72D297353CC}">
              <c16:uniqueId val="{00000002-E665-42FC-8A89-2FE68C5F1297}"/>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6.7241985843893959E-2</c:v>
                </c:pt>
                <c:pt idx="1">
                  <c:v>6.2486284967672875E-2</c:v>
                </c:pt>
                <c:pt idx="2">
                  <c:v>3.2852880137274477E-2</c:v>
                </c:pt>
                <c:pt idx="3">
                  <c:v>9.9809162635651719E-2</c:v>
                </c:pt>
                <c:pt idx="4">
                  <c:v>0.18085480134597642</c:v>
                </c:pt>
              </c:numCache>
            </c:numRef>
          </c:val>
          <c:extLst>
            <c:ext xmlns:c16="http://schemas.microsoft.com/office/drawing/2014/chart" uri="{C3380CC4-5D6E-409C-BE32-E72D297353CC}">
              <c16:uniqueId val="{00000003-E665-42FC-8A89-2FE68C5F1297}"/>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3.5590473234179715E-2</c:v>
                </c:pt>
                <c:pt idx="1">
                  <c:v>3.8832080476917066E-2</c:v>
                </c:pt>
                <c:pt idx="2">
                  <c:v>2.2317169565827442E-2</c:v>
                </c:pt>
                <c:pt idx="3">
                  <c:v>1.2825366920900569E-2</c:v>
                </c:pt>
                <c:pt idx="4">
                  <c:v>6.327727950447605E-2</c:v>
                </c:pt>
              </c:numCache>
            </c:numRef>
          </c:val>
          <c:extLst>
            <c:ext xmlns:c16="http://schemas.microsoft.com/office/drawing/2014/chart" uri="{C3380CC4-5D6E-409C-BE32-E72D297353CC}">
              <c16:uniqueId val="{00000004-E665-42FC-8A89-2FE68C5F1297}"/>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3.7192487033283039E-2</c:v>
                </c:pt>
                <c:pt idx="1">
                  <c:v>4.071682588395846E-2</c:v>
                </c:pt>
                <c:pt idx="2">
                  <c:v>4.5546482850894618E-2</c:v>
                </c:pt>
                <c:pt idx="3">
                  <c:v>0</c:v>
                </c:pt>
                <c:pt idx="4">
                  <c:v>1.6922449801999851E-2</c:v>
                </c:pt>
              </c:numCache>
            </c:numRef>
          </c:val>
          <c:extLst>
            <c:ext xmlns:c16="http://schemas.microsoft.com/office/drawing/2014/chart" uri="{C3380CC4-5D6E-409C-BE32-E72D297353CC}">
              <c16:uniqueId val="{00000005-E665-42FC-8A89-2FE68C5F1297}"/>
            </c:ext>
          </c:extLst>
        </c:ser>
        <c:dLbls>
          <c:showLegendKey val="0"/>
          <c:showVal val="0"/>
          <c:showCatName val="0"/>
          <c:showSerName val="0"/>
          <c:showPercent val="0"/>
          <c:showBubbleSize val="0"/>
        </c:dLbls>
        <c:gapWidth val="150"/>
        <c:overlap val="100"/>
        <c:axId val="273692544"/>
        <c:axId val="273949824"/>
      </c:barChart>
      <c:catAx>
        <c:axId val="2736925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73949824"/>
        <c:crosses val="autoZero"/>
        <c:auto val="1"/>
        <c:lblAlgn val="ctr"/>
        <c:lblOffset val="100"/>
        <c:noMultiLvlLbl val="0"/>
      </c:catAx>
      <c:valAx>
        <c:axId val="27394982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3692544"/>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0.30551366682792042</c:v>
                </c:pt>
                <c:pt idx="1">
                  <c:v>0.3015001667785151</c:v>
                </c:pt>
                <c:pt idx="2">
                  <c:v>0.3395884933186572</c:v>
                </c:pt>
                <c:pt idx="3">
                  <c:v>0.26125203675119424</c:v>
                </c:pt>
                <c:pt idx="4">
                  <c:v>0.30525555894527789</c:v>
                </c:pt>
              </c:numCache>
            </c:numRef>
          </c:val>
          <c:extLst>
            <c:ext xmlns:c16="http://schemas.microsoft.com/office/drawing/2014/chart" uri="{C3380CC4-5D6E-409C-BE32-E72D297353CC}">
              <c16:uniqueId val="{00000000-DF4A-4586-9D1A-4C30BB7C8ACB}"/>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0.19772910922052553</c:v>
                </c:pt>
                <c:pt idx="1">
                  <c:v>0.2011603128055125</c:v>
                </c:pt>
                <c:pt idx="2">
                  <c:v>0.1887367356266684</c:v>
                </c:pt>
                <c:pt idx="3">
                  <c:v>0.20539341874889558</c:v>
                </c:pt>
                <c:pt idx="4">
                  <c:v>0.1757233135695479</c:v>
                </c:pt>
              </c:numCache>
            </c:numRef>
          </c:val>
          <c:extLst>
            <c:ext xmlns:c16="http://schemas.microsoft.com/office/drawing/2014/chart" uri="{C3380CC4-5D6E-409C-BE32-E72D297353CC}">
              <c16:uniqueId val="{00000001-DF4A-4586-9D1A-4C30BB7C8ACB}"/>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0.22307530981212537</c:v>
                </c:pt>
                <c:pt idx="1">
                  <c:v>0.21437541788183073</c:v>
                </c:pt>
                <c:pt idx="2">
                  <c:v>0.25782396628868864</c:v>
                </c:pt>
                <c:pt idx="3">
                  <c:v>0.24186812447631806</c:v>
                </c:pt>
                <c:pt idx="4">
                  <c:v>0.20043563719567978</c:v>
                </c:pt>
              </c:numCache>
            </c:numRef>
          </c:val>
          <c:extLst>
            <c:ext xmlns:c16="http://schemas.microsoft.com/office/drawing/2014/chart" uri="{C3380CC4-5D6E-409C-BE32-E72D297353CC}">
              <c16:uniqueId val="{00000002-DF4A-4586-9D1A-4C30BB7C8ACB}"/>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0.14888639634748238</c:v>
                </c:pt>
                <c:pt idx="1">
                  <c:v>0.14819725308636145</c:v>
                </c:pt>
                <c:pt idx="2">
                  <c:v>0.11227093388561682</c:v>
                </c:pt>
                <c:pt idx="3">
                  <c:v>0.1808062912387535</c:v>
                </c:pt>
                <c:pt idx="4">
                  <c:v>0.22373955576279847</c:v>
                </c:pt>
              </c:numCache>
            </c:numRef>
          </c:val>
          <c:extLst>
            <c:ext xmlns:c16="http://schemas.microsoft.com/office/drawing/2014/chart" uri="{C3380CC4-5D6E-409C-BE32-E72D297353CC}">
              <c16:uniqueId val="{00000003-DF4A-4586-9D1A-4C30BB7C8ACB}"/>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6.7905133561713529E-2</c:v>
                </c:pt>
                <c:pt idx="1">
                  <c:v>7.4001777615365041E-2</c:v>
                </c:pt>
                <c:pt idx="2">
                  <c:v>2.8556754622672681E-2</c:v>
                </c:pt>
                <c:pt idx="3">
                  <c:v>9.6476107824176427E-2</c:v>
                </c:pt>
                <c:pt idx="4">
                  <c:v>7.7923484724695943E-2</c:v>
                </c:pt>
              </c:numCache>
            </c:numRef>
          </c:val>
          <c:extLst>
            <c:ext xmlns:c16="http://schemas.microsoft.com/office/drawing/2014/chart" uri="{C3380CC4-5D6E-409C-BE32-E72D297353CC}">
              <c16:uniqueId val="{00000004-DF4A-4586-9D1A-4C30BB7C8ACB}"/>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5.6890384230232932E-2</c:v>
                </c:pt>
                <c:pt idx="1">
                  <c:v>6.0765071832414363E-2</c:v>
                </c:pt>
                <c:pt idx="2">
                  <c:v>7.3023116257696669E-2</c:v>
                </c:pt>
                <c:pt idx="3">
                  <c:v>1.4204020960661517E-2</c:v>
                </c:pt>
                <c:pt idx="4">
                  <c:v>1.6922449801999851E-2</c:v>
                </c:pt>
              </c:numCache>
            </c:numRef>
          </c:val>
          <c:extLst>
            <c:ext xmlns:c16="http://schemas.microsoft.com/office/drawing/2014/chart" uri="{C3380CC4-5D6E-409C-BE32-E72D297353CC}">
              <c16:uniqueId val="{00000005-DF4A-4586-9D1A-4C30BB7C8ACB}"/>
            </c:ext>
          </c:extLst>
        </c:ser>
        <c:dLbls>
          <c:showLegendKey val="0"/>
          <c:showVal val="0"/>
          <c:showCatName val="0"/>
          <c:showSerName val="0"/>
          <c:showPercent val="0"/>
          <c:showBubbleSize val="0"/>
        </c:dLbls>
        <c:gapWidth val="150"/>
        <c:overlap val="100"/>
        <c:axId val="277082496"/>
        <c:axId val="277084800"/>
      </c:barChart>
      <c:catAx>
        <c:axId val="2770824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77084800"/>
        <c:crosses val="autoZero"/>
        <c:auto val="1"/>
        <c:lblAlgn val="ctr"/>
        <c:lblOffset val="100"/>
        <c:noMultiLvlLbl val="0"/>
      </c:catAx>
      <c:valAx>
        <c:axId val="2770848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7082496"/>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0.41184985743867059</c:v>
                </c:pt>
                <c:pt idx="1">
                  <c:v>0.41552394183750946</c:v>
                </c:pt>
                <c:pt idx="2">
                  <c:v>0.46074077750355052</c:v>
                </c:pt>
                <c:pt idx="3">
                  <c:v>0.34457679294725169</c:v>
                </c:pt>
                <c:pt idx="4">
                  <c:v>0.30951119562215923</c:v>
                </c:pt>
              </c:numCache>
            </c:numRef>
          </c:val>
          <c:extLst>
            <c:ext xmlns:c16="http://schemas.microsoft.com/office/drawing/2014/chart" uri="{C3380CC4-5D6E-409C-BE32-E72D297353CC}">
              <c16:uniqueId val="{00000000-87FE-4E13-9B39-101514BAD220}"/>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0.19710931853071492</c:v>
                </c:pt>
                <c:pt idx="1">
                  <c:v>0.17804997902927547</c:v>
                </c:pt>
                <c:pt idx="2">
                  <c:v>0.23084077446239251</c:v>
                </c:pt>
                <c:pt idx="3">
                  <c:v>0.24874108968864669</c:v>
                </c:pt>
                <c:pt idx="4">
                  <c:v>0.2559840919231578</c:v>
                </c:pt>
              </c:numCache>
            </c:numRef>
          </c:val>
          <c:extLst>
            <c:ext xmlns:c16="http://schemas.microsoft.com/office/drawing/2014/chart" uri="{C3380CC4-5D6E-409C-BE32-E72D297353CC}">
              <c16:uniqueId val="{00000001-87FE-4E13-9B39-101514BAD220}"/>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0.18374652106599118</c:v>
                </c:pt>
                <c:pt idx="1">
                  <c:v>0.18362140959563875</c:v>
                </c:pt>
                <c:pt idx="2">
                  <c:v>0.16539795524108936</c:v>
                </c:pt>
                <c:pt idx="3">
                  <c:v>0.19260294911650871</c:v>
                </c:pt>
                <c:pt idx="4">
                  <c:v>0.22707275751186878</c:v>
                </c:pt>
              </c:numCache>
            </c:numRef>
          </c:val>
          <c:extLst>
            <c:ext xmlns:c16="http://schemas.microsoft.com/office/drawing/2014/chart" uri="{C3380CC4-5D6E-409C-BE32-E72D297353CC}">
              <c16:uniqueId val="{00000002-87FE-4E13-9B39-101514BAD220}"/>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0.10528022372726963</c:v>
                </c:pt>
                <c:pt idx="1">
                  <c:v>0.11735511858403547</c:v>
                </c:pt>
                <c:pt idx="2">
                  <c:v>4.5518561028028814E-2</c:v>
                </c:pt>
                <c:pt idx="3">
                  <c:v>0.11591514481872962</c:v>
                </c:pt>
                <c:pt idx="4">
                  <c:v>0.12683511962762914</c:v>
                </c:pt>
              </c:numCache>
            </c:numRef>
          </c:val>
          <c:extLst>
            <c:ext xmlns:c16="http://schemas.microsoft.com/office/drawing/2014/chart" uri="{C3380CC4-5D6E-409C-BE32-E72D297353CC}">
              <c16:uniqueId val="{00000003-87FE-4E13-9B39-101514BAD220}"/>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6.1804941403655736E-2</c:v>
                </c:pt>
                <c:pt idx="1">
                  <c:v>6.3305057602494316E-2</c:v>
                </c:pt>
                <c:pt idx="2">
                  <c:v>5.1633075741712858E-2</c:v>
                </c:pt>
                <c:pt idx="3">
                  <c:v>7.0546701948011215E-2</c:v>
                </c:pt>
                <c:pt idx="4">
                  <c:v>6.3674385513185147E-2</c:v>
                </c:pt>
              </c:numCache>
            </c:numRef>
          </c:val>
          <c:extLst>
            <c:ext xmlns:c16="http://schemas.microsoft.com/office/drawing/2014/chart" uri="{C3380CC4-5D6E-409C-BE32-E72D297353CC}">
              <c16:uniqueId val="{00000004-87FE-4E13-9B39-101514BAD220}"/>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4.0209137833698325E-2</c:v>
                </c:pt>
                <c:pt idx="1">
                  <c:v>4.2144493351045795E-2</c:v>
                </c:pt>
                <c:pt idx="2">
                  <c:v>4.5868856023226316E-2</c:v>
                </c:pt>
                <c:pt idx="3">
                  <c:v>2.7617321480851477E-2</c:v>
                </c:pt>
                <c:pt idx="4">
                  <c:v>1.6922449801999851E-2</c:v>
                </c:pt>
              </c:numCache>
            </c:numRef>
          </c:val>
          <c:extLst>
            <c:ext xmlns:c16="http://schemas.microsoft.com/office/drawing/2014/chart" uri="{C3380CC4-5D6E-409C-BE32-E72D297353CC}">
              <c16:uniqueId val="{00000005-87FE-4E13-9B39-101514BAD220}"/>
            </c:ext>
          </c:extLst>
        </c:ser>
        <c:dLbls>
          <c:showLegendKey val="0"/>
          <c:showVal val="0"/>
          <c:showCatName val="0"/>
          <c:showSerName val="0"/>
          <c:showPercent val="0"/>
          <c:showBubbleSize val="0"/>
        </c:dLbls>
        <c:gapWidth val="150"/>
        <c:overlap val="100"/>
        <c:axId val="284979968"/>
        <c:axId val="284982272"/>
      </c:barChart>
      <c:catAx>
        <c:axId val="2849799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84982272"/>
        <c:crosses val="autoZero"/>
        <c:auto val="1"/>
        <c:lblAlgn val="ctr"/>
        <c:lblOffset val="100"/>
        <c:noMultiLvlLbl val="0"/>
      </c:catAx>
      <c:valAx>
        <c:axId val="2849822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84979968"/>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0.447253494462798</c:v>
                </c:pt>
                <c:pt idx="1">
                  <c:v>0.44909611135117233</c:v>
                </c:pt>
                <c:pt idx="2">
                  <c:v>0.47949857503078602</c:v>
                </c:pt>
                <c:pt idx="3">
                  <c:v>0.48431704161929828</c:v>
                </c:pt>
                <c:pt idx="4">
                  <c:v>0.29163991592311556</c:v>
                </c:pt>
              </c:numCache>
            </c:numRef>
          </c:val>
          <c:extLst>
            <c:ext xmlns:c16="http://schemas.microsoft.com/office/drawing/2014/chart" uri="{C3380CC4-5D6E-409C-BE32-E72D297353CC}">
              <c16:uniqueId val="{00000000-2171-4EB0-9807-55CBB9554A2F}"/>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0.16430730051371056</c:v>
                </c:pt>
                <c:pt idx="1">
                  <c:v>0.16009213918700124</c:v>
                </c:pt>
                <c:pt idx="2">
                  <c:v>0.1833117870861512</c:v>
                </c:pt>
                <c:pt idx="3">
                  <c:v>0.12502145654657923</c:v>
                </c:pt>
                <c:pt idx="4">
                  <c:v>0.20342139582945604</c:v>
                </c:pt>
              </c:numCache>
            </c:numRef>
          </c:val>
          <c:extLst>
            <c:ext xmlns:c16="http://schemas.microsoft.com/office/drawing/2014/chart" uri="{C3380CC4-5D6E-409C-BE32-E72D297353CC}">
              <c16:uniqueId val="{00000001-2171-4EB0-9807-55CBB9554A2F}"/>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0.18612674224976392</c:v>
                </c:pt>
                <c:pt idx="1">
                  <c:v>0.18058874589320881</c:v>
                </c:pt>
                <c:pt idx="2">
                  <c:v>0.18860646533534944</c:v>
                </c:pt>
                <c:pt idx="3">
                  <c:v>0.19569999173561078</c:v>
                </c:pt>
                <c:pt idx="4">
                  <c:v>0.23037849349554057</c:v>
                </c:pt>
              </c:numCache>
            </c:numRef>
          </c:val>
          <c:extLst>
            <c:ext xmlns:c16="http://schemas.microsoft.com/office/drawing/2014/chart" uri="{C3380CC4-5D6E-409C-BE32-E72D297353CC}">
              <c16:uniqueId val="{00000002-2171-4EB0-9807-55CBB9554A2F}"/>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8.1069097735902249E-2</c:v>
                </c:pt>
                <c:pt idx="1">
                  <c:v>8.6785263746759517E-2</c:v>
                </c:pt>
                <c:pt idx="2">
                  <c:v>2.3493357126760241E-2</c:v>
                </c:pt>
                <c:pt idx="3">
                  <c:v>0.11328026764232839</c:v>
                </c:pt>
                <c:pt idx="4">
                  <c:v>0.14301162241452181</c:v>
                </c:pt>
              </c:numCache>
            </c:numRef>
          </c:val>
          <c:extLst>
            <c:ext xmlns:c16="http://schemas.microsoft.com/office/drawing/2014/chart" uri="{C3380CC4-5D6E-409C-BE32-E72D297353CC}">
              <c16:uniqueId val="{00000003-2171-4EB0-9807-55CBB9554A2F}"/>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5.2473827915620969E-2</c:v>
                </c:pt>
                <c:pt idx="1">
                  <c:v>5.2566386455312628E-2</c:v>
                </c:pt>
                <c:pt idx="2">
                  <c:v>4.6505799757685963E-2</c:v>
                </c:pt>
                <c:pt idx="3">
                  <c:v>2.7923810196226192E-2</c:v>
                </c:pt>
                <c:pt idx="4">
                  <c:v>9.6951333803391812E-2</c:v>
                </c:pt>
              </c:numCache>
            </c:numRef>
          </c:val>
          <c:extLst>
            <c:ext xmlns:c16="http://schemas.microsoft.com/office/drawing/2014/chart" uri="{C3380CC4-5D6E-409C-BE32-E72D297353CC}">
              <c16:uniqueId val="{00000004-2171-4EB0-9807-55CBB9554A2F}"/>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6.8769537122205113E-2</c:v>
                </c:pt>
                <c:pt idx="1">
                  <c:v>7.0871353366545473E-2</c:v>
                </c:pt>
                <c:pt idx="2">
                  <c:v>7.8584015663267226E-2</c:v>
                </c:pt>
                <c:pt idx="3">
                  <c:v>5.3757432259957029E-2</c:v>
                </c:pt>
                <c:pt idx="4">
                  <c:v>3.4597238533974478E-2</c:v>
                </c:pt>
              </c:numCache>
            </c:numRef>
          </c:val>
          <c:extLst>
            <c:ext xmlns:c16="http://schemas.microsoft.com/office/drawing/2014/chart" uri="{C3380CC4-5D6E-409C-BE32-E72D297353CC}">
              <c16:uniqueId val="{00000005-2171-4EB0-9807-55CBB9554A2F}"/>
            </c:ext>
          </c:extLst>
        </c:ser>
        <c:dLbls>
          <c:showLegendKey val="0"/>
          <c:showVal val="0"/>
          <c:showCatName val="0"/>
          <c:showSerName val="0"/>
          <c:showPercent val="0"/>
          <c:showBubbleSize val="0"/>
        </c:dLbls>
        <c:gapWidth val="150"/>
        <c:overlap val="100"/>
        <c:axId val="292027008"/>
        <c:axId val="295518208"/>
      </c:barChart>
      <c:catAx>
        <c:axId val="292027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5518208"/>
        <c:crosses val="autoZero"/>
        <c:auto val="1"/>
        <c:lblAlgn val="ctr"/>
        <c:lblOffset val="100"/>
        <c:noMultiLvlLbl val="0"/>
      </c:catAx>
      <c:valAx>
        <c:axId val="2955182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92027008"/>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1.1340134670712824E-2"/>
          <c:w val="0.57781313794109068"/>
          <c:h val="0.97459316017631581"/>
        </c:manualLayout>
      </c:layout>
      <c:barChart>
        <c:barDir val="bar"/>
        <c:grouping val="clustered"/>
        <c:varyColors val="0"/>
        <c:ser>
          <c:idx val="0"/>
          <c:order val="0"/>
          <c:tx>
            <c:strRef>
              <c:f>Arkusz1!$B$1</c:f>
              <c:strCache>
                <c:ptCount val="1"/>
                <c:pt idx="0">
                  <c:v>Total, N=810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miałam/em partnera/partnerki</c:v>
                </c:pt>
                <c:pt idx="1">
                  <c:v>1 partner / partnerka</c:v>
                </c:pt>
                <c:pt idx="2">
                  <c:v>2-3 partnerów / partnerki</c:v>
                </c:pt>
                <c:pt idx="3">
                  <c:v>4-6 partnerów / partnerki</c:v>
                </c:pt>
                <c:pt idx="4">
                  <c:v>7-9 partnerów/ partnerek</c:v>
                </c:pt>
                <c:pt idx="5">
                  <c:v>10 partnerów/ partnerek lub więcej</c:v>
                </c:pt>
                <c:pt idx="6">
                  <c:v>Nie pamiętam</c:v>
                </c:pt>
              </c:strCache>
            </c:strRef>
          </c:cat>
          <c:val>
            <c:numRef>
              <c:f>Arkusz1!$B$2:$B$8</c:f>
              <c:numCache>
                <c:formatCode>0%</c:formatCode>
                <c:ptCount val="7"/>
                <c:pt idx="0">
                  <c:v>6.0990691564093338E-3</c:v>
                </c:pt>
                <c:pt idx="1">
                  <c:v>0.88043463793536803</c:v>
                </c:pt>
                <c:pt idx="2">
                  <c:v>7.4006272511943264E-2</c:v>
                </c:pt>
                <c:pt idx="3">
                  <c:v>1.8518556069283435E-2</c:v>
                </c:pt>
                <c:pt idx="4">
                  <c:v>2.4916144575064824E-3</c:v>
                </c:pt>
                <c:pt idx="5">
                  <c:v>8.5346807186730076E-3</c:v>
                </c:pt>
                <c:pt idx="6">
                  <c:v>9.9151691508164736E-3</c:v>
                </c:pt>
              </c:numCache>
            </c:numRef>
          </c:val>
          <c:extLst>
            <c:ext xmlns:c16="http://schemas.microsoft.com/office/drawing/2014/chart" uri="{C3380CC4-5D6E-409C-BE32-E72D297353CC}">
              <c16:uniqueId val="{00000000-A0D4-47EC-BDB9-9CA2E8909E82}"/>
            </c:ext>
          </c:extLst>
        </c:ser>
        <c:ser>
          <c:idx val="1"/>
          <c:order val="1"/>
          <c:tx>
            <c:strRef>
              <c:f>Arkusz1!$C$1</c:f>
              <c:strCache>
                <c:ptCount val="1"/>
                <c:pt idx="0">
                  <c:v>Kobieta, N=414</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miałam/em partnera/partnerki</c:v>
                </c:pt>
                <c:pt idx="1">
                  <c:v>1 partner / partnerka</c:v>
                </c:pt>
                <c:pt idx="2">
                  <c:v>2-3 partnerów / partnerki</c:v>
                </c:pt>
                <c:pt idx="3">
                  <c:v>4-6 partnerów / partnerki</c:v>
                </c:pt>
                <c:pt idx="4">
                  <c:v>7-9 partnerów/ partnerek</c:v>
                </c:pt>
                <c:pt idx="5">
                  <c:v>10 partnerów/ partnerek lub więcej</c:v>
                </c:pt>
                <c:pt idx="6">
                  <c:v>Nie pamiętam</c:v>
                </c:pt>
              </c:strCache>
            </c:strRef>
          </c:cat>
          <c:val>
            <c:numRef>
              <c:f>Arkusz1!$C$2:$C$8</c:f>
              <c:numCache>
                <c:formatCode>0%</c:formatCode>
                <c:ptCount val="7"/>
                <c:pt idx="0">
                  <c:v>4.7394327675083277E-3</c:v>
                </c:pt>
                <c:pt idx="1">
                  <c:v>0.91118861477582125</c:v>
                </c:pt>
                <c:pt idx="2">
                  <c:v>5.7513038189180812E-2</c:v>
                </c:pt>
                <c:pt idx="3">
                  <c:v>1.2259411132945734E-2</c:v>
                </c:pt>
                <c:pt idx="4">
                  <c:v>0</c:v>
                </c:pt>
                <c:pt idx="5">
                  <c:v>4.7328748765008049E-3</c:v>
                </c:pt>
                <c:pt idx="6">
                  <c:v>9.5666282580432315E-3</c:v>
                </c:pt>
              </c:numCache>
            </c:numRef>
          </c:val>
          <c:extLst>
            <c:ext xmlns:c16="http://schemas.microsoft.com/office/drawing/2014/chart" uri="{C3380CC4-5D6E-409C-BE32-E72D297353CC}">
              <c16:uniqueId val="{00000001-A0D4-47EC-BDB9-9CA2E8909E82}"/>
            </c:ext>
          </c:extLst>
        </c:ser>
        <c:ser>
          <c:idx val="2"/>
          <c:order val="2"/>
          <c:tx>
            <c:strRef>
              <c:f>Arkusz1!$D$1</c:f>
              <c:strCache>
                <c:ptCount val="1"/>
                <c:pt idx="0">
                  <c:v>Mężczyzna, N=396</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miałam/em partnera/partnerki</c:v>
                </c:pt>
                <c:pt idx="1">
                  <c:v>1 partner / partnerka</c:v>
                </c:pt>
                <c:pt idx="2">
                  <c:v>2-3 partnerów / partnerki</c:v>
                </c:pt>
                <c:pt idx="3">
                  <c:v>4-6 partnerów / partnerki</c:v>
                </c:pt>
                <c:pt idx="4">
                  <c:v>7-9 partnerów/ partnerek</c:v>
                </c:pt>
                <c:pt idx="5">
                  <c:v>10 partnerów/ partnerek lub więcej</c:v>
                </c:pt>
                <c:pt idx="6">
                  <c:v>Nie pamiętam</c:v>
                </c:pt>
              </c:strCache>
            </c:strRef>
          </c:cat>
          <c:val>
            <c:numRef>
              <c:f>Arkusz1!$D$2:$D$8</c:f>
              <c:numCache>
                <c:formatCode>0%</c:formatCode>
                <c:ptCount val="7"/>
                <c:pt idx="0">
                  <c:v>7.5231682271714815E-3</c:v>
                </c:pt>
                <c:pt idx="1">
                  <c:v>0.84822256256120776</c:v>
                </c:pt>
                <c:pt idx="2">
                  <c:v>9.1281479225036405E-2</c:v>
                </c:pt>
                <c:pt idx="3">
                  <c:v>2.5074457750327007E-2</c:v>
                </c:pt>
                <c:pt idx="4">
                  <c:v>5.1013606091967955E-3</c:v>
                </c:pt>
                <c:pt idx="5">
                  <c:v>1.2516736664845344E-2</c:v>
                </c:pt>
                <c:pt idx="6">
                  <c:v>1.0280234962214901E-2</c:v>
                </c:pt>
              </c:numCache>
            </c:numRef>
          </c:val>
          <c:extLst>
            <c:ext xmlns:c16="http://schemas.microsoft.com/office/drawing/2014/chart" uri="{C3380CC4-5D6E-409C-BE32-E72D297353CC}">
              <c16:uniqueId val="{00000002-A0D4-47EC-BDB9-9CA2E8909E82}"/>
            </c:ext>
          </c:extLst>
        </c:ser>
        <c:dLbls>
          <c:showLegendKey val="0"/>
          <c:showVal val="0"/>
          <c:showCatName val="0"/>
          <c:showSerName val="0"/>
          <c:showPercent val="0"/>
          <c:showBubbleSize val="0"/>
        </c:dLbls>
        <c:gapWidth val="62"/>
        <c:axId val="121518720"/>
        <c:axId val="121532800"/>
      </c:barChart>
      <c:catAx>
        <c:axId val="1215187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1532800"/>
        <c:crosses val="autoZero"/>
        <c:auto val="1"/>
        <c:lblAlgn val="ctr"/>
        <c:lblOffset val="100"/>
        <c:noMultiLvlLbl val="0"/>
      </c:catAx>
      <c:valAx>
        <c:axId val="1215328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1518720"/>
        <c:crosses val="autoZero"/>
        <c:crossBetween val="between"/>
      </c:valAx>
      <c:spPr>
        <a:noFill/>
        <a:ln>
          <a:noFill/>
        </a:ln>
        <a:effectLst/>
      </c:spPr>
    </c:plotArea>
    <c:legend>
      <c:legendPos val="r"/>
      <c:layout>
        <c:manualLayout>
          <c:xMode val="edge"/>
          <c:yMode val="edge"/>
          <c:x val="0.80116469816272962"/>
          <c:y val="0.80732329318921736"/>
          <c:w val="0.19420567220764071"/>
          <c:h val="0.1926766743589279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0.17819967278256799</c:v>
                </c:pt>
                <c:pt idx="1">
                  <c:v>0.18478610123988223</c:v>
                </c:pt>
                <c:pt idx="2">
                  <c:v>0.15923070654129956</c:v>
                </c:pt>
                <c:pt idx="3">
                  <c:v>0.14852142125718054</c:v>
                </c:pt>
                <c:pt idx="4">
                  <c:v>0.19241974016915278</c:v>
                </c:pt>
              </c:numCache>
            </c:numRef>
          </c:val>
          <c:extLst>
            <c:ext xmlns:c16="http://schemas.microsoft.com/office/drawing/2014/chart" uri="{C3380CC4-5D6E-409C-BE32-E72D297353CC}">
              <c16:uniqueId val="{00000000-557D-4795-A9B0-2569F555EBB9}"/>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0.15825366753238118</c:v>
                </c:pt>
                <c:pt idx="1">
                  <c:v>0.14830119970507893</c:v>
                </c:pt>
                <c:pt idx="2">
                  <c:v>0.19355812723718097</c:v>
                </c:pt>
                <c:pt idx="3">
                  <c:v>0.15540437146111641</c:v>
                </c:pt>
                <c:pt idx="4">
                  <c:v>0.17331278670060588</c:v>
                </c:pt>
              </c:numCache>
            </c:numRef>
          </c:val>
          <c:extLst>
            <c:ext xmlns:c16="http://schemas.microsoft.com/office/drawing/2014/chart" uri="{C3380CC4-5D6E-409C-BE32-E72D297353CC}">
              <c16:uniqueId val="{00000001-557D-4795-A9B0-2569F555EBB9}"/>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0.31143433178830204</c:v>
                </c:pt>
                <c:pt idx="1">
                  <c:v>0.30480583021128577</c:v>
                </c:pt>
                <c:pt idx="2">
                  <c:v>0.36305365818651275</c:v>
                </c:pt>
                <c:pt idx="3">
                  <c:v>0.30577714057076227</c:v>
                </c:pt>
                <c:pt idx="4">
                  <c:v>0.24585826219874449</c:v>
                </c:pt>
              </c:numCache>
            </c:numRef>
          </c:val>
          <c:extLst>
            <c:ext xmlns:c16="http://schemas.microsoft.com/office/drawing/2014/chart" uri="{C3380CC4-5D6E-409C-BE32-E72D297353CC}">
              <c16:uniqueId val="{00000002-557D-4795-A9B0-2569F555EBB9}"/>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0.18149193283877149</c:v>
                </c:pt>
                <c:pt idx="1">
                  <c:v>0.18042724612717656</c:v>
                </c:pt>
                <c:pt idx="2">
                  <c:v>0.13522021774020976</c:v>
                </c:pt>
                <c:pt idx="3">
                  <c:v>0.28146755556014458</c:v>
                </c:pt>
                <c:pt idx="4">
                  <c:v>0.2089426152953027</c:v>
                </c:pt>
              </c:numCache>
            </c:numRef>
          </c:val>
          <c:extLst>
            <c:ext xmlns:c16="http://schemas.microsoft.com/office/drawing/2014/chart" uri="{C3380CC4-5D6E-409C-BE32-E72D297353CC}">
              <c16:uniqueId val="{00000003-557D-4795-A9B0-2569F555EBB9}"/>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0.10203328274641973</c:v>
                </c:pt>
                <c:pt idx="1">
                  <c:v>0.10985752454051735</c:v>
                </c:pt>
                <c:pt idx="2">
                  <c:v>6.9538443198031638E-2</c:v>
                </c:pt>
                <c:pt idx="3">
                  <c:v>8.2696080042060457E-2</c:v>
                </c:pt>
                <c:pt idx="4">
                  <c:v>0.12876479205508939</c:v>
                </c:pt>
              </c:numCache>
            </c:numRef>
          </c:val>
          <c:extLst>
            <c:ext xmlns:c16="http://schemas.microsoft.com/office/drawing/2014/chart" uri="{C3380CC4-5D6E-409C-BE32-E72D297353CC}">
              <c16:uniqueId val="{00000004-557D-4795-A9B0-2569F555EBB9}"/>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6.8587112311557757E-2</c:v>
                </c:pt>
                <c:pt idx="1">
                  <c:v>7.1822098176058571E-2</c:v>
                </c:pt>
                <c:pt idx="2">
                  <c:v>7.9398847096765951E-2</c:v>
                </c:pt>
                <c:pt idx="3">
                  <c:v>2.6133431108735138E-2</c:v>
                </c:pt>
                <c:pt idx="4">
                  <c:v>5.070180358110498E-2</c:v>
                </c:pt>
              </c:numCache>
            </c:numRef>
          </c:val>
          <c:extLst>
            <c:ext xmlns:c16="http://schemas.microsoft.com/office/drawing/2014/chart" uri="{C3380CC4-5D6E-409C-BE32-E72D297353CC}">
              <c16:uniqueId val="{00000005-557D-4795-A9B0-2569F555EBB9}"/>
            </c:ext>
          </c:extLst>
        </c:ser>
        <c:dLbls>
          <c:showLegendKey val="0"/>
          <c:showVal val="0"/>
          <c:showCatName val="0"/>
          <c:showSerName val="0"/>
          <c:showPercent val="0"/>
          <c:showBubbleSize val="0"/>
        </c:dLbls>
        <c:gapWidth val="150"/>
        <c:overlap val="100"/>
        <c:axId val="303276416"/>
        <c:axId val="303277952"/>
      </c:barChart>
      <c:catAx>
        <c:axId val="3032764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03277952"/>
        <c:crosses val="autoZero"/>
        <c:auto val="1"/>
        <c:lblAlgn val="ctr"/>
        <c:lblOffset val="100"/>
        <c:noMultiLvlLbl val="0"/>
      </c:catAx>
      <c:valAx>
        <c:axId val="30327795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03276416"/>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0.15455820436078879</c:v>
                </c:pt>
                <c:pt idx="1">
                  <c:v>0.13854292026653731</c:v>
                </c:pt>
                <c:pt idx="2">
                  <c:v>0.19218304319461207</c:v>
                </c:pt>
                <c:pt idx="3">
                  <c:v>0.16734948245859055</c:v>
                </c:pt>
                <c:pt idx="4">
                  <c:v>0.21318627642939217</c:v>
                </c:pt>
              </c:numCache>
            </c:numRef>
          </c:val>
          <c:extLst>
            <c:ext xmlns:c16="http://schemas.microsoft.com/office/drawing/2014/chart" uri="{C3380CC4-5D6E-409C-BE32-E72D297353CC}">
              <c16:uniqueId val="{00000000-1477-4F1E-994B-139AB02AF774}"/>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0.13929472077768063</c:v>
                </c:pt>
                <c:pt idx="1">
                  <c:v>0.14575380055565454</c:v>
                </c:pt>
                <c:pt idx="2">
                  <c:v>0.14546407794860569</c:v>
                </c:pt>
                <c:pt idx="3">
                  <c:v>0.12565558813267233</c:v>
                </c:pt>
                <c:pt idx="4">
                  <c:v>6.4773896111816887E-2</c:v>
                </c:pt>
              </c:numCache>
            </c:numRef>
          </c:val>
          <c:extLst>
            <c:ext xmlns:c16="http://schemas.microsoft.com/office/drawing/2014/chart" uri="{C3380CC4-5D6E-409C-BE32-E72D297353CC}">
              <c16:uniqueId val="{00000001-1477-4F1E-994B-139AB02AF774}"/>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0.2790656097294108</c:v>
                </c:pt>
                <c:pt idx="1">
                  <c:v>0.27426786567910771</c:v>
                </c:pt>
                <c:pt idx="2">
                  <c:v>0.28398333556593214</c:v>
                </c:pt>
                <c:pt idx="3">
                  <c:v>0.30501365526812191</c:v>
                </c:pt>
                <c:pt idx="4">
                  <c:v>0.28899884404772103</c:v>
                </c:pt>
              </c:numCache>
            </c:numRef>
          </c:val>
          <c:extLst>
            <c:ext xmlns:c16="http://schemas.microsoft.com/office/drawing/2014/chart" uri="{C3380CC4-5D6E-409C-BE32-E72D297353CC}">
              <c16:uniqueId val="{00000002-1477-4F1E-994B-139AB02AF774}"/>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0.19349437574243988</c:v>
                </c:pt>
                <c:pt idx="1">
                  <c:v>0.18839586554672427</c:v>
                </c:pt>
                <c:pt idx="2">
                  <c:v>0.19662467832632979</c:v>
                </c:pt>
                <c:pt idx="3">
                  <c:v>0.18199243034715043</c:v>
                </c:pt>
                <c:pt idx="4">
                  <c:v>0.25543953299890237</c:v>
                </c:pt>
              </c:numCache>
            </c:numRef>
          </c:val>
          <c:extLst>
            <c:ext xmlns:c16="http://schemas.microsoft.com/office/drawing/2014/chart" uri="{C3380CC4-5D6E-409C-BE32-E72D297353CC}">
              <c16:uniqueId val="{00000003-1477-4F1E-994B-139AB02AF774}"/>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0.11178818956686792</c:v>
                </c:pt>
                <c:pt idx="1">
                  <c:v>0.11944866186008768</c:v>
                </c:pt>
                <c:pt idx="2">
                  <c:v>7.5694223892708773E-2</c:v>
                </c:pt>
                <c:pt idx="3">
                  <c:v>0.11265694222411658</c:v>
                </c:pt>
                <c:pt idx="4">
                  <c:v>0.12711841302283608</c:v>
                </c:pt>
              </c:numCache>
            </c:numRef>
          </c:val>
          <c:extLst>
            <c:ext xmlns:c16="http://schemas.microsoft.com/office/drawing/2014/chart" uri="{C3380CC4-5D6E-409C-BE32-E72D297353CC}">
              <c16:uniqueId val="{00000004-1477-4F1E-994B-139AB02AF774}"/>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0.12179889982281178</c:v>
                </c:pt>
                <c:pt idx="1">
                  <c:v>0.13359088609188832</c:v>
                </c:pt>
                <c:pt idx="2">
                  <c:v>0.10605064107181209</c:v>
                </c:pt>
                <c:pt idx="3">
                  <c:v>0.1073319015693476</c:v>
                </c:pt>
                <c:pt idx="4">
                  <c:v>5.0483037389331679E-2</c:v>
                </c:pt>
              </c:numCache>
            </c:numRef>
          </c:val>
          <c:extLst>
            <c:ext xmlns:c16="http://schemas.microsoft.com/office/drawing/2014/chart" uri="{C3380CC4-5D6E-409C-BE32-E72D297353CC}">
              <c16:uniqueId val="{00000005-1477-4F1E-994B-139AB02AF774}"/>
            </c:ext>
          </c:extLst>
        </c:ser>
        <c:dLbls>
          <c:showLegendKey val="0"/>
          <c:showVal val="0"/>
          <c:showCatName val="0"/>
          <c:showSerName val="0"/>
          <c:showPercent val="0"/>
          <c:showBubbleSize val="0"/>
        </c:dLbls>
        <c:gapWidth val="150"/>
        <c:overlap val="100"/>
        <c:axId val="309780864"/>
        <c:axId val="309782784"/>
      </c:barChart>
      <c:catAx>
        <c:axId val="3097808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09782784"/>
        <c:crosses val="autoZero"/>
        <c:auto val="1"/>
        <c:lblAlgn val="ctr"/>
        <c:lblOffset val="100"/>
        <c:noMultiLvlLbl val="0"/>
      </c:catAx>
      <c:valAx>
        <c:axId val="3097827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09780864"/>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0.10059447223793465</c:v>
                </c:pt>
                <c:pt idx="1">
                  <c:v>9.8124304981723198E-2</c:v>
                </c:pt>
                <c:pt idx="2">
                  <c:v>0.11335168181428959</c:v>
                </c:pt>
                <c:pt idx="3">
                  <c:v>7.9287664985892986E-2</c:v>
                </c:pt>
                <c:pt idx="4">
                  <c:v>0.11691157600993138</c:v>
                </c:pt>
              </c:numCache>
            </c:numRef>
          </c:val>
          <c:extLst>
            <c:ext xmlns:c16="http://schemas.microsoft.com/office/drawing/2014/chart" uri="{C3380CC4-5D6E-409C-BE32-E72D297353CC}">
              <c16:uniqueId val="{00000000-773D-4543-8339-17ECBCE541FD}"/>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8.2428841030324052E-2</c:v>
                </c:pt>
                <c:pt idx="1">
                  <c:v>7.8736032729848915E-2</c:v>
                </c:pt>
                <c:pt idx="2">
                  <c:v>8.5547547019133946E-2</c:v>
                </c:pt>
                <c:pt idx="3">
                  <c:v>0.1267007093956925</c:v>
                </c:pt>
                <c:pt idx="4">
                  <c:v>6.3722846920866813E-2</c:v>
                </c:pt>
              </c:numCache>
            </c:numRef>
          </c:val>
          <c:extLst>
            <c:ext xmlns:c16="http://schemas.microsoft.com/office/drawing/2014/chart" uri="{C3380CC4-5D6E-409C-BE32-E72D297353CC}">
              <c16:uniqueId val="{00000001-773D-4543-8339-17ECBCE541FD}"/>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0.13910694973635274</c:v>
                </c:pt>
                <c:pt idx="1">
                  <c:v>0.13130959867821013</c:v>
                </c:pt>
                <c:pt idx="2">
                  <c:v>0.1617432325054006</c:v>
                </c:pt>
                <c:pt idx="3">
                  <c:v>0.11395275494177975</c:v>
                </c:pt>
                <c:pt idx="4">
                  <c:v>0.19184532160749065</c:v>
                </c:pt>
              </c:numCache>
            </c:numRef>
          </c:val>
          <c:extLst>
            <c:ext xmlns:c16="http://schemas.microsoft.com/office/drawing/2014/chart" uri="{C3380CC4-5D6E-409C-BE32-E72D297353CC}">
              <c16:uniqueId val="{00000002-773D-4543-8339-17ECBCE541FD}"/>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0.19609829308677951</c:v>
                </c:pt>
                <c:pt idx="1">
                  <c:v>0.19240133166293036</c:v>
                </c:pt>
                <c:pt idx="2">
                  <c:v>0.18488584228286867</c:v>
                </c:pt>
                <c:pt idx="3">
                  <c:v>0.25370456255797086</c:v>
                </c:pt>
                <c:pt idx="4">
                  <c:v>0.20271766984475781</c:v>
                </c:pt>
              </c:numCache>
            </c:numRef>
          </c:val>
          <c:extLst>
            <c:ext xmlns:c16="http://schemas.microsoft.com/office/drawing/2014/chart" uri="{C3380CC4-5D6E-409C-BE32-E72D297353CC}">
              <c16:uniqueId val="{00000003-773D-4543-8339-17ECBCE541FD}"/>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0.40293074723204703</c:v>
                </c:pt>
                <c:pt idx="1">
                  <c:v>0.41737288686254731</c:v>
                </c:pt>
                <c:pt idx="2">
                  <c:v>0.37933320591763059</c:v>
                </c:pt>
                <c:pt idx="3">
                  <c:v>0.3299407529180573</c:v>
                </c:pt>
                <c:pt idx="4">
                  <c:v>0.39210357917171768</c:v>
                </c:pt>
              </c:numCache>
            </c:numRef>
          </c:val>
          <c:extLst>
            <c:ext xmlns:c16="http://schemas.microsoft.com/office/drawing/2014/chart" uri="{C3380CC4-5D6E-409C-BE32-E72D297353CC}">
              <c16:uniqueId val="{00000004-773D-4543-8339-17ECBCE541FD}"/>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7.8840696676562932E-2</c:v>
                </c:pt>
                <c:pt idx="1">
                  <c:v>8.2055845084740286E-2</c:v>
                </c:pt>
                <c:pt idx="2">
                  <c:v>7.5138490460677165E-2</c:v>
                </c:pt>
                <c:pt idx="3">
                  <c:v>9.6413555200606293E-2</c:v>
                </c:pt>
                <c:pt idx="4">
                  <c:v>3.2699006445235622E-2</c:v>
                </c:pt>
              </c:numCache>
            </c:numRef>
          </c:val>
          <c:extLst>
            <c:ext xmlns:c16="http://schemas.microsoft.com/office/drawing/2014/chart" uri="{C3380CC4-5D6E-409C-BE32-E72D297353CC}">
              <c16:uniqueId val="{00000005-773D-4543-8339-17ECBCE541FD}"/>
            </c:ext>
          </c:extLst>
        </c:ser>
        <c:dLbls>
          <c:showLegendKey val="0"/>
          <c:showVal val="0"/>
          <c:showCatName val="0"/>
          <c:showSerName val="0"/>
          <c:showPercent val="0"/>
          <c:showBubbleSize val="0"/>
        </c:dLbls>
        <c:gapWidth val="150"/>
        <c:overlap val="100"/>
        <c:axId val="310597504"/>
        <c:axId val="310599040"/>
      </c:barChart>
      <c:catAx>
        <c:axId val="3105975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10599040"/>
        <c:crosses val="autoZero"/>
        <c:auto val="1"/>
        <c:lblAlgn val="ctr"/>
        <c:lblOffset val="100"/>
        <c:noMultiLvlLbl val="0"/>
      </c:catAx>
      <c:valAx>
        <c:axId val="31059904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0597504"/>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0.49117126660535687</c:v>
                </c:pt>
                <c:pt idx="1">
                  <c:v>0.50050834742244965</c:v>
                </c:pt>
                <c:pt idx="2">
                  <c:v>0.50415993578584128</c:v>
                </c:pt>
                <c:pt idx="3">
                  <c:v>0.52560145550657433</c:v>
                </c:pt>
                <c:pt idx="4">
                  <c:v>0.30891914029696294</c:v>
                </c:pt>
              </c:numCache>
            </c:numRef>
          </c:val>
          <c:extLst>
            <c:ext xmlns:c16="http://schemas.microsoft.com/office/drawing/2014/chart" uri="{C3380CC4-5D6E-409C-BE32-E72D297353CC}">
              <c16:uniqueId val="{00000000-0239-44A5-9247-2318E7EDE06B}"/>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0.1694022575467046</c:v>
                </c:pt>
                <c:pt idx="1">
                  <c:v>0.17403330515498364</c:v>
                </c:pt>
                <c:pt idx="2">
                  <c:v>0.17882592181551091</c:v>
                </c:pt>
                <c:pt idx="3">
                  <c:v>0.13883434350510851</c:v>
                </c:pt>
                <c:pt idx="4">
                  <c:v>0.12591025450359983</c:v>
                </c:pt>
              </c:numCache>
            </c:numRef>
          </c:val>
          <c:extLst>
            <c:ext xmlns:c16="http://schemas.microsoft.com/office/drawing/2014/chart" uri="{C3380CC4-5D6E-409C-BE32-E72D297353CC}">
              <c16:uniqueId val="{00000001-0239-44A5-9247-2318E7EDE06B}"/>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0.13357115412247636</c:v>
                </c:pt>
                <c:pt idx="1">
                  <c:v>0.1166016296206052</c:v>
                </c:pt>
                <c:pt idx="2">
                  <c:v>0.18795547244387631</c:v>
                </c:pt>
                <c:pt idx="3">
                  <c:v>0.14008187994029114</c:v>
                </c:pt>
                <c:pt idx="4">
                  <c:v>0.16256919844825041</c:v>
                </c:pt>
              </c:numCache>
            </c:numRef>
          </c:val>
          <c:extLst>
            <c:ext xmlns:c16="http://schemas.microsoft.com/office/drawing/2014/chart" uri="{C3380CC4-5D6E-409C-BE32-E72D297353CC}">
              <c16:uniqueId val="{00000002-0239-44A5-9247-2318E7EDE06B}"/>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8.2714513474351659E-2</c:v>
                </c:pt>
                <c:pt idx="1">
                  <c:v>7.5935941849068683E-2</c:v>
                </c:pt>
                <c:pt idx="2">
                  <c:v>2.9691042516036593E-2</c:v>
                </c:pt>
                <c:pt idx="3">
                  <c:v>0.12614086087689255</c:v>
                </c:pt>
                <c:pt idx="4">
                  <c:v>0.25953440748412121</c:v>
                </c:pt>
              </c:numCache>
            </c:numRef>
          </c:val>
          <c:extLst>
            <c:ext xmlns:c16="http://schemas.microsoft.com/office/drawing/2014/chart" uri="{C3380CC4-5D6E-409C-BE32-E72D297353CC}">
              <c16:uniqueId val="{00000003-0239-44A5-9247-2318E7EDE06B}"/>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9.1046232456613779E-2</c:v>
                </c:pt>
                <c:pt idx="1">
                  <c:v>9.6727302882300303E-2</c:v>
                </c:pt>
                <c:pt idx="2">
                  <c:v>6.5069726356554766E-2</c:v>
                </c:pt>
                <c:pt idx="3">
                  <c:v>6.9341460171132865E-2</c:v>
                </c:pt>
                <c:pt idx="4">
                  <c:v>0.12614454946506568</c:v>
                </c:pt>
              </c:numCache>
            </c:numRef>
          </c:val>
          <c:extLst>
            <c:ext xmlns:c16="http://schemas.microsoft.com/office/drawing/2014/chart" uri="{C3380CC4-5D6E-409C-BE32-E72D297353CC}">
              <c16:uniqueId val="{00000004-0239-44A5-9247-2318E7EDE06B}"/>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3.2094575794497468E-2</c:v>
                </c:pt>
                <c:pt idx="1">
                  <c:v>3.6193473070592223E-2</c:v>
                </c:pt>
                <c:pt idx="2">
                  <c:v>3.4297901082180664E-2</c:v>
                </c:pt>
                <c:pt idx="3">
                  <c:v>0</c:v>
                </c:pt>
                <c:pt idx="4">
                  <c:v>1.6922449801999851E-2</c:v>
                </c:pt>
              </c:numCache>
            </c:numRef>
          </c:val>
          <c:extLst>
            <c:ext xmlns:c16="http://schemas.microsoft.com/office/drawing/2014/chart" uri="{C3380CC4-5D6E-409C-BE32-E72D297353CC}">
              <c16:uniqueId val="{00000005-0239-44A5-9247-2318E7EDE06B}"/>
            </c:ext>
          </c:extLst>
        </c:ser>
        <c:dLbls>
          <c:showLegendKey val="0"/>
          <c:showVal val="0"/>
          <c:showCatName val="0"/>
          <c:showSerName val="0"/>
          <c:showPercent val="0"/>
          <c:showBubbleSize val="0"/>
        </c:dLbls>
        <c:gapWidth val="150"/>
        <c:overlap val="100"/>
        <c:axId val="361361792"/>
        <c:axId val="361363328"/>
      </c:barChart>
      <c:catAx>
        <c:axId val="3613617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361363328"/>
        <c:crosses val="autoZero"/>
        <c:auto val="1"/>
        <c:lblAlgn val="ctr"/>
        <c:lblOffset val="100"/>
        <c:noMultiLvlLbl val="0"/>
      </c:catAx>
      <c:valAx>
        <c:axId val="36136332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61361792"/>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0.15592621114696789</c:v>
                </c:pt>
                <c:pt idx="1">
                  <c:v>0.1588541931338773</c:v>
                </c:pt>
                <c:pt idx="2">
                  <c:v>0.11632692212758391</c:v>
                </c:pt>
                <c:pt idx="3">
                  <c:v>0.20574035417494368</c:v>
                </c:pt>
                <c:pt idx="4">
                  <c:v>0.17768793786338447</c:v>
                </c:pt>
              </c:numCache>
            </c:numRef>
          </c:val>
          <c:extLst>
            <c:ext xmlns:c16="http://schemas.microsoft.com/office/drawing/2014/chart" uri="{C3380CC4-5D6E-409C-BE32-E72D297353CC}">
              <c16:uniqueId val="{00000000-745C-4694-ABA6-532C5B545E47}"/>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0.29897487798963995</c:v>
                </c:pt>
                <c:pt idx="1">
                  <c:v>0.2837926626254374</c:v>
                </c:pt>
                <c:pt idx="2">
                  <c:v>0.32654655094710416</c:v>
                </c:pt>
                <c:pt idx="3">
                  <c:v>0.34398141168982721</c:v>
                </c:pt>
                <c:pt idx="4">
                  <c:v>0.33936759003315087</c:v>
                </c:pt>
              </c:numCache>
            </c:numRef>
          </c:val>
          <c:extLst>
            <c:ext xmlns:c16="http://schemas.microsoft.com/office/drawing/2014/chart" uri="{C3380CC4-5D6E-409C-BE32-E72D297353CC}">
              <c16:uniqueId val="{00000001-745C-4694-ABA6-532C5B545E47}"/>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0.32598695799731625</c:v>
                </c:pt>
                <c:pt idx="1">
                  <c:v>0.32174025887369817</c:v>
                </c:pt>
                <c:pt idx="2">
                  <c:v>0.40169342690335069</c:v>
                </c:pt>
                <c:pt idx="3">
                  <c:v>0.28122338627389165</c:v>
                </c:pt>
                <c:pt idx="4">
                  <c:v>0.21047800323637392</c:v>
                </c:pt>
              </c:numCache>
            </c:numRef>
          </c:val>
          <c:extLst>
            <c:ext xmlns:c16="http://schemas.microsoft.com/office/drawing/2014/chart" uri="{C3380CC4-5D6E-409C-BE32-E72D297353CC}">
              <c16:uniqueId val="{00000002-745C-4694-ABA6-532C5B545E47}"/>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0.12597701815315596</c:v>
                </c:pt>
                <c:pt idx="1">
                  <c:v>0.1338210188060745</c:v>
                </c:pt>
                <c:pt idx="2">
                  <c:v>8.7844781334855029E-2</c:v>
                </c:pt>
                <c:pt idx="3">
                  <c:v>0.14027884672019902</c:v>
                </c:pt>
                <c:pt idx="4">
                  <c:v>0.12942234805228112</c:v>
                </c:pt>
              </c:numCache>
            </c:numRef>
          </c:val>
          <c:extLst>
            <c:ext xmlns:c16="http://schemas.microsoft.com/office/drawing/2014/chart" uri="{C3380CC4-5D6E-409C-BE32-E72D297353CC}">
              <c16:uniqueId val="{00000003-745C-4694-ABA6-532C5B545E47}"/>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4.4935215483972953E-2</c:v>
                </c:pt>
                <c:pt idx="1">
                  <c:v>4.6488238826618365E-2</c:v>
                </c:pt>
                <c:pt idx="2">
                  <c:v>2.2694908148172974E-2</c:v>
                </c:pt>
                <c:pt idx="3">
                  <c:v>2.8776001141137805E-2</c:v>
                </c:pt>
                <c:pt idx="4">
                  <c:v>0.10949600537058927</c:v>
                </c:pt>
              </c:numCache>
            </c:numRef>
          </c:val>
          <c:extLst>
            <c:ext xmlns:c16="http://schemas.microsoft.com/office/drawing/2014/chart" uri="{C3380CC4-5D6E-409C-BE32-E72D297353CC}">
              <c16:uniqueId val="{00000004-745C-4694-ABA6-532C5B545E47}"/>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4.8199719228947051E-2</c:v>
                </c:pt>
                <c:pt idx="1">
                  <c:v>5.5303627734293752E-2</c:v>
                </c:pt>
                <c:pt idx="2">
                  <c:v>4.4893410538933726E-2</c:v>
                </c:pt>
                <c:pt idx="3">
                  <c:v>0</c:v>
                </c:pt>
                <c:pt idx="4">
                  <c:v>3.3548115444220351E-2</c:v>
                </c:pt>
              </c:numCache>
            </c:numRef>
          </c:val>
          <c:extLst>
            <c:ext xmlns:c16="http://schemas.microsoft.com/office/drawing/2014/chart" uri="{C3380CC4-5D6E-409C-BE32-E72D297353CC}">
              <c16:uniqueId val="{00000005-745C-4694-ABA6-532C5B545E47}"/>
            </c:ext>
          </c:extLst>
        </c:ser>
        <c:dLbls>
          <c:showLegendKey val="0"/>
          <c:showVal val="0"/>
          <c:showCatName val="0"/>
          <c:showSerName val="0"/>
          <c:showPercent val="0"/>
          <c:showBubbleSize val="0"/>
        </c:dLbls>
        <c:gapWidth val="150"/>
        <c:overlap val="100"/>
        <c:axId val="245737728"/>
        <c:axId val="247025664"/>
      </c:barChart>
      <c:catAx>
        <c:axId val="2457377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7025664"/>
        <c:crosses val="autoZero"/>
        <c:auto val="1"/>
        <c:lblAlgn val="ctr"/>
        <c:lblOffset val="100"/>
        <c:noMultiLvlLbl val="0"/>
      </c:catAx>
      <c:valAx>
        <c:axId val="24702566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5737728"/>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0.54438693879633793</c:v>
                </c:pt>
                <c:pt idx="1">
                  <c:v>0.55298422831905258</c:v>
                </c:pt>
                <c:pt idx="2">
                  <c:v>0.54468866599124033</c:v>
                </c:pt>
                <c:pt idx="3">
                  <c:v>0.5940144581726482</c:v>
                </c:pt>
                <c:pt idx="4">
                  <c:v>0.38890966810004229</c:v>
                </c:pt>
              </c:numCache>
            </c:numRef>
          </c:val>
          <c:extLst>
            <c:ext xmlns:c16="http://schemas.microsoft.com/office/drawing/2014/chart" uri="{C3380CC4-5D6E-409C-BE32-E72D297353CC}">
              <c16:uniqueId val="{00000000-1C37-4D4D-BD43-B323F013D23C}"/>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0.16362610728789265</c:v>
                </c:pt>
                <c:pt idx="1">
                  <c:v>0.15679061456945348</c:v>
                </c:pt>
                <c:pt idx="2">
                  <c:v>0.18079867704410707</c:v>
                </c:pt>
                <c:pt idx="3">
                  <c:v>0.18147578377043963</c:v>
                </c:pt>
                <c:pt idx="4">
                  <c:v>0.17107620429681905</c:v>
                </c:pt>
              </c:numCache>
            </c:numRef>
          </c:val>
          <c:extLst>
            <c:ext xmlns:c16="http://schemas.microsoft.com/office/drawing/2014/chart" uri="{C3380CC4-5D6E-409C-BE32-E72D297353CC}">
              <c16:uniqueId val="{00000001-1C37-4D4D-BD43-B323F013D23C}"/>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0.16687325402498326</c:v>
                </c:pt>
                <c:pt idx="1">
                  <c:v>0.16267803171770942</c:v>
                </c:pt>
                <c:pt idx="2">
                  <c:v>0.18421548353753189</c:v>
                </c:pt>
                <c:pt idx="3">
                  <c:v>6.9066229034608406E-2</c:v>
                </c:pt>
                <c:pt idx="4">
                  <c:v>0.27852225683738396</c:v>
                </c:pt>
              </c:numCache>
            </c:numRef>
          </c:val>
          <c:extLst>
            <c:ext xmlns:c16="http://schemas.microsoft.com/office/drawing/2014/chart" uri="{C3380CC4-5D6E-409C-BE32-E72D297353CC}">
              <c16:uniqueId val="{00000002-1C37-4D4D-BD43-B323F013D23C}"/>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5.0005394997198443E-2</c:v>
                </c:pt>
                <c:pt idx="1">
                  <c:v>4.924219940820343E-2</c:v>
                </c:pt>
                <c:pt idx="2">
                  <c:v>2.8385085201679788E-2</c:v>
                </c:pt>
                <c:pt idx="3">
                  <c:v>8.3951582474455055E-2</c:v>
                </c:pt>
                <c:pt idx="4">
                  <c:v>8.0668972633961472E-2</c:v>
                </c:pt>
              </c:numCache>
            </c:numRef>
          </c:val>
          <c:extLst>
            <c:ext xmlns:c16="http://schemas.microsoft.com/office/drawing/2014/chart" uri="{C3380CC4-5D6E-409C-BE32-E72D297353CC}">
              <c16:uniqueId val="{00000003-1C37-4D4D-BD43-B323F013D23C}"/>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3.9127821028877678E-2</c:v>
                </c:pt>
                <c:pt idx="1">
                  <c:v>3.9157582974571739E-2</c:v>
                </c:pt>
                <c:pt idx="2">
                  <c:v>2.2321869639600561E-2</c:v>
                </c:pt>
                <c:pt idx="3">
                  <c:v>5.8666579626947615E-2</c:v>
                </c:pt>
                <c:pt idx="4">
                  <c:v>6.3900448329793316E-2</c:v>
                </c:pt>
              </c:numCache>
            </c:numRef>
          </c:val>
          <c:extLst>
            <c:ext xmlns:c16="http://schemas.microsoft.com/office/drawing/2014/chart" uri="{C3380CC4-5D6E-409C-BE32-E72D297353CC}">
              <c16:uniqueId val="{00000004-1C37-4D4D-BD43-B323F013D23C}"/>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3.5980483864711039E-2</c:v>
                </c:pt>
                <c:pt idx="1">
                  <c:v>3.9147343011009104E-2</c:v>
                </c:pt>
                <c:pt idx="2">
                  <c:v>3.9590218585840643E-2</c:v>
                </c:pt>
                <c:pt idx="3">
                  <c:v>1.2825366920900569E-2</c:v>
                </c:pt>
                <c:pt idx="4">
                  <c:v>1.6922449801999851E-2</c:v>
                </c:pt>
              </c:numCache>
            </c:numRef>
          </c:val>
          <c:extLst>
            <c:ext xmlns:c16="http://schemas.microsoft.com/office/drawing/2014/chart" uri="{C3380CC4-5D6E-409C-BE32-E72D297353CC}">
              <c16:uniqueId val="{00000005-1C37-4D4D-BD43-B323F013D23C}"/>
            </c:ext>
          </c:extLst>
        </c:ser>
        <c:dLbls>
          <c:showLegendKey val="0"/>
          <c:showVal val="0"/>
          <c:showCatName val="0"/>
          <c:showSerName val="0"/>
          <c:showPercent val="0"/>
          <c:showBubbleSize val="0"/>
        </c:dLbls>
        <c:gapWidth val="150"/>
        <c:overlap val="100"/>
        <c:axId val="248034048"/>
        <c:axId val="248035584"/>
      </c:barChart>
      <c:catAx>
        <c:axId val="2480340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8035584"/>
        <c:crosses val="autoZero"/>
        <c:auto val="1"/>
        <c:lblAlgn val="ctr"/>
        <c:lblOffset val="100"/>
        <c:noMultiLvlLbl val="0"/>
      </c:catAx>
      <c:valAx>
        <c:axId val="2480355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8034048"/>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Zdecydowanie nie dotyczy</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5.2043982905342998E-2</c:v>
                </c:pt>
                <c:pt idx="1">
                  <c:v>5.3456320783692265E-2</c:v>
                </c:pt>
                <c:pt idx="2">
                  <c:v>4.6579611806454695E-2</c:v>
                </c:pt>
                <c:pt idx="3">
                  <c:v>1.2256399099609429E-2</c:v>
                </c:pt>
                <c:pt idx="4">
                  <c:v>9.7922222055722555E-2</c:v>
                </c:pt>
              </c:numCache>
            </c:numRef>
          </c:val>
          <c:extLst>
            <c:ext xmlns:c16="http://schemas.microsoft.com/office/drawing/2014/chart" uri="{C3380CC4-5D6E-409C-BE32-E72D297353CC}">
              <c16:uniqueId val="{00000000-9828-4B08-893B-AA714C5F90FB}"/>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0.1148952984848565</c:v>
                </c:pt>
                <c:pt idx="1">
                  <c:v>0.10687090784699393</c:v>
                </c:pt>
                <c:pt idx="2">
                  <c:v>0.12079070593050886</c:v>
                </c:pt>
                <c:pt idx="3">
                  <c:v>0.17737694709734503</c:v>
                </c:pt>
                <c:pt idx="4">
                  <c:v>0.11595483140305182</c:v>
                </c:pt>
              </c:numCache>
            </c:numRef>
          </c:val>
          <c:extLst>
            <c:ext xmlns:c16="http://schemas.microsoft.com/office/drawing/2014/chart" uri="{C3380CC4-5D6E-409C-BE32-E72D297353CC}">
              <c16:uniqueId val="{00000001-9828-4B08-893B-AA714C5F90FB}"/>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0.27093172174776281</c:v>
                </c:pt>
                <c:pt idx="1">
                  <c:v>0.26791597555270741</c:v>
                </c:pt>
                <c:pt idx="2">
                  <c:v>0.2788571894199468</c:v>
                </c:pt>
                <c:pt idx="3">
                  <c:v>0.22773004729968466</c:v>
                </c:pt>
                <c:pt idx="4">
                  <c:v>0.33260094943697038</c:v>
                </c:pt>
              </c:numCache>
            </c:numRef>
          </c:val>
          <c:extLst>
            <c:ext xmlns:c16="http://schemas.microsoft.com/office/drawing/2014/chart" uri="{C3380CC4-5D6E-409C-BE32-E72D297353CC}">
              <c16:uniqueId val="{00000002-9828-4B08-893B-AA714C5F90FB}"/>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0.24638512100974855</c:v>
                </c:pt>
                <c:pt idx="1">
                  <c:v>0.24785767283931961</c:v>
                </c:pt>
                <c:pt idx="2">
                  <c:v>0.24598239171745992</c:v>
                </c:pt>
                <c:pt idx="3">
                  <c:v>0.23801984248217672</c:v>
                </c:pt>
                <c:pt idx="4">
                  <c:v>0.24065370122601759</c:v>
                </c:pt>
              </c:numCache>
            </c:numRef>
          </c:val>
          <c:extLst>
            <c:ext xmlns:c16="http://schemas.microsoft.com/office/drawing/2014/chart" uri="{C3380CC4-5D6E-409C-BE32-E72D297353CC}">
              <c16:uniqueId val="{00000003-9828-4B08-893B-AA714C5F90FB}"/>
            </c:ext>
          </c:extLst>
        </c:ser>
        <c:ser>
          <c:idx val="4"/>
          <c:order val="4"/>
          <c:tx>
            <c:strRef>
              <c:f>Arkusz1!$F$1</c:f>
              <c:strCache>
                <c:ptCount val="1"/>
                <c:pt idx="0">
                  <c:v>5 - Zdecydowanie dotyczy</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0.27277835978015397</c:v>
                </c:pt>
                <c:pt idx="1">
                  <c:v>0.27776277459207555</c:v>
                </c:pt>
                <c:pt idx="2">
                  <c:v>0.27855902344288191</c:v>
                </c:pt>
                <c:pt idx="3">
                  <c:v>0.30391493846565881</c:v>
                </c:pt>
                <c:pt idx="4">
                  <c:v>0.16393836999086583</c:v>
                </c:pt>
              </c:numCache>
            </c:numRef>
          </c:val>
          <c:extLst>
            <c:ext xmlns:c16="http://schemas.microsoft.com/office/drawing/2014/chart" uri="{C3380CC4-5D6E-409C-BE32-E72D297353CC}">
              <c16:uniqueId val="{00000004-9828-4B08-893B-AA714C5F90FB}"/>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4.2965516072135751E-2</c:v>
                </c:pt>
                <c:pt idx="1">
                  <c:v>4.6136348385210864E-2</c:v>
                </c:pt>
                <c:pt idx="2">
                  <c:v>2.9231077682748196E-2</c:v>
                </c:pt>
                <c:pt idx="3">
                  <c:v>4.0701825555524908E-2</c:v>
                </c:pt>
                <c:pt idx="4">
                  <c:v>4.892992588737221E-2</c:v>
                </c:pt>
              </c:numCache>
            </c:numRef>
          </c:val>
          <c:extLst>
            <c:ext xmlns:c16="http://schemas.microsoft.com/office/drawing/2014/chart" uri="{C3380CC4-5D6E-409C-BE32-E72D297353CC}">
              <c16:uniqueId val="{00000005-9828-4B08-893B-AA714C5F90FB}"/>
            </c:ext>
          </c:extLst>
        </c:ser>
        <c:dLbls>
          <c:showLegendKey val="0"/>
          <c:showVal val="0"/>
          <c:showCatName val="0"/>
          <c:showSerName val="0"/>
          <c:showPercent val="0"/>
          <c:showBubbleSize val="0"/>
        </c:dLbls>
        <c:gapWidth val="150"/>
        <c:overlap val="100"/>
        <c:axId val="248450048"/>
        <c:axId val="248455936"/>
      </c:barChart>
      <c:catAx>
        <c:axId val="2484500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8455936"/>
        <c:crosses val="autoZero"/>
        <c:auto val="1"/>
        <c:lblAlgn val="ctr"/>
        <c:lblOffset val="100"/>
        <c:noMultiLvlLbl val="0"/>
      </c:catAx>
      <c:valAx>
        <c:axId val="24845593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8450048"/>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Zdecydowanie nie dotyczy</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0.14849904347661544</c:v>
                </c:pt>
                <c:pt idx="1">
                  <c:v>0.14676620971401919</c:v>
                </c:pt>
                <c:pt idx="2">
                  <c:v>0.14970032660325408</c:v>
                </c:pt>
                <c:pt idx="3">
                  <c:v>0.17930587965631622</c:v>
                </c:pt>
                <c:pt idx="4">
                  <c:v>0.12880476923114306</c:v>
                </c:pt>
              </c:numCache>
            </c:numRef>
          </c:val>
          <c:extLst>
            <c:ext xmlns:c16="http://schemas.microsoft.com/office/drawing/2014/chart" uri="{C3380CC4-5D6E-409C-BE32-E72D297353CC}">
              <c16:uniqueId val="{00000000-CA03-4DE6-ACB7-B28515D64F0E}"/>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0.21530110482129863</c:v>
                </c:pt>
                <c:pt idx="1">
                  <c:v>0.20856392944918375</c:v>
                </c:pt>
                <c:pt idx="2">
                  <c:v>0.26252867310859324</c:v>
                </c:pt>
                <c:pt idx="3">
                  <c:v>0.18314293095791492</c:v>
                </c:pt>
                <c:pt idx="4">
                  <c:v>0.19425393531033092</c:v>
                </c:pt>
              </c:numCache>
            </c:numRef>
          </c:val>
          <c:extLst>
            <c:ext xmlns:c16="http://schemas.microsoft.com/office/drawing/2014/chart" uri="{C3380CC4-5D6E-409C-BE32-E72D297353CC}">
              <c16:uniqueId val="{00000001-CA03-4DE6-ACB7-B28515D64F0E}"/>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0.3114304078379852</c:v>
                </c:pt>
                <c:pt idx="1">
                  <c:v>0.31090934913770252</c:v>
                </c:pt>
                <c:pt idx="2">
                  <c:v>0.31368882969244816</c:v>
                </c:pt>
                <c:pt idx="3">
                  <c:v>0.33142365272756602</c:v>
                </c:pt>
                <c:pt idx="4">
                  <c:v>0.28763680555421794</c:v>
                </c:pt>
              </c:numCache>
            </c:numRef>
          </c:val>
          <c:extLst>
            <c:ext xmlns:c16="http://schemas.microsoft.com/office/drawing/2014/chart" uri="{C3380CC4-5D6E-409C-BE32-E72D297353CC}">
              <c16:uniqueId val="{00000002-CA03-4DE6-ACB7-B28515D64F0E}"/>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0.1394945848256246</c:v>
                </c:pt>
                <c:pt idx="1">
                  <c:v>0.13146512131271734</c:v>
                </c:pt>
                <c:pt idx="2">
                  <c:v>0.14669322418479883</c:v>
                </c:pt>
                <c:pt idx="3">
                  <c:v>0.13994667181635911</c:v>
                </c:pt>
                <c:pt idx="4">
                  <c:v>0.20901109378519581</c:v>
                </c:pt>
              </c:numCache>
            </c:numRef>
          </c:val>
          <c:extLst>
            <c:ext xmlns:c16="http://schemas.microsoft.com/office/drawing/2014/chart" uri="{C3380CC4-5D6E-409C-BE32-E72D297353CC}">
              <c16:uniqueId val="{00000003-CA03-4DE6-ACB7-B28515D64F0E}"/>
            </c:ext>
          </c:extLst>
        </c:ser>
        <c:ser>
          <c:idx val="4"/>
          <c:order val="4"/>
          <c:tx>
            <c:strRef>
              <c:f>Arkusz1!$F$1</c:f>
              <c:strCache>
                <c:ptCount val="1"/>
                <c:pt idx="0">
                  <c:v>5 - Zdecydowanie dotyczy</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0.10124160954100345</c:v>
                </c:pt>
                <c:pt idx="1">
                  <c:v>0.10383638398403411</c:v>
                </c:pt>
                <c:pt idx="2">
                  <c:v>6.4873544085998186E-2</c:v>
                </c:pt>
                <c:pt idx="3">
                  <c:v>0.1113881289581162</c:v>
                </c:pt>
                <c:pt idx="4">
                  <c:v>0.16367832808741589</c:v>
                </c:pt>
              </c:numCache>
            </c:numRef>
          </c:val>
          <c:extLst>
            <c:ext xmlns:c16="http://schemas.microsoft.com/office/drawing/2014/chart" uri="{C3380CC4-5D6E-409C-BE32-E72D297353CC}">
              <c16:uniqueId val="{00000004-CA03-4DE6-ACB7-B28515D64F0E}"/>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8.4033249497473012E-2</c:v>
                </c:pt>
                <c:pt idx="1">
                  <c:v>9.8459006402342814E-2</c:v>
                </c:pt>
                <c:pt idx="2">
                  <c:v>6.251540232490814E-2</c:v>
                </c:pt>
                <c:pt idx="3">
                  <c:v>5.4792735883727142E-2</c:v>
                </c:pt>
                <c:pt idx="4">
                  <c:v>1.6615068031696306E-2</c:v>
                </c:pt>
              </c:numCache>
            </c:numRef>
          </c:val>
          <c:extLst>
            <c:ext xmlns:c16="http://schemas.microsoft.com/office/drawing/2014/chart" uri="{C3380CC4-5D6E-409C-BE32-E72D297353CC}">
              <c16:uniqueId val="{00000005-CA03-4DE6-ACB7-B28515D64F0E}"/>
            </c:ext>
          </c:extLst>
        </c:ser>
        <c:dLbls>
          <c:showLegendKey val="0"/>
          <c:showVal val="0"/>
          <c:showCatName val="0"/>
          <c:showSerName val="0"/>
          <c:showPercent val="0"/>
          <c:showBubbleSize val="0"/>
        </c:dLbls>
        <c:gapWidth val="150"/>
        <c:overlap val="100"/>
        <c:axId val="249001472"/>
        <c:axId val="249003008"/>
      </c:barChart>
      <c:catAx>
        <c:axId val="2490014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9003008"/>
        <c:crosses val="autoZero"/>
        <c:auto val="1"/>
        <c:lblAlgn val="ctr"/>
        <c:lblOffset val="100"/>
        <c:noMultiLvlLbl val="0"/>
      </c:catAx>
      <c:valAx>
        <c:axId val="2490030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9001472"/>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Zdecydowanie nie dotyczy</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3.7866845877264937E-2</c:v>
                </c:pt>
                <c:pt idx="1">
                  <c:v>3.3813096034637606E-2</c:v>
                </c:pt>
                <c:pt idx="2">
                  <c:v>5.4251356632215267E-2</c:v>
                </c:pt>
                <c:pt idx="3">
                  <c:v>2.6452825418645687E-2</c:v>
                </c:pt>
                <c:pt idx="4">
                  <c:v>5.0215886499596102E-2</c:v>
                </c:pt>
              </c:numCache>
            </c:numRef>
          </c:val>
          <c:extLst>
            <c:ext xmlns:c16="http://schemas.microsoft.com/office/drawing/2014/chart" uri="{C3380CC4-5D6E-409C-BE32-E72D297353CC}">
              <c16:uniqueId val="{00000000-3E4F-4A40-A9EE-6F2B1CE3D8A2}"/>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6.6478499212014291E-2</c:v>
                </c:pt>
                <c:pt idx="1">
                  <c:v>5.9787100068482667E-2</c:v>
                </c:pt>
                <c:pt idx="2">
                  <c:v>5.6438593121631395E-2</c:v>
                </c:pt>
                <c:pt idx="3">
                  <c:v>0.10128856665795101</c:v>
                </c:pt>
                <c:pt idx="4">
                  <c:v>0.13002145193054676</c:v>
                </c:pt>
              </c:numCache>
            </c:numRef>
          </c:val>
          <c:extLst>
            <c:ext xmlns:c16="http://schemas.microsoft.com/office/drawing/2014/chart" uri="{C3380CC4-5D6E-409C-BE32-E72D297353CC}">
              <c16:uniqueId val="{00000001-3E4F-4A40-A9EE-6F2B1CE3D8A2}"/>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0.18731227949261647</c:v>
                </c:pt>
                <c:pt idx="1">
                  <c:v>0.1902434349281332</c:v>
                </c:pt>
                <c:pt idx="2">
                  <c:v>0.1881930714521397</c:v>
                </c:pt>
                <c:pt idx="3">
                  <c:v>0.19374358448524681</c:v>
                </c:pt>
                <c:pt idx="4">
                  <c:v>0.1442832325011395</c:v>
                </c:pt>
              </c:numCache>
            </c:numRef>
          </c:val>
          <c:extLst>
            <c:ext xmlns:c16="http://schemas.microsoft.com/office/drawing/2014/chart" uri="{C3380CC4-5D6E-409C-BE32-E72D297353CC}">
              <c16:uniqueId val="{00000002-3E4F-4A40-A9EE-6F2B1CE3D8A2}"/>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0.1890677189219466</c:v>
                </c:pt>
                <c:pt idx="1">
                  <c:v>0.18481199349725969</c:v>
                </c:pt>
                <c:pt idx="2">
                  <c:v>0.19162466169719783</c:v>
                </c:pt>
                <c:pt idx="3">
                  <c:v>0.15227475045857308</c:v>
                </c:pt>
                <c:pt idx="4">
                  <c:v>0.2725429631497559</c:v>
                </c:pt>
              </c:numCache>
            </c:numRef>
          </c:val>
          <c:extLst>
            <c:ext xmlns:c16="http://schemas.microsoft.com/office/drawing/2014/chart" uri="{C3380CC4-5D6E-409C-BE32-E72D297353CC}">
              <c16:uniqueId val="{00000003-3E4F-4A40-A9EE-6F2B1CE3D8A2}"/>
            </c:ext>
          </c:extLst>
        </c:ser>
        <c:ser>
          <c:idx val="4"/>
          <c:order val="4"/>
          <c:tx>
            <c:strRef>
              <c:f>Arkusz1!$F$1</c:f>
              <c:strCache>
                <c:ptCount val="1"/>
                <c:pt idx="0">
                  <c:v>5 - Zdecydowanie dotyczy</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0.47028943397065381</c:v>
                </c:pt>
                <c:pt idx="1">
                  <c:v>0.47779557080613377</c:v>
                </c:pt>
                <c:pt idx="2">
                  <c:v>0.46457828764582504</c:v>
                </c:pt>
                <c:pt idx="3">
                  <c:v>0.51219720529928825</c:v>
                </c:pt>
                <c:pt idx="4">
                  <c:v>0.35319783241179886</c:v>
                </c:pt>
              </c:numCache>
            </c:numRef>
          </c:val>
          <c:extLst>
            <c:ext xmlns:c16="http://schemas.microsoft.com/office/drawing/2014/chart" uri="{C3380CC4-5D6E-409C-BE32-E72D297353CC}">
              <c16:uniqueId val="{00000004-3E4F-4A40-A9EE-6F2B1CE3D8A2}"/>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4.898522252550478E-2</c:v>
                </c:pt>
                <c:pt idx="1">
                  <c:v>5.3548804665352792E-2</c:v>
                </c:pt>
                <c:pt idx="2">
                  <c:v>4.4914029450991523E-2</c:v>
                </c:pt>
                <c:pt idx="3">
                  <c:v>1.4043067680294442E-2</c:v>
                </c:pt>
                <c:pt idx="4">
                  <c:v>4.9738633507162906E-2</c:v>
                </c:pt>
              </c:numCache>
            </c:numRef>
          </c:val>
          <c:extLst>
            <c:ext xmlns:c16="http://schemas.microsoft.com/office/drawing/2014/chart" uri="{C3380CC4-5D6E-409C-BE32-E72D297353CC}">
              <c16:uniqueId val="{00000005-3E4F-4A40-A9EE-6F2B1CE3D8A2}"/>
            </c:ext>
          </c:extLst>
        </c:ser>
        <c:dLbls>
          <c:showLegendKey val="0"/>
          <c:showVal val="0"/>
          <c:showCatName val="0"/>
          <c:showSerName val="0"/>
          <c:showPercent val="0"/>
          <c:showBubbleSize val="0"/>
        </c:dLbls>
        <c:gapWidth val="150"/>
        <c:overlap val="100"/>
        <c:axId val="249290752"/>
        <c:axId val="249292288"/>
      </c:barChart>
      <c:catAx>
        <c:axId val="2492907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9292288"/>
        <c:crosses val="autoZero"/>
        <c:auto val="1"/>
        <c:lblAlgn val="ctr"/>
        <c:lblOffset val="100"/>
        <c:noMultiLvlLbl val="0"/>
      </c:catAx>
      <c:valAx>
        <c:axId val="24929228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9290752"/>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Zdecydowanie nie dotyczy</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0.12882086114134575</c:v>
                </c:pt>
                <c:pt idx="1">
                  <c:v>0.11842815969480065</c:v>
                </c:pt>
                <c:pt idx="2">
                  <c:v>0.13641296783937754</c:v>
                </c:pt>
                <c:pt idx="3">
                  <c:v>0.20860767659279256</c:v>
                </c:pt>
                <c:pt idx="4">
                  <c:v>0.13163633587755993</c:v>
                </c:pt>
              </c:numCache>
            </c:numRef>
          </c:val>
          <c:extLst>
            <c:ext xmlns:c16="http://schemas.microsoft.com/office/drawing/2014/chart" uri="{C3380CC4-5D6E-409C-BE32-E72D297353CC}">
              <c16:uniqueId val="{00000000-ACD8-4FCB-9C6B-827D251A5C70}"/>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0.16346555982517258</c:v>
                </c:pt>
                <c:pt idx="1">
                  <c:v>0.14449071381280973</c:v>
                </c:pt>
                <c:pt idx="2">
                  <c:v>0.1954265060504477</c:v>
                </c:pt>
                <c:pt idx="3">
                  <c:v>0.19146620358750796</c:v>
                </c:pt>
                <c:pt idx="4">
                  <c:v>0.25389647073403432</c:v>
                </c:pt>
              </c:numCache>
            </c:numRef>
          </c:val>
          <c:extLst>
            <c:ext xmlns:c16="http://schemas.microsoft.com/office/drawing/2014/chart" uri="{C3380CC4-5D6E-409C-BE32-E72D297353CC}">
              <c16:uniqueId val="{00000001-ACD8-4FCB-9C6B-827D251A5C70}"/>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0.22583321905231774</c:v>
                </c:pt>
                <c:pt idx="1">
                  <c:v>0.2210432136643693</c:v>
                </c:pt>
                <c:pt idx="2">
                  <c:v>0.26144973432467061</c:v>
                </c:pt>
                <c:pt idx="3">
                  <c:v>0.25416951772054913</c:v>
                </c:pt>
                <c:pt idx="4">
                  <c:v>0.14554902982796741</c:v>
                </c:pt>
              </c:numCache>
            </c:numRef>
          </c:val>
          <c:extLst>
            <c:ext xmlns:c16="http://schemas.microsoft.com/office/drawing/2014/chart" uri="{C3380CC4-5D6E-409C-BE32-E72D297353CC}">
              <c16:uniqueId val="{00000002-ACD8-4FCB-9C6B-827D251A5C70}"/>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0.16896556077037986</c:v>
                </c:pt>
                <c:pt idx="1">
                  <c:v>0.16779441759996513</c:v>
                </c:pt>
                <c:pt idx="2">
                  <c:v>0.18300837332454362</c:v>
                </c:pt>
                <c:pt idx="3">
                  <c:v>5.4678248623867567E-2</c:v>
                </c:pt>
                <c:pt idx="4">
                  <c:v>0.27506700073147905</c:v>
                </c:pt>
              </c:numCache>
            </c:numRef>
          </c:val>
          <c:extLst>
            <c:ext xmlns:c16="http://schemas.microsoft.com/office/drawing/2014/chart" uri="{C3380CC4-5D6E-409C-BE32-E72D297353CC}">
              <c16:uniqueId val="{00000003-ACD8-4FCB-9C6B-827D251A5C70}"/>
            </c:ext>
          </c:extLst>
        </c:ser>
        <c:ser>
          <c:idx val="4"/>
          <c:order val="4"/>
          <c:tx>
            <c:strRef>
              <c:f>Arkusz1!$F$1</c:f>
              <c:strCache>
                <c:ptCount val="1"/>
                <c:pt idx="0">
                  <c:v>5 - Zdecydowanie dotyczy</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0.2508138529251096</c:v>
                </c:pt>
                <c:pt idx="1">
                  <c:v>0.28277710216194535</c:v>
                </c:pt>
                <c:pt idx="2">
                  <c:v>0.16081550432539959</c:v>
                </c:pt>
                <c:pt idx="3">
                  <c:v>0.23701392479797623</c:v>
                </c:pt>
                <c:pt idx="4">
                  <c:v>0.16258717339529496</c:v>
                </c:pt>
              </c:numCache>
            </c:numRef>
          </c:val>
          <c:extLst>
            <c:ext xmlns:c16="http://schemas.microsoft.com/office/drawing/2014/chart" uri="{C3380CC4-5D6E-409C-BE32-E72D297353CC}">
              <c16:uniqueId val="{00000004-ACD8-4FCB-9C6B-827D251A5C70}"/>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6.2100946285675113E-2</c:v>
                </c:pt>
                <c:pt idx="1">
                  <c:v>6.5466393066108866E-2</c:v>
                </c:pt>
                <c:pt idx="2">
                  <c:v>6.2886914135561453E-2</c:v>
                </c:pt>
                <c:pt idx="3">
                  <c:v>5.4064428677306077E-2</c:v>
                </c:pt>
                <c:pt idx="4">
                  <c:v>3.1263989433664444E-2</c:v>
                </c:pt>
              </c:numCache>
            </c:numRef>
          </c:val>
          <c:extLst>
            <c:ext xmlns:c16="http://schemas.microsoft.com/office/drawing/2014/chart" uri="{C3380CC4-5D6E-409C-BE32-E72D297353CC}">
              <c16:uniqueId val="{00000005-ACD8-4FCB-9C6B-827D251A5C70}"/>
            </c:ext>
          </c:extLst>
        </c:ser>
        <c:dLbls>
          <c:showLegendKey val="0"/>
          <c:showVal val="0"/>
          <c:showCatName val="0"/>
          <c:showSerName val="0"/>
          <c:showPercent val="0"/>
          <c:showBubbleSize val="0"/>
        </c:dLbls>
        <c:gapWidth val="150"/>
        <c:overlap val="100"/>
        <c:axId val="249358592"/>
        <c:axId val="249376768"/>
      </c:barChart>
      <c:catAx>
        <c:axId val="2493585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9376768"/>
        <c:crosses val="autoZero"/>
        <c:auto val="1"/>
        <c:lblAlgn val="ctr"/>
        <c:lblOffset val="100"/>
        <c:noMultiLvlLbl val="0"/>
      </c:catAx>
      <c:valAx>
        <c:axId val="2493767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9358592"/>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1.3028318484184493E-2"/>
          <c:w val="0.57781313794109068"/>
          <c:h val="0.97212564072993524"/>
        </c:manualLayout>
      </c:layout>
      <c:barChart>
        <c:barDir val="bar"/>
        <c:grouping val="clustered"/>
        <c:varyColors val="0"/>
        <c:ser>
          <c:idx val="0"/>
          <c:order val="0"/>
          <c:tx>
            <c:strRef>
              <c:f>Arkusz1!$B$1</c:f>
              <c:strCache>
                <c:ptCount val="1"/>
                <c:pt idx="0">
                  <c:v>Total, N=810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miałam/em partnera/partnerki</c:v>
                </c:pt>
                <c:pt idx="1">
                  <c:v>1 partner / partnerka</c:v>
                </c:pt>
                <c:pt idx="2">
                  <c:v>2-3 partnerów / partnerki</c:v>
                </c:pt>
                <c:pt idx="3">
                  <c:v>4-6 partnerów / partnerki</c:v>
                </c:pt>
                <c:pt idx="4">
                  <c:v>7-9 partnerów/ partnerek</c:v>
                </c:pt>
                <c:pt idx="5">
                  <c:v>10 partnerów/ partnerek lub więcej</c:v>
                </c:pt>
                <c:pt idx="6">
                  <c:v>Nie pamiętam</c:v>
                </c:pt>
              </c:strCache>
            </c:strRef>
          </c:cat>
          <c:val>
            <c:numRef>
              <c:f>Arkusz1!$B$2:$B$8</c:f>
              <c:numCache>
                <c:formatCode>0%</c:formatCode>
                <c:ptCount val="7"/>
                <c:pt idx="0">
                  <c:v>6.0990691564093338E-3</c:v>
                </c:pt>
                <c:pt idx="1">
                  <c:v>0.88043463793536803</c:v>
                </c:pt>
                <c:pt idx="2">
                  <c:v>7.4006272511943264E-2</c:v>
                </c:pt>
                <c:pt idx="3">
                  <c:v>1.8518556069283435E-2</c:v>
                </c:pt>
                <c:pt idx="4">
                  <c:v>2.4916144575064824E-3</c:v>
                </c:pt>
                <c:pt idx="5">
                  <c:v>8.5346807186730076E-3</c:v>
                </c:pt>
                <c:pt idx="6">
                  <c:v>9.9151691508164736E-3</c:v>
                </c:pt>
              </c:numCache>
            </c:numRef>
          </c:val>
          <c:extLst>
            <c:ext xmlns:c16="http://schemas.microsoft.com/office/drawing/2014/chart" uri="{C3380CC4-5D6E-409C-BE32-E72D297353CC}">
              <c16:uniqueId val="{00000000-E6CA-4DCE-A64B-08A8AD38EFBB}"/>
            </c:ext>
          </c:extLst>
        </c:ser>
        <c:ser>
          <c:idx val="1"/>
          <c:order val="1"/>
          <c:tx>
            <c:strRef>
              <c:f>Arkusz1!$C$1</c:f>
              <c:strCache>
                <c:ptCount val="1"/>
                <c:pt idx="0">
                  <c:v>18-30, N=153</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miałam/em partnera/partnerki</c:v>
                </c:pt>
                <c:pt idx="1">
                  <c:v>1 partner / partnerka</c:v>
                </c:pt>
                <c:pt idx="2">
                  <c:v>2-3 partnerów / partnerki</c:v>
                </c:pt>
                <c:pt idx="3">
                  <c:v>4-6 partnerów / partnerki</c:v>
                </c:pt>
                <c:pt idx="4">
                  <c:v>7-9 partnerów/ partnerek</c:v>
                </c:pt>
                <c:pt idx="5">
                  <c:v>10 partnerów/ partnerek lub więcej</c:v>
                </c:pt>
                <c:pt idx="6">
                  <c:v>Nie pamiętam</c:v>
                </c:pt>
              </c:strCache>
            </c:strRef>
          </c:cat>
          <c:val>
            <c:numRef>
              <c:f>Arkusz1!$C$2:$C$8</c:f>
              <c:numCache>
                <c:formatCode>0%</c:formatCode>
                <c:ptCount val="7"/>
                <c:pt idx="0">
                  <c:v>0</c:v>
                </c:pt>
                <c:pt idx="1">
                  <c:v>0.84942538511913979</c:v>
                </c:pt>
                <c:pt idx="2">
                  <c:v>9.7184502619416815E-2</c:v>
                </c:pt>
                <c:pt idx="3">
                  <c:v>3.3292504772623535E-2</c:v>
                </c:pt>
                <c:pt idx="4">
                  <c:v>0</c:v>
                </c:pt>
                <c:pt idx="5">
                  <c:v>1.3833901001445348E-2</c:v>
                </c:pt>
                <c:pt idx="6">
                  <c:v>6.2637064873746233E-3</c:v>
                </c:pt>
              </c:numCache>
            </c:numRef>
          </c:val>
          <c:extLst>
            <c:ext xmlns:c16="http://schemas.microsoft.com/office/drawing/2014/chart" uri="{C3380CC4-5D6E-409C-BE32-E72D297353CC}">
              <c16:uniqueId val="{00000001-E6CA-4DCE-A64B-08A8AD38EFBB}"/>
            </c:ext>
          </c:extLst>
        </c:ser>
        <c:ser>
          <c:idx val="2"/>
          <c:order val="2"/>
          <c:tx>
            <c:strRef>
              <c:f>Arkusz1!$D$1</c:f>
              <c:strCache>
                <c:ptCount val="1"/>
                <c:pt idx="0">
                  <c:v>31-40, N=213</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miałam/em partnera/partnerki</c:v>
                </c:pt>
                <c:pt idx="1">
                  <c:v>1 partner / partnerka</c:v>
                </c:pt>
                <c:pt idx="2">
                  <c:v>2-3 partnerów / partnerki</c:v>
                </c:pt>
                <c:pt idx="3">
                  <c:v>4-6 partnerów / partnerki</c:v>
                </c:pt>
                <c:pt idx="4">
                  <c:v>7-9 partnerów/ partnerek</c:v>
                </c:pt>
                <c:pt idx="5">
                  <c:v>10 partnerów/ partnerek lub więcej</c:v>
                </c:pt>
                <c:pt idx="6">
                  <c:v>Nie pamiętam</c:v>
                </c:pt>
              </c:strCache>
            </c:strRef>
          </c:cat>
          <c:val>
            <c:numRef>
              <c:f>Arkusz1!$D$2:$D$8</c:f>
              <c:numCache>
                <c:formatCode>0%</c:formatCode>
                <c:ptCount val="7"/>
                <c:pt idx="0">
                  <c:v>0</c:v>
                </c:pt>
                <c:pt idx="1">
                  <c:v>0.8592161659363674</c:v>
                </c:pt>
                <c:pt idx="2">
                  <c:v>9.3505783012262894E-2</c:v>
                </c:pt>
                <c:pt idx="3">
                  <c:v>2.3858677611981061E-2</c:v>
                </c:pt>
                <c:pt idx="4">
                  <c:v>4.79037526128691E-3</c:v>
                </c:pt>
                <c:pt idx="5">
                  <c:v>9.0901869381578675E-3</c:v>
                </c:pt>
                <c:pt idx="6">
                  <c:v>9.5388112399437744E-3</c:v>
                </c:pt>
              </c:numCache>
            </c:numRef>
          </c:val>
          <c:extLst>
            <c:ext xmlns:c16="http://schemas.microsoft.com/office/drawing/2014/chart" uri="{C3380CC4-5D6E-409C-BE32-E72D297353CC}">
              <c16:uniqueId val="{00000002-E6CA-4DCE-A64B-08A8AD38EFBB}"/>
            </c:ext>
          </c:extLst>
        </c:ser>
        <c:ser>
          <c:idx val="3"/>
          <c:order val="3"/>
          <c:tx>
            <c:strRef>
              <c:f>Arkusz1!$E$1</c:f>
              <c:strCache>
                <c:ptCount val="1"/>
                <c:pt idx="0">
                  <c:v>41-50, N=190</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miałam/em partnera/partnerki</c:v>
                </c:pt>
                <c:pt idx="1">
                  <c:v>1 partner / partnerka</c:v>
                </c:pt>
                <c:pt idx="2">
                  <c:v>2-3 partnerów / partnerki</c:v>
                </c:pt>
                <c:pt idx="3">
                  <c:v>4-6 partnerów / partnerki</c:v>
                </c:pt>
                <c:pt idx="4">
                  <c:v>7-9 partnerów/ partnerek</c:v>
                </c:pt>
                <c:pt idx="5">
                  <c:v>10 partnerów/ partnerek lub więcej</c:v>
                </c:pt>
                <c:pt idx="6">
                  <c:v>Nie pamiętam</c:v>
                </c:pt>
              </c:strCache>
            </c:strRef>
          </c:cat>
          <c:val>
            <c:numRef>
              <c:f>Arkusz1!$E$2:$E$8</c:f>
              <c:numCache>
                <c:formatCode>0%</c:formatCode>
                <c:ptCount val="7"/>
                <c:pt idx="0">
                  <c:v>5.1413686929376416E-3</c:v>
                </c:pt>
                <c:pt idx="1">
                  <c:v>0.89977420087548698</c:v>
                </c:pt>
                <c:pt idx="2">
                  <c:v>6.4893375418622196E-2</c:v>
                </c:pt>
                <c:pt idx="3">
                  <c:v>1.017011751955782E-2</c:v>
                </c:pt>
                <c:pt idx="4">
                  <c:v>0</c:v>
                </c:pt>
                <c:pt idx="5">
                  <c:v>9.8231478774341366E-3</c:v>
                </c:pt>
                <c:pt idx="6">
                  <c:v>1.0197789615961345E-2</c:v>
                </c:pt>
              </c:numCache>
            </c:numRef>
          </c:val>
          <c:extLst>
            <c:ext xmlns:c16="http://schemas.microsoft.com/office/drawing/2014/chart" uri="{C3380CC4-5D6E-409C-BE32-E72D297353CC}">
              <c16:uniqueId val="{00000003-E6CA-4DCE-A64B-08A8AD38EFBB}"/>
            </c:ext>
          </c:extLst>
        </c:ser>
        <c:ser>
          <c:idx val="4"/>
          <c:order val="4"/>
          <c:tx>
            <c:strRef>
              <c:f>Arkusz1!$F$1</c:f>
              <c:strCache>
                <c:ptCount val="1"/>
                <c:pt idx="0">
                  <c:v>51-65, N=254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Nie miałam/em partnera/partnerki</c:v>
                </c:pt>
                <c:pt idx="1">
                  <c:v>1 partner / partnerka</c:v>
                </c:pt>
                <c:pt idx="2">
                  <c:v>2-3 partnerów / partnerki</c:v>
                </c:pt>
                <c:pt idx="3">
                  <c:v>4-6 partnerów / partnerki</c:v>
                </c:pt>
                <c:pt idx="4">
                  <c:v>7-9 partnerów/ partnerek</c:v>
                </c:pt>
                <c:pt idx="5">
                  <c:v>10 partnerów/ partnerek lub więcej</c:v>
                </c:pt>
                <c:pt idx="6">
                  <c:v>Nie pamiętam</c:v>
                </c:pt>
              </c:strCache>
            </c:strRef>
          </c:cat>
          <c:val>
            <c:numRef>
              <c:f>Arkusz1!$F$2:$F$8</c:f>
              <c:numCache>
                <c:formatCode>0%</c:formatCode>
                <c:ptCount val="7"/>
                <c:pt idx="0">
                  <c:v>1.5614018954440357E-2</c:v>
                </c:pt>
                <c:pt idx="1">
                  <c:v>0.90247254519852471</c:v>
                </c:pt>
                <c:pt idx="2">
                  <c:v>5.0479743650443221E-2</c:v>
                </c:pt>
                <c:pt idx="3">
                  <c:v>1.1374318541047279E-2</c:v>
                </c:pt>
                <c:pt idx="4">
                  <c:v>3.9296167336918316E-3</c:v>
                </c:pt>
                <c:pt idx="5">
                  <c:v>3.9079765930996315E-3</c:v>
                </c:pt>
                <c:pt idx="6">
                  <c:v>1.2221780328753375E-2</c:v>
                </c:pt>
              </c:numCache>
            </c:numRef>
          </c:val>
          <c:extLst>
            <c:ext xmlns:c16="http://schemas.microsoft.com/office/drawing/2014/chart" uri="{C3380CC4-5D6E-409C-BE32-E72D297353CC}">
              <c16:uniqueId val="{00000004-E6CA-4DCE-A64B-08A8AD38EFBB}"/>
            </c:ext>
          </c:extLst>
        </c:ser>
        <c:dLbls>
          <c:showLegendKey val="0"/>
          <c:showVal val="0"/>
          <c:showCatName val="0"/>
          <c:showSerName val="0"/>
          <c:showPercent val="0"/>
          <c:showBubbleSize val="0"/>
        </c:dLbls>
        <c:gapWidth val="130"/>
        <c:overlap val="-20"/>
        <c:axId val="122416512"/>
        <c:axId val="122463360"/>
      </c:barChart>
      <c:catAx>
        <c:axId val="1224165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2463360"/>
        <c:crosses val="autoZero"/>
        <c:auto val="1"/>
        <c:lblAlgn val="ctr"/>
        <c:lblOffset val="100"/>
        <c:noMultiLvlLbl val="0"/>
      </c:catAx>
      <c:valAx>
        <c:axId val="1224633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2416512"/>
        <c:crosses val="autoZero"/>
        <c:crossBetween val="between"/>
      </c:valAx>
      <c:spPr>
        <a:noFill/>
        <a:ln>
          <a:noFill/>
        </a:ln>
        <a:effectLst/>
      </c:spPr>
    </c:plotArea>
    <c:legend>
      <c:legendPos val="r"/>
      <c:layout>
        <c:manualLayout>
          <c:xMode val="edge"/>
          <c:yMode val="edge"/>
          <c:x val="0.7705285797608632"/>
          <c:y val="0.81264003480075964"/>
          <c:w val="0.22715660542432195"/>
          <c:h val="0.18578996572140855"/>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Zdecydowanie nie dotyczy</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1.0114985882333194E-2</c:v>
                </c:pt>
                <c:pt idx="1">
                  <c:v>5.8011171345767054E-3</c:v>
                </c:pt>
                <c:pt idx="2">
                  <c:v>1.1655664534893927E-2</c:v>
                </c:pt>
                <c:pt idx="3">
                  <c:v>0</c:v>
                </c:pt>
                <c:pt idx="4">
                  <c:v>6.6124913638955868E-2</c:v>
                </c:pt>
              </c:numCache>
            </c:numRef>
          </c:val>
          <c:extLst>
            <c:ext xmlns:c16="http://schemas.microsoft.com/office/drawing/2014/chart" uri="{C3380CC4-5D6E-409C-BE32-E72D297353CC}">
              <c16:uniqueId val="{00000000-C235-4C1F-8FF0-A5A065037012}"/>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2.3198099126536302E-2</c:v>
                </c:pt>
                <c:pt idx="1">
                  <c:v>1.8679966071066985E-2</c:v>
                </c:pt>
                <c:pt idx="2">
                  <c:v>7.2983561972029256E-3</c:v>
                </c:pt>
                <c:pt idx="3">
                  <c:v>2.7058890412021967E-2</c:v>
                </c:pt>
                <c:pt idx="4">
                  <c:v>0.11489136788265997</c:v>
                </c:pt>
              </c:numCache>
            </c:numRef>
          </c:val>
          <c:extLst>
            <c:ext xmlns:c16="http://schemas.microsoft.com/office/drawing/2014/chart" uri="{C3380CC4-5D6E-409C-BE32-E72D297353CC}">
              <c16:uniqueId val="{00000001-C235-4C1F-8FF0-A5A065037012}"/>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7.6065665964441601E-2</c:v>
                </c:pt>
                <c:pt idx="1">
                  <c:v>6.2544247181739357E-2</c:v>
                </c:pt>
                <c:pt idx="2">
                  <c:v>7.3638437227358078E-2</c:v>
                </c:pt>
                <c:pt idx="3">
                  <c:v>0.12941795193802474</c:v>
                </c:pt>
                <c:pt idx="4">
                  <c:v>0.17339476572286633</c:v>
                </c:pt>
              </c:numCache>
            </c:numRef>
          </c:val>
          <c:extLst>
            <c:ext xmlns:c16="http://schemas.microsoft.com/office/drawing/2014/chart" uri="{C3380CC4-5D6E-409C-BE32-E72D297353CC}">
              <c16:uniqueId val="{00000002-C235-4C1F-8FF0-A5A065037012}"/>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0.12081950690796496</c:v>
                </c:pt>
                <c:pt idx="1">
                  <c:v>0.11507454419896429</c:v>
                </c:pt>
                <c:pt idx="2">
                  <c:v>0.13951029578180563</c:v>
                </c:pt>
                <c:pt idx="3">
                  <c:v>8.1569781051867796E-2</c:v>
                </c:pt>
                <c:pt idx="4">
                  <c:v>0.17803155553893699</c:v>
                </c:pt>
              </c:numCache>
            </c:numRef>
          </c:val>
          <c:extLst>
            <c:ext xmlns:c16="http://schemas.microsoft.com/office/drawing/2014/chart" uri="{C3380CC4-5D6E-409C-BE32-E72D297353CC}">
              <c16:uniqueId val="{00000003-C235-4C1F-8FF0-A5A065037012}"/>
            </c:ext>
          </c:extLst>
        </c:ser>
        <c:ser>
          <c:idx val="4"/>
          <c:order val="4"/>
          <c:tx>
            <c:strRef>
              <c:f>Arkusz1!$F$1</c:f>
              <c:strCache>
                <c:ptCount val="1"/>
                <c:pt idx="0">
                  <c:v>5 - Zdecydowanie dotyczy</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0.74224302291386468</c:v>
                </c:pt>
                <c:pt idx="1">
                  <c:v>0.76677741205532812</c:v>
                </c:pt>
                <c:pt idx="2">
                  <c:v>0.7505211035914886</c:v>
                </c:pt>
                <c:pt idx="3">
                  <c:v>0.74791030891779087</c:v>
                </c:pt>
                <c:pt idx="4">
                  <c:v>0.43549355244139276</c:v>
                </c:pt>
              </c:numCache>
            </c:numRef>
          </c:val>
          <c:extLst>
            <c:ext xmlns:c16="http://schemas.microsoft.com/office/drawing/2014/chart" uri="{C3380CC4-5D6E-409C-BE32-E72D297353CC}">
              <c16:uniqueId val="{00000004-C235-4C1F-8FF0-A5A065037012}"/>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2.7558719204859968E-2</c:v>
                </c:pt>
                <c:pt idx="1">
                  <c:v>3.1122713358323749E-2</c:v>
                </c:pt>
                <c:pt idx="2">
                  <c:v>1.7376142667251588E-2</c:v>
                </c:pt>
                <c:pt idx="3">
                  <c:v>1.4043067680294442E-2</c:v>
                </c:pt>
                <c:pt idx="4">
                  <c:v>3.206384477518829E-2</c:v>
                </c:pt>
              </c:numCache>
            </c:numRef>
          </c:val>
          <c:extLst>
            <c:ext xmlns:c16="http://schemas.microsoft.com/office/drawing/2014/chart" uri="{C3380CC4-5D6E-409C-BE32-E72D297353CC}">
              <c16:uniqueId val="{00000005-C235-4C1F-8FF0-A5A065037012}"/>
            </c:ext>
          </c:extLst>
        </c:ser>
        <c:dLbls>
          <c:showLegendKey val="0"/>
          <c:showVal val="0"/>
          <c:showCatName val="0"/>
          <c:showSerName val="0"/>
          <c:showPercent val="0"/>
          <c:showBubbleSize val="0"/>
        </c:dLbls>
        <c:gapWidth val="150"/>
        <c:overlap val="100"/>
        <c:axId val="249496320"/>
        <c:axId val="249497856"/>
      </c:barChart>
      <c:catAx>
        <c:axId val="2494963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9497856"/>
        <c:crosses val="autoZero"/>
        <c:auto val="1"/>
        <c:lblAlgn val="ctr"/>
        <c:lblOffset val="100"/>
        <c:noMultiLvlLbl val="0"/>
      </c:catAx>
      <c:valAx>
        <c:axId val="2494978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9496320"/>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Zdecydowanie nie dotyczy</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1.0406004208950805E-2</c:v>
                </c:pt>
                <c:pt idx="1">
                  <c:v>7.6752948391036399E-3</c:v>
                </c:pt>
                <c:pt idx="2">
                  <c:v>5.7177684213554937E-3</c:v>
                </c:pt>
                <c:pt idx="3">
                  <c:v>0</c:v>
                </c:pt>
                <c:pt idx="4">
                  <c:v>6.6629829424831213E-2</c:v>
                </c:pt>
              </c:numCache>
            </c:numRef>
          </c:val>
          <c:extLst>
            <c:ext xmlns:c16="http://schemas.microsoft.com/office/drawing/2014/chart" uri="{C3380CC4-5D6E-409C-BE32-E72D297353CC}">
              <c16:uniqueId val="{00000000-6C2E-44E9-8C41-77EF3971B216}"/>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1.9945004500876797E-2</c:v>
                </c:pt>
                <c:pt idx="1">
                  <c:v>1.1158879583050556E-2</c:v>
                </c:pt>
                <c:pt idx="2">
                  <c:v>1.132560141609381E-2</c:v>
                </c:pt>
                <c:pt idx="3">
                  <c:v>7.2365407159592721E-2</c:v>
                </c:pt>
                <c:pt idx="4">
                  <c:v>8.2590611217502066E-2</c:v>
                </c:pt>
              </c:numCache>
            </c:numRef>
          </c:val>
          <c:extLst>
            <c:ext xmlns:c16="http://schemas.microsoft.com/office/drawing/2014/chart" uri="{C3380CC4-5D6E-409C-BE32-E72D297353CC}">
              <c16:uniqueId val="{00000001-6C2E-44E9-8C41-77EF3971B216}"/>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7.4898547842642355E-2</c:v>
                </c:pt>
                <c:pt idx="1">
                  <c:v>6.5979501316892439E-2</c:v>
                </c:pt>
                <c:pt idx="2">
                  <c:v>7.6849357848550598E-2</c:v>
                </c:pt>
                <c:pt idx="3">
                  <c:v>0.11263906128172854</c:v>
                </c:pt>
                <c:pt idx="4">
                  <c:v>0.12603012042421735</c:v>
                </c:pt>
              </c:numCache>
            </c:numRef>
          </c:val>
          <c:extLst>
            <c:ext xmlns:c16="http://schemas.microsoft.com/office/drawing/2014/chart" uri="{C3380CC4-5D6E-409C-BE32-E72D297353CC}">
              <c16:uniqueId val="{00000002-6C2E-44E9-8C41-77EF3971B216}"/>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0.18129080539286219</c:v>
                </c:pt>
                <c:pt idx="1">
                  <c:v>0.16259908264364045</c:v>
                </c:pt>
                <c:pt idx="2">
                  <c:v>0.2347644346474721</c:v>
                </c:pt>
                <c:pt idx="3">
                  <c:v>0.16579581791014728</c:v>
                </c:pt>
                <c:pt idx="4">
                  <c:v>0.25787787171138682</c:v>
                </c:pt>
              </c:numCache>
            </c:numRef>
          </c:val>
          <c:extLst>
            <c:ext xmlns:c16="http://schemas.microsoft.com/office/drawing/2014/chart" uri="{C3380CC4-5D6E-409C-BE32-E72D297353CC}">
              <c16:uniqueId val="{00000003-6C2E-44E9-8C41-77EF3971B216}"/>
            </c:ext>
          </c:extLst>
        </c:ser>
        <c:ser>
          <c:idx val="4"/>
          <c:order val="4"/>
          <c:tx>
            <c:strRef>
              <c:f>Arkusz1!$F$1</c:f>
              <c:strCache>
                <c:ptCount val="1"/>
                <c:pt idx="0">
                  <c:v>5 - Zdecydowanie dotyczy</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0.68923438124013325</c:v>
                </c:pt>
                <c:pt idx="1">
                  <c:v>0.72780975419801086</c:v>
                </c:pt>
                <c:pt idx="2">
                  <c:v>0.65396669499927729</c:v>
                </c:pt>
                <c:pt idx="3">
                  <c:v>0.63539105290810516</c:v>
                </c:pt>
                <c:pt idx="4">
                  <c:v>0.41727392772236022</c:v>
                </c:pt>
              </c:numCache>
            </c:numRef>
          </c:val>
          <c:extLst>
            <c:ext xmlns:c16="http://schemas.microsoft.com/office/drawing/2014/chart" uri="{C3380CC4-5D6E-409C-BE32-E72D297353CC}">
              <c16:uniqueId val="{00000004-6C2E-44E9-8C41-77EF3971B216}"/>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2.4225256814535315E-2</c:v>
                </c:pt>
                <c:pt idx="1">
                  <c:v>2.4777487419301632E-2</c:v>
                </c:pt>
                <c:pt idx="2">
                  <c:v>1.7376142667251588E-2</c:v>
                </c:pt>
                <c:pt idx="3">
                  <c:v>1.3808660740425738E-2</c:v>
                </c:pt>
                <c:pt idx="4">
                  <c:v>4.9597639499702521E-2</c:v>
                </c:pt>
              </c:numCache>
            </c:numRef>
          </c:val>
          <c:extLst>
            <c:ext xmlns:c16="http://schemas.microsoft.com/office/drawing/2014/chart" uri="{C3380CC4-5D6E-409C-BE32-E72D297353CC}">
              <c16:uniqueId val="{00000005-6C2E-44E9-8C41-77EF3971B216}"/>
            </c:ext>
          </c:extLst>
        </c:ser>
        <c:dLbls>
          <c:showLegendKey val="0"/>
          <c:showVal val="0"/>
          <c:showCatName val="0"/>
          <c:showSerName val="0"/>
          <c:showPercent val="0"/>
          <c:showBubbleSize val="0"/>
        </c:dLbls>
        <c:gapWidth val="150"/>
        <c:overlap val="100"/>
        <c:axId val="249625600"/>
        <c:axId val="249873152"/>
      </c:barChart>
      <c:catAx>
        <c:axId val="249625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49873152"/>
        <c:crosses val="autoZero"/>
        <c:auto val="1"/>
        <c:lblAlgn val="ctr"/>
        <c:lblOffset val="100"/>
        <c:noMultiLvlLbl val="0"/>
      </c:catAx>
      <c:valAx>
        <c:axId val="24987315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9625600"/>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Zdecydowanie nie dotyczy</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8.1563336974877863E-3</c:v>
                </c:pt>
                <c:pt idx="1">
                  <c:v>4.4084833046026343E-3</c:v>
                </c:pt>
                <c:pt idx="2">
                  <c:v>5.7177684213554937E-3</c:v>
                </c:pt>
                <c:pt idx="3">
                  <c:v>0</c:v>
                </c:pt>
                <c:pt idx="4">
                  <c:v>6.6830954531292425E-2</c:v>
                </c:pt>
              </c:numCache>
            </c:numRef>
          </c:val>
          <c:extLst>
            <c:ext xmlns:c16="http://schemas.microsoft.com/office/drawing/2014/chart" uri="{C3380CC4-5D6E-409C-BE32-E72D297353CC}">
              <c16:uniqueId val="{00000000-00DD-49AF-9AFC-63289D81FA39}"/>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1.8934816964209102E-2</c:v>
                </c:pt>
                <c:pt idx="1">
                  <c:v>1.2995659885390523E-2</c:v>
                </c:pt>
                <c:pt idx="2">
                  <c:v>2.3000356779690104E-2</c:v>
                </c:pt>
                <c:pt idx="3">
                  <c:v>2.8050875594018768E-2</c:v>
                </c:pt>
                <c:pt idx="4">
                  <c:v>6.3728349521819785E-2</c:v>
                </c:pt>
              </c:numCache>
            </c:numRef>
          </c:val>
          <c:extLst>
            <c:ext xmlns:c16="http://schemas.microsoft.com/office/drawing/2014/chart" uri="{C3380CC4-5D6E-409C-BE32-E72D297353CC}">
              <c16:uniqueId val="{00000001-00DD-49AF-9AFC-63289D81FA39}"/>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6.7740969411106911E-2</c:v>
                </c:pt>
                <c:pt idx="1">
                  <c:v>5.4192282174546212E-2</c:v>
                </c:pt>
                <c:pt idx="2">
                  <c:v>5.1376722953969625E-2</c:v>
                </c:pt>
                <c:pt idx="3">
                  <c:v>0.12855286755220452</c:v>
                </c:pt>
                <c:pt idx="4">
                  <c:v>0.19636384543179811</c:v>
                </c:pt>
              </c:numCache>
            </c:numRef>
          </c:val>
          <c:extLst>
            <c:ext xmlns:c16="http://schemas.microsoft.com/office/drawing/2014/chart" uri="{C3380CC4-5D6E-409C-BE32-E72D297353CC}">
              <c16:uniqueId val="{00000002-00DD-49AF-9AFC-63289D81FA39}"/>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0.13103838653346006</c:v>
                </c:pt>
                <c:pt idx="1">
                  <c:v>0.12289607142443</c:v>
                </c:pt>
                <c:pt idx="2">
                  <c:v>0.13375416389707129</c:v>
                </c:pt>
                <c:pt idx="3">
                  <c:v>0.13783571965026822</c:v>
                </c:pt>
                <c:pt idx="4">
                  <c:v>0.20720703720272579</c:v>
                </c:pt>
              </c:numCache>
            </c:numRef>
          </c:val>
          <c:extLst>
            <c:ext xmlns:c16="http://schemas.microsoft.com/office/drawing/2014/chart" uri="{C3380CC4-5D6E-409C-BE32-E72D297353CC}">
              <c16:uniqueId val="{00000003-00DD-49AF-9AFC-63289D81FA39}"/>
            </c:ext>
          </c:extLst>
        </c:ser>
        <c:ser>
          <c:idx val="4"/>
          <c:order val="4"/>
          <c:tx>
            <c:strRef>
              <c:f>Arkusz1!$F$1</c:f>
              <c:strCache>
                <c:ptCount val="1"/>
                <c:pt idx="0">
                  <c:v>5 - Zdecydowanie dotyczy</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0.75100578153784303</c:v>
                </c:pt>
                <c:pt idx="1">
                  <c:v>0.78081782264908317</c:v>
                </c:pt>
                <c:pt idx="2">
                  <c:v>0.76877484528066242</c:v>
                </c:pt>
                <c:pt idx="3">
                  <c:v>0.69124592229757709</c:v>
                </c:pt>
                <c:pt idx="4">
                  <c:v>0.43380596853717585</c:v>
                </c:pt>
              </c:numCache>
            </c:numRef>
          </c:val>
          <c:extLst>
            <c:ext xmlns:c16="http://schemas.microsoft.com/office/drawing/2014/chart" uri="{C3380CC4-5D6E-409C-BE32-E72D297353CC}">
              <c16:uniqueId val="{00000004-00DD-49AF-9AFC-63289D81FA39}"/>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2.3123711855893677E-2</c:v>
                </c:pt>
                <c:pt idx="1">
                  <c:v>2.46896805619468E-2</c:v>
                </c:pt>
                <c:pt idx="2">
                  <c:v>1.7376142667251588E-2</c:v>
                </c:pt>
                <c:pt idx="3">
                  <c:v>1.431461490593105E-2</c:v>
                </c:pt>
                <c:pt idx="4">
                  <c:v>3.206384477518829E-2</c:v>
                </c:pt>
              </c:numCache>
            </c:numRef>
          </c:val>
          <c:extLst>
            <c:ext xmlns:c16="http://schemas.microsoft.com/office/drawing/2014/chart" uri="{C3380CC4-5D6E-409C-BE32-E72D297353CC}">
              <c16:uniqueId val="{00000005-00DD-49AF-9AFC-63289D81FA39}"/>
            </c:ext>
          </c:extLst>
        </c:ser>
        <c:dLbls>
          <c:showLegendKey val="0"/>
          <c:showVal val="0"/>
          <c:showCatName val="0"/>
          <c:showSerName val="0"/>
          <c:showPercent val="0"/>
          <c:showBubbleSize val="0"/>
        </c:dLbls>
        <c:gapWidth val="150"/>
        <c:overlap val="100"/>
        <c:axId val="250078720"/>
        <c:axId val="250080256"/>
      </c:barChart>
      <c:catAx>
        <c:axId val="2500787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50080256"/>
        <c:crosses val="autoZero"/>
        <c:auto val="1"/>
        <c:lblAlgn val="ctr"/>
        <c:lblOffset val="100"/>
        <c:noMultiLvlLbl val="0"/>
      </c:catAx>
      <c:valAx>
        <c:axId val="2500802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0078720"/>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Zdecydowanie nie dotyczy</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0.14813419534717182</c:v>
                </c:pt>
                <c:pt idx="1">
                  <c:v>0.15667050026285048</c:v>
                </c:pt>
                <c:pt idx="2">
                  <c:v>0.12690183350578377</c:v>
                </c:pt>
                <c:pt idx="3">
                  <c:v>9.2893016781844293E-2</c:v>
                </c:pt>
                <c:pt idx="4">
                  <c:v>0.17652786696965228</c:v>
                </c:pt>
              </c:numCache>
            </c:numRef>
          </c:val>
          <c:extLst>
            <c:ext xmlns:c16="http://schemas.microsoft.com/office/drawing/2014/chart" uri="{C3380CC4-5D6E-409C-BE32-E72D297353CC}">
              <c16:uniqueId val="{00000000-D172-4EA3-9F35-B38730A8E5E0}"/>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0.21250852454409574</c:v>
                </c:pt>
                <c:pt idx="1">
                  <c:v>0.21176875070644063</c:v>
                </c:pt>
                <c:pt idx="2">
                  <c:v>0.21765079968489853</c:v>
                </c:pt>
                <c:pt idx="3">
                  <c:v>0.27614569677500816</c:v>
                </c:pt>
                <c:pt idx="4">
                  <c:v>0.13223950424352571</c:v>
                </c:pt>
              </c:numCache>
            </c:numRef>
          </c:val>
          <c:extLst>
            <c:ext xmlns:c16="http://schemas.microsoft.com/office/drawing/2014/chart" uri="{C3380CC4-5D6E-409C-BE32-E72D297353CC}">
              <c16:uniqueId val="{00000001-D172-4EA3-9F35-B38730A8E5E0}"/>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0.29791097205978839</c:v>
                </c:pt>
                <c:pt idx="1">
                  <c:v>0.29018661447444133</c:v>
                </c:pt>
                <c:pt idx="2">
                  <c:v>0.34462743376826088</c:v>
                </c:pt>
                <c:pt idx="3">
                  <c:v>0.26867758271561604</c:v>
                </c:pt>
                <c:pt idx="4">
                  <c:v>0.28604786311111174</c:v>
                </c:pt>
              </c:numCache>
            </c:numRef>
          </c:val>
          <c:extLst>
            <c:ext xmlns:c16="http://schemas.microsoft.com/office/drawing/2014/chart" uri="{C3380CC4-5D6E-409C-BE32-E72D297353CC}">
              <c16:uniqueId val="{00000002-D172-4EA3-9F35-B38730A8E5E0}"/>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0.16122920068008267</c:v>
                </c:pt>
                <c:pt idx="1">
                  <c:v>0.14708676607133561</c:v>
                </c:pt>
                <c:pt idx="2">
                  <c:v>0.18151299979256955</c:v>
                </c:pt>
                <c:pt idx="3">
                  <c:v>0.16678771975692874</c:v>
                </c:pt>
                <c:pt idx="4">
                  <c:v>0.25649450329545487</c:v>
                </c:pt>
              </c:numCache>
            </c:numRef>
          </c:val>
          <c:extLst>
            <c:ext xmlns:c16="http://schemas.microsoft.com/office/drawing/2014/chart" uri="{C3380CC4-5D6E-409C-BE32-E72D297353CC}">
              <c16:uniqueId val="{00000003-D172-4EA3-9F35-B38730A8E5E0}"/>
            </c:ext>
          </c:extLst>
        </c:ser>
        <c:ser>
          <c:idx val="4"/>
          <c:order val="4"/>
          <c:tx>
            <c:strRef>
              <c:f>Arkusz1!$F$1</c:f>
              <c:strCache>
                <c:ptCount val="1"/>
                <c:pt idx="0">
                  <c:v>5 - Zdecydowanie dotyczy</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0.12484931105491399</c:v>
                </c:pt>
                <c:pt idx="1">
                  <c:v>0.12987118350599766</c:v>
                </c:pt>
                <c:pt idx="2">
                  <c:v>9.550425505392561E-2</c:v>
                </c:pt>
                <c:pt idx="3">
                  <c:v>0.15447503552389766</c:v>
                </c:pt>
                <c:pt idx="4">
                  <c:v>0.11729413121739754</c:v>
                </c:pt>
              </c:numCache>
            </c:numRef>
          </c:val>
          <c:extLst>
            <c:ext xmlns:c16="http://schemas.microsoft.com/office/drawing/2014/chart" uri="{C3380CC4-5D6E-409C-BE32-E72D297353CC}">
              <c16:uniqueId val="{00000004-D172-4EA3-9F35-B38730A8E5E0}"/>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5.5367796313948121E-2</c:v>
                </c:pt>
                <c:pt idx="1">
                  <c:v>6.4416184978933685E-2</c:v>
                </c:pt>
                <c:pt idx="2">
                  <c:v>3.3802678194562091E-2</c:v>
                </c:pt>
                <c:pt idx="3">
                  <c:v>4.1020948446704647E-2</c:v>
                </c:pt>
                <c:pt idx="4">
                  <c:v>3.1396131162857978E-2</c:v>
                </c:pt>
              </c:numCache>
            </c:numRef>
          </c:val>
          <c:extLst>
            <c:ext xmlns:c16="http://schemas.microsoft.com/office/drawing/2014/chart" uri="{C3380CC4-5D6E-409C-BE32-E72D297353CC}">
              <c16:uniqueId val="{00000005-D172-4EA3-9F35-B38730A8E5E0}"/>
            </c:ext>
          </c:extLst>
        </c:ser>
        <c:dLbls>
          <c:showLegendKey val="0"/>
          <c:showVal val="0"/>
          <c:showCatName val="0"/>
          <c:showSerName val="0"/>
          <c:showPercent val="0"/>
          <c:showBubbleSize val="0"/>
        </c:dLbls>
        <c:gapWidth val="150"/>
        <c:overlap val="100"/>
        <c:axId val="250171392"/>
        <c:axId val="250172928"/>
      </c:barChart>
      <c:catAx>
        <c:axId val="2501713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50172928"/>
        <c:crosses val="autoZero"/>
        <c:auto val="1"/>
        <c:lblAlgn val="ctr"/>
        <c:lblOffset val="100"/>
        <c:noMultiLvlLbl val="0"/>
      </c:catAx>
      <c:valAx>
        <c:axId val="25017292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0171392"/>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81735615506044923"/>
        </c:manualLayout>
      </c:layout>
      <c:barChart>
        <c:barDir val="bar"/>
        <c:grouping val="percentStacked"/>
        <c:varyColors val="0"/>
        <c:ser>
          <c:idx val="0"/>
          <c:order val="0"/>
          <c:tx>
            <c:strRef>
              <c:f>Arkusz1!$B$1</c:f>
              <c:strCache>
                <c:ptCount val="1"/>
                <c:pt idx="0">
                  <c:v>1 - Zdecydowanie nie dotyczy</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7.4664595426457731E-2</c:v>
                </c:pt>
                <c:pt idx="1">
                  <c:v>7.4391151731666078E-2</c:v>
                </c:pt>
                <c:pt idx="2">
                  <c:v>7.0065406898613486E-2</c:v>
                </c:pt>
                <c:pt idx="3">
                  <c:v>9.689769079407938E-2</c:v>
                </c:pt>
                <c:pt idx="4">
                  <c:v>6.4988982367519876E-2</c:v>
                </c:pt>
              </c:numCache>
            </c:numRef>
          </c:val>
          <c:extLst>
            <c:ext xmlns:c16="http://schemas.microsoft.com/office/drawing/2014/chart" uri="{C3380CC4-5D6E-409C-BE32-E72D297353CC}">
              <c16:uniqueId val="{00000000-F15B-4924-B5C9-E4B7A53F88BE}"/>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0.14581735899519721</c:v>
                </c:pt>
                <c:pt idx="1">
                  <c:v>0.1465405639410069</c:v>
                </c:pt>
                <c:pt idx="2">
                  <c:v>0.12807659768024496</c:v>
                </c:pt>
                <c:pt idx="3">
                  <c:v>0.22315055762460401</c:v>
                </c:pt>
                <c:pt idx="4">
                  <c:v>9.8247073514062061E-2</c:v>
                </c:pt>
              </c:numCache>
            </c:numRef>
          </c:val>
          <c:extLst>
            <c:ext xmlns:c16="http://schemas.microsoft.com/office/drawing/2014/chart" uri="{C3380CC4-5D6E-409C-BE32-E72D297353CC}">
              <c16:uniqueId val="{00000001-F15B-4924-B5C9-E4B7A53F88BE}"/>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0.36155547952039158</c:v>
                </c:pt>
                <c:pt idx="1">
                  <c:v>0.36940842944428398</c:v>
                </c:pt>
                <c:pt idx="2">
                  <c:v>0.39434294076989346</c:v>
                </c:pt>
                <c:pt idx="3">
                  <c:v>0.29229806493182026</c:v>
                </c:pt>
                <c:pt idx="4">
                  <c:v>0.26023280168577478</c:v>
                </c:pt>
              </c:numCache>
            </c:numRef>
          </c:val>
          <c:extLst>
            <c:ext xmlns:c16="http://schemas.microsoft.com/office/drawing/2014/chart" uri="{C3380CC4-5D6E-409C-BE32-E72D297353CC}">
              <c16:uniqueId val="{00000002-F15B-4924-B5C9-E4B7A53F88BE}"/>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0.16607842033859155</c:v>
                </c:pt>
                <c:pt idx="1">
                  <c:v>0.14402005011795138</c:v>
                </c:pt>
                <c:pt idx="2">
                  <c:v>0.21161204564216449</c:v>
                </c:pt>
                <c:pt idx="3">
                  <c:v>0.19474782345654196</c:v>
                </c:pt>
                <c:pt idx="4">
                  <c:v>0.25187495600340432</c:v>
                </c:pt>
              </c:numCache>
            </c:numRef>
          </c:val>
          <c:extLst>
            <c:ext xmlns:c16="http://schemas.microsoft.com/office/drawing/2014/chart" uri="{C3380CC4-5D6E-409C-BE32-E72D297353CC}">
              <c16:uniqueId val="{00000003-F15B-4924-B5C9-E4B7A53F88BE}"/>
            </c:ext>
          </c:extLst>
        </c:ser>
        <c:ser>
          <c:idx val="4"/>
          <c:order val="4"/>
          <c:tx>
            <c:strRef>
              <c:f>Arkusz1!$F$1</c:f>
              <c:strCache>
                <c:ptCount val="1"/>
                <c:pt idx="0">
                  <c:v>5 - Zdecydowanie dotyczy</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0.17150517777179417</c:v>
                </c:pt>
                <c:pt idx="1">
                  <c:v>0.17520519228119949</c:v>
                </c:pt>
                <c:pt idx="2">
                  <c:v>0.12253858084075589</c:v>
                </c:pt>
                <c:pt idx="3">
                  <c:v>0.15133018998311887</c:v>
                </c:pt>
                <c:pt idx="4">
                  <c:v>0.29257865675800981</c:v>
                </c:pt>
              </c:numCache>
            </c:numRef>
          </c:val>
          <c:extLst>
            <c:ext xmlns:c16="http://schemas.microsoft.com/office/drawing/2014/chart" uri="{C3380CC4-5D6E-409C-BE32-E72D297353CC}">
              <c16:uniqueId val="{00000004-F15B-4924-B5C9-E4B7A53F88BE}"/>
            </c:ext>
          </c:extLst>
        </c:ser>
        <c:ser>
          <c:idx val="5"/>
          <c:order val="5"/>
          <c:tx>
            <c:strRef>
              <c:f>Arkusz1!$G$1</c:f>
              <c:strCache>
                <c:ptCount val="1"/>
                <c:pt idx="0">
                  <c:v>Nie wiem, trudno powiedzieć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8.0378967947568214E-2</c:v>
                </c:pt>
                <c:pt idx="1">
                  <c:v>9.0434612483891688E-2</c:v>
                </c:pt>
                <c:pt idx="2">
                  <c:v>7.3364428168328291E-2</c:v>
                </c:pt>
                <c:pt idx="3">
                  <c:v>4.1575673209834872E-2</c:v>
                </c:pt>
                <c:pt idx="4">
                  <c:v>3.2077529671229343E-2</c:v>
                </c:pt>
              </c:numCache>
            </c:numRef>
          </c:val>
          <c:extLst>
            <c:ext xmlns:c16="http://schemas.microsoft.com/office/drawing/2014/chart" uri="{C3380CC4-5D6E-409C-BE32-E72D297353CC}">
              <c16:uniqueId val="{00000005-F15B-4924-B5C9-E4B7A53F88BE}"/>
            </c:ext>
          </c:extLst>
        </c:ser>
        <c:dLbls>
          <c:showLegendKey val="0"/>
          <c:showVal val="0"/>
          <c:showCatName val="0"/>
          <c:showSerName val="0"/>
          <c:showPercent val="0"/>
          <c:showBubbleSize val="0"/>
        </c:dLbls>
        <c:gapWidth val="150"/>
        <c:overlap val="100"/>
        <c:axId val="250452224"/>
        <c:axId val="250482688"/>
      </c:barChart>
      <c:catAx>
        <c:axId val="2504522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50482688"/>
        <c:crosses val="autoZero"/>
        <c:auto val="1"/>
        <c:lblAlgn val="ctr"/>
        <c:lblOffset val="100"/>
        <c:noMultiLvlLbl val="0"/>
      </c:catAx>
      <c:valAx>
        <c:axId val="25048268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0452224"/>
        <c:crosses val="autoZero"/>
        <c:crossBetween val="between"/>
      </c:valAx>
      <c:spPr>
        <a:noFill/>
        <a:ln>
          <a:noFill/>
        </a:ln>
        <a:effectLst/>
      </c:spPr>
    </c:plotArea>
    <c:legend>
      <c:legendPos val="r"/>
      <c:layout>
        <c:manualLayout>
          <c:xMode val="edge"/>
          <c:yMode val="edge"/>
          <c:x val="0.15268991043525323"/>
          <c:y val="0.8679471788715486"/>
          <c:w val="0.84731008956474674"/>
          <c:h val="0.1290516206482593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0.93827376742505408</c:v>
                </c:pt>
                <c:pt idx="1">
                  <c:v>2.0197292141340847E-2</c:v>
                </c:pt>
                <c:pt idx="2">
                  <c:v>4.1528940433605124E-2</c:v>
                </c:pt>
              </c:numCache>
            </c:numRef>
          </c:val>
          <c:extLst>
            <c:ext xmlns:c16="http://schemas.microsoft.com/office/drawing/2014/chart" uri="{C3380CC4-5D6E-409C-BE32-E72D297353CC}">
              <c16:uniqueId val="{00000000-C196-4715-BDFA-93373344AAE1}"/>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0.95181778385056337</c:v>
                </c:pt>
                <c:pt idx="1">
                  <c:v>8.7902962179667483E-3</c:v>
                </c:pt>
                <c:pt idx="2">
                  <c:v>3.9391919931470093E-2</c:v>
                </c:pt>
              </c:numCache>
            </c:numRef>
          </c:val>
          <c:extLst>
            <c:ext xmlns:c16="http://schemas.microsoft.com/office/drawing/2014/chart" uri="{C3380CC4-5D6E-409C-BE32-E72D297353CC}">
              <c16:uniqueId val="{00000001-C196-4715-BDFA-93373344AAE1}"/>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0.97546910739292214</c:v>
                </c:pt>
                <c:pt idx="1">
                  <c:v>1.1247914585376132E-2</c:v>
                </c:pt>
                <c:pt idx="2">
                  <c:v>1.3282978021701692E-2</c:v>
                </c:pt>
              </c:numCache>
            </c:numRef>
          </c:val>
          <c:extLst>
            <c:ext xmlns:c16="http://schemas.microsoft.com/office/drawing/2014/chart" uri="{C3380CC4-5D6E-409C-BE32-E72D297353CC}">
              <c16:uniqueId val="{00000002-C196-4715-BDFA-93373344AAE1}"/>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0.91546840508813854</c:v>
                </c:pt>
                <c:pt idx="1">
                  <c:v>2.9279361993457879E-2</c:v>
                </c:pt>
                <c:pt idx="2">
                  <c:v>5.5252232918403206E-2</c:v>
                </c:pt>
              </c:numCache>
            </c:numRef>
          </c:val>
          <c:extLst>
            <c:ext xmlns:c16="http://schemas.microsoft.com/office/drawing/2014/chart" uri="{C3380CC4-5D6E-409C-BE32-E72D297353CC}">
              <c16:uniqueId val="{00000003-C196-4715-BDFA-93373344AAE1}"/>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0.70624650020312163</c:v>
                </c:pt>
                <c:pt idx="1">
                  <c:v>0.16371006971797367</c:v>
                </c:pt>
                <c:pt idx="2">
                  <c:v>0.13004343007890462</c:v>
                </c:pt>
              </c:numCache>
            </c:numRef>
          </c:val>
          <c:extLst>
            <c:ext xmlns:c16="http://schemas.microsoft.com/office/drawing/2014/chart" uri="{C3380CC4-5D6E-409C-BE32-E72D297353CC}">
              <c16:uniqueId val="{00000004-C196-4715-BDFA-93373344AAE1}"/>
            </c:ext>
          </c:extLst>
        </c:ser>
        <c:dLbls>
          <c:showLegendKey val="0"/>
          <c:showVal val="0"/>
          <c:showCatName val="0"/>
          <c:showSerName val="0"/>
          <c:showPercent val="0"/>
          <c:showBubbleSize val="0"/>
        </c:dLbls>
        <c:gapWidth val="130"/>
        <c:overlap val="-10"/>
        <c:axId val="249392128"/>
        <c:axId val="249430784"/>
      </c:barChart>
      <c:catAx>
        <c:axId val="2493921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49430784"/>
        <c:crosses val="autoZero"/>
        <c:auto val="1"/>
        <c:lblAlgn val="ctr"/>
        <c:lblOffset val="100"/>
        <c:noMultiLvlLbl val="0"/>
      </c:catAx>
      <c:valAx>
        <c:axId val="2494307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49392128"/>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0.10303431818569152</c:v>
                </c:pt>
                <c:pt idx="1">
                  <c:v>0.67816785846769745</c:v>
                </c:pt>
                <c:pt idx="2">
                  <c:v>0.21879782334661177</c:v>
                </c:pt>
              </c:numCache>
            </c:numRef>
          </c:val>
          <c:extLst>
            <c:ext xmlns:c16="http://schemas.microsoft.com/office/drawing/2014/chart" uri="{C3380CC4-5D6E-409C-BE32-E72D297353CC}">
              <c16:uniqueId val="{00000000-4414-4778-987E-D7F3B2356255}"/>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9.8649669916890559E-2</c:v>
                </c:pt>
                <c:pt idx="1">
                  <c:v>0.68741675690640247</c:v>
                </c:pt>
                <c:pt idx="2">
                  <c:v>0.21393357317670655</c:v>
                </c:pt>
              </c:numCache>
            </c:numRef>
          </c:val>
          <c:extLst>
            <c:ext xmlns:c16="http://schemas.microsoft.com/office/drawing/2014/chart" uri="{C3380CC4-5D6E-409C-BE32-E72D297353CC}">
              <c16:uniqueId val="{00000001-4414-4778-987E-D7F3B2356255}"/>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6.7965960445115103E-2</c:v>
                </c:pt>
                <c:pt idx="1">
                  <c:v>0.69957173561247832</c:v>
                </c:pt>
                <c:pt idx="2">
                  <c:v>0.23246230394240752</c:v>
                </c:pt>
              </c:numCache>
            </c:numRef>
          </c:val>
          <c:extLst>
            <c:ext xmlns:c16="http://schemas.microsoft.com/office/drawing/2014/chart" uri="{C3380CC4-5D6E-409C-BE32-E72D297353CC}">
              <c16:uniqueId val="{00000002-4414-4778-987E-D7F3B2356255}"/>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0.12559262559776932</c:v>
                </c:pt>
                <c:pt idx="1">
                  <c:v>0.59640764788227685</c:v>
                </c:pt>
                <c:pt idx="2">
                  <c:v>0.27799972651995336</c:v>
                </c:pt>
              </c:numCache>
            </c:numRef>
          </c:val>
          <c:extLst>
            <c:ext xmlns:c16="http://schemas.microsoft.com/office/drawing/2014/chart" uri="{C3380CC4-5D6E-409C-BE32-E72D297353CC}">
              <c16:uniqueId val="{00000003-4414-4778-987E-D7F3B2356255}"/>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0.22603174381931154</c:v>
                </c:pt>
                <c:pt idx="1">
                  <c:v>0.60803337770250554</c:v>
                </c:pt>
                <c:pt idx="2">
                  <c:v>0.16593487847818289</c:v>
                </c:pt>
              </c:numCache>
            </c:numRef>
          </c:val>
          <c:extLst>
            <c:ext xmlns:c16="http://schemas.microsoft.com/office/drawing/2014/chart" uri="{C3380CC4-5D6E-409C-BE32-E72D297353CC}">
              <c16:uniqueId val="{00000004-4414-4778-987E-D7F3B2356255}"/>
            </c:ext>
          </c:extLst>
        </c:ser>
        <c:dLbls>
          <c:showLegendKey val="0"/>
          <c:showVal val="0"/>
          <c:showCatName val="0"/>
          <c:showSerName val="0"/>
          <c:showPercent val="0"/>
          <c:showBubbleSize val="0"/>
        </c:dLbls>
        <c:gapWidth val="130"/>
        <c:overlap val="-10"/>
        <c:axId val="250646528"/>
        <c:axId val="250648064"/>
      </c:barChart>
      <c:catAx>
        <c:axId val="2506465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0648064"/>
        <c:crosses val="autoZero"/>
        <c:auto val="1"/>
        <c:lblAlgn val="ctr"/>
        <c:lblOffset val="100"/>
        <c:noMultiLvlLbl val="0"/>
      </c:catAx>
      <c:valAx>
        <c:axId val="25064806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0646528"/>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0.4552755756968247</c:v>
                </c:pt>
                <c:pt idx="1">
                  <c:v>0.35277673169576912</c:v>
                </c:pt>
                <c:pt idx="2">
                  <c:v>0.19194769260740638</c:v>
                </c:pt>
              </c:numCache>
            </c:numRef>
          </c:val>
          <c:extLst>
            <c:ext xmlns:c16="http://schemas.microsoft.com/office/drawing/2014/chart" uri="{C3380CC4-5D6E-409C-BE32-E72D297353CC}">
              <c16:uniqueId val="{00000000-4214-4462-ACF5-6B2ABFD5A06F}"/>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0.45466191070907391</c:v>
                </c:pt>
                <c:pt idx="1">
                  <c:v>0.34369787768549648</c:v>
                </c:pt>
                <c:pt idx="2">
                  <c:v>0.20164021160542872</c:v>
                </c:pt>
              </c:numCache>
            </c:numRef>
          </c:val>
          <c:extLst>
            <c:ext xmlns:c16="http://schemas.microsoft.com/office/drawing/2014/chart" uri="{C3380CC4-5D6E-409C-BE32-E72D297353CC}">
              <c16:uniqueId val="{00000001-4214-4462-ACF5-6B2ABFD5A06F}"/>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0.45475183711930767</c:v>
                </c:pt>
                <c:pt idx="1">
                  <c:v>0.37143121113408334</c:v>
                </c:pt>
                <c:pt idx="2">
                  <c:v>0.17381695174660958</c:v>
                </c:pt>
              </c:numCache>
            </c:numRef>
          </c:val>
          <c:extLst>
            <c:ext xmlns:c16="http://schemas.microsoft.com/office/drawing/2014/chart" uri="{C3380CC4-5D6E-409C-BE32-E72D297353CC}">
              <c16:uniqueId val="{00000002-4214-4462-ACF5-6B2ABFD5A06F}"/>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0.48388008430119972</c:v>
                </c:pt>
                <c:pt idx="1">
                  <c:v>0.34793576847580726</c:v>
                </c:pt>
                <c:pt idx="2">
                  <c:v>0.16818414722299221</c:v>
                </c:pt>
              </c:numCache>
            </c:numRef>
          </c:val>
          <c:extLst>
            <c:ext xmlns:c16="http://schemas.microsoft.com/office/drawing/2014/chart" uri="{C3380CC4-5D6E-409C-BE32-E72D297353CC}">
              <c16:uniqueId val="{00000003-4214-4462-ACF5-6B2ABFD5A06F}"/>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0.43043229161089563</c:v>
                </c:pt>
                <c:pt idx="1">
                  <c:v>0.407679591312332</c:v>
                </c:pt>
                <c:pt idx="2">
                  <c:v>0.16188811707677231</c:v>
                </c:pt>
              </c:numCache>
            </c:numRef>
          </c:val>
          <c:extLst>
            <c:ext xmlns:c16="http://schemas.microsoft.com/office/drawing/2014/chart" uri="{C3380CC4-5D6E-409C-BE32-E72D297353CC}">
              <c16:uniqueId val="{00000004-4214-4462-ACF5-6B2ABFD5A06F}"/>
            </c:ext>
          </c:extLst>
        </c:ser>
        <c:dLbls>
          <c:showLegendKey val="0"/>
          <c:showVal val="0"/>
          <c:showCatName val="0"/>
          <c:showSerName val="0"/>
          <c:showPercent val="0"/>
          <c:showBubbleSize val="0"/>
        </c:dLbls>
        <c:gapWidth val="130"/>
        <c:overlap val="-10"/>
        <c:axId val="250897152"/>
        <c:axId val="250898688"/>
      </c:barChart>
      <c:catAx>
        <c:axId val="2508971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0898688"/>
        <c:crosses val="autoZero"/>
        <c:auto val="1"/>
        <c:lblAlgn val="ctr"/>
        <c:lblOffset val="100"/>
        <c:noMultiLvlLbl val="0"/>
      </c:catAx>
      <c:valAx>
        <c:axId val="25089868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0897152"/>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0.82766697002974721</c:v>
                </c:pt>
                <c:pt idx="1">
                  <c:v>6.8823158599520234E-2</c:v>
                </c:pt>
                <c:pt idx="2">
                  <c:v>0.10350987137073307</c:v>
                </c:pt>
              </c:numCache>
            </c:numRef>
          </c:val>
          <c:extLst>
            <c:ext xmlns:c16="http://schemas.microsoft.com/office/drawing/2014/chart" uri="{C3380CC4-5D6E-409C-BE32-E72D297353CC}">
              <c16:uniqueId val="{00000000-6EDD-417A-98B4-ED2A4ECC42B7}"/>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0.85146587705347532</c:v>
                </c:pt>
                <c:pt idx="1">
                  <c:v>5.2681734337917341E-2</c:v>
                </c:pt>
                <c:pt idx="2">
                  <c:v>9.5852388608606287E-2</c:v>
                </c:pt>
              </c:numCache>
            </c:numRef>
          </c:val>
          <c:extLst>
            <c:ext xmlns:c16="http://schemas.microsoft.com/office/drawing/2014/chart" uri="{C3380CC4-5D6E-409C-BE32-E72D297353CC}">
              <c16:uniqueId val="{00000001-6EDD-417A-98B4-ED2A4ECC42B7}"/>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0.80815452759845252</c:v>
                </c:pt>
                <c:pt idx="1">
                  <c:v>8.7397372753523814E-2</c:v>
                </c:pt>
                <c:pt idx="2">
                  <c:v>0.10444809964802396</c:v>
                </c:pt>
              </c:numCache>
            </c:numRef>
          </c:val>
          <c:extLst>
            <c:ext xmlns:c16="http://schemas.microsoft.com/office/drawing/2014/chart" uri="{C3380CC4-5D6E-409C-BE32-E72D297353CC}">
              <c16:uniqueId val="{00000002-6EDD-417A-98B4-ED2A4ECC42B7}"/>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0.7875482865398139</c:v>
                </c:pt>
                <c:pt idx="1">
                  <c:v>7.5897329657894808E-2</c:v>
                </c:pt>
                <c:pt idx="2">
                  <c:v>0.13655438380229096</c:v>
                </c:pt>
              </c:numCache>
            </c:numRef>
          </c:val>
          <c:extLst>
            <c:ext xmlns:c16="http://schemas.microsoft.com/office/drawing/2014/chart" uri="{C3380CC4-5D6E-409C-BE32-E72D297353CC}">
              <c16:uniqueId val="{00000003-6EDD-417A-98B4-ED2A4ECC42B7}"/>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0.66151313678699741</c:v>
                </c:pt>
                <c:pt idx="1">
                  <c:v>0.1897282331248655</c:v>
                </c:pt>
                <c:pt idx="2">
                  <c:v>0.148758630088137</c:v>
                </c:pt>
              </c:numCache>
            </c:numRef>
          </c:val>
          <c:extLst>
            <c:ext xmlns:c16="http://schemas.microsoft.com/office/drawing/2014/chart" uri="{C3380CC4-5D6E-409C-BE32-E72D297353CC}">
              <c16:uniqueId val="{00000004-6EDD-417A-98B4-ED2A4ECC42B7}"/>
            </c:ext>
          </c:extLst>
        </c:ser>
        <c:dLbls>
          <c:showLegendKey val="0"/>
          <c:showVal val="0"/>
          <c:showCatName val="0"/>
          <c:showSerName val="0"/>
          <c:showPercent val="0"/>
          <c:showBubbleSize val="0"/>
        </c:dLbls>
        <c:gapWidth val="130"/>
        <c:overlap val="-10"/>
        <c:axId val="251328000"/>
        <c:axId val="251329536"/>
      </c:barChart>
      <c:catAx>
        <c:axId val="251328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1329536"/>
        <c:crosses val="autoZero"/>
        <c:auto val="1"/>
        <c:lblAlgn val="ctr"/>
        <c:lblOffset val="100"/>
        <c:noMultiLvlLbl val="0"/>
      </c:catAx>
      <c:valAx>
        <c:axId val="25132953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1328000"/>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0.56404746859375654</c:v>
                </c:pt>
                <c:pt idx="1">
                  <c:v>0.13487553053995119</c:v>
                </c:pt>
                <c:pt idx="2">
                  <c:v>0.30107700086629247</c:v>
                </c:pt>
              </c:numCache>
            </c:numRef>
          </c:val>
          <c:extLst>
            <c:ext xmlns:c16="http://schemas.microsoft.com/office/drawing/2014/chart" uri="{C3380CC4-5D6E-409C-BE32-E72D297353CC}">
              <c16:uniqueId val="{00000000-2094-4D04-B976-55B4BDB50F5D}"/>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0.5644545797914291</c:v>
                </c:pt>
                <c:pt idx="1">
                  <c:v>0.11765045413897197</c:v>
                </c:pt>
                <c:pt idx="2">
                  <c:v>0.31789496606959794</c:v>
                </c:pt>
              </c:numCache>
            </c:numRef>
          </c:val>
          <c:extLst>
            <c:ext xmlns:c16="http://schemas.microsoft.com/office/drawing/2014/chart" uri="{C3380CC4-5D6E-409C-BE32-E72D297353CC}">
              <c16:uniqueId val="{00000001-2094-4D04-B976-55B4BDB50F5D}"/>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0.58908888903807621</c:v>
                </c:pt>
                <c:pt idx="1">
                  <c:v>0.13725315355135115</c:v>
                </c:pt>
                <c:pt idx="2">
                  <c:v>0.27365795741057342</c:v>
                </c:pt>
              </c:numCache>
            </c:numRef>
          </c:val>
          <c:extLst>
            <c:ext xmlns:c16="http://schemas.microsoft.com/office/drawing/2014/chart" uri="{C3380CC4-5D6E-409C-BE32-E72D297353CC}">
              <c16:uniqueId val="{00000002-2094-4D04-B976-55B4BDB50F5D}"/>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0.56223314499578836</c:v>
                </c:pt>
                <c:pt idx="1">
                  <c:v>0.13054356306719433</c:v>
                </c:pt>
                <c:pt idx="2">
                  <c:v>0.30722329193701686</c:v>
                </c:pt>
              </c:numCache>
            </c:numRef>
          </c:val>
          <c:extLst>
            <c:ext xmlns:c16="http://schemas.microsoft.com/office/drawing/2014/chart" uri="{C3380CC4-5D6E-409C-BE32-E72D297353CC}">
              <c16:uniqueId val="{00000003-2094-4D04-B976-55B4BDB50F5D}"/>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0.49031097739337737</c:v>
                </c:pt>
                <c:pt idx="1">
                  <c:v>0.32734499365808761</c:v>
                </c:pt>
                <c:pt idx="2">
                  <c:v>0.18234402894853513</c:v>
                </c:pt>
              </c:numCache>
            </c:numRef>
          </c:val>
          <c:extLst>
            <c:ext xmlns:c16="http://schemas.microsoft.com/office/drawing/2014/chart" uri="{C3380CC4-5D6E-409C-BE32-E72D297353CC}">
              <c16:uniqueId val="{00000004-2094-4D04-B976-55B4BDB50F5D}"/>
            </c:ext>
          </c:extLst>
        </c:ser>
        <c:dLbls>
          <c:showLegendKey val="0"/>
          <c:showVal val="0"/>
          <c:showCatName val="0"/>
          <c:showSerName val="0"/>
          <c:showPercent val="0"/>
          <c:showBubbleSize val="0"/>
        </c:dLbls>
        <c:gapWidth val="130"/>
        <c:overlap val="-10"/>
        <c:axId val="251746560"/>
        <c:axId val="251768832"/>
      </c:barChart>
      <c:catAx>
        <c:axId val="2517465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1768832"/>
        <c:crosses val="autoZero"/>
        <c:auto val="1"/>
        <c:lblAlgn val="ctr"/>
        <c:lblOffset val="100"/>
        <c:noMultiLvlLbl val="0"/>
      </c:catAx>
      <c:valAx>
        <c:axId val="25176883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1746560"/>
        <c:crosses val="autoZero"/>
        <c:crossBetween val="between"/>
      </c:valAx>
      <c:spPr>
        <a:noFill/>
        <a:ln>
          <a:noFill/>
        </a:ln>
        <a:effectLst/>
      </c:spPr>
    </c:plotArea>
    <c:legend>
      <c:legendPos val="r"/>
      <c:layout>
        <c:manualLayout>
          <c:xMode val="edge"/>
          <c:yMode val="edge"/>
          <c:x val="0.63158063575386414"/>
          <c:y val="0.64714278235752409"/>
          <c:w val="0.36378973461650627"/>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Arkusz1!$B$2:$B$4</c:f>
              <c:numCache>
                <c:formatCode>0%</c:formatCode>
                <c:ptCount val="3"/>
                <c:pt idx="0">
                  <c:v>0.92687055272425722</c:v>
                </c:pt>
                <c:pt idx="1">
                  <c:v>9.6510326111637526E-2</c:v>
                </c:pt>
                <c:pt idx="2">
                  <c:v>2.003891944534799E-2</c:v>
                </c:pt>
              </c:numCache>
            </c:numRef>
          </c:val>
          <c:extLst>
            <c:ext xmlns:c16="http://schemas.microsoft.com/office/drawing/2014/chart" uri="{C3380CC4-5D6E-409C-BE32-E72D297353CC}">
              <c16:uniqueId val="{00000000-9725-4FD9-8236-37330051D23D}"/>
            </c:ext>
          </c:extLst>
        </c:ser>
        <c:dLbls>
          <c:showLegendKey val="0"/>
          <c:showVal val="0"/>
          <c:showCatName val="0"/>
          <c:showSerName val="0"/>
          <c:showPercent val="0"/>
          <c:showBubbleSize val="0"/>
        </c:dLbls>
        <c:gapWidth val="62"/>
        <c:axId val="123590144"/>
        <c:axId val="123591680"/>
      </c:barChart>
      <c:catAx>
        <c:axId val="1235901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591680"/>
        <c:crosses val="autoZero"/>
        <c:auto val="1"/>
        <c:lblAlgn val="ctr"/>
        <c:lblOffset val="100"/>
        <c:noMultiLvlLbl val="0"/>
      </c:catAx>
      <c:valAx>
        <c:axId val="12359168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3590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0.73526660858765436</c:v>
                </c:pt>
                <c:pt idx="1">
                  <c:v>9.5398360163127249E-2</c:v>
                </c:pt>
                <c:pt idx="2">
                  <c:v>0.16933503124921903</c:v>
                </c:pt>
              </c:numCache>
            </c:numRef>
          </c:val>
          <c:extLst>
            <c:ext xmlns:c16="http://schemas.microsoft.com/office/drawing/2014/chart" uri="{C3380CC4-5D6E-409C-BE32-E72D297353CC}">
              <c16:uniqueId val="{00000000-E802-41F9-BF4D-2E331DA43052}"/>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0.75351680709753621</c:v>
                </c:pt>
                <c:pt idx="1">
                  <c:v>7.2694858936188433E-2</c:v>
                </c:pt>
                <c:pt idx="2">
                  <c:v>0.17378833396627522</c:v>
                </c:pt>
              </c:numCache>
            </c:numRef>
          </c:val>
          <c:extLst>
            <c:ext xmlns:c16="http://schemas.microsoft.com/office/drawing/2014/chart" uri="{C3380CC4-5D6E-409C-BE32-E72D297353CC}">
              <c16:uniqueId val="{00000001-E802-41F9-BF4D-2E331DA43052}"/>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0.73008233970416048</c:v>
                </c:pt>
                <c:pt idx="1">
                  <c:v>0.11909167450530481</c:v>
                </c:pt>
                <c:pt idx="2">
                  <c:v>0.15082598579053536</c:v>
                </c:pt>
              </c:numCache>
            </c:numRef>
          </c:val>
          <c:extLst>
            <c:ext xmlns:c16="http://schemas.microsoft.com/office/drawing/2014/chart" uri="{C3380CC4-5D6E-409C-BE32-E72D297353CC}">
              <c16:uniqueId val="{00000002-E802-41F9-BF4D-2E331DA43052}"/>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0.67525123317674218</c:v>
                </c:pt>
                <c:pt idx="1">
                  <c:v>0.16018243322621634</c:v>
                </c:pt>
                <c:pt idx="2">
                  <c:v>0.16456633359704093</c:v>
                </c:pt>
              </c:numCache>
            </c:numRef>
          </c:val>
          <c:extLst>
            <c:ext xmlns:c16="http://schemas.microsoft.com/office/drawing/2014/chart" uri="{C3380CC4-5D6E-409C-BE32-E72D297353CC}">
              <c16:uniqueId val="{00000003-E802-41F9-BF4D-2E331DA43052}"/>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0.61402857864059235</c:v>
                </c:pt>
                <c:pt idx="1">
                  <c:v>0.20863258641924332</c:v>
                </c:pt>
                <c:pt idx="2">
                  <c:v>0.17733883494016439</c:v>
                </c:pt>
              </c:numCache>
            </c:numRef>
          </c:val>
          <c:extLst>
            <c:ext xmlns:c16="http://schemas.microsoft.com/office/drawing/2014/chart" uri="{C3380CC4-5D6E-409C-BE32-E72D297353CC}">
              <c16:uniqueId val="{00000004-E802-41F9-BF4D-2E331DA43052}"/>
            </c:ext>
          </c:extLst>
        </c:ser>
        <c:dLbls>
          <c:showLegendKey val="0"/>
          <c:showVal val="0"/>
          <c:showCatName val="0"/>
          <c:showSerName val="0"/>
          <c:showPercent val="0"/>
          <c:showBubbleSize val="0"/>
        </c:dLbls>
        <c:gapWidth val="130"/>
        <c:overlap val="-10"/>
        <c:axId val="251993088"/>
        <c:axId val="252027648"/>
      </c:barChart>
      <c:catAx>
        <c:axId val="2519930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2027648"/>
        <c:crosses val="autoZero"/>
        <c:auto val="1"/>
        <c:lblAlgn val="ctr"/>
        <c:lblOffset val="100"/>
        <c:noMultiLvlLbl val="0"/>
      </c:catAx>
      <c:valAx>
        <c:axId val="2520276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1993088"/>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0.85063503126164131</c:v>
                </c:pt>
                <c:pt idx="1">
                  <c:v>5.0575776311561696E-2</c:v>
                </c:pt>
                <c:pt idx="2">
                  <c:v>9.8789192426797443E-2</c:v>
                </c:pt>
              </c:numCache>
            </c:numRef>
          </c:val>
          <c:extLst>
            <c:ext xmlns:c16="http://schemas.microsoft.com/office/drawing/2014/chart" uri="{C3380CC4-5D6E-409C-BE32-E72D297353CC}">
              <c16:uniqueId val="{00000000-B416-4E01-8A2F-6D25C0D7D8BA}"/>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0.84247813202556288</c:v>
                </c:pt>
                <c:pt idx="1">
                  <c:v>4.2377023884747261E-2</c:v>
                </c:pt>
                <c:pt idx="2">
                  <c:v>0.1151448440896895</c:v>
                </c:pt>
              </c:numCache>
            </c:numRef>
          </c:val>
          <c:extLst>
            <c:ext xmlns:c16="http://schemas.microsoft.com/office/drawing/2014/chart" uri="{C3380CC4-5D6E-409C-BE32-E72D297353CC}">
              <c16:uniqueId val="{00000001-B416-4E01-8A2F-6D25C0D7D8BA}"/>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0.92507819159148075</c:v>
                </c:pt>
                <c:pt idx="1">
                  <c:v>2.9275406776525795E-2</c:v>
                </c:pt>
                <c:pt idx="2">
                  <c:v>4.564640163199396E-2</c:v>
                </c:pt>
              </c:numCache>
            </c:numRef>
          </c:val>
          <c:extLst>
            <c:ext xmlns:c16="http://schemas.microsoft.com/office/drawing/2014/chart" uri="{C3380CC4-5D6E-409C-BE32-E72D297353CC}">
              <c16:uniqueId val="{00000002-B416-4E01-8A2F-6D25C0D7D8BA}"/>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0.88799260512095013</c:v>
                </c:pt>
                <c:pt idx="1">
                  <c:v>5.7553271474799265E-2</c:v>
                </c:pt>
                <c:pt idx="2">
                  <c:v>5.4454123404250154E-2</c:v>
                </c:pt>
              </c:numCache>
            </c:numRef>
          </c:val>
          <c:extLst>
            <c:ext xmlns:c16="http://schemas.microsoft.com/office/drawing/2014/chart" uri="{C3380CC4-5D6E-409C-BE32-E72D297353CC}">
              <c16:uniqueId val="{00000003-B416-4E01-8A2F-6D25C0D7D8BA}"/>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0.68734105115664756</c:v>
                </c:pt>
                <c:pt idx="1">
                  <c:v>0.19550959488580039</c:v>
                </c:pt>
                <c:pt idx="2">
                  <c:v>0.11714935395755198</c:v>
                </c:pt>
              </c:numCache>
            </c:numRef>
          </c:val>
          <c:extLst>
            <c:ext xmlns:c16="http://schemas.microsoft.com/office/drawing/2014/chart" uri="{C3380CC4-5D6E-409C-BE32-E72D297353CC}">
              <c16:uniqueId val="{00000004-B416-4E01-8A2F-6D25C0D7D8BA}"/>
            </c:ext>
          </c:extLst>
        </c:ser>
        <c:dLbls>
          <c:showLegendKey val="0"/>
          <c:showVal val="0"/>
          <c:showCatName val="0"/>
          <c:showSerName val="0"/>
          <c:showPercent val="0"/>
          <c:showBubbleSize val="0"/>
        </c:dLbls>
        <c:gapWidth val="130"/>
        <c:overlap val="-10"/>
        <c:axId val="252559360"/>
        <c:axId val="252560896"/>
      </c:barChart>
      <c:catAx>
        <c:axId val="2525593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2560896"/>
        <c:crosses val="autoZero"/>
        <c:auto val="1"/>
        <c:lblAlgn val="ctr"/>
        <c:lblOffset val="100"/>
        <c:noMultiLvlLbl val="0"/>
      </c:catAx>
      <c:valAx>
        <c:axId val="2525608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2559360"/>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0.22102679987754453</c:v>
                </c:pt>
                <c:pt idx="1">
                  <c:v>0.46163230249461129</c:v>
                </c:pt>
                <c:pt idx="2">
                  <c:v>0.31734089762784501</c:v>
                </c:pt>
              </c:numCache>
            </c:numRef>
          </c:val>
          <c:extLst>
            <c:ext xmlns:c16="http://schemas.microsoft.com/office/drawing/2014/chart" uri="{C3380CC4-5D6E-409C-BE32-E72D297353CC}">
              <c16:uniqueId val="{00000000-0F8F-48A3-8FD8-ECEEAB73AC07}"/>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0.22075685723643429</c:v>
                </c:pt>
                <c:pt idx="1">
                  <c:v>0.44786400758374628</c:v>
                </c:pt>
                <c:pt idx="2">
                  <c:v>0.33137913517981848</c:v>
                </c:pt>
              </c:numCache>
            </c:numRef>
          </c:val>
          <c:extLst>
            <c:ext xmlns:c16="http://schemas.microsoft.com/office/drawing/2014/chart" uri="{C3380CC4-5D6E-409C-BE32-E72D297353CC}">
              <c16:uniqueId val="{00000001-0F8F-48A3-8FD8-ECEEAB73AC07}"/>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0.18516577814581911</c:v>
                </c:pt>
                <c:pt idx="1">
                  <c:v>0.49875936852843511</c:v>
                </c:pt>
                <c:pt idx="2">
                  <c:v>0.31607485332574653</c:v>
                </c:pt>
              </c:numCache>
            </c:numRef>
          </c:val>
          <c:extLst>
            <c:ext xmlns:c16="http://schemas.microsoft.com/office/drawing/2014/chart" uri="{C3380CC4-5D6E-409C-BE32-E72D297353CC}">
              <c16:uniqueId val="{00000002-0F8F-48A3-8FD8-ECEEAB73AC07}"/>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0.20612470696228638</c:v>
                </c:pt>
                <c:pt idx="1">
                  <c:v>0.50443563918110934</c:v>
                </c:pt>
                <c:pt idx="2">
                  <c:v>0.2894396538566037</c:v>
                </c:pt>
              </c:numCache>
            </c:numRef>
          </c:val>
          <c:extLst>
            <c:ext xmlns:c16="http://schemas.microsoft.com/office/drawing/2014/chart" uri="{C3380CC4-5D6E-409C-BE32-E72D297353CC}">
              <c16:uniqueId val="{00000003-0F8F-48A3-8FD8-ECEEAB73AC07}"/>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0.34343667234449682</c:v>
                </c:pt>
                <c:pt idx="1">
                  <c:v>0.46145532766879621</c:v>
                </c:pt>
                <c:pt idx="2">
                  <c:v>0.19510799998670694</c:v>
                </c:pt>
              </c:numCache>
            </c:numRef>
          </c:val>
          <c:extLst>
            <c:ext xmlns:c16="http://schemas.microsoft.com/office/drawing/2014/chart" uri="{C3380CC4-5D6E-409C-BE32-E72D297353CC}">
              <c16:uniqueId val="{00000004-0F8F-48A3-8FD8-ECEEAB73AC07}"/>
            </c:ext>
          </c:extLst>
        </c:ser>
        <c:dLbls>
          <c:showLegendKey val="0"/>
          <c:showVal val="0"/>
          <c:showCatName val="0"/>
          <c:showSerName val="0"/>
          <c:showPercent val="0"/>
          <c:showBubbleSize val="0"/>
        </c:dLbls>
        <c:gapWidth val="130"/>
        <c:overlap val="-10"/>
        <c:axId val="252711680"/>
        <c:axId val="252713216"/>
      </c:barChart>
      <c:catAx>
        <c:axId val="2527116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2713216"/>
        <c:crosses val="autoZero"/>
        <c:auto val="1"/>
        <c:lblAlgn val="ctr"/>
        <c:lblOffset val="100"/>
        <c:noMultiLvlLbl val="0"/>
      </c:catAx>
      <c:valAx>
        <c:axId val="2527132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2711680"/>
        <c:crosses val="autoZero"/>
        <c:crossBetween val="between"/>
      </c:valAx>
      <c:spPr>
        <a:noFill/>
        <a:ln>
          <a:noFill/>
        </a:ln>
        <a:effectLst/>
      </c:spPr>
    </c:plotArea>
    <c:legend>
      <c:legendPos val="r"/>
      <c:layout>
        <c:manualLayout>
          <c:xMode val="edge"/>
          <c:yMode val="edge"/>
          <c:x val="0.71028433945756786"/>
          <c:y val="0.63932111634266298"/>
          <c:w val="0.28740084572761743"/>
          <c:h val="0.35882354752585921"/>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0.15885014621709889</c:v>
                </c:pt>
                <c:pt idx="1">
                  <c:v>0.58668023156069249</c:v>
                </c:pt>
                <c:pt idx="2">
                  <c:v>0.25446962222220904</c:v>
                </c:pt>
              </c:numCache>
            </c:numRef>
          </c:val>
          <c:extLst>
            <c:ext xmlns:c16="http://schemas.microsoft.com/office/drawing/2014/chart" uri="{C3380CC4-5D6E-409C-BE32-E72D297353CC}">
              <c16:uniqueId val="{00000000-EA76-42F1-9552-08528DE26A7C}"/>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0.16009955191504902</c:v>
                </c:pt>
                <c:pt idx="1">
                  <c:v>0.58726089033725914</c:v>
                </c:pt>
                <c:pt idx="2">
                  <c:v>0.25263955774769103</c:v>
                </c:pt>
              </c:numCache>
            </c:numRef>
          </c:val>
          <c:extLst>
            <c:ext xmlns:c16="http://schemas.microsoft.com/office/drawing/2014/chart" uri="{C3380CC4-5D6E-409C-BE32-E72D297353CC}">
              <c16:uniqueId val="{00000001-EA76-42F1-9552-08528DE26A7C}"/>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0.14353390934857599</c:v>
                </c:pt>
                <c:pt idx="1">
                  <c:v>0.58418590056286435</c:v>
                </c:pt>
                <c:pt idx="2">
                  <c:v>0.27228019008856041</c:v>
                </c:pt>
              </c:numCache>
            </c:numRef>
          </c:val>
          <c:extLst>
            <c:ext xmlns:c16="http://schemas.microsoft.com/office/drawing/2014/chart" uri="{C3380CC4-5D6E-409C-BE32-E72D297353CC}">
              <c16:uniqueId val="{00000002-EA76-42F1-9552-08528DE26A7C}"/>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0.16804687824505296</c:v>
                </c:pt>
                <c:pt idx="1">
                  <c:v>0.52670806291820271</c:v>
                </c:pt>
                <c:pt idx="2">
                  <c:v>0.30524505883674374</c:v>
                </c:pt>
              </c:numCache>
            </c:numRef>
          </c:val>
          <c:extLst>
            <c:ext xmlns:c16="http://schemas.microsoft.com/office/drawing/2014/chart" uri="{C3380CC4-5D6E-409C-BE32-E72D297353CC}">
              <c16:uniqueId val="{00000003-EA76-42F1-9552-08528DE26A7C}"/>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0.17765564634899786</c:v>
                </c:pt>
                <c:pt idx="1">
                  <c:v>0.65694788837656415</c:v>
                </c:pt>
                <c:pt idx="2">
                  <c:v>0.1653964652744381</c:v>
                </c:pt>
              </c:numCache>
            </c:numRef>
          </c:val>
          <c:extLst>
            <c:ext xmlns:c16="http://schemas.microsoft.com/office/drawing/2014/chart" uri="{C3380CC4-5D6E-409C-BE32-E72D297353CC}">
              <c16:uniqueId val="{00000004-EA76-42F1-9552-08528DE26A7C}"/>
            </c:ext>
          </c:extLst>
        </c:ser>
        <c:dLbls>
          <c:showLegendKey val="0"/>
          <c:showVal val="0"/>
          <c:showCatName val="0"/>
          <c:showSerName val="0"/>
          <c:showPercent val="0"/>
          <c:showBubbleSize val="0"/>
        </c:dLbls>
        <c:gapWidth val="130"/>
        <c:overlap val="-10"/>
        <c:axId val="252823040"/>
        <c:axId val="252824576"/>
      </c:barChart>
      <c:catAx>
        <c:axId val="2528230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2824576"/>
        <c:crosses val="autoZero"/>
        <c:auto val="1"/>
        <c:lblAlgn val="ctr"/>
        <c:lblOffset val="100"/>
        <c:noMultiLvlLbl val="0"/>
      </c:catAx>
      <c:valAx>
        <c:axId val="2528245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2823040"/>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0.41511658249830646</c:v>
                </c:pt>
                <c:pt idx="1">
                  <c:v>0.24256771251045986</c:v>
                </c:pt>
                <c:pt idx="2">
                  <c:v>0.34231570499123376</c:v>
                </c:pt>
              </c:numCache>
            </c:numRef>
          </c:val>
          <c:extLst>
            <c:ext xmlns:c16="http://schemas.microsoft.com/office/drawing/2014/chart" uri="{C3380CC4-5D6E-409C-BE32-E72D297353CC}">
              <c16:uniqueId val="{00000000-F2CC-4B6A-9D12-86F36442F9E7}"/>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0.41738626006696156</c:v>
                </c:pt>
                <c:pt idx="1">
                  <c:v>0.22923402720526498</c:v>
                </c:pt>
                <c:pt idx="2">
                  <c:v>0.35337971272777258</c:v>
                </c:pt>
              </c:numCache>
            </c:numRef>
          </c:val>
          <c:extLst>
            <c:ext xmlns:c16="http://schemas.microsoft.com/office/drawing/2014/chart" uri="{C3380CC4-5D6E-409C-BE32-E72D297353CC}">
              <c16:uniqueId val="{00000001-F2CC-4B6A-9D12-86F36442F9E7}"/>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0.37495247149961758</c:v>
                </c:pt>
                <c:pt idx="1">
                  <c:v>0.30225919089911729</c:v>
                </c:pt>
                <c:pt idx="2">
                  <c:v>0.32278833760126596</c:v>
                </c:pt>
              </c:numCache>
            </c:numRef>
          </c:val>
          <c:extLst>
            <c:ext xmlns:c16="http://schemas.microsoft.com/office/drawing/2014/chart" uri="{C3380CC4-5D6E-409C-BE32-E72D297353CC}">
              <c16:uniqueId val="{00000002-F2CC-4B6A-9D12-86F36442F9E7}"/>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0.46301210315314378</c:v>
                </c:pt>
                <c:pt idx="1">
                  <c:v>0.21065986183313914</c:v>
                </c:pt>
                <c:pt idx="2">
                  <c:v>0.32632803501371649</c:v>
                </c:pt>
              </c:numCache>
            </c:numRef>
          </c:val>
          <c:extLst>
            <c:ext xmlns:c16="http://schemas.microsoft.com/office/drawing/2014/chart" uri="{C3380CC4-5D6E-409C-BE32-E72D297353CC}">
              <c16:uniqueId val="{00000003-F2CC-4B6A-9D12-86F36442F9E7}"/>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0.4481377447152291</c:v>
                </c:pt>
                <c:pt idx="1">
                  <c:v>0.26013376392084958</c:v>
                </c:pt>
                <c:pt idx="2">
                  <c:v>0.29172849136392137</c:v>
                </c:pt>
              </c:numCache>
            </c:numRef>
          </c:val>
          <c:extLst>
            <c:ext xmlns:c16="http://schemas.microsoft.com/office/drawing/2014/chart" uri="{C3380CC4-5D6E-409C-BE32-E72D297353CC}">
              <c16:uniqueId val="{00000004-F2CC-4B6A-9D12-86F36442F9E7}"/>
            </c:ext>
          </c:extLst>
        </c:ser>
        <c:dLbls>
          <c:showLegendKey val="0"/>
          <c:showVal val="0"/>
          <c:showCatName val="0"/>
          <c:showSerName val="0"/>
          <c:showPercent val="0"/>
          <c:showBubbleSize val="0"/>
        </c:dLbls>
        <c:gapWidth val="130"/>
        <c:overlap val="-10"/>
        <c:axId val="252950784"/>
        <c:axId val="252989440"/>
      </c:barChart>
      <c:catAx>
        <c:axId val="2529507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2989440"/>
        <c:crosses val="autoZero"/>
        <c:auto val="1"/>
        <c:lblAlgn val="ctr"/>
        <c:lblOffset val="100"/>
        <c:noMultiLvlLbl val="0"/>
      </c:catAx>
      <c:valAx>
        <c:axId val="25298944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2950784"/>
        <c:crosses val="autoZero"/>
        <c:crossBetween val="between"/>
      </c:valAx>
      <c:spPr>
        <a:noFill/>
        <a:ln>
          <a:noFill/>
        </a:ln>
        <a:effectLst/>
      </c:spPr>
    </c:plotArea>
    <c:legend>
      <c:legendPos val="r"/>
      <c:layout>
        <c:manualLayout>
          <c:xMode val="edge"/>
          <c:yMode val="edge"/>
          <c:x val="0.83065470982793821"/>
          <c:y val="0.37338447183738327"/>
          <c:w val="0.16471566054243222"/>
          <c:h val="0.62476019203113897"/>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0.80161316700175933</c:v>
                </c:pt>
                <c:pt idx="1">
                  <c:v>8.4515955264383033E-2</c:v>
                </c:pt>
                <c:pt idx="2">
                  <c:v>0.11387087773385808</c:v>
                </c:pt>
              </c:numCache>
            </c:numRef>
          </c:val>
          <c:extLst>
            <c:ext xmlns:c16="http://schemas.microsoft.com/office/drawing/2014/chart" uri="{C3380CC4-5D6E-409C-BE32-E72D297353CC}">
              <c16:uniqueId val="{00000000-FDC5-456D-8407-7CF493FD8BF8}"/>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0.80185586829766886</c:v>
                </c:pt>
                <c:pt idx="1">
                  <c:v>8.3219346327492866E-2</c:v>
                </c:pt>
                <c:pt idx="2">
                  <c:v>0.11492478537483754</c:v>
                </c:pt>
              </c:numCache>
            </c:numRef>
          </c:val>
          <c:extLst>
            <c:ext xmlns:c16="http://schemas.microsoft.com/office/drawing/2014/chart" uri="{C3380CC4-5D6E-409C-BE32-E72D297353CC}">
              <c16:uniqueId val="{00000001-FDC5-456D-8407-7CF493FD8BF8}"/>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0.87086754029620128</c:v>
                </c:pt>
                <c:pt idx="1">
                  <c:v>6.7779222802065664E-2</c:v>
                </c:pt>
                <c:pt idx="2">
                  <c:v>6.1353236901733325E-2</c:v>
                </c:pt>
              </c:numCache>
            </c:numRef>
          </c:val>
          <c:extLst>
            <c:ext xmlns:c16="http://schemas.microsoft.com/office/drawing/2014/chart" uri="{C3380CC4-5D6E-409C-BE32-E72D297353CC}">
              <c16:uniqueId val="{00000002-FDC5-456D-8407-7CF493FD8BF8}"/>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0.78015807692728911</c:v>
                </c:pt>
                <c:pt idx="1">
                  <c:v>8.5450065025649002E-2</c:v>
                </c:pt>
                <c:pt idx="2">
                  <c:v>0.13439185804706166</c:v>
                </c:pt>
              </c:numCache>
            </c:numRef>
          </c:val>
          <c:extLst>
            <c:ext xmlns:c16="http://schemas.microsoft.com/office/drawing/2014/chart" uri="{C3380CC4-5D6E-409C-BE32-E72D297353CC}">
              <c16:uniqueId val="{00000003-FDC5-456D-8407-7CF493FD8BF8}"/>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0.62675363524341177</c:v>
                </c:pt>
                <c:pt idx="1">
                  <c:v>0.14567294801188957</c:v>
                </c:pt>
                <c:pt idx="2">
                  <c:v>0.22757341674469875</c:v>
                </c:pt>
              </c:numCache>
            </c:numRef>
          </c:val>
          <c:extLst>
            <c:ext xmlns:c16="http://schemas.microsoft.com/office/drawing/2014/chart" uri="{C3380CC4-5D6E-409C-BE32-E72D297353CC}">
              <c16:uniqueId val="{00000004-FDC5-456D-8407-7CF493FD8BF8}"/>
            </c:ext>
          </c:extLst>
        </c:ser>
        <c:dLbls>
          <c:showLegendKey val="0"/>
          <c:showVal val="0"/>
          <c:showCatName val="0"/>
          <c:showSerName val="0"/>
          <c:showPercent val="0"/>
          <c:showBubbleSize val="0"/>
        </c:dLbls>
        <c:gapWidth val="130"/>
        <c:overlap val="-10"/>
        <c:axId val="274603008"/>
        <c:axId val="274608896"/>
      </c:barChart>
      <c:catAx>
        <c:axId val="274603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4608896"/>
        <c:crosses val="autoZero"/>
        <c:auto val="1"/>
        <c:lblAlgn val="ctr"/>
        <c:lblOffset val="100"/>
        <c:noMultiLvlLbl val="0"/>
      </c:catAx>
      <c:valAx>
        <c:axId val="2746088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4603008"/>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8.9916907826835021E-2</c:v>
                </c:pt>
                <c:pt idx="1">
                  <c:v>0.76576404292777556</c:v>
                </c:pt>
                <c:pt idx="2">
                  <c:v>0.14431904924539005</c:v>
                </c:pt>
              </c:numCache>
            </c:numRef>
          </c:val>
          <c:extLst>
            <c:ext xmlns:c16="http://schemas.microsoft.com/office/drawing/2014/chart" uri="{C3380CC4-5D6E-409C-BE32-E72D297353CC}">
              <c16:uniqueId val="{00000000-48AC-4807-8664-9AF064D23F7E}"/>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8.3564460965903836E-2</c:v>
                </c:pt>
                <c:pt idx="1">
                  <c:v>0.77295351040090143</c:v>
                </c:pt>
                <c:pt idx="2">
                  <c:v>0.14348202863319404</c:v>
                </c:pt>
              </c:numCache>
            </c:numRef>
          </c:val>
          <c:extLst>
            <c:ext xmlns:c16="http://schemas.microsoft.com/office/drawing/2014/chart" uri="{C3380CC4-5D6E-409C-BE32-E72D297353CC}">
              <c16:uniqueId val="{00000001-48AC-4807-8664-9AF064D23F7E}"/>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5.2069096055024883E-2</c:v>
                </c:pt>
                <c:pt idx="1">
                  <c:v>0.83395328800597734</c:v>
                </c:pt>
                <c:pt idx="2">
                  <c:v>0.11397761593899823</c:v>
                </c:pt>
              </c:numCache>
            </c:numRef>
          </c:val>
          <c:extLst>
            <c:ext xmlns:c16="http://schemas.microsoft.com/office/drawing/2014/chart" uri="{C3380CC4-5D6E-409C-BE32-E72D297353CC}">
              <c16:uniqueId val="{00000002-48AC-4807-8664-9AF064D23F7E}"/>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0.18252602973082802</c:v>
                </c:pt>
                <c:pt idx="1">
                  <c:v>0.66427802528801083</c:v>
                </c:pt>
                <c:pt idx="2">
                  <c:v>0.15319594498116068</c:v>
                </c:pt>
              </c:numCache>
            </c:numRef>
          </c:val>
          <c:extLst>
            <c:ext xmlns:c16="http://schemas.microsoft.com/office/drawing/2014/chart" uri="{C3380CC4-5D6E-409C-BE32-E72D297353CC}">
              <c16:uniqueId val="{00000003-48AC-4807-8664-9AF064D23F7E}"/>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0.16157599619954388</c:v>
                </c:pt>
                <c:pt idx="1">
                  <c:v>0.60865040596714171</c:v>
                </c:pt>
                <c:pt idx="2">
                  <c:v>0.22977359783331441</c:v>
                </c:pt>
              </c:numCache>
            </c:numRef>
          </c:val>
          <c:extLst>
            <c:ext xmlns:c16="http://schemas.microsoft.com/office/drawing/2014/chart" uri="{C3380CC4-5D6E-409C-BE32-E72D297353CC}">
              <c16:uniqueId val="{00000004-48AC-4807-8664-9AF064D23F7E}"/>
            </c:ext>
          </c:extLst>
        </c:ser>
        <c:dLbls>
          <c:showLegendKey val="0"/>
          <c:showVal val="0"/>
          <c:showCatName val="0"/>
          <c:showSerName val="0"/>
          <c:showPercent val="0"/>
          <c:showBubbleSize val="0"/>
        </c:dLbls>
        <c:gapWidth val="130"/>
        <c:overlap val="-10"/>
        <c:axId val="274763776"/>
        <c:axId val="274765312"/>
      </c:barChart>
      <c:catAx>
        <c:axId val="2747637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4765312"/>
        <c:crosses val="autoZero"/>
        <c:auto val="1"/>
        <c:lblAlgn val="ctr"/>
        <c:lblOffset val="100"/>
        <c:noMultiLvlLbl val="0"/>
      </c:catAx>
      <c:valAx>
        <c:axId val="27476531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4763776"/>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0.34655514602773574</c:v>
                </c:pt>
                <c:pt idx="1">
                  <c:v>0.34339874061513337</c:v>
                </c:pt>
                <c:pt idx="2">
                  <c:v>0.31004611335713089</c:v>
                </c:pt>
              </c:numCache>
            </c:numRef>
          </c:val>
          <c:extLst>
            <c:ext xmlns:c16="http://schemas.microsoft.com/office/drawing/2014/chart" uri="{C3380CC4-5D6E-409C-BE32-E72D297353CC}">
              <c16:uniqueId val="{00000000-7DF5-48A1-BA4B-A8ACF2B967D8}"/>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0.33441169428930606</c:v>
                </c:pt>
                <c:pt idx="1">
                  <c:v>0.35299682360809748</c:v>
                </c:pt>
                <c:pt idx="2">
                  <c:v>0.31259148210259535</c:v>
                </c:pt>
              </c:numCache>
            </c:numRef>
          </c:val>
          <c:extLst>
            <c:ext xmlns:c16="http://schemas.microsoft.com/office/drawing/2014/chart" uri="{C3380CC4-5D6E-409C-BE32-E72D297353CC}">
              <c16:uniqueId val="{00000001-7DF5-48A1-BA4B-A8ACF2B967D8}"/>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0.36541193347278755</c:v>
                </c:pt>
                <c:pt idx="1">
                  <c:v>0.30217877108138419</c:v>
                </c:pt>
                <c:pt idx="2">
                  <c:v>0.33240929544582892</c:v>
                </c:pt>
              </c:numCache>
            </c:numRef>
          </c:val>
          <c:extLst>
            <c:ext xmlns:c16="http://schemas.microsoft.com/office/drawing/2014/chart" uri="{C3380CC4-5D6E-409C-BE32-E72D297353CC}">
              <c16:uniqueId val="{00000002-7DF5-48A1-BA4B-A8ACF2B967D8}"/>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0.30135039320359852</c:v>
                </c:pt>
                <c:pt idx="1">
                  <c:v>0.45064315267683058</c:v>
                </c:pt>
                <c:pt idx="2">
                  <c:v>0.2480064541195704</c:v>
                </c:pt>
              </c:numCache>
            </c:numRef>
          </c:val>
          <c:extLst>
            <c:ext xmlns:c16="http://schemas.microsoft.com/office/drawing/2014/chart" uri="{C3380CC4-5D6E-409C-BE32-E72D297353CC}">
              <c16:uniqueId val="{00000003-7DF5-48A1-BA4B-A8ACF2B967D8}"/>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0.48235538038119202</c:v>
                </c:pt>
                <c:pt idx="1">
                  <c:v>0.22781042973660337</c:v>
                </c:pt>
                <c:pt idx="2">
                  <c:v>0.28983418988220483</c:v>
                </c:pt>
              </c:numCache>
            </c:numRef>
          </c:val>
          <c:extLst>
            <c:ext xmlns:c16="http://schemas.microsoft.com/office/drawing/2014/chart" uri="{C3380CC4-5D6E-409C-BE32-E72D297353CC}">
              <c16:uniqueId val="{00000004-7DF5-48A1-BA4B-A8ACF2B967D8}"/>
            </c:ext>
          </c:extLst>
        </c:ser>
        <c:dLbls>
          <c:showLegendKey val="0"/>
          <c:showVal val="0"/>
          <c:showCatName val="0"/>
          <c:showSerName val="0"/>
          <c:showPercent val="0"/>
          <c:showBubbleSize val="0"/>
        </c:dLbls>
        <c:gapWidth val="130"/>
        <c:overlap val="-10"/>
        <c:axId val="276194048"/>
        <c:axId val="276195584"/>
      </c:barChart>
      <c:catAx>
        <c:axId val="2761940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6195584"/>
        <c:crosses val="autoZero"/>
        <c:auto val="1"/>
        <c:lblAlgn val="ctr"/>
        <c:lblOffset val="100"/>
        <c:noMultiLvlLbl val="0"/>
      </c:catAx>
      <c:valAx>
        <c:axId val="2761955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6194048"/>
        <c:crosses val="autoZero"/>
        <c:crossBetween val="between"/>
      </c:valAx>
      <c:spPr>
        <a:noFill/>
        <a:ln>
          <a:noFill/>
        </a:ln>
        <a:effectLst/>
      </c:spPr>
    </c:plotArea>
    <c:legend>
      <c:legendPos val="r"/>
      <c:layout>
        <c:manualLayout>
          <c:xMode val="edge"/>
          <c:yMode val="edge"/>
          <c:x val="0.71722878390201228"/>
          <c:y val="0.58848028724606527"/>
          <c:w val="0.28045640128317295"/>
          <c:h val="0.4096643766224568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0.51909091183161449</c:v>
                </c:pt>
                <c:pt idx="1">
                  <c:v>0.26325148188522163</c:v>
                </c:pt>
                <c:pt idx="2">
                  <c:v>0.21765760628316427</c:v>
                </c:pt>
              </c:numCache>
            </c:numRef>
          </c:val>
          <c:extLst>
            <c:ext xmlns:c16="http://schemas.microsoft.com/office/drawing/2014/chart" uri="{C3380CC4-5D6E-409C-BE32-E72D297353CC}">
              <c16:uniqueId val="{00000000-BE79-4F15-AFD5-CE06CA4576E1}"/>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0.50286371100218497</c:v>
                </c:pt>
                <c:pt idx="1">
                  <c:v>0.27270863154241037</c:v>
                </c:pt>
                <c:pt idx="2">
                  <c:v>0.22442765745540394</c:v>
                </c:pt>
              </c:numCache>
            </c:numRef>
          </c:val>
          <c:extLst>
            <c:ext xmlns:c16="http://schemas.microsoft.com/office/drawing/2014/chart" uri="{C3380CC4-5D6E-409C-BE32-E72D297353CC}">
              <c16:uniqueId val="{00000001-BE79-4F15-AFD5-CE06CA4576E1}"/>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0.6072830762246475</c:v>
                </c:pt>
                <c:pt idx="1">
                  <c:v>0.22317378331045246</c:v>
                </c:pt>
                <c:pt idx="2">
                  <c:v>0.16954314046490054</c:v>
                </c:pt>
              </c:numCache>
            </c:numRef>
          </c:val>
          <c:extLst>
            <c:ext xmlns:c16="http://schemas.microsoft.com/office/drawing/2014/chart" uri="{C3380CC4-5D6E-409C-BE32-E72D297353CC}">
              <c16:uniqueId val="{00000002-BE79-4F15-AFD5-CE06CA4576E1}"/>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0.53719630774998428</c:v>
                </c:pt>
                <c:pt idx="1">
                  <c:v>0.2158265708610704</c:v>
                </c:pt>
                <c:pt idx="2">
                  <c:v>0.24697712138894445</c:v>
                </c:pt>
              </c:numCache>
            </c:numRef>
          </c:val>
          <c:extLst>
            <c:ext xmlns:c16="http://schemas.microsoft.com/office/drawing/2014/chart" uri="{C3380CC4-5D6E-409C-BE32-E72D297353CC}">
              <c16:uniqueId val="{00000003-BE79-4F15-AFD5-CE06CA4576E1}"/>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0.43004051603260079</c:v>
                </c:pt>
                <c:pt idx="1">
                  <c:v>0.32580179120049135</c:v>
                </c:pt>
                <c:pt idx="2">
                  <c:v>0.24415769276690769</c:v>
                </c:pt>
              </c:numCache>
            </c:numRef>
          </c:val>
          <c:extLst>
            <c:ext xmlns:c16="http://schemas.microsoft.com/office/drawing/2014/chart" uri="{C3380CC4-5D6E-409C-BE32-E72D297353CC}">
              <c16:uniqueId val="{00000004-BE79-4F15-AFD5-CE06CA4576E1}"/>
            </c:ext>
          </c:extLst>
        </c:ser>
        <c:dLbls>
          <c:showLegendKey val="0"/>
          <c:showVal val="0"/>
          <c:showCatName val="0"/>
          <c:showSerName val="0"/>
          <c:showPercent val="0"/>
          <c:showBubbleSize val="0"/>
        </c:dLbls>
        <c:gapWidth val="130"/>
        <c:overlap val="-10"/>
        <c:axId val="276448768"/>
        <c:axId val="276450304"/>
      </c:barChart>
      <c:catAx>
        <c:axId val="2764487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6450304"/>
        <c:crosses val="autoZero"/>
        <c:auto val="1"/>
        <c:lblAlgn val="ctr"/>
        <c:lblOffset val="100"/>
        <c:noMultiLvlLbl val="0"/>
      </c:catAx>
      <c:valAx>
        <c:axId val="2764503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6448768"/>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0.83428274754370524</c:v>
                </c:pt>
                <c:pt idx="1">
                  <c:v>5.8367787861844385E-2</c:v>
                </c:pt>
                <c:pt idx="2">
                  <c:v>0.10734946459445052</c:v>
                </c:pt>
              </c:numCache>
            </c:numRef>
          </c:val>
          <c:extLst>
            <c:ext xmlns:c16="http://schemas.microsoft.com/office/drawing/2014/chart" uri="{C3380CC4-5D6E-409C-BE32-E72D297353CC}">
              <c16:uniqueId val="{00000000-65A5-41EE-A323-8E5DE2C6B5F9}"/>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0.85092292840012551</c:v>
                </c:pt>
                <c:pt idx="1">
                  <c:v>4.4414570509204096E-2</c:v>
                </c:pt>
                <c:pt idx="2">
                  <c:v>0.10466250109066973</c:v>
                </c:pt>
              </c:numCache>
            </c:numRef>
          </c:val>
          <c:extLst>
            <c:ext xmlns:c16="http://schemas.microsoft.com/office/drawing/2014/chart" uri="{C3380CC4-5D6E-409C-BE32-E72D297353CC}">
              <c16:uniqueId val="{00000001-65A5-41EE-A323-8E5DE2C6B5F9}"/>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0.84222127831418514</c:v>
                </c:pt>
                <c:pt idx="1">
                  <c:v>7.7737067784987637E-2</c:v>
                </c:pt>
                <c:pt idx="2">
                  <c:v>8.0041653900827375E-2</c:v>
                </c:pt>
              </c:numCache>
            </c:numRef>
          </c:val>
          <c:extLst>
            <c:ext xmlns:c16="http://schemas.microsoft.com/office/drawing/2014/chart" uri="{C3380CC4-5D6E-409C-BE32-E72D297353CC}">
              <c16:uniqueId val="{00000002-65A5-41EE-A323-8E5DE2C6B5F9}"/>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0.80753135486919081</c:v>
                </c:pt>
                <c:pt idx="1">
                  <c:v>6.9956457335078631E-2</c:v>
                </c:pt>
                <c:pt idx="2">
                  <c:v>0.12251218779573016</c:v>
                </c:pt>
              </c:numCache>
            </c:numRef>
          </c:val>
          <c:extLst>
            <c:ext xmlns:c16="http://schemas.microsoft.com/office/drawing/2014/chart" uri="{C3380CC4-5D6E-409C-BE32-E72D297353CC}">
              <c16:uniqueId val="{00000003-65A5-41EE-A323-8E5DE2C6B5F9}"/>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0.65518654440343316</c:v>
                </c:pt>
                <c:pt idx="1">
                  <c:v>0.14709216141118214</c:v>
                </c:pt>
                <c:pt idx="2">
                  <c:v>0.19772129418538473</c:v>
                </c:pt>
              </c:numCache>
            </c:numRef>
          </c:val>
          <c:extLst>
            <c:ext xmlns:c16="http://schemas.microsoft.com/office/drawing/2014/chart" uri="{C3380CC4-5D6E-409C-BE32-E72D297353CC}">
              <c16:uniqueId val="{00000004-65A5-41EE-A323-8E5DE2C6B5F9}"/>
            </c:ext>
          </c:extLst>
        </c:ser>
        <c:dLbls>
          <c:showLegendKey val="0"/>
          <c:showVal val="0"/>
          <c:showCatName val="0"/>
          <c:showSerName val="0"/>
          <c:showPercent val="0"/>
          <c:showBubbleSize val="0"/>
        </c:dLbls>
        <c:gapWidth val="130"/>
        <c:overlap val="-10"/>
        <c:axId val="276842752"/>
        <c:axId val="276865024"/>
      </c:barChart>
      <c:catAx>
        <c:axId val="2768427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6865024"/>
        <c:crosses val="autoZero"/>
        <c:auto val="1"/>
        <c:lblAlgn val="ctr"/>
        <c:lblOffset val="100"/>
        <c:noMultiLvlLbl val="0"/>
      </c:catAx>
      <c:valAx>
        <c:axId val="27686502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6842752"/>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Arkusz1!$B$2:$B$4</c:f>
              <c:numCache>
                <c:formatCode>0%</c:formatCode>
                <c:ptCount val="3"/>
                <c:pt idx="0">
                  <c:v>0.92687055272425722</c:v>
                </c:pt>
                <c:pt idx="1">
                  <c:v>9.6510326111637526E-2</c:v>
                </c:pt>
                <c:pt idx="2">
                  <c:v>2.003891944534799E-2</c:v>
                </c:pt>
              </c:numCache>
            </c:numRef>
          </c:val>
          <c:extLst>
            <c:ext xmlns:c16="http://schemas.microsoft.com/office/drawing/2014/chart" uri="{C3380CC4-5D6E-409C-BE32-E72D297353CC}">
              <c16:uniqueId val="{00000000-09D5-40F8-AA3F-17D755AEDCD1}"/>
            </c:ext>
          </c:extLst>
        </c:ser>
        <c:ser>
          <c:idx val="1"/>
          <c:order val="1"/>
          <c:tx>
            <c:strRef>
              <c:f>Arkusz1!$C$1</c:f>
              <c:strCache>
                <c:ptCount val="1"/>
                <c:pt idx="0">
                  <c:v>Kobieta, N=412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Arkusz1!$C$2:$C$4</c:f>
              <c:numCache>
                <c:formatCode>0%</c:formatCode>
                <c:ptCount val="3"/>
                <c:pt idx="0">
                  <c:v>0.9508073263286021</c:v>
                </c:pt>
                <c:pt idx="1">
                  <c:v>5.1720073152148299E-2</c:v>
                </c:pt>
                <c:pt idx="2">
                  <c:v>7.4318371810657528E-3</c:v>
                </c:pt>
              </c:numCache>
            </c:numRef>
          </c:val>
          <c:extLst>
            <c:ext xmlns:c16="http://schemas.microsoft.com/office/drawing/2014/chart" uri="{C3380CC4-5D6E-409C-BE32-E72D297353CC}">
              <c16:uniqueId val="{00000001-09D5-40F8-AA3F-17D755AEDCD1}"/>
            </c:ext>
          </c:extLst>
        </c:ser>
        <c:ser>
          <c:idx val="2"/>
          <c:order val="2"/>
          <c:tx>
            <c:strRef>
              <c:f>Arkusz1!$D$1</c:f>
              <c:strCache>
                <c:ptCount val="1"/>
                <c:pt idx="0">
                  <c:v>Mężczyzna, N=393</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Arkusz1!$D$2:$D$4</c:f>
              <c:numCache>
                <c:formatCode>0%</c:formatCode>
                <c:ptCount val="3"/>
                <c:pt idx="0">
                  <c:v>0.90172857392356287</c:v>
                </c:pt>
                <c:pt idx="1">
                  <c:v>0.14355574706096685</c:v>
                </c:pt>
                <c:pt idx="2">
                  <c:v>3.3280762321350965E-2</c:v>
                </c:pt>
              </c:numCache>
            </c:numRef>
          </c:val>
          <c:extLst>
            <c:ext xmlns:c16="http://schemas.microsoft.com/office/drawing/2014/chart" uri="{C3380CC4-5D6E-409C-BE32-E72D297353CC}">
              <c16:uniqueId val="{00000002-09D5-40F8-AA3F-17D755AEDCD1}"/>
            </c:ext>
          </c:extLst>
        </c:ser>
        <c:dLbls>
          <c:showLegendKey val="0"/>
          <c:showVal val="0"/>
          <c:showCatName val="0"/>
          <c:showSerName val="0"/>
          <c:showPercent val="0"/>
          <c:showBubbleSize val="0"/>
        </c:dLbls>
        <c:gapWidth val="62"/>
        <c:axId val="125180544"/>
        <c:axId val="125186432"/>
      </c:barChart>
      <c:catAx>
        <c:axId val="1251805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5186432"/>
        <c:crosses val="autoZero"/>
        <c:auto val="1"/>
        <c:lblAlgn val="ctr"/>
        <c:lblOffset val="100"/>
        <c:noMultiLvlLbl val="0"/>
      </c:catAx>
      <c:valAx>
        <c:axId val="12518643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5180544"/>
        <c:crosses val="autoZero"/>
        <c:crossBetween val="between"/>
      </c:valAx>
      <c:spPr>
        <a:noFill/>
        <a:ln>
          <a:noFill/>
        </a:ln>
        <a:effectLst/>
      </c:spPr>
    </c:plotArea>
    <c:legend>
      <c:legendPos val="r"/>
      <c:layout>
        <c:manualLayout>
          <c:xMode val="edge"/>
          <c:yMode val="edge"/>
          <c:x val="0.79190543890347043"/>
          <c:y val="0.67293481805898525"/>
          <c:w val="0.19420567220764071"/>
          <c:h val="0.2852936282372987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0.82344574416852556</c:v>
                </c:pt>
                <c:pt idx="1">
                  <c:v>6.1891136458208269E-2</c:v>
                </c:pt>
                <c:pt idx="2">
                  <c:v>0.11466311937326644</c:v>
                </c:pt>
              </c:numCache>
            </c:numRef>
          </c:val>
          <c:extLst>
            <c:ext xmlns:c16="http://schemas.microsoft.com/office/drawing/2014/chart" uri="{C3380CC4-5D6E-409C-BE32-E72D297353CC}">
              <c16:uniqueId val="{00000000-9818-4B69-AEA8-DDC8F195B231}"/>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0.84384080351496304</c:v>
                </c:pt>
                <c:pt idx="1">
                  <c:v>4.6776861824708485E-2</c:v>
                </c:pt>
                <c:pt idx="2">
                  <c:v>0.10938233466032761</c:v>
                </c:pt>
              </c:numCache>
            </c:numRef>
          </c:val>
          <c:extLst>
            <c:ext xmlns:c16="http://schemas.microsoft.com/office/drawing/2014/chart" uri="{C3380CC4-5D6E-409C-BE32-E72D297353CC}">
              <c16:uniqueId val="{00000001-9818-4B69-AEA8-DDC8F195B231}"/>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0.81242457607375196</c:v>
                </c:pt>
                <c:pt idx="1">
                  <c:v>9.5718022517161536E-2</c:v>
                </c:pt>
                <c:pt idx="2">
                  <c:v>9.1857401409086673E-2</c:v>
                </c:pt>
              </c:numCache>
            </c:numRef>
          </c:val>
          <c:extLst>
            <c:ext xmlns:c16="http://schemas.microsoft.com/office/drawing/2014/chart" uri="{C3380CC4-5D6E-409C-BE32-E72D297353CC}">
              <c16:uniqueId val="{00000002-9818-4B69-AEA8-DDC8F195B231}"/>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0.78092970289527619</c:v>
                </c:pt>
                <c:pt idx="1">
                  <c:v>6.8308603487052602E-2</c:v>
                </c:pt>
                <c:pt idx="2">
                  <c:v>0.15076169361767106</c:v>
                </c:pt>
              </c:numCache>
            </c:numRef>
          </c:val>
          <c:extLst>
            <c:ext xmlns:c16="http://schemas.microsoft.com/office/drawing/2014/chart" uri="{C3380CC4-5D6E-409C-BE32-E72D297353CC}">
              <c16:uniqueId val="{00000003-9818-4B69-AEA8-DDC8F195B231}"/>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0.67429244768767471</c:v>
                </c:pt>
                <c:pt idx="1">
                  <c:v>0.12857759864159335</c:v>
                </c:pt>
                <c:pt idx="2">
                  <c:v>0.19712995367073188</c:v>
                </c:pt>
              </c:numCache>
            </c:numRef>
          </c:val>
          <c:extLst>
            <c:ext xmlns:c16="http://schemas.microsoft.com/office/drawing/2014/chart" uri="{C3380CC4-5D6E-409C-BE32-E72D297353CC}">
              <c16:uniqueId val="{00000004-9818-4B69-AEA8-DDC8F195B231}"/>
            </c:ext>
          </c:extLst>
        </c:ser>
        <c:dLbls>
          <c:showLegendKey val="0"/>
          <c:showVal val="0"/>
          <c:showCatName val="0"/>
          <c:showSerName val="0"/>
          <c:showPercent val="0"/>
          <c:showBubbleSize val="0"/>
        </c:dLbls>
        <c:gapWidth val="130"/>
        <c:overlap val="-10"/>
        <c:axId val="277019648"/>
        <c:axId val="277136128"/>
      </c:barChart>
      <c:catAx>
        <c:axId val="2770196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7136128"/>
        <c:crosses val="autoZero"/>
        <c:auto val="1"/>
        <c:lblAlgn val="ctr"/>
        <c:lblOffset val="100"/>
        <c:noMultiLvlLbl val="0"/>
      </c:catAx>
      <c:valAx>
        <c:axId val="27713612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7019648"/>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0.7576090582800199</c:v>
                </c:pt>
                <c:pt idx="1">
                  <c:v>8.5218311384948842E-2</c:v>
                </c:pt>
                <c:pt idx="2">
                  <c:v>0.15717263033503157</c:v>
                </c:pt>
              </c:numCache>
            </c:numRef>
          </c:val>
          <c:extLst>
            <c:ext xmlns:c16="http://schemas.microsoft.com/office/drawing/2014/chart" uri="{C3380CC4-5D6E-409C-BE32-E72D297353CC}">
              <c16:uniqueId val="{00000000-165C-45A0-BE52-A0DB37E19FE2}"/>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0.75586503765609558</c:v>
                </c:pt>
                <c:pt idx="1">
                  <c:v>7.2003242949093715E-2</c:v>
                </c:pt>
                <c:pt idx="2">
                  <c:v>0.17213171939481026</c:v>
                </c:pt>
              </c:numCache>
            </c:numRef>
          </c:val>
          <c:extLst>
            <c:ext xmlns:c16="http://schemas.microsoft.com/office/drawing/2014/chart" uri="{C3380CC4-5D6E-409C-BE32-E72D297353CC}">
              <c16:uniqueId val="{00000001-165C-45A0-BE52-A0DB37E19FE2}"/>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0.80306187082792235</c:v>
                </c:pt>
                <c:pt idx="1">
                  <c:v>0.10412216836889594</c:v>
                </c:pt>
                <c:pt idx="2">
                  <c:v>9.281596080318201E-2</c:v>
                </c:pt>
              </c:numCache>
            </c:numRef>
          </c:val>
          <c:extLst>
            <c:ext xmlns:c16="http://schemas.microsoft.com/office/drawing/2014/chart" uri="{C3380CC4-5D6E-409C-BE32-E72D297353CC}">
              <c16:uniqueId val="{00000002-165C-45A0-BE52-A0DB37E19FE2}"/>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0.80494004493890936</c:v>
                </c:pt>
                <c:pt idx="1">
                  <c:v>5.8267772373146842E-2</c:v>
                </c:pt>
                <c:pt idx="2">
                  <c:v>0.13679218268794352</c:v>
                </c:pt>
              </c:numCache>
            </c:numRef>
          </c:val>
          <c:extLst>
            <c:ext xmlns:c16="http://schemas.microsoft.com/office/drawing/2014/chart" uri="{C3380CC4-5D6E-409C-BE32-E72D297353CC}">
              <c16:uniqueId val="{00000003-165C-45A0-BE52-A0DB37E19FE2}"/>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0.59291349660768611</c:v>
                </c:pt>
                <c:pt idx="1">
                  <c:v>0.21174607883856655</c:v>
                </c:pt>
                <c:pt idx="2">
                  <c:v>0.19534042455374739</c:v>
                </c:pt>
              </c:numCache>
            </c:numRef>
          </c:val>
          <c:extLst>
            <c:ext xmlns:c16="http://schemas.microsoft.com/office/drawing/2014/chart" uri="{C3380CC4-5D6E-409C-BE32-E72D297353CC}">
              <c16:uniqueId val="{00000004-165C-45A0-BE52-A0DB37E19FE2}"/>
            </c:ext>
          </c:extLst>
        </c:ser>
        <c:dLbls>
          <c:showLegendKey val="0"/>
          <c:showVal val="0"/>
          <c:showCatName val="0"/>
          <c:showSerName val="0"/>
          <c:showPercent val="0"/>
          <c:showBubbleSize val="0"/>
        </c:dLbls>
        <c:gapWidth val="130"/>
        <c:overlap val="-10"/>
        <c:axId val="277594112"/>
        <c:axId val="277595648"/>
      </c:barChart>
      <c:catAx>
        <c:axId val="2775941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7595648"/>
        <c:crosses val="autoZero"/>
        <c:auto val="1"/>
        <c:lblAlgn val="ctr"/>
        <c:lblOffset val="100"/>
        <c:noMultiLvlLbl val="0"/>
      </c:catAx>
      <c:valAx>
        <c:axId val="2775956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7594112"/>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0.17351223508678451</c:v>
                </c:pt>
                <c:pt idx="1">
                  <c:v>0.62410667653658414</c:v>
                </c:pt>
                <c:pt idx="2">
                  <c:v>0.20238108837663216</c:v>
                </c:pt>
              </c:numCache>
            </c:numRef>
          </c:val>
          <c:extLst>
            <c:ext xmlns:c16="http://schemas.microsoft.com/office/drawing/2014/chart" uri="{C3380CC4-5D6E-409C-BE32-E72D297353CC}">
              <c16:uniqueId val="{00000000-548A-421A-B7AF-B9DB0F078711}"/>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0.16868683471894574</c:v>
                </c:pt>
                <c:pt idx="1">
                  <c:v>0.6283869851060554</c:v>
                </c:pt>
                <c:pt idx="2">
                  <c:v>0.20292618017499842</c:v>
                </c:pt>
              </c:numCache>
            </c:numRef>
          </c:val>
          <c:extLst>
            <c:ext xmlns:c16="http://schemas.microsoft.com/office/drawing/2014/chart" uri="{C3380CC4-5D6E-409C-BE32-E72D297353CC}">
              <c16:uniqueId val="{00000001-548A-421A-B7AF-B9DB0F078711}"/>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0.16757479335127143</c:v>
                </c:pt>
                <c:pt idx="1">
                  <c:v>0.64412116049116563</c:v>
                </c:pt>
                <c:pt idx="2">
                  <c:v>0.18830404615756349</c:v>
                </c:pt>
              </c:numCache>
            </c:numRef>
          </c:val>
          <c:extLst>
            <c:ext xmlns:c16="http://schemas.microsoft.com/office/drawing/2014/chart" uri="{C3380CC4-5D6E-409C-BE32-E72D297353CC}">
              <c16:uniqueId val="{00000002-548A-421A-B7AF-B9DB0F078711}"/>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0.1795077013728868</c:v>
                </c:pt>
                <c:pt idx="1">
                  <c:v>0.59770538527888362</c:v>
                </c:pt>
                <c:pt idx="2">
                  <c:v>0.22278691334822928</c:v>
                </c:pt>
              </c:numCache>
            </c:numRef>
          </c:val>
          <c:extLst>
            <c:ext xmlns:c16="http://schemas.microsoft.com/office/drawing/2014/chart" uri="{C3380CC4-5D6E-409C-BE32-E72D297353CC}">
              <c16:uniqueId val="{00000003-548A-421A-B7AF-B9DB0F078711}"/>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0.23784030176760709</c:v>
                </c:pt>
                <c:pt idx="1">
                  <c:v>0.5495890224264427</c:v>
                </c:pt>
                <c:pt idx="2">
                  <c:v>0.21257067580595015</c:v>
                </c:pt>
              </c:numCache>
            </c:numRef>
          </c:val>
          <c:extLst>
            <c:ext xmlns:c16="http://schemas.microsoft.com/office/drawing/2014/chart" uri="{C3380CC4-5D6E-409C-BE32-E72D297353CC}">
              <c16:uniqueId val="{00000004-548A-421A-B7AF-B9DB0F078711}"/>
            </c:ext>
          </c:extLst>
        </c:ser>
        <c:dLbls>
          <c:showLegendKey val="0"/>
          <c:showVal val="0"/>
          <c:showCatName val="0"/>
          <c:showSerName val="0"/>
          <c:showPercent val="0"/>
          <c:showBubbleSize val="0"/>
        </c:dLbls>
        <c:gapWidth val="130"/>
        <c:overlap val="-10"/>
        <c:axId val="277959424"/>
        <c:axId val="277960960"/>
      </c:barChart>
      <c:catAx>
        <c:axId val="2779594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7960960"/>
        <c:crosses val="autoZero"/>
        <c:auto val="1"/>
        <c:lblAlgn val="ctr"/>
        <c:lblOffset val="100"/>
        <c:noMultiLvlLbl val="0"/>
      </c:catAx>
      <c:valAx>
        <c:axId val="2779609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7959424"/>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0.80771091747537516</c:v>
                </c:pt>
                <c:pt idx="1">
                  <c:v>9.5022187372193159E-2</c:v>
                </c:pt>
                <c:pt idx="2">
                  <c:v>9.7266895152432045E-2</c:v>
                </c:pt>
              </c:numCache>
            </c:numRef>
          </c:val>
          <c:extLst>
            <c:ext xmlns:c16="http://schemas.microsoft.com/office/drawing/2014/chart" uri="{C3380CC4-5D6E-409C-BE32-E72D297353CC}">
              <c16:uniqueId val="{00000000-B29A-4CC7-9156-A34C223462BD}"/>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0.82182335419061436</c:v>
                </c:pt>
                <c:pt idx="1">
                  <c:v>8.2105751043801606E-2</c:v>
                </c:pt>
                <c:pt idx="2">
                  <c:v>9.6070894765583587E-2</c:v>
                </c:pt>
              </c:numCache>
            </c:numRef>
          </c:val>
          <c:extLst>
            <c:ext xmlns:c16="http://schemas.microsoft.com/office/drawing/2014/chart" uri="{C3380CC4-5D6E-409C-BE32-E72D297353CC}">
              <c16:uniqueId val="{00000001-B29A-4CC7-9156-A34C223462BD}"/>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0.8002767971647422</c:v>
                </c:pt>
                <c:pt idx="1">
                  <c:v>0.12035342743528921</c:v>
                </c:pt>
                <c:pt idx="2">
                  <c:v>7.9369775399968964E-2</c:v>
                </c:pt>
              </c:numCache>
            </c:numRef>
          </c:val>
          <c:extLst>
            <c:ext xmlns:c16="http://schemas.microsoft.com/office/drawing/2014/chart" uri="{C3380CC4-5D6E-409C-BE32-E72D297353CC}">
              <c16:uniqueId val="{00000002-B29A-4CC7-9156-A34C223462BD}"/>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0.76513387403948485</c:v>
                </c:pt>
                <c:pt idx="1">
                  <c:v>0.12574002955817562</c:v>
                </c:pt>
                <c:pt idx="2">
                  <c:v>0.10912609640233922</c:v>
                </c:pt>
              </c:numCache>
            </c:numRef>
          </c:val>
          <c:extLst>
            <c:ext xmlns:c16="http://schemas.microsoft.com/office/drawing/2014/chart" uri="{C3380CC4-5D6E-409C-BE32-E72D297353CC}">
              <c16:uniqueId val="{00000003-B29A-4CC7-9156-A34C223462BD}"/>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0.71925316751001145</c:v>
                </c:pt>
                <c:pt idx="1">
                  <c:v>0.13285553176253331</c:v>
                </c:pt>
                <c:pt idx="2">
                  <c:v>0.14789130072745538</c:v>
                </c:pt>
              </c:numCache>
            </c:numRef>
          </c:val>
          <c:extLst>
            <c:ext xmlns:c16="http://schemas.microsoft.com/office/drawing/2014/chart" uri="{C3380CC4-5D6E-409C-BE32-E72D297353CC}">
              <c16:uniqueId val="{00000004-B29A-4CC7-9156-A34C223462BD}"/>
            </c:ext>
          </c:extLst>
        </c:ser>
        <c:dLbls>
          <c:showLegendKey val="0"/>
          <c:showVal val="0"/>
          <c:showCatName val="0"/>
          <c:showSerName val="0"/>
          <c:showPercent val="0"/>
          <c:showBubbleSize val="0"/>
        </c:dLbls>
        <c:gapWidth val="130"/>
        <c:overlap val="-10"/>
        <c:axId val="253754368"/>
        <c:axId val="253756160"/>
      </c:barChart>
      <c:catAx>
        <c:axId val="2537543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3756160"/>
        <c:crosses val="autoZero"/>
        <c:auto val="1"/>
        <c:lblAlgn val="ctr"/>
        <c:lblOffset val="100"/>
        <c:noMultiLvlLbl val="0"/>
      </c:catAx>
      <c:valAx>
        <c:axId val="2537561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754368"/>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0.12811984213488245</c:v>
                </c:pt>
                <c:pt idx="1">
                  <c:v>0.63660354693135357</c:v>
                </c:pt>
                <c:pt idx="2">
                  <c:v>0.23527661093376487</c:v>
                </c:pt>
              </c:numCache>
            </c:numRef>
          </c:val>
          <c:extLst>
            <c:ext xmlns:c16="http://schemas.microsoft.com/office/drawing/2014/chart" uri="{C3380CC4-5D6E-409C-BE32-E72D297353CC}">
              <c16:uniqueId val="{00000000-A126-4A05-BA92-D565905A1AE6}"/>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0.1178646917989845</c:v>
                </c:pt>
                <c:pt idx="1">
                  <c:v>0.64244660266212927</c:v>
                </c:pt>
                <c:pt idx="2">
                  <c:v>0.23968870553888547</c:v>
                </c:pt>
              </c:numCache>
            </c:numRef>
          </c:val>
          <c:extLst>
            <c:ext xmlns:c16="http://schemas.microsoft.com/office/drawing/2014/chart" uri="{C3380CC4-5D6E-409C-BE32-E72D297353CC}">
              <c16:uniqueId val="{00000001-A126-4A05-BA92-D565905A1AE6}"/>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0.12054048287322219</c:v>
                </c:pt>
                <c:pt idx="1">
                  <c:v>0.6921819774371899</c:v>
                </c:pt>
                <c:pt idx="2">
                  <c:v>0.18727753968958857</c:v>
                </c:pt>
              </c:numCache>
            </c:numRef>
          </c:val>
          <c:extLst>
            <c:ext xmlns:c16="http://schemas.microsoft.com/office/drawing/2014/chart" uri="{C3380CC4-5D6E-409C-BE32-E72D297353CC}">
              <c16:uniqueId val="{00000002-A126-4A05-BA92-D565905A1AE6}"/>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0.16344946466881474</c:v>
                </c:pt>
                <c:pt idx="1">
                  <c:v>0.57222307038063769</c:v>
                </c:pt>
                <c:pt idx="2">
                  <c:v>0.26432746495054726</c:v>
                </c:pt>
              </c:numCache>
            </c:numRef>
          </c:val>
          <c:extLst>
            <c:ext xmlns:c16="http://schemas.microsoft.com/office/drawing/2014/chart" uri="{C3380CC4-5D6E-409C-BE32-E72D297353CC}">
              <c16:uniqueId val="{00000003-A126-4A05-BA92-D565905A1AE6}"/>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0.22423579214426084</c:v>
                </c:pt>
                <c:pt idx="1">
                  <c:v>0.48741944711510743</c:v>
                </c:pt>
                <c:pt idx="2">
                  <c:v>0.28834476074063187</c:v>
                </c:pt>
              </c:numCache>
            </c:numRef>
          </c:val>
          <c:extLst>
            <c:ext xmlns:c16="http://schemas.microsoft.com/office/drawing/2014/chart" uri="{C3380CC4-5D6E-409C-BE32-E72D297353CC}">
              <c16:uniqueId val="{00000004-A126-4A05-BA92-D565905A1AE6}"/>
            </c:ext>
          </c:extLst>
        </c:ser>
        <c:dLbls>
          <c:showLegendKey val="0"/>
          <c:showVal val="0"/>
          <c:showCatName val="0"/>
          <c:showSerName val="0"/>
          <c:showPercent val="0"/>
          <c:showBubbleSize val="0"/>
        </c:dLbls>
        <c:gapWidth val="130"/>
        <c:overlap val="-10"/>
        <c:axId val="254185472"/>
        <c:axId val="254187008"/>
      </c:barChart>
      <c:catAx>
        <c:axId val="2541854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4187008"/>
        <c:crosses val="autoZero"/>
        <c:auto val="1"/>
        <c:lblAlgn val="ctr"/>
        <c:lblOffset val="100"/>
        <c:noMultiLvlLbl val="0"/>
      </c:catAx>
      <c:valAx>
        <c:axId val="2541870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4185472"/>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0.40691832550093354</c:v>
                </c:pt>
                <c:pt idx="1">
                  <c:v>0.39181514778933113</c:v>
                </c:pt>
                <c:pt idx="2">
                  <c:v>0.20126652670973541</c:v>
                </c:pt>
              </c:numCache>
            </c:numRef>
          </c:val>
          <c:extLst>
            <c:ext xmlns:c16="http://schemas.microsoft.com/office/drawing/2014/chart" uri="{C3380CC4-5D6E-409C-BE32-E72D297353CC}">
              <c16:uniqueId val="{00000000-6C21-4CB4-BED8-AF2EA7BEA5AB}"/>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0.39823902658405497</c:v>
                </c:pt>
                <c:pt idx="1">
                  <c:v>0.39924466522047153</c:v>
                </c:pt>
                <c:pt idx="2">
                  <c:v>0.20251630819547276</c:v>
                </c:pt>
              </c:numCache>
            </c:numRef>
          </c:val>
          <c:extLst>
            <c:ext xmlns:c16="http://schemas.microsoft.com/office/drawing/2014/chart" uri="{C3380CC4-5D6E-409C-BE32-E72D297353CC}">
              <c16:uniqueId val="{00000001-6C21-4CB4-BED8-AF2EA7BEA5AB}"/>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0.41224688593098485</c:v>
                </c:pt>
                <c:pt idx="1">
                  <c:v>0.43017812312676168</c:v>
                </c:pt>
                <c:pt idx="2">
                  <c:v>0.15757499094225405</c:v>
                </c:pt>
              </c:numCache>
            </c:numRef>
          </c:val>
          <c:extLst>
            <c:ext xmlns:c16="http://schemas.microsoft.com/office/drawing/2014/chart" uri="{C3380CC4-5D6E-409C-BE32-E72D297353CC}">
              <c16:uniqueId val="{00000002-6C21-4CB4-BED8-AF2EA7BEA5AB}"/>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0.49692813973663641</c:v>
                </c:pt>
                <c:pt idx="1">
                  <c:v>0.29475229894012883</c:v>
                </c:pt>
                <c:pt idx="2">
                  <c:v>0.20831956132323401</c:v>
                </c:pt>
              </c:numCache>
            </c:numRef>
          </c:val>
          <c:extLst>
            <c:ext xmlns:c16="http://schemas.microsoft.com/office/drawing/2014/chart" uri="{C3380CC4-5D6E-409C-BE32-E72D297353CC}">
              <c16:uniqueId val="{00000003-6C21-4CB4-BED8-AF2EA7BEA5AB}"/>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0.38497345337717248</c:v>
                </c:pt>
                <c:pt idx="1">
                  <c:v>0.31172439966605953</c:v>
                </c:pt>
                <c:pt idx="2">
                  <c:v>0.30330214695676794</c:v>
                </c:pt>
              </c:numCache>
            </c:numRef>
          </c:val>
          <c:extLst>
            <c:ext xmlns:c16="http://schemas.microsoft.com/office/drawing/2014/chart" uri="{C3380CC4-5D6E-409C-BE32-E72D297353CC}">
              <c16:uniqueId val="{00000004-6C21-4CB4-BED8-AF2EA7BEA5AB}"/>
            </c:ext>
          </c:extLst>
        </c:ser>
        <c:dLbls>
          <c:showLegendKey val="0"/>
          <c:showVal val="0"/>
          <c:showCatName val="0"/>
          <c:showSerName val="0"/>
          <c:showPercent val="0"/>
          <c:showBubbleSize val="0"/>
        </c:dLbls>
        <c:gapWidth val="130"/>
        <c:overlap val="-10"/>
        <c:axId val="254423808"/>
        <c:axId val="254425344"/>
      </c:barChart>
      <c:catAx>
        <c:axId val="2544238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4425344"/>
        <c:crosses val="autoZero"/>
        <c:auto val="1"/>
        <c:lblAlgn val="ctr"/>
        <c:lblOffset val="100"/>
        <c:noMultiLvlLbl val="0"/>
      </c:catAx>
      <c:valAx>
        <c:axId val="2544253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4423808"/>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0.82147693428521518</c:v>
                </c:pt>
                <c:pt idx="1">
                  <c:v>5.7025076081024369E-2</c:v>
                </c:pt>
                <c:pt idx="2">
                  <c:v>0.12149798963376086</c:v>
                </c:pt>
              </c:numCache>
            </c:numRef>
          </c:val>
          <c:extLst>
            <c:ext xmlns:c16="http://schemas.microsoft.com/office/drawing/2014/chart" uri="{C3380CC4-5D6E-409C-BE32-E72D297353CC}">
              <c16:uniqueId val="{00000000-82CD-4316-89E5-9FBACFDA0BFC}"/>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0.83873818411279399</c:v>
                </c:pt>
                <c:pt idx="1">
                  <c:v>4.5812839407283423E-2</c:v>
                </c:pt>
                <c:pt idx="2">
                  <c:v>0.11544897647992194</c:v>
                </c:pt>
              </c:numCache>
            </c:numRef>
          </c:val>
          <c:extLst>
            <c:ext xmlns:c16="http://schemas.microsoft.com/office/drawing/2014/chart" uri="{C3380CC4-5D6E-409C-BE32-E72D297353CC}">
              <c16:uniqueId val="{00000001-82CD-4316-89E5-9FBACFDA0BFC}"/>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0.85596009821865326</c:v>
                </c:pt>
                <c:pt idx="1">
                  <c:v>5.7954658554586563E-2</c:v>
                </c:pt>
                <c:pt idx="2">
                  <c:v>8.6085243226760436E-2</c:v>
                </c:pt>
              </c:numCache>
            </c:numRef>
          </c:val>
          <c:extLst>
            <c:ext xmlns:c16="http://schemas.microsoft.com/office/drawing/2014/chart" uri="{C3380CC4-5D6E-409C-BE32-E72D297353CC}">
              <c16:uniqueId val="{00000002-82CD-4316-89E5-9FBACFDA0BFC}"/>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0.75127927696478225</c:v>
                </c:pt>
                <c:pt idx="1">
                  <c:v>5.7503044329548364E-2</c:v>
                </c:pt>
                <c:pt idx="2">
                  <c:v>0.191217678705669</c:v>
                </c:pt>
              </c:numCache>
            </c:numRef>
          </c:val>
          <c:extLst>
            <c:ext xmlns:c16="http://schemas.microsoft.com/office/drawing/2014/chart" uri="{C3380CC4-5D6E-409C-BE32-E72D297353CC}">
              <c16:uniqueId val="{00000003-82CD-4316-89E5-9FBACFDA0BFC}"/>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0.61035093489082615</c:v>
                </c:pt>
                <c:pt idx="1">
                  <c:v>0.18023346258829534</c:v>
                </c:pt>
                <c:pt idx="2">
                  <c:v>0.20941560252087835</c:v>
                </c:pt>
              </c:numCache>
            </c:numRef>
          </c:val>
          <c:extLst>
            <c:ext xmlns:c16="http://schemas.microsoft.com/office/drawing/2014/chart" uri="{C3380CC4-5D6E-409C-BE32-E72D297353CC}">
              <c16:uniqueId val="{00000004-82CD-4316-89E5-9FBACFDA0BFC}"/>
            </c:ext>
          </c:extLst>
        </c:ser>
        <c:dLbls>
          <c:showLegendKey val="0"/>
          <c:showVal val="0"/>
          <c:showCatName val="0"/>
          <c:showSerName val="0"/>
          <c:showPercent val="0"/>
          <c:showBubbleSize val="0"/>
        </c:dLbls>
        <c:gapWidth val="130"/>
        <c:overlap val="-10"/>
        <c:axId val="256357888"/>
        <c:axId val="256359424"/>
      </c:barChart>
      <c:catAx>
        <c:axId val="2563578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6359424"/>
        <c:crosses val="autoZero"/>
        <c:auto val="1"/>
        <c:lblAlgn val="ctr"/>
        <c:lblOffset val="100"/>
        <c:noMultiLvlLbl val="0"/>
      </c:catAx>
      <c:valAx>
        <c:axId val="25635942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6357888"/>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0.60228076293598998</c:v>
                </c:pt>
                <c:pt idx="1">
                  <c:v>0.10945280337979879</c:v>
                </c:pt>
                <c:pt idx="2">
                  <c:v>0.28826643368421195</c:v>
                </c:pt>
              </c:numCache>
            </c:numRef>
          </c:val>
          <c:extLst>
            <c:ext xmlns:c16="http://schemas.microsoft.com/office/drawing/2014/chart" uri="{C3380CC4-5D6E-409C-BE32-E72D297353CC}">
              <c16:uniqueId val="{00000000-953B-4163-8F3B-D8956B926CD6}"/>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0.58894510986988402</c:v>
                </c:pt>
                <c:pt idx="1">
                  <c:v>0.10495333735474283</c:v>
                </c:pt>
                <c:pt idx="2">
                  <c:v>0.30610155277537227</c:v>
                </c:pt>
              </c:numCache>
            </c:numRef>
          </c:val>
          <c:extLst>
            <c:ext xmlns:c16="http://schemas.microsoft.com/office/drawing/2014/chart" uri="{C3380CC4-5D6E-409C-BE32-E72D297353CC}">
              <c16:uniqueId val="{00000001-953B-4163-8F3B-D8956B926CD6}"/>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0.67230146859708551</c:v>
                </c:pt>
                <c:pt idx="1">
                  <c:v>7.4266080526414216E-2</c:v>
                </c:pt>
                <c:pt idx="2">
                  <c:v>0.2534324508765009</c:v>
                </c:pt>
              </c:numCache>
            </c:numRef>
          </c:val>
          <c:extLst>
            <c:ext xmlns:c16="http://schemas.microsoft.com/office/drawing/2014/chart" uri="{C3380CC4-5D6E-409C-BE32-E72D297353CC}">
              <c16:uniqueId val="{00000002-953B-4163-8F3B-D8956B926CD6}"/>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0.63575505993695014</c:v>
                </c:pt>
                <c:pt idx="1">
                  <c:v>0.11367445063151527</c:v>
                </c:pt>
                <c:pt idx="2">
                  <c:v>0.25057048943153415</c:v>
                </c:pt>
              </c:numCache>
            </c:numRef>
          </c:val>
          <c:extLst>
            <c:ext xmlns:c16="http://schemas.microsoft.com/office/drawing/2014/chart" uri="{C3380CC4-5D6E-409C-BE32-E72D297353CC}">
              <c16:uniqueId val="{00000003-953B-4163-8F3B-D8956B926CD6}"/>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0.51447155835085789</c:v>
                </c:pt>
                <c:pt idx="1">
                  <c:v>0.25539752684627642</c:v>
                </c:pt>
                <c:pt idx="2">
                  <c:v>0.23013091480286565</c:v>
                </c:pt>
              </c:numCache>
            </c:numRef>
          </c:val>
          <c:extLst>
            <c:ext xmlns:c16="http://schemas.microsoft.com/office/drawing/2014/chart" uri="{C3380CC4-5D6E-409C-BE32-E72D297353CC}">
              <c16:uniqueId val="{00000004-953B-4163-8F3B-D8956B926CD6}"/>
            </c:ext>
          </c:extLst>
        </c:ser>
        <c:dLbls>
          <c:showLegendKey val="0"/>
          <c:showVal val="0"/>
          <c:showCatName val="0"/>
          <c:showSerName val="0"/>
          <c:showPercent val="0"/>
          <c:showBubbleSize val="0"/>
        </c:dLbls>
        <c:gapWidth val="130"/>
        <c:overlap val="-10"/>
        <c:axId val="256915712"/>
        <c:axId val="256925696"/>
      </c:barChart>
      <c:catAx>
        <c:axId val="25691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56925696"/>
        <c:crosses val="autoZero"/>
        <c:auto val="1"/>
        <c:lblAlgn val="ctr"/>
        <c:lblOffset val="100"/>
        <c:noMultiLvlLbl val="0"/>
      </c:catAx>
      <c:valAx>
        <c:axId val="2569256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6915712"/>
        <c:crosses val="autoZero"/>
        <c:crossBetween val="between"/>
      </c:valAx>
      <c:spPr>
        <a:noFill/>
        <a:ln>
          <a:noFill/>
        </a:ln>
        <a:effectLst/>
      </c:spPr>
    </c:plotArea>
    <c:legend>
      <c:legendPos val="r"/>
      <c:layout>
        <c:manualLayout>
          <c:xMode val="edge"/>
          <c:yMode val="edge"/>
          <c:x val="0.63158063575386414"/>
          <c:y val="0.64714278235752409"/>
          <c:w val="0.36378973461650627"/>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0.7925935755529927</c:v>
                </c:pt>
                <c:pt idx="1">
                  <c:v>7.1983313214606631E-2</c:v>
                </c:pt>
                <c:pt idx="2">
                  <c:v>0.13542311123240183</c:v>
                </c:pt>
              </c:numCache>
            </c:numRef>
          </c:val>
          <c:extLst>
            <c:ext xmlns:c16="http://schemas.microsoft.com/office/drawing/2014/chart" uri="{C3380CC4-5D6E-409C-BE32-E72D297353CC}">
              <c16:uniqueId val="{00000000-2AD9-40E1-88D3-9B3A66D01A51}"/>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0.79916187715467268</c:v>
                </c:pt>
                <c:pt idx="1">
                  <c:v>6.6284587774959047E-2</c:v>
                </c:pt>
                <c:pt idx="2">
                  <c:v>0.13455353507036777</c:v>
                </c:pt>
              </c:numCache>
            </c:numRef>
          </c:val>
          <c:extLst>
            <c:ext xmlns:c16="http://schemas.microsoft.com/office/drawing/2014/chart" uri="{C3380CC4-5D6E-409C-BE32-E72D297353CC}">
              <c16:uniqueId val="{00000001-2AD9-40E1-88D3-9B3A66D01A51}"/>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0.84295148777565898</c:v>
                </c:pt>
                <c:pt idx="1">
                  <c:v>5.7917889136500554E-2</c:v>
                </c:pt>
                <c:pt idx="2">
                  <c:v>9.9130623087840666E-2</c:v>
                </c:pt>
              </c:numCache>
            </c:numRef>
          </c:val>
          <c:extLst>
            <c:ext xmlns:c16="http://schemas.microsoft.com/office/drawing/2014/chart" uri="{C3380CC4-5D6E-409C-BE32-E72D297353CC}">
              <c16:uniqueId val="{00000002-2AD9-40E1-88D3-9B3A66D01A51}"/>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0.71954101260374648</c:v>
                </c:pt>
                <c:pt idx="1">
                  <c:v>0.10011867217257221</c:v>
                </c:pt>
                <c:pt idx="2">
                  <c:v>0.18034031522368077</c:v>
                </c:pt>
              </c:numCache>
            </c:numRef>
          </c:val>
          <c:extLst>
            <c:ext xmlns:c16="http://schemas.microsoft.com/office/drawing/2014/chart" uri="{C3380CC4-5D6E-409C-BE32-E72D297353CC}">
              <c16:uniqueId val="{00000003-2AD9-40E1-88D3-9B3A66D01A51}"/>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0.66016909431497017</c:v>
                </c:pt>
                <c:pt idx="1">
                  <c:v>0.1435485414237645</c:v>
                </c:pt>
                <c:pt idx="2">
                  <c:v>0.19628236426126516</c:v>
                </c:pt>
              </c:numCache>
            </c:numRef>
          </c:val>
          <c:extLst>
            <c:ext xmlns:c16="http://schemas.microsoft.com/office/drawing/2014/chart" uri="{C3380CC4-5D6E-409C-BE32-E72D297353CC}">
              <c16:uniqueId val="{00000004-2AD9-40E1-88D3-9B3A66D01A51}"/>
            </c:ext>
          </c:extLst>
        </c:ser>
        <c:dLbls>
          <c:showLegendKey val="0"/>
          <c:showVal val="0"/>
          <c:showCatName val="0"/>
          <c:showSerName val="0"/>
          <c:showPercent val="0"/>
          <c:showBubbleSize val="0"/>
        </c:dLbls>
        <c:gapWidth val="130"/>
        <c:overlap val="-10"/>
        <c:axId val="268123136"/>
        <c:axId val="268145408"/>
      </c:barChart>
      <c:catAx>
        <c:axId val="2681231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68145408"/>
        <c:crosses val="autoZero"/>
        <c:auto val="1"/>
        <c:lblAlgn val="ctr"/>
        <c:lblOffset val="100"/>
        <c:noMultiLvlLbl val="0"/>
      </c:catAx>
      <c:valAx>
        <c:axId val="2681454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8123136"/>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0.73244481025819652</c:v>
                </c:pt>
                <c:pt idx="1">
                  <c:v>0.11395078237771877</c:v>
                </c:pt>
                <c:pt idx="2">
                  <c:v>0.15360440736408562</c:v>
                </c:pt>
              </c:numCache>
            </c:numRef>
          </c:val>
          <c:extLst>
            <c:ext xmlns:c16="http://schemas.microsoft.com/office/drawing/2014/chart" uri="{C3380CC4-5D6E-409C-BE32-E72D297353CC}">
              <c16:uniqueId val="{00000000-0128-437B-8E4D-BDDF11DA2793}"/>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0.73603195659241327</c:v>
                </c:pt>
                <c:pt idx="1">
                  <c:v>0.10538398982244662</c:v>
                </c:pt>
                <c:pt idx="2">
                  <c:v>0.15858405358513974</c:v>
                </c:pt>
              </c:numCache>
            </c:numRef>
          </c:val>
          <c:extLst>
            <c:ext xmlns:c16="http://schemas.microsoft.com/office/drawing/2014/chart" uri="{C3380CC4-5D6E-409C-BE32-E72D297353CC}">
              <c16:uniqueId val="{00000001-0128-437B-8E4D-BDDF11DA2793}"/>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0.78220041156287512</c:v>
                </c:pt>
                <c:pt idx="1">
                  <c:v>0.12643898950079399</c:v>
                </c:pt>
                <c:pt idx="2">
                  <c:v>9.1360598936331153E-2</c:v>
                </c:pt>
              </c:numCache>
            </c:numRef>
          </c:val>
          <c:extLst>
            <c:ext xmlns:c16="http://schemas.microsoft.com/office/drawing/2014/chart" uri="{C3380CC4-5D6E-409C-BE32-E72D297353CC}">
              <c16:uniqueId val="{00000002-0128-437B-8E4D-BDDF11DA2793}"/>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0.65417917918058333</c:v>
                </c:pt>
                <c:pt idx="1">
                  <c:v>0.15093343770692413</c:v>
                </c:pt>
                <c:pt idx="2">
                  <c:v>0.19488738311249204</c:v>
                </c:pt>
              </c:numCache>
            </c:numRef>
          </c:val>
          <c:extLst>
            <c:ext xmlns:c16="http://schemas.microsoft.com/office/drawing/2014/chart" uri="{C3380CC4-5D6E-409C-BE32-E72D297353CC}">
              <c16:uniqueId val="{00000003-0128-437B-8E4D-BDDF11DA2793}"/>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0.6414044862400613</c:v>
                </c:pt>
                <c:pt idx="1">
                  <c:v>0.13200763749686009</c:v>
                </c:pt>
                <c:pt idx="2">
                  <c:v>0.22658787626307864</c:v>
                </c:pt>
              </c:numCache>
            </c:numRef>
          </c:val>
          <c:extLst>
            <c:ext xmlns:c16="http://schemas.microsoft.com/office/drawing/2014/chart" uri="{C3380CC4-5D6E-409C-BE32-E72D297353CC}">
              <c16:uniqueId val="{00000004-0128-437B-8E4D-BDDF11DA2793}"/>
            </c:ext>
          </c:extLst>
        </c:ser>
        <c:dLbls>
          <c:showLegendKey val="0"/>
          <c:showVal val="0"/>
          <c:showCatName val="0"/>
          <c:showSerName val="0"/>
          <c:showPercent val="0"/>
          <c:showBubbleSize val="0"/>
        </c:dLbls>
        <c:gapWidth val="130"/>
        <c:overlap val="-10"/>
        <c:axId val="268738560"/>
        <c:axId val="268740096"/>
      </c:barChart>
      <c:catAx>
        <c:axId val="2687385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68740096"/>
        <c:crosses val="autoZero"/>
        <c:auto val="1"/>
        <c:lblAlgn val="ctr"/>
        <c:lblOffset val="100"/>
        <c:noMultiLvlLbl val="0"/>
      </c:catAx>
      <c:valAx>
        <c:axId val="2687400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8738560"/>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Arkusz1!$B$2:$B$4</c:f>
              <c:numCache>
                <c:formatCode>0%</c:formatCode>
                <c:ptCount val="3"/>
                <c:pt idx="0">
                  <c:v>0.92687055272425722</c:v>
                </c:pt>
                <c:pt idx="1">
                  <c:v>9.6510326111637526E-2</c:v>
                </c:pt>
                <c:pt idx="2">
                  <c:v>2.003891944534799E-2</c:v>
                </c:pt>
              </c:numCache>
            </c:numRef>
          </c:val>
          <c:extLst>
            <c:ext xmlns:c16="http://schemas.microsoft.com/office/drawing/2014/chart" uri="{C3380CC4-5D6E-409C-BE32-E72D297353CC}">
              <c16:uniqueId val="{00000000-3566-4122-8AAE-85179A046FF0}"/>
            </c:ext>
          </c:extLst>
        </c:ser>
        <c:ser>
          <c:idx val="1"/>
          <c:order val="1"/>
          <c:tx>
            <c:strRef>
              <c:f>Arkusz1!$C$1</c:f>
              <c:strCache>
                <c:ptCount val="1"/>
                <c:pt idx="0">
                  <c:v>18-30, N=153</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Arkusz1!$C$2:$C$4</c:f>
              <c:numCache>
                <c:formatCode>0%</c:formatCode>
                <c:ptCount val="3"/>
                <c:pt idx="0">
                  <c:v>0.91910634104436351</c:v>
                </c:pt>
                <c:pt idx="1">
                  <c:v>0.11483252999590433</c:v>
                </c:pt>
                <c:pt idx="2">
                  <c:v>2.6833893954054572E-2</c:v>
                </c:pt>
              </c:numCache>
            </c:numRef>
          </c:val>
          <c:extLst>
            <c:ext xmlns:c16="http://schemas.microsoft.com/office/drawing/2014/chart" uri="{C3380CC4-5D6E-409C-BE32-E72D297353CC}">
              <c16:uniqueId val="{00000001-3566-4122-8AAE-85179A046FF0}"/>
            </c:ext>
          </c:extLst>
        </c:ser>
        <c:ser>
          <c:idx val="2"/>
          <c:order val="2"/>
          <c:tx>
            <c:strRef>
              <c:f>Arkusz1!$D$1</c:f>
              <c:strCache>
                <c:ptCount val="1"/>
                <c:pt idx="0">
                  <c:v>31-40, N=213</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Arkusz1!$D$2:$D$4</c:f>
              <c:numCache>
                <c:formatCode>0%</c:formatCode>
                <c:ptCount val="3"/>
                <c:pt idx="0">
                  <c:v>0.91199086337350921</c:v>
                </c:pt>
                <c:pt idx="1">
                  <c:v>0.12531900334113955</c:v>
                </c:pt>
                <c:pt idx="2">
                  <c:v>4.2744145880826707E-2</c:v>
                </c:pt>
              </c:numCache>
            </c:numRef>
          </c:val>
          <c:extLst>
            <c:ext xmlns:c16="http://schemas.microsoft.com/office/drawing/2014/chart" uri="{C3380CC4-5D6E-409C-BE32-E72D297353CC}">
              <c16:uniqueId val="{00000002-3566-4122-8AAE-85179A046FF0}"/>
            </c:ext>
          </c:extLst>
        </c:ser>
        <c:ser>
          <c:idx val="3"/>
          <c:order val="3"/>
          <c:tx>
            <c:strRef>
              <c:f>Arkusz1!$E$1</c:f>
              <c:strCache>
                <c:ptCount val="1"/>
                <c:pt idx="0">
                  <c:v>41-50, N=189</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Arkusz1!$E$2:$E$4</c:f>
              <c:numCache>
                <c:formatCode>0%</c:formatCode>
                <c:ptCount val="3"/>
                <c:pt idx="0">
                  <c:v>0.93612521707773666</c:v>
                </c:pt>
                <c:pt idx="1">
                  <c:v>6.8684514867150839E-2</c:v>
                </c:pt>
                <c:pt idx="2">
                  <c:v>1.015343788545881E-2</c:v>
                </c:pt>
              </c:numCache>
            </c:numRef>
          </c:val>
          <c:extLst>
            <c:ext xmlns:c16="http://schemas.microsoft.com/office/drawing/2014/chart" uri="{C3380CC4-5D6E-409C-BE32-E72D297353CC}">
              <c16:uniqueId val="{00000003-3566-4122-8AAE-85179A046FF0}"/>
            </c:ext>
          </c:extLst>
        </c:ser>
        <c:ser>
          <c:idx val="4"/>
          <c:order val="4"/>
          <c:tx>
            <c:strRef>
              <c:f>Arkusz1!$F$1</c:f>
              <c:strCache>
                <c:ptCount val="1"/>
                <c:pt idx="0">
                  <c:v>51-65, N=250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Arkusz1!$F$2:$F$4</c:f>
              <c:numCache>
                <c:formatCode>0%</c:formatCode>
                <c:ptCount val="3"/>
                <c:pt idx="0">
                  <c:v>0.93731535694845514</c:v>
                </c:pt>
                <c:pt idx="1">
                  <c:v>8.1767186984613355E-2</c:v>
                </c:pt>
                <c:pt idx="2">
                  <c:v>3.9919470709223357E-3</c:v>
                </c:pt>
              </c:numCache>
            </c:numRef>
          </c:val>
          <c:extLst>
            <c:ext xmlns:c16="http://schemas.microsoft.com/office/drawing/2014/chart" uri="{C3380CC4-5D6E-409C-BE32-E72D297353CC}">
              <c16:uniqueId val="{00000004-3566-4122-8AAE-85179A046FF0}"/>
            </c:ext>
          </c:extLst>
        </c:ser>
        <c:dLbls>
          <c:showLegendKey val="0"/>
          <c:showVal val="0"/>
          <c:showCatName val="0"/>
          <c:showSerName val="0"/>
          <c:showPercent val="0"/>
          <c:showBubbleSize val="0"/>
        </c:dLbls>
        <c:gapWidth val="130"/>
        <c:overlap val="-20"/>
        <c:axId val="125500800"/>
        <c:axId val="125633664"/>
      </c:barChart>
      <c:catAx>
        <c:axId val="1255008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5633664"/>
        <c:crosses val="autoZero"/>
        <c:auto val="1"/>
        <c:lblAlgn val="ctr"/>
        <c:lblOffset val="100"/>
        <c:noMultiLvlLbl val="0"/>
      </c:catAx>
      <c:valAx>
        <c:axId val="12563366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5500800"/>
        <c:crosses val="autoZero"/>
        <c:crossBetween val="between"/>
      </c:valAx>
      <c:spPr>
        <a:noFill/>
        <a:ln>
          <a:noFill/>
        </a:ln>
        <a:effectLst/>
      </c:spPr>
    </c:plotArea>
    <c:legend>
      <c:legendPos val="r"/>
      <c:layout>
        <c:manualLayout>
          <c:xMode val="edge"/>
          <c:yMode val="edge"/>
          <c:x val="0.79190543890347043"/>
          <c:y val="0.67293481805898525"/>
          <c:w val="0.2080945610965296"/>
          <c:h val="0.32706518194101475"/>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0.26931729848107527</c:v>
                </c:pt>
                <c:pt idx="1">
                  <c:v>0.42704936003133681</c:v>
                </c:pt>
                <c:pt idx="2">
                  <c:v>0.30363334148758808</c:v>
                </c:pt>
              </c:numCache>
            </c:numRef>
          </c:val>
          <c:extLst>
            <c:ext xmlns:c16="http://schemas.microsoft.com/office/drawing/2014/chart" uri="{C3380CC4-5D6E-409C-BE32-E72D297353CC}">
              <c16:uniqueId val="{00000000-0997-4586-9F71-793641286004}"/>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0.26340032332474517</c:v>
                </c:pt>
                <c:pt idx="1">
                  <c:v>0.41948755838255963</c:v>
                </c:pt>
                <c:pt idx="2">
                  <c:v>0.31711211829269426</c:v>
                </c:pt>
              </c:numCache>
            </c:numRef>
          </c:val>
          <c:extLst>
            <c:ext xmlns:c16="http://schemas.microsoft.com/office/drawing/2014/chart" uri="{C3380CC4-5D6E-409C-BE32-E72D297353CC}">
              <c16:uniqueId val="{00000001-0997-4586-9F71-793641286004}"/>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0.260755088260539</c:v>
                </c:pt>
                <c:pt idx="1">
                  <c:v>0.45672001669866202</c:v>
                </c:pt>
                <c:pt idx="2">
                  <c:v>0.28252489504079964</c:v>
                </c:pt>
              </c:numCache>
            </c:numRef>
          </c:val>
          <c:extLst>
            <c:ext xmlns:c16="http://schemas.microsoft.com/office/drawing/2014/chart" uri="{C3380CC4-5D6E-409C-BE32-E72D297353CC}">
              <c16:uniqueId val="{00000002-0997-4586-9F71-793641286004}"/>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0.24774930375224241</c:v>
                </c:pt>
                <c:pt idx="1">
                  <c:v>0.50419139517771372</c:v>
                </c:pt>
                <c:pt idx="2">
                  <c:v>0.24805930107004331</c:v>
                </c:pt>
              </c:numCache>
            </c:numRef>
          </c:val>
          <c:extLst>
            <c:ext xmlns:c16="http://schemas.microsoft.com/office/drawing/2014/chart" uri="{C3380CC4-5D6E-409C-BE32-E72D297353CC}">
              <c16:uniqueId val="{00000003-0997-4586-9F71-793641286004}"/>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0.38546281550718769</c:v>
                </c:pt>
                <c:pt idx="1">
                  <c:v>0.33819831529817207</c:v>
                </c:pt>
                <c:pt idx="2">
                  <c:v>0.27633886919464029</c:v>
                </c:pt>
              </c:numCache>
            </c:numRef>
          </c:val>
          <c:extLst>
            <c:ext xmlns:c16="http://schemas.microsoft.com/office/drawing/2014/chart" uri="{C3380CC4-5D6E-409C-BE32-E72D297353CC}">
              <c16:uniqueId val="{00000004-0997-4586-9F71-793641286004}"/>
            </c:ext>
          </c:extLst>
        </c:ser>
        <c:dLbls>
          <c:showLegendKey val="0"/>
          <c:showVal val="0"/>
          <c:showCatName val="0"/>
          <c:showSerName val="0"/>
          <c:showPercent val="0"/>
          <c:showBubbleSize val="0"/>
        </c:dLbls>
        <c:gapWidth val="130"/>
        <c:overlap val="-10"/>
        <c:axId val="269296384"/>
        <c:axId val="269297920"/>
      </c:barChart>
      <c:catAx>
        <c:axId val="2692963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69297920"/>
        <c:crosses val="autoZero"/>
        <c:auto val="1"/>
        <c:lblAlgn val="ctr"/>
        <c:lblOffset val="100"/>
        <c:noMultiLvlLbl val="0"/>
      </c:catAx>
      <c:valAx>
        <c:axId val="2692979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9296384"/>
        <c:crosses val="autoZero"/>
        <c:crossBetween val="between"/>
      </c:valAx>
      <c:spPr>
        <a:noFill/>
        <a:ln>
          <a:noFill/>
        </a:ln>
        <a:effectLst/>
      </c:spPr>
    </c:plotArea>
    <c:legend>
      <c:legendPos val="r"/>
      <c:layout>
        <c:manualLayout>
          <c:xMode val="edge"/>
          <c:yMode val="edge"/>
          <c:x val="0.71028433945756786"/>
          <c:y val="0.63932111634266298"/>
          <c:w val="0.28740084572761743"/>
          <c:h val="0.35882354752585921"/>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0.18427793745031104</c:v>
                </c:pt>
                <c:pt idx="1">
                  <c:v>0.56121752173623385</c:v>
                </c:pt>
                <c:pt idx="2">
                  <c:v>0.25450454081345564</c:v>
                </c:pt>
              </c:numCache>
            </c:numRef>
          </c:val>
          <c:extLst>
            <c:ext xmlns:c16="http://schemas.microsoft.com/office/drawing/2014/chart" uri="{C3380CC4-5D6E-409C-BE32-E72D297353CC}">
              <c16:uniqueId val="{00000000-AFF1-4DEF-A68D-F7FA8C01F826}"/>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0.17410125884740338</c:v>
                </c:pt>
                <c:pt idx="1">
                  <c:v>0.56101491124951586</c:v>
                </c:pt>
                <c:pt idx="2">
                  <c:v>0.26488382990307985</c:v>
                </c:pt>
              </c:numCache>
            </c:numRef>
          </c:val>
          <c:extLst>
            <c:ext xmlns:c16="http://schemas.microsoft.com/office/drawing/2014/chart" uri="{C3380CC4-5D6E-409C-BE32-E72D297353CC}">
              <c16:uniqueId val="{00000001-AFF1-4DEF-A68D-F7FA8C01F826}"/>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0.17620402493012577</c:v>
                </c:pt>
                <c:pt idx="1">
                  <c:v>0.60265158116806972</c:v>
                </c:pt>
                <c:pt idx="2">
                  <c:v>0.22114439390180521</c:v>
                </c:pt>
              </c:numCache>
            </c:numRef>
          </c:val>
          <c:extLst>
            <c:ext xmlns:c16="http://schemas.microsoft.com/office/drawing/2014/chart" uri="{C3380CC4-5D6E-409C-BE32-E72D297353CC}">
              <c16:uniqueId val="{00000002-AFF1-4DEF-A68D-F7FA8C01F826}"/>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0.22677875153225716</c:v>
                </c:pt>
                <c:pt idx="1">
                  <c:v>0.51320437373154137</c:v>
                </c:pt>
                <c:pt idx="2">
                  <c:v>0.260016874736201</c:v>
                </c:pt>
              </c:numCache>
            </c:numRef>
          </c:val>
          <c:extLst>
            <c:ext xmlns:c16="http://schemas.microsoft.com/office/drawing/2014/chart" uri="{C3380CC4-5D6E-409C-BE32-E72D297353CC}">
              <c16:uniqueId val="{00000003-AFF1-4DEF-A68D-F7FA8C01F826}"/>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0.27258006961725562</c:v>
                </c:pt>
                <c:pt idx="1">
                  <c:v>0.50141488437381576</c:v>
                </c:pt>
                <c:pt idx="2">
                  <c:v>0.22600504600892876</c:v>
                </c:pt>
              </c:numCache>
            </c:numRef>
          </c:val>
          <c:extLst>
            <c:ext xmlns:c16="http://schemas.microsoft.com/office/drawing/2014/chart" uri="{C3380CC4-5D6E-409C-BE32-E72D297353CC}">
              <c16:uniqueId val="{00000004-AFF1-4DEF-A68D-F7FA8C01F826}"/>
            </c:ext>
          </c:extLst>
        </c:ser>
        <c:dLbls>
          <c:showLegendKey val="0"/>
          <c:showVal val="0"/>
          <c:showCatName val="0"/>
          <c:showSerName val="0"/>
          <c:showPercent val="0"/>
          <c:showBubbleSize val="0"/>
        </c:dLbls>
        <c:gapWidth val="130"/>
        <c:overlap val="-10"/>
        <c:axId val="273380864"/>
        <c:axId val="273382400"/>
      </c:barChart>
      <c:catAx>
        <c:axId val="2733808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3382400"/>
        <c:crosses val="autoZero"/>
        <c:auto val="1"/>
        <c:lblAlgn val="ctr"/>
        <c:lblOffset val="100"/>
        <c:noMultiLvlLbl val="0"/>
      </c:catAx>
      <c:valAx>
        <c:axId val="2733824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3380864"/>
        <c:crosses val="autoZero"/>
        <c:crossBetween val="between"/>
      </c:valAx>
      <c:spPr>
        <a:noFill/>
        <a:ln>
          <a:noFill/>
        </a:ln>
        <a:effectLst/>
      </c:spPr>
    </c:plotArea>
    <c:legend>
      <c:legendPos val="r"/>
      <c:layout>
        <c:manualLayout>
          <c:xMode val="edge"/>
          <c:yMode val="edge"/>
          <c:x val="0.61537693205016053"/>
          <c:y val="0.64714278235752409"/>
          <c:w val="0.37999343832021004"/>
          <c:h val="0.351001881510998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0.32117137554976111</c:v>
                </c:pt>
                <c:pt idx="1">
                  <c:v>0.346372399455812</c:v>
                </c:pt>
                <c:pt idx="2">
                  <c:v>0.33245622499442695</c:v>
                </c:pt>
              </c:numCache>
            </c:numRef>
          </c:val>
          <c:extLst>
            <c:ext xmlns:c16="http://schemas.microsoft.com/office/drawing/2014/chart" uri="{C3380CC4-5D6E-409C-BE32-E72D297353CC}">
              <c16:uniqueId val="{00000000-374F-403C-BC5C-DB1DC5D74A5D}"/>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0.31659373312574346</c:v>
                </c:pt>
                <c:pt idx="1">
                  <c:v>0.33267373904020575</c:v>
                </c:pt>
                <c:pt idx="2">
                  <c:v>0.35073252783404968</c:v>
                </c:pt>
              </c:numCache>
            </c:numRef>
          </c:val>
          <c:extLst>
            <c:ext xmlns:c16="http://schemas.microsoft.com/office/drawing/2014/chart" uri="{C3380CC4-5D6E-409C-BE32-E72D297353CC}">
              <c16:uniqueId val="{00000001-374F-403C-BC5C-DB1DC5D74A5D}"/>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0.279145618748597</c:v>
                </c:pt>
                <c:pt idx="1">
                  <c:v>0.42320439032411067</c:v>
                </c:pt>
                <c:pt idx="2">
                  <c:v>0.29764999092729294</c:v>
                </c:pt>
              </c:numCache>
            </c:numRef>
          </c:val>
          <c:extLst>
            <c:ext xmlns:c16="http://schemas.microsoft.com/office/drawing/2014/chart" uri="{C3380CC4-5D6E-409C-BE32-E72D297353CC}">
              <c16:uniqueId val="{00000002-374F-403C-BC5C-DB1DC5D74A5D}"/>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0.36214050437144224</c:v>
                </c:pt>
                <c:pt idx="1">
                  <c:v>0.32422672495400584</c:v>
                </c:pt>
                <c:pt idx="2">
                  <c:v>0.31363277067455153</c:v>
                </c:pt>
              </c:numCache>
            </c:numRef>
          </c:val>
          <c:extLst>
            <c:ext xmlns:c16="http://schemas.microsoft.com/office/drawing/2014/chart" uri="{C3380CC4-5D6E-409C-BE32-E72D297353CC}">
              <c16:uniqueId val="{00000003-374F-403C-BC5C-DB1DC5D74A5D}"/>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0.44473982580576271</c:v>
                </c:pt>
                <c:pt idx="1">
                  <c:v>0.3079313273021122</c:v>
                </c:pt>
                <c:pt idx="2">
                  <c:v>0.2473288468921252</c:v>
                </c:pt>
              </c:numCache>
            </c:numRef>
          </c:val>
          <c:extLst>
            <c:ext xmlns:c16="http://schemas.microsoft.com/office/drawing/2014/chart" uri="{C3380CC4-5D6E-409C-BE32-E72D297353CC}">
              <c16:uniqueId val="{00000004-374F-403C-BC5C-DB1DC5D74A5D}"/>
            </c:ext>
          </c:extLst>
        </c:ser>
        <c:dLbls>
          <c:showLegendKey val="0"/>
          <c:showVal val="0"/>
          <c:showCatName val="0"/>
          <c:showSerName val="0"/>
          <c:showPercent val="0"/>
          <c:showBubbleSize val="0"/>
        </c:dLbls>
        <c:gapWidth val="130"/>
        <c:overlap val="-10"/>
        <c:axId val="273750272"/>
        <c:axId val="273756160"/>
      </c:barChart>
      <c:catAx>
        <c:axId val="2737502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3756160"/>
        <c:crosses val="autoZero"/>
        <c:auto val="1"/>
        <c:lblAlgn val="ctr"/>
        <c:lblOffset val="100"/>
        <c:noMultiLvlLbl val="0"/>
      </c:catAx>
      <c:valAx>
        <c:axId val="2737561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3750272"/>
        <c:crosses val="autoZero"/>
        <c:crossBetween val="between"/>
      </c:valAx>
      <c:spPr>
        <a:noFill/>
        <a:ln>
          <a:noFill/>
        </a:ln>
        <a:effectLst/>
      </c:spPr>
    </c:plotArea>
    <c:legend>
      <c:legendPos val="r"/>
      <c:layout>
        <c:manualLayout>
          <c:xMode val="edge"/>
          <c:yMode val="edge"/>
          <c:x val="0.83065470982793821"/>
          <c:y val="0.37338447183738327"/>
          <c:w val="0.16471566054243222"/>
          <c:h val="0.62476019203113897"/>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0.63170063861593029</c:v>
                </c:pt>
                <c:pt idx="1">
                  <c:v>0.20651328243655329</c:v>
                </c:pt>
                <c:pt idx="2">
                  <c:v>0.1617860789475169</c:v>
                </c:pt>
              </c:numCache>
            </c:numRef>
          </c:val>
          <c:extLst>
            <c:ext xmlns:c16="http://schemas.microsoft.com/office/drawing/2014/chart" uri="{C3380CC4-5D6E-409C-BE32-E72D297353CC}">
              <c16:uniqueId val="{00000000-23A3-4219-A1C2-B23BF257FEEE}"/>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0.62277297955524136</c:v>
                </c:pt>
                <c:pt idx="1">
                  <c:v>0.20359139859503494</c:v>
                </c:pt>
                <c:pt idx="2">
                  <c:v>0.17363562184972356</c:v>
                </c:pt>
              </c:numCache>
            </c:numRef>
          </c:val>
          <c:extLst>
            <c:ext xmlns:c16="http://schemas.microsoft.com/office/drawing/2014/chart" uri="{C3380CC4-5D6E-409C-BE32-E72D297353CC}">
              <c16:uniqueId val="{00000001-23A3-4219-A1C2-B23BF257FEEE}"/>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0.68871481533612466</c:v>
                </c:pt>
                <c:pt idx="1">
                  <c:v>0.18759343219500116</c:v>
                </c:pt>
                <c:pt idx="2">
                  <c:v>0.1236917524688748</c:v>
                </c:pt>
              </c:numCache>
            </c:numRef>
          </c:val>
          <c:extLst>
            <c:ext xmlns:c16="http://schemas.microsoft.com/office/drawing/2014/chart" uri="{C3380CC4-5D6E-409C-BE32-E72D297353CC}">
              <c16:uniqueId val="{00000002-23A3-4219-A1C2-B23BF257FEEE}"/>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0.6551392467034991</c:v>
                </c:pt>
                <c:pt idx="1">
                  <c:v>0.19312065005105686</c:v>
                </c:pt>
                <c:pt idx="2">
                  <c:v>0.15174010324544349</c:v>
                </c:pt>
              </c:numCache>
            </c:numRef>
          </c:val>
          <c:extLst>
            <c:ext xmlns:c16="http://schemas.microsoft.com/office/drawing/2014/chart" uri="{C3380CC4-5D6E-409C-BE32-E72D297353CC}">
              <c16:uniqueId val="{00000003-23A3-4219-A1C2-B23BF257FEEE}"/>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0.54287133636140084</c:v>
                </c:pt>
                <c:pt idx="1">
                  <c:v>0.30886062469458803</c:v>
                </c:pt>
                <c:pt idx="2">
                  <c:v>0.14826803894401103</c:v>
                </c:pt>
              </c:numCache>
            </c:numRef>
          </c:val>
          <c:extLst>
            <c:ext xmlns:c16="http://schemas.microsoft.com/office/drawing/2014/chart" uri="{C3380CC4-5D6E-409C-BE32-E72D297353CC}">
              <c16:uniqueId val="{00000004-23A3-4219-A1C2-B23BF257FEEE}"/>
            </c:ext>
          </c:extLst>
        </c:ser>
        <c:dLbls>
          <c:showLegendKey val="0"/>
          <c:showVal val="0"/>
          <c:showCatName val="0"/>
          <c:showSerName val="0"/>
          <c:showPercent val="0"/>
          <c:showBubbleSize val="0"/>
        </c:dLbls>
        <c:gapWidth val="130"/>
        <c:overlap val="-10"/>
        <c:axId val="278320640"/>
        <c:axId val="278322176"/>
      </c:barChart>
      <c:catAx>
        <c:axId val="2783206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8322176"/>
        <c:crosses val="autoZero"/>
        <c:auto val="1"/>
        <c:lblAlgn val="ctr"/>
        <c:lblOffset val="100"/>
        <c:noMultiLvlLbl val="0"/>
      </c:catAx>
      <c:valAx>
        <c:axId val="2783221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8320640"/>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0.13169942255078906</c:v>
                </c:pt>
                <c:pt idx="1">
                  <c:v>0.70352051904670365</c:v>
                </c:pt>
                <c:pt idx="2">
                  <c:v>0.1647800584025087</c:v>
                </c:pt>
              </c:numCache>
            </c:numRef>
          </c:val>
          <c:extLst>
            <c:ext xmlns:c16="http://schemas.microsoft.com/office/drawing/2014/chart" uri="{C3380CC4-5D6E-409C-BE32-E72D297353CC}">
              <c16:uniqueId val="{00000000-C825-4CB0-824A-55E4A0E861C0}"/>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0.10850459151514479</c:v>
                </c:pt>
                <c:pt idx="1">
                  <c:v>0.72225489517704755</c:v>
                </c:pt>
                <c:pt idx="2">
                  <c:v>0.16924051330780704</c:v>
                </c:pt>
              </c:numCache>
            </c:numRef>
          </c:val>
          <c:extLst>
            <c:ext xmlns:c16="http://schemas.microsoft.com/office/drawing/2014/chart" uri="{C3380CC4-5D6E-409C-BE32-E72D297353CC}">
              <c16:uniqueId val="{00000001-C825-4CB0-824A-55E4A0E861C0}"/>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0.1365079059806858</c:v>
                </c:pt>
                <c:pt idx="1">
                  <c:v>0.7156514105742634</c:v>
                </c:pt>
                <c:pt idx="2">
                  <c:v>0.14784068344505136</c:v>
                </c:pt>
              </c:numCache>
            </c:numRef>
          </c:val>
          <c:extLst>
            <c:ext xmlns:c16="http://schemas.microsoft.com/office/drawing/2014/chart" uri="{C3380CC4-5D6E-409C-BE32-E72D297353CC}">
              <c16:uniqueId val="{00000002-C825-4CB0-824A-55E4A0E861C0}"/>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0.22319931463573878</c:v>
                </c:pt>
                <c:pt idx="1">
                  <c:v>0.62602873445346985</c:v>
                </c:pt>
                <c:pt idx="2">
                  <c:v>0.15077195091079093</c:v>
                </c:pt>
              </c:numCache>
            </c:numRef>
          </c:val>
          <c:extLst>
            <c:ext xmlns:c16="http://schemas.microsoft.com/office/drawing/2014/chart" uri="{C3380CC4-5D6E-409C-BE32-E72D297353CC}">
              <c16:uniqueId val="{00000003-C825-4CB0-824A-55E4A0E861C0}"/>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0.27315346773664961</c:v>
                </c:pt>
                <c:pt idx="1">
                  <c:v>0.54786919420298585</c:v>
                </c:pt>
                <c:pt idx="2">
                  <c:v>0.17897733806036442</c:v>
                </c:pt>
              </c:numCache>
            </c:numRef>
          </c:val>
          <c:extLst>
            <c:ext xmlns:c16="http://schemas.microsoft.com/office/drawing/2014/chart" uri="{C3380CC4-5D6E-409C-BE32-E72D297353CC}">
              <c16:uniqueId val="{00000004-C825-4CB0-824A-55E4A0E861C0}"/>
            </c:ext>
          </c:extLst>
        </c:ser>
        <c:dLbls>
          <c:showLegendKey val="0"/>
          <c:showVal val="0"/>
          <c:showCatName val="0"/>
          <c:showSerName val="0"/>
          <c:showPercent val="0"/>
          <c:showBubbleSize val="0"/>
        </c:dLbls>
        <c:gapWidth val="130"/>
        <c:overlap val="-10"/>
        <c:axId val="278649088"/>
        <c:axId val="278654976"/>
      </c:barChart>
      <c:catAx>
        <c:axId val="2786490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8654976"/>
        <c:crosses val="autoZero"/>
        <c:auto val="1"/>
        <c:lblAlgn val="ctr"/>
        <c:lblOffset val="100"/>
        <c:noMultiLvlLbl val="0"/>
      </c:catAx>
      <c:valAx>
        <c:axId val="2786549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8649088"/>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0.29743264937897901</c:v>
                </c:pt>
                <c:pt idx="1">
                  <c:v>0.42906315417099572</c:v>
                </c:pt>
                <c:pt idx="2">
                  <c:v>0.27350419645002544</c:v>
                </c:pt>
              </c:numCache>
            </c:numRef>
          </c:val>
          <c:extLst>
            <c:ext xmlns:c16="http://schemas.microsoft.com/office/drawing/2014/chart" uri="{C3380CC4-5D6E-409C-BE32-E72D297353CC}">
              <c16:uniqueId val="{00000000-5CE4-4980-949B-CDDA908B5315}"/>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0.27987818706617978</c:v>
                </c:pt>
                <c:pt idx="1">
                  <c:v>0.44234430472002889</c:v>
                </c:pt>
                <c:pt idx="2">
                  <c:v>0.27777750821379044</c:v>
                </c:pt>
              </c:numCache>
            </c:numRef>
          </c:val>
          <c:extLst>
            <c:ext xmlns:c16="http://schemas.microsoft.com/office/drawing/2014/chart" uri="{C3380CC4-5D6E-409C-BE32-E72D297353CC}">
              <c16:uniqueId val="{00000001-5CE4-4980-949B-CDDA908B5315}"/>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0.3231940446983162</c:v>
                </c:pt>
                <c:pt idx="1">
                  <c:v>0.40507887042524099</c:v>
                </c:pt>
                <c:pt idx="2">
                  <c:v>0.27172708487644354</c:v>
                </c:pt>
              </c:numCache>
            </c:numRef>
          </c:val>
          <c:extLst>
            <c:ext xmlns:c16="http://schemas.microsoft.com/office/drawing/2014/chart" uri="{C3380CC4-5D6E-409C-BE32-E72D297353CC}">
              <c16:uniqueId val="{00000002-5CE4-4980-949B-CDDA908B5315}"/>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0.28872597786948939</c:v>
                </c:pt>
                <c:pt idx="1">
                  <c:v>0.43560744049606953</c:v>
                </c:pt>
                <c:pt idx="2">
                  <c:v>0.27566658163444041</c:v>
                </c:pt>
              </c:numCache>
            </c:numRef>
          </c:val>
          <c:extLst>
            <c:ext xmlns:c16="http://schemas.microsoft.com/office/drawing/2014/chart" uri="{C3380CC4-5D6E-409C-BE32-E72D297353CC}">
              <c16:uniqueId val="{00000003-5CE4-4980-949B-CDDA908B5315}"/>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0.43216230279509199</c:v>
                </c:pt>
                <c:pt idx="1">
                  <c:v>0.33996866439496531</c:v>
                </c:pt>
                <c:pt idx="2">
                  <c:v>0.22786903280994275</c:v>
                </c:pt>
              </c:numCache>
            </c:numRef>
          </c:val>
          <c:extLst>
            <c:ext xmlns:c16="http://schemas.microsoft.com/office/drawing/2014/chart" uri="{C3380CC4-5D6E-409C-BE32-E72D297353CC}">
              <c16:uniqueId val="{00000004-5CE4-4980-949B-CDDA908B5315}"/>
            </c:ext>
          </c:extLst>
        </c:ser>
        <c:dLbls>
          <c:showLegendKey val="0"/>
          <c:showVal val="0"/>
          <c:showCatName val="0"/>
          <c:showSerName val="0"/>
          <c:showPercent val="0"/>
          <c:showBubbleSize val="0"/>
        </c:dLbls>
        <c:gapWidth val="130"/>
        <c:overlap val="-10"/>
        <c:axId val="278969344"/>
        <c:axId val="279012096"/>
      </c:barChart>
      <c:catAx>
        <c:axId val="2789693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9012096"/>
        <c:crosses val="autoZero"/>
        <c:auto val="1"/>
        <c:lblAlgn val="ctr"/>
        <c:lblOffset val="100"/>
        <c:noMultiLvlLbl val="0"/>
      </c:catAx>
      <c:valAx>
        <c:axId val="2790120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8969344"/>
        <c:crosses val="autoZero"/>
        <c:crossBetween val="between"/>
      </c:valAx>
      <c:spPr>
        <a:noFill/>
        <a:ln>
          <a:noFill/>
        </a:ln>
        <a:effectLst/>
      </c:spPr>
    </c:plotArea>
    <c:legend>
      <c:legendPos val="r"/>
      <c:layout>
        <c:manualLayout>
          <c:xMode val="edge"/>
          <c:yMode val="edge"/>
          <c:x val="0.71722878390201228"/>
          <c:y val="0.58848028724606527"/>
          <c:w val="0.28045640128317295"/>
          <c:h val="0.4096643766224568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0.5077606985596862</c:v>
                </c:pt>
                <c:pt idx="1">
                  <c:v>0.28665813827207032</c:v>
                </c:pt>
                <c:pt idx="2">
                  <c:v>0.20558116316824379</c:v>
                </c:pt>
              </c:numCache>
            </c:numRef>
          </c:val>
          <c:extLst>
            <c:ext xmlns:c16="http://schemas.microsoft.com/office/drawing/2014/chart" uri="{C3380CC4-5D6E-409C-BE32-E72D297353CC}">
              <c16:uniqueId val="{00000000-F9E3-4F51-98BC-58D175143A3C}"/>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0.48404273501096357</c:v>
                </c:pt>
                <c:pt idx="1">
                  <c:v>0.29789295006919531</c:v>
                </c:pt>
                <c:pt idx="2">
                  <c:v>0.21806431491984096</c:v>
                </c:pt>
              </c:numCache>
            </c:numRef>
          </c:val>
          <c:extLst>
            <c:ext xmlns:c16="http://schemas.microsoft.com/office/drawing/2014/chart" uri="{C3380CC4-5D6E-409C-BE32-E72D297353CC}">
              <c16:uniqueId val="{00000001-F9E3-4F51-98BC-58D175143A3C}"/>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0.58148358664587496</c:v>
                </c:pt>
                <c:pt idx="1">
                  <c:v>0.26626361850153196</c:v>
                </c:pt>
                <c:pt idx="2">
                  <c:v>0.15225279485259371</c:v>
                </c:pt>
              </c:numCache>
            </c:numRef>
          </c:val>
          <c:extLst>
            <c:ext xmlns:c16="http://schemas.microsoft.com/office/drawing/2014/chart" uri="{C3380CC4-5D6E-409C-BE32-E72D297353CC}">
              <c16:uniqueId val="{00000002-F9E3-4F51-98BC-58D175143A3C}"/>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0.55528638565202304</c:v>
                </c:pt>
                <c:pt idx="1">
                  <c:v>0.22147421506154585</c:v>
                </c:pt>
                <c:pt idx="2">
                  <c:v>0.22323939928643044</c:v>
                </c:pt>
              </c:numCache>
            </c:numRef>
          </c:val>
          <c:extLst>
            <c:ext xmlns:c16="http://schemas.microsoft.com/office/drawing/2014/chart" uri="{C3380CC4-5D6E-409C-BE32-E72D297353CC}">
              <c16:uniqueId val="{00000003-F9E3-4F51-98BC-58D175143A3C}"/>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0.5101348021095905</c:v>
                </c:pt>
                <c:pt idx="1">
                  <c:v>0.29380241891800496</c:v>
                </c:pt>
                <c:pt idx="2">
                  <c:v>0.19606277897240459</c:v>
                </c:pt>
              </c:numCache>
            </c:numRef>
          </c:val>
          <c:extLst>
            <c:ext xmlns:c16="http://schemas.microsoft.com/office/drawing/2014/chart" uri="{C3380CC4-5D6E-409C-BE32-E72D297353CC}">
              <c16:uniqueId val="{00000004-F9E3-4F51-98BC-58D175143A3C}"/>
            </c:ext>
          </c:extLst>
        </c:ser>
        <c:dLbls>
          <c:showLegendKey val="0"/>
          <c:showVal val="0"/>
          <c:showCatName val="0"/>
          <c:showSerName val="0"/>
          <c:showPercent val="0"/>
          <c:showBubbleSize val="0"/>
        </c:dLbls>
        <c:gapWidth val="130"/>
        <c:overlap val="-10"/>
        <c:axId val="279166976"/>
        <c:axId val="279168512"/>
      </c:barChart>
      <c:catAx>
        <c:axId val="2791669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9168512"/>
        <c:crosses val="autoZero"/>
        <c:auto val="1"/>
        <c:lblAlgn val="ctr"/>
        <c:lblOffset val="100"/>
        <c:noMultiLvlLbl val="0"/>
      </c:catAx>
      <c:valAx>
        <c:axId val="27916851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9166976"/>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0.84231873736509499</c:v>
                </c:pt>
                <c:pt idx="1">
                  <c:v>4.8192097825915582E-2</c:v>
                </c:pt>
                <c:pt idx="2">
                  <c:v>0.10948916480898971</c:v>
                </c:pt>
              </c:numCache>
            </c:numRef>
          </c:val>
          <c:extLst>
            <c:ext xmlns:c16="http://schemas.microsoft.com/office/drawing/2014/chart" uri="{C3380CC4-5D6E-409C-BE32-E72D297353CC}">
              <c16:uniqueId val="{00000000-7A60-42C1-BB9A-E50619290FFD}"/>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0.84816516646493822</c:v>
                </c:pt>
                <c:pt idx="1">
                  <c:v>3.850649676033642E-2</c:v>
                </c:pt>
                <c:pt idx="2">
                  <c:v>0.11332833677472465</c:v>
                </c:pt>
              </c:numCache>
            </c:numRef>
          </c:val>
          <c:extLst>
            <c:ext xmlns:c16="http://schemas.microsoft.com/office/drawing/2014/chart" uri="{C3380CC4-5D6E-409C-BE32-E72D297353CC}">
              <c16:uniqueId val="{00000001-7A60-42C1-BB9A-E50619290FFD}"/>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0.8886542246097171</c:v>
                </c:pt>
                <c:pt idx="1">
                  <c:v>5.3917390421327066E-2</c:v>
                </c:pt>
                <c:pt idx="2">
                  <c:v>5.7428384968955831E-2</c:v>
                </c:pt>
              </c:numCache>
            </c:numRef>
          </c:val>
          <c:extLst>
            <c:ext xmlns:c16="http://schemas.microsoft.com/office/drawing/2014/chart" uri="{C3380CC4-5D6E-409C-BE32-E72D297353CC}">
              <c16:uniqueId val="{00000002-7A60-42C1-BB9A-E50619290FFD}"/>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0.816931386858188</c:v>
                </c:pt>
                <c:pt idx="1">
                  <c:v>3.0344751386530717E-2</c:v>
                </c:pt>
                <c:pt idx="2">
                  <c:v>0.15272386175528105</c:v>
                </c:pt>
              </c:numCache>
            </c:numRef>
          </c:val>
          <c:extLst>
            <c:ext xmlns:c16="http://schemas.microsoft.com/office/drawing/2014/chart" uri="{C3380CC4-5D6E-409C-BE32-E72D297353CC}">
              <c16:uniqueId val="{00000003-7A60-42C1-BB9A-E50619290FFD}"/>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0.67406879812217013</c:v>
                </c:pt>
                <c:pt idx="1">
                  <c:v>0.16184541979607514</c:v>
                </c:pt>
                <c:pt idx="2">
                  <c:v>0.16408578208175467</c:v>
                </c:pt>
              </c:numCache>
            </c:numRef>
          </c:val>
          <c:extLst>
            <c:ext xmlns:c16="http://schemas.microsoft.com/office/drawing/2014/chart" uri="{C3380CC4-5D6E-409C-BE32-E72D297353CC}">
              <c16:uniqueId val="{00000004-7A60-42C1-BB9A-E50619290FFD}"/>
            </c:ext>
          </c:extLst>
        </c:ser>
        <c:dLbls>
          <c:showLegendKey val="0"/>
          <c:showVal val="0"/>
          <c:showCatName val="0"/>
          <c:showSerName val="0"/>
          <c:showPercent val="0"/>
          <c:showBubbleSize val="0"/>
        </c:dLbls>
        <c:gapWidth val="130"/>
        <c:overlap val="-10"/>
        <c:axId val="279364352"/>
        <c:axId val="279365888"/>
      </c:barChart>
      <c:catAx>
        <c:axId val="2793643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9365888"/>
        <c:crosses val="autoZero"/>
        <c:auto val="1"/>
        <c:lblAlgn val="ctr"/>
        <c:lblOffset val="100"/>
        <c:noMultiLvlLbl val="0"/>
      </c:catAx>
      <c:valAx>
        <c:axId val="27936588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9364352"/>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0.83157833661651481</c:v>
                </c:pt>
                <c:pt idx="1">
                  <c:v>4.4337711927024376E-2</c:v>
                </c:pt>
                <c:pt idx="2">
                  <c:v>0.12408395145646081</c:v>
                </c:pt>
              </c:numCache>
            </c:numRef>
          </c:val>
          <c:extLst>
            <c:ext xmlns:c16="http://schemas.microsoft.com/office/drawing/2014/chart" uri="{C3380CC4-5D6E-409C-BE32-E72D297353CC}">
              <c16:uniqueId val="{00000000-7F55-4FAA-AB14-6092FFF963AC}"/>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0.8368322972777833</c:v>
                </c:pt>
                <c:pt idx="1">
                  <c:v>3.4673404470947682E-2</c:v>
                </c:pt>
                <c:pt idx="2">
                  <c:v>0.12849429825126854</c:v>
                </c:pt>
              </c:numCache>
            </c:numRef>
          </c:val>
          <c:extLst>
            <c:ext xmlns:c16="http://schemas.microsoft.com/office/drawing/2014/chart" uri="{C3380CC4-5D6E-409C-BE32-E72D297353CC}">
              <c16:uniqueId val="{00000001-7F55-4FAA-AB14-6092FFF963AC}"/>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0.88256669325227322</c:v>
                </c:pt>
                <c:pt idx="1">
                  <c:v>4.7603177804956827E-2</c:v>
                </c:pt>
                <c:pt idx="2">
                  <c:v>6.9830128942770173E-2</c:v>
                </c:pt>
              </c:numCache>
            </c:numRef>
          </c:val>
          <c:extLst>
            <c:ext xmlns:c16="http://schemas.microsoft.com/office/drawing/2014/chart" uri="{C3380CC4-5D6E-409C-BE32-E72D297353CC}">
              <c16:uniqueId val="{00000002-7F55-4FAA-AB14-6092FFF963AC}"/>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0.76225744380563487</c:v>
                </c:pt>
                <c:pt idx="1">
                  <c:v>5.7737451269417053E-2</c:v>
                </c:pt>
                <c:pt idx="2">
                  <c:v>0.18000510492494773</c:v>
                </c:pt>
              </c:numCache>
            </c:numRef>
          </c:val>
          <c:extLst>
            <c:ext xmlns:c16="http://schemas.microsoft.com/office/drawing/2014/chart" uri="{C3380CC4-5D6E-409C-BE32-E72D297353CC}">
              <c16:uniqueId val="{00000003-7F55-4FAA-AB14-6092FFF963AC}"/>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0.70784008379479024</c:v>
                </c:pt>
                <c:pt idx="1">
                  <c:v>0.12842631513160827</c:v>
                </c:pt>
                <c:pt idx="2">
                  <c:v>0.16373360107360149</c:v>
                </c:pt>
              </c:numCache>
            </c:numRef>
          </c:val>
          <c:extLst>
            <c:ext xmlns:c16="http://schemas.microsoft.com/office/drawing/2014/chart" uri="{C3380CC4-5D6E-409C-BE32-E72D297353CC}">
              <c16:uniqueId val="{00000004-7F55-4FAA-AB14-6092FFF963AC}"/>
            </c:ext>
          </c:extLst>
        </c:ser>
        <c:dLbls>
          <c:showLegendKey val="0"/>
          <c:showVal val="0"/>
          <c:showCatName val="0"/>
          <c:showSerName val="0"/>
          <c:showPercent val="0"/>
          <c:showBubbleSize val="0"/>
        </c:dLbls>
        <c:gapWidth val="130"/>
        <c:overlap val="-10"/>
        <c:axId val="279926272"/>
        <c:axId val="279927808"/>
      </c:barChart>
      <c:catAx>
        <c:axId val="2799262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79927808"/>
        <c:crosses val="autoZero"/>
        <c:auto val="1"/>
        <c:lblAlgn val="ctr"/>
        <c:lblOffset val="100"/>
        <c:noMultiLvlLbl val="0"/>
      </c:catAx>
      <c:valAx>
        <c:axId val="2799278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9926272"/>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0.76950530237063608</c:v>
                </c:pt>
                <c:pt idx="1">
                  <c:v>7.374310463714083E-2</c:v>
                </c:pt>
                <c:pt idx="2">
                  <c:v>0.15675159299222344</c:v>
                </c:pt>
              </c:numCache>
            </c:numRef>
          </c:val>
          <c:extLst>
            <c:ext xmlns:c16="http://schemas.microsoft.com/office/drawing/2014/chart" uri="{C3380CC4-5D6E-409C-BE32-E72D297353CC}">
              <c16:uniqueId val="{00000000-2EAE-46C1-8D7D-C2DE93FB8EA8}"/>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0.75989538862041517</c:v>
                </c:pt>
                <c:pt idx="1">
                  <c:v>7.1277923903769247E-2</c:v>
                </c:pt>
                <c:pt idx="2">
                  <c:v>0.16882668747581484</c:v>
                </c:pt>
              </c:numCache>
            </c:numRef>
          </c:val>
          <c:extLst>
            <c:ext xmlns:c16="http://schemas.microsoft.com/office/drawing/2014/chart" uri="{C3380CC4-5D6E-409C-BE32-E72D297353CC}">
              <c16:uniqueId val="{00000001-2EAE-46C1-8D7D-C2DE93FB8EA8}"/>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0.83629312840371783</c:v>
                </c:pt>
                <c:pt idx="1">
                  <c:v>6.5748334577904202E-2</c:v>
                </c:pt>
                <c:pt idx="2">
                  <c:v>9.7958537018378214E-2</c:v>
                </c:pt>
              </c:numCache>
            </c:numRef>
          </c:val>
          <c:extLst>
            <c:ext xmlns:c16="http://schemas.microsoft.com/office/drawing/2014/chart" uri="{C3380CC4-5D6E-409C-BE32-E72D297353CC}">
              <c16:uniqueId val="{00000002-2EAE-46C1-8D7D-C2DE93FB8EA8}"/>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0.7644533757287485</c:v>
                </c:pt>
                <c:pt idx="1">
                  <c:v>8.5560342066393916E-2</c:v>
                </c:pt>
                <c:pt idx="2">
                  <c:v>0.1499862822048571</c:v>
                </c:pt>
              </c:numCache>
            </c:numRef>
          </c:val>
          <c:extLst>
            <c:ext xmlns:c16="http://schemas.microsoft.com/office/drawing/2014/chart" uri="{C3380CC4-5D6E-409C-BE32-E72D297353CC}">
              <c16:uniqueId val="{00000003-2EAE-46C1-8D7D-C2DE93FB8EA8}"/>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0.69367650402893721</c:v>
                </c:pt>
                <c:pt idx="1">
                  <c:v>0.11054801449952853</c:v>
                </c:pt>
                <c:pt idx="2">
                  <c:v>0.19577548147153426</c:v>
                </c:pt>
              </c:numCache>
            </c:numRef>
          </c:val>
          <c:extLst>
            <c:ext xmlns:c16="http://schemas.microsoft.com/office/drawing/2014/chart" uri="{C3380CC4-5D6E-409C-BE32-E72D297353CC}">
              <c16:uniqueId val="{00000004-2EAE-46C1-8D7D-C2DE93FB8EA8}"/>
            </c:ext>
          </c:extLst>
        </c:ser>
        <c:dLbls>
          <c:showLegendKey val="0"/>
          <c:showVal val="0"/>
          <c:showCatName val="0"/>
          <c:showSerName val="0"/>
          <c:showPercent val="0"/>
          <c:showBubbleSize val="0"/>
        </c:dLbls>
        <c:gapWidth val="130"/>
        <c:overlap val="-10"/>
        <c:axId val="280209664"/>
        <c:axId val="280219648"/>
      </c:barChart>
      <c:catAx>
        <c:axId val="2802096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80219648"/>
        <c:crosses val="autoZero"/>
        <c:auto val="1"/>
        <c:lblAlgn val="ctr"/>
        <c:lblOffset val="100"/>
        <c:noMultiLvlLbl val="0"/>
      </c:catAx>
      <c:valAx>
        <c:axId val="2802196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0209664"/>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Arkusz1!$B$2:$B$4</c:f>
              <c:numCache>
                <c:formatCode>0%</c:formatCode>
                <c:ptCount val="3"/>
                <c:pt idx="0">
                  <c:v>0.92687055272425722</c:v>
                </c:pt>
                <c:pt idx="1">
                  <c:v>9.6510326111637526E-2</c:v>
                </c:pt>
                <c:pt idx="2">
                  <c:v>2.003891944534799E-2</c:v>
                </c:pt>
              </c:numCache>
            </c:numRef>
          </c:val>
          <c:extLst>
            <c:ext xmlns:c16="http://schemas.microsoft.com/office/drawing/2014/chart" uri="{C3380CC4-5D6E-409C-BE32-E72D297353CC}">
              <c16:uniqueId val="{00000000-1862-49D0-9E4B-55EBFE1C28C1}"/>
            </c:ext>
          </c:extLst>
        </c:ser>
        <c:ser>
          <c:idx val="1"/>
          <c:order val="1"/>
          <c:tx>
            <c:strRef>
              <c:f>Arkusz1!$C$1</c:f>
              <c:strCache>
                <c:ptCount val="1"/>
                <c:pt idx="0">
                  <c:v>Wieś, N=283</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Arkusz1!$C$2:$C$4</c:f>
              <c:numCache>
                <c:formatCode>0%</c:formatCode>
                <c:ptCount val="3"/>
                <c:pt idx="0">
                  <c:v>0.95594415114219644</c:v>
                </c:pt>
                <c:pt idx="1">
                  <c:v>5.8884363971743875E-2</c:v>
                </c:pt>
                <c:pt idx="2">
                  <c:v>1.0767271654214599E-2</c:v>
                </c:pt>
              </c:numCache>
            </c:numRef>
          </c:val>
          <c:extLst>
            <c:ext xmlns:c16="http://schemas.microsoft.com/office/drawing/2014/chart" uri="{C3380CC4-5D6E-409C-BE32-E72D297353CC}">
              <c16:uniqueId val="{00000001-1862-49D0-9E4B-55EBFE1C28C1}"/>
            </c:ext>
          </c:extLst>
        </c:ser>
        <c:ser>
          <c:idx val="2"/>
          <c:order val="2"/>
          <c:tx>
            <c:strRef>
              <c:f>Arkusz1!$D$1</c:f>
              <c:strCache>
                <c:ptCount val="1"/>
                <c:pt idx="0">
                  <c:v>Miasto do 50 tys. Mieszkańców, N=189</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Arkusz1!$D$2:$D$4</c:f>
              <c:numCache>
                <c:formatCode>0%</c:formatCode>
                <c:ptCount val="3"/>
                <c:pt idx="0">
                  <c:v>0.92017023596646763</c:v>
                </c:pt>
                <c:pt idx="1">
                  <c:v>0.11683846329752191</c:v>
                </c:pt>
                <c:pt idx="2">
                  <c:v>3.6874794005362886E-2</c:v>
                </c:pt>
              </c:numCache>
            </c:numRef>
          </c:val>
          <c:extLst>
            <c:ext xmlns:c16="http://schemas.microsoft.com/office/drawing/2014/chart" uri="{C3380CC4-5D6E-409C-BE32-E72D297353CC}">
              <c16:uniqueId val="{00000002-1862-49D0-9E4B-55EBFE1C28C1}"/>
            </c:ext>
          </c:extLst>
        </c:ser>
        <c:ser>
          <c:idx val="3"/>
          <c:order val="3"/>
          <c:tx>
            <c:strRef>
              <c:f>Arkusz1!$E$1</c:f>
              <c:strCache>
                <c:ptCount val="1"/>
                <c:pt idx="0">
                  <c:v>Miasto 50 tys. mieszkańców do 199 tys. Mieszkańców, N=149</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Arkusz1!$E$2:$E$4</c:f>
              <c:numCache>
                <c:formatCode>0%</c:formatCode>
                <c:ptCount val="3"/>
                <c:pt idx="0">
                  <c:v>0.91716432404631032</c:v>
                </c:pt>
                <c:pt idx="1">
                  <c:v>0.10792795549388494</c:v>
                </c:pt>
                <c:pt idx="2">
                  <c:v>1.9270129367941043E-2</c:v>
                </c:pt>
              </c:numCache>
            </c:numRef>
          </c:val>
          <c:extLst>
            <c:ext xmlns:c16="http://schemas.microsoft.com/office/drawing/2014/chart" uri="{C3380CC4-5D6E-409C-BE32-E72D297353CC}">
              <c16:uniqueId val="{00000003-1862-49D0-9E4B-55EBFE1C28C1}"/>
            </c:ext>
          </c:extLst>
        </c:ser>
        <c:ser>
          <c:idx val="4"/>
          <c:order val="4"/>
          <c:tx>
            <c:strRef>
              <c:f>Arkusz1!$F$1</c:f>
              <c:strCache>
                <c:ptCount val="1"/>
                <c:pt idx="0">
                  <c:v>Miasto 200 tys. mieszkańców do 499 tys. Mieszkańców, N=79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Arkusz1!$F$2:$F$4</c:f>
              <c:numCache>
                <c:formatCode>0%</c:formatCode>
                <c:ptCount val="3"/>
                <c:pt idx="0">
                  <c:v>0.93306713328422775</c:v>
                </c:pt>
                <c:pt idx="1">
                  <c:v>9.1636368557384162E-2</c:v>
                </c:pt>
                <c:pt idx="2">
                  <c:v>2.7982992509267994E-2</c:v>
                </c:pt>
              </c:numCache>
            </c:numRef>
          </c:val>
          <c:extLst>
            <c:ext xmlns:c16="http://schemas.microsoft.com/office/drawing/2014/chart" uri="{C3380CC4-5D6E-409C-BE32-E72D297353CC}">
              <c16:uniqueId val="{00000004-1862-49D0-9E4B-55EBFE1C28C1}"/>
            </c:ext>
          </c:extLst>
        </c:ser>
        <c:ser>
          <c:idx val="5"/>
          <c:order val="5"/>
          <c:tx>
            <c:strRef>
              <c:f>Arkusz1!$G$1</c:f>
              <c:strCache>
                <c:ptCount val="1"/>
                <c:pt idx="0">
                  <c:v>Miasto 500 tys. mieszkańców i więcej, N=105</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 osobami, z którymi pozostawałeś/aś w stałym związku</c:v>
                </c:pt>
                <c:pt idx="1">
                  <c:v>Z osobami, z którymi nie tworzyłeś/aś stałego związku</c:v>
                </c:pt>
                <c:pt idx="2">
                  <c:v>Z przypadkowymi partnerami</c:v>
                </c:pt>
              </c:strCache>
            </c:strRef>
          </c:cat>
          <c:val>
            <c:numRef>
              <c:f>Arkusz1!$G$2:$G$4</c:f>
              <c:numCache>
                <c:formatCode>0%</c:formatCode>
                <c:ptCount val="3"/>
                <c:pt idx="0">
                  <c:v>0.86961294382308807</c:v>
                </c:pt>
                <c:pt idx="1">
                  <c:v>0.14890788545237335</c:v>
                </c:pt>
                <c:pt idx="2">
                  <c:v>9.8960250893360621E-3</c:v>
                </c:pt>
              </c:numCache>
            </c:numRef>
          </c:val>
          <c:extLst>
            <c:ext xmlns:c16="http://schemas.microsoft.com/office/drawing/2014/chart" uri="{C3380CC4-5D6E-409C-BE32-E72D297353CC}">
              <c16:uniqueId val="{00000005-1862-49D0-9E4B-55EBFE1C28C1}"/>
            </c:ext>
          </c:extLst>
        </c:ser>
        <c:dLbls>
          <c:showLegendKey val="0"/>
          <c:showVal val="0"/>
          <c:showCatName val="0"/>
          <c:showSerName val="0"/>
          <c:showPercent val="0"/>
          <c:showBubbleSize val="0"/>
        </c:dLbls>
        <c:gapWidth val="130"/>
        <c:overlap val="-20"/>
        <c:axId val="126056320"/>
        <c:axId val="126057856"/>
      </c:barChart>
      <c:catAx>
        <c:axId val="1260563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6057856"/>
        <c:crosses val="autoZero"/>
        <c:auto val="1"/>
        <c:lblAlgn val="ctr"/>
        <c:lblOffset val="100"/>
        <c:noMultiLvlLbl val="0"/>
      </c:catAx>
      <c:valAx>
        <c:axId val="1260578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6056320"/>
        <c:crosses val="autoZero"/>
        <c:crossBetween val="between"/>
      </c:valAx>
      <c:spPr>
        <a:noFill/>
        <a:ln>
          <a:noFill/>
        </a:ln>
        <a:effectLst/>
      </c:spPr>
    </c:plotArea>
    <c:legend>
      <c:legendPos val="r"/>
      <c:layout>
        <c:manualLayout>
          <c:xMode val="edge"/>
          <c:yMode val="edge"/>
          <c:x val="0.61366469816272962"/>
          <c:y val="0.54688442306056284"/>
          <c:w val="0.37476122776319626"/>
          <c:h val="0.4140999706969401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Arkusz1!$B$2:$B$4</c:f>
              <c:numCache>
                <c:formatCode>###0%</c:formatCode>
                <c:ptCount val="3"/>
                <c:pt idx="0">
                  <c:v>0.19525193044359734</c:v>
                </c:pt>
                <c:pt idx="1">
                  <c:v>0.58543603287583079</c:v>
                </c:pt>
                <c:pt idx="2">
                  <c:v>0.21931203668057273</c:v>
                </c:pt>
              </c:numCache>
            </c:numRef>
          </c:val>
          <c:extLst>
            <c:ext xmlns:c16="http://schemas.microsoft.com/office/drawing/2014/chart" uri="{C3380CC4-5D6E-409C-BE32-E72D297353CC}">
              <c16:uniqueId val="{00000000-5C87-42FF-87FC-2FA6B72DF0BB}"/>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Arkusz1!$C$2:$C$4</c:f>
              <c:numCache>
                <c:formatCode>###0%</c:formatCode>
                <c:ptCount val="3"/>
                <c:pt idx="0">
                  <c:v>0.18669721236154113</c:v>
                </c:pt>
                <c:pt idx="1">
                  <c:v>0.59055526896045596</c:v>
                </c:pt>
                <c:pt idx="2">
                  <c:v>0.22274751867800163</c:v>
                </c:pt>
              </c:numCache>
            </c:numRef>
          </c:val>
          <c:extLst>
            <c:ext xmlns:c16="http://schemas.microsoft.com/office/drawing/2014/chart" uri="{C3380CC4-5D6E-409C-BE32-E72D297353CC}">
              <c16:uniqueId val="{00000001-5C87-42FF-87FC-2FA6B72DF0BB}"/>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Arkusz1!$D$2:$D$4</c:f>
              <c:numCache>
                <c:formatCode>###0%</c:formatCode>
                <c:ptCount val="3"/>
                <c:pt idx="0">
                  <c:v>0.1640796235661833</c:v>
                </c:pt>
                <c:pt idx="1">
                  <c:v>0.63283441185735079</c:v>
                </c:pt>
                <c:pt idx="2">
                  <c:v>0.20308596457646666</c:v>
                </c:pt>
              </c:numCache>
            </c:numRef>
          </c:val>
          <c:extLst>
            <c:ext xmlns:c16="http://schemas.microsoft.com/office/drawing/2014/chart" uri="{C3380CC4-5D6E-409C-BE32-E72D297353CC}">
              <c16:uniqueId val="{00000002-5C87-42FF-87FC-2FA6B72DF0BB}"/>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Arkusz1!$E$2:$E$4</c:f>
              <c:numCache>
                <c:formatCode>###0%</c:formatCode>
                <c:ptCount val="3"/>
                <c:pt idx="0">
                  <c:v>0.27432102972975103</c:v>
                </c:pt>
                <c:pt idx="1">
                  <c:v>0.50464433888447813</c:v>
                </c:pt>
                <c:pt idx="2">
                  <c:v>0.22103463138577006</c:v>
                </c:pt>
              </c:numCache>
            </c:numRef>
          </c:val>
          <c:extLst>
            <c:ext xmlns:c16="http://schemas.microsoft.com/office/drawing/2014/chart" uri="{C3380CC4-5D6E-409C-BE32-E72D297353CC}">
              <c16:uniqueId val="{00000003-5C87-42FF-87FC-2FA6B72DF0BB}"/>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 trudno powiedzieć</c:v>
                </c:pt>
              </c:strCache>
            </c:strRef>
          </c:cat>
          <c:val>
            <c:numRef>
              <c:f>Arkusz1!$F$2:$F$4</c:f>
              <c:numCache>
                <c:formatCode>###0%</c:formatCode>
                <c:ptCount val="3"/>
                <c:pt idx="0">
                  <c:v>0.28848465485625485</c:v>
                </c:pt>
                <c:pt idx="1">
                  <c:v>0.48676661214118211</c:v>
                </c:pt>
                <c:pt idx="2">
                  <c:v>0.22474873300256307</c:v>
                </c:pt>
              </c:numCache>
            </c:numRef>
          </c:val>
          <c:extLst>
            <c:ext xmlns:c16="http://schemas.microsoft.com/office/drawing/2014/chart" uri="{C3380CC4-5D6E-409C-BE32-E72D297353CC}">
              <c16:uniqueId val="{00000004-5C87-42FF-87FC-2FA6B72DF0BB}"/>
            </c:ext>
          </c:extLst>
        </c:ser>
        <c:dLbls>
          <c:showLegendKey val="0"/>
          <c:showVal val="0"/>
          <c:showCatName val="0"/>
          <c:showSerName val="0"/>
          <c:showPercent val="0"/>
          <c:showBubbleSize val="0"/>
        </c:dLbls>
        <c:gapWidth val="130"/>
        <c:overlap val="-10"/>
        <c:axId val="280460288"/>
        <c:axId val="280470272"/>
      </c:barChart>
      <c:catAx>
        <c:axId val="280460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80470272"/>
        <c:crosses val="autoZero"/>
        <c:auto val="1"/>
        <c:lblAlgn val="ctr"/>
        <c:lblOffset val="100"/>
        <c:noMultiLvlLbl val="0"/>
      </c:catAx>
      <c:valAx>
        <c:axId val="2804702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0460288"/>
        <c:crosses val="autoZero"/>
        <c:crossBetween val="between"/>
      </c:valAx>
      <c:spPr>
        <a:noFill/>
        <a:ln>
          <a:noFill/>
        </a:ln>
        <a:effectLst/>
      </c:spPr>
    </c:plotArea>
    <c:legend>
      <c:legendPos val="r"/>
      <c:layout>
        <c:manualLayout>
          <c:xMode val="edge"/>
          <c:yMode val="edge"/>
          <c:x val="0.61537693205016053"/>
          <c:y val="0.62367778431294052"/>
          <c:w val="0.37999343832021004"/>
          <c:h val="0.3744668795555815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N=941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Arkusz1!$B$2:$B$7</c:f>
              <c:numCache>
                <c:formatCode>###0%</c:formatCode>
                <c:ptCount val="6"/>
                <c:pt idx="0">
                  <c:v>3.9030730377559476E-2</c:v>
                </c:pt>
                <c:pt idx="1">
                  <c:v>7.0556010636806429E-2</c:v>
                </c:pt>
                <c:pt idx="2">
                  <c:v>0.17603517866510943</c:v>
                </c:pt>
                <c:pt idx="3">
                  <c:v>2.1040435429604841E-2</c:v>
                </c:pt>
                <c:pt idx="4">
                  <c:v>0.67845306325612942</c:v>
                </c:pt>
                <c:pt idx="5">
                  <c:v>1.4884581634791798E-2</c:v>
                </c:pt>
              </c:numCache>
            </c:numRef>
          </c:val>
          <c:extLst>
            <c:ext xmlns:c16="http://schemas.microsoft.com/office/drawing/2014/chart" uri="{C3380CC4-5D6E-409C-BE32-E72D297353CC}">
              <c16:uniqueId val="{00000000-34AD-4D2B-B146-2650E59852FE}"/>
            </c:ext>
          </c:extLst>
        </c:ser>
        <c:ser>
          <c:idx val="1"/>
          <c:order val="1"/>
          <c:tx>
            <c:strRef>
              <c:f>Arkusz1!$C$1</c:f>
              <c:strCache>
                <c:ptCount val="1"/>
                <c:pt idx="0">
                  <c:v>grupa o niskim ryzyku, N=654</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Arkusz1!$C$2:$C$7</c:f>
              <c:numCache>
                <c:formatCode>###0%</c:formatCode>
                <c:ptCount val="6"/>
                <c:pt idx="0">
                  <c:v>2.9036114355019797E-2</c:v>
                </c:pt>
                <c:pt idx="1">
                  <c:v>7.170589030230895E-2</c:v>
                </c:pt>
                <c:pt idx="2">
                  <c:v>0.17532558856612002</c:v>
                </c:pt>
                <c:pt idx="3">
                  <c:v>1.628710082460819E-2</c:v>
                </c:pt>
                <c:pt idx="4">
                  <c:v>0.69523473772157918</c:v>
                </c:pt>
                <c:pt idx="5">
                  <c:v>1.2410568230363173E-2</c:v>
                </c:pt>
              </c:numCache>
            </c:numRef>
          </c:val>
          <c:extLst>
            <c:ext xmlns:c16="http://schemas.microsoft.com/office/drawing/2014/chart" uri="{C3380CC4-5D6E-409C-BE32-E72D297353CC}">
              <c16:uniqueId val="{00000001-34AD-4D2B-B146-2650E59852FE}"/>
            </c:ext>
          </c:extLst>
        </c:ser>
        <c:ser>
          <c:idx val="2"/>
          <c:order val="2"/>
          <c:tx>
            <c:strRef>
              <c:f>Arkusz1!$D$1</c:f>
              <c:strCache>
                <c:ptCount val="1"/>
                <c:pt idx="0">
                  <c:v>grupa o średnim ryzyku, N=167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Arkusz1!$D$2:$D$7</c:f>
              <c:numCache>
                <c:formatCode>###0%</c:formatCode>
                <c:ptCount val="6"/>
                <c:pt idx="0">
                  <c:v>6.4371540657278153E-2</c:v>
                </c:pt>
                <c:pt idx="1">
                  <c:v>4.6956467350401751E-2</c:v>
                </c:pt>
                <c:pt idx="2">
                  <c:v>0.19350944342038709</c:v>
                </c:pt>
                <c:pt idx="3">
                  <c:v>2.495243102805942E-2</c:v>
                </c:pt>
                <c:pt idx="4">
                  <c:v>0.65313017939982709</c:v>
                </c:pt>
                <c:pt idx="5">
                  <c:v>1.7079938144046972E-2</c:v>
                </c:pt>
              </c:numCache>
            </c:numRef>
          </c:val>
          <c:extLst>
            <c:ext xmlns:c16="http://schemas.microsoft.com/office/drawing/2014/chart" uri="{C3380CC4-5D6E-409C-BE32-E72D297353CC}">
              <c16:uniqueId val="{00000002-34AD-4D2B-B146-2650E59852FE}"/>
            </c:ext>
          </c:extLst>
        </c:ser>
        <c:ser>
          <c:idx val="3"/>
          <c:order val="3"/>
          <c:tx>
            <c:strRef>
              <c:f>Arkusz1!$E$1</c:f>
              <c:strCache>
                <c:ptCount val="1"/>
                <c:pt idx="0">
                  <c:v>grupa o wysokim ryzyku, N=67</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Arkusz1!$E$2:$E$7</c:f>
              <c:numCache>
                <c:formatCode>###0%</c:formatCode>
                <c:ptCount val="6"/>
                <c:pt idx="0">
                  <c:v>5.9321749962596003E-2</c:v>
                </c:pt>
                <c:pt idx="1">
                  <c:v>0.10129988242195426</c:v>
                </c:pt>
                <c:pt idx="2">
                  <c:v>0.14295980085266574</c:v>
                </c:pt>
                <c:pt idx="3">
                  <c:v>5.9179548857589019E-2</c:v>
                </c:pt>
                <c:pt idx="4">
                  <c:v>0.63723901790519455</c:v>
                </c:pt>
                <c:pt idx="5">
                  <c:v>0</c:v>
                </c:pt>
              </c:numCache>
            </c:numRef>
          </c:val>
          <c:extLst>
            <c:ext xmlns:c16="http://schemas.microsoft.com/office/drawing/2014/chart" uri="{C3380CC4-5D6E-409C-BE32-E72D297353CC}">
              <c16:uniqueId val="{00000003-34AD-4D2B-B146-2650E59852FE}"/>
            </c:ext>
          </c:extLst>
        </c:ser>
        <c:ser>
          <c:idx val="4"/>
          <c:order val="4"/>
          <c:tx>
            <c:strRef>
              <c:f>Arkusz1!$F$1</c:f>
              <c:strCache>
                <c:ptCount val="1"/>
                <c:pt idx="0">
                  <c:v>grupa o bardzo wysokim ryzyku, N=52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Arkusz1!$F$2:$F$7</c:f>
              <c:numCache>
                <c:formatCode>###0%</c:formatCode>
                <c:ptCount val="6"/>
                <c:pt idx="0">
                  <c:v>5.7102285817189423E-2</c:v>
                </c:pt>
                <c:pt idx="1">
                  <c:v>9.1761080108828802E-2</c:v>
                </c:pt>
                <c:pt idx="2">
                  <c:v>0.17183350546676868</c:v>
                </c:pt>
                <c:pt idx="3">
                  <c:v>1.8884137575714052E-2</c:v>
                </c:pt>
                <c:pt idx="4">
                  <c:v>0.60245484871630295</c:v>
                </c:pt>
                <c:pt idx="5">
                  <c:v>5.7964142315196178E-2</c:v>
                </c:pt>
              </c:numCache>
            </c:numRef>
          </c:val>
          <c:extLst>
            <c:ext xmlns:c16="http://schemas.microsoft.com/office/drawing/2014/chart" uri="{C3380CC4-5D6E-409C-BE32-E72D297353CC}">
              <c16:uniqueId val="{00000004-34AD-4D2B-B146-2650E59852FE}"/>
            </c:ext>
          </c:extLst>
        </c:ser>
        <c:dLbls>
          <c:showLegendKey val="0"/>
          <c:showVal val="0"/>
          <c:showCatName val="0"/>
          <c:showSerName val="0"/>
          <c:showPercent val="0"/>
          <c:showBubbleSize val="0"/>
        </c:dLbls>
        <c:gapWidth val="130"/>
        <c:overlap val="-10"/>
        <c:axId val="284790784"/>
        <c:axId val="284792320"/>
      </c:barChart>
      <c:catAx>
        <c:axId val="2847907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84792320"/>
        <c:crosses val="autoZero"/>
        <c:auto val="1"/>
        <c:lblAlgn val="ctr"/>
        <c:lblOffset val="100"/>
        <c:noMultiLvlLbl val="0"/>
      </c:catAx>
      <c:valAx>
        <c:axId val="2847923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4790784"/>
        <c:crosses val="autoZero"/>
        <c:crossBetween val="between"/>
      </c:valAx>
      <c:spPr>
        <a:noFill/>
        <a:ln>
          <a:noFill/>
        </a:ln>
        <a:effectLst/>
      </c:spPr>
    </c:plotArea>
    <c:legend>
      <c:legendPos val="r"/>
      <c:layout>
        <c:manualLayout>
          <c:xMode val="edge"/>
          <c:yMode val="edge"/>
          <c:x val="0.52278433945756786"/>
          <c:y val="4.089336717246618E-2"/>
          <c:w val="0.47490084572761737"/>
          <c:h val="0.23379470945611536"/>
        </c:manualLayout>
      </c:layout>
      <c:overlay val="0"/>
      <c:spPr>
        <a:solidFill>
          <a:schemeClr val="bg1"/>
        </a:solid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 </c:v>
                </c:pt>
                <c:pt idx="7">
                  <c:v>Nie wiem/ trudno powiedzieć</c:v>
                </c:pt>
              </c:strCache>
            </c:strRef>
          </c:cat>
          <c:val>
            <c:numRef>
              <c:f>Arkusz1!$B$2:$B$9</c:f>
              <c:numCache>
                <c:formatCode>###0%</c:formatCode>
                <c:ptCount val="8"/>
                <c:pt idx="0">
                  <c:v>0.82362769791741508</c:v>
                </c:pt>
                <c:pt idx="1">
                  <c:v>0.1863131861363525</c:v>
                </c:pt>
                <c:pt idx="2">
                  <c:v>7.2989603498447214E-2</c:v>
                </c:pt>
                <c:pt idx="3">
                  <c:v>6.2261731935785478E-2</c:v>
                </c:pt>
                <c:pt idx="4">
                  <c:v>4.8137617486900507E-2</c:v>
                </c:pt>
                <c:pt idx="5">
                  <c:v>2.2141717113444707E-2</c:v>
                </c:pt>
                <c:pt idx="6">
                  <c:v>8.6614217629771349E-4</c:v>
                </c:pt>
                <c:pt idx="7">
                  <c:v>5.4562363360127264E-2</c:v>
                </c:pt>
              </c:numCache>
            </c:numRef>
          </c:val>
          <c:extLst>
            <c:ext xmlns:c16="http://schemas.microsoft.com/office/drawing/2014/chart" uri="{C3380CC4-5D6E-409C-BE32-E72D297353CC}">
              <c16:uniqueId val="{00000000-7792-4F08-866B-6CA7BB8997AC}"/>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 </c:v>
                </c:pt>
                <c:pt idx="7">
                  <c:v>Nie wiem/ trudno powiedzieć</c:v>
                </c:pt>
              </c:strCache>
            </c:strRef>
          </c:cat>
          <c:val>
            <c:numRef>
              <c:f>Arkusz1!$C$2:$C$9</c:f>
              <c:numCache>
                <c:formatCode>###0%</c:formatCode>
                <c:ptCount val="8"/>
                <c:pt idx="0">
                  <c:v>0.82820378146749229</c:v>
                </c:pt>
                <c:pt idx="1">
                  <c:v>0.18376843269181414</c:v>
                </c:pt>
                <c:pt idx="2">
                  <c:v>7.1310782686911475E-2</c:v>
                </c:pt>
                <c:pt idx="3">
                  <c:v>5.2833599810595329E-2</c:v>
                </c:pt>
                <c:pt idx="4">
                  <c:v>5.0613888268738909E-2</c:v>
                </c:pt>
                <c:pt idx="5">
                  <c:v>1.7519425627898221E-2</c:v>
                </c:pt>
                <c:pt idx="6">
                  <c:v>0</c:v>
                </c:pt>
                <c:pt idx="7">
                  <c:v>6.4584753845653445E-2</c:v>
                </c:pt>
              </c:numCache>
            </c:numRef>
          </c:val>
          <c:extLst>
            <c:ext xmlns:c16="http://schemas.microsoft.com/office/drawing/2014/chart" uri="{C3380CC4-5D6E-409C-BE32-E72D297353CC}">
              <c16:uniqueId val="{00000001-7792-4F08-866B-6CA7BB8997AC}"/>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 </c:v>
                </c:pt>
                <c:pt idx="7">
                  <c:v>Nie wiem/ trudno powiedzieć</c:v>
                </c:pt>
              </c:strCache>
            </c:strRef>
          </c:cat>
          <c:val>
            <c:numRef>
              <c:f>Arkusz1!$D$2:$D$9</c:f>
              <c:numCache>
                <c:formatCode>###0%</c:formatCode>
                <c:ptCount val="8"/>
                <c:pt idx="0">
                  <c:v>0.88111240940196667</c:v>
                </c:pt>
                <c:pt idx="1">
                  <c:v>0.1288634907798073</c:v>
                </c:pt>
                <c:pt idx="2">
                  <c:v>5.5328486821814141E-2</c:v>
                </c:pt>
                <c:pt idx="3">
                  <c:v>5.0631472836524909E-2</c:v>
                </c:pt>
                <c:pt idx="4">
                  <c:v>2.8670687782905723E-2</c:v>
                </c:pt>
                <c:pt idx="5">
                  <c:v>1.7169378198827662E-2</c:v>
                </c:pt>
                <c:pt idx="6">
                  <c:v>0</c:v>
                </c:pt>
                <c:pt idx="7">
                  <c:v>3.4232079128275514E-2</c:v>
                </c:pt>
              </c:numCache>
            </c:numRef>
          </c:val>
          <c:extLst>
            <c:ext xmlns:c16="http://schemas.microsoft.com/office/drawing/2014/chart" uri="{C3380CC4-5D6E-409C-BE32-E72D297353CC}">
              <c16:uniqueId val="{00000002-7792-4F08-866B-6CA7BB8997AC}"/>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 </c:v>
                </c:pt>
                <c:pt idx="7">
                  <c:v>Nie wiem/ trudno powiedzieć</c:v>
                </c:pt>
              </c:strCache>
            </c:strRef>
          </c:cat>
          <c:val>
            <c:numRef>
              <c:f>Arkusz1!$E$2:$E$9</c:f>
              <c:numCache>
                <c:formatCode>###0%</c:formatCode>
                <c:ptCount val="8"/>
                <c:pt idx="0">
                  <c:v>0.81788798948429919</c:v>
                </c:pt>
                <c:pt idx="1">
                  <c:v>0.2215859735220245</c:v>
                </c:pt>
                <c:pt idx="2">
                  <c:v>9.936351198665952E-2</c:v>
                </c:pt>
                <c:pt idx="3">
                  <c:v>8.4702463398013877E-2</c:v>
                </c:pt>
                <c:pt idx="4">
                  <c:v>4.2000933639541452E-2</c:v>
                </c:pt>
                <c:pt idx="5">
                  <c:v>4.4637523953743138E-2</c:v>
                </c:pt>
                <c:pt idx="6">
                  <c:v>1.2131566832774641E-2</c:v>
                </c:pt>
                <c:pt idx="7">
                  <c:v>4.0564037899223422E-2</c:v>
                </c:pt>
              </c:numCache>
            </c:numRef>
          </c:val>
          <c:extLst>
            <c:ext xmlns:c16="http://schemas.microsoft.com/office/drawing/2014/chart" uri="{C3380CC4-5D6E-409C-BE32-E72D297353CC}">
              <c16:uniqueId val="{00000003-7792-4F08-866B-6CA7BB8997AC}"/>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 </c:v>
                </c:pt>
                <c:pt idx="7">
                  <c:v>Nie wiem/ trudno powiedzieć</c:v>
                </c:pt>
              </c:strCache>
            </c:strRef>
          </c:cat>
          <c:val>
            <c:numRef>
              <c:f>Arkusz1!$F$2:$F$9</c:f>
              <c:numCache>
                <c:formatCode>###0%</c:formatCode>
                <c:ptCount val="8"/>
                <c:pt idx="0">
                  <c:v>0.61513461794248514</c:v>
                </c:pt>
                <c:pt idx="1">
                  <c:v>0.33747335115755156</c:v>
                </c:pt>
                <c:pt idx="2">
                  <c:v>0.11151281677054753</c:v>
                </c:pt>
                <c:pt idx="3">
                  <c:v>0.17556368285539697</c:v>
                </c:pt>
                <c:pt idx="4">
                  <c:v>8.274683398072219E-2</c:v>
                </c:pt>
                <c:pt idx="5">
                  <c:v>6.225235325800646E-2</c:v>
                </c:pt>
                <c:pt idx="6">
                  <c:v>0</c:v>
                </c:pt>
                <c:pt idx="7">
                  <c:v>1.5690703839998838E-2</c:v>
                </c:pt>
              </c:numCache>
            </c:numRef>
          </c:val>
          <c:extLst>
            <c:ext xmlns:c16="http://schemas.microsoft.com/office/drawing/2014/chart" uri="{C3380CC4-5D6E-409C-BE32-E72D297353CC}">
              <c16:uniqueId val="{00000004-7792-4F08-866B-6CA7BB8997AC}"/>
            </c:ext>
          </c:extLst>
        </c:ser>
        <c:dLbls>
          <c:showLegendKey val="0"/>
          <c:showVal val="0"/>
          <c:showCatName val="0"/>
          <c:showSerName val="0"/>
          <c:showPercent val="0"/>
          <c:showBubbleSize val="0"/>
        </c:dLbls>
        <c:gapWidth val="130"/>
        <c:overlap val="-10"/>
        <c:axId val="285016832"/>
        <c:axId val="285018368"/>
      </c:barChart>
      <c:catAx>
        <c:axId val="2850168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85018368"/>
        <c:crosses val="autoZero"/>
        <c:auto val="1"/>
        <c:lblAlgn val="ctr"/>
        <c:lblOffset val="100"/>
        <c:noMultiLvlLbl val="0"/>
      </c:catAx>
      <c:valAx>
        <c:axId val="2850183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5016832"/>
        <c:crosses val="autoZero"/>
        <c:crossBetween val="between"/>
      </c:valAx>
      <c:spPr>
        <a:noFill/>
        <a:ln>
          <a:noFill/>
        </a:ln>
        <a:effectLst/>
      </c:spPr>
    </c:plotArea>
    <c:legend>
      <c:legendPos val="r"/>
      <c:layout>
        <c:manualLayout>
          <c:xMode val="edge"/>
          <c:yMode val="edge"/>
          <c:x val="0.50195100612423449"/>
          <c:y val="0.72744456984832806"/>
          <c:w val="0.47490084572761737"/>
          <c:h val="0.23379470945611536"/>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70139723191817516"/>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0.52129246514169714</c:v>
                </c:pt>
                <c:pt idx="1">
                  <c:v>0.47870753485830336</c:v>
                </c:pt>
              </c:numCache>
            </c:numRef>
          </c:val>
          <c:extLst>
            <c:ext xmlns:c16="http://schemas.microsoft.com/office/drawing/2014/chart" uri="{C3380CC4-5D6E-409C-BE32-E72D297353CC}">
              <c16:uniqueId val="{00000000-4D09-4771-9E76-0E4471FE661A}"/>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0.49408368760414301</c:v>
                </c:pt>
                <c:pt idx="1">
                  <c:v>0.50591631239585655</c:v>
                </c:pt>
              </c:numCache>
            </c:numRef>
          </c:val>
          <c:extLst>
            <c:ext xmlns:c16="http://schemas.microsoft.com/office/drawing/2014/chart" uri="{C3380CC4-5D6E-409C-BE32-E72D297353CC}">
              <c16:uniqueId val="{00000001-4D09-4771-9E76-0E4471FE661A}"/>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0.53826872236223955</c:v>
                </c:pt>
                <c:pt idx="1">
                  <c:v>0.46173127763776106</c:v>
                </c:pt>
              </c:numCache>
            </c:numRef>
          </c:val>
          <c:extLst>
            <c:ext xmlns:c16="http://schemas.microsoft.com/office/drawing/2014/chart" uri="{C3380CC4-5D6E-409C-BE32-E72D297353CC}">
              <c16:uniqueId val="{00000002-4D09-4771-9E76-0E4471FE661A}"/>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Arkusz1!$E$2:$E$3</c:f>
              <c:numCache>
                <c:formatCode>###0%</c:formatCode>
                <c:ptCount val="2"/>
                <c:pt idx="0">
                  <c:v>0.61075904460060804</c:v>
                </c:pt>
                <c:pt idx="1">
                  <c:v>0.38924095539939146</c:v>
                </c:pt>
              </c:numCache>
            </c:numRef>
          </c:val>
          <c:extLst>
            <c:ext xmlns:c16="http://schemas.microsoft.com/office/drawing/2014/chart" uri="{C3380CC4-5D6E-409C-BE32-E72D297353CC}">
              <c16:uniqueId val="{00000003-4D09-4771-9E76-0E4471FE661A}"/>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Arkusz1!$F$2:$F$3</c:f>
              <c:numCache>
                <c:formatCode>###0%</c:formatCode>
                <c:ptCount val="2"/>
                <c:pt idx="0">
                  <c:v>0.67574070059040225</c:v>
                </c:pt>
                <c:pt idx="1">
                  <c:v>0.32425929940959786</c:v>
                </c:pt>
              </c:numCache>
            </c:numRef>
          </c:val>
          <c:extLst>
            <c:ext xmlns:c16="http://schemas.microsoft.com/office/drawing/2014/chart" uri="{C3380CC4-5D6E-409C-BE32-E72D297353CC}">
              <c16:uniqueId val="{00000004-4D09-4771-9E76-0E4471FE661A}"/>
            </c:ext>
          </c:extLst>
        </c:ser>
        <c:dLbls>
          <c:showLegendKey val="0"/>
          <c:showVal val="0"/>
          <c:showCatName val="0"/>
          <c:showSerName val="0"/>
          <c:showPercent val="0"/>
          <c:showBubbleSize val="0"/>
        </c:dLbls>
        <c:gapWidth val="130"/>
        <c:overlap val="-10"/>
        <c:axId val="285354240"/>
        <c:axId val="285372416"/>
      </c:barChart>
      <c:catAx>
        <c:axId val="2853542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85372416"/>
        <c:crosses val="autoZero"/>
        <c:auto val="1"/>
        <c:lblAlgn val="ctr"/>
        <c:lblOffset val="100"/>
        <c:noMultiLvlLbl val="0"/>
      </c:catAx>
      <c:valAx>
        <c:axId val="2853724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5354240"/>
        <c:crosses val="autoZero"/>
        <c:crossBetween val="between"/>
      </c:valAx>
      <c:spPr>
        <a:noFill/>
        <a:ln>
          <a:noFill/>
        </a:ln>
        <a:effectLst/>
      </c:spPr>
    </c:plotArea>
    <c:legend>
      <c:legendPos val="r"/>
      <c:layout>
        <c:manualLayout>
          <c:xMode val="edge"/>
          <c:yMode val="edge"/>
          <c:x val="0.22185841353164193"/>
          <c:y val="0.78714756338447389"/>
          <c:w val="0.75499343832020993"/>
          <c:h val="0.21275164380225667"/>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4394484995703931"/>
        </c:manualLayout>
      </c:layout>
      <c:barChart>
        <c:barDir val="bar"/>
        <c:grouping val="clustered"/>
        <c:varyColors val="0"/>
        <c:ser>
          <c:idx val="0"/>
          <c:order val="0"/>
          <c:tx>
            <c:strRef>
              <c:f>Arkusz1!$B$1</c:f>
              <c:strCache>
                <c:ptCount val="1"/>
                <c:pt idx="0">
                  <c:v>Total, N=521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c:v>
                </c:pt>
              </c:strCache>
            </c:strRef>
          </c:cat>
          <c:val>
            <c:numRef>
              <c:f>Arkusz1!$B$2:$B$8</c:f>
              <c:numCache>
                <c:formatCode>###0%</c:formatCode>
                <c:ptCount val="7"/>
                <c:pt idx="0">
                  <c:v>0.70597544539680668</c:v>
                </c:pt>
                <c:pt idx="1">
                  <c:v>0.55947281492847101</c:v>
                </c:pt>
                <c:pt idx="2">
                  <c:v>0.37673303466123165</c:v>
                </c:pt>
                <c:pt idx="3">
                  <c:v>0.35294620741611149</c:v>
                </c:pt>
                <c:pt idx="4">
                  <c:v>0.35225708553258028</c:v>
                </c:pt>
                <c:pt idx="5">
                  <c:v>0.25031115353213507</c:v>
                </c:pt>
                <c:pt idx="6">
                  <c:v>9.9670172176736498E-3</c:v>
                </c:pt>
              </c:numCache>
            </c:numRef>
          </c:val>
          <c:extLst>
            <c:ext xmlns:c16="http://schemas.microsoft.com/office/drawing/2014/chart" uri="{C3380CC4-5D6E-409C-BE32-E72D297353CC}">
              <c16:uniqueId val="{00000000-A5CC-4146-898A-2FB1071D5FB8}"/>
            </c:ext>
          </c:extLst>
        </c:ser>
        <c:ser>
          <c:idx val="1"/>
          <c:order val="1"/>
          <c:tx>
            <c:strRef>
              <c:f>Arkusz1!$C$1</c:f>
              <c:strCache>
                <c:ptCount val="1"/>
                <c:pt idx="0">
                  <c:v>grupa o niskim ryzyku, N=342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c:v>
                </c:pt>
              </c:strCache>
            </c:strRef>
          </c:cat>
          <c:val>
            <c:numRef>
              <c:f>Arkusz1!$C$2:$C$8</c:f>
              <c:numCache>
                <c:formatCode>###0%</c:formatCode>
                <c:ptCount val="7"/>
                <c:pt idx="0">
                  <c:v>0.70944610013807874</c:v>
                </c:pt>
                <c:pt idx="1">
                  <c:v>0.58485957459078419</c:v>
                </c:pt>
                <c:pt idx="2">
                  <c:v>0.39081079076426212</c:v>
                </c:pt>
                <c:pt idx="3">
                  <c:v>0.35768938405549716</c:v>
                </c:pt>
                <c:pt idx="4">
                  <c:v>0.34667645712311335</c:v>
                </c:pt>
                <c:pt idx="5">
                  <c:v>0.22476040766663799</c:v>
                </c:pt>
                <c:pt idx="6">
                  <c:v>1.2323011015904172E-2</c:v>
                </c:pt>
              </c:numCache>
            </c:numRef>
          </c:val>
          <c:extLst>
            <c:ext xmlns:c16="http://schemas.microsoft.com/office/drawing/2014/chart" uri="{C3380CC4-5D6E-409C-BE32-E72D297353CC}">
              <c16:uniqueId val="{00000001-A5CC-4146-898A-2FB1071D5FB8}"/>
            </c:ext>
          </c:extLst>
        </c:ser>
        <c:ser>
          <c:idx val="2"/>
          <c:order val="2"/>
          <c:tx>
            <c:strRef>
              <c:f>Arkusz1!$D$1</c:f>
              <c:strCache>
                <c:ptCount val="1"/>
                <c:pt idx="0">
                  <c:v>grupa o średnim ryzyku, N=94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c:v>
                </c:pt>
              </c:strCache>
            </c:strRef>
          </c:cat>
          <c:val>
            <c:numRef>
              <c:f>Arkusz1!$D$2:$D$8</c:f>
              <c:numCache>
                <c:formatCode>###0%</c:formatCode>
                <c:ptCount val="7"/>
                <c:pt idx="0">
                  <c:v>0.71856282032618424</c:v>
                </c:pt>
                <c:pt idx="1">
                  <c:v>0.58141290412556368</c:v>
                </c:pt>
                <c:pt idx="2">
                  <c:v>0.33226028773635491</c:v>
                </c:pt>
                <c:pt idx="3">
                  <c:v>0.38869990912800995</c:v>
                </c:pt>
                <c:pt idx="4">
                  <c:v>0.40205404818954787</c:v>
                </c:pt>
                <c:pt idx="5">
                  <c:v>0.30194529717656077</c:v>
                </c:pt>
                <c:pt idx="6">
                  <c:v>0</c:v>
                </c:pt>
              </c:numCache>
            </c:numRef>
          </c:val>
          <c:extLst>
            <c:ext xmlns:c16="http://schemas.microsoft.com/office/drawing/2014/chart" uri="{C3380CC4-5D6E-409C-BE32-E72D297353CC}">
              <c16:uniqueId val="{00000002-A5CC-4146-898A-2FB1071D5FB8}"/>
            </c:ext>
          </c:extLst>
        </c:ser>
        <c:ser>
          <c:idx val="3"/>
          <c:order val="3"/>
          <c:tx>
            <c:strRef>
              <c:f>Arkusz1!$E$1</c:f>
              <c:strCache>
                <c:ptCount val="1"/>
                <c:pt idx="0">
                  <c:v>grupa o wysokim ryzyku, N=44</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c:v>
                </c:pt>
              </c:strCache>
            </c:strRef>
          </c:cat>
          <c:val>
            <c:numRef>
              <c:f>Arkusz1!$E$2:$E$8</c:f>
              <c:numCache>
                <c:formatCode>###0%</c:formatCode>
                <c:ptCount val="7"/>
                <c:pt idx="0">
                  <c:v>0.79643601227428429</c:v>
                </c:pt>
                <c:pt idx="1">
                  <c:v>0.481378043767972</c:v>
                </c:pt>
                <c:pt idx="2">
                  <c:v>0.38664168375093289</c:v>
                </c:pt>
                <c:pt idx="3">
                  <c:v>0.30070043888103171</c:v>
                </c:pt>
                <c:pt idx="4">
                  <c:v>0.36895041137908036</c:v>
                </c:pt>
                <c:pt idx="5">
                  <c:v>0.32356063545510866</c:v>
                </c:pt>
                <c:pt idx="6">
                  <c:v>0</c:v>
                </c:pt>
              </c:numCache>
            </c:numRef>
          </c:val>
          <c:extLst>
            <c:ext xmlns:c16="http://schemas.microsoft.com/office/drawing/2014/chart" uri="{C3380CC4-5D6E-409C-BE32-E72D297353CC}">
              <c16:uniqueId val="{00000003-A5CC-4146-898A-2FB1071D5FB8}"/>
            </c:ext>
          </c:extLst>
        </c:ser>
        <c:ser>
          <c:idx val="4"/>
          <c:order val="4"/>
          <c:tx>
            <c:strRef>
              <c:f>Arkusz1!$F$1</c:f>
              <c:strCache>
                <c:ptCount val="1"/>
                <c:pt idx="0">
                  <c:v>grupa o bardzo wysokim ryzyku, N=42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c:v>
                </c:pt>
              </c:strCache>
            </c:strRef>
          </c:cat>
          <c:val>
            <c:numRef>
              <c:f>Arkusz1!$F$2:$F$8</c:f>
              <c:numCache>
                <c:formatCode>###0%</c:formatCode>
                <c:ptCount val="7"/>
                <c:pt idx="0">
                  <c:v>0.55378834318916648</c:v>
                </c:pt>
                <c:pt idx="1">
                  <c:v>0.38252300263793876</c:v>
                </c:pt>
                <c:pt idx="2">
                  <c:v>0.35107654746948014</c:v>
                </c:pt>
                <c:pt idx="3">
                  <c:v>0.28770019426223709</c:v>
                </c:pt>
                <c:pt idx="4">
                  <c:v>0.26784980037536971</c:v>
                </c:pt>
                <c:pt idx="5">
                  <c:v>0.26693835341987077</c:v>
                </c:pt>
                <c:pt idx="6">
                  <c:v>2.3609376899051942E-2</c:v>
                </c:pt>
              </c:numCache>
            </c:numRef>
          </c:val>
          <c:extLst>
            <c:ext xmlns:c16="http://schemas.microsoft.com/office/drawing/2014/chart" uri="{C3380CC4-5D6E-409C-BE32-E72D297353CC}">
              <c16:uniqueId val="{00000004-A5CC-4146-898A-2FB1071D5FB8}"/>
            </c:ext>
          </c:extLst>
        </c:ser>
        <c:dLbls>
          <c:showLegendKey val="0"/>
          <c:showVal val="0"/>
          <c:showCatName val="0"/>
          <c:showSerName val="0"/>
          <c:showPercent val="0"/>
          <c:showBubbleSize val="0"/>
        </c:dLbls>
        <c:gapWidth val="130"/>
        <c:overlap val="-10"/>
        <c:axId val="286080000"/>
        <c:axId val="286081792"/>
      </c:barChart>
      <c:catAx>
        <c:axId val="286080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86081792"/>
        <c:crosses val="autoZero"/>
        <c:auto val="1"/>
        <c:lblAlgn val="ctr"/>
        <c:lblOffset val="100"/>
        <c:noMultiLvlLbl val="0"/>
      </c:catAx>
      <c:valAx>
        <c:axId val="2860817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6080000"/>
        <c:crosses val="autoZero"/>
        <c:crossBetween val="between"/>
      </c:valAx>
      <c:spPr>
        <a:noFill/>
        <a:ln>
          <a:noFill/>
        </a:ln>
        <a:effectLst/>
      </c:spPr>
    </c:plotArea>
    <c:legend>
      <c:legendPos val="r"/>
      <c:layout>
        <c:manualLayout>
          <c:xMode val="edge"/>
          <c:yMode val="edge"/>
          <c:x val="0.57139545056867891"/>
          <c:y val="0.76620535990301675"/>
          <c:w val="0.42628973461650627"/>
          <c:h val="0.23379470945611536"/>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259587343248757"/>
          <c:y val="4.4190595019305667E-2"/>
          <c:w val="0.77740412656751234"/>
          <c:h val="0.9439448499570393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Arkusz1!$B$2:$B$20</c:f>
              <c:numCache>
                <c:formatCode>###0%</c:formatCode>
                <c:ptCount val="19"/>
                <c:pt idx="0">
                  <c:v>0.65223932789694605</c:v>
                </c:pt>
                <c:pt idx="1">
                  <c:v>0.6241406087370045</c:v>
                </c:pt>
                <c:pt idx="2">
                  <c:v>0.48200187077682644</c:v>
                </c:pt>
                <c:pt idx="3">
                  <c:v>0.32909082745814322</c:v>
                </c:pt>
                <c:pt idx="4">
                  <c:v>0.30703499702399167</c:v>
                </c:pt>
                <c:pt idx="5">
                  <c:v>0.29726306991884016</c:v>
                </c:pt>
                <c:pt idx="6">
                  <c:v>0.27865198474268377</c:v>
                </c:pt>
                <c:pt idx="7">
                  <c:v>0.2784793470393962</c:v>
                </c:pt>
                <c:pt idx="8">
                  <c:v>0.22292167010055369</c:v>
                </c:pt>
                <c:pt idx="9">
                  <c:v>0.19483992198646105</c:v>
                </c:pt>
                <c:pt idx="10">
                  <c:v>0.1885750415528481</c:v>
                </c:pt>
                <c:pt idx="11">
                  <c:v>0.13011888617405701</c:v>
                </c:pt>
                <c:pt idx="12">
                  <c:v>0.1290652993110363</c:v>
                </c:pt>
                <c:pt idx="13">
                  <c:v>0.12674023774178877</c:v>
                </c:pt>
                <c:pt idx="14">
                  <c:v>9.5022102782087059E-2</c:v>
                </c:pt>
                <c:pt idx="15">
                  <c:v>8.8920627951398809E-2</c:v>
                </c:pt>
                <c:pt idx="16">
                  <c:v>8.7052655714694088E-2</c:v>
                </c:pt>
                <c:pt idx="17">
                  <c:v>7.5139535851835346E-2</c:v>
                </c:pt>
                <c:pt idx="18">
                  <c:v>5.9955578361118277E-2</c:v>
                </c:pt>
              </c:numCache>
            </c:numRef>
          </c:val>
          <c:extLst>
            <c:ext xmlns:c16="http://schemas.microsoft.com/office/drawing/2014/chart" uri="{C3380CC4-5D6E-409C-BE32-E72D297353CC}">
              <c16:uniqueId val="{00000000-A8E7-42AA-9455-6D0546B13259}"/>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Arkusz1!$C$2:$C$20</c:f>
              <c:numCache>
                <c:formatCode>###0%</c:formatCode>
                <c:ptCount val="19"/>
                <c:pt idx="0">
                  <c:v>0.66016548003639675</c:v>
                </c:pt>
                <c:pt idx="1">
                  <c:v>0.62600822623622832</c:v>
                </c:pt>
                <c:pt idx="2">
                  <c:v>0.47512940658834746</c:v>
                </c:pt>
                <c:pt idx="3">
                  <c:v>0.33260495088161107</c:v>
                </c:pt>
                <c:pt idx="4">
                  <c:v>0.30934913510254919</c:v>
                </c:pt>
                <c:pt idx="5">
                  <c:v>0.28150604279351299</c:v>
                </c:pt>
                <c:pt idx="6">
                  <c:v>0.29216649479526841</c:v>
                </c:pt>
                <c:pt idx="7">
                  <c:v>0.27178395666953314</c:v>
                </c:pt>
                <c:pt idx="8">
                  <c:v>0.22025394124352654</c:v>
                </c:pt>
                <c:pt idx="9">
                  <c:v>0.19377065830389772</c:v>
                </c:pt>
                <c:pt idx="10">
                  <c:v>0.17013216441883988</c:v>
                </c:pt>
                <c:pt idx="11">
                  <c:v>0.12722826496181086</c:v>
                </c:pt>
                <c:pt idx="12">
                  <c:v>0.12712678558216625</c:v>
                </c:pt>
                <c:pt idx="13">
                  <c:v>0.1151701349951902</c:v>
                </c:pt>
                <c:pt idx="14">
                  <c:v>8.8559723437588597E-2</c:v>
                </c:pt>
                <c:pt idx="15">
                  <c:v>8.5662376208126834E-2</c:v>
                </c:pt>
                <c:pt idx="16">
                  <c:v>8.0266306200004647E-2</c:v>
                </c:pt>
                <c:pt idx="17">
                  <c:v>7.6720720407243356E-2</c:v>
                </c:pt>
                <c:pt idx="18">
                  <c:v>5.7425831331828589E-2</c:v>
                </c:pt>
              </c:numCache>
            </c:numRef>
          </c:val>
          <c:extLst>
            <c:ext xmlns:c16="http://schemas.microsoft.com/office/drawing/2014/chart" uri="{C3380CC4-5D6E-409C-BE32-E72D297353CC}">
              <c16:uniqueId val="{00000001-A8E7-42AA-9455-6D0546B13259}"/>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Arkusz1!$D$2:$D$20</c:f>
              <c:numCache>
                <c:formatCode>###0%</c:formatCode>
                <c:ptCount val="19"/>
                <c:pt idx="0">
                  <c:v>0.72114315698191722</c:v>
                </c:pt>
                <c:pt idx="1">
                  <c:v>0.65497867965235879</c:v>
                </c:pt>
                <c:pt idx="2">
                  <c:v>0.52953879547059191</c:v>
                </c:pt>
                <c:pt idx="3">
                  <c:v>0.31072034713946645</c:v>
                </c:pt>
                <c:pt idx="4">
                  <c:v>0.28957866669182258</c:v>
                </c:pt>
                <c:pt idx="5">
                  <c:v>0.31601976069485527</c:v>
                </c:pt>
                <c:pt idx="6">
                  <c:v>0.26663502863162092</c:v>
                </c:pt>
                <c:pt idx="7">
                  <c:v>0.31729751934896283</c:v>
                </c:pt>
                <c:pt idx="8">
                  <c:v>0.26283906458868672</c:v>
                </c:pt>
                <c:pt idx="9">
                  <c:v>0.1939623298829983</c:v>
                </c:pt>
                <c:pt idx="10">
                  <c:v>0.23656616939633993</c:v>
                </c:pt>
                <c:pt idx="11">
                  <c:v>0.13836816941649363</c:v>
                </c:pt>
                <c:pt idx="12">
                  <c:v>0.10968953224286668</c:v>
                </c:pt>
                <c:pt idx="13">
                  <c:v>0.13290332980338301</c:v>
                </c:pt>
                <c:pt idx="14">
                  <c:v>0.10273661400385359</c:v>
                </c:pt>
                <c:pt idx="15">
                  <c:v>0.10784030573814993</c:v>
                </c:pt>
                <c:pt idx="16">
                  <c:v>0.10701530255530203</c:v>
                </c:pt>
                <c:pt idx="17">
                  <c:v>8.1361492308471298E-2</c:v>
                </c:pt>
                <c:pt idx="18">
                  <c:v>5.7335622968192619E-2</c:v>
                </c:pt>
              </c:numCache>
            </c:numRef>
          </c:val>
          <c:extLst>
            <c:ext xmlns:c16="http://schemas.microsoft.com/office/drawing/2014/chart" uri="{C3380CC4-5D6E-409C-BE32-E72D297353CC}">
              <c16:uniqueId val="{00000002-A8E7-42AA-9455-6D0546B13259}"/>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Arkusz1!$E$2:$E$20</c:f>
              <c:numCache>
                <c:formatCode>###0%</c:formatCode>
                <c:ptCount val="19"/>
                <c:pt idx="0">
                  <c:v>0.6208073493200067</c:v>
                </c:pt>
                <c:pt idx="1">
                  <c:v>0.58415130519406544</c:v>
                </c:pt>
                <c:pt idx="2">
                  <c:v>0.54317177116461823</c:v>
                </c:pt>
                <c:pt idx="3">
                  <c:v>0.35670766377913748</c:v>
                </c:pt>
                <c:pt idx="4">
                  <c:v>0.31957793381735056</c:v>
                </c:pt>
                <c:pt idx="5">
                  <c:v>0.40604752935790722</c:v>
                </c:pt>
                <c:pt idx="6">
                  <c:v>0.22334698346603962</c:v>
                </c:pt>
                <c:pt idx="7">
                  <c:v>0.26589046029792524</c:v>
                </c:pt>
                <c:pt idx="8">
                  <c:v>0.1910707744658536</c:v>
                </c:pt>
                <c:pt idx="9">
                  <c:v>0.24851644164042047</c:v>
                </c:pt>
                <c:pt idx="10">
                  <c:v>0.23211725027823799</c:v>
                </c:pt>
                <c:pt idx="11">
                  <c:v>0.15267349050453666</c:v>
                </c:pt>
                <c:pt idx="12">
                  <c:v>0.15278125629446654</c:v>
                </c:pt>
                <c:pt idx="13">
                  <c:v>0.17936067964977942</c:v>
                </c:pt>
                <c:pt idx="14">
                  <c:v>0.12402070005425646</c:v>
                </c:pt>
                <c:pt idx="15">
                  <c:v>8.263592783483914E-2</c:v>
                </c:pt>
                <c:pt idx="16">
                  <c:v>9.6532129315574491E-2</c:v>
                </c:pt>
                <c:pt idx="17">
                  <c:v>8.3969095150340484E-2</c:v>
                </c:pt>
                <c:pt idx="18">
                  <c:v>8.4753673592571827E-2</c:v>
                </c:pt>
              </c:numCache>
            </c:numRef>
          </c:val>
          <c:extLst>
            <c:ext xmlns:c16="http://schemas.microsoft.com/office/drawing/2014/chart" uri="{C3380CC4-5D6E-409C-BE32-E72D297353CC}">
              <c16:uniqueId val="{00000003-A8E7-42AA-9455-6D0546B13259}"/>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Arkusz1!$F$2:$F$20</c:f>
              <c:numCache>
                <c:formatCode>###0%</c:formatCode>
                <c:ptCount val="19"/>
                <c:pt idx="0">
                  <c:v>0.40335034284462845</c:v>
                </c:pt>
                <c:pt idx="1">
                  <c:v>0.56182126465181115</c:v>
                </c:pt>
                <c:pt idx="2">
                  <c:v>0.3531076404352167</c:v>
                </c:pt>
                <c:pt idx="3">
                  <c:v>0.3096413016901739</c:v>
                </c:pt>
                <c:pt idx="4">
                  <c:v>0.31603624785142681</c:v>
                </c:pt>
                <c:pt idx="5">
                  <c:v>0.2950789116464555</c:v>
                </c:pt>
                <c:pt idx="6">
                  <c:v>0.22477191948944258</c:v>
                </c:pt>
                <c:pt idx="7">
                  <c:v>0.25814123759900126</c:v>
                </c:pt>
                <c:pt idx="8">
                  <c:v>0.17643869677668408</c:v>
                </c:pt>
                <c:pt idx="9">
                  <c:v>0.14699432924179759</c:v>
                </c:pt>
                <c:pt idx="10">
                  <c:v>0.20932752773153585</c:v>
                </c:pt>
                <c:pt idx="11">
                  <c:v>0.11301562028648585</c:v>
                </c:pt>
                <c:pt idx="12">
                  <c:v>0.17848522679666781</c:v>
                </c:pt>
                <c:pt idx="13">
                  <c:v>0.17847664686761969</c:v>
                </c:pt>
                <c:pt idx="14">
                  <c:v>0.11221828920513918</c:v>
                </c:pt>
                <c:pt idx="15">
                  <c:v>7.9124461438842927E-2</c:v>
                </c:pt>
                <c:pt idx="16">
                  <c:v>9.5739691184617601E-2</c:v>
                </c:pt>
                <c:pt idx="17">
                  <c:v>2.9344059977451507E-2</c:v>
                </c:pt>
                <c:pt idx="18">
                  <c:v>6.7104311622669402E-2</c:v>
                </c:pt>
              </c:numCache>
            </c:numRef>
          </c:val>
          <c:extLst>
            <c:ext xmlns:c16="http://schemas.microsoft.com/office/drawing/2014/chart" uri="{C3380CC4-5D6E-409C-BE32-E72D297353CC}">
              <c16:uniqueId val="{00000004-A8E7-42AA-9455-6D0546B13259}"/>
            </c:ext>
          </c:extLst>
        </c:ser>
        <c:dLbls>
          <c:showLegendKey val="0"/>
          <c:showVal val="0"/>
          <c:showCatName val="0"/>
          <c:showSerName val="0"/>
          <c:showPercent val="0"/>
          <c:showBubbleSize val="0"/>
        </c:dLbls>
        <c:gapWidth val="130"/>
        <c:overlap val="-10"/>
        <c:axId val="286315264"/>
        <c:axId val="286316800"/>
      </c:barChart>
      <c:catAx>
        <c:axId val="2863152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6316800"/>
        <c:crosses val="autoZero"/>
        <c:auto val="1"/>
        <c:lblAlgn val="ctr"/>
        <c:lblOffset val="100"/>
        <c:noMultiLvlLbl val="0"/>
      </c:catAx>
      <c:valAx>
        <c:axId val="2863168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6315264"/>
        <c:crosses val="autoZero"/>
        <c:crossBetween val="between"/>
      </c:valAx>
      <c:spPr>
        <a:noFill/>
        <a:ln>
          <a:noFill/>
        </a:ln>
        <a:effectLst/>
      </c:spPr>
    </c:plotArea>
    <c:legend>
      <c:legendPos val="r"/>
      <c:layout>
        <c:manualLayout>
          <c:xMode val="edge"/>
          <c:yMode val="edge"/>
          <c:x val="0.44764204616205067"/>
          <c:y val="0.72604200826908005"/>
          <c:w val="0.44712306794983958"/>
          <c:h val="0.21287225958069109"/>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259587343248757"/>
          <c:y val="4.4190595019305667E-2"/>
          <c:w val="0.77740412656751234"/>
          <c:h val="0.94394484995703931"/>
        </c:manualLayout>
      </c:layout>
      <c:barChart>
        <c:barDir val="bar"/>
        <c:grouping val="clustered"/>
        <c:varyColors val="0"/>
        <c:ser>
          <c:idx val="0"/>
          <c:order val="0"/>
          <c:tx>
            <c:strRef>
              <c:f>Arkusz1!$B$1</c:f>
              <c:strCache>
                <c:ptCount val="1"/>
                <c:pt idx="0">
                  <c:v>Total, N=623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Arkusz1!$B$2:$B$9</c:f>
              <c:numCache>
                <c:formatCode>###0%</c:formatCode>
                <c:ptCount val="8"/>
                <c:pt idx="0">
                  <c:v>0.7984901943378615</c:v>
                </c:pt>
                <c:pt idx="1">
                  <c:v>0.71154524876634473</c:v>
                </c:pt>
                <c:pt idx="2">
                  <c:v>0.65971554919768938</c:v>
                </c:pt>
                <c:pt idx="3">
                  <c:v>0.3788582626301647</c:v>
                </c:pt>
                <c:pt idx="4">
                  <c:v>0.1855011196711901</c:v>
                </c:pt>
                <c:pt idx="5">
                  <c:v>0.13915340672454735</c:v>
                </c:pt>
                <c:pt idx="6">
                  <c:v>9.5108632909102084E-2</c:v>
                </c:pt>
                <c:pt idx="7">
                  <c:v>8.6532244262058952E-2</c:v>
                </c:pt>
              </c:numCache>
            </c:numRef>
          </c:val>
          <c:extLst>
            <c:ext xmlns:c16="http://schemas.microsoft.com/office/drawing/2014/chart" uri="{C3380CC4-5D6E-409C-BE32-E72D297353CC}">
              <c16:uniqueId val="{00000000-DC78-4927-8C8B-FBF1C1CC9689}"/>
            </c:ext>
          </c:extLst>
        </c:ser>
        <c:ser>
          <c:idx val="1"/>
          <c:order val="1"/>
          <c:tx>
            <c:strRef>
              <c:f>Arkusz1!$C$1</c:f>
              <c:strCache>
                <c:ptCount val="1"/>
                <c:pt idx="0">
                  <c:v>grupa o niskim ryzyku, N=433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Arkusz1!$C$2:$C$9</c:f>
              <c:numCache>
                <c:formatCode>###0%</c:formatCode>
                <c:ptCount val="8"/>
                <c:pt idx="0">
                  <c:v>0.79288830738892402</c:v>
                </c:pt>
                <c:pt idx="1">
                  <c:v>0.69664727274971261</c:v>
                </c:pt>
                <c:pt idx="2">
                  <c:v>0.62965750945638754</c:v>
                </c:pt>
                <c:pt idx="3">
                  <c:v>0.37418612534414419</c:v>
                </c:pt>
                <c:pt idx="4">
                  <c:v>0.17507763329405657</c:v>
                </c:pt>
                <c:pt idx="5">
                  <c:v>0.14505617611909916</c:v>
                </c:pt>
                <c:pt idx="6">
                  <c:v>8.6710661301312206E-2</c:v>
                </c:pt>
                <c:pt idx="7">
                  <c:v>8.3936302264249599E-2</c:v>
                </c:pt>
              </c:numCache>
            </c:numRef>
          </c:val>
          <c:extLst>
            <c:ext xmlns:c16="http://schemas.microsoft.com/office/drawing/2014/chart" uri="{C3380CC4-5D6E-409C-BE32-E72D297353CC}">
              <c16:uniqueId val="{00000001-DC78-4927-8C8B-FBF1C1CC9689}"/>
            </c:ext>
          </c:extLst>
        </c:ser>
        <c:ser>
          <c:idx val="2"/>
          <c:order val="2"/>
          <c:tx>
            <c:strRef>
              <c:f>Arkusz1!$D$1</c:f>
              <c:strCache>
                <c:ptCount val="1"/>
                <c:pt idx="0">
                  <c:v>grupa o średnim ryzyku, N=114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Arkusz1!$D$2:$D$9</c:f>
              <c:numCache>
                <c:formatCode>###0%</c:formatCode>
                <c:ptCount val="8"/>
                <c:pt idx="0">
                  <c:v>0.8221043050023854</c:v>
                </c:pt>
                <c:pt idx="1">
                  <c:v>0.73191165008953984</c:v>
                </c:pt>
                <c:pt idx="2">
                  <c:v>0.73802644675035789</c:v>
                </c:pt>
                <c:pt idx="3">
                  <c:v>0.3897520173727711</c:v>
                </c:pt>
                <c:pt idx="4">
                  <c:v>0.17697735064041256</c:v>
                </c:pt>
                <c:pt idx="5">
                  <c:v>8.8194332640362236E-2</c:v>
                </c:pt>
                <c:pt idx="6">
                  <c:v>3.5598816052490267E-2</c:v>
                </c:pt>
                <c:pt idx="7">
                  <c:v>5.081937582735592E-2</c:v>
                </c:pt>
              </c:numCache>
            </c:numRef>
          </c:val>
          <c:extLst>
            <c:ext xmlns:c16="http://schemas.microsoft.com/office/drawing/2014/chart" uri="{C3380CC4-5D6E-409C-BE32-E72D297353CC}">
              <c16:uniqueId val="{00000002-DC78-4927-8C8B-FBF1C1CC9689}"/>
            </c:ext>
          </c:extLst>
        </c:ser>
        <c:ser>
          <c:idx val="3"/>
          <c:order val="3"/>
          <c:tx>
            <c:strRef>
              <c:f>Arkusz1!$E$1</c:f>
              <c:strCache>
                <c:ptCount val="1"/>
                <c:pt idx="0">
                  <c:v>grupa o wysokim ryzyku, N=41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Arkusz1!$E$2:$E$9</c:f>
              <c:numCache>
                <c:formatCode>###0%</c:formatCode>
                <c:ptCount val="8"/>
                <c:pt idx="0">
                  <c:v>0.90604363566548651</c:v>
                </c:pt>
                <c:pt idx="1">
                  <c:v>0.87871958648487147</c:v>
                </c:pt>
                <c:pt idx="2">
                  <c:v>0.76431488376717416</c:v>
                </c:pt>
                <c:pt idx="3">
                  <c:v>0.40396877956077104</c:v>
                </c:pt>
                <c:pt idx="4">
                  <c:v>0.21295005287840132</c:v>
                </c:pt>
                <c:pt idx="5">
                  <c:v>0.19148393150050308</c:v>
                </c:pt>
                <c:pt idx="6">
                  <c:v>0.21393753256836098</c:v>
                </c:pt>
                <c:pt idx="7">
                  <c:v>0.16577026038924272</c:v>
                </c:pt>
              </c:numCache>
            </c:numRef>
          </c:val>
          <c:extLst>
            <c:ext xmlns:c16="http://schemas.microsoft.com/office/drawing/2014/chart" uri="{C3380CC4-5D6E-409C-BE32-E72D297353CC}">
              <c16:uniqueId val="{00000003-DC78-4927-8C8B-FBF1C1CC9689}"/>
            </c:ext>
          </c:extLst>
        </c:ser>
        <c:ser>
          <c:idx val="4"/>
          <c:order val="4"/>
          <c:tx>
            <c:strRef>
              <c:f>Arkusz1!$F$1</c:f>
              <c:strCache>
                <c:ptCount val="1"/>
                <c:pt idx="0">
                  <c:v>grupa o bardzo wysokim ryzyku, N=35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Arkusz1!$F$2:$F$9</c:f>
              <c:numCache>
                <c:formatCode>###0%</c:formatCode>
                <c:ptCount val="8"/>
                <c:pt idx="0">
                  <c:v>0.66052845199972199</c:v>
                </c:pt>
                <c:pt idx="1">
                  <c:v>0.62907441645373108</c:v>
                </c:pt>
                <c:pt idx="2">
                  <c:v>0.65110138043327925</c:v>
                </c:pt>
                <c:pt idx="3">
                  <c:v>0.37106194814557436</c:v>
                </c:pt>
                <c:pt idx="4">
                  <c:v>0.3115429228148559</c:v>
                </c:pt>
                <c:pt idx="5">
                  <c:v>0.17079870040524725</c:v>
                </c:pt>
                <c:pt idx="6">
                  <c:v>0.25439389220718822</c:v>
                </c:pt>
                <c:pt idx="7">
                  <c:v>0.14184115060056698</c:v>
                </c:pt>
              </c:numCache>
            </c:numRef>
          </c:val>
          <c:extLst>
            <c:ext xmlns:c16="http://schemas.microsoft.com/office/drawing/2014/chart" uri="{C3380CC4-5D6E-409C-BE32-E72D297353CC}">
              <c16:uniqueId val="{00000004-DC78-4927-8C8B-FBF1C1CC9689}"/>
            </c:ext>
          </c:extLst>
        </c:ser>
        <c:dLbls>
          <c:showLegendKey val="0"/>
          <c:showVal val="0"/>
          <c:showCatName val="0"/>
          <c:showSerName val="0"/>
          <c:showPercent val="0"/>
          <c:showBubbleSize val="0"/>
        </c:dLbls>
        <c:gapWidth val="130"/>
        <c:overlap val="-10"/>
        <c:axId val="286963968"/>
        <c:axId val="286990336"/>
      </c:barChart>
      <c:catAx>
        <c:axId val="2869639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6990336"/>
        <c:crosses val="autoZero"/>
        <c:auto val="1"/>
        <c:lblAlgn val="ctr"/>
        <c:lblOffset val="100"/>
        <c:noMultiLvlLbl val="0"/>
      </c:catAx>
      <c:valAx>
        <c:axId val="28699033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6963968"/>
        <c:crosses val="autoZero"/>
        <c:crossBetween val="between"/>
      </c:valAx>
      <c:spPr>
        <a:noFill/>
        <a:ln>
          <a:noFill/>
        </a:ln>
        <a:effectLst/>
      </c:spPr>
    </c:plotArea>
    <c:legend>
      <c:legendPos val="r"/>
      <c:layout>
        <c:manualLayout>
          <c:xMode val="edge"/>
          <c:yMode val="edge"/>
          <c:x val="0.47091301087364079"/>
          <c:y val="0.72426587075618032"/>
          <c:w val="0.44712306794983958"/>
          <c:h val="0.21287225958069109"/>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259587343248757"/>
          <c:y val="4.4190595019305667E-2"/>
          <c:w val="0.77740412656751234"/>
          <c:h val="0.9439448499570393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Arkusz1!$B$2:$B$20</c:f>
              <c:numCache>
                <c:formatCode>###0%</c:formatCode>
                <c:ptCount val="19"/>
                <c:pt idx="0">
                  <c:v>0.33920290370183614</c:v>
                </c:pt>
                <c:pt idx="1">
                  <c:v>0.1186017618530574</c:v>
                </c:pt>
                <c:pt idx="2">
                  <c:v>8.5299325739652293E-2</c:v>
                </c:pt>
                <c:pt idx="3">
                  <c:v>7.4699957879970427E-2</c:v>
                </c:pt>
                <c:pt idx="4">
                  <c:v>6.8351703233249531E-2</c:v>
                </c:pt>
                <c:pt idx="5">
                  <c:v>5.0684035276589198E-2</c:v>
                </c:pt>
                <c:pt idx="6">
                  <c:v>4.5232319516662997E-2</c:v>
                </c:pt>
                <c:pt idx="7">
                  <c:v>3.084880714480729E-2</c:v>
                </c:pt>
                <c:pt idx="8">
                  <c:v>2.8729820315417143E-2</c:v>
                </c:pt>
                <c:pt idx="9">
                  <c:v>2.6217580373454563E-2</c:v>
                </c:pt>
                <c:pt idx="10">
                  <c:v>2.5925286496047199E-2</c:v>
                </c:pt>
                <c:pt idx="11">
                  <c:v>2.439118969273453E-2</c:v>
                </c:pt>
                <c:pt idx="12">
                  <c:v>1.7972587834562084E-2</c:v>
                </c:pt>
                <c:pt idx="13">
                  <c:v>1.4765502864514104E-2</c:v>
                </c:pt>
                <c:pt idx="14">
                  <c:v>1.2195183508923823E-2</c:v>
                </c:pt>
                <c:pt idx="15">
                  <c:v>9.1457783414452196E-3</c:v>
                </c:pt>
                <c:pt idx="16">
                  <c:v>8.9345771503067887E-3</c:v>
                </c:pt>
                <c:pt idx="17">
                  <c:v>8.8615178349509202E-3</c:v>
                </c:pt>
                <c:pt idx="18">
                  <c:v>6.9901038559565982E-3</c:v>
                </c:pt>
              </c:numCache>
            </c:numRef>
          </c:val>
          <c:extLst>
            <c:ext xmlns:c16="http://schemas.microsoft.com/office/drawing/2014/chart" uri="{C3380CC4-5D6E-409C-BE32-E72D297353CC}">
              <c16:uniqueId val="{00000000-4124-43AA-9DFF-E7813FC61BFE}"/>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Arkusz1!$C$2:$C$20</c:f>
              <c:numCache>
                <c:formatCode>###0%</c:formatCode>
                <c:ptCount val="19"/>
                <c:pt idx="0">
                  <c:v>0.35011228642180503</c:v>
                </c:pt>
                <c:pt idx="1">
                  <c:v>0.12880128318506467</c:v>
                </c:pt>
                <c:pt idx="2">
                  <c:v>6.9006618247378471E-2</c:v>
                </c:pt>
                <c:pt idx="3">
                  <c:v>7.227459804899837E-2</c:v>
                </c:pt>
                <c:pt idx="4">
                  <c:v>6.973500778605983E-2</c:v>
                </c:pt>
                <c:pt idx="5">
                  <c:v>5.856028088729312E-2</c:v>
                </c:pt>
                <c:pt idx="6">
                  <c:v>4.7725932020503861E-2</c:v>
                </c:pt>
                <c:pt idx="7">
                  <c:v>3.182400395995294E-2</c:v>
                </c:pt>
                <c:pt idx="8">
                  <c:v>2.4575006633635755E-2</c:v>
                </c:pt>
                <c:pt idx="9">
                  <c:v>2.1687545466961521E-2</c:v>
                </c:pt>
                <c:pt idx="10">
                  <c:v>2.6154861297981884E-2</c:v>
                </c:pt>
                <c:pt idx="11">
                  <c:v>2.1345306755648278E-2</c:v>
                </c:pt>
                <c:pt idx="12">
                  <c:v>1.6068423323422874E-2</c:v>
                </c:pt>
                <c:pt idx="13">
                  <c:v>1.5670356169306954E-2</c:v>
                </c:pt>
                <c:pt idx="14">
                  <c:v>1.4741549053690812E-2</c:v>
                </c:pt>
                <c:pt idx="15">
                  <c:v>1.0411253311496725E-2</c:v>
                </c:pt>
                <c:pt idx="16">
                  <c:v>5.7132352511713343E-3</c:v>
                </c:pt>
                <c:pt idx="17">
                  <c:v>8.3335699965295766E-3</c:v>
                </c:pt>
                <c:pt idx="18">
                  <c:v>5.8568970881938166E-3</c:v>
                </c:pt>
              </c:numCache>
            </c:numRef>
          </c:val>
          <c:extLst>
            <c:ext xmlns:c16="http://schemas.microsoft.com/office/drawing/2014/chart" uri="{C3380CC4-5D6E-409C-BE32-E72D297353CC}">
              <c16:uniqueId val="{00000001-4124-43AA-9DFF-E7813FC61BFE}"/>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Arkusz1!$D$2:$D$20</c:f>
              <c:numCache>
                <c:formatCode>###0%</c:formatCode>
                <c:ptCount val="19"/>
                <c:pt idx="0">
                  <c:v>0.3858317780479108</c:v>
                </c:pt>
                <c:pt idx="1">
                  <c:v>9.3035577998022922E-2</c:v>
                </c:pt>
                <c:pt idx="2">
                  <c:v>0.10509526876998869</c:v>
                </c:pt>
                <c:pt idx="3">
                  <c:v>5.0391438714841821E-2</c:v>
                </c:pt>
                <c:pt idx="4">
                  <c:v>7.9817161257957681E-2</c:v>
                </c:pt>
                <c:pt idx="5">
                  <c:v>5.3070844123239549E-2</c:v>
                </c:pt>
                <c:pt idx="6">
                  <c:v>3.4681867611101778E-2</c:v>
                </c:pt>
                <c:pt idx="7">
                  <c:v>2.2911312034207085E-2</c:v>
                </c:pt>
                <c:pt idx="8">
                  <c:v>2.8066192619852024E-2</c:v>
                </c:pt>
                <c:pt idx="9">
                  <c:v>3.5244630578082775E-2</c:v>
                </c:pt>
                <c:pt idx="10">
                  <c:v>2.2677441867640181E-2</c:v>
                </c:pt>
                <c:pt idx="11">
                  <c:v>3.3371175303026204E-2</c:v>
                </c:pt>
                <c:pt idx="12">
                  <c:v>2.2127813515142557E-2</c:v>
                </c:pt>
                <c:pt idx="13">
                  <c:v>5.4398861500746113E-3</c:v>
                </c:pt>
                <c:pt idx="14">
                  <c:v>5.8297351247981431E-3</c:v>
                </c:pt>
                <c:pt idx="15">
                  <c:v>1.1082274868019871E-2</c:v>
                </c:pt>
                <c:pt idx="16">
                  <c:v>5.6066527592805197E-3</c:v>
                </c:pt>
                <c:pt idx="17">
                  <c:v>0</c:v>
                </c:pt>
                <c:pt idx="18">
                  <c:v>0</c:v>
                </c:pt>
              </c:numCache>
            </c:numRef>
          </c:val>
          <c:extLst>
            <c:ext xmlns:c16="http://schemas.microsoft.com/office/drawing/2014/chart" uri="{C3380CC4-5D6E-409C-BE32-E72D297353CC}">
              <c16:uniqueId val="{00000002-4124-43AA-9DFF-E7813FC61BFE}"/>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Arkusz1!$E$2:$E$20</c:f>
              <c:numCache>
                <c:formatCode>###0%</c:formatCode>
                <c:ptCount val="19"/>
                <c:pt idx="0">
                  <c:v>0.26936529867311271</c:v>
                </c:pt>
                <c:pt idx="1">
                  <c:v>0.14141769976091284</c:v>
                </c:pt>
                <c:pt idx="2">
                  <c:v>0.12784554010660448</c:v>
                </c:pt>
                <c:pt idx="3">
                  <c:v>9.8177440287629925E-2</c:v>
                </c:pt>
                <c:pt idx="4">
                  <c:v>4.2179089297020939E-2</c:v>
                </c:pt>
                <c:pt idx="5">
                  <c:v>0</c:v>
                </c:pt>
                <c:pt idx="6">
                  <c:v>5.799605066308175E-2</c:v>
                </c:pt>
                <c:pt idx="7">
                  <c:v>2.6215253279851213E-2</c:v>
                </c:pt>
                <c:pt idx="8">
                  <c:v>2.7486748513725064E-2</c:v>
                </c:pt>
                <c:pt idx="9">
                  <c:v>4.2817948019581283E-2</c:v>
                </c:pt>
                <c:pt idx="10">
                  <c:v>1.3963100290694532E-2</c:v>
                </c:pt>
                <c:pt idx="11">
                  <c:v>2.7035523308647173E-2</c:v>
                </c:pt>
                <c:pt idx="12">
                  <c:v>4.1729364559988526E-2</c:v>
                </c:pt>
                <c:pt idx="13">
                  <c:v>1.3148850056909845E-2</c:v>
                </c:pt>
                <c:pt idx="14">
                  <c:v>0</c:v>
                </c:pt>
                <c:pt idx="15">
                  <c:v>0</c:v>
                </c:pt>
                <c:pt idx="16">
                  <c:v>1.4199076197501421E-2</c:v>
                </c:pt>
                <c:pt idx="17">
                  <c:v>2.9307533270868703E-2</c:v>
                </c:pt>
                <c:pt idx="18">
                  <c:v>2.7115483713868894E-2</c:v>
                </c:pt>
              </c:numCache>
            </c:numRef>
          </c:val>
          <c:extLst>
            <c:ext xmlns:c16="http://schemas.microsoft.com/office/drawing/2014/chart" uri="{C3380CC4-5D6E-409C-BE32-E72D297353CC}">
              <c16:uniqueId val="{00000003-4124-43AA-9DFF-E7813FC61BFE}"/>
            </c:ext>
          </c:extLst>
        </c:ser>
        <c:ser>
          <c:idx val="4"/>
          <c:order val="4"/>
          <c:tx>
            <c:strRef>
              <c:f>Arkusz1!$F$1</c:f>
              <c:strCache>
                <c:ptCount val="1"/>
                <c:pt idx="0">
                  <c:v>grupa o bardzo wysokim ryzyku, N=62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Arkusz1!$F$2:$F$20</c:f>
              <c:numCache>
                <c:formatCode>###0%</c:formatCode>
                <c:ptCount val="19"/>
                <c:pt idx="0">
                  <c:v>0.16470985382922959</c:v>
                </c:pt>
                <c:pt idx="1">
                  <c:v>4.9836064608121095E-2</c:v>
                </c:pt>
                <c:pt idx="2">
                  <c:v>0.16319799619069941</c:v>
                </c:pt>
                <c:pt idx="3">
                  <c:v>0.14392213672187043</c:v>
                </c:pt>
                <c:pt idx="4">
                  <c:v>5.0556044788620011E-2</c:v>
                </c:pt>
                <c:pt idx="5">
                  <c:v>1.4013052609426891E-2</c:v>
                </c:pt>
                <c:pt idx="6">
                  <c:v>3.2302684586178285E-2</c:v>
                </c:pt>
                <c:pt idx="7">
                  <c:v>4.7826909798534031E-2</c:v>
                </c:pt>
                <c:pt idx="8">
                  <c:v>7.8905488648030153E-2</c:v>
                </c:pt>
                <c:pt idx="9">
                  <c:v>3.2305951011535626E-2</c:v>
                </c:pt>
                <c:pt idx="10">
                  <c:v>4.6484610063853266E-2</c:v>
                </c:pt>
                <c:pt idx="11">
                  <c:v>3.0104452421345452E-2</c:v>
                </c:pt>
                <c:pt idx="12">
                  <c:v>0</c:v>
                </c:pt>
                <c:pt idx="13">
                  <c:v>3.2979506381705291E-2</c:v>
                </c:pt>
                <c:pt idx="14">
                  <c:v>1.5776556643235764E-2</c:v>
                </c:pt>
                <c:pt idx="15">
                  <c:v>0</c:v>
                </c:pt>
                <c:pt idx="16">
                  <c:v>4.8602458516320668E-2</c:v>
                </c:pt>
                <c:pt idx="17">
                  <c:v>1.6261208147512959E-2</c:v>
                </c:pt>
                <c:pt idx="18">
                  <c:v>1.6261208147512959E-2</c:v>
                </c:pt>
              </c:numCache>
            </c:numRef>
          </c:val>
          <c:extLst>
            <c:ext xmlns:c16="http://schemas.microsoft.com/office/drawing/2014/chart" uri="{C3380CC4-5D6E-409C-BE32-E72D297353CC}">
              <c16:uniqueId val="{00000004-4124-43AA-9DFF-E7813FC61BFE}"/>
            </c:ext>
          </c:extLst>
        </c:ser>
        <c:dLbls>
          <c:showLegendKey val="0"/>
          <c:showVal val="0"/>
          <c:showCatName val="0"/>
          <c:showSerName val="0"/>
          <c:showPercent val="0"/>
          <c:showBubbleSize val="0"/>
        </c:dLbls>
        <c:gapWidth val="130"/>
        <c:overlap val="-10"/>
        <c:axId val="287256576"/>
        <c:axId val="287258112"/>
      </c:barChart>
      <c:catAx>
        <c:axId val="2872565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7258112"/>
        <c:crosses val="autoZero"/>
        <c:auto val="1"/>
        <c:lblAlgn val="ctr"/>
        <c:lblOffset val="100"/>
        <c:noMultiLvlLbl val="0"/>
      </c:catAx>
      <c:valAx>
        <c:axId val="28725811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7256576"/>
        <c:crosses val="autoZero"/>
        <c:crossBetween val="between"/>
      </c:valAx>
      <c:spPr>
        <a:noFill/>
        <a:ln>
          <a:noFill/>
        </a:ln>
        <a:effectLst/>
      </c:spPr>
    </c:plotArea>
    <c:legend>
      <c:legendPos val="r"/>
      <c:layout>
        <c:manualLayout>
          <c:xMode val="edge"/>
          <c:yMode val="edge"/>
          <c:x val="0.47552029227704096"/>
          <c:y val="0.72426586996267728"/>
          <c:w val="0.43225168077699655"/>
          <c:h val="0.21287225958069109"/>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1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439448499570393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c:v>
                </c:pt>
              </c:strCache>
            </c:strRef>
          </c:cat>
          <c:val>
            <c:numRef>
              <c:f>Arkusz1!$B$2:$B$11</c:f>
              <c:numCache>
                <c:formatCode>###0%</c:formatCode>
                <c:ptCount val="10"/>
                <c:pt idx="0">
                  <c:v>0.64308831796099208</c:v>
                </c:pt>
                <c:pt idx="1">
                  <c:v>0.37641767005581817</c:v>
                </c:pt>
                <c:pt idx="2">
                  <c:v>0.37320535286272066</c:v>
                </c:pt>
                <c:pt idx="3">
                  <c:v>0.3593063572179</c:v>
                </c:pt>
                <c:pt idx="4">
                  <c:v>0.31441763616179769</c:v>
                </c:pt>
                <c:pt idx="5">
                  <c:v>0.17566314535172986</c:v>
                </c:pt>
                <c:pt idx="6">
                  <c:v>0.16170219594027047</c:v>
                </c:pt>
                <c:pt idx="7">
                  <c:v>0.14252354922880014</c:v>
                </c:pt>
                <c:pt idx="8">
                  <c:v>0.11336967554405873</c:v>
                </c:pt>
                <c:pt idx="9">
                  <c:v>1.3652186724534965E-2</c:v>
                </c:pt>
              </c:numCache>
            </c:numRef>
          </c:val>
          <c:extLst>
            <c:ext xmlns:c16="http://schemas.microsoft.com/office/drawing/2014/chart" uri="{C3380CC4-5D6E-409C-BE32-E72D297353CC}">
              <c16:uniqueId val="{00000000-CCFF-4DD3-9B12-C97D972330D2}"/>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c:v>
                </c:pt>
              </c:strCache>
            </c:strRef>
          </c:cat>
          <c:val>
            <c:numRef>
              <c:f>Arkusz1!$C$2:$C$11</c:f>
              <c:numCache>
                <c:formatCode>###0%</c:formatCode>
                <c:ptCount val="10"/>
                <c:pt idx="0">
                  <c:v>0.64054972003404065</c:v>
                </c:pt>
                <c:pt idx="1">
                  <c:v>0.37611172306359952</c:v>
                </c:pt>
                <c:pt idx="2">
                  <c:v>0.36584490473590642</c:v>
                </c:pt>
                <c:pt idx="3">
                  <c:v>0.35431730016097041</c:v>
                </c:pt>
                <c:pt idx="4">
                  <c:v>0.32628540087377994</c:v>
                </c:pt>
                <c:pt idx="5">
                  <c:v>0.16435027994098969</c:v>
                </c:pt>
                <c:pt idx="6">
                  <c:v>0.1676772135871519</c:v>
                </c:pt>
                <c:pt idx="7">
                  <c:v>0.13470134452970275</c:v>
                </c:pt>
                <c:pt idx="8">
                  <c:v>0.1020761040247319</c:v>
                </c:pt>
                <c:pt idx="9">
                  <c:v>1.2497101503417903E-2</c:v>
                </c:pt>
              </c:numCache>
            </c:numRef>
          </c:val>
          <c:extLst>
            <c:ext xmlns:c16="http://schemas.microsoft.com/office/drawing/2014/chart" uri="{C3380CC4-5D6E-409C-BE32-E72D297353CC}">
              <c16:uniqueId val="{00000001-CCFF-4DD3-9B12-C97D972330D2}"/>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c:v>
                </c:pt>
              </c:strCache>
            </c:strRef>
          </c:cat>
          <c:val>
            <c:numRef>
              <c:f>Arkusz1!$D$2:$D$11</c:f>
              <c:numCache>
                <c:formatCode>###0%</c:formatCode>
                <c:ptCount val="10"/>
                <c:pt idx="0">
                  <c:v>0.71184270441951791</c:v>
                </c:pt>
                <c:pt idx="1">
                  <c:v>0.35871311340345247</c:v>
                </c:pt>
                <c:pt idx="2">
                  <c:v>0.39782154651997237</c:v>
                </c:pt>
                <c:pt idx="3">
                  <c:v>0.37844496110577269</c:v>
                </c:pt>
                <c:pt idx="4">
                  <c:v>0.29786672466887554</c:v>
                </c:pt>
                <c:pt idx="5">
                  <c:v>0.22318110492623627</c:v>
                </c:pt>
                <c:pt idx="6">
                  <c:v>0.12053137562393758</c:v>
                </c:pt>
                <c:pt idx="7">
                  <c:v>0.15019835908216669</c:v>
                </c:pt>
                <c:pt idx="8">
                  <c:v>0.1072428556162269</c:v>
                </c:pt>
                <c:pt idx="9">
                  <c:v>2.2765925270861756E-2</c:v>
                </c:pt>
              </c:numCache>
            </c:numRef>
          </c:val>
          <c:extLst>
            <c:ext xmlns:c16="http://schemas.microsoft.com/office/drawing/2014/chart" uri="{C3380CC4-5D6E-409C-BE32-E72D297353CC}">
              <c16:uniqueId val="{00000002-CCFF-4DD3-9B12-C97D972330D2}"/>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c:v>
                </c:pt>
              </c:strCache>
            </c:strRef>
          </c:cat>
          <c:val>
            <c:numRef>
              <c:f>Arkusz1!$E$2:$E$11</c:f>
              <c:numCache>
                <c:formatCode>###0%</c:formatCode>
                <c:ptCount val="10"/>
                <c:pt idx="0">
                  <c:v>0.65234326466924486</c:v>
                </c:pt>
                <c:pt idx="1">
                  <c:v>0.44386188935162157</c:v>
                </c:pt>
                <c:pt idx="2">
                  <c:v>0.4424855806016092</c:v>
                </c:pt>
                <c:pt idx="3">
                  <c:v>0.39058762302094879</c:v>
                </c:pt>
                <c:pt idx="4">
                  <c:v>0.29140831795370109</c:v>
                </c:pt>
                <c:pt idx="5">
                  <c:v>0.19398916977538463</c:v>
                </c:pt>
                <c:pt idx="6">
                  <c:v>0.20619507701885506</c:v>
                </c:pt>
                <c:pt idx="7">
                  <c:v>0.19486421197802031</c:v>
                </c:pt>
                <c:pt idx="8">
                  <c:v>0.12630663616045565</c:v>
                </c:pt>
                <c:pt idx="9">
                  <c:v>0</c:v>
                </c:pt>
              </c:numCache>
            </c:numRef>
          </c:val>
          <c:extLst>
            <c:ext xmlns:c16="http://schemas.microsoft.com/office/drawing/2014/chart" uri="{C3380CC4-5D6E-409C-BE32-E72D297353CC}">
              <c16:uniqueId val="{00000003-CCFF-4DD3-9B12-C97D972330D2}"/>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c:v>
                </c:pt>
              </c:strCache>
            </c:strRef>
          </c:cat>
          <c:val>
            <c:numRef>
              <c:f>Arkusz1!$F$2:$F$11</c:f>
              <c:numCache>
                <c:formatCode>###0%</c:formatCode>
                <c:ptCount val="10"/>
                <c:pt idx="0">
                  <c:v>0.46530865331975035</c:v>
                </c:pt>
                <c:pt idx="1">
                  <c:v>0.3518429876049336</c:v>
                </c:pt>
                <c:pt idx="2">
                  <c:v>0.30560595491141723</c:v>
                </c:pt>
                <c:pt idx="3">
                  <c:v>0.32473100348486766</c:v>
                </c:pt>
                <c:pt idx="4">
                  <c:v>0.25446167164971656</c:v>
                </c:pt>
                <c:pt idx="5">
                  <c:v>0.14669008074806331</c:v>
                </c:pt>
                <c:pt idx="6">
                  <c:v>0.15976866962094205</c:v>
                </c:pt>
                <c:pt idx="7">
                  <c:v>0.14802897494545833</c:v>
                </c:pt>
                <c:pt idx="8">
                  <c:v>0.24309081587713394</c:v>
                </c:pt>
                <c:pt idx="9">
                  <c:v>1.6611980746179443E-2</c:v>
                </c:pt>
              </c:numCache>
            </c:numRef>
          </c:val>
          <c:extLst>
            <c:ext xmlns:c16="http://schemas.microsoft.com/office/drawing/2014/chart" uri="{C3380CC4-5D6E-409C-BE32-E72D297353CC}">
              <c16:uniqueId val="{00000004-CCFF-4DD3-9B12-C97D972330D2}"/>
            </c:ext>
          </c:extLst>
        </c:ser>
        <c:dLbls>
          <c:showLegendKey val="0"/>
          <c:showVal val="0"/>
          <c:showCatName val="0"/>
          <c:showSerName val="0"/>
          <c:showPercent val="0"/>
          <c:showBubbleSize val="0"/>
        </c:dLbls>
        <c:gapWidth val="130"/>
        <c:overlap val="-10"/>
        <c:axId val="287499008"/>
        <c:axId val="287500544"/>
      </c:barChart>
      <c:catAx>
        <c:axId val="287499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287500544"/>
        <c:crosses val="autoZero"/>
        <c:auto val="1"/>
        <c:lblAlgn val="ctr"/>
        <c:lblOffset val="100"/>
        <c:noMultiLvlLbl val="0"/>
      </c:catAx>
      <c:valAx>
        <c:axId val="2875005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7499008"/>
        <c:crosses val="autoZero"/>
        <c:crossBetween val="between"/>
      </c:valAx>
      <c:spPr>
        <a:noFill/>
        <a:ln>
          <a:noFill/>
        </a:ln>
        <a:effectLst/>
      </c:spPr>
    </c:plotArea>
    <c:legend>
      <c:legendPos val="r"/>
      <c:layout>
        <c:manualLayout>
          <c:xMode val="edge"/>
          <c:yMode val="edge"/>
          <c:x val="0.57139545056867891"/>
          <c:y val="0.76620535990301675"/>
          <c:w val="0.42628973461650627"/>
          <c:h val="0.23379470945611536"/>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439448499570393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c:v>
                </c:pt>
              </c:strCache>
            </c:strRef>
          </c:cat>
          <c:val>
            <c:numRef>
              <c:f>Arkusz1!$B$2:$B$6</c:f>
              <c:numCache>
                <c:formatCode>###0%</c:formatCode>
                <c:ptCount val="5"/>
                <c:pt idx="0">
                  <c:v>0.70469164561651287</c:v>
                </c:pt>
                <c:pt idx="1">
                  <c:v>0.64701288091475329</c:v>
                </c:pt>
                <c:pt idx="2">
                  <c:v>0.45751964634908326</c:v>
                </c:pt>
                <c:pt idx="3">
                  <c:v>0.24150013482548494</c:v>
                </c:pt>
                <c:pt idx="4">
                  <c:v>5.8127696632869867E-3</c:v>
                </c:pt>
              </c:numCache>
            </c:numRef>
          </c:val>
          <c:extLst>
            <c:ext xmlns:c16="http://schemas.microsoft.com/office/drawing/2014/chart" uri="{C3380CC4-5D6E-409C-BE32-E72D297353CC}">
              <c16:uniqueId val="{00000000-A0E7-42AD-A881-66DDC02100AE}"/>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c:v>
                </c:pt>
              </c:strCache>
            </c:strRef>
          </c:cat>
          <c:val>
            <c:numRef>
              <c:f>Arkusz1!$C$2:$C$6</c:f>
              <c:numCache>
                <c:formatCode>###0%</c:formatCode>
                <c:ptCount val="5"/>
                <c:pt idx="0">
                  <c:v>0.70713922499476123</c:v>
                </c:pt>
                <c:pt idx="1">
                  <c:v>0.6368451347894627</c:v>
                </c:pt>
                <c:pt idx="2">
                  <c:v>0.45912243852976958</c:v>
                </c:pt>
                <c:pt idx="3">
                  <c:v>0.2289729400995735</c:v>
                </c:pt>
                <c:pt idx="4">
                  <c:v>5.5616554028156918E-3</c:v>
                </c:pt>
              </c:numCache>
            </c:numRef>
          </c:val>
          <c:extLst>
            <c:ext xmlns:c16="http://schemas.microsoft.com/office/drawing/2014/chart" uri="{C3380CC4-5D6E-409C-BE32-E72D297353CC}">
              <c16:uniqueId val="{00000001-A0E7-42AD-A881-66DDC02100AE}"/>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c:v>
                </c:pt>
              </c:strCache>
            </c:strRef>
          </c:cat>
          <c:val>
            <c:numRef>
              <c:f>Arkusz1!$D$2:$D$6</c:f>
              <c:numCache>
                <c:formatCode>###0%</c:formatCode>
                <c:ptCount val="5"/>
                <c:pt idx="0">
                  <c:v>0.77139635661772044</c:v>
                </c:pt>
                <c:pt idx="1">
                  <c:v>0.71153324959249376</c:v>
                </c:pt>
                <c:pt idx="2">
                  <c:v>0.43178854483300605</c:v>
                </c:pt>
                <c:pt idx="3">
                  <c:v>0.23816822200141075</c:v>
                </c:pt>
                <c:pt idx="4">
                  <c:v>1.122518679773029E-2</c:v>
                </c:pt>
              </c:numCache>
            </c:numRef>
          </c:val>
          <c:extLst>
            <c:ext xmlns:c16="http://schemas.microsoft.com/office/drawing/2014/chart" uri="{C3380CC4-5D6E-409C-BE32-E72D297353CC}">
              <c16:uniqueId val="{00000002-A0E7-42AD-A881-66DDC02100AE}"/>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c:v>
                </c:pt>
              </c:strCache>
            </c:strRef>
          </c:cat>
          <c:val>
            <c:numRef>
              <c:f>Arkusz1!$E$2:$E$6</c:f>
              <c:numCache>
                <c:formatCode>###0%</c:formatCode>
                <c:ptCount val="5"/>
                <c:pt idx="0">
                  <c:v>0.667752080816578</c:v>
                </c:pt>
                <c:pt idx="1">
                  <c:v>0.64216555310461165</c:v>
                </c:pt>
                <c:pt idx="2">
                  <c:v>0.55014150197528489</c:v>
                </c:pt>
                <c:pt idx="3">
                  <c:v>0.32735822351079891</c:v>
                </c:pt>
                <c:pt idx="4">
                  <c:v>0</c:v>
                </c:pt>
              </c:numCache>
            </c:numRef>
          </c:val>
          <c:extLst>
            <c:ext xmlns:c16="http://schemas.microsoft.com/office/drawing/2014/chart" uri="{C3380CC4-5D6E-409C-BE32-E72D297353CC}">
              <c16:uniqueId val="{00000003-A0E7-42AD-A881-66DDC02100AE}"/>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c:v>
                </c:pt>
              </c:strCache>
            </c:strRef>
          </c:cat>
          <c:val>
            <c:numRef>
              <c:f>Arkusz1!$F$2:$F$6</c:f>
              <c:numCache>
                <c:formatCode>###0%</c:formatCode>
                <c:ptCount val="5"/>
                <c:pt idx="0">
                  <c:v>0.53022934816555778</c:v>
                </c:pt>
                <c:pt idx="1">
                  <c:v>0.58368744692453389</c:v>
                </c:pt>
                <c:pt idx="2">
                  <c:v>0.40499657818103768</c:v>
                </c:pt>
                <c:pt idx="3">
                  <c:v>0.29240707357541224</c:v>
                </c:pt>
                <c:pt idx="4">
                  <c:v>0</c:v>
                </c:pt>
              </c:numCache>
            </c:numRef>
          </c:val>
          <c:extLst>
            <c:ext xmlns:c16="http://schemas.microsoft.com/office/drawing/2014/chart" uri="{C3380CC4-5D6E-409C-BE32-E72D297353CC}">
              <c16:uniqueId val="{00000004-A0E7-42AD-A881-66DDC02100AE}"/>
            </c:ext>
          </c:extLst>
        </c:ser>
        <c:dLbls>
          <c:showLegendKey val="0"/>
          <c:showVal val="0"/>
          <c:showCatName val="0"/>
          <c:showSerName val="0"/>
          <c:showPercent val="0"/>
          <c:showBubbleSize val="0"/>
        </c:dLbls>
        <c:gapWidth val="130"/>
        <c:overlap val="-10"/>
        <c:axId val="287725056"/>
        <c:axId val="287726592"/>
      </c:barChart>
      <c:catAx>
        <c:axId val="2877250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crossAx val="287726592"/>
        <c:crosses val="autoZero"/>
        <c:auto val="1"/>
        <c:lblAlgn val="ctr"/>
        <c:lblOffset val="100"/>
        <c:noMultiLvlLbl val="0"/>
      </c:catAx>
      <c:valAx>
        <c:axId val="2877265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7725056"/>
        <c:crosses val="autoZero"/>
        <c:crossBetween val="between"/>
      </c:valAx>
      <c:spPr>
        <a:noFill/>
        <a:ln>
          <a:noFill/>
        </a:ln>
        <a:effectLst/>
      </c:spPr>
    </c:plotArea>
    <c:legend>
      <c:legendPos val="r"/>
      <c:layout>
        <c:manualLayout>
          <c:xMode val="edge"/>
          <c:yMode val="edge"/>
          <c:x val="0.57139545056867891"/>
          <c:y val="0.76620535990301675"/>
          <c:w val="0.42628973461650627"/>
          <c:h val="0.23379470945611536"/>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92045722158585708"/>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Arkusz1!$B$2:$B$4</c:f>
              <c:numCache>
                <c:formatCode>0%</c:formatCode>
                <c:ptCount val="3"/>
                <c:pt idx="0">
                  <c:v>0.52</c:v>
                </c:pt>
                <c:pt idx="1">
                  <c:v>0.26</c:v>
                </c:pt>
                <c:pt idx="2">
                  <c:v>0.22</c:v>
                </c:pt>
              </c:numCache>
            </c:numRef>
          </c:val>
          <c:extLst>
            <c:ext xmlns:c16="http://schemas.microsoft.com/office/drawing/2014/chart" uri="{C3380CC4-5D6E-409C-BE32-E72D297353CC}">
              <c16:uniqueId val="{00000000-1679-4FB4-989B-E3E4DBC17EB5}"/>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Arkusz1!$C$2:$C$4</c:f>
              <c:numCache>
                <c:formatCode>0%</c:formatCode>
                <c:ptCount val="3"/>
                <c:pt idx="0">
                  <c:v>0.53</c:v>
                </c:pt>
                <c:pt idx="1">
                  <c:v>0.28000000000000003</c:v>
                </c:pt>
                <c:pt idx="2">
                  <c:v>0.19</c:v>
                </c:pt>
              </c:numCache>
            </c:numRef>
          </c:val>
          <c:extLst>
            <c:ext xmlns:c16="http://schemas.microsoft.com/office/drawing/2014/chart" uri="{C3380CC4-5D6E-409C-BE32-E72D297353CC}">
              <c16:uniqueId val="{00000001-1679-4FB4-989B-E3E4DBC17EB5}"/>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Arkusz1!$D$2:$D$4</c:f>
              <c:numCache>
                <c:formatCode>0%</c:formatCode>
                <c:ptCount val="3"/>
                <c:pt idx="0">
                  <c:v>0.5</c:v>
                </c:pt>
                <c:pt idx="1">
                  <c:v>0.24</c:v>
                </c:pt>
                <c:pt idx="2">
                  <c:v>0.26</c:v>
                </c:pt>
              </c:numCache>
            </c:numRef>
          </c:val>
          <c:extLst>
            <c:ext xmlns:c16="http://schemas.microsoft.com/office/drawing/2014/chart" uri="{C3380CC4-5D6E-409C-BE32-E72D297353CC}">
              <c16:uniqueId val="{00000002-1679-4FB4-989B-E3E4DBC17EB5}"/>
            </c:ext>
          </c:extLst>
        </c:ser>
        <c:dLbls>
          <c:showLegendKey val="0"/>
          <c:showVal val="0"/>
          <c:showCatName val="0"/>
          <c:showSerName val="0"/>
          <c:showPercent val="0"/>
          <c:showBubbleSize val="0"/>
        </c:dLbls>
        <c:gapWidth val="182"/>
        <c:axId val="100358016"/>
        <c:axId val="100359552"/>
      </c:barChart>
      <c:catAx>
        <c:axId val="1003580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0359552"/>
        <c:crosses val="autoZero"/>
        <c:auto val="1"/>
        <c:lblAlgn val="ctr"/>
        <c:lblOffset val="100"/>
        <c:noMultiLvlLbl val="0"/>
      </c:catAx>
      <c:valAx>
        <c:axId val="10035955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0358016"/>
        <c:crosses val="autoZero"/>
        <c:crossBetween val="between"/>
      </c:valAx>
      <c:spPr>
        <a:noFill/>
        <a:ln>
          <a:noFill/>
        </a:ln>
        <a:effectLst/>
      </c:spPr>
    </c:plotArea>
    <c:legend>
      <c:legendPos val="r"/>
      <c:layout>
        <c:manualLayout>
          <c:xMode val="edge"/>
          <c:yMode val="edge"/>
          <c:x val="0.79884988334791485"/>
          <c:y val="0.660326106496962"/>
          <c:w val="0.18726122776319626"/>
          <c:h val="0.3223954026294658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Arkusz1!$B$2:$B$4</c:f>
              <c:numCache>
                <c:formatCode>0%</c:formatCode>
                <c:ptCount val="3"/>
                <c:pt idx="0">
                  <c:v>0.258276718719676</c:v>
                </c:pt>
                <c:pt idx="1">
                  <c:v>0.25851320549377987</c:v>
                </c:pt>
                <c:pt idx="2">
                  <c:v>0.4832100757865449</c:v>
                </c:pt>
              </c:numCache>
            </c:numRef>
          </c:val>
          <c:extLst>
            <c:ext xmlns:c16="http://schemas.microsoft.com/office/drawing/2014/chart" uri="{C3380CC4-5D6E-409C-BE32-E72D297353CC}">
              <c16:uniqueId val="{00000000-EF82-40FE-9B26-40CDEDC6F5DE}"/>
            </c:ext>
          </c:extLst>
        </c:ser>
        <c:dLbls>
          <c:showLegendKey val="0"/>
          <c:showVal val="0"/>
          <c:showCatName val="0"/>
          <c:showSerName val="0"/>
          <c:showPercent val="0"/>
          <c:showBubbleSize val="0"/>
        </c:dLbls>
        <c:gapWidth val="62"/>
        <c:axId val="126611840"/>
        <c:axId val="126613376"/>
      </c:barChart>
      <c:catAx>
        <c:axId val="126611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6613376"/>
        <c:crosses val="autoZero"/>
        <c:auto val="1"/>
        <c:lblAlgn val="ctr"/>
        <c:lblOffset val="100"/>
        <c:noMultiLvlLbl val="0"/>
      </c:catAx>
      <c:valAx>
        <c:axId val="1266133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6611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439448499570393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pt idx="8">
                  <c:v>Inne </c:v>
                </c:pt>
              </c:strCache>
            </c:strRef>
          </c:cat>
          <c:val>
            <c:numRef>
              <c:f>Arkusz1!$B$2:$B$10</c:f>
              <c:numCache>
                <c:formatCode>###0%</c:formatCode>
                <c:ptCount val="9"/>
                <c:pt idx="0">
                  <c:v>0.76761901807904398</c:v>
                </c:pt>
                <c:pt idx="1">
                  <c:v>0.7326505842583334</c:v>
                </c:pt>
                <c:pt idx="2">
                  <c:v>0.69629952060489186</c:v>
                </c:pt>
                <c:pt idx="3">
                  <c:v>0.69179801585475398</c:v>
                </c:pt>
                <c:pt idx="4">
                  <c:v>0.66225552148495059</c:v>
                </c:pt>
                <c:pt idx="5">
                  <c:v>0.63512554400814902</c:v>
                </c:pt>
                <c:pt idx="6">
                  <c:v>0.55428839064716184</c:v>
                </c:pt>
                <c:pt idx="7">
                  <c:v>0.49321439022249647</c:v>
                </c:pt>
                <c:pt idx="8">
                  <c:v>3.9797730981309528E-3</c:v>
                </c:pt>
              </c:numCache>
            </c:numRef>
          </c:val>
          <c:extLst>
            <c:ext xmlns:c16="http://schemas.microsoft.com/office/drawing/2014/chart" uri="{C3380CC4-5D6E-409C-BE32-E72D297353CC}">
              <c16:uniqueId val="{00000000-6069-4D76-A587-1764ABBC622C}"/>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pt idx="8">
                  <c:v>Inne </c:v>
                </c:pt>
              </c:strCache>
            </c:strRef>
          </c:cat>
          <c:val>
            <c:numRef>
              <c:f>Arkusz1!$C$2:$C$10</c:f>
              <c:numCache>
                <c:formatCode>###0%</c:formatCode>
                <c:ptCount val="9"/>
                <c:pt idx="0">
                  <c:v>0.78849206089848878</c:v>
                </c:pt>
                <c:pt idx="1">
                  <c:v>0.74110565235256809</c:v>
                </c:pt>
                <c:pt idx="2">
                  <c:v>0.70392418713205052</c:v>
                </c:pt>
                <c:pt idx="3">
                  <c:v>0.70446530851164946</c:v>
                </c:pt>
                <c:pt idx="4">
                  <c:v>0.66660374807409573</c:v>
                </c:pt>
                <c:pt idx="5">
                  <c:v>0.65872360405794128</c:v>
                </c:pt>
                <c:pt idx="6">
                  <c:v>0.55746605733367105</c:v>
                </c:pt>
                <c:pt idx="7">
                  <c:v>0.49801733983243096</c:v>
                </c:pt>
                <c:pt idx="8">
                  <c:v>2.8347422412491417E-3</c:v>
                </c:pt>
              </c:numCache>
            </c:numRef>
          </c:val>
          <c:extLst>
            <c:ext xmlns:c16="http://schemas.microsoft.com/office/drawing/2014/chart" uri="{C3380CC4-5D6E-409C-BE32-E72D297353CC}">
              <c16:uniqueId val="{00000001-6069-4D76-A587-1764ABBC622C}"/>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pt idx="8">
                  <c:v>Inne </c:v>
                </c:pt>
              </c:strCache>
            </c:strRef>
          </c:cat>
          <c:val>
            <c:numRef>
              <c:f>Arkusz1!$D$2:$D$10</c:f>
              <c:numCache>
                <c:formatCode>###0%</c:formatCode>
                <c:ptCount val="9"/>
                <c:pt idx="0">
                  <c:v>0.77034330568105203</c:v>
                </c:pt>
                <c:pt idx="1">
                  <c:v>0.77073558557765087</c:v>
                </c:pt>
                <c:pt idx="2">
                  <c:v>0.74041087949561557</c:v>
                </c:pt>
                <c:pt idx="3">
                  <c:v>0.72792989931382868</c:v>
                </c:pt>
                <c:pt idx="4">
                  <c:v>0.66535799827825604</c:v>
                </c:pt>
                <c:pt idx="5">
                  <c:v>0.5927797548000443</c:v>
                </c:pt>
                <c:pt idx="6">
                  <c:v>0.53806524150061574</c:v>
                </c:pt>
                <c:pt idx="7">
                  <c:v>0.51835283562122803</c:v>
                </c:pt>
                <c:pt idx="8">
                  <c:v>0</c:v>
                </c:pt>
              </c:numCache>
            </c:numRef>
          </c:val>
          <c:extLst>
            <c:ext xmlns:c16="http://schemas.microsoft.com/office/drawing/2014/chart" uri="{C3380CC4-5D6E-409C-BE32-E72D297353CC}">
              <c16:uniqueId val="{00000002-6069-4D76-A587-1764ABBC622C}"/>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pt idx="8">
                  <c:v>Inne </c:v>
                </c:pt>
              </c:strCache>
            </c:strRef>
          </c:cat>
          <c:val>
            <c:numRef>
              <c:f>Arkusz1!$E$2:$E$10</c:f>
              <c:numCache>
                <c:formatCode>###0%</c:formatCode>
                <c:ptCount val="9"/>
                <c:pt idx="0">
                  <c:v>0.76378513328560715</c:v>
                </c:pt>
                <c:pt idx="1">
                  <c:v>0.73284077256853808</c:v>
                </c:pt>
                <c:pt idx="2">
                  <c:v>0.64068957046315589</c:v>
                </c:pt>
                <c:pt idx="3">
                  <c:v>0.64530172182992773</c:v>
                </c:pt>
                <c:pt idx="4">
                  <c:v>0.70866423372042509</c:v>
                </c:pt>
                <c:pt idx="5">
                  <c:v>0.60965936336246251</c:v>
                </c:pt>
                <c:pt idx="6">
                  <c:v>0.61481553385198606</c:v>
                </c:pt>
                <c:pt idx="7">
                  <c:v>0.52960843983175665</c:v>
                </c:pt>
                <c:pt idx="8">
                  <c:v>1.4467202772346531E-2</c:v>
                </c:pt>
              </c:numCache>
            </c:numRef>
          </c:val>
          <c:extLst>
            <c:ext xmlns:c16="http://schemas.microsoft.com/office/drawing/2014/chart" uri="{C3380CC4-5D6E-409C-BE32-E72D297353CC}">
              <c16:uniqueId val="{00000003-6069-4D76-A587-1764ABBC622C}"/>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pt idx="8">
                  <c:v>Inne </c:v>
                </c:pt>
              </c:strCache>
            </c:strRef>
          </c:cat>
          <c:val>
            <c:numRef>
              <c:f>Arkusz1!$F$2:$F$10</c:f>
              <c:numCache>
                <c:formatCode>###0%</c:formatCode>
                <c:ptCount val="9"/>
                <c:pt idx="0">
                  <c:v>0.5289966785458815</c:v>
                </c:pt>
                <c:pt idx="1">
                  <c:v>0.52873378782108715</c:v>
                </c:pt>
                <c:pt idx="2">
                  <c:v>0.54946332330422865</c:v>
                </c:pt>
                <c:pt idx="3">
                  <c:v>0.50022144582351147</c:v>
                </c:pt>
                <c:pt idx="4">
                  <c:v>0.55045531996397967</c:v>
                </c:pt>
                <c:pt idx="5">
                  <c:v>0.5191754954804485</c:v>
                </c:pt>
                <c:pt idx="6">
                  <c:v>0.49426429934365212</c:v>
                </c:pt>
                <c:pt idx="7">
                  <c:v>0.32522570459783201</c:v>
                </c:pt>
                <c:pt idx="8">
                  <c:v>1.6022170333796073E-2</c:v>
                </c:pt>
              </c:numCache>
            </c:numRef>
          </c:val>
          <c:extLst>
            <c:ext xmlns:c16="http://schemas.microsoft.com/office/drawing/2014/chart" uri="{C3380CC4-5D6E-409C-BE32-E72D297353CC}">
              <c16:uniqueId val="{00000004-6069-4D76-A587-1764ABBC622C}"/>
            </c:ext>
          </c:extLst>
        </c:ser>
        <c:dLbls>
          <c:showLegendKey val="0"/>
          <c:showVal val="0"/>
          <c:showCatName val="0"/>
          <c:showSerName val="0"/>
          <c:showPercent val="0"/>
          <c:showBubbleSize val="0"/>
        </c:dLbls>
        <c:gapWidth val="130"/>
        <c:overlap val="-10"/>
        <c:axId val="288033024"/>
        <c:axId val="288047104"/>
      </c:barChart>
      <c:catAx>
        <c:axId val="288033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pl-PL"/>
          </a:p>
        </c:txPr>
        <c:crossAx val="288047104"/>
        <c:crosses val="autoZero"/>
        <c:auto val="1"/>
        <c:lblAlgn val="ctr"/>
        <c:lblOffset val="100"/>
        <c:noMultiLvlLbl val="0"/>
      </c:catAx>
      <c:valAx>
        <c:axId val="2880471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8033024"/>
        <c:crosses val="autoZero"/>
        <c:crossBetween val="between"/>
      </c:valAx>
      <c:spPr>
        <a:noFill/>
        <a:ln>
          <a:noFill/>
        </a:ln>
        <a:effectLst/>
      </c:spPr>
    </c:plotArea>
    <c:legend>
      <c:legendPos val="r"/>
      <c:layout>
        <c:manualLayout>
          <c:xMode val="edge"/>
          <c:yMode val="edge"/>
          <c:x val="0.4741732283464567"/>
          <c:y val="0.8779632057052239"/>
          <c:w val="0.52351195683872853"/>
          <c:h val="0.12203679429477601"/>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439448499570393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pt idx="11">
                  <c:v>Do innej grupy</c:v>
                </c:pt>
              </c:strCache>
            </c:strRef>
          </c:cat>
          <c:val>
            <c:numRef>
              <c:f>Arkusz1!$B$2:$B$13</c:f>
              <c:numCache>
                <c:formatCode>###0%</c:formatCode>
                <c:ptCount val="12"/>
                <c:pt idx="0">
                  <c:v>0.62993441401539885</c:v>
                </c:pt>
                <c:pt idx="1">
                  <c:v>0.53705971946696895</c:v>
                </c:pt>
                <c:pt idx="2">
                  <c:v>0.5289212038188883</c:v>
                </c:pt>
                <c:pt idx="3">
                  <c:v>0.5233427627937185</c:v>
                </c:pt>
                <c:pt idx="4">
                  <c:v>0.44957924727272619</c:v>
                </c:pt>
                <c:pt idx="5">
                  <c:v>0.43692192248481559</c:v>
                </c:pt>
                <c:pt idx="6">
                  <c:v>0.30637015944717677</c:v>
                </c:pt>
                <c:pt idx="7">
                  <c:v>0.29948788079119604</c:v>
                </c:pt>
                <c:pt idx="8">
                  <c:v>0.26626561390945647</c:v>
                </c:pt>
                <c:pt idx="9">
                  <c:v>0.20551735367912621</c:v>
                </c:pt>
                <c:pt idx="10">
                  <c:v>0.19448817033800808</c:v>
                </c:pt>
                <c:pt idx="11">
                  <c:v>1.3221085425692053E-2</c:v>
                </c:pt>
              </c:numCache>
            </c:numRef>
          </c:val>
          <c:extLst>
            <c:ext xmlns:c16="http://schemas.microsoft.com/office/drawing/2014/chart" uri="{C3380CC4-5D6E-409C-BE32-E72D297353CC}">
              <c16:uniqueId val="{00000000-841F-4055-A436-8961D066EE36}"/>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pt idx="11">
                  <c:v>Do innej grupy</c:v>
                </c:pt>
              </c:strCache>
            </c:strRef>
          </c:cat>
          <c:val>
            <c:numRef>
              <c:f>Arkusz1!$C$2:$C$13</c:f>
              <c:numCache>
                <c:formatCode>###0%</c:formatCode>
                <c:ptCount val="12"/>
                <c:pt idx="0">
                  <c:v>0.62756653100172388</c:v>
                </c:pt>
                <c:pt idx="1">
                  <c:v>0.54075909644647246</c:v>
                </c:pt>
                <c:pt idx="2">
                  <c:v>0.54030738778510168</c:v>
                </c:pt>
                <c:pt idx="3">
                  <c:v>0.52400810121661989</c:v>
                </c:pt>
                <c:pt idx="4">
                  <c:v>0.45135096915598605</c:v>
                </c:pt>
                <c:pt idx="5">
                  <c:v>0.43067363123716823</c:v>
                </c:pt>
                <c:pt idx="6">
                  <c:v>0.28951231849066161</c:v>
                </c:pt>
                <c:pt idx="7">
                  <c:v>0.29355887241427725</c:v>
                </c:pt>
                <c:pt idx="8">
                  <c:v>0.25754788263631068</c:v>
                </c:pt>
                <c:pt idx="9">
                  <c:v>0.19638282093873435</c:v>
                </c:pt>
                <c:pt idx="10">
                  <c:v>0.19720311522477119</c:v>
                </c:pt>
                <c:pt idx="11">
                  <c:v>1.4776481355551012E-2</c:v>
                </c:pt>
              </c:numCache>
            </c:numRef>
          </c:val>
          <c:extLst>
            <c:ext xmlns:c16="http://schemas.microsoft.com/office/drawing/2014/chart" uri="{C3380CC4-5D6E-409C-BE32-E72D297353CC}">
              <c16:uniqueId val="{00000001-841F-4055-A436-8961D066EE36}"/>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pt idx="11">
                  <c:v>Do innej grupy</c:v>
                </c:pt>
              </c:strCache>
            </c:strRef>
          </c:cat>
          <c:val>
            <c:numRef>
              <c:f>Arkusz1!$D$2:$D$13</c:f>
              <c:numCache>
                <c:formatCode>###0%</c:formatCode>
                <c:ptCount val="12"/>
                <c:pt idx="0">
                  <c:v>0.65932256385092558</c:v>
                </c:pt>
                <c:pt idx="1">
                  <c:v>0.56006110502640971</c:v>
                </c:pt>
                <c:pt idx="2">
                  <c:v>0.5487910471248586</c:v>
                </c:pt>
                <c:pt idx="3">
                  <c:v>0.56595168314668354</c:v>
                </c:pt>
                <c:pt idx="4">
                  <c:v>0.4676454097451001</c:v>
                </c:pt>
                <c:pt idx="5">
                  <c:v>0.45648777298965176</c:v>
                </c:pt>
                <c:pt idx="6">
                  <c:v>0.33442234928964809</c:v>
                </c:pt>
                <c:pt idx="7">
                  <c:v>0.33588289201786298</c:v>
                </c:pt>
                <c:pt idx="8">
                  <c:v>0.28782863707835593</c:v>
                </c:pt>
                <c:pt idx="9">
                  <c:v>0.21119384045755146</c:v>
                </c:pt>
                <c:pt idx="10">
                  <c:v>0.18526994445634318</c:v>
                </c:pt>
                <c:pt idx="11">
                  <c:v>1.7105960339243349E-2</c:v>
                </c:pt>
              </c:numCache>
            </c:numRef>
          </c:val>
          <c:extLst>
            <c:ext xmlns:c16="http://schemas.microsoft.com/office/drawing/2014/chart" uri="{C3380CC4-5D6E-409C-BE32-E72D297353CC}">
              <c16:uniqueId val="{00000002-841F-4055-A436-8961D066EE36}"/>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pt idx="11">
                  <c:v>Do innej grupy</c:v>
                </c:pt>
              </c:strCache>
            </c:strRef>
          </c:cat>
          <c:val>
            <c:numRef>
              <c:f>Arkusz1!$E$2:$E$13</c:f>
              <c:numCache>
                <c:formatCode>###0%</c:formatCode>
                <c:ptCount val="12"/>
                <c:pt idx="0">
                  <c:v>0.61209999461037878</c:v>
                </c:pt>
                <c:pt idx="1">
                  <c:v>0.53530112866788937</c:v>
                </c:pt>
                <c:pt idx="2">
                  <c:v>0.56150659514167278</c:v>
                </c:pt>
                <c:pt idx="3">
                  <c:v>0.54977324860055909</c:v>
                </c:pt>
                <c:pt idx="4">
                  <c:v>0.488353175657539</c:v>
                </c:pt>
                <c:pt idx="5">
                  <c:v>0.49528863010967766</c:v>
                </c:pt>
                <c:pt idx="6">
                  <c:v>0.39022111077777522</c:v>
                </c:pt>
                <c:pt idx="7">
                  <c:v>0.29217700405088082</c:v>
                </c:pt>
                <c:pt idx="8">
                  <c:v>0.2942702017162227</c:v>
                </c:pt>
                <c:pt idx="9">
                  <c:v>0.23693153861611249</c:v>
                </c:pt>
                <c:pt idx="10">
                  <c:v>0.20686884582148118</c:v>
                </c:pt>
                <c:pt idx="11">
                  <c:v>0</c:v>
                </c:pt>
              </c:numCache>
            </c:numRef>
          </c:val>
          <c:extLst>
            <c:ext xmlns:c16="http://schemas.microsoft.com/office/drawing/2014/chart" uri="{C3380CC4-5D6E-409C-BE32-E72D297353CC}">
              <c16:uniqueId val="{00000003-841F-4055-A436-8961D066EE36}"/>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pt idx="11">
                  <c:v>Do innej grupy</c:v>
                </c:pt>
              </c:strCache>
            </c:strRef>
          </c:cat>
          <c:val>
            <c:numRef>
              <c:f>Arkusz1!$F$2:$F$13</c:f>
              <c:numCache>
                <c:formatCode>###0%</c:formatCode>
                <c:ptCount val="12"/>
                <c:pt idx="0">
                  <c:v>0.59373816354082065</c:v>
                </c:pt>
                <c:pt idx="1">
                  <c:v>0.43194568149554402</c:v>
                </c:pt>
                <c:pt idx="2">
                  <c:v>0.30613110389689158</c:v>
                </c:pt>
                <c:pt idx="3">
                  <c:v>0.3638723332249818</c:v>
                </c:pt>
                <c:pt idx="4">
                  <c:v>0.33312299962870312</c:v>
                </c:pt>
                <c:pt idx="5">
                  <c:v>0.38384141239035907</c:v>
                </c:pt>
                <c:pt idx="6">
                  <c:v>0.31913104060820713</c:v>
                </c:pt>
                <c:pt idx="7">
                  <c:v>0.27126897572989894</c:v>
                </c:pt>
                <c:pt idx="8">
                  <c:v>0.27063848300818422</c:v>
                </c:pt>
                <c:pt idx="9">
                  <c:v>0.25583112617923232</c:v>
                </c:pt>
                <c:pt idx="10">
                  <c:v>0.17571761174799772</c:v>
                </c:pt>
                <c:pt idx="11">
                  <c:v>0</c:v>
                </c:pt>
              </c:numCache>
            </c:numRef>
          </c:val>
          <c:extLst>
            <c:ext xmlns:c16="http://schemas.microsoft.com/office/drawing/2014/chart" uri="{C3380CC4-5D6E-409C-BE32-E72D297353CC}">
              <c16:uniqueId val="{00000004-841F-4055-A436-8961D066EE36}"/>
            </c:ext>
          </c:extLst>
        </c:ser>
        <c:dLbls>
          <c:showLegendKey val="0"/>
          <c:showVal val="0"/>
          <c:showCatName val="0"/>
          <c:showSerName val="0"/>
          <c:showPercent val="0"/>
          <c:showBubbleSize val="0"/>
        </c:dLbls>
        <c:gapWidth val="130"/>
        <c:overlap val="-10"/>
        <c:axId val="288320512"/>
        <c:axId val="288322304"/>
      </c:barChart>
      <c:catAx>
        <c:axId val="2883205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8322304"/>
        <c:crosses val="autoZero"/>
        <c:auto val="1"/>
        <c:lblAlgn val="ctr"/>
        <c:lblOffset val="100"/>
        <c:noMultiLvlLbl val="0"/>
      </c:catAx>
      <c:valAx>
        <c:axId val="2883223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8320512"/>
        <c:crosses val="autoZero"/>
        <c:crossBetween val="between"/>
      </c:valAx>
      <c:spPr>
        <a:noFill/>
        <a:ln>
          <a:noFill/>
        </a:ln>
        <a:effectLst/>
      </c:spPr>
    </c:plotArea>
    <c:legend>
      <c:legendPos val="r"/>
      <c:layout>
        <c:manualLayout>
          <c:xMode val="edge"/>
          <c:yMode val="edge"/>
          <c:x val="0.4741732283464567"/>
          <c:y val="0.8779632057052239"/>
          <c:w val="0.52351195683872853"/>
          <c:h val="0.12203679429477601"/>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439448499570393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Arkusz1!$B$2:$B$6</c:f>
              <c:numCache>
                <c:formatCode>###0%</c:formatCode>
                <c:ptCount val="5"/>
                <c:pt idx="0">
                  <c:v>0.63745987375302537</c:v>
                </c:pt>
                <c:pt idx="1">
                  <c:v>0.46273071811235733</c:v>
                </c:pt>
                <c:pt idx="2">
                  <c:v>0.42800959043527614</c:v>
                </c:pt>
                <c:pt idx="3">
                  <c:v>0.30863838123892173</c:v>
                </c:pt>
                <c:pt idx="4">
                  <c:v>0.11692469409135921</c:v>
                </c:pt>
              </c:numCache>
            </c:numRef>
          </c:val>
          <c:extLst>
            <c:ext xmlns:c16="http://schemas.microsoft.com/office/drawing/2014/chart" uri="{C3380CC4-5D6E-409C-BE32-E72D297353CC}">
              <c16:uniqueId val="{00000000-21AC-43DB-BD43-E18FC82D98EB}"/>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Arkusz1!$C$2:$C$6</c:f>
              <c:numCache>
                <c:formatCode>###0%</c:formatCode>
                <c:ptCount val="5"/>
                <c:pt idx="0">
                  <c:v>0.65011038098662832</c:v>
                </c:pt>
                <c:pt idx="1">
                  <c:v>0.46155510104347253</c:v>
                </c:pt>
                <c:pt idx="2">
                  <c:v>0.41880151522737402</c:v>
                </c:pt>
                <c:pt idx="3">
                  <c:v>0.28983716485001759</c:v>
                </c:pt>
                <c:pt idx="4">
                  <c:v>0.11825944989539706</c:v>
                </c:pt>
              </c:numCache>
            </c:numRef>
          </c:val>
          <c:extLst>
            <c:ext xmlns:c16="http://schemas.microsoft.com/office/drawing/2014/chart" uri="{C3380CC4-5D6E-409C-BE32-E72D297353CC}">
              <c16:uniqueId val="{00000001-21AC-43DB-BD43-E18FC82D98EB}"/>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Arkusz1!$D$2:$D$6</c:f>
              <c:numCache>
                <c:formatCode>###0%</c:formatCode>
                <c:ptCount val="5"/>
                <c:pt idx="0">
                  <c:v>0.63626129768402762</c:v>
                </c:pt>
                <c:pt idx="1">
                  <c:v>0.41634610515496706</c:v>
                </c:pt>
                <c:pt idx="2">
                  <c:v>0.42087193753047747</c:v>
                </c:pt>
                <c:pt idx="3">
                  <c:v>0.30490378619404013</c:v>
                </c:pt>
                <c:pt idx="4">
                  <c:v>0.16113103261291573</c:v>
                </c:pt>
              </c:numCache>
            </c:numRef>
          </c:val>
          <c:extLst>
            <c:ext xmlns:c16="http://schemas.microsoft.com/office/drawing/2014/chart" uri="{C3380CC4-5D6E-409C-BE32-E72D297353CC}">
              <c16:uniqueId val="{00000002-21AC-43DB-BD43-E18FC82D98EB}"/>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Arkusz1!$E$2:$E$6</c:f>
              <c:numCache>
                <c:formatCode>###0%</c:formatCode>
                <c:ptCount val="5"/>
                <c:pt idx="0">
                  <c:v>0.55320759055136315</c:v>
                </c:pt>
                <c:pt idx="1">
                  <c:v>0.47403592050445276</c:v>
                </c:pt>
                <c:pt idx="2">
                  <c:v>0.54386491422313954</c:v>
                </c:pt>
                <c:pt idx="3">
                  <c:v>0.37570030441671903</c:v>
                </c:pt>
                <c:pt idx="4">
                  <c:v>6.8336923273584205E-2</c:v>
                </c:pt>
              </c:numCache>
            </c:numRef>
          </c:val>
          <c:extLst>
            <c:ext xmlns:c16="http://schemas.microsoft.com/office/drawing/2014/chart" uri="{C3380CC4-5D6E-409C-BE32-E72D297353CC}">
              <c16:uniqueId val="{00000003-21AC-43DB-BD43-E18FC82D98EB}"/>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Arkusz1!$F$2:$F$6</c:f>
              <c:numCache>
                <c:formatCode>###0%</c:formatCode>
                <c:ptCount val="5"/>
                <c:pt idx="0">
                  <c:v>0.5961875419952819</c:v>
                </c:pt>
                <c:pt idx="1">
                  <c:v>0.59483093183125324</c:v>
                </c:pt>
                <c:pt idx="2">
                  <c:v>0.41745415930577967</c:v>
                </c:pt>
                <c:pt idx="3">
                  <c:v>0.45327599586064965</c:v>
                </c:pt>
                <c:pt idx="4">
                  <c:v>3.2568884917964523E-2</c:v>
                </c:pt>
              </c:numCache>
            </c:numRef>
          </c:val>
          <c:extLst>
            <c:ext xmlns:c16="http://schemas.microsoft.com/office/drawing/2014/chart" uri="{C3380CC4-5D6E-409C-BE32-E72D297353CC}">
              <c16:uniqueId val="{00000004-21AC-43DB-BD43-E18FC82D98EB}"/>
            </c:ext>
          </c:extLst>
        </c:ser>
        <c:dLbls>
          <c:showLegendKey val="0"/>
          <c:showVal val="0"/>
          <c:showCatName val="0"/>
          <c:showSerName val="0"/>
          <c:showPercent val="0"/>
          <c:showBubbleSize val="0"/>
        </c:dLbls>
        <c:gapWidth val="130"/>
        <c:overlap val="-10"/>
        <c:axId val="288534528"/>
        <c:axId val="288536064"/>
      </c:barChart>
      <c:catAx>
        <c:axId val="2885345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8536064"/>
        <c:crosses val="autoZero"/>
        <c:auto val="1"/>
        <c:lblAlgn val="ctr"/>
        <c:lblOffset val="100"/>
        <c:noMultiLvlLbl val="0"/>
      </c:catAx>
      <c:valAx>
        <c:axId val="28853606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8534528"/>
        <c:crosses val="autoZero"/>
        <c:crossBetween val="between"/>
      </c:valAx>
      <c:spPr>
        <a:noFill/>
        <a:ln>
          <a:noFill/>
        </a:ln>
        <a:effectLst/>
      </c:spPr>
    </c:plotArea>
    <c:legend>
      <c:legendPos val="r"/>
      <c:layout>
        <c:manualLayout>
          <c:xMode val="edge"/>
          <c:yMode val="edge"/>
          <c:x val="0.54361767279090112"/>
          <c:y val="0.78712774041930877"/>
          <c:w val="0.44712306794983958"/>
          <c:h val="0.21287225958069109"/>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439448499570393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Przekaz powinien być neutralny</c:v>
                </c:pt>
                <c:pt idx="1">
                  <c:v>Przekaz powinien szokować odbiorców</c:v>
                </c:pt>
                <c:pt idx="2">
                  <c:v>Przekaz powinien budzić lęk odbiorców</c:v>
                </c:pt>
                <c:pt idx="3">
                  <c:v>Przekaz powinien być smutny</c:v>
                </c:pt>
                <c:pt idx="4">
                  <c:v>Przekaz powinien być humorystyczny</c:v>
                </c:pt>
                <c:pt idx="5">
                  <c:v>Inne</c:v>
                </c:pt>
              </c:strCache>
            </c:strRef>
          </c:cat>
          <c:val>
            <c:numRef>
              <c:f>Arkusz1!$B$2:$B$7</c:f>
              <c:numCache>
                <c:formatCode>###0%</c:formatCode>
                <c:ptCount val="6"/>
                <c:pt idx="0">
                  <c:v>0.52653564740965986</c:v>
                </c:pt>
                <c:pt idx="1">
                  <c:v>0.21122391961859643</c:v>
                </c:pt>
                <c:pt idx="2">
                  <c:v>0.15857417336101415</c:v>
                </c:pt>
                <c:pt idx="3">
                  <c:v>4.0448523765861048E-2</c:v>
                </c:pt>
                <c:pt idx="4">
                  <c:v>3.9361359166668747E-2</c:v>
                </c:pt>
                <c:pt idx="5">
                  <c:v>2.3856376678200529E-2</c:v>
                </c:pt>
              </c:numCache>
            </c:numRef>
          </c:val>
          <c:extLst>
            <c:ext xmlns:c16="http://schemas.microsoft.com/office/drawing/2014/chart" uri="{C3380CC4-5D6E-409C-BE32-E72D297353CC}">
              <c16:uniqueId val="{00000000-A9DE-45AB-A3EC-9B8E25718A66}"/>
            </c:ext>
          </c:extLst>
        </c:ser>
        <c:ser>
          <c:idx val="1"/>
          <c:order val="1"/>
          <c:tx>
            <c:strRef>
              <c:f>Arkusz1!$C$1</c:f>
              <c:strCache>
                <c:ptCount val="1"/>
                <c:pt idx="0">
                  <c:v>grupa o niskim ryzyku, N=692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Przekaz powinien być neutralny</c:v>
                </c:pt>
                <c:pt idx="1">
                  <c:v>Przekaz powinien szokować odbiorców</c:v>
                </c:pt>
                <c:pt idx="2">
                  <c:v>Przekaz powinien budzić lęk odbiorców</c:v>
                </c:pt>
                <c:pt idx="3">
                  <c:v>Przekaz powinien być smutny</c:v>
                </c:pt>
                <c:pt idx="4">
                  <c:v>Przekaz powinien być humorystyczny</c:v>
                </c:pt>
                <c:pt idx="5">
                  <c:v>Inne</c:v>
                </c:pt>
              </c:strCache>
            </c:strRef>
          </c:cat>
          <c:val>
            <c:numRef>
              <c:f>Arkusz1!$C$2:$C$7</c:f>
              <c:numCache>
                <c:formatCode>###0%</c:formatCode>
                <c:ptCount val="6"/>
                <c:pt idx="0">
                  <c:v>0.52680744343827557</c:v>
                </c:pt>
                <c:pt idx="1">
                  <c:v>0.21399618223559413</c:v>
                </c:pt>
                <c:pt idx="2">
                  <c:v>0.15184794029321122</c:v>
                </c:pt>
                <c:pt idx="3">
                  <c:v>3.0483946376657984E-2</c:v>
                </c:pt>
                <c:pt idx="4">
                  <c:v>4.9706580776384145E-2</c:v>
                </c:pt>
                <c:pt idx="5">
                  <c:v>2.71579068798769E-2</c:v>
                </c:pt>
              </c:numCache>
            </c:numRef>
          </c:val>
          <c:extLst>
            <c:ext xmlns:c16="http://schemas.microsoft.com/office/drawing/2014/chart" uri="{C3380CC4-5D6E-409C-BE32-E72D297353CC}">
              <c16:uniqueId val="{00000001-A9DE-45AB-A3EC-9B8E25718A66}"/>
            </c:ext>
          </c:extLst>
        </c:ser>
        <c:ser>
          <c:idx val="2"/>
          <c:order val="2"/>
          <c:tx>
            <c:strRef>
              <c:f>Arkusz1!$D$1</c:f>
              <c:strCache>
                <c:ptCount val="1"/>
                <c:pt idx="0">
                  <c:v>grupa o średnim ryzyku, N=175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Przekaz powinien być neutralny</c:v>
                </c:pt>
                <c:pt idx="1">
                  <c:v>Przekaz powinien szokować odbiorców</c:v>
                </c:pt>
                <c:pt idx="2">
                  <c:v>Przekaz powinien budzić lęk odbiorców</c:v>
                </c:pt>
                <c:pt idx="3">
                  <c:v>Przekaz powinien być smutny</c:v>
                </c:pt>
                <c:pt idx="4">
                  <c:v>Przekaz powinien być humorystyczny</c:v>
                </c:pt>
                <c:pt idx="5">
                  <c:v>Inne</c:v>
                </c:pt>
              </c:strCache>
            </c:strRef>
          </c:cat>
          <c:val>
            <c:numRef>
              <c:f>Arkusz1!$D$2:$D$7</c:f>
              <c:numCache>
                <c:formatCode>###0%</c:formatCode>
                <c:ptCount val="6"/>
                <c:pt idx="0">
                  <c:v>0.57155300589035252</c:v>
                </c:pt>
                <c:pt idx="1">
                  <c:v>0.19655249191535348</c:v>
                </c:pt>
                <c:pt idx="2">
                  <c:v>0.14507235689931652</c:v>
                </c:pt>
                <c:pt idx="3">
                  <c:v>5.1852435011863714E-2</c:v>
                </c:pt>
                <c:pt idx="4">
                  <c:v>1.19060854379503E-2</c:v>
                </c:pt>
                <c:pt idx="5">
                  <c:v>2.3063624845164412E-2</c:v>
                </c:pt>
              </c:numCache>
            </c:numRef>
          </c:val>
          <c:extLst>
            <c:ext xmlns:c16="http://schemas.microsoft.com/office/drawing/2014/chart" uri="{C3380CC4-5D6E-409C-BE32-E72D297353CC}">
              <c16:uniqueId val="{00000002-A9DE-45AB-A3EC-9B8E25718A66}"/>
            </c:ext>
          </c:extLst>
        </c:ser>
        <c:ser>
          <c:idx val="3"/>
          <c:order val="3"/>
          <c:tx>
            <c:strRef>
              <c:f>Arkusz1!$E$1</c:f>
              <c:strCache>
                <c:ptCount val="1"/>
                <c:pt idx="0">
                  <c:v>grupa o wysokim ryzyku, N=71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Przekaz powinien być neutralny</c:v>
                </c:pt>
                <c:pt idx="1">
                  <c:v>Przekaz powinien szokować odbiorców</c:v>
                </c:pt>
                <c:pt idx="2">
                  <c:v>Przekaz powinien budzić lęk odbiorców</c:v>
                </c:pt>
                <c:pt idx="3">
                  <c:v>Przekaz powinien być smutny</c:v>
                </c:pt>
                <c:pt idx="4">
                  <c:v>Przekaz powinien być humorystyczny</c:v>
                </c:pt>
                <c:pt idx="5">
                  <c:v>Inne</c:v>
                </c:pt>
              </c:strCache>
            </c:strRef>
          </c:cat>
          <c:val>
            <c:numRef>
              <c:f>Arkusz1!$E$2:$E$7</c:f>
              <c:numCache>
                <c:formatCode>###0%</c:formatCode>
                <c:ptCount val="6"/>
                <c:pt idx="0">
                  <c:v>0.56512329888386903</c:v>
                </c:pt>
                <c:pt idx="1">
                  <c:v>0.1527575841176429</c:v>
                </c:pt>
                <c:pt idx="2">
                  <c:v>0.21081578015418717</c:v>
                </c:pt>
                <c:pt idx="3">
                  <c:v>4.3460638780161528E-2</c:v>
                </c:pt>
                <c:pt idx="4">
                  <c:v>1.3543466587329018E-2</c:v>
                </c:pt>
                <c:pt idx="5">
                  <c:v>1.4299231476810025E-2</c:v>
                </c:pt>
              </c:numCache>
            </c:numRef>
          </c:val>
          <c:extLst>
            <c:ext xmlns:c16="http://schemas.microsoft.com/office/drawing/2014/chart" uri="{C3380CC4-5D6E-409C-BE32-E72D297353CC}">
              <c16:uniqueId val="{00000003-A9DE-45AB-A3EC-9B8E25718A66}"/>
            </c:ext>
          </c:extLst>
        </c:ser>
        <c:ser>
          <c:idx val="4"/>
          <c:order val="4"/>
          <c:tx>
            <c:strRef>
              <c:f>Arkusz1!$F$1</c:f>
              <c:strCache>
                <c:ptCount val="1"/>
                <c:pt idx="0">
                  <c:v>grupa o bardzo wysokim ryzyku, N=61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Przekaz powinien być neutralny</c:v>
                </c:pt>
                <c:pt idx="1">
                  <c:v>Przekaz powinien szokować odbiorców</c:v>
                </c:pt>
                <c:pt idx="2">
                  <c:v>Przekaz powinien budzić lęk odbiorców</c:v>
                </c:pt>
                <c:pt idx="3">
                  <c:v>Przekaz powinien być smutny</c:v>
                </c:pt>
                <c:pt idx="4">
                  <c:v>Przekaz powinien być humorystyczny</c:v>
                </c:pt>
                <c:pt idx="5">
                  <c:v>Inne</c:v>
                </c:pt>
              </c:strCache>
            </c:strRef>
          </c:cat>
          <c:val>
            <c:numRef>
              <c:f>Arkusz1!$F$2:$F$7</c:f>
              <c:numCache>
                <c:formatCode>###0%</c:formatCode>
                <c:ptCount val="6"/>
                <c:pt idx="0">
                  <c:v>0.35051638434854659</c:v>
                </c:pt>
                <c:pt idx="1">
                  <c:v>0.28968258051307605</c:v>
                </c:pt>
                <c:pt idx="2">
                  <c:v>0.21209694763922157</c:v>
                </c:pt>
                <c:pt idx="3">
                  <c:v>0.11683977240701385</c:v>
                </c:pt>
                <c:pt idx="4">
                  <c:v>3.0864315092141874E-2</c:v>
                </c:pt>
                <c:pt idx="5">
                  <c:v>0</c:v>
                </c:pt>
              </c:numCache>
            </c:numRef>
          </c:val>
          <c:extLst>
            <c:ext xmlns:c16="http://schemas.microsoft.com/office/drawing/2014/chart" uri="{C3380CC4-5D6E-409C-BE32-E72D297353CC}">
              <c16:uniqueId val="{00000004-A9DE-45AB-A3EC-9B8E25718A66}"/>
            </c:ext>
          </c:extLst>
        </c:ser>
        <c:dLbls>
          <c:showLegendKey val="0"/>
          <c:showVal val="0"/>
          <c:showCatName val="0"/>
          <c:showSerName val="0"/>
          <c:showPercent val="0"/>
          <c:showBubbleSize val="0"/>
        </c:dLbls>
        <c:gapWidth val="130"/>
        <c:overlap val="-10"/>
        <c:axId val="288711424"/>
        <c:axId val="288712960"/>
      </c:barChart>
      <c:catAx>
        <c:axId val="2887114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8712960"/>
        <c:crosses val="autoZero"/>
        <c:auto val="1"/>
        <c:lblAlgn val="ctr"/>
        <c:lblOffset val="100"/>
        <c:noMultiLvlLbl val="0"/>
      </c:catAx>
      <c:valAx>
        <c:axId val="2887129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8711424"/>
        <c:crosses val="autoZero"/>
        <c:crossBetween val="between"/>
      </c:valAx>
      <c:spPr>
        <a:noFill/>
        <a:ln>
          <a:noFill/>
        </a:ln>
        <a:effectLst/>
      </c:spPr>
    </c:plotArea>
    <c:legend>
      <c:legendPos val="r"/>
      <c:layout>
        <c:manualLayout>
          <c:xMode val="edge"/>
          <c:yMode val="edge"/>
          <c:x val="0.54361767279090112"/>
          <c:y val="0.78712774041930877"/>
          <c:w val="0.44712306794983958"/>
          <c:h val="0.21287225958069109"/>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561278798483525"/>
          <c:y val="4.4190595019305667E-2"/>
          <c:w val="0.68892424905220184"/>
          <c:h val="0.91187846701175201"/>
        </c:manualLayout>
      </c:layout>
      <c:barChart>
        <c:barDir val="bar"/>
        <c:grouping val="clustered"/>
        <c:varyColors val="0"/>
        <c:ser>
          <c:idx val="0"/>
          <c:order val="0"/>
          <c:tx>
            <c:strRef>
              <c:f>Arkusz1!$B$1</c:f>
              <c:strCache>
                <c:ptCount val="1"/>
                <c:pt idx="0">
                  <c:v>Tak</c:v>
                </c:pt>
              </c:strCache>
            </c:strRef>
          </c:tx>
          <c:spPr>
            <a:solidFill>
              <a:schemeClr val="accent2"/>
            </a:solidFill>
            <a:ln>
              <a:noFill/>
            </a:ln>
            <a:effectLst/>
          </c:spPr>
          <c:invertIfNegative val="0"/>
          <c:dPt>
            <c:idx val="1"/>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1-D862-4B79-8A49-6B33356EB3C2}"/>
              </c:ext>
            </c:extLst>
          </c:dPt>
          <c:dPt>
            <c:idx val="2"/>
            <c:invertIfNegative val="0"/>
            <c:bubble3D val="0"/>
            <c:spPr>
              <a:solidFill>
                <a:schemeClr val="accent5"/>
              </a:solidFill>
              <a:ln>
                <a:noFill/>
              </a:ln>
              <a:effectLst/>
            </c:spPr>
            <c:extLst>
              <c:ext xmlns:c16="http://schemas.microsoft.com/office/drawing/2014/chart" uri="{C3380CC4-5D6E-409C-BE32-E72D297353CC}">
                <c16:uniqueId val="{00000003-D862-4B79-8A49-6B33356EB3C2}"/>
              </c:ext>
            </c:extLst>
          </c:dPt>
          <c:dPt>
            <c:idx val="3"/>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5-D862-4B79-8A49-6B33356EB3C2}"/>
              </c:ext>
            </c:extLst>
          </c:dPt>
          <c:dPt>
            <c:idx val="4"/>
            <c:invertIfNegative val="0"/>
            <c:bubble3D val="0"/>
            <c:spPr>
              <a:solidFill>
                <a:schemeClr val="accent3"/>
              </a:solidFill>
              <a:ln>
                <a:noFill/>
              </a:ln>
              <a:effectLst/>
            </c:spPr>
            <c:extLst>
              <c:ext xmlns:c16="http://schemas.microsoft.com/office/drawing/2014/chart" uri="{C3380CC4-5D6E-409C-BE32-E72D297353CC}">
                <c16:uniqueId val="{00000007-D862-4B79-8A49-6B33356EB3C2}"/>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0.20348382768851331</c:v>
                </c:pt>
                <c:pt idx="1">
                  <c:v>0.18001266660086412</c:v>
                </c:pt>
                <c:pt idx="2">
                  <c:v>0.27040225066890061</c:v>
                </c:pt>
                <c:pt idx="3">
                  <c:v>0.23497982561754852</c:v>
                </c:pt>
                <c:pt idx="4">
                  <c:v>0.24107183738672325</c:v>
                </c:pt>
              </c:numCache>
            </c:numRef>
          </c:val>
          <c:extLst>
            <c:ext xmlns:c16="http://schemas.microsoft.com/office/drawing/2014/chart" uri="{C3380CC4-5D6E-409C-BE32-E72D297353CC}">
              <c16:uniqueId val="{00000008-D862-4B79-8A49-6B33356EB3C2}"/>
            </c:ext>
          </c:extLst>
        </c:ser>
        <c:dLbls>
          <c:showLegendKey val="0"/>
          <c:showVal val="0"/>
          <c:showCatName val="0"/>
          <c:showSerName val="0"/>
          <c:showPercent val="0"/>
          <c:showBubbleSize val="0"/>
        </c:dLbls>
        <c:gapWidth val="62"/>
        <c:axId val="289398144"/>
        <c:axId val="289490048"/>
      </c:barChart>
      <c:catAx>
        <c:axId val="2893981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9490048"/>
        <c:crosses val="autoZero"/>
        <c:auto val="1"/>
        <c:lblAlgn val="ctr"/>
        <c:lblOffset val="100"/>
        <c:noMultiLvlLbl val="0"/>
      </c:catAx>
      <c:valAx>
        <c:axId val="2894900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9398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35352872557595"/>
          <c:y val="4.4190595019305667E-2"/>
          <c:w val="0.69818350831146103"/>
          <c:h val="0.91187846701175201"/>
        </c:manualLayout>
      </c:layout>
      <c:barChart>
        <c:barDir val="bar"/>
        <c:grouping val="clustered"/>
        <c:varyColors val="0"/>
        <c:ser>
          <c:idx val="0"/>
          <c:order val="0"/>
          <c:tx>
            <c:strRef>
              <c:f>Arkusz1!$B$1</c:f>
              <c:strCache>
                <c:ptCount val="1"/>
                <c:pt idx="0">
                  <c:v>Tak</c:v>
                </c:pt>
              </c:strCache>
            </c:strRef>
          </c:tx>
          <c:spPr>
            <a:solidFill>
              <a:schemeClr val="accent2"/>
            </a:solidFill>
            <a:ln>
              <a:noFill/>
            </a:ln>
            <a:effectLst/>
          </c:spPr>
          <c:invertIfNegative val="0"/>
          <c:dPt>
            <c:idx val="1"/>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1-281D-4A8F-A98D-730FF80A4AB1}"/>
              </c:ext>
            </c:extLst>
          </c:dPt>
          <c:dPt>
            <c:idx val="2"/>
            <c:invertIfNegative val="0"/>
            <c:bubble3D val="0"/>
            <c:spPr>
              <a:solidFill>
                <a:schemeClr val="accent5"/>
              </a:solidFill>
              <a:ln>
                <a:noFill/>
              </a:ln>
              <a:effectLst/>
            </c:spPr>
            <c:extLst>
              <c:ext xmlns:c16="http://schemas.microsoft.com/office/drawing/2014/chart" uri="{C3380CC4-5D6E-409C-BE32-E72D297353CC}">
                <c16:uniqueId val="{00000003-281D-4A8F-A98D-730FF80A4AB1}"/>
              </c:ext>
            </c:extLst>
          </c:dPt>
          <c:dPt>
            <c:idx val="3"/>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5-281D-4A8F-A98D-730FF80A4AB1}"/>
              </c:ext>
            </c:extLst>
          </c:dPt>
          <c:dPt>
            <c:idx val="4"/>
            <c:invertIfNegative val="0"/>
            <c:bubble3D val="0"/>
            <c:spPr>
              <a:solidFill>
                <a:schemeClr val="accent3"/>
              </a:solidFill>
              <a:ln>
                <a:noFill/>
              </a:ln>
              <a:effectLst/>
            </c:spPr>
            <c:extLst>
              <c:ext xmlns:c16="http://schemas.microsoft.com/office/drawing/2014/chart" uri="{C3380CC4-5D6E-409C-BE32-E72D297353CC}">
                <c16:uniqueId val="{00000007-281D-4A8F-A98D-730FF80A4AB1}"/>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0.16353804287083334</c:v>
                </c:pt>
                <c:pt idx="1">
                  <c:v>0.13327127853975021</c:v>
                </c:pt>
                <c:pt idx="2">
                  <c:v>0.22000595760458508</c:v>
                </c:pt>
                <c:pt idx="3">
                  <c:v>0.24019010714358546</c:v>
                </c:pt>
                <c:pt idx="4">
                  <c:v>0.25498517840361212</c:v>
                </c:pt>
              </c:numCache>
            </c:numRef>
          </c:val>
          <c:extLst>
            <c:ext xmlns:c16="http://schemas.microsoft.com/office/drawing/2014/chart" uri="{C3380CC4-5D6E-409C-BE32-E72D297353CC}">
              <c16:uniqueId val="{00000008-281D-4A8F-A98D-730FF80A4AB1}"/>
            </c:ext>
          </c:extLst>
        </c:ser>
        <c:dLbls>
          <c:showLegendKey val="0"/>
          <c:showVal val="0"/>
          <c:showCatName val="0"/>
          <c:showSerName val="0"/>
          <c:showPercent val="0"/>
          <c:showBubbleSize val="0"/>
        </c:dLbls>
        <c:gapWidth val="62"/>
        <c:axId val="289143040"/>
        <c:axId val="289255424"/>
      </c:barChart>
      <c:catAx>
        <c:axId val="2891430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9255424"/>
        <c:crosses val="autoZero"/>
        <c:auto val="1"/>
        <c:lblAlgn val="ctr"/>
        <c:lblOffset val="100"/>
        <c:noMultiLvlLbl val="0"/>
      </c:catAx>
      <c:valAx>
        <c:axId val="28925542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9143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79510551747069347"/>
        </c:manualLayout>
      </c:layout>
      <c:barChart>
        <c:barDir val="bar"/>
        <c:grouping val="percentStacked"/>
        <c:varyColors val="0"/>
        <c:ser>
          <c:idx val="0"/>
          <c:order val="0"/>
          <c:tx>
            <c:strRef>
              <c:f>Arkusz1!$B$1</c:f>
              <c:strCache>
                <c:ptCount val="1"/>
                <c:pt idx="0">
                  <c:v>1 - W ogóle nieprawdopodobne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0.29441692182616325</c:v>
                </c:pt>
                <c:pt idx="1">
                  <c:v>0.32265195199769808</c:v>
                </c:pt>
                <c:pt idx="2">
                  <c:v>0.27088934565534484</c:v>
                </c:pt>
                <c:pt idx="3">
                  <c:v>0.20826744512617437</c:v>
                </c:pt>
                <c:pt idx="4">
                  <c:v>0.1431843066335298</c:v>
                </c:pt>
              </c:numCache>
            </c:numRef>
          </c:val>
          <c:extLst>
            <c:ext xmlns:c16="http://schemas.microsoft.com/office/drawing/2014/chart" uri="{C3380CC4-5D6E-409C-BE32-E72D297353CC}">
              <c16:uniqueId val="{00000000-BAE4-449B-81EF-389B9F3A3AEB}"/>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0.19284237083322683</c:v>
                </c:pt>
                <c:pt idx="1">
                  <c:v>0.19864150734726876</c:v>
                </c:pt>
                <c:pt idx="2">
                  <c:v>0.19412966315009828</c:v>
                </c:pt>
                <c:pt idx="3">
                  <c:v>0.15066041727958968</c:v>
                </c:pt>
                <c:pt idx="4">
                  <c:v>0.17283434861702188</c:v>
                </c:pt>
              </c:numCache>
            </c:numRef>
          </c:val>
          <c:extLst>
            <c:ext xmlns:c16="http://schemas.microsoft.com/office/drawing/2014/chart" uri="{C3380CC4-5D6E-409C-BE32-E72D297353CC}">
              <c16:uniqueId val="{00000001-BAE4-449B-81EF-389B9F3A3AEB}"/>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0.15048028152323015</c:v>
                </c:pt>
                <c:pt idx="1">
                  <c:v>0.14074155167307911</c:v>
                </c:pt>
                <c:pt idx="2">
                  <c:v>0.16563850078742065</c:v>
                </c:pt>
                <c:pt idx="3">
                  <c:v>0.16643559181840517</c:v>
                </c:pt>
                <c:pt idx="4">
                  <c:v>0.19859612441836824</c:v>
                </c:pt>
              </c:numCache>
            </c:numRef>
          </c:val>
          <c:extLst>
            <c:ext xmlns:c16="http://schemas.microsoft.com/office/drawing/2014/chart" uri="{C3380CC4-5D6E-409C-BE32-E72D297353CC}">
              <c16:uniqueId val="{00000002-BAE4-449B-81EF-389B9F3A3AEB}"/>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Arkusz1!$E$2:$E$6</c:f>
              <c:numCache>
                <c:formatCode>###0%</c:formatCode>
                <c:ptCount val="5"/>
                <c:pt idx="0">
                  <c:v>6.7396640483266754E-2</c:v>
                </c:pt>
                <c:pt idx="1">
                  <c:v>4.4483156861384099E-2</c:v>
                </c:pt>
                <c:pt idx="2">
                  <c:v>7.9191773916713323E-2</c:v>
                </c:pt>
                <c:pt idx="3">
                  <c:v>0.12485681731562966</c:v>
                </c:pt>
                <c:pt idx="4">
                  <c:v>0.22536859631908476</c:v>
                </c:pt>
              </c:numCache>
            </c:numRef>
          </c:val>
          <c:extLst>
            <c:ext xmlns:c16="http://schemas.microsoft.com/office/drawing/2014/chart" uri="{C3380CC4-5D6E-409C-BE32-E72D297353CC}">
              <c16:uniqueId val="{00000003-BAE4-449B-81EF-389B9F3A3AEB}"/>
            </c:ext>
          </c:extLst>
        </c:ser>
        <c:ser>
          <c:idx val="4"/>
          <c:order val="4"/>
          <c:tx>
            <c:strRef>
              <c:f>Arkusz1!$F$1</c:f>
              <c:strCache>
                <c:ptCount val="1"/>
                <c:pt idx="0">
                  <c:v>5 - Bardzo prawdopodobne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Arkusz1!$F$2:$F$6</c:f>
              <c:numCache>
                <c:formatCode>###0%</c:formatCode>
                <c:ptCount val="5"/>
                <c:pt idx="0">
                  <c:v>8.7174940692882466E-2</c:v>
                </c:pt>
                <c:pt idx="1">
                  <c:v>6.987168994726202E-2</c:v>
                </c:pt>
                <c:pt idx="2">
                  <c:v>9.6386277415519708E-2</c:v>
                </c:pt>
                <c:pt idx="3">
                  <c:v>0.15349956748586419</c:v>
                </c:pt>
                <c:pt idx="4">
                  <c:v>0.17894341409551154</c:v>
                </c:pt>
              </c:numCache>
            </c:numRef>
          </c:val>
          <c:extLst>
            <c:ext xmlns:c16="http://schemas.microsoft.com/office/drawing/2014/chart" uri="{C3380CC4-5D6E-409C-BE32-E72D297353CC}">
              <c16:uniqueId val="{00000004-BAE4-449B-81EF-389B9F3A3AEB}"/>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Arkusz1!$G$2:$G$6</c:f>
              <c:numCache>
                <c:formatCode>###0%</c:formatCode>
                <c:ptCount val="5"/>
                <c:pt idx="0">
                  <c:v>0.20768884464123033</c:v>
                </c:pt>
                <c:pt idx="1">
                  <c:v>0.22361014217330724</c:v>
                </c:pt>
                <c:pt idx="2">
                  <c:v>0.19376443907490321</c:v>
                </c:pt>
                <c:pt idx="3">
                  <c:v>0.19628016097433662</c:v>
                </c:pt>
                <c:pt idx="4">
                  <c:v>8.1073209916483868E-2</c:v>
                </c:pt>
              </c:numCache>
            </c:numRef>
          </c:val>
          <c:extLst>
            <c:ext xmlns:c16="http://schemas.microsoft.com/office/drawing/2014/chart" uri="{C3380CC4-5D6E-409C-BE32-E72D297353CC}">
              <c16:uniqueId val="{00000005-BAE4-449B-81EF-389B9F3A3AEB}"/>
            </c:ext>
          </c:extLst>
        </c:ser>
        <c:dLbls>
          <c:showLegendKey val="0"/>
          <c:showVal val="0"/>
          <c:showCatName val="0"/>
          <c:showSerName val="0"/>
          <c:showPercent val="0"/>
          <c:showBubbleSize val="0"/>
        </c:dLbls>
        <c:gapWidth val="150"/>
        <c:overlap val="100"/>
        <c:axId val="290362880"/>
        <c:axId val="290364416"/>
      </c:barChart>
      <c:catAx>
        <c:axId val="290362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0364416"/>
        <c:crosses val="autoZero"/>
        <c:auto val="1"/>
        <c:lblAlgn val="ctr"/>
        <c:lblOffset val="100"/>
        <c:noMultiLvlLbl val="0"/>
      </c:catAx>
      <c:valAx>
        <c:axId val="29036441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90362880"/>
        <c:crosses val="autoZero"/>
        <c:crossBetween val="between"/>
      </c:valAx>
      <c:spPr>
        <a:noFill/>
        <a:ln>
          <a:noFill/>
        </a:ln>
        <a:effectLst/>
      </c:spPr>
    </c:plotArea>
    <c:legend>
      <c:legendPos val="b"/>
      <c:layout>
        <c:manualLayout>
          <c:xMode val="edge"/>
          <c:yMode val="edge"/>
          <c:x val="5.7930757546659139E-3"/>
          <c:y val="0.84568768526575688"/>
          <c:w val="0.99406987097787947"/>
          <c:h val="0.1376994856774978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Udział segmentów</a:t>
            </a:r>
          </a:p>
        </c:rich>
      </c:tx>
      <c:layout>
        <c:manualLayout>
          <c:xMode val="edge"/>
          <c:yMode val="edge"/>
          <c:x val="0.34407972440944884"/>
          <c:y val="2.3809523809523808E-2"/>
        </c:manualLayout>
      </c:layout>
      <c:overlay val="0"/>
      <c:spPr>
        <a:noFill/>
        <a:ln>
          <a:noFill/>
        </a:ln>
        <a:effectLst/>
      </c:spPr>
    </c:title>
    <c:autoTitleDeleted val="0"/>
    <c:plotArea>
      <c:layout>
        <c:manualLayout>
          <c:layoutTarget val="inner"/>
          <c:xMode val="edge"/>
          <c:yMode val="edge"/>
          <c:x val="0.26596948818897637"/>
          <c:y val="0.21753437070366205"/>
          <c:w val="0.38704268737241176"/>
          <c:h val="0.66350174978127729"/>
        </c:manualLayout>
      </c:layout>
      <c:pieChart>
        <c:varyColors val="1"/>
        <c:ser>
          <c:idx val="0"/>
          <c:order val="0"/>
          <c:tx>
            <c:strRef>
              <c:f>Arkusz1!$B$1</c:f>
              <c:strCache>
                <c:ptCount val="1"/>
                <c:pt idx="0">
                  <c:v>Udział segmentu</c:v>
                </c:pt>
              </c:strCache>
            </c:strRef>
          </c:tx>
          <c:explosion val="4"/>
          <c:dPt>
            <c:idx val="0"/>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1-6152-4D6E-AE69-0365726F8162}"/>
              </c:ext>
            </c:extLst>
          </c:dPt>
          <c:dPt>
            <c:idx val="1"/>
            <c:bubble3D val="0"/>
            <c:explosion val="0"/>
            <c:spPr>
              <a:solidFill>
                <a:schemeClr val="accent5"/>
              </a:solidFill>
              <a:ln w="19050">
                <a:solidFill>
                  <a:schemeClr val="lt1"/>
                </a:solidFill>
              </a:ln>
              <a:effectLst/>
            </c:spPr>
            <c:extLst>
              <c:ext xmlns:c16="http://schemas.microsoft.com/office/drawing/2014/chart" uri="{C3380CC4-5D6E-409C-BE32-E72D297353CC}">
                <c16:uniqueId val="{00000003-6152-4D6E-AE69-0365726F8162}"/>
              </c:ext>
            </c:extLst>
          </c:dPt>
          <c:dPt>
            <c:idx val="2"/>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5-6152-4D6E-AE69-0365726F8162}"/>
              </c:ext>
            </c:extLst>
          </c:dPt>
          <c:dPt>
            <c:idx val="3"/>
            <c:bubble3D val="0"/>
            <c:explosion val="0"/>
            <c:spPr>
              <a:solidFill>
                <a:schemeClr val="accent3"/>
              </a:solidFill>
              <a:ln w="19050">
                <a:solidFill>
                  <a:schemeClr val="lt1"/>
                </a:solidFill>
              </a:ln>
              <a:effectLst/>
            </c:spPr>
            <c:extLst>
              <c:ext xmlns:c16="http://schemas.microsoft.com/office/drawing/2014/chart" uri="{C3380CC4-5D6E-409C-BE32-E72D297353CC}">
                <c16:uniqueId val="{00000007-6152-4D6E-AE69-0365726F8162}"/>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4"/>
                <c:pt idx="0">
                  <c:v>Grupa o niskim ryzyku - wierzący i praktykujący</c:v>
                </c:pt>
                <c:pt idx="1">
                  <c:v>Grupa o niskim ryzyku - pozostali</c:v>
                </c:pt>
                <c:pt idx="2">
                  <c:v>Grupa o średnim ryzyku</c:v>
                </c:pt>
                <c:pt idx="3">
                  <c:v>Grupa o wysokim lub bardzo wysokim ryzyku</c:v>
                </c:pt>
              </c:strCache>
            </c:strRef>
          </c:cat>
          <c:val>
            <c:numRef>
              <c:f>Arkusz1!$B$2:$B$5</c:f>
              <c:numCache>
                <c:formatCode>0.0%</c:formatCode>
                <c:ptCount val="4"/>
                <c:pt idx="0">
                  <c:v>0.2019403110098871</c:v>
                </c:pt>
                <c:pt idx="1">
                  <c:v>0.49048498896006193</c:v>
                </c:pt>
                <c:pt idx="2">
                  <c:v>0.17476223674598321</c:v>
                </c:pt>
                <c:pt idx="3">
                  <c:v>0.13281246328406551</c:v>
                </c:pt>
              </c:numCache>
            </c:numRef>
          </c:val>
          <c:extLst>
            <c:ext xmlns:c16="http://schemas.microsoft.com/office/drawing/2014/chart" uri="{C3380CC4-5D6E-409C-BE32-E72D297353CC}">
              <c16:uniqueId val="{00000008-6152-4D6E-AE69-0365726F8162}"/>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68980898221055698"/>
          <c:y val="0.60614985626796647"/>
          <c:w val="0.27547462817147855"/>
          <c:h val="0.393850143732033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3277313119685858"/>
          <c:y val="0.10352411397161999"/>
          <c:w val="0.54463534204414188"/>
          <c:h val="0.8771253552339141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Arkusz1!$B$2:$B$4</c:f>
              <c:numCache>
                <c:formatCode>###0%</c:formatCode>
                <c:ptCount val="3"/>
                <c:pt idx="0" formatCode="0%">
                  <c:v>0.98989853741257106</c:v>
                </c:pt>
                <c:pt idx="1">
                  <c:v>0.9878371560502377</c:v>
                </c:pt>
                <c:pt idx="2">
                  <c:v>0.98569360547829943</c:v>
                </c:pt>
              </c:numCache>
            </c:numRef>
          </c:val>
          <c:extLst>
            <c:ext xmlns:c16="http://schemas.microsoft.com/office/drawing/2014/chart" uri="{C3380CC4-5D6E-409C-BE32-E72D297353CC}">
              <c16:uniqueId val="{00000000-FA58-47B3-88C2-EA5B01E4B4FE}"/>
            </c:ext>
          </c:extLst>
        </c:ser>
        <c:dLbls>
          <c:showLegendKey val="0"/>
          <c:showVal val="0"/>
          <c:showCatName val="0"/>
          <c:showSerName val="0"/>
          <c:showPercent val="0"/>
          <c:showBubbleSize val="0"/>
        </c:dLbls>
        <c:gapWidth val="182"/>
        <c:axId val="275388672"/>
        <c:axId val="275419520"/>
      </c:barChart>
      <c:catAx>
        <c:axId val="2753886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419520"/>
        <c:crosses val="autoZero"/>
        <c:auto val="1"/>
        <c:lblAlgn val="ctr"/>
        <c:lblOffset val="100"/>
        <c:noMultiLvlLbl val="0"/>
      </c:catAx>
      <c:valAx>
        <c:axId val="275419520"/>
        <c:scaling>
          <c:orientation val="minMax"/>
          <c:max val="1"/>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5388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Arkusz1!$B$2:$B$4</c:f>
              <c:numCache>
                <c:formatCode>###0%</c:formatCode>
                <c:ptCount val="3"/>
                <c:pt idx="0" formatCode="0%">
                  <c:v>0.99</c:v>
                </c:pt>
                <c:pt idx="1">
                  <c:v>0.9878371560502377</c:v>
                </c:pt>
                <c:pt idx="2">
                  <c:v>0.98569360547829943</c:v>
                </c:pt>
              </c:numCache>
            </c:numRef>
          </c:val>
          <c:extLst>
            <c:ext xmlns:c16="http://schemas.microsoft.com/office/drawing/2014/chart" uri="{C3380CC4-5D6E-409C-BE32-E72D297353CC}">
              <c16:uniqueId val="{00000000-0DEC-4F00-857F-CDA098066198}"/>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Arkusz1!$C$2:$C$4</c:f>
              <c:numCache>
                <c:formatCode>###0%</c:formatCode>
                <c:ptCount val="3"/>
                <c:pt idx="0" formatCode="0%">
                  <c:v>0.97111298704454252</c:v>
                </c:pt>
                <c:pt idx="1">
                  <c:v>0.96028381617556757</c:v>
                </c:pt>
                <c:pt idx="2">
                  <c:v>0.97079658420029025</c:v>
                </c:pt>
              </c:numCache>
            </c:numRef>
          </c:val>
          <c:extLst>
            <c:ext xmlns:c16="http://schemas.microsoft.com/office/drawing/2014/chart" uri="{C3380CC4-5D6E-409C-BE32-E72D297353CC}">
              <c16:uniqueId val="{00000001-0DEC-4F00-857F-CDA098066198}"/>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Arkusz1!$D$2:$D$4</c:f>
              <c:numCache>
                <c:formatCode>###0%</c:formatCode>
                <c:ptCount val="3"/>
                <c:pt idx="0" formatCode="0%">
                  <c:v>0.99332371328732749</c:v>
                </c:pt>
                <c:pt idx="1">
                  <c:v>0.99346424462271032</c:v>
                </c:pt>
                <c:pt idx="2">
                  <c:v>0.98846916509333393</c:v>
                </c:pt>
              </c:numCache>
            </c:numRef>
          </c:val>
          <c:extLst>
            <c:ext xmlns:c16="http://schemas.microsoft.com/office/drawing/2014/chart" uri="{C3380CC4-5D6E-409C-BE32-E72D297353CC}">
              <c16:uniqueId val="{00000002-0DEC-4F00-857F-CDA098066198}"/>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Arkusz1!$E$2:$E$4</c:f>
              <c:numCache>
                <c:formatCode>###0%</c:formatCode>
                <c:ptCount val="3"/>
                <c:pt idx="0" formatCode="0%">
                  <c:v>0.9908080311587526</c:v>
                </c:pt>
                <c:pt idx="1">
                  <c:v>0.98855500706915267</c:v>
                </c:pt>
                <c:pt idx="2">
                  <c:v>0.98635419221636778</c:v>
                </c:pt>
              </c:numCache>
            </c:numRef>
          </c:val>
          <c:extLst>
            <c:ext xmlns:c16="http://schemas.microsoft.com/office/drawing/2014/chart" uri="{C3380CC4-5D6E-409C-BE32-E72D297353CC}">
              <c16:uniqueId val="{00000003-0DEC-4F00-857F-CDA098066198}"/>
            </c:ext>
          </c:extLst>
        </c:ser>
        <c:dLbls>
          <c:showLegendKey val="0"/>
          <c:showVal val="0"/>
          <c:showCatName val="0"/>
          <c:showSerName val="0"/>
          <c:showPercent val="0"/>
          <c:showBubbleSize val="0"/>
        </c:dLbls>
        <c:gapWidth val="130"/>
        <c:overlap val="-20"/>
        <c:axId val="127877120"/>
        <c:axId val="127878656"/>
      </c:barChart>
      <c:catAx>
        <c:axId val="127877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7878656"/>
        <c:crosses val="autoZero"/>
        <c:auto val="1"/>
        <c:lblAlgn val="ctr"/>
        <c:lblOffset val="100"/>
        <c:noMultiLvlLbl val="0"/>
      </c:catAx>
      <c:valAx>
        <c:axId val="12787865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27877120"/>
        <c:crosses val="autoZero"/>
        <c:crossBetween val="between"/>
      </c:valAx>
      <c:spPr>
        <a:noFill/>
        <a:ln>
          <a:noFill/>
        </a:ln>
        <a:effectLst/>
      </c:spPr>
    </c:plotArea>
    <c:legend>
      <c:legendPos val="r"/>
      <c:layout>
        <c:manualLayout>
          <c:xMode val="edge"/>
          <c:yMode val="edge"/>
          <c:x val="3.9590624088655588E-2"/>
          <c:y val="0.84865590271960689"/>
          <c:w val="0.95056011227763193"/>
          <c:h val="0.1513440972803931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Arkusz1!$B$2:$B$4</c:f>
              <c:numCache>
                <c:formatCode>0%</c:formatCode>
                <c:ptCount val="3"/>
                <c:pt idx="0">
                  <c:v>0.258276718719676</c:v>
                </c:pt>
                <c:pt idx="1">
                  <c:v>0.25851320549377987</c:v>
                </c:pt>
                <c:pt idx="2">
                  <c:v>0.4832100757865449</c:v>
                </c:pt>
              </c:numCache>
            </c:numRef>
          </c:val>
          <c:extLst>
            <c:ext xmlns:c16="http://schemas.microsoft.com/office/drawing/2014/chart" uri="{C3380CC4-5D6E-409C-BE32-E72D297353CC}">
              <c16:uniqueId val="{00000000-805B-4CE3-8D2E-4049847417A6}"/>
            </c:ext>
          </c:extLst>
        </c:ser>
        <c:ser>
          <c:idx val="1"/>
          <c:order val="1"/>
          <c:tx>
            <c:strRef>
              <c:f>Arkusz1!$C$1</c:f>
              <c:strCache>
                <c:ptCount val="1"/>
                <c:pt idx="0">
                  <c:v>18-30, N=153</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Arkusz1!$C$2:$C$4</c:f>
              <c:numCache>
                <c:formatCode>0%</c:formatCode>
                <c:ptCount val="3"/>
                <c:pt idx="0">
                  <c:v>0.43665289087256204</c:v>
                </c:pt>
                <c:pt idx="1">
                  <c:v>0.27966746815193139</c:v>
                </c:pt>
                <c:pt idx="2">
                  <c:v>0.28367964097550641</c:v>
                </c:pt>
              </c:numCache>
            </c:numRef>
          </c:val>
          <c:extLst>
            <c:ext xmlns:c16="http://schemas.microsoft.com/office/drawing/2014/chart" uri="{C3380CC4-5D6E-409C-BE32-E72D297353CC}">
              <c16:uniqueId val="{00000001-805B-4CE3-8D2E-4049847417A6}"/>
            </c:ext>
          </c:extLst>
        </c:ser>
        <c:ser>
          <c:idx val="2"/>
          <c:order val="2"/>
          <c:tx>
            <c:strRef>
              <c:f>Arkusz1!$D$1</c:f>
              <c:strCache>
                <c:ptCount val="1"/>
                <c:pt idx="0">
                  <c:v>31-40, N=213</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Arkusz1!$D$2:$D$4</c:f>
              <c:numCache>
                <c:formatCode>0%</c:formatCode>
                <c:ptCount val="3"/>
                <c:pt idx="0">
                  <c:v>0.30225480264127597</c:v>
                </c:pt>
                <c:pt idx="1">
                  <c:v>0.31341823841390892</c:v>
                </c:pt>
                <c:pt idx="2">
                  <c:v>0.38432695894481439</c:v>
                </c:pt>
              </c:numCache>
            </c:numRef>
          </c:val>
          <c:extLst>
            <c:ext xmlns:c16="http://schemas.microsoft.com/office/drawing/2014/chart" uri="{C3380CC4-5D6E-409C-BE32-E72D297353CC}">
              <c16:uniqueId val="{00000002-805B-4CE3-8D2E-4049847417A6}"/>
            </c:ext>
          </c:extLst>
        </c:ser>
        <c:ser>
          <c:idx val="3"/>
          <c:order val="3"/>
          <c:tx>
            <c:strRef>
              <c:f>Arkusz1!$E$1</c:f>
              <c:strCache>
                <c:ptCount val="1"/>
                <c:pt idx="0">
                  <c:v>41-50, N=189</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Arkusz1!$E$2:$E$4</c:f>
              <c:numCache>
                <c:formatCode>0%</c:formatCode>
                <c:ptCount val="3"/>
                <c:pt idx="0">
                  <c:v>0.25974144886474843</c:v>
                </c:pt>
                <c:pt idx="1">
                  <c:v>0.22963124977901062</c:v>
                </c:pt>
                <c:pt idx="2">
                  <c:v>0.51062730135624124</c:v>
                </c:pt>
              </c:numCache>
            </c:numRef>
          </c:val>
          <c:extLst>
            <c:ext xmlns:c16="http://schemas.microsoft.com/office/drawing/2014/chart" uri="{C3380CC4-5D6E-409C-BE32-E72D297353CC}">
              <c16:uniqueId val="{00000003-805B-4CE3-8D2E-4049847417A6}"/>
            </c:ext>
          </c:extLst>
        </c:ser>
        <c:ser>
          <c:idx val="4"/>
          <c:order val="4"/>
          <c:tx>
            <c:strRef>
              <c:f>Arkusz1!$F$1</c:f>
              <c:strCache>
                <c:ptCount val="1"/>
                <c:pt idx="0">
                  <c:v>51-65, N=250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Arkusz1!$F$2:$F$4</c:f>
              <c:numCache>
                <c:formatCode>0%</c:formatCode>
                <c:ptCount val="3"/>
                <c:pt idx="0">
                  <c:v>0.11038037841811697</c:v>
                </c:pt>
                <c:pt idx="1">
                  <c:v>0.22058036457851274</c:v>
                </c:pt>
                <c:pt idx="2">
                  <c:v>0.66903925700337075</c:v>
                </c:pt>
              </c:numCache>
            </c:numRef>
          </c:val>
          <c:extLst>
            <c:ext xmlns:c16="http://schemas.microsoft.com/office/drawing/2014/chart" uri="{C3380CC4-5D6E-409C-BE32-E72D297353CC}">
              <c16:uniqueId val="{00000004-805B-4CE3-8D2E-4049847417A6}"/>
            </c:ext>
          </c:extLst>
        </c:ser>
        <c:dLbls>
          <c:showLegendKey val="0"/>
          <c:showVal val="0"/>
          <c:showCatName val="0"/>
          <c:showSerName val="0"/>
          <c:showPercent val="0"/>
          <c:showBubbleSize val="0"/>
        </c:dLbls>
        <c:gapWidth val="130"/>
        <c:overlap val="-20"/>
        <c:axId val="127871232"/>
        <c:axId val="127881216"/>
      </c:barChart>
      <c:catAx>
        <c:axId val="1278712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7881216"/>
        <c:crosses val="autoZero"/>
        <c:auto val="1"/>
        <c:lblAlgn val="ctr"/>
        <c:lblOffset val="100"/>
        <c:noMultiLvlLbl val="0"/>
      </c:catAx>
      <c:valAx>
        <c:axId val="1278812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7871232"/>
        <c:crosses val="autoZero"/>
        <c:crossBetween val="between"/>
      </c:valAx>
      <c:spPr>
        <a:noFill/>
        <a:ln>
          <a:noFill/>
        </a:ln>
        <a:effectLst/>
      </c:spPr>
    </c:plotArea>
    <c:legend>
      <c:legendPos val="r"/>
      <c:layout>
        <c:manualLayout>
          <c:xMode val="edge"/>
          <c:yMode val="edge"/>
          <c:x val="0.79599154272382622"/>
          <c:y val="2.8189171520846146E-2"/>
          <c:w val="0.19706401283172936"/>
          <c:h val="0.4182185405263003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731707317073169"/>
          <c:y val="4.3650793650793648E-2"/>
          <c:w val="0.65393875377551192"/>
          <c:h val="0.83451986264874778"/>
        </c:manualLayout>
      </c:layout>
      <c:barChart>
        <c:barDir val="bar"/>
        <c:grouping val="percentStacked"/>
        <c:varyColors val="0"/>
        <c:ser>
          <c:idx val="0"/>
          <c:order val="0"/>
          <c:tx>
            <c:strRef>
              <c:f>Arkusz1!$B$1</c:f>
              <c:strCache>
                <c:ptCount val="1"/>
                <c:pt idx="0">
                  <c:v>Zdecydowanie nie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Arkusz1!$B$2:$B$4</c:f>
              <c:numCache>
                <c:formatCode>###0%</c:formatCode>
                <c:ptCount val="3"/>
                <c:pt idx="0">
                  <c:v>2.5373059676455766E-2</c:v>
                </c:pt>
                <c:pt idx="1">
                  <c:v>2.5607659517805012E-2</c:v>
                </c:pt>
                <c:pt idx="2">
                  <c:v>2.2534901949023432E-2</c:v>
                </c:pt>
              </c:numCache>
            </c:numRef>
          </c:val>
          <c:extLst>
            <c:ext xmlns:c16="http://schemas.microsoft.com/office/drawing/2014/chart" uri="{C3380CC4-5D6E-409C-BE32-E72D297353CC}">
              <c16:uniqueId val="{00000000-FEED-4908-8B66-965DDBD38D4F}"/>
            </c:ext>
          </c:extLst>
        </c:ser>
        <c:ser>
          <c:idx val="1"/>
          <c:order val="1"/>
          <c:tx>
            <c:strRef>
              <c:f>Arkusz1!$C$1</c:f>
              <c:strCache>
                <c:ptCount val="1"/>
                <c:pt idx="0">
                  <c:v>Raczej nie</c:v>
                </c:pt>
              </c:strCache>
            </c:strRef>
          </c:tx>
          <c:spPr>
            <a:solidFill>
              <a:schemeClr val="accent2">
                <a:lumMod val="40000"/>
                <a:lumOff val="60000"/>
              </a:schemeClr>
            </a:solidFill>
            <a:ln>
              <a:noFill/>
            </a:ln>
            <a:effectLst/>
          </c:spPr>
          <c:invertIfNegative val="0"/>
          <c:dLbls>
            <c:dLbl>
              <c:idx val="0"/>
              <c:layout>
                <c:manualLayout>
                  <c:x val="2.2172949002217295E-3"/>
                  <c:y val="2.5062656641604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ED-4908-8B66-965DDBD38D4F}"/>
                </c:ext>
              </c:extLst>
            </c:dLbl>
            <c:dLbl>
              <c:idx val="1"/>
              <c:layout>
                <c:manualLayout>
                  <c:x val="6.6518847006651885E-3"/>
                  <c:y val="5.6390977443609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EED-4908-8B66-965DDBD38D4F}"/>
                </c:ext>
              </c:extLst>
            </c:dLbl>
            <c:dLbl>
              <c:idx val="2"/>
              <c:layout>
                <c:manualLayout>
                  <c:x val="6.6518847006651885E-3"/>
                  <c:y val="6.2656641604010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ED-4908-8B66-965DDBD38D4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Arkusz1!$C$2:$C$4</c:f>
              <c:numCache>
                <c:formatCode>###0%</c:formatCode>
                <c:ptCount val="3"/>
                <c:pt idx="0">
                  <c:v>1.3641249320397529E-2</c:v>
                </c:pt>
                <c:pt idx="1">
                  <c:v>1.3875623102149858E-2</c:v>
                </c:pt>
                <c:pt idx="2">
                  <c:v>2.5252535399041657E-2</c:v>
                </c:pt>
              </c:numCache>
            </c:numRef>
          </c:val>
          <c:extLst>
            <c:ext xmlns:c16="http://schemas.microsoft.com/office/drawing/2014/chart" uri="{C3380CC4-5D6E-409C-BE32-E72D297353CC}">
              <c16:uniqueId val="{00000004-FEED-4908-8B66-965DDBD38D4F}"/>
            </c:ext>
          </c:extLst>
        </c:ser>
        <c:ser>
          <c:idx val="2"/>
          <c:order val="2"/>
          <c:tx>
            <c:strRef>
              <c:f>Arkusz1!$D$1</c:f>
              <c:strCache>
                <c:ptCount val="1"/>
                <c:pt idx="0">
                  <c:v>Ani tak ani nie</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Arkusz1!$D$2:$D$4</c:f>
              <c:numCache>
                <c:formatCode>###0%</c:formatCode>
                <c:ptCount val="3"/>
                <c:pt idx="0">
                  <c:v>7.5029590164300844E-2</c:v>
                </c:pt>
                <c:pt idx="1">
                  <c:v>7.4777696438334498E-2</c:v>
                </c:pt>
                <c:pt idx="2">
                  <c:v>0.11120845008045467</c:v>
                </c:pt>
              </c:numCache>
            </c:numRef>
          </c:val>
          <c:extLst>
            <c:ext xmlns:c16="http://schemas.microsoft.com/office/drawing/2014/chart" uri="{C3380CC4-5D6E-409C-BE32-E72D297353CC}">
              <c16:uniqueId val="{00000005-FEED-4908-8B66-965DDBD38D4F}"/>
            </c:ext>
          </c:extLst>
        </c:ser>
        <c:ser>
          <c:idx val="3"/>
          <c:order val="3"/>
          <c:tx>
            <c:strRef>
              <c:f>Arkusz1!$E$1</c:f>
              <c:strCache>
                <c:ptCount val="1"/>
                <c:pt idx="0">
                  <c:v>Raczej tak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Arkusz1!$E$2:$E$4</c:f>
              <c:numCache>
                <c:formatCode>###0%</c:formatCode>
                <c:ptCount val="3"/>
                <c:pt idx="0">
                  <c:v>0.62030509323151461</c:v>
                </c:pt>
                <c:pt idx="1">
                  <c:v>0.61031856981555133</c:v>
                </c:pt>
                <c:pt idx="2">
                  <c:v>0.58624156902483149</c:v>
                </c:pt>
              </c:numCache>
            </c:numRef>
          </c:val>
          <c:extLst>
            <c:ext xmlns:c16="http://schemas.microsoft.com/office/drawing/2014/chart" uri="{C3380CC4-5D6E-409C-BE32-E72D297353CC}">
              <c16:uniqueId val="{00000006-FEED-4908-8B66-965DDBD38D4F}"/>
            </c:ext>
          </c:extLst>
        </c:ser>
        <c:ser>
          <c:idx val="4"/>
          <c:order val="4"/>
          <c:tx>
            <c:strRef>
              <c:f>Arkusz1!$F$1</c:f>
              <c:strCache>
                <c:ptCount val="1"/>
                <c:pt idx="0">
                  <c:v>Zdecydowanie tak</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Arkusz1!$F$2:$F$4</c:f>
              <c:numCache>
                <c:formatCode>###0%</c:formatCode>
                <c:ptCount val="3"/>
                <c:pt idx="0">
                  <c:v>0.26565100760733218</c:v>
                </c:pt>
                <c:pt idx="1">
                  <c:v>0.27542045112615998</c:v>
                </c:pt>
                <c:pt idx="2">
                  <c:v>0.25476254354664934</c:v>
                </c:pt>
              </c:numCache>
            </c:numRef>
          </c:val>
          <c:extLst>
            <c:ext xmlns:c16="http://schemas.microsoft.com/office/drawing/2014/chart" uri="{C3380CC4-5D6E-409C-BE32-E72D297353CC}">
              <c16:uniqueId val="{00000007-FEED-4908-8B66-965DDBD38D4F}"/>
            </c:ext>
          </c:extLst>
        </c:ser>
        <c:dLbls>
          <c:showLegendKey val="0"/>
          <c:showVal val="0"/>
          <c:showCatName val="0"/>
          <c:showSerName val="0"/>
          <c:showPercent val="0"/>
          <c:showBubbleSize val="0"/>
        </c:dLbls>
        <c:gapWidth val="150"/>
        <c:overlap val="100"/>
        <c:axId val="135501696"/>
        <c:axId val="135503232"/>
      </c:barChart>
      <c:catAx>
        <c:axId val="135501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5503232"/>
        <c:crosses val="autoZero"/>
        <c:auto val="1"/>
        <c:lblAlgn val="ctr"/>
        <c:lblOffset val="100"/>
        <c:noMultiLvlLbl val="0"/>
      </c:catAx>
      <c:valAx>
        <c:axId val="13550323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5501696"/>
        <c:crosses val="autoZero"/>
        <c:crossBetween val="between"/>
      </c:valAx>
      <c:spPr>
        <a:noFill/>
        <a:ln>
          <a:noFill/>
        </a:ln>
        <a:effectLst/>
      </c:spPr>
    </c:plotArea>
    <c:legend>
      <c:legendPos val="b"/>
      <c:layout>
        <c:manualLayout>
          <c:xMode val="edge"/>
          <c:yMode val="edge"/>
          <c:x val="5.4573563559543972E-2"/>
          <c:y val="0.87082124602845701"/>
          <c:w val="0.9"/>
          <c:h val="0.11330146231721035"/>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0012033694344153"/>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Arkusz1!$B$2:$B$4</c:f>
              <c:numCache>
                <c:formatCode>###0%</c:formatCode>
                <c:ptCount val="3"/>
                <c:pt idx="0">
                  <c:v>0.88595610083884591</c:v>
                </c:pt>
                <c:pt idx="1">
                  <c:v>0.88573902094171064</c:v>
                </c:pt>
                <c:pt idx="2">
                  <c:v>0.84100411257148</c:v>
                </c:pt>
              </c:numCache>
            </c:numRef>
          </c:val>
          <c:extLst>
            <c:ext xmlns:c16="http://schemas.microsoft.com/office/drawing/2014/chart" uri="{C3380CC4-5D6E-409C-BE32-E72D297353CC}">
              <c16:uniqueId val="{00000000-5D01-4457-9DFF-0FF15557D61F}"/>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Arkusz1!$C$2:$C$4</c:f>
              <c:numCache>
                <c:formatCode>###0%</c:formatCode>
                <c:ptCount val="3"/>
                <c:pt idx="0">
                  <c:v>0.89591943277346653</c:v>
                </c:pt>
                <c:pt idx="1">
                  <c:v>0.89588238825922561</c:v>
                </c:pt>
                <c:pt idx="2">
                  <c:v>0.86803879302308284</c:v>
                </c:pt>
              </c:numCache>
            </c:numRef>
          </c:val>
          <c:extLst>
            <c:ext xmlns:c16="http://schemas.microsoft.com/office/drawing/2014/chart" uri="{C3380CC4-5D6E-409C-BE32-E72D297353CC}">
              <c16:uniqueId val="{00000001-5D01-4457-9DFF-0FF15557D61F}"/>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Arkusz1!$D$2:$D$4</c:f>
              <c:numCache>
                <c:formatCode>###0%</c:formatCode>
                <c:ptCount val="3"/>
                <c:pt idx="0">
                  <c:v>0.87587248723096978</c:v>
                </c:pt>
                <c:pt idx="1">
                  <c:v>0.87547319848555294</c:v>
                </c:pt>
                <c:pt idx="2">
                  <c:v>0.81364305770798717</c:v>
                </c:pt>
              </c:numCache>
            </c:numRef>
          </c:val>
          <c:extLst>
            <c:ext xmlns:c16="http://schemas.microsoft.com/office/drawing/2014/chart" uri="{C3380CC4-5D6E-409C-BE32-E72D297353CC}">
              <c16:uniqueId val="{00000002-5D01-4457-9DFF-0FF15557D61F}"/>
            </c:ext>
          </c:extLst>
        </c:ser>
        <c:dLbls>
          <c:showLegendKey val="0"/>
          <c:showVal val="0"/>
          <c:showCatName val="0"/>
          <c:showSerName val="0"/>
          <c:showPercent val="0"/>
          <c:showBubbleSize val="0"/>
        </c:dLbls>
        <c:gapWidth val="182"/>
        <c:axId val="135499136"/>
        <c:axId val="136766592"/>
      </c:barChart>
      <c:catAx>
        <c:axId val="1354991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6766592"/>
        <c:crosses val="autoZero"/>
        <c:auto val="1"/>
        <c:lblAlgn val="ctr"/>
        <c:lblOffset val="100"/>
        <c:noMultiLvlLbl val="0"/>
      </c:catAx>
      <c:valAx>
        <c:axId val="136766592"/>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35499136"/>
        <c:crosses val="autoZero"/>
        <c:crossBetween val="between"/>
      </c:valAx>
      <c:spPr>
        <a:noFill/>
        <a:ln>
          <a:noFill/>
        </a:ln>
        <a:effectLst/>
      </c:spPr>
    </c:plotArea>
    <c:legend>
      <c:legendPos val="r"/>
      <c:layout>
        <c:manualLayout>
          <c:xMode val="edge"/>
          <c:yMode val="edge"/>
          <c:x val="3.0331364829396325E-2"/>
          <c:y val="0.85888219297497559"/>
          <c:w val="0.9557797462817148"/>
          <c:h val="0.1238395065237783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Arkusz1!$B$2:$B$4</c:f>
              <c:numCache>
                <c:formatCode>0%</c:formatCode>
                <c:ptCount val="3"/>
                <c:pt idx="0">
                  <c:v>0.89</c:v>
                </c:pt>
                <c:pt idx="1">
                  <c:v>0.89</c:v>
                </c:pt>
                <c:pt idx="2" formatCode="###0%">
                  <c:v>0.74898452315844877</c:v>
                </c:pt>
              </c:numCache>
            </c:numRef>
          </c:val>
          <c:extLst>
            <c:ext xmlns:c16="http://schemas.microsoft.com/office/drawing/2014/chart" uri="{C3380CC4-5D6E-409C-BE32-E72D297353CC}">
              <c16:uniqueId val="{00000000-D6A2-4106-8081-90EADCF08BBE}"/>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Arkusz1!$C$2:$C$4</c:f>
              <c:numCache>
                <c:formatCode>###0%</c:formatCode>
                <c:ptCount val="3"/>
                <c:pt idx="0">
                  <c:v>0.87359079143574714</c:v>
                </c:pt>
                <c:pt idx="1">
                  <c:v>0.86029627595520342</c:v>
                </c:pt>
                <c:pt idx="2">
                  <c:v>0.74898452315844877</c:v>
                </c:pt>
              </c:numCache>
            </c:numRef>
          </c:val>
          <c:extLst>
            <c:ext xmlns:c16="http://schemas.microsoft.com/office/drawing/2014/chart" uri="{C3380CC4-5D6E-409C-BE32-E72D297353CC}">
              <c16:uniqueId val="{00000001-D6A2-4106-8081-90EADCF08BBE}"/>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Arkusz1!$D$2:$D$4</c:f>
              <c:numCache>
                <c:formatCode>###0%</c:formatCode>
                <c:ptCount val="3"/>
                <c:pt idx="0">
                  <c:v>0.89377069254974661</c:v>
                </c:pt>
                <c:pt idx="1">
                  <c:v>0.896965496501963</c:v>
                </c:pt>
                <c:pt idx="2">
                  <c:v>0.85959606575509695</c:v>
                </c:pt>
              </c:numCache>
            </c:numRef>
          </c:val>
          <c:extLst>
            <c:ext xmlns:c16="http://schemas.microsoft.com/office/drawing/2014/chart" uri="{C3380CC4-5D6E-409C-BE32-E72D297353CC}">
              <c16:uniqueId val="{00000002-D6A2-4106-8081-90EADCF08BBE}"/>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Arkusz1!$E$2:$E$4</c:f>
              <c:numCache>
                <c:formatCode>###0%</c:formatCode>
                <c:ptCount val="3"/>
                <c:pt idx="0">
                  <c:v>0.91126940181892024</c:v>
                </c:pt>
                <c:pt idx="1">
                  <c:v>0.91225976853341961</c:v>
                </c:pt>
                <c:pt idx="2">
                  <c:v>0.90220308539590677</c:v>
                </c:pt>
              </c:numCache>
            </c:numRef>
          </c:val>
          <c:extLst>
            <c:ext xmlns:c16="http://schemas.microsoft.com/office/drawing/2014/chart" uri="{C3380CC4-5D6E-409C-BE32-E72D297353CC}">
              <c16:uniqueId val="{00000003-D6A2-4106-8081-90EADCF08BBE}"/>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Arkusz1!$F$2:$F$4</c:f>
              <c:numCache>
                <c:formatCode>###0%</c:formatCode>
                <c:ptCount val="3"/>
                <c:pt idx="0">
                  <c:v>0.87104769041009744</c:v>
                </c:pt>
                <c:pt idx="1">
                  <c:v>0.87748677149382392</c:v>
                </c:pt>
                <c:pt idx="2">
                  <c:v>0.85445383561802302</c:v>
                </c:pt>
              </c:numCache>
            </c:numRef>
          </c:val>
          <c:extLst>
            <c:ext xmlns:c16="http://schemas.microsoft.com/office/drawing/2014/chart" uri="{C3380CC4-5D6E-409C-BE32-E72D297353CC}">
              <c16:uniqueId val="{00000004-D6A2-4106-8081-90EADCF08BBE}"/>
            </c:ext>
          </c:extLst>
        </c:ser>
        <c:dLbls>
          <c:showLegendKey val="0"/>
          <c:showVal val="0"/>
          <c:showCatName val="0"/>
          <c:showSerName val="0"/>
          <c:showPercent val="0"/>
          <c:showBubbleSize val="0"/>
        </c:dLbls>
        <c:gapWidth val="130"/>
        <c:overlap val="-20"/>
        <c:axId val="137675136"/>
        <c:axId val="137676672"/>
      </c:barChart>
      <c:catAx>
        <c:axId val="1376751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7676672"/>
        <c:crosses val="autoZero"/>
        <c:auto val="1"/>
        <c:lblAlgn val="ctr"/>
        <c:lblOffset val="100"/>
        <c:noMultiLvlLbl val="0"/>
      </c:catAx>
      <c:valAx>
        <c:axId val="1376766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7675136"/>
        <c:crosses val="autoZero"/>
        <c:crossBetween val="between"/>
      </c:valAx>
      <c:spPr>
        <a:noFill/>
        <a:ln>
          <a:noFill/>
        </a:ln>
        <a:effectLst/>
      </c:spPr>
    </c:plotArea>
    <c:legend>
      <c:legendPos val="r"/>
      <c:layout>
        <c:manualLayout>
          <c:xMode val="edge"/>
          <c:yMode val="edge"/>
          <c:x val="3.264617964421114E-2"/>
          <c:y val="0.93226678233017501"/>
          <c:w val="0.96346474919801695"/>
          <c:h val="6.006050091196227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8827006946101434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Arkusz1!$B$2:$B$4</c:f>
              <c:numCache>
                <c:formatCode>###0%</c:formatCode>
                <c:ptCount val="3"/>
                <c:pt idx="0">
                  <c:v>0.88595610083884591</c:v>
                </c:pt>
                <c:pt idx="1">
                  <c:v>0.88595610083884591</c:v>
                </c:pt>
                <c:pt idx="2">
                  <c:v>0.84100411257148</c:v>
                </c:pt>
              </c:numCache>
            </c:numRef>
          </c:val>
          <c:extLst>
            <c:ext xmlns:c16="http://schemas.microsoft.com/office/drawing/2014/chart" uri="{C3380CC4-5D6E-409C-BE32-E72D297353CC}">
              <c16:uniqueId val="{00000000-61CC-4ADA-B6DB-0F2D850408C6}"/>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Arkusz1!$C$2:$C$4</c:f>
              <c:numCache>
                <c:formatCode>###0%</c:formatCode>
                <c:ptCount val="3"/>
                <c:pt idx="0">
                  <c:v>0.73475722971969337</c:v>
                </c:pt>
                <c:pt idx="1">
                  <c:v>0.75351145208759107</c:v>
                </c:pt>
                <c:pt idx="2">
                  <c:v>0.72276926684984943</c:v>
                </c:pt>
              </c:numCache>
            </c:numRef>
          </c:val>
          <c:extLst>
            <c:ext xmlns:c16="http://schemas.microsoft.com/office/drawing/2014/chart" uri="{C3380CC4-5D6E-409C-BE32-E72D297353CC}">
              <c16:uniqueId val="{00000001-61CC-4ADA-B6DB-0F2D850408C6}"/>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Arkusz1!$D$2:$D$4</c:f>
              <c:numCache>
                <c:formatCode>###0%</c:formatCode>
                <c:ptCount val="3"/>
                <c:pt idx="0">
                  <c:v>0.89232558545832386</c:v>
                </c:pt>
                <c:pt idx="1">
                  <c:v>0.89008706441723906</c:v>
                </c:pt>
                <c:pt idx="2">
                  <c:v>0.8269821159182682</c:v>
                </c:pt>
              </c:numCache>
            </c:numRef>
          </c:val>
          <c:extLst>
            <c:ext xmlns:c16="http://schemas.microsoft.com/office/drawing/2014/chart" uri="{C3380CC4-5D6E-409C-BE32-E72D297353CC}">
              <c16:uniqueId val="{00000002-61CC-4ADA-B6DB-0F2D850408C6}"/>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 HIV</c:v>
                </c:pt>
                <c:pt idx="1">
                  <c:v>Choroba AIDS</c:v>
                </c:pt>
                <c:pt idx="2">
                  <c:v>Choroby przenoszone drogą płciową</c:v>
                </c:pt>
              </c:strCache>
            </c:strRef>
          </c:cat>
          <c:val>
            <c:numRef>
              <c:f>Arkusz1!$E$2:$E$4</c:f>
              <c:numCache>
                <c:formatCode>###0%</c:formatCode>
                <c:ptCount val="3"/>
                <c:pt idx="0">
                  <c:v>0.91492661038058964</c:v>
                </c:pt>
                <c:pt idx="1">
                  <c:v>0.91232281319054875</c:v>
                </c:pt>
                <c:pt idx="2">
                  <c:v>0.88306620722722551</c:v>
                </c:pt>
              </c:numCache>
            </c:numRef>
          </c:val>
          <c:extLst>
            <c:ext xmlns:c16="http://schemas.microsoft.com/office/drawing/2014/chart" uri="{C3380CC4-5D6E-409C-BE32-E72D297353CC}">
              <c16:uniqueId val="{00000003-61CC-4ADA-B6DB-0F2D850408C6}"/>
            </c:ext>
          </c:extLst>
        </c:ser>
        <c:dLbls>
          <c:showLegendKey val="0"/>
          <c:showVal val="0"/>
          <c:showCatName val="0"/>
          <c:showSerName val="0"/>
          <c:showPercent val="0"/>
          <c:showBubbleSize val="0"/>
        </c:dLbls>
        <c:gapWidth val="130"/>
        <c:overlap val="-20"/>
        <c:axId val="138104192"/>
        <c:axId val="138118272"/>
      </c:barChart>
      <c:catAx>
        <c:axId val="138104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8118272"/>
        <c:crosses val="autoZero"/>
        <c:auto val="1"/>
        <c:lblAlgn val="ctr"/>
        <c:lblOffset val="100"/>
        <c:noMultiLvlLbl val="0"/>
      </c:catAx>
      <c:valAx>
        <c:axId val="1381182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8104192"/>
        <c:crosses val="autoZero"/>
        <c:crossBetween val="between"/>
      </c:valAx>
      <c:spPr>
        <a:noFill/>
        <a:ln>
          <a:noFill/>
        </a:ln>
        <a:effectLst/>
      </c:spPr>
    </c:plotArea>
    <c:legend>
      <c:legendPos val="r"/>
      <c:layout>
        <c:manualLayout>
          <c:xMode val="edge"/>
          <c:yMode val="edge"/>
          <c:x val="5.1164698162729651E-2"/>
          <c:y val="0.92283644338978177"/>
          <c:w val="0.94130085301837274"/>
          <c:h val="7.4059480993862808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731707317073169"/>
          <c:y val="4.3650793650793648E-2"/>
          <c:w val="0.65393875377551192"/>
          <c:h val="0.90286442808218292"/>
        </c:manualLayout>
      </c:layout>
      <c:barChart>
        <c:barDir val="bar"/>
        <c:grouping val="percentStacked"/>
        <c:varyColors val="0"/>
        <c:ser>
          <c:idx val="0"/>
          <c:order val="0"/>
          <c:tx>
            <c:strRef>
              <c:f>Arkusz1!$B$1</c:f>
              <c:strCache>
                <c:ptCount val="1"/>
                <c:pt idx="0">
                  <c:v>1 - Zdecydowanie się nie zgadzam</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Arkusz1!$B$2:$B$11</c:f>
              <c:numCache>
                <c:formatCode>###0%</c:formatCode>
                <c:ptCount val="10"/>
                <c:pt idx="0">
                  <c:v>5.3951611736319821E-2</c:v>
                </c:pt>
                <c:pt idx="1">
                  <c:v>5.9799970907390178E-2</c:v>
                </c:pt>
                <c:pt idx="2">
                  <c:v>6.926188318308743E-2</c:v>
                </c:pt>
                <c:pt idx="3">
                  <c:v>8.820128552231328E-2</c:v>
                </c:pt>
                <c:pt idx="4">
                  <c:v>0.1446677664940034</c:v>
                </c:pt>
                <c:pt idx="5">
                  <c:v>0.15011165638234963</c:v>
                </c:pt>
                <c:pt idx="6">
                  <c:v>0.17753205586203355</c:v>
                </c:pt>
                <c:pt idx="7">
                  <c:v>0.26386958036689429</c:v>
                </c:pt>
                <c:pt idx="8">
                  <c:v>0.23604538778473011</c:v>
                </c:pt>
                <c:pt idx="9">
                  <c:v>0.24151553192873801</c:v>
                </c:pt>
              </c:numCache>
            </c:numRef>
          </c:val>
          <c:extLst>
            <c:ext xmlns:c16="http://schemas.microsoft.com/office/drawing/2014/chart" uri="{C3380CC4-5D6E-409C-BE32-E72D297353CC}">
              <c16:uniqueId val="{00000000-2EBC-4982-8A60-1F1D9076AF79}"/>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dLbl>
              <c:idx val="0"/>
              <c:layout>
                <c:manualLayout>
                  <c:x val="2.2172949002217295E-3"/>
                  <c:y val="1.2717264508603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BC-4982-8A60-1F1D9076AF79}"/>
                </c:ext>
              </c:extLst>
            </c:dLbl>
            <c:dLbl>
              <c:idx val="1"/>
              <c:layout>
                <c:manualLayout>
                  <c:x val="6.6518847006651885E-3"/>
                  <c:y val="2.5619957227568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BC-4982-8A60-1F1D9076AF79}"/>
                </c:ext>
              </c:extLst>
            </c:dLbl>
            <c:dLbl>
              <c:idx val="4"/>
              <c:layout>
                <c:manualLayout>
                  <c:x val="4.4345898004433774E-3"/>
                  <c:y val="1.0095022844366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BC-4982-8A60-1F1D9076AF7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Arkusz1!$C$2:$C$11</c:f>
              <c:numCache>
                <c:formatCode>###0%</c:formatCode>
                <c:ptCount val="10"/>
                <c:pt idx="0">
                  <c:v>6.2931660914771231E-2</c:v>
                </c:pt>
                <c:pt idx="1">
                  <c:v>5.8834569382570277E-2</c:v>
                </c:pt>
                <c:pt idx="2">
                  <c:v>0.11490085835251826</c:v>
                </c:pt>
                <c:pt idx="3">
                  <c:v>0.10872666201191977</c:v>
                </c:pt>
                <c:pt idx="4">
                  <c:v>0.13523818913626284</c:v>
                </c:pt>
                <c:pt idx="5">
                  <c:v>0.14255356325675919</c:v>
                </c:pt>
                <c:pt idx="6">
                  <c:v>0.1858914404985838</c:v>
                </c:pt>
                <c:pt idx="7">
                  <c:v>0.18967438689855937</c:v>
                </c:pt>
                <c:pt idx="8">
                  <c:v>0.22809329250132268</c:v>
                </c:pt>
                <c:pt idx="9">
                  <c:v>0.19481559751159594</c:v>
                </c:pt>
              </c:numCache>
            </c:numRef>
          </c:val>
          <c:extLst>
            <c:ext xmlns:c16="http://schemas.microsoft.com/office/drawing/2014/chart" uri="{C3380CC4-5D6E-409C-BE32-E72D297353CC}">
              <c16:uniqueId val="{00000004-2EBC-4982-8A60-1F1D9076AF79}"/>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Arkusz1!$D$2:$D$11</c:f>
              <c:numCache>
                <c:formatCode>###0%</c:formatCode>
                <c:ptCount val="10"/>
                <c:pt idx="0">
                  <c:v>0.19412743164656099</c:v>
                </c:pt>
                <c:pt idx="1">
                  <c:v>0.20877187284027154</c:v>
                </c:pt>
                <c:pt idx="2">
                  <c:v>0.22467457006865332</c:v>
                </c:pt>
                <c:pt idx="3">
                  <c:v>0.23389163934468354</c:v>
                </c:pt>
                <c:pt idx="4">
                  <c:v>0.25633314816109315</c:v>
                </c:pt>
                <c:pt idx="5">
                  <c:v>0.26487440905988535</c:v>
                </c:pt>
                <c:pt idx="6">
                  <c:v>0.25850604179836789</c:v>
                </c:pt>
                <c:pt idx="7">
                  <c:v>0.23883758923408865</c:v>
                </c:pt>
                <c:pt idx="8">
                  <c:v>0.27492294734962203</c:v>
                </c:pt>
                <c:pt idx="9">
                  <c:v>0.34802207588455142</c:v>
                </c:pt>
              </c:numCache>
            </c:numRef>
          </c:val>
          <c:extLst>
            <c:ext xmlns:c16="http://schemas.microsoft.com/office/drawing/2014/chart" uri="{C3380CC4-5D6E-409C-BE32-E72D297353CC}">
              <c16:uniqueId val="{00000005-2EBC-4982-8A60-1F1D9076AF79}"/>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Arkusz1!$E$2:$E$11</c:f>
              <c:numCache>
                <c:formatCode>###0%</c:formatCode>
                <c:ptCount val="10"/>
                <c:pt idx="0">
                  <c:v>0.22535845009501754</c:v>
                </c:pt>
                <c:pt idx="1">
                  <c:v>0.28128758498230894</c:v>
                </c:pt>
                <c:pt idx="2">
                  <c:v>0.27432547155710935</c:v>
                </c:pt>
                <c:pt idx="3">
                  <c:v>0.23727019331485041</c:v>
                </c:pt>
                <c:pt idx="4">
                  <c:v>0.20621200721010194</c:v>
                </c:pt>
                <c:pt idx="5">
                  <c:v>0.21370854101227399</c:v>
                </c:pt>
                <c:pt idx="6">
                  <c:v>0.1947515377512346</c:v>
                </c:pt>
                <c:pt idx="7">
                  <c:v>0.15362634691900981</c:v>
                </c:pt>
                <c:pt idx="8">
                  <c:v>0.12385945767333541</c:v>
                </c:pt>
                <c:pt idx="9">
                  <c:v>0.12479154920911012</c:v>
                </c:pt>
              </c:numCache>
            </c:numRef>
          </c:val>
          <c:extLst>
            <c:ext xmlns:c16="http://schemas.microsoft.com/office/drawing/2014/chart" uri="{C3380CC4-5D6E-409C-BE32-E72D297353CC}">
              <c16:uniqueId val="{00000006-2EBC-4982-8A60-1F1D9076AF79}"/>
            </c:ext>
          </c:extLst>
        </c:ser>
        <c:ser>
          <c:idx val="4"/>
          <c:order val="4"/>
          <c:tx>
            <c:strRef>
              <c:f>Arkusz1!$F$1</c:f>
              <c:strCache>
                <c:ptCount val="1"/>
                <c:pt idx="0">
                  <c:v>5 - Zdecydowanie się zgadzam </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Arkusz1!$F$2:$F$11</c:f>
              <c:numCache>
                <c:formatCode>###0%</c:formatCode>
                <c:ptCount val="10"/>
                <c:pt idx="0">
                  <c:v>0.46363084560733042</c:v>
                </c:pt>
                <c:pt idx="1">
                  <c:v>0.39130600188745907</c:v>
                </c:pt>
                <c:pt idx="2">
                  <c:v>0.31683721683863181</c:v>
                </c:pt>
                <c:pt idx="3">
                  <c:v>0.33191021980623275</c:v>
                </c:pt>
                <c:pt idx="4">
                  <c:v>0.25754888899853884</c:v>
                </c:pt>
                <c:pt idx="5">
                  <c:v>0.228751830288732</c:v>
                </c:pt>
                <c:pt idx="6">
                  <c:v>0.18331892408978048</c:v>
                </c:pt>
                <c:pt idx="7">
                  <c:v>0.15399209658144811</c:v>
                </c:pt>
                <c:pt idx="8">
                  <c:v>0.13707891469099001</c:v>
                </c:pt>
                <c:pt idx="9">
                  <c:v>9.0855245466004722E-2</c:v>
                </c:pt>
              </c:numCache>
            </c:numRef>
          </c:val>
          <c:extLst>
            <c:ext xmlns:c16="http://schemas.microsoft.com/office/drawing/2014/chart" uri="{C3380CC4-5D6E-409C-BE32-E72D297353CC}">
              <c16:uniqueId val="{00000007-2EBC-4982-8A60-1F1D9076AF79}"/>
            </c:ext>
          </c:extLst>
        </c:ser>
        <c:dLbls>
          <c:showLegendKey val="0"/>
          <c:showVal val="0"/>
          <c:showCatName val="0"/>
          <c:showSerName val="0"/>
          <c:showPercent val="0"/>
          <c:showBubbleSize val="0"/>
        </c:dLbls>
        <c:gapWidth val="150"/>
        <c:overlap val="100"/>
        <c:axId val="140011008"/>
        <c:axId val="140012544"/>
      </c:barChart>
      <c:catAx>
        <c:axId val="140011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140012544"/>
        <c:crosses val="autoZero"/>
        <c:auto val="1"/>
        <c:lblAlgn val="ctr"/>
        <c:lblOffset val="100"/>
        <c:noMultiLvlLbl val="0"/>
      </c:catAx>
      <c:valAx>
        <c:axId val="1400125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0011008"/>
        <c:crosses val="autoZero"/>
        <c:crossBetween val="between"/>
      </c:valAx>
      <c:spPr>
        <a:noFill/>
        <a:ln>
          <a:noFill/>
        </a:ln>
        <a:effectLst/>
      </c:spPr>
    </c:plotArea>
    <c:legend>
      <c:legendPos val="b"/>
      <c:layout>
        <c:manualLayout>
          <c:xMode val="edge"/>
          <c:yMode val="edge"/>
          <c:x val="5.235626865932224E-2"/>
          <c:y val="0.95124110592370648"/>
          <c:w val="0.89691080189255723"/>
          <c:h val="2.9634404106566325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970196070452434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Arkusz1!$B$2:$B$11</c:f>
              <c:numCache>
                <c:formatCode>0%</c:formatCode>
                <c:ptCount val="10"/>
                <c:pt idx="0">
                  <c:v>0.68898929570234868</c:v>
                </c:pt>
                <c:pt idx="1">
                  <c:v>0.67259358686976856</c:v>
                </c:pt>
                <c:pt idx="2">
                  <c:v>0.59116268839574193</c:v>
                </c:pt>
                <c:pt idx="3">
                  <c:v>0.56918041312108381</c:v>
                </c:pt>
                <c:pt idx="4">
                  <c:v>0.46376089620864053</c:v>
                </c:pt>
                <c:pt idx="5">
                  <c:v>0.44246037130100591</c:v>
                </c:pt>
                <c:pt idx="6">
                  <c:v>0.37807046184101523</c:v>
                </c:pt>
                <c:pt idx="7">
                  <c:v>0.30761844350045786</c:v>
                </c:pt>
                <c:pt idx="8">
                  <c:v>0.26093837236432521</c:v>
                </c:pt>
                <c:pt idx="9">
                  <c:v>0.21564679467511474</c:v>
                </c:pt>
              </c:numCache>
            </c:numRef>
          </c:val>
          <c:extLst>
            <c:ext xmlns:c16="http://schemas.microsoft.com/office/drawing/2014/chart" uri="{C3380CC4-5D6E-409C-BE32-E72D297353CC}">
              <c16:uniqueId val="{00000000-52F4-4877-BDCC-13A63910DD1D}"/>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Arkusz1!$C$2:$C$11</c:f>
              <c:numCache>
                <c:formatCode>0%</c:formatCode>
                <c:ptCount val="10"/>
                <c:pt idx="0">
                  <c:v>0.70828504439226236</c:v>
                </c:pt>
                <c:pt idx="1">
                  <c:v>0.69441515865677783</c:v>
                </c:pt>
                <c:pt idx="2">
                  <c:v>0.58368417042618226</c:v>
                </c:pt>
                <c:pt idx="3">
                  <c:v>0.56593440541741846</c:v>
                </c:pt>
                <c:pt idx="4">
                  <c:v>0.47798431916737077</c:v>
                </c:pt>
                <c:pt idx="5">
                  <c:v>0.48217899534592429</c:v>
                </c:pt>
                <c:pt idx="6">
                  <c:v>0.36655021552070122</c:v>
                </c:pt>
                <c:pt idx="7">
                  <c:v>0.30676897922309898</c:v>
                </c:pt>
                <c:pt idx="8">
                  <c:v>0.269069760768472</c:v>
                </c:pt>
                <c:pt idx="9">
                  <c:v>0.19205081031968174</c:v>
                </c:pt>
              </c:numCache>
            </c:numRef>
          </c:val>
          <c:extLst>
            <c:ext xmlns:c16="http://schemas.microsoft.com/office/drawing/2014/chart" uri="{C3380CC4-5D6E-409C-BE32-E72D297353CC}">
              <c16:uniqueId val="{00000001-52F4-4877-BDCC-13A63910DD1D}"/>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Arkusz1!$D$2:$D$11</c:f>
              <c:numCache>
                <c:formatCode>0%</c:formatCode>
                <c:ptCount val="10"/>
                <c:pt idx="0">
                  <c:v>0.6694606003481689</c:v>
                </c:pt>
                <c:pt idx="1">
                  <c:v>0.65050857558432318</c:v>
                </c:pt>
                <c:pt idx="2">
                  <c:v>0.59873149028444916</c:v>
                </c:pt>
                <c:pt idx="3">
                  <c:v>0.57246560804048685</c:v>
                </c:pt>
                <c:pt idx="4">
                  <c:v>0.44936576190634447</c:v>
                </c:pt>
                <c:pt idx="5">
                  <c:v>0.40226224676459954</c:v>
                </c:pt>
                <c:pt idx="6">
                  <c:v>0.38972978558169435</c:v>
                </c:pt>
                <c:pt idx="7">
                  <c:v>0.30847816287975688</c:v>
                </c:pt>
                <c:pt idx="8">
                  <c:v>0.25270881830540026</c:v>
                </c:pt>
                <c:pt idx="9">
                  <c:v>0.23952764000868179</c:v>
                </c:pt>
              </c:numCache>
            </c:numRef>
          </c:val>
          <c:extLst>
            <c:ext xmlns:c16="http://schemas.microsoft.com/office/drawing/2014/chart" uri="{C3380CC4-5D6E-409C-BE32-E72D297353CC}">
              <c16:uniqueId val="{00000002-52F4-4877-BDCC-13A63910DD1D}"/>
            </c:ext>
          </c:extLst>
        </c:ser>
        <c:dLbls>
          <c:showLegendKey val="0"/>
          <c:showVal val="0"/>
          <c:showCatName val="0"/>
          <c:showSerName val="0"/>
          <c:showPercent val="0"/>
          <c:showBubbleSize val="0"/>
        </c:dLbls>
        <c:gapWidth val="182"/>
        <c:axId val="140603392"/>
        <c:axId val="140604928"/>
      </c:barChart>
      <c:catAx>
        <c:axId val="1406033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604928"/>
        <c:crosses val="autoZero"/>
        <c:auto val="1"/>
        <c:lblAlgn val="ctr"/>
        <c:lblOffset val="100"/>
        <c:noMultiLvlLbl val="0"/>
      </c:catAx>
      <c:valAx>
        <c:axId val="140604928"/>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40603392"/>
        <c:crosses val="autoZero"/>
        <c:crossBetween val="between"/>
      </c:valAx>
      <c:spPr>
        <a:noFill/>
        <a:ln>
          <a:noFill/>
        </a:ln>
        <a:effectLst/>
      </c:spPr>
    </c:plotArea>
    <c:legend>
      <c:legendPos val="r"/>
      <c:layout>
        <c:manualLayout>
          <c:xMode val="edge"/>
          <c:yMode val="edge"/>
          <c:x val="3.0331364829396325E-2"/>
          <c:y val="0.93640155445685558"/>
          <c:w val="0.9557797462817148"/>
          <c:h val="4.6320203191655307E-2"/>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Arkusz1!$B$2:$B$11</c:f>
              <c:numCache>
                <c:formatCode>0%</c:formatCode>
                <c:ptCount val="10"/>
                <c:pt idx="0">
                  <c:v>0.69</c:v>
                </c:pt>
                <c:pt idx="1">
                  <c:v>0.67</c:v>
                </c:pt>
                <c:pt idx="2">
                  <c:v>0.59</c:v>
                </c:pt>
                <c:pt idx="3">
                  <c:v>0.56999999999999995</c:v>
                </c:pt>
                <c:pt idx="4">
                  <c:v>0.46</c:v>
                </c:pt>
                <c:pt idx="5" formatCode="###0%">
                  <c:v>0.44</c:v>
                </c:pt>
                <c:pt idx="6">
                  <c:v>0.38</c:v>
                </c:pt>
                <c:pt idx="7">
                  <c:v>0.31</c:v>
                </c:pt>
                <c:pt idx="8">
                  <c:v>0.26</c:v>
                </c:pt>
                <c:pt idx="9">
                  <c:v>0.22</c:v>
                </c:pt>
              </c:numCache>
            </c:numRef>
          </c:val>
          <c:extLst>
            <c:ext xmlns:c16="http://schemas.microsoft.com/office/drawing/2014/chart" uri="{C3380CC4-5D6E-409C-BE32-E72D297353CC}">
              <c16:uniqueId val="{00000000-1253-4892-BCD4-8A28ECBA4D53}"/>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Arkusz1!$C$2:$C$11</c:f>
              <c:numCache>
                <c:formatCode>0%</c:formatCode>
                <c:ptCount val="10"/>
                <c:pt idx="0">
                  <c:v>0.61814264847620137</c:v>
                </c:pt>
                <c:pt idx="1">
                  <c:v>0.63599813862642152</c:v>
                </c:pt>
                <c:pt idx="2">
                  <c:v>0.61685933703625884</c:v>
                </c:pt>
                <c:pt idx="3">
                  <c:v>0.6169810404107845</c:v>
                </c:pt>
                <c:pt idx="4">
                  <c:v>0.47982474284662385</c:v>
                </c:pt>
                <c:pt idx="5">
                  <c:v>0.41188335502998813</c:v>
                </c:pt>
                <c:pt idx="6">
                  <c:v>0.31786948524822811</c:v>
                </c:pt>
                <c:pt idx="7">
                  <c:v>0.34901779702953262</c:v>
                </c:pt>
                <c:pt idx="8">
                  <c:v>0.30043551675528068</c:v>
                </c:pt>
                <c:pt idx="9">
                  <c:v>0.20695249428723841</c:v>
                </c:pt>
              </c:numCache>
            </c:numRef>
          </c:val>
          <c:extLst>
            <c:ext xmlns:c16="http://schemas.microsoft.com/office/drawing/2014/chart" uri="{C3380CC4-5D6E-409C-BE32-E72D297353CC}">
              <c16:uniqueId val="{00000001-1253-4892-BCD4-8A28ECBA4D53}"/>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Arkusz1!$D$2:$D$11</c:f>
              <c:numCache>
                <c:formatCode>0%</c:formatCode>
                <c:ptCount val="10"/>
                <c:pt idx="0">
                  <c:v>0.68480257397916011</c:v>
                </c:pt>
                <c:pt idx="1">
                  <c:v>0.65115356113608047</c:v>
                </c:pt>
                <c:pt idx="2">
                  <c:v>0.59137434991922644</c:v>
                </c:pt>
                <c:pt idx="3">
                  <c:v>0.60309142365729584</c:v>
                </c:pt>
                <c:pt idx="4">
                  <c:v>0.40280869668370639</c:v>
                </c:pt>
                <c:pt idx="5">
                  <c:v>0.36019906380828137</c:v>
                </c:pt>
                <c:pt idx="6">
                  <c:v>0.33683501044981262</c:v>
                </c:pt>
                <c:pt idx="7">
                  <c:v>0.31835023897746001</c:v>
                </c:pt>
                <c:pt idx="8">
                  <c:v>0.26276130694872585</c:v>
                </c:pt>
                <c:pt idx="9">
                  <c:v>0.20933945149550223</c:v>
                </c:pt>
              </c:numCache>
            </c:numRef>
          </c:val>
          <c:extLst>
            <c:ext xmlns:c16="http://schemas.microsoft.com/office/drawing/2014/chart" uri="{C3380CC4-5D6E-409C-BE32-E72D297353CC}">
              <c16:uniqueId val="{00000002-1253-4892-BCD4-8A28ECBA4D53}"/>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Arkusz1!$E$2:$E$11</c:f>
              <c:numCache>
                <c:formatCode>0%</c:formatCode>
                <c:ptCount val="10"/>
                <c:pt idx="0">
                  <c:v>0.70873334848161651</c:v>
                </c:pt>
                <c:pt idx="1">
                  <c:v>0.6764320905068516</c:v>
                </c:pt>
                <c:pt idx="2">
                  <c:v>0.63636996475734697</c:v>
                </c:pt>
                <c:pt idx="3">
                  <c:v>0.58953504979962745</c:v>
                </c:pt>
                <c:pt idx="4">
                  <c:v>0.43344781024434864</c:v>
                </c:pt>
                <c:pt idx="5">
                  <c:v>0.42139434729197811</c:v>
                </c:pt>
                <c:pt idx="6">
                  <c:v>0.3902564775987028</c:v>
                </c:pt>
                <c:pt idx="7">
                  <c:v>0.3545699494443964</c:v>
                </c:pt>
                <c:pt idx="8">
                  <c:v>0.28867254835400791</c:v>
                </c:pt>
                <c:pt idx="9">
                  <c:v>0.22396253443560257</c:v>
                </c:pt>
              </c:numCache>
            </c:numRef>
          </c:val>
          <c:extLst>
            <c:ext xmlns:c16="http://schemas.microsoft.com/office/drawing/2014/chart" uri="{C3380CC4-5D6E-409C-BE32-E72D297353CC}">
              <c16:uniqueId val="{00000003-1253-4892-BCD4-8A28ECBA4D53}"/>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Świadomie podejmuję działania ograniczające ryzyko zakażenia HIV</c:v>
                </c:pt>
                <c:pt idx="1">
                  <c:v>W podejmowanych przez mnie działaniach/czynnościach nie ma ryzyka zakażenia HIV</c:v>
                </c:pt>
                <c:pt idx="2">
                  <c:v>Uważam, że każdy może zakazić się HIV</c:v>
                </c:pt>
                <c:pt idx="3">
                  <c:v>Uważam, że każdy może zakazić się chorobami przenoszonymi drogą płciową</c:v>
                </c:pt>
                <c:pt idx="4">
                  <c:v>Nigdy nie pomyślałem/am, że mógłbym/mogłabym być zakażony/a HIV</c:v>
                </c:pt>
                <c:pt idx="5">
                  <c:v>Nigdy nie pomyślałem/am, że mógłbym/mogłabym być zakażony/a chorobami przenoszonymi drogą płciową (innymi niż HIV)</c:v>
                </c:pt>
                <c:pt idx="6">
                  <c:v>Uważam, że ryzyko zakażenia HIV mnie nie dotyczy</c:v>
                </c:pt>
                <c:pt idx="7">
                  <c:v>Obawiam się choroby przenoszonej drogą płciową</c:v>
                </c:pt>
                <c:pt idx="8">
                  <c:v>Obawiam się zakażenia wirusem HIV</c:v>
                </c:pt>
                <c:pt idx="9">
                  <c:v>Temat HIV mnie nie interesuje</c:v>
                </c:pt>
              </c:strCache>
            </c:strRef>
          </c:cat>
          <c:val>
            <c:numRef>
              <c:f>Arkusz1!$F$2:$F$11</c:f>
              <c:numCache>
                <c:formatCode>0%</c:formatCode>
                <c:ptCount val="10"/>
                <c:pt idx="0">
                  <c:v>0.73443470625127072</c:v>
                </c:pt>
                <c:pt idx="1">
                  <c:v>0.71669529041287361</c:v>
                </c:pt>
                <c:pt idx="2">
                  <c:v>0.5381112707873944</c:v>
                </c:pt>
                <c:pt idx="3">
                  <c:v>0.48841507139177609</c:v>
                </c:pt>
                <c:pt idx="4">
                  <c:v>0.52358457350238585</c:v>
                </c:pt>
                <c:pt idx="5">
                  <c:v>0.55035004883900129</c:v>
                </c:pt>
                <c:pt idx="6">
                  <c:v>0.45136566405170719</c:v>
                </c:pt>
                <c:pt idx="7">
                  <c:v>0.23210527414222654</c:v>
                </c:pt>
                <c:pt idx="8">
                  <c:v>0.20817054035779023</c:v>
                </c:pt>
                <c:pt idx="9">
                  <c:v>0.22181132174917895</c:v>
                </c:pt>
              </c:numCache>
            </c:numRef>
          </c:val>
          <c:extLst>
            <c:ext xmlns:c16="http://schemas.microsoft.com/office/drawing/2014/chart" uri="{C3380CC4-5D6E-409C-BE32-E72D297353CC}">
              <c16:uniqueId val="{00000004-1253-4892-BCD4-8A28ECBA4D53}"/>
            </c:ext>
          </c:extLst>
        </c:ser>
        <c:dLbls>
          <c:showLegendKey val="0"/>
          <c:showVal val="0"/>
          <c:showCatName val="0"/>
          <c:showSerName val="0"/>
          <c:showPercent val="0"/>
          <c:showBubbleSize val="0"/>
        </c:dLbls>
        <c:gapWidth val="130"/>
        <c:overlap val="-20"/>
        <c:axId val="142029568"/>
        <c:axId val="142031104"/>
      </c:barChart>
      <c:catAx>
        <c:axId val="1420295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2031104"/>
        <c:crosses val="autoZero"/>
        <c:auto val="1"/>
        <c:lblAlgn val="ctr"/>
        <c:lblOffset val="100"/>
        <c:noMultiLvlLbl val="0"/>
      </c:catAx>
      <c:valAx>
        <c:axId val="1420311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2029568"/>
        <c:crosses val="autoZero"/>
        <c:crossBetween val="between"/>
      </c:valAx>
      <c:spPr>
        <a:noFill/>
        <a:ln>
          <a:noFill/>
        </a:ln>
        <a:effectLst/>
      </c:spPr>
    </c:plotArea>
    <c:legend>
      <c:legendPos val="r"/>
      <c:layout>
        <c:manualLayout>
          <c:xMode val="edge"/>
          <c:yMode val="edge"/>
          <c:x val="3.264617964421114E-2"/>
          <c:y val="0.93226678233017501"/>
          <c:w val="0.96346474919801695"/>
          <c:h val="6.006050091196227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HIV N=1000</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lub chorą, która nie wie o swoim zakażeniu</c:v>
                </c:pt>
                <c:pt idx="2">
                  <c:v>Podczas zabiegu w szpitalu</c:v>
                </c:pt>
                <c:pt idx="3">
                  <c:v>Korzystając z tych samych naczyń (np. kubek, butelka, sztućce) co osoba zakażona lub chora</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lub chora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zakażonej/chorej czy pocałunek w policzek</c:v>
                </c:pt>
              </c:strCache>
            </c:strRef>
          </c:cat>
          <c:val>
            <c:numRef>
              <c:f>Arkusz1!$B$2:$B$12</c:f>
              <c:numCache>
                <c:formatCode>0%</c:formatCode>
                <c:ptCount val="11"/>
                <c:pt idx="0">
                  <c:v>0.78572227950799856</c:v>
                </c:pt>
                <c:pt idx="1">
                  <c:v>0.42304695844820706</c:v>
                </c:pt>
                <c:pt idx="2">
                  <c:v>0.38115680276979519</c:v>
                </c:pt>
                <c:pt idx="3">
                  <c:v>0.21456065495986656</c:v>
                </c:pt>
                <c:pt idx="4">
                  <c:v>0.20398605381037871</c:v>
                </c:pt>
                <c:pt idx="5">
                  <c:v>0.19748473738610162</c:v>
                </c:pt>
                <c:pt idx="6">
                  <c:v>0.18183392485980407</c:v>
                </c:pt>
                <c:pt idx="7">
                  <c:v>0.1767707076992103</c:v>
                </c:pt>
                <c:pt idx="8">
                  <c:v>0.14406340043108154</c:v>
                </c:pt>
                <c:pt idx="9">
                  <c:v>0.1215659201868608</c:v>
                </c:pt>
                <c:pt idx="10">
                  <c:v>9.9445102624212509E-2</c:v>
                </c:pt>
              </c:numCache>
            </c:numRef>
          </c:val>
          <c:extLst>
            <c:ext xmlns:c16="http://schemas.microsoft.com/office/drawing/2014/chart" uri="{C3380CC4-5D6E-409C-BE32-E72D297353CC}">
              <c16:uniqueId val="{00000000-CD3F-4E78-A54E-69220741BFD6}"/>
            </c:ext>
          </c:extLst>
        </c:ser>
        <c:ser>
          <c:idx val="1"/>
          <c:order val="1"/>
          <c:tx>
            <c:strRef>
              <c:f>Arkusz1!$C$1</c:f>
              <c:strCache>
                <c:ptCount val="1"/>
                <c:pt idx="0">
                  <c:v>STIs N=1000</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lub chorą, która nie wie o swoim zakażeniu</c:v>
                </c:pt>
                <c:pt idx="2">
                  <c:v>Podczas zabiegu w szpitalu</c:v>
                </c:pt>
                <c:pt idx="3">
                  <c:v>Korzystając z tych samych naczyń (np. kubek, butelka, sztućce) co osoba zakażona lub chora</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lub chora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zakażonej/chorej czy pocałunek w policzek</c:v>
                </c:pt>
              </c:strCache>
            </c:strRef>
          </c:cat>
          <c:val>
            <c:numRef>
              <c:f>Arkusz1!$C$2:$C$12</c:f>
              <c:numCache>
                <c:formatCode>0%</c:formatCode>
                <c:ptCount val="11"/>
                <c:pt idx="0">
                  <c:v>0.6</c:v>
                </c:pt>
                <c:pt idx="1">
                  <c:v>0.31</c:v>
                </c:pt>
                <c:pt idx="2">
                  <c:v>0.28000000000000003</c:v>
                </c:pt>
                <c:pt idx="3">
                  <c:v>0.17</c:v>
                </c:pt>
                <c:pt idx="4">
                  <c:v>0.17</c:v>
                </c:pt>
                <c:pt idx="5">
                  <c:v>0.17</c:v>
                </c:pt>
                <c:pt idx="6">
                  <c:v>0.22</c:v>
                </c:pt>
                <c:pt idx="7">
                  <c:v>0.13</c:v>
                </c:pt>
                <c:pt idx="8">
                  <c:v>0.09</c:v>
                </c:pt>
                <c:pt idx="9">
                  <c:v>0.11</c:v>
                </c:pt>
                <c:pt idx="10">
                  <c:v>0.1</c:v>
                </c:pt>
              </c:numCache>
            </c:numRef>
          </c:val>
          <c:extLst>
            <c:ext xmlns:c16="http://schemas.microsoft.com/office/drawing/2014/chart" uri="{C3380CC4-5D6E-409C-BE32-E72D297353CC}">
              <c16:uniqueId val="{00000001-CD3F-4E78-A54E-69220741BFD6}"/>
            </c:ext>
          </c:extLst>
        </c:ser>
        <c:dLbls>
          <c:showLegendKey val="0"/>
          <c:showVal val="0"/>
          <c:showCatName val="0"/>
          <c:showSerName val="0"/>
          <c:showPercent val="0"/>
          <c:showBubbleSize val="0"/>
        </c:dLbls>
        <c:gapWidth val="130"/>
        <c:overlap val="-20"/>
        <c:axId val="142077952"/>
        <c:axId val="142079488"/>
      </c:barChart>
      <c:catAx>
        <c:axId val="1420779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2079488"/>
        <c:crosses val="autoZero"/>
        <c:auto val="1"/>
        <c:lblAlgn val="ctr"/>
        <c:lblOffset val="100"/>
        <c:noMultiLvlLbl val="0"/>
      </c:catAx>
      <c:valAx>
        <c:axId val="14207948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2077952"/>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731707317073169"/>
          <c:y val="4.3650793650793648E-2"/>
          <c:w val="0.65393875377551192"/>
          <c:h val="0.85042262078351316"/>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Arkusz1!$B$2:$B$12</c:f>
              <c:numCache>
                <c:formatCode>###0%</c:formatCode>
                <c:ptCount val="11"/>
                <c:pt idx="0">
                  <c:v>3.491325670682037E-2</c:v>
                </c:pt>
                <c:pt idx="1">
                  <c:v>0.10266541983429965</c:v>
                </c:pt>
                <c:pt idx="2">
                  <c:v>6.9018209574263634E-2</c:v>
                </c:pt>
                <c:pt idx="3">
                  <c:v>0.36109359234683358</c:v>
                </c:pt>
                <c:pt idx="4">
                  <c:v>0.50495918109304105</c:v>
                </c:pt>
                <c:pt idx="5">
                  <c:v>0.15714466104409386</c:v>
                </c:pt>
                <c:pt idx="6">
                  <c:v>0.33492372806999038</c:v>
                </c:pt>
                <c:pt idx="7">
                  <c:v>0.40418954409637209</c:v>
                </c:pt>
                <c:pt idx="8">
                  <c:v>0.38156111196316755</c:v>
                </c:pt>
                <c:pt idx="9">
                  <c:v>0.52448224886570971</c:v>
                </c:pt>
                <c:pt idx="10">
                  <c:v>0.61878749003734701</c:v>
                </c:pt>
              </c:numCache>
            </c:numRef>
          </c:val>
          <c:extLst>
            <c:ext xmlns:c16="http://schemas.microsoft.com/office/drawing/2014/chart" uri="{C3380CC4-5D6E-409C-BE32-E72D297353CC}">
              <c16:uniqueId val="{00000000-0204-45DA-BD7A-0A12620455C1}"/>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dLbl>
              <c:idx val="7"/>
              <c:layout>
                <c:manualLayout>
                  <c:x val="4.4345898004433774E-3"/>
                  <c:y val="1.0095022844366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04-45DA-BD7A-0A12620455C1}"/>
                </c:ext>
              </c:extLst>
            </c:dLbl>
            <c:dLbl>
              <c:idx val="9"/>
              <c:layout>
                <c:manualLayout>
                  <c:x val="2.2172949002217295E-3"/>
                  <c:y val="1.2717264508603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04-45DA-BD7A-0A12620455C1}"/>
                </c:ext>
              </c:extLst>
            </c:dLbl>
            <c:dLbl>
              <c:idx val="10"/>
              <c:layout>
                <c:manualLayout>
                  <c:x val="6.6518847006651885E-3"/>
                  <c:y val="2.5619957227568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04-45DA-BD7A-0A12620455C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Arkusz1!$C$2:$C$12</c:f>
              <c:numCache>
                <c:formatCode>###0%</c:formatCode>
                <c:ptCount val="11"/>
                <c:pt idx="0">
                  <c:v>2.562403862514739E-2</c:v>
                </c:pt>
                <c:pt idx="1">
                  <c:v>0.118109781127754</c:v>
                </c:pt>
                <c:pt idx="2">
                  <c:v>0.1393607417899437</c:v>
                </c:pt>
                <c:pt idx="3">
                  <c:v>0.19595649413353372</c:v>
                </c:pt>
                <c:pt idx="4">
                  <c:v>0.15531737734494311</c:v>
                </c:pt>
                <c:pt idx="5">
                  <c:v>0.28141595216476933</c:v>
                </c:pt>
                <c:pt idx="6">
                  <c:v>0.23148153275853159</c:v>
                </c:pt>
                <c:pt idx="7">
                  <c:v>0.16457585719915943</c:v>
                </c:pt>
                <c:pt idx="8">
                  <c:v>0.20241493658303206</c:v>
                </c:pt>
                <c:pt idx="9">
                  <c:v>0.17824348432596576</c:v>
                </c:pt>
                <c:pt idx="10">
                  <c:v>0.15354612442708626</c:v>
                </c:pt>
              </c:numCache>
            </c:numRef>
          </c:val>
          <c:extLst>
            <c:ext xmlns:c16="http://schemas.microsoft.com/office/drawing/2014/chart" uri="{C3380CC4-5D6E-409C-BE32-E72D297353CC}">
              <c16:uniqueId val="{00000004-0204-45DA-BD7A-0A12620455C1}"/>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Arkusz1!$D$2:$D$12</c:f>
              <c:numCache>
                <c:formatCode>###0%</c:formatCode>
                <c:ptCount val="11"/>
                <c:pt idx="0">
                  <c:v>7.0145391233436952E-2</c:v>
                </c:pt>
                <c:pt idx="1">
                  <c:v>0.23364763828662441</c:v>
                </c:pt>
                <c:pt idx="2">
                  <c:v>0.3308178899327423</c:v>
                </c:pt>
                <c:pt idx="3">
                  <c:v>0.1852088761235757</c:v>
                </c:pt>
                <c:pt idx="4">
                  <c:v>0.1070369920043714</c:v>
                </c:pt>
                <c:pt idx="5">
                  <c:v>0.32330888470552721</c:v>
                </c:pt>
                <c:pt idx="6">
                  <c:v>0.20729552580857052</c:v>
                </c:pt>
                <c:pt idx="7">
                  <c:v>0.17024741826653453</c:v>
                </c:pt>
                <c:pt idx="8">
                  <c:v>0.23012328164804446</c:v>
                </c:pt>
                <c:pt idx="9">
                  <c:v>0.13746431146948535</c:v>
                </c:pt>
                <c:pt idx="10">
                  <c:v>0.10243564690891653</c:v>
                </c:pt>
              </c:numCache>
            </c:numRef>
          </c:val>
          <c:extLst>
            <c:ext xmlns:c16="http://schemas.microsoft.com/office/drawing/2014/chart" uri="{C3380CC4-5D6E-409C-BE32-E72D297353CC}">
              <c16:uniqueId val="{00000005-0204-45DA-BD7A-0A12620455C1}"/>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Arkusz1!$E$2:$E$12</c:f>
              <c:numCache>
                <c:formatCode>###0%</c:formatCode>
                <c:ptCount val="11"/>
                <c:pt idx="0">
                  <c:v>0.16058789595720829</c:v>
                </c:pt>
                <c:pt idx="1">
                  <c:v>0.26331263724111414</c:v>
                </c:pt>
                <c:pt idx="2">
                  <c:v>0.24332278929412124</c:v>
                </c:pt>
                <c:pt idx="3">
                  <c:v>0.11567868211351749</c:v>
                </c:pt>
                <c:pt idx="4">
                  <c:v>7.9845827570303049E-2</c:v>
                </c:pt>
                <c:pt idx="5">
                  <c:v>0.13589772529790262</c:v>
                </c:pt>
                <c:pt idx="6">
                  <c:v>0.11243825192394948</c:v>
                </c:pt>
                <c:pt idx="7">
                  <c:v>0.10807075786233984</c:v>
                </c:pt>
                <c:pt idx="8">
                  <c:v>7.8181187693949883E-2</c:v>
                </c:pt>
                <c:pt idx="9">
                  <c:v>7.1014107453597791E-2</c:v>
                </c:pt>
                <c:pt idx="10">
                  <c:v>6.18507653731575E-2</c:v>
                </c:pt>
              </c:numCache>
            </c:numRef>
          </c:val>
          <c:extLst>
            <c:ext xmlns:c16="http://schemas.microsoft.com/office/drawing/2014/chart" uri="{C3380CC4-5D6E-409C-BE32-E72D297353CC}">
              <c16:uniqueId val="{00000006-0204-45DA-BD7A-0A12620455C1}"/>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Arkusz1!$F$2:$F$12</c:f>
              <c:numCache>
                <c:formatCode>###0%</c:formatCode>
                <c:ptCount val="11"/>
                <c:pt idx="0">
                  <c:v>0.62513438355079032</c:v>
                </c:pt>
                <c:pt idx="1">
                  <c:v>0.15973432120709291</c:v>
                </c:pt>
                <c:pt idx="2">
                  <c:v>0.13783401347567423</c:v>
                </c:pt>
                <c:pt idx="3">
                  <c:v>9.8881972846349239E-2</c:v>
                </c:pt>
                <c:pt idx="4">
                  <c:v>0.12414022624007562</c:v>
                </c:pt>
                <c:pt idx="5">
                  <c:v>6.1587012088199201E-2</c:v>
                </c:pt>
                <c:pt idx="6">
                  <c:v>6.9395672935854621E-2</c:v>
                </c:pt>
                <c:pt idx="7">
                  <c:v>6.8699949836870514E-2</c:v>
                </c:pt>
                <c:pt idx="8">
                  <c:v>6.5882212737131615E-2</c:v>
                </c:pt>
                <c:pt idx="9">
                  <c:v>5.0551812733262931E-2</c:v>
                </c:pt>
                <c:pt idx="10">
                  <c:v>3.7594337251055002E-2</c:v>
                </c:pt>
              </c:numCache>
            </c:numRef>
          </c:val>
          <c:extLst>
            <c:ext xmlns:c16="http://schemas.microsoft.com/office/drawing/2014/chart" uri="{C3380CC4-5D6E-409C-BE32-E72D297353CC}">
              <c16:uniqueId val="{00000007-0204-45DA-BD7A-0A12620455C1}"/>
            </c:ext>
          </c:extLst>
        </c:ser>
        <c:ser>
          <c:idx val="5"/>
          <c:order val="5"/>
          <c:tx>
            <c:strRef>
              <c:f>Arkusz1!$G$1</c:f>
              <c:strCache>
                <c:ptCount val="1"/>
                <c:pt idx="0">
                  <c:v>Nie wiem, trudno powiedzieć</c:v>
                </c:pt>
              </c:strCache>
            </c:strRef>
          </c:tx>
          <c:spPr>
            <a:solidFill>
              <a:schemeClr val="bg1">
                <a:lumMod val="65000"/>
              </a:schemeClr>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04-45DA-BD7A-0A12620455C1}"/>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204-45DA-BD7A-0A12620455C1}"/>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204-45DA-BD7A-0A12620455C1}"/>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204-45DA-BD7A-0A12620455C1}"/>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204-45DA-BD7A-0A12620455C1}"/>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204-45DA-BD7A-0A12620455C1}"/>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204-45DA-BD7A-0A12620455C1}"/>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204-45DA-BD7A-0A12620455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Arkusz1!$G$2:$G$12</c:f>
              <c:numCache>
                <c:formatCode>###0%</c:formatCode>
                <c:ptCount val="11"/>
                <c:pt idx="0">
                  <c:v>8.3595033926597215E-2</c:v>
                </c:pt>
                <c:pt idx="1">
                  <c:v>0.12253020230311516</c:v>
                </c:pt>
                <c:pt idx="2">
                  <c:v>7.9646355933255461E-2</c:v>
                </c:pt>
                <c:pt idx="3">
                  <c:v>4.3180382436191066E-2</c:v>
                </c:pt>
                <c:pt idx="4">
                  <c:v>2.870039574726628E-2</c:v>
                </c:pt>
                <c:pt idx="5">
                  <c:v>4.0645764699508764E-2</c:v>
                </c:pt>
                <c:pt idx="6">
                  <c:v>4.4465288503103523E-2</c:v>
                </c:pt>
                <c:pt idx="7">
                  <c:v>8.4216472738724152E-2</c:v>
                </c:pt>
                <c:pt idx="8">
                  <c:v>4.1837269374674212E-2</c:v>
                </c:pt>
                <c:pt idx="9">
                  <c:v>3.8244035151978786E-2</c:v>
                </c:pt>
                <c:pt idx="10">
                  <c:v>2.5785636002438814E-2</c:v>
                </c:pt>
              </c:numCache>
            </c:numRef>
          </c:val>
          <c:extLst>
            <c:ext xmlns:c16="http://schemas.microsoft.com/office/drawing/2014/chart" uri="{C3380CC4-5D6E-409C-BE32-E72D297353CC}">
              <c16:uniqueId val="{00000010-0204-45DA-BD7A-0A12620455C1}"/>
            </c:ext>
          </c:extLst>
        </c:ser>
        <c:dLbls>
          <c:showLegendKey val="0"/>
          <c:showVal val="0"/>
          <c:showCatName val="0"/>
          <c:showSerName val="0"/>
          <c:showPercent val="0"/>
          <c:showBubbleSize val="0"/>
        </c:dLbls>
        <c:gapWidth val="150"/>
        <c:overlap val="100"/>
        <c:axId val="144193024"/>
        <c:axId val="144194560"/>
      </c:barChart>
      <c:catAx>
        <c:axId val="144193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144194560"/>
        <c:crosses val="autoZero"/>
        <c:auto val="1"/>
        <c:lblAlgn val="ctr"/>
        <c:lblOffset val="100"/>
        <c:noMultiLvlLbl val="0"/>
      </c:catAx>
      <c:valAx>
        <c:axId val="1441945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4193024"/>
        <c:crosses val="autoZero"/>
        <c:crossBetween val="between"/>
      </c:valAx>
      <c:spPr>
        <a:noFill/>
        <a:ln>
          <a:noFill/>
        </a:ln>
        <a:effectLst/>
      </c:spPr>
    </c:plotArea>
    <c:legend>
      <c:legendPos val="b"/>
      <c:layout>
        <c:manualLayout>
          <c:xMode val="edge"/>
          <c:yMode val="edge"/>
          <c:x val="5.0138973759100515E-2"/>
          <c:y val="0.90699331831308694"/>
          <c:w val="0.94091136058103597"/>
          <c:h val="8.6445001896886781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0012033694344153"/>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Arkusz1!$B$2:$B$12</c:f>
              <c:numCache>
                <c:formatCode>0%</c:formatCode>
                <c:ptCount val="11"/>
                <c:pt idx="0">
                  <c:v>0.78572227950799856</c:v>
                </c:pt>
                <c:pt idx="1">
                  <c:v>0.42304695844820706</c:v>
                </c:pt>
                <c:pt idx="2">
                  <c:v>0.38115680276979519</c:v>
                </c:pt>
                <c:pt idx="3">
                  <c:v>0.21456065495986656</c:v>
                </c:pt>
                <c:pt idx="4">
                  <c:v>0.20398605381037871</c:v>
                </c:pt>
                <c:pt idx="5">
                  <c:v>0.19748473738610162</c:v>
                </c:pt>
                <c:pt idx="6">
                  <c:v>0.18183392485980407</c:v>
                </c:pt>
                <c:pt idx="7">
                  <c:v>0.1767707076992103</c:v>
                </c:pt>
                <c:pt idx="8">
                  <c:v>0.14406340043108154</c:v>
                </c:pt>
                <c:pt idx="9">
                  <c:v>0.1215659201868608</c:v>
                </c:pt>
                <c:pt idx="10">
                  <c:v>9.9445102624212509E-2</c:v>
                </c:pt>
              </c:numCache>
            </c:numRef>
          </c:val>
          <c:extLst>
            <c:ext xmlns:c16="http://schemas.microsoft.com/office/drawing/2014/chart" uri="{C3380CC4-5D6E-409C-BE32-E72D297353CC}">
              <c16:uniqueId val="{00000000-50BE-4FB1-8114-234E874F7214}"/>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Arkusz1!$C$2:$C$12</c:f>
              <c:numCache>
                <c:formatCode>0%</c:formatCode>
                <c:ptCount val="11"/>
                <c:pt idx="0">
                  <c:v>0.7649344651370954</c:v>
                </c:pt>
                <c:pt idx="1">
                  <c:v>0.43751318381929843</c:v>
                </c:pt>
                <c:pt idx="2">
                  <c:v>0.41395544516872823</c:v>
                </c:pt>
                <c:pt idx="3">
                  <c:v>0.22515675284193964</c:v>
                </c:pt>
                <c:pt idx="4">
                  <c:v>0.20890279297304859</c:v>
                </c:pt>
                <c:pt idx="5">
                  <c:v>0.21143320563437024</c:v>
                </c:pt>
                <c:pt idx="6">
                  <c:v>0.18171477160417421</c:v>
                </c:pt>
                <c:pt idx="7">
                  <c:v>0.17685034981165507</c:v>
                </c:pt>
                <c:pt idx="8">
                  <c:v>0.14845511304269046</c:v>
                </c:pt>
                <c:pt idx="9">
                  <c:v>0.10595121886469268</c:v>
                </c:pt>
                <c:pt idx="10">
                  <c:v>9.6347121249907103E-2</c:v>
                </c:pt>
              </c:numCache>
            </c:numRef>
          </c:val>
          <c:extLst>
            <c:ext xmlns:c16="http://schemas.microsoft.com/office/drawing/2014/chart" uri="{C3380CC4-5D6E-409C-BE32-E72D297353CC}">
              <c16:uniqueId val="{00000001-50BE-4FB1-8114-234E874F7214}"/>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Arkusz1!$D$2:$D$12</c:f>
              <c:numCache>
                <c:formatCode>0%</c:formatCode>
                <c:ptCount val="11"/>
                <c:pt idx="0">
                  <c:v>0.80676105340852966</c:v>
                </c:pt>
                <c:pt idx="1">
                  <c:v>0.40840609051730403</c:v>
                </c:pt>
                <c:pt idx="2">
                  <c:v>0.34796220090528207</c:v>
                </c:pt>
                <c:pt idx="3">
                  <c:v>0.20383663637901595</c:v>
                </c:pt>
                <c:pt idx="4">
                  <c:v>0.19900995763568446</c:v>
                </c:pt>
                <c:pt idx="5">
                  <c:v>0.18336787716702938</c:v>
                </c:pt>
                <c:pt idx="6">
                  <c:v>0.18195451658532064</c:v>
                </c:pt>
                <c:pt idx="7">
                  <c:v>0.17669010411257097</c:v>
                </c:pt>
                <c:pt idx="8">
                  <c:v>0.13961866915615337</c:v>
                </c:pt>
                <c:pt idx="9">
                  <c:v>0.13736912896965844</c:v>
                </c:pt>
                <c:pt idx="10">
                  <c:v>0.10258048417607479</c:v>
                </c:pt>
              </c:numCache>
            </c:numRef>
          </c:val>
          <c:extLst>
            <c:ext xmlns:c16="http://schemas.microsoft.com/office/drawing/2014/chart" uri="{C3380CC4-5D6E-409C-BE32-E72D297353CC}">
              <c16:uniqueId val="{00000002-50BE-4FB1-8114-234E874F7214}"/>
            </c:ext>
          </c:extLst>
        </c:ser>
        <c:dLbls>
          <c:showLegendKey val="0"/>
          <c:showVal val="0"/>
          <c:showCatName val="0"/>
          <c:showSerName val="0"/>
          <c:showPercent val="0"/>
          <c:showBubbleSize val="0"/>
        </c:dLbls>
        <c:gapWidth val="182"/>
        <c:axId val="145699200"/>
        <c:axId val="145700736"/>
      </c:barChart>
      <c:catAx>
        <c:axId val="1456992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5700736"/>
        <c:crosses val="autoZero"/>
        <c:auto val="1"/>
        <c:lblAlgn val="ctr"/>
        <c:lblOffset val="100"/>
        <c:noMultiLvlLbl val="0"/>
      </c:catAx>
      <c:valAx>
        <c:axId val="14570073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45699200"/>
        <c:crosses val="autoZero"/>
        <c:crossBetween val="between"/>
      </c:valAx>
      <c:spPr>
        <a:noFill/>
        <a:ln>
          <a:noFill/>
        </a:ln>
        <a:effectLst/>
      </c:spPr>
    </c:plotArea>
    <c:legend>
      <c:legendPos val="r"/>
      <c:layout>
        <c:manualLayout>
          <c:xMode val="edge"/>
          <c:yMode val="edge"/>
          <c:x val="3.0331364829396325E-2"/>
          <c:y val="0.85888219297497559"/>
          <c:w val="0.9557797462817148"/>
          <c:h val="0.1238395065237783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Arkusz1!$B$2:$B$4</c:f>
              <c:numCache>
                <c:formatCode>0%</c:formatCode>
                <c:ptCount val="3"/>
                <c:pt idx="0">
                  <c:v>0.258276718719676</c:v>
                </c:pt>
                <c:pt idx="1">
                  <c:v>0.25851320549377987</c:v>
                </c:pt>
                <c:pt idx="2">
                  <c:v>0.4832100757865449</c:v>
                </c:pt>
              </c:numCache>
            </c:numRef>
          </c:val>
          <c:extLst>
            <c:ext xmlns:c16="http://schemas.microsoft.com/office/drawing/2014/chart" uri="{C3380CC4-5D6E-409C-BE32-E72D297353CC}">
              <c16:uniqueId val="{00000000-7440-4A7E-9071-25E345CA6217}"/>
            </c:ext>
          </c:extLst>
        </c:ser>
        <c:ser>
          <c:idx val="1"/>
          <c:order val="1"/>
          <c:tx>
            <c:strRef>
              <c:f>Arkusz1!$C$1</c:f>
              <c:strCache>
                <c:ptCount val="1"/>
                <c:pt idx="0">
                  <c:v>podstawowe + zasadnicze zawodowe, N=80</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Arkusz1!$C$2:$C$4</c:f>
              <c:numCache>
                <c:formatCode>0%</c:formatCode>
                <c:ptCount val="3"/>
                <c:pt idx="0">
                  <c:v>0.31720060908213843</c:v>
                </c:pt>
                <c:pt idx="1">
                  <c:v>0.2347478646872759</c:v>
                </c:pt>
                <c:pt idx="2">
                  <c:v>0.44805152623058558</c:v>
                </c:pt>
              </c:numCache>
            </c:numRef>
          </c:val>
          <c:extLst>
            <c:ext xmlns:c16="http://schemas.microsoft.com/office/drawing/2014/chart" uri="{C3380CC4-5D6E-409C-BE32-E72D297353CC}">
              <c16:uniqueId val="{00000001-7440-4A7E-9071-25E345CA6217}"/>
            </c:ext>
          </c:extLst>
        </c:ser>
        <c:ser>
          <c:idx val="2"/>
          <c:order val="2"/>
          <c:tx>
            <c:strRef>
              <c:f>Arkusz1!$D$1</c:f>
              <c:strCache>
                <c:ptCount val="1"/>
                <c:pt idx="0">
                  <c:v>średnie, N=341</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Arkusz1!$D$2:$D$4</c:f>
              <c:numCache>
                <c:formatCode>0%</c:formatCode>
                <c:ptCount val="3"/>
                <c:pt idx="0">
                  <c:v>0.27371282448770329</c:v>
                </c:pt>
                <c:pt idx="1">
                  <c:v>0.21824764417601009</c:v>
                </c:pt>
                <c:pt idx="2">
                  <c:v>0.50803953133628765</c:v>
                </c:pt>
              </c:numCache>
            </c:numRef>
          </c:val>
          <c:extLst>
            <c:ext xmlns:c16="http://schemas.microsoft.com/office/drawing/2014/chart" uri="{C3380CC4-5D6E-409C-BE32-E72D297353CC}">
              <c16:uniqueId val="{00000002-7440-4A7E-9071-25E345CA6217}"/>
            </c:ext>
          </c:extLst>
        </c:ser>
        <c:ser>
          <c:idx val="3"/>
          <c:order val="3"/>
          <c:tx>
            <c:strRef>
              <c:f>Arkusz1!$E$1</c:f>
              <c:strCache>
                <c:ptCount val="1"/>
                <c:pt idx="0">
                  <c:v>wyższe, N=384</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Arkusz1!$E$2:$E$4</c:f>
              <c:numCache>
                <c:formatCode>0%</c:formatCode>
                <c:ptCount val="3"/>
                <c:pt idx="0">
                  <c:v>0.2322109269303983</c:v>
                </c:pt>
                <c:pt idx="1">
                  <c:v>0.29927352870164253</c:v>
                </c:pt>
                <c:pt idx="2">
                  <c:v>0.46851554436795889</c:v>
                </c:pt>
              </c:numCache>
            </c:numRef>
          </c:val>
          <c:extLst>
            <c:ext xmlns:c16="http://schemas.microsoft.com/office/drawing/2014/chart" uri="{C3380CC4-5D6E-409C-BE32-E72D297353CC}">
              <c16:uniqueId val="{00000003-7440-4A7E-9071-25E345CA6217}"/>
            </c:ext>
          </c:extLst>
        </c:ser>
        <c:dLbls>
          <c:showLegendKey val="0"/>
          <c:showVal val="0"/>
          <c:showCatName val="0"/>
          <c:showSerName val="0"/>
          <c:showPercent val="0"/>
          <c:showBubbleSize val="0"/>
        </c:dLbls>
        <c:gapWidth val="130"/>
        <c:overlap val="-20"/>
        <c:axId val="128222720"/>
        <c:axId val="128224256"/>
      </c:barChart>
      <c:catAx>
        <c:axId val="1282227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8224256"/>
        <c:crosses val="autoZero"/>
        <c:auto val="1"/>
        <c:lblAlgn val="ctr"/>
        <c:lblOffset val="100"/>
        <c:noMultiLvlLbl val="0"/>
      </c:catAx>
      <c:valAx>
        <c:axId val="1282242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8222720"/>
        <c:crosses val="autoZero"/>
        <c:crossBetween val="between"/>
      </c:valAx>
      <c:spPr>
        <a:noFill/>
        <a:ln>
          <a:noFill/>
        </a:ln>
        <a:effectLst/>
      </c:spPr>
    </c:plotArea>
    <c:legend>
      <c:legendPos val="r"/>
      <c:layout>
        <c:manualLayout>
          <c:xMode val="edge"/>
          <c:yMode val="edge"/>
          <c:x val="0.7612693205016039"/>
          <c:y val="2.8189171520846146E-2"/>
          <c:w val="0.23873067949839602"/>
          <c:h val="0.5817873137605010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Arkusz1!$B$2:$B$12</c:f>
              <c:numCache>
                <c:formatCode>0%</c:formatCode>
                <c:ptCount val="11"/>
                <c:pt idx="0">
                  <c:v>0.78572227950799856</c:v>
                </c:pt>
                <c:pt idx="1">
                  <c:v>0.42304695844820706</c:v>
                </c:pt>
                <c:pt idx="2">
                  <c:v>0.38115680276979519</c:v>
                </c:pt>
                <c:pt idx="3">
                  <c:v>0.21456065495986656</c:v>
                </c:pt>
                <c:pt idx="4">
                  <c:v>0.20398605381037871</c:v>
                </c:pt>
                <c:pt idx="5">
                  <c:v>0.19748473738610162</c:v>
                </c:pt>
                <c:pt idx="6">
                  <c:v>0.18183392485980407</c:v>
                </c:pt>
                <c:pt idx="7">
                  <c:v>0.1767707076992103</c:v>
                </c:pt>
                <c:pt idx="8">
                  <c:v>0.14406340043108154</c:v>
                </c:pt>
                <c:pt idx="9">
                  <c:v>0.1215659201868608</c:v>
                </c:pt>
                <c:pt idx="10">
                  <c:v>9.9445102624212509E-2</c:v>
                </c:pt>
              </c:numCache>
            </c:numRef>
          </c:val>
          <c:extLst>
            <c:ext xmlns:c16="http://schemas.microsoft.com/office/drawing/2014/chart" uri="{C3380CC4-5D6E-409C-BE32-E72D297353CC}">
              <c16:uniqueId val="{00000000-B1E9-407E-8D20-6ACBDBFB7A4C}"/>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Arkusz1!$C$2:$C$12</c:f>
              <c:numCache>
                <c:formatCode>0%</c:formatCode>
                <c:ptCount val="11"/>
                <c:pt idx="0">
                  <c:v>0.71331815470295534</c:v>
                </c:pt>
                <c:pt idx="1">
                  <c:v>0.42353043362750564</c:v>
                </c:pt>
                <c:pt idx="2">
                  <c:v>0.28346274771487134</c:v>
                </c:pt>
                <c:pt idx="3">
                  <c:v>0.24214394255780639</c:v>
                </c:pt>
                <c:pt idx="4">
                  <c:v>0.17564122146341257</c:v>
                </c:pt>
                <c:pt idx="5">
                  <c:v>0.2084458510402187</c:v>
                </c:pt>
                <c:pt idx="6">
                  <c:v>0.18344489834053454</c:v>
                </c:pt>
                <c:pt idx="7">
                  <c:v>0.20119015154736966</c:v>
                </c:pt>
                <c:pt idx="8">
                  <c:v>0.13182779881002216</c:v>
                </c:pt>
                <c:pt idx="9">
                  <c:v>9.9498880783653015E-2</c:v>
                </c:pt>
                <c:pt idx="10">
                  <c:v>0.10698811657357829</c:v>
                </c:pt>
              </c:numCache>
            </c:numRef>
          </c:val>
          <c:extLst>
            <c:ext xmlns:c16="http://schemas.microsoft.com/office/drawing/2014/chart" uri="{C3380CC4-5D6E-409C-BE32-E72D297353CC}">
              <c16:uniqueId val="{00000001-B1E9-407E-8D20-6ACBDBFB7A4C}"/>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Arkusz1!$D$2:$D$12</c:f>
              <c:numCache>
                <c:formatCode>0%</c:formatCode>
                <c:ptCount val="11"/>
                <c:pt idx="0">
                  <c:v>0.79069548112362653</c:v>
                </c:pt>
                <c:pt idx="1">
                  <c:v>0.41826573459400473</c:v>
                </c:pt>
                <c:pt idx="2">
                  <c:v>0.36263576302081568</c:v>
                </c:pt>
                <c:pt idx="3">
                  <c:v>0.17153923577898925</c:v>
                </c:pt>
                <c:pt idx="4">
                  <c:v>0.22334298269231576</c:v>
                </c:pt>
                <c:pt idx="5">
                  <c:v>0.19328500961464989</c:v>
                </c:pt>
                <c:pt idx="6">
                  <c:v>0.17171571999800167</c:v>
                </c:pt>
                <c:pt idx="7">
                  <c:v>0.18664415237287429</c:v>
                </c:pt>
                <c:pt idx="8">
                  <c:v>0.16155403241109037</c:v>
                </c:pt>
                <c:pt idx="9">
                  <c:v>0.10636706605365345</c:v>
                </c:pt>
                <c:pt idx="10">
                  <c:v>0.10347861488708432</c:v>
                </c:pt>
              </c:numCache>
            </c:numRef>
          </c:val>
          <c:extLst>
            <c:ext xmlns:c16="http://schemas.microsoft.com/office/drawing/2014/chart" uri="{C3380CC4-5D6E-409C-BE32-E72D297353CC}">
              <c16:uniqueId val="{00000002-B1E9-407E-8D20-6ACBDBFB7A4C}"/>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Arkusz1!$E$2:$E$12</c:f>
              <c:numCache>
                <c:formatCode>0%</c:formatCode>
                <c:ptCount val="11"/>
                <c:pt idx="0">
                  <c:v>0.78740673787156312</c:v>
                </c:pt>
                <c:pt idx="1">
                  <c:v>0.39776453983193411</c:v>
                </c:pt>
                <c:pt idx="2">
                  <c:v>0.39654933985942359</c:v>
                </c:pt>
                <c:pt idx="3">
                  <c:v>0.21838727907109412</c:v>
                </c:pt>
                <c:pt idx="4">
                  <c:v>0.18183733254208975</c:v>
                </c:pt>
                <c:pt idx="5">
                  <c:v>0.24030941963605387</c:v>
                </c:pt>
                <c:pt idx="6">
                  <c:v>0.14444697282216007</c:v>
                </c:pt>
                <c:pt idx="7">
                  <c:v>0.16977793476231226</c:v>
                </c:pt>
                <c:pt idx="8">
                  <c:v>0.16016326593398486</c:v>
                </c:pt>
                <c:pt idx="9">
                  <c:v>0.13808471139525752</c:v>
                </c:pt>
                <c:pt idx="10">
                  <c:v>0.10745412798943688</c:v>
                </c:pt>
              </c:numCache>
            </c:numRef>
          </c:val>
          <c:extLst>
            <c:ext xmlns:c16="http://schemas.microsoft.com/office/drawing/2014/chart" uri="{C3380CC4-5D6E-409C-BE32-E72D297353CC}">
              <c16:uniqueId val="{00000003-B1E9-407E-8D20-6ACBDBFB7A4C}"/>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Arkusz1!$F$2:$F$12</c:f>
              <c:numCache>
                <c:formatCode>0%</c:formatCode>
                <c:ptCount val="11"/>
                <c:pt idx="0">
                  <c:v>0.83776004482016286</c:v>
                </c:pt>
                <c:pt idx="1">
                  <c:v>0.44482508930005138</c:v>
                </c:pt>
                <c:pt idx="2">
                  <c:v>0.46294889130237971</c:v>
                </c:pt>
                <c:pt idx="3">
                  <c:v>0.22577259486425724</c:v>
                </c:pt>
                <c:pt idx="4">
                  <c:v>0.22625971617596613</c:v>
                </c:pt>
                <c:pt idx="5">
                  <c:v>0.16150026111628901</c:v>
                </c:pt>
                <c:pt idx="6">
                  <c:v>0.21586679102618889</c:v>
                </c:pt>
                <c:pt idx="7">
                  <c:v>0.15422070858776196</c:v>
                </c:pt>
                <c:pt idx="8">
                  <c:v>0.12761925039109698</c:v>
                </c:pt>
                <c:pt idx="9">
                  <c:v>0.13983636469496594</c:v>
                </c:pt>
                <c:pt idx="10">
                  <c:v>8.4348181845021533E-2</c:v>
                </c:pt>
              </c:numCache>
            </c:numRef>
          </c:val>
          <c:extLst>
            <c:ext xmlns:c16="http://schemas.microsoft.com/office/drawing/2014/chart" uri="{C3380CC4-5D6E-409C-BE32-E72D297353CC}">
              <c16:uniqueId val="{00000004-B1E9-407E-8D20-6ACBDBFB7A4C}"/>
            </c:ext>
          </c:extLst>
        </c:ser>
        <c:dLbls>
          <c:showLegendKey val="0"/>
          <c:showVal val="0"/>
          <c:showCatName val="0"/>
          <c:showSerName val="0"/>
          <c:showPercent val="0"/>
          <c:showBubbleSize val="0"/>
        </c:dLbls>
        <c:gapWidth val="130"/>
        <c:overlap val="-20"/>
        <c:axId val="146004992"/>
        <c:axId val="146027264"/>
      </c:barChart>
      <c:catAx>
        <c:axId val="1460049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6027264"/>
        <c:crosses val="autoZero"/>
        <c:auto val="1"/>
        <c:lblAlgn val="ctr"/>
        <c:lblOffset val="100"/>
        <c:noMultiLvlLbl val="0"/>
      </c:catAx>
      <c:valAx>
        <c:axId val="14602726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6004992"/>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8827006946101434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Arkusz1!$B$2:$B$12</c:f>
              <c:numCache>
                <c:formatCode>0%</c:formatCode>
                <c:ptCount val="11"/>
                <c:pt idx="0">
                  <c:v>0.78572227950799856</c:v>
                </c:pt>
                <c:pt idx="1">
                  <c:v>0.42304695844820706</c:v>
                </c:pt>
                <c:pt idx="2">
                  <c:v>0.38115680276979519</c:v>
                </c:pt>
                <c:pt idx="3">
                  <c:v>0.21456065495986656</c:v>
                </c:pt>
                <c:pt idx="4">
                  <c:v>0.20398605381037871</c:v>
                </c:pt>
                <c:pt idx="5">
                  <c:v>0.19748473738610162</c:v>
                </c:pt>
                <c:pt idx="6">
                  <c:v>0.18183392485980407</c:v>
                </c:pt>
                <c:pt idx="7">
                  <c:v>0.1767707076992103</c:v>
                </c:pt>
                <c:pt idx="8">
                  <c:v>0.14406340043108154</c:v>
                </c:pt>
                <c:pt idx="9">
                  <c:v>0.1215659201868608</c:v>
                </c:pt>
                <c:pt idx="10">
                  <c:v>9.9445102624212509E-2</c:v>
                </c:pt>
              </c:numCache>
            </c:numRef>
          </c:val>
          <c:extLst>
            <c:ext xmlns:c16="http://schemas.microsoft.com/office/drawing/2014/chart" uri="{C3380CC4-5D6E-409C-BE32-E72D297353CC}">
              <c16:uniqueId val="{00000000-52A8-41F2-9512-4B5513D84236}"/>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Arkusz1!$C$2:$C$12</c:f>
              <c:numCache>
                <c:formatCode>0%</c:formatCode>
                <c:ptCount val="11"/>
                <c:pt idx="0">
                  <c:v>0.67893937820697969</c:v>
                </c:pt>
                <c:pt idx="1">
                  <c:v>0.37144686984676623</c:v>
                </c:pt>
                <c:pt idx="2">
                  <c:v>0.3875887961714839</c:v>
                </c:pt>
                <c:pt idx="3">
                  <c:v>0.29246624230332186</c:v>
                </c:pt>
                <c:pt idx="4">
                  <c:v>0.31219104624701055</c:v>
                </c:pt>
                <c:pt idx="5">
                  <c:v>0.27364194353656707</c:v>
                </c:pt>
                <c:pt idx="6">
                  <c:v>0.27298994962116224</c:v>
                </c:pt>
                <c:pt idx="7">
                  <c:v>0.20571507724067792</c:v>
                </c:pt>
                <c:pt idx="8">
                  <c:v>0.16654788144858479</c:v>
                </c:pt>
                <c:pt idx="9">
                  <c:v>0.18443168683077588</c:v>
                </c:pt>
                <c:pt idx="10">
                  <c:v>0.19464359349416094</c:v>
                </c:pt>
              </c:numCache>
            </c:numRef>
          </c:val>
          <c:extLst>
            <c:ext xmlns:c16="http://schemas.microsoft.com/office/drawing/2014/chart" uri="{C3380CC4-5D6E-409C-BE32-E72D297353CC}">
              <c16:uniqueId val="{00000001-52A8-41F2-9512-4B5513D84236}"/>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Arkusz1!$D$2:$D$12</c:f>
              <c:numCache>
                <c:formatCode>0%</c:formatCode>
                <c:ptCount val="11"/>
                <c:pt idx="0">
                  <c:v>0.79644014554258236</c:v>
                </c:pt>
                <c:pt idx="1">
                  <c:v>0.44609629052839322</c:v>
                </c:pt>
                <c:pt idx="2">
                  <c:v>0.38174065650409827</c:v>
                </c:pt>
                <c:pt idx="3">
                  <c:v>0.2202955802283694</c:v>
                </c:pt>
                <c:pt idx="4">
                  <c:v>0.1923076592742656</c:v>
                </c:pt>
                <c:pt idx="5">
                  <c:v>0.18490122763624303</c:v>
                </c:pt>
                <c:pt idx="6">
                  <c:v>0.19248916035201116</c:v>
                </c:pt>
                <c:pt idx="7">
                  <c:v>0.18315520205788821</c:v>
                </c:pt>
                <c:pt idx="8">
                  <c:v>0.13768318505242419</c:v>
                </c:pt>
                <c:pt idx="9">
                  <c:v>0.11773783569083018</c:v>
                </c:pt>
                <c:pt idx="10">
                  <c:v>8.3854478287202203E-2</c:v>
                </c:pt>
              </c:numCache>
            </c:numRef>
          </c:val>
          <c:extLst>
            <c:ext xmlns:c16="http://schemas.microsoft.com/office/drawing/2014/chart" uri="{C3380CC4-5D6E-409C-BE32-E72D297353CC}">
              <c16:uniqueId val="{00000002-52A8-41F2-9512-4B5513D84236}"/>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dziecka piersią przez kobietę zakażoną HIV, która nie wie o swoim zakażeniu</c:v>
                </c:pt>
                <c:pt idx="2">
                  <c:v>Podczas zabiegu w szpitalu</c:v>
                </c:pt>
                <c:pt idx="3">
                  <c:v>Korzystając z tych samych naczyń (np. kubek, butelka, sztućce) co osoba zakażona HIV lub chora na AIDS</c:v>
                </c:pt>
                <c:pt idx="4">
                  <c:v>Podejmując kontakty seksualne z niezakażonym, wzajemnie wiernym partnerem seksualnym</c:v>
                </c:pt>
                <c:pt idx="5">
                  <c:v>Podejmując kontakty seksualne z użyciem prezerwatywy</c:v>
                </c:pt>
                <c:pt idx="6">
                  <c:v>Korzystając z tych samych sprzętów w pomieszczeniach, na ulicy, w miejscach publicznych, co osoba zakażona HIV lub chora na AIDS (np. publiczne toalety, publiczne baseny)</c:v>
                </c:pt>
                <c:pt idx="7">
                  <c:v>Przez ukąszenie komara</c:v>
                </c:pt>
                <c:pt idx="8">
                  <c:v>Unikając całkowicie kontaktów seksualnych</c:v>
                </c:pt>
                <c:pt idx="9">
                  <c:v>Przebywając w bliskiej odległości od osoby, która kaszle lub kicha (np. w jednym pomieszczeniu)</c:v>
                </c:pt>
                <c:pt idx="10">
                  <c:v>Przez podanie ręki osobie zakażonej HIV/chorej na AIDS czy pocałunek w policzek</c:v>
                </c:pt>
              </c:strCache>
            </c:strRef>
          </c:cat>
          <c:val>
            <c:numRef>
              <c:f>Arkusz1!$E$2:$E$12</c:f>
              <c:numCache>
                <c:formatCode>0%</c:formatCode>
                <c:ptCount val="11"/>
                <c:pt idx="0">
                  <c:v>0.79983047696462917</c:v>
                </c:pt>
                <c:pt idx="1">
                  <c:v>0.41161346560365941</c:v>
                </c:pt>
                <c:pt idx="2">
                  <c:v>0.37905137583071641</c:v>
                </c:pt>
                <c:pt idx="3">
                  <c:v>0.19042461200413244</c:v>
                </c:pt>
                <c:pt idx="4">
                  <c:v>0.1905251841813915</c:v>
                </c:pt>
                <c:pt idx="5">
                  <c:v>0.19246761742585983</c:v>
                </c:pt>
                <c:pt idx="6">
                  <c:v>0.14956380501527258</c:v>
                </c:pt>
                <c:pt idx="7">
                  <c:v>0.16345899571764902</c:v>
                </c:pt>
                <c:pt idx="8">
                  <c:v>0.14530402433731116</c:v>
                </c:pt>
                <c:pt idx="9">
                  <c:v>0.11072540623191812</c:v>
                </c:pt>
                <c:pt idx="10">
                  <c:v>9.3031518227698271E-2</c:v>
                </c:pt>
              </c:numCache>
            </c:numRef>
          </c:val>
          <c:extLst>
            <c:ext xmlns:c16="http://schemas.microsoft.com/office/drawing/2014/chart" uri="{C3380CC4-5D6E-409C-BE32-E72D297353CC}">
              <c16:uniqueId val="{00000003-52A8-41F2-9512-4B5513D84236}"/>
            </c:ext>
          </c:extLst>
        </c:ser>
        <c:dLbls>
          <c:showLegendKey val="0"/>
          <c:showVal val="0"/>
          <c:showCatName val="0"/>
          <c:showSerName val="0"/>
          <c:showPercent val="0"/>
          <c:showBubbleSize val="0"/>
        </c:dLbls>
        <c:gapWidth val="130"/>
        <c:overlap val="-20"/>
        <c:axId val="146670336"/>
        <c:axId val="146671872"/>
      </c:barChart>
      <c:catAx>
        <c:axId val="1466703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6671872"/>
        <c:crosses val="autoZero"/>
        <c:auto val="1"/>
        <c:lblAlgn val="ctr"/>
        <c:lblOffset val="100"/>
        <c:noMultiLvlLbl val="0"/>
      </c:catAx>
      <c:valAx>
        <c:axId val="1466718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6670336"/>
        <c:crosses val="autoZero"/>
        <c:crossBetween val="between"/>
      </c:valAx>
      <c:spPr>
        <a:noFill/>
        <a:ln>
          <a:noFill/>
        </a:ln>
        <a:effectLst/>
      </c:spPr>
    </c:plotArea>
    <c:legend>
      <c:legendPos val="r"/>
      <c:layout>
        <c:manualLayout>
          <c:xMode val="edge"/>
          <c:yMode val="edge"/>
          <c:x val="5.1164698162729651E-2"/>
          <c:y val="0.92283644338978177"/>
          <c:w val="0.94130085301837274"/>
          <c:h val="7.4059480993862808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731707317073169"/>
          <c:y val="4.3650793650793648E-2"/>
          <c:w val="0.65393875377551192"/>
          <c:h val="0.85042262078351316"/>
        </c:manualLayout>
      </c:layout>
      <c:barChart>
        <c:barDir val="bar"/>
        <c:grouping val="percentStacked"/>
        <c:varyColors val="0"/>
        <c:ser>
          <c:idx val="0"/>
          <c:order val="0"/>
          <c:tx>
            <c:strRef>
              <c:f>Arkusz1!$B$1</c:f>
              <c:strCache>
                <c:ptCount val="1"/>
                <c:pt idx="0">
                  <c:v>1 - Na pewno nie dojdzie do zakażenia</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Arkusz1!$B$2:$B$12</c:f>
              <c:numCache>
                <c:formatCode>###0%</c:formatCode>
                <c:ptCount val="11"/>
                <c:pt idx="0">
                  <c:v>0.10059447223793466</c:v>
                </c:pt>
                <c:pt idx="1">
                  <c:v>0.15455820436078885</c:v>
                </c:pt>
                <c:pt idx="2">
                  <c:v>0.17819967278256799</c:v>
                </c:pt>
                <c:pt idx="3">
                  <c:v>0.30551366682792042</c:v>
                </c:pt>
                <c:pt idx="4">
                  <c:v>0.49117126660535676</c:v>
                </c:pt>
                <c:pt idx="5">
                  <c:v>0.15592621114696786</c:v>
                </c:pt>
                <c:pt idx="6">
                  <c:v>0.41184985743867047</c:v>
                </c:pt>
                <c:pt idx="7">
                  <c:v>0.44725349446279794</c:v>
                </c:pt>
                <c:pt idx="8">
                  <c:v>0.49321867293263799</c:v>
                </c:pt>
                <c:pt idx="9">
                  <c:v>0.52817236943584112</c:v>
                </c:pt>
                <c:pt idx="10">
                  <c:v>0.54438693879633793</c:v>
                </c:pt>
              </c:numCache>
            </c:numRef>
          </c:val>
          <c:extLst>
            <c:ext xmlns:c16="http://schemas.microsoft.com/office/drawing/2014/chart" uri="{C3380CC4-5D6E-409C-BE32-E72D297353CC}">
              <c16:uniqueId val="{00000000-7BFA-4395-874F-E2F8946DB75B}"/>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dLbl>
              <c:idx val="0"/>
              <c:layout>
                <c:manualLayout>
                  <c:x val="4.434589800443459E-3"/>
                  <c:y val="1.90114510022542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FA-4395-874F-E2F8946DB75B}"/>
                </c:ext>
              </c:extLst>
            </c:dLbl>
            <c:dLbl>
              <c:idx val="5"/>
              <c:layout>
                <c:manualLayout>
                  <c:x val="2.2172949002217295E-3"/>
                  <c:y val="2.8845583092673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FA-4395-874F-E2F8946DB75B}"/>
                </c:ext>
              </c:extLst>
            </c:dLbl>
            <c:dLbl>
              <c:idx val="10"/>
              <c:layout>
                <c:manualLayout>
                  <c:x val="-2.2172949002217295E-3"/>
                  <c:y val="1.03799709402106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FA-4395-874F-E2F8946DB75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Arkusz1!$C$2:$C$12</c:f>
              <c:numCache>
                <c:formatCode>###0%</c:formatCode>
                <c:ptCount val="11"/>
                <c:pt idx="0">
                  <c:v>8.2428841030324024E-2</c:v>
                </c:pt>
                <c:pt idx="1">
                  <c:v>0.13929472077768071</c:v>
                </c:pt>
                <c:pt idx="2">
                  <c:v>0.15825366753238121</c:v>
                </c:pt>
                <c:pt idx="3">
                  <c:v>0.19772910922052556</c:v>
                </c:pt>
                <c:pt idx="4">
                  <c:v>0.16940225754670454</c:v>
                </c:pt>
                <c:pt idx="5">
                  <c:v>0.29897487798964001</c:v>
                </c:pt>
                <c:pt idx="6">
                  <c:v>0.19710931853071489</c:v>
                </c:pt>
                <c:pt idx="7">
                  <c:v>0.16430730051371062</c:v>
                </c:pt>
                <c:pt idx="8">
                  <c:v>0.16713507518256876</c:v>
                </c:pt>
                <c:pt idx="9">
                  <c:v>0.17715774127182535</c:v>
                </c:pt>
                <c:pt idx="10">
                  <c:v>0.16362610728789265</c:v>
                </c:pt>
              </c:numCache>
            </c:numRef>
          </c:val>
          <c:extLst>
            <c:ext xmlns:c16="http://schemas.microsoft.com/office/drawing/2014/chart" uri="{C3380CC4-5D6E-409C-BE32-E72D297353CC}">
              <c16:uniqueId val="{00000004-7BFA-4395-874F-E2F8946DB75B}"/>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Arkusz1!$D$2:$D$12</c:f>
              <c:numCache>
                <c:formatCode>###0%</c:formatCode>
                <c:ptCount val="11"/>
                <c:pt idx="0">
                  <c:v>0.13910694973635276</c:v>
                </c:pt>
                <c:pt idx="1">
                  <c:v>0.27906560972941097</c:v>
                </c:pt>
                <c:pt idx="2">
                  <c:v>0.31143433178830221</c:v>
                </c:pt>
                <c:pt idx="3">
                  <c:v>0.22307530981212537</c:v>
                </c:pt>
                <c:pt idx="4">
                  <c:v>0.13357115412247633</c:v>
                </c:pt>
                <c:pt idx="5">
                  <c:v>0.32598695799731642</c:v>
                </c:pt>
                <c:pt idx="6">
                  <c:v>0.1837465210659911</c:v>
                </c:pt>
                <c:pt idx="7">
                  <c:v>0.18612674224976403</c:v>
                </c:pt>
                <c:pt idx="8">
                  <c:v>0.1843417160282953</c:v>
                </c:pt>
                <c:pt idx="9">
                  <c:v>0.15464494318097757</c:v>
                </c:pt>
                <c:pt idx="10">
                  <c:v>0.16687325402498326</c:v>
                </c:pt>
              </c:numCache>
            </c:numRef>
          </c:val>
          <c:extLst>
            <c:ext xmlns:c16="http://schemas.microsoft.com/office/drawing/2014/chart" uri="{C3380CC4-5D6E-409C-BE32-E72D297353CC}">
              <c16:uniqueId val="{00000005-7BFA-4395-874F-E2F8946DB75B}"/>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Arkusz1!$E$2:$E$12</c:f>
              <c:numCache>
                <c:formatCode>###0%</c:formatCode>
                <c:ptCount val="11"/>
                <c:pt idx="0">
                  <c:v>0.19609829308677951</c:v>
                </c:pt>
                <c:pt idx="1">
                  <c:v>0.19349437574244002</c:v>
                </c:pt>
                <c:pt idx="2">
                  <c:v>0.18149193283877152</c:v>
                </c:pt>
                <c:pt idx="3">
                  <c:v>0.14888639634748241</c:v>
                </c:pt>
                <c:pt idx="4">
                  <c:v>8.2714513474351672E-2</c:v>
                </c:pt>
                <c:pt idx="5">
                  <c:v>0.12597701815315593</c:v>
                </c:pt>
                <c:pt idx="6">
                  <c:v>0.1052802237272696</c:v>
                </c:pt>
                <c:pt idx="7">
                  <c:v>8.1069097735902249E-2</c:v>
                </c:pt>
                <c:pt idx="8">
                  <c:v>6.7241556109306364E-2</c:v>
                </c:pt>
                <c:pt idx="9">
                  <c:v>6.7241985843893973E-2</c:v>
                </c:pt>
                <c:pt idx="10">
                  <c:v>5.0005394997198457E-2</c:v>
                </c:pt>
              </c:numCache>
            </c:numRef>
          </c:val>
          <c:extLst>
            <c:ext xmlns:c16="http://schemas.microsoft.com/office/drawing/2014/chart" uri="{C3380CC4-5D6E-409C-BE32-E72D297353CC}">
              <c16:uniqueId val="{00000006-7BFA-4395-874F-E2F8946DB75B}"/>
            </c:ext>
          </c:extLst>
        </c:ser>
        <c:ser>
          <c:idx val="4"/>
          <c:order val="4"/>
          <c:tx>
            <c:strRef>
              <c:f>Arkusz1!$F$1</c:f>
              <c:strCache>
                <c:ptCount val="1"/>
                <c:pt idx="0">
                  <c:v>5 - Na pewno dojdzie do zakażenia</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Arkusz1!$F$2:$F$12</c:f>
              <c:numCache>
                <c:formatCode>###0%</c:formatCode>
                <c:ptCount val="11"/>
                <c:pt idx="0">
                  <c:v>0.4029307472320468</c:v>
                </c:pt>
                <c:pt idx="1">
                  <c:v>0.11178818956686797</c:v>
                </c:pt>
                <c:pt idx="2">
                  <c:v>0.10203328274641973</c:v>
                </c:pt>
                <c:pt idx="3">
                  <c:v>6.7905133561713529E-2</c:v>
                </c:pt>
                <c:pt idx="4">
                  <c:v>9.1046232456613752E-2</c:v>
                </c:pt>
                <c:pt idx="5">
                  <c:v>4.493521548397296E-2</c:v>
                </c:pt>
                <c:pt idx="6">
                  <c:v>6.1804941403655708E-2</c:v>
                </c:pt>
                <c:pt idx="7">
                  <c:v>5.2473827915620969E-2</c:v>
                </c:pt>
                <c:pt idx="8">
                  <c:v>4.2967600295218109E-2</c:v>
                </c:pt>
                <c:pt idx="9">
                  <c:v>3.5590473234179722E-2</c:v>
                </c:pt>
                <c:pt idx="10">
                  <c:v>3.9127821028877685E-2</c:v>
                </c:pt>
              </c:numCache>
            </c:numRef>
          </c:val>
          <c:extLst>
            <c:ext xmlns:c16="http://schemas.microsoft.com/office/drawing/2014/chart" uri="{C3380CC4-5D6E-409C-BE32-E72D297353CC}">
              <c16:uniqueId val="{00000007-7BFA-4395-874F-E2F8946DB75B}"/>
            </c:ext>
          </c:extLst>
        </c:ser>
        <c:ser>
          <c:idx val="5"/>
          <c:order val="5"/>
          <c:tx>
            <c:strRef>
              <c:f>Arkusz1!$G$1</c:f>
              <c:strCache>
                <c:ptCount val="1"/>
                <c:pt idx="0">
                  <c:v>Nie wiem, trudno powiedzieć</c:v>
                </c:pt>
              </c:strCache>
            </c:strRef>
          </c:tx>
          <c:spPr>
            <a:solidFill>
              <a:schemeClr val="bg1">
                <a:lumMod val="65000"/>
              </a:schemeClr>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FA-4395-874F-E2F8946DB75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BFA-4395-874F-E2F8946DB75B}"/>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BFA-4395-874F-E2F8946DB75B}"/>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BFA-4395-874F-E2F8946DB75B}"/>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BFA-4395-874F-E2F8946DB75B}"/>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BFA-4395-874F-E2F8946DB75B}"/>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BFA-4395-874F-E2F8946DB75B}"/>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BFA-4395-874F-E2F8946DB75B}"/>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BFA-4395-874F-E2F8946DB75B}"/>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BFA-4395-874F-E2F8946DB75B}"/>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BFA-4395-874F-E2F8946DB7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Arkusz1!$G$2:$G$12</c:f>
              <c:numCache>
                <c:formatCode>###0%</c:formatCode>
                <c:ptCount val="11"/>
                <c:pt idx="0">
                  <c:v>7.884069667656296E-2</c:v>
                </c:pt>
                <c:pt idx="1">
                  <c:v>0.12179889982281183</c:v>
                </c:pt>
                <c:pt idx="2">
                  <c:v>6.8587112311557757E-2</c:v>
                </c:pt>
                <c:pt idx="3">
                  <c:v>5.6890384230232932E-2</c:v>
                </c:pt>
                <c:pt idx="4">
                  <c:v>3.2094575794497461E-2</c:v>
                </c:pt>
                <c:pt idx="5">
                  <c:v>4.8199719228947044E-2</c:v>
                </c:pt>
                <c:pt idx="6">
                  <c:v>4.0209137833698311E-2</c:v>
                </c:pt>
                <c:pt idx="7">
                  <c:v>6.8769537122205099E-2</c:v>
                </c:pt>
                <c:pt idx="8">
                  <c:v>4.5095379451973547E-2</c:v>
                </c:pt>
                <c:pt idx="9">
                  <c:v>3.7192487033283046E-2</c:v>
                </c:pt>
                <c:pt idx="10">
                  <c:v>3.5980483864711046E-2</c:v>
                </c:pt>
              </c:numCache>
            </c:numRef>
          </c:val>
          <c:extLst>
            <c:ext xmlns:c16="http://schemas.microsoft.com/office/drawing/2014/chart" uri="{C3380CC4-5D6E-409C-BE32-E72D297353CC}">
              <c16:uniqueId val="{00000013-7BFA-4395-874F-E2F8946DB75B}"/>
            </c:ext>
          </c:extLst>
        </c:ser>
        <c:dLbls>
          <c:showLegendKey val="0"/>
          <c:showVal val="0"/>
          <c:showCatName val="0"/>
          <c:showSerName val="0"/>
          <c:showPercent val="0"/>
          <c:showBubbleSize val="0"/>
        </c:dLbls>
        <c:gapWidth val="150"/>
        <c:overlap val="100"/>
        <c:axId val="147215488"/>
        <c:axId val="147217024"/>
      </c:barChart>
      <c:catAx>
        <c:axId val="1472154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147217024"/>
        <c:crosses val="autoZero"/>
        <c:auto val="1"/>
        <c:lblAlgn val="ctr"/>
        <c:lblOffset val="100"/>
        <c:noMultiLvlLbl val="0"/>
      </c:catAx>
      <c:valAx>
        <c:axId val="14721702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7215488"/>
        <c:crosses val="autoZero"/>
        <c:crossBetween val="between"/>
      </c:valAx>
      <c:spPr>
        <a:noFill/>
        <a:ln>
          <a:noFill/>
        </a:ln>
        <a:effectLst/>
      </c:spPr>
    </c:plotArea>
    <c:legend>
      <c:legendPos val="b"/>
      <c:layout>
        <c:manualLayout>
          <c:xMode val="edge"/>
          <c:yMode val="edge"/>
          <c:x val="4.1269794158213594E-2"/>
          <c:y val="0.90535451136454537"/>
          <c:w val="0.94091136058103597"/>
          <c:h val="9.4645488635454481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9917292315204789"/>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Arkusz1!$B$2:$B$12</c:f>
              <c:numCache>
                <c:formatCode>0%</c:formatCode>
                <c:ptCount val="11"/>
                <c:pt idx="0">
                  <c:v>0.59902904031882642</c:v>
                </c:pt>
                <c:pt idx="1">
                  <c:v>0.30528256530930764</c:v>
                </c:pt>
                <c:pt idx="2">
                  <c:v>0.283525215585191</c:v>
                </c:pt>
                <c:pt idx="3">
                  <c:v>0.21679152990919578</c:v>
                </c:pt>
                <c:pt idx="4">
                  <c:v>0.17376074593096544</c:v>
                </c:pt>
                <c:pt idx="5">
                  <c:v>0.17091223363712887</c:v>
                </c:pt>
                <c:pt idx="6">
                  <c:v>0.16708516513092531</c:v>
                </c:pt>
                <c:pt idx="7">
                  <c:v>0.1335429256515232</c:v>
                </c:pt>
                <c:pt idx="8">
                  <c:v>0.11020915640452447</c:v>
                </c:pt>
                <c:pt idx="9">
                  <c:v>0.10283245907807366</c:v>
                </c:pt>
                <c:pt idx="10">
                  <c:v>8.9133216026076087E-2</c:v>
                </c:pt>
              </c:numCache>
            </c:numRef>
          </c:val>
          <c:extLst>
            <c:ext xmlns:c16="http://schemas.microsoft.com/office/drawing/2014/chart" uri="{C3380CC4-5D6E-409C-BE32-E72D297353CC}">
              <c16:uniqueId val="{00000000-A9D1-4F0D-BEB1-9D7EBBA5EF4A}"/>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Arkusz1!$C$2:$C$12</c:f>
              <c:numCache>
                <c:formatCode>0%</c:formatCode>
                <c:ptCount val="11"/>
                <c:pt idx="0">
                  <c:v>0.57444343782420881</c:v>
                </c:pt>
                <c:pt idx="1">
                  <c:v>0.32297828957257546</c:v>
                </c:pt>
                <c:pt idx="2">
                  <c:v>0.30587376435092789</c:v>
                </c:pt>
                <c:pt idx="3">
                  <c:v>0.23022751750245926</c:v>
                </c:pt>
                <c:pt idx="4">
                  <c:v>0.15573744336353584</c:v>
                </c:pt>
                <c:pt idx="5">
                  <c:v>0.17553455198415369</c:v>
                </c:pt>
                <c:pt idx="6">
                  <c:v>0.15931349877263104</c:v>
                </c:pt>
                <c:pt idx="7">
                  <c:v>0.1438020646308775</c:v>
                </c:pt>
                <c:pt idx="8">
                  <c:v>0.11219185158809147</c:v>
                </c:pt>
                <c:pt idx="9">
                  <c:v>0.11164746325597477</c:v>
                </c:pt>
                <c:pt idx="10">
                  <c:v>9.2453856335342019E-2</c:v>
                </c:pt>
              </c:numCache>
            </c:numRef>
          </c:val>
          <c:extLst>
            <c:ext xmlns:c16="http://schemas.microsoft.com/office/drawing/2014/chart" uri="{C3380CC4-5D6E-409C-BE32-E72D297353CC}">
              <c16:uniqueId val="{00000001-A9D1-4F0D-BEB1-9D7EBBA5EF4A}"/>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Arkusz1!$D$2:$D$12</c:f>
              <c:numCache>
                <c:formatCode>0%</c:formatCode>
                <c:ptCount val="11"/>
                <c:pt idx="0">
                  <c:v>0.62391145089184907</c:v>
                </c:pt>
                <c:pt idx="1">
                  <c:v>0.28737321057203724</c:v>
                </c:pt>
                <c:pt idx="2">
                  <c:v>0.26090686542590458</c:v>
                </c:pt>
                <c:pt idx="3">
                  <c:v>0.20319333723432351</c:v>
                </c:pt>
                <c:pt idx="4">
                  <c:v>0.19200163364005396</c:v>
                </c:pt>
                <c:pt idx="5">
                  <c:v>0.16623411265412397</c:v>
                </c:pt>
                <c:pt idx="6">
                  <c:v>0.17495065442312258</c:v>
                </c:pt>
                <c:pt idx="7">
                  <c:v>0.12315993388770977</c:v>
                </c:pt>
                <c:pt idx="8">
                  <c:v>0.10820252526300692</c:v>
                </c:pt>
                <c:pt idx="9">
                  <c:v>9.3911036338668624E-2</c:v>
                </c:pt>
                <c:pt idx="10">
                  <c:v>8.5772487503821035E-2</c:v>
                </c:pt>
              </c:numCache>
            </c:numRef>
          </c:val>
          <c:extLst>
            <c:ext xmlns:c16="http://schemas.microsoft.com/office/drawing/2014/chart" uri="{C3380CC4-5D6E-409C-BE32-E72D297353CC}">
              <c16:uniqueId val="{00000002-A9D1-4F0D-BEB1-9D7EBBA5EF4A}"/>
            </c:ext>
          </c:extLst>
        </c:ser>
        <c:dLbls>
          <c:showLegendKey val="0"/>
          <c:showVal val="0"/>
          <c:showCatName val="0"/>
          <c:showSerName val="0"/>
          <c:showPercent val="0"/>
          <c:showBubbleSize val="0"/>
        </c:dLbls>
        <c:gapWidth val="182"/>
        <c:axId val="152782720"/>
        <c:axId val="152784256"/>
      </c:barChart>
      <c:catAx>
        <c:axId val="1527827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784256"/>
        <c:crosses val="autoZero"/>
        <c:auto val="1"/>
        <c:lblAlgn val="ctr"/>
        <c:lblOffset val="100"/>
        <c:noMultiLvlLbl val="0"/>
      </c:catAx>
      <c:valAx>
        <c:axId val="15278425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52782720"/>
        <c:crosses val="autoZero"/>
        <c:crossBetween val="between"/>
      </c:valAx>
      <c:spPr>
        <a:noFill/>
        <a:ln>
          <a:noFill/>
        </a:ln>
        <a:effectLst/>
      </c:spPr>
    </c:plotArea>
    <c:legend>
      <c:legendPos val="r"/>
      <c:layout>
        <c:manualLayout>
          <c:xMode val="edge"/>
          <c:yMode val="edge"/>
          <c:x val="3.0331364829396325E-2"/>
          <c:y val="0.93209492224324675"/>
          <c:w val="0.9557797462817148"/>
          <c:h val="5.0626835405264262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Arkusz1!$B$2:$B$12</c:f>
              <c:numCache>
                <c:formatCode>0%</c:formatCode>
                <c:ptCount val="11"/>
                <c:pt idx="0">
                  <c:v>0.59902904031882642</c:v>
                </c:pt>
                <c:pt idx="1">
                  <c:v>0.30528256530930764</c:v>
                </c:pt>
                <c:pt idx="2">
                  <c:v>0.283525215585191</c:v>
                </c:pt>
                <c:pt idx="3">
                  <c:v>0.21679152990919578</c:v>
                </c:pt>
                <c:pt idx="4">
                  <c:v>0.17376074593096544</c:v>
                </c:pt>
                <c:pt idx="5">
                  <c:v>0.17091223363712887</c:v>
                </c:pt>
                <c:pt idx="6">
                  <c:v>0.16708516513092531</c:v>
                </c:pt>
                <c:pt idx="7">
                  <c:v>0.1335429256515232</c:v>
                </c:pt>
                <c:pt idx="8">
                  <c:v>0.11020915640452447</c:v>
                </c:pt>
                <c:pt idx="9">
                  <c:v>0.10283245907807366</c:v>
                </c:pt>
                <c:pt idx="10">
                  <c:v>8.9133216026076087E-2</c:v>
                </c:pt>
              </c:numCache>
            </c:numRef>
          </c:val>
          <c:extLst>
            <c:ext xmlns:c16="http://schemas.microsoft.com/office/drawing/2014/chart" uri="{C3380CC4-5D6E-409C-BE32-E72D297353CC}">
              <c16:uniqueId val="{00000000-1D2E-4501-8B1B-7F11E433017C}"/>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Arkusz1!$C$2:$C$12</c:f>
              <c:numCache>
                <c:formatCode>0%</c:formatCode>
                <c:ptCount val="11"/>
                <c:pt idx="0">
                  <c:v>0.55633585716275458</c:v>
                </c:pt>
                <c:pt idx="1">
                  <c:v>0.27831902756764032</c:v>
                </c:pt>
                <c:pt idx="2">
                  <c:v>0.23663935816081502</c:v>
                </c:pt>
                <c:pt idx="3">
                  <c:v>0.16093993513289956</c:v>
                </c:pt>
                <c:pt idx="4">
                  <c:v>0.17834094659308619</c:v>
                </c:pt>
                <c:pt idx="5">
                  <c:v>0.13798729335396565</c:v>
                </c:pt>
                <c:pt idx="6">
                  <c:v>0.16627017781370057</c:v>
                </c:pt>
                <c:pt idx="7">
                  <c:v>0.14301618217034351</c:v>
                </c:pt>
                <c:pt idx="8">
                  <c:v>8.1831947513993419E-2</c:v>
                </c:pt>
                <c:pt idx="9">
                  <c:v>0.11943381596175588</c:v>
                </c:pt>
                <c:pt idx="10">
                  <c:v>6.5037372800539325E-2</c:v>
                </c:pt>
              </c:numCache>
            </c:numRef>
          </c:val>
          <c:extLst>
            <c:ext xmlns:c16="http://schemas.microsoft.com/office/drawing/2014/chart" uri="{C3380CC4-5D6E-409C-BE32-E72D297353CC}">
              <c16:uniqueId val="{00000001-1D2E-4501-8B1B-7F11E433017C}"/>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Arkusz1!$D$2:$D$12</c:f>
              <c:numCache>
                <c:formatCode>0%</c:formatCode>
                <c:ptCount val="11"/>
                <c:pt idx="0">
                  <c:v>0.58261877536425621</c:v>
                </c:pt>
                <c:pt idx="1">
                  <c:v>0.33162041471089315</c:v>
                </c:pt>
                <c:pt idx="2">
                  <c:v>0.32341297069048203</c:v>
                </c:pt>
                <c:pt idx="3">
                  <c:v>0.2224106221282178</c:v>
                </c:pt>
                <c:pt idx="4">
                  <c:v>0.23604751421002945</c:v>
                </c:pt>
                <c:pt idx="5">
                  <c:v>0.18500920134114687</c:v>
                </c:pt>
                <c:pt idx="6">
                  <c:v>0.15979978436157383</c:v>
                </c:pt>
                <c:pt idx="7">
                  <c:v>0.15505364382894382</c:v>
                </c:pt>
                <c:pt idx="8">
                  <c:v>9.2321649109777124E-2</c:v>
                </c:pt>
                <c:pt idx="9">
                  <c:v>9.9432333604287548E-2</c:v>
                </c:pt>
                <c:pt idx="10">
                  <c:v>0.10841432523703914</c:v>
                </c:pt>
              </c:numCache>
            </c:numRef>
          </c:val>
          <c:extLst>
            <c:ext xmlns:c16="http://schemas.microsoft.com/office/drawing/2014/chart" uri="{C3380CC4-5D6E-409C-BE32-E72D297353CC}">
              <c16:uniqueId val="{00000002-1D2E-4501-8B1B-7F11E433017C}"/>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Arkusz1!$E$2:$E$12</c:f>
              <c:numCache>
                <c:formatCode>0%</c:formatCode>
                <c:ptCount val="11"/>
                <c:pt idx="0">
                  <c:v>0.58921731251018994</c:v>
                </c:pt>
                <c:pt idx="1">
                  <c:v>0.31644067194087994</c:v>
                </c:pt>
                <c:pt idx="2">
                  <c:v>0.25748484177105341</c:v>
                </c:pt>
                <c:pt idx="3">
                  <c:v>0.21138438420224351</c:v>
                </c:pt>
                <c:pt idx="4">
                  <c:v>0.14001398244227659</c:v>
                </c:pt>
                <c:pt idx="5">
                  <c:v>0.2133723644324062</c:v>
                </c:pt>
                <c:pt idx="6">
                  <c:v>0.17401277495188339</c:v>
                </c:pt>
                <c:pt idx="7">
                  <c:v>0.13550871456959901</c:v>
                </c:pt>
                <c:pt idx="8">
                  <c:v>0.12947062000231915</c:v>
                </c:pt>
                <c:pt idx="9">
                  <c:v>0.10161127209563628</c:v>
                </c:pt>
                <c:pt idx="10">
                  <c:v>9.2154964293750072E-2</c:v>
                </c:pt>
              </c:numCache>
            </c:numRef>
          </c:val>
          <c:extLst>
            <c:ext xmlns:c16="http://schemas.microsoft.com/office/drawing/2014/chart" uri="{C3380CC4-5D6E-409C-BE32-E72D297353CC}">
              <c16:uniqueId val="{00000003-1D2E-4501-8B1B-7F11E433017C}"/>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Arkusz1!$F$2:$F$12</c:f>
              <c:numCache>
                <c:formatCode>0%</c:formatCode>
                <c:ptCount val="11"/>
                <c:pt idx="0">
                  <c:v>0.65359078567178186</c:v>
                </c:pt>
                <c:pt idx="1">
                  <c:v>0.29669808710861373</c:v>
                </c:pt>
                <c:pt idx="2">
                  <c:v>0.30619604353970387</c:v>
                </c:pt>
                <c:pt idx="3">
                  <c:v>0.26027049421167209</c:v>
                </c:pt>
                <c:pt idx="4">
                  <c:v>0.14252543252514094</c:v>
                </c:pt>
                <c:pt idx="5">
                  <c:v>0.15473878135560573</c:v>
                </c:pt>
                <c:pt idx="6">
                  <c:v>0.16881685641602492</c:v>
                </c:pt>
                <c:pt idx="7">
                  <c:v>0.10670688806448482</c:v>
                </c:pt>
                <c:pt idx="8">
                  <c:v>0.13374819703971536</c:v>
                </c:pt>
                <c:pt idx="9">
                  <c:v>9.3383177682635765E-2</c:v>
                </c:pt>
                <c:pt idx="10">
                  <c:v>9.0002924298224971E-2</c:v>
                </c:pt>
              </c:numCache>
            </c:numRef>
          </c:val>
          <c:extLst>
            <c:ext xmlns:c16="http://schemas.microsoft.com/office/drawing/2014/chart" uri="{C3380CC4-5D6E-409C-BE32-E72D297353CC}">
              <c16:uniqueId val="{00000004-1D2E-4501-8B1B-7F11E433017C}"/>
            </c:ext>
          </c:extLst>
        </c:ser>
        <c:dLbls>
          <c:showLegendKey val="0"/>
          <c:showVal val="0"/>
          <c:showCatName val="0"/>
          <c:showSerName val="0"/>
          <c:showPercent val="0"/>
          <c:showBubbleSize val="0"/>
        </c:dLbls>
        <c:gapWidth val="130"/>
        <c:overlap val="-20"/>
        <c:axId val="155544192"/>
        <c:axId val="155779456"/>
      </c:barChart>
      <c:catAx>
        <c:axId val="155544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5779456"/>
        <c:crosses val="autoZero"/>
        <c:auto val="1"/>
        <c:lblAlgn val="ctr"/>
        <c:lblOffset val="100"/>
        <c:noMultiLvlLbl val="0"/>
      </c:catAx>
      <c:valAx>
        <c:axId val="1557794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5544192"/>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8827006946101434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Arkusz1!$B$2:$B$12</c:f>
              <c:numCache>
                <c:formatCode>0%</c:formatCode>
                <c:ptCount val="11"/>
                <c:pt idx="0">
                  <c:v>0.59902904031882642</c:v>
                </c:pt>
                <c:pt idx="1">
                  <c:v>0.30528256530930764</c:v>
                </c:pt>
                <c:pt idx="2">
                  <c:v>0.283525215585191</c:v>
                </c:pt>
                <c:pt idx="3">
                  <c:v>0.21679152990919578</c:v>
                </c:pt>
                <c:pt idx="4">
                  <c:v>0.17376074593096544</c:v>
                </c:pt>
                <c:pt idx="5">
                  <c:v>0.17091223363712887</c:v>
                </c:pt>
                <c:pt idx="6">
                  <c:v>0.16708516513092531</c:v>
                </c:pt>
                <c:pt idx="7">
                  <c:v>0.1335429256515232</c:v>
                </c:pt>
                <c:pt idx="8">
                  <c:v>0.11020915640452447</c:v>
                </c:pt>
                <c:pt idx="9">
                  <c:v>0.10283245907807366</c:v>
                </c:pt>
                <c:pt idx="10">
                  <c:v>8.9133216026076087E-2</c:v>
                </c:pt>
              </c:numCache>
            </c:numRef>
          </c:val>
          <c:extLst>
            <c:ext xmlns:c16="http://schemas.microsoft.com/office/drawing/2014/chart" uri="{C3380CC4-5D6E-409C-BE32-E72D297353CC}">
              <c16:uniqueId val="{00000000-344A-48E5-898B-A7523FBD2DC4}"/>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Arkusz1!$C$2:$C$12</c:f>
              <c:numCache>
                <c:formatCode>0%</c:formatCode>
                <c:ptCount val="11"/>
                <c:pt idx="0">
                  <c:v>0.63012909889473856</c:v>
                </c:pt>
                <c:pt idx="1">
                  <c:v>0.34041979973101172</c:v>
                </c:pt>
                <c:pt idx="2">
                  <c:v>0.33096421936456033</c:v>
                </c:pt>
                <c:pt idx="3">
                  <c:v>0.27843319367996772</c:v>
                </c:pt>
                <c:pt idx="4">
                  <c:v>0.2734525301277409</c:v>
                </c:pt>
                <c:pt idx="5">
                  <c:v>0.2818900301115006</c:v>
                </c:pt>
                <c:pt idx="6">
                  <c:v>0.27336342810728059</c:v>
                </c:pt>
                <c:pt idx="7">
                  <c:v>0.17486991539249475</c:v>
                </c:pt>
                <c:pt idx="8">
                  <c:v>0.20219441177284839</c:v>
                </c:pt>
                <c:pt idx="9">
                  <c:v>0.19336504390880019</c:v>
                </c:pt>
                <c:pt idx="10">
                  <c:v>0.14430853133694424</c:v>
                </c:pt>
              </c:numCache>
            </c:numRef>
          </c:val>
          <c:extLst>
            <c:ext xmlns:c16="http://schemas.microsoft.com/office/drawing/2014/chart" uri="{C3380CC4-5D6E-409C-BE32-E72D297353CC}">
              <c16:uniqueId val="{00000001-344A-48E5-898B-A7523FBD2DC4}"/>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Arkusz1!$D$2:$D$12</c:f>
              <c:numCache>
                <c:formatCode>0%</c:formatCode>
                <c:ptCount val="11"/>
                <c:pt idx="0">
                  <c:v>0.65836728228506602</c:v>
                </c:pt>
                <c:pt idx="1">
                  <c:v>0.328936852780151</c:v>
                </c:pt>
                <c:pt idx="2">
                  <c:v>0.30501116720230714</c:v>
                </c:pt>
                <c:pt idx="3">
                  <c:v>0.2193916384742681</c:v>
                </c:pt>
                <c:pt idx="4">
                  <c:v>0.16358530884140055</c:v>
                </c:pt>
                <c:pt idx="5">
                  <c:v>0.14556747526987232</c:v>
                </c:pt>
                <c:pt idx="6">
                  <c:v>0.1775438459961963</c:v>
                </c:pt>
                <c:pt idx="7">
                  <c:v>0.13939312286656536</c:v>
                </c:pt>
                <c:pt idx="8">
                  <c:v>0.10151087409842904</c:v>
                </c:pt>
                <c:pt idx="9">
                  <c:v>9.7287062090039053E-2</c:v>
                </c:pt>
                <c:pt idx="10">
                  <c:v>8.6721726489224243E-2</c:v>
                </c:pt>
              </c:numCache>
            </c:numRef>
          </c:val>
          <c:extLst>
            <c:ext xmlns:c16="http://schemas.microsoft.com/office/drawing/2014/chart" uri="{C3380CC4-5D6E-409C-BE32-E72D297353CC}">
              <c16:uniqueId val="{00000002-344A-48E5-898B-A7523FBD2DC4}"/>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Używając wspólnych igieł i strzykawek do wstrzykiwania płynów/ leków/ innych substancji</c:v>
                </c:pt>
                <c:pt idx="1">
                  <c:v>Podczas ciąży, porodu, karmienia piersią przez kobietę zakażoną, która nie wie o swoim zakażeniu</c:v>
                </c:pt>
                <c:pt idx="2">
                  <c:v>Podczas zabiegu w szpitalu</c:v>
                </c:pt>
                <c:pt idx="3">
                  <c:v>Korzystając tych samych sprzętów w pomieszczeniach, na ulicy, w miejscach publicznych, co osoba zakażona (np. publiczne toalety, publiczne baseny)</c:v>
                </c:pt>
                <c:pt idx="4">
                  <c:v>Podejmując kontakty seksualne z niezakażonym, wzajemnie wiernym partnerem seksualnym</c:v>
                </c:pt>
                <c:pt idx="5">
                  <c:v>Podejmując kontakty seksualne z użyciem prezerwatywy</c:v>
                </c:pt>
                <c:pt idx="6">
                  <c:v>Korzystając z tych samych naczyń (np. kubek, butelka, sztućce) co osoba zakażona</c:v>
                </c:pt>
                <c:pt idx="7">
                  <c:v>Przez ukąszenie komara</c:v>
                </c:pt>
                <c:pt idx="8">
                  <c:v>Przebywając w bliskiej odległości od osoby, która kaszle lub kicha (np. w jednym pomieszczeniu)</c:v>
                </c:pt>
                <c:pt idx="9">
                  <c:v>Przez podanie ręki osobie zakażonej czy pocałunek w policzek</c:v>
                </c:pt>
                <c:pt idx="10">
                  <c:v>Unikając całkowicie kontaktów seksualnych</c:v>
                </c:pt>
              </c:strCache>
            </c:strRef>
          </c:cat>
          <c:val>
            <c:numRef>
              <c:f>Arkusz1!$E$2:$E$12</c:f>
              <c:numCache>
                <c:formatCode>0%</c:formatCode>
                <c:ptCount val="11"/>
                <c:pt idx="0">
                  <c:v>0.53112963584526895</c:v>
                </c:pt>
                <c:pt idx="1">
                  <c:v>0.2728801067740162</c:v>
                </c:pt>
                <c:pt idx="2">
                  <c:v>0.25045093218681724</c:v>
                </c:pt>
                <c:pt idx="3">
                  <c:v>0.19967308345248064</c:v>
                </c:pt>
                <c:pt idx="4">
                  <c:v>0.16076234753086246</c:v>
                </c:pt>
                <c:pt idx="5">
                  <c:v>0.1707583026624217</c:v>
                </c:pt>
                <c:pt idx="6">
                  <c:v>0.13146766645697736</c:v>
                </c:pt>
                <c:pt idx="7">
                  <c:v>0.11787156761972667</c:v>
                </c:pt>
                <c:pt idx="8">
                  <c:v>9.7510310942697409E-2</c:v>
                </c:pt>
                <c:pt idx="9">
                  <c:v>8.7254396572386136E-2</c:v>
                </c:pt>
                <c:pt idx="10">
                  <c:v>7.8650332782528906E-2</c:v>
                </c:pt>
              </c:numCache>
            </c:numRef>
          </c:val>
          <c:extLst>
            <c:ext xmlns:c16="http://schemas.microsoft.com/office/drawing/2014/chart" uri="{C3380CC4-5D6E-409C-BE32-E72D297353CC}">
              <c16:uniqueId val="{00000003-344A-48E5-898B-A7523FBD2DC4}"/>
            </c:ext>
          </c:extLst>
        </c:ser>
        <c:dLbls>
          <c:showLegendKey val="0"/>
          <c:showVal val="0"/>
          <c:showCatName val="0"/>
          <c:showSerName val="0"/>
          <c:showPercent val="0"/>
          <c:showBubbleSize val="0"/>
        </c:dLbls>
        <c:gapWidth val="130"/>
        <c:overlap val="-20"/>
        <c:axId val="158869376"/>
        <c:axId val="158870912"/>
      </c:barChart>
      <c:catAx>
        <c:axId val="1588693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8870912"/>
        <c:crosses val="autoZero"/>
        <c:auto val="1"/>
        <c:lblAlgn val="ctr"/>
        <c:lblOffset val="100"/>
        <c:noMultiLvlLbl val="0"/>
      </c:catAx>
      <c:valAx>
        <c:axId val="15887091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8869376"/>
        <c:crosses val="autoZero"/>
        <c:crossBetween val="between"/>
      </c:valAx>
      <c:spPr>
        <a:noFill/>
        <a:ln>
          <a:noFill/>
        </a:ln>
        <a:effectLst/>
      </c:spPr>
    </c:plotArea>
    <c:legend>
      <c:legendPos val="r"/>
      <c:layout>
        <c:manualLayout>
          <c:xMode val="edge"/>
          <c:yMode val="edge"/>
          <c:x val="5.1164698162729651E-2"/>
          <c:y val="0.92283644338978177"/>
          <c:w val="0.94130085301837274"/>
          <c:h val="7.4059480993862808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731707317073169"/>
          <c:y val="4.3650793650793648E-2"/>
          <c:w val="0.65393875377551192"/>
          <c:h val="0.87664351690551956"/>
        </c:manualLayout>
      </c:layout>
      <c:barChart>
        <c:barDir val="bar"/>
        <c:grouping val="percentStacked"/>
        <c:varyColors val="0"/>
        <c:ser>
          <c:idx val="0"/>
          <c:order val="0"/>
          <c:tx>
            <c:strRef>
              <c:f>Arkusz1!$B$1</c:f>
              <c:strCache>
                <c:ptCount val="1"/>
                <c:pt idx="0">
                  <c:v>1 - Zdecydowanie nie dotyczy</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Arkusz1!$B$2:$B$10</c:f>
              <c:numCache>
                <c:formatCode>###0%</c:formatCode>
                <c:ptCount val="9"/>
                <c:pt idx="0">
                  <c:v>8.1563336974877845E-3</c:v>
                </c:pt>
                <c:pt idx="1">
                  <c:v>1.0406004208950801E-2</c:v>
                </c:pt>
                <c:pt idx="2">
                  <c:v>1.0114985882333193E-2</c:v>
                </c:pt>
                <c:pt idx="3">
                  <c:v>3.7866845877264937E-2</c:v>
                </c:pt>
                <c:pt idx="4">
                  <c:v>5.2043982905342991E-2</c:v>
                </c:pt>
                <c:pt idx="5">
                  <c:v>0.12882086114134572</c:v>
                </c:pt>
                <c:pt idx="6">
                  <c:v>7.4664595426457703E-2</c:v>
                </c:pt>
                <c:pt idx="7">
                  <c:v>0.14813419534717179</c:v>
                </c:pt>
                <c:pt idx="8">
                  <c:v>0.14849904347661544</c:v>
                </c:pt>
              </c:numCache>
            </c:numRef>
          </c:val>
          <c:extLst>
            <c:ext xmlns:c16="http://schemas.microsoft.com/office/drawing/2014/chart" uri="{C3380CC4-5D6E-409C-BE32-E72D297353CC}">
              <c16:uniqueId val="{00000000-BE4E-4195-A3D8-BBD6C18A36AD}"/>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dLbl>
              <c:idx val="1"/>
              <c:layout>
                <c:manualLayout>
                  <c:x val="2.2172949002217295E-3"/>
                  <c:y val="2.8845583092673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4E-4195-A3D8-BBD6C18A36AD}"/>
                </c:ext>
              </c:extLst>
            </c:dLbl>
            <c:dLbl>
              <c:idx val="4"/>
              <c:layout>
                <c:manualLayout>
                  <c:x val="4.434589800443459E-3"/>
                  <c:y val="1.90114510022542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4E-4195-A3D8-BBD6C18A36A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Arkusz1!$C$2:$C$10</c:f>
              <c:numCache>
                <c:formatCode>###0%</c:formatCode>
                <c:ptCount val="9"/>
                <c:pt idx="0">
                  <c:v>1.8934816964209095E-2</c:v>
                </c:pt>
                <c:pt idx="1">
                  <c:v>1.994500450087679E-2</c:v>
                </c:pt>
                <c:pt idx="2">
                  <c:v>2.3198099126536295E-2</c:v>
                </c:pt>
                <c:pt idx="3">
                  <c:v>6.6478499212014264E-2</c:v>
                </c:pt>
                <c:pt idx="4">
                  <c:v>0.1148952984848565</c:v>
                </c:pt>
                <c:pt idx="5">
                  <c:v>0.16346555982517255</c:v>
                </c:pt>
                <c:pt idx="6">
                  <c:v>0.14581735899519718</c:v>
                </c:pt>
                <c:pt idx="7">
                  <c:v>0.21250852454409569</c:v>
                </c:pt>
                <c:pt idx="8">
                  <c:v>0.21530110482129861</c:v>
                </c:pt>
              </c:numCache>
            </c:numRef>
          </c:val>
          <c:extLst>
            <c:ext xmlns:c16="http://schemas.microsoft.com/office/drawing/2014/chart" uri="{C3380CC4-5D6E-409C-BE32-E72D297353CC}">
              <c16:uniqueId val="{00000003-BE4E-4195-A3D8-BBD6C18A36AD}"/>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Arkusz1!$D$2:$D$10</c:f>
              <c:numCache>
                <c:formatCode>###0%</c:formatCode>
                <c:ptCount val="9"/>
                <c:pt idx="0">
                  <c:v>6.7740969411106897E-2</c:v>
                </c:pt>
                <c:pt idx="1">
                  <c:v>7.4898547842642368E-2</c:v>
                </c:pt>
                <c:pt idx="2">
                  <c:v>7.6065665964441601E-2</c:v>
                </c:pt>
                <c:pt idx="3">
                  <c:v>0.18731227949261636</c:v>
                </c:pt>
                <c:pt idx="4">
                  <c:v>0.2709317217477627</c:v>
                </c:pt>
                <c:pt idx="5">
                  <c:v>0.22583321905231768</c:v>
                </c:pt>
                <c:pt idx="6">
                  <c:v>0.36155547952039141</c:v>
                </c:pt>
                <c:pt idx="7">
                  <c:v>0.29791097205978828</c:v>
                </c:pt>
                <c:pt idx="8">
                  <c:v>0.3114304078379852</c:v>
                </c:pt>
              </c:numCache>
            </c:numRef>
          </c:val>
          <c:extLst>
            <c:ext xmlns:c16="http://schemas.microsoft.com/office/drawing/2014/chart" uri="{C3380CC4-5D6E-409C-BE32-E72D297353CC}">
              <c16:uniqueId val="{00000004-BE4E-4195-A3D8-BBD6C18A36AD}"/>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Arkusz1!$E$2:$E$10</c:f>
              <c:numCache>
                <c:formatCode>###0%</c:formatCode>
                <c:ptCount val="9"/>
                <c:pt idx="0">
                  <c:v>0.13103838653346009</c:v>
                </c:pt>
                <c:pt idx="1">
                  <c:v>0.18129080539286221</c:v>
                </c:pt>
                <c:pt idx="2">
                  <c:v>0.12081950690796499</c:v>
                </c:pt>
                <c:pt idx="3">
                  <c:v>0.18906771892194651</c:v>
                </c:pt>
                <c:pt idx="4">
                  <c:v>0.24638512100974849</c:v>
                </c:pt>
                <c:pt idx="5">
                  <c:v>0.16896556077037983</c:v>
                </c:pt>
                <c:pt idx="6">
                  <c:v>0.16607842033859149</c:v>
                </c:pt>
                <c:pt idx="7">
                  <c:v>0.16122920068008256</c:v>
                </c:pt>
                <c:pt idx="8">
                  <c:v>0.13949458482562455</c:v>
                </c:pt>
              </c:numCache>
            </c:numRef>
          </c:val>
          <c:extLst>
            <c:ext xmlns:c16="http://schemas.microsoft.com/office/drawing/2014/chart" uri="{C3380CC4-5D6E-409C-BE32-E72D297353CC}">
              <c16:uniqueId val="{00000005-BE4E-4195-A3D8-BBD6C18A36AD}"/>
            </c:ext>
          </c:extLst>
        </c:ser>
        <c:ser>
          <c:idx val="4"/>
          <c:order val="4"/>
          <c:tx>
            <c:strRef>
              <c:f>Arkusz1!$F$1</c:f>
              <c:strCache>
                <c:ptCount val="1"/>
                <c:pt idx="0">
                  <c:v>5 - Zdecydowanie dotyczy</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Arkusz1!$F$2:$F$10</c:f>
              <c:numCache>
                <c:formatCode>###0%</c:formatCode>
                <c:ptCount val="9"/>
                <c:pt idx="0">
                  <c:v>0.75100578153784237</c:v>
                </c:pt>
                <c:pt idx="1">
                  <c:v>0.68923438124013292</c:v>
                </c:pt>
                <c:pt idx="2">
                  <c:v>0.74224302291386379</c:v>
                </c:pt>
                <c:pt idx="3">
                  <c:v>0.47028943397065354</c:v>
                </c:pt>
                <c:pt idx="4">
                  <c:v>0.2727783597801538</c:v>
                </c:pt>
                <c:pt idx="5">
                  <c:v>0.2508138529251096</c:v>
                </c:pt>
                <c:pt idx="6">
                  <c:v>0.17150517777179408</c:v>
                </c:pt>
                <c:pt idx="7">
                  <c:v>0.12484931105491395</c:v>
                </c:pt>
                <c:pt idx="8">
                  <c:v>0.10124160954100342</c:v>
                </c:pt>
              </c:numCache>
            </c:numRef>
          </c:val>
          <c:extLst>
            <c:ext xmlns:c16="http://schemas.microsoft.com/office/drawing/2014/chart" uri="{C3380CC4-5D6E-409C-BE32-E72D297353CC}">
              <c16:uniqueId val="{00000006-BE4E-4195-A3D8-BBD6C18A36AD}"/>
            </c:ext>
          </c:extLst>
        </c:ser>
        <c:ser>
          <c:idx val="5"/>
          <c:order val="5"/>
          <c:tx>
            <c:strRef>
              <c:f>Arkusz1!$G$1</c:f>
              <c:strCache>
                <c:ptCount val="1"/>
                <c:pt idx="0">
                  <c:v>Nie wiem, trudno powiedzieć </c:v>
                </c:pt>
              </c:strCache>
            </c:strRef>
          </c:tx>
          <c:spPr>
            <a:solidFill>
              <a:schemeClr val="bg1">
                <a:lumMod val="65000"/>
              </a:schemeClr>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E4E-4195-A3D8-BBD6C18A36AD}"/>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E4E-4195-A3D8-BBD6C18A36AD}"/>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E4E-4195-A3D8-BBD6C18A36AD}"/>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E4E-4195-A3D8-BBD6C18A36AD}"/>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E4E-4195-A3D8-BBD6C18A36AD}"/>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E4E-4195-A3D8-BBD6C18A36AD}"/>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E4E-4195-A3D8-BBD6C18A36AD}"/>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E4E-4195-A3D8-BBD6C18A36AD}"/>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E4E-4195-A3D8-BBD6C18A36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Arkusz1!$G$2:$G$10</c:f>
              <c:numCache>
                <c:formatCode>###0%</c:formatCode>
                <c:ptCount val="9"/>
                <c:pt idx="0">
                  <c:v>2.312371185589367E-2</c:v>
                </c:pt>
                <c:pt idx="1">
                  <c:v>2.4225256814535311E-2</c:v>
                </c:pt>
                <c:pt idx="2">
                  <c:v>2.7558719204859961E-2</c:v>
                </c:pt>
                <c:pt idx="3">
                  <c:v>4.8985222525504753E-2</c:v>
                </c:pt>
                <c:pt idx="4">
                  <c:v>4.2965516072135744E-2</c:v>
                </c:pt>
                <c:pt idx="5">
                  <c:v>6.2100946285675092E-2</c:v>
                </c:pt>
                <c:pt idx="6">
                  <c:v>8.0378967947568172E-2</c:v>
                </c:pt>
                <c:pt idx="7">
                  <c:v>5.5367796313948101E-2</c:v>
                </c:pt>
                <c:pt idx="8">
                  <c:v>8.4033249497472984E-2</c:v>
                </c:pt>
              </c:numCache>
            </c:numRef>
          </c:val>
          <c:extLst>
            <c:ext xmlns:c16="http://schemas.microsoft.com/office/drawing/2014/chart" uri="{C3380CC4-5D6E-409C-BE32-E72D297353CC}">
              <c16:uniqueId val="{00000010-BE4E-4195-A3D8-BBD6C18A36AD}"/>
            </c:ext>
          </c:extLst>
        </c:ser>
        <c:dLbls>
          <c:showLegendKey val="0"/>
          <c:showVal val="0"/>
          <c:showCatName val="0"/>
          <c:showSerName val="0"/>
          <c:showPercent val="0"/>
          <c:showBubbleSize val="0"/>
        </c:dLbls>
        <c:gapWidth val="150"/>
        <c:overlap val="100"/>
        <c:axId val="202900608"/>
        <c:axId val="202902144"/>
      </c:barChart>
      <c:catAx>
        <c:axId val="2029006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02902144"/>
        <c:crosses val="autoZero"/>
        <c:auto val="1"/>
        <c:lblAlgn val="ctr"/>
        <c:lblOffset val="100"/>
        <c:noMultiLvlLbl val="0"/>
      </c:catAx>
      <c:valAx>
        <c:axId val="2029021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2900608"/>
        <c:crosses val="autoZero"/>
        <c:crossBetween val="between"/>
      </c:valAx>
      <c:spPr>
        <a:noFill/>
        <a:ln>
          <a:noFill/>
        </a:ln>
        <a:effectLst/>
      </c:spPr>
    </c:plotArea>
    <c:legend>
      <c:legendPos val="b"/>
      <c:layout>
        <c:manualLayout>
          <c:xMode val="edge"/>
          <c:yMode val="edge"/>
          <c:x val="5.9008153359987429E-2"/>
          <c:y val="0.92174258084996008"/>
          <c:w val="0.92212999982541"/>
          <c:h val="6.514051156584777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818197725284339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Arkusz1!$B$2:$B$10</c:f>
              <c:numCache>
                <c:formatCode>0%</c:formatCode>
                <c:ptCount val="9"/>
                <c:pt idx="0">
                  <c:v>0.88204416807130259</c:v>
                </c:pt>
                <c:pt idx="1">
                  <c:v>0.87052518663299461</c:v>
                </c:pt>
                <c:pt idx="2">
                  <c:v>0.86306252982182874</c:v>
                </c:pt>
                <c:pt idx="3">
                  <c:v>0.6593571528926</c:v>
                </c:pt>
                <c:pt idx="4">
                  <c:v>0.51916348078990293</c:v>
                </c:pt>
                <c:pt idx="5">
                  <c:v>0.41977941369548932</c:v>
                </c:pt>
                <c:pt idx="6">
                  <c:v>0.33758359811038519</c:v>
                </c:pt>
                <c:pt idx="7">
                  <c:v>0.28607851173499627</c:v>
                </c:pt>
                <c:pt idx="8">
                  <c:v>0.24073619436662783</c:v>
                </c:pt>
              </c:numCache>
            </c:numRef>
          </c:val>
          <c:extLst>
            <c:ext xmlns:c16="http://schemas.microsoft.com/office/drawing/2014/chart" uri="{C3380CC4-5D6E-409C-BE32-E72D297353CC}">
              <c16:uniqueId val="{00000000-E633-402D-A1B0-551501916F06}"/>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Arkusz1!$C$2:$C$10</c:f>
              <c:numCache>
                <c:formatCode>0%</c:formatCode>
                <c:ptCount val="9"/>
                <c:pt idx="0">
                  <c:v>0.89785292057453736</c:v>
                </c:pt>
                <c:pt idx="1">
                  <c:v>0.89610798842056982</c:v>
                </c:pt>
                <c:pt idx="2">
                  <c:v>0.88593171743016175</c:v>
                </c:pt>
                <c:pt idx="3">
                  <c:v>0.67235770849253373</c:v>
                </c:pt>
                <c:pt idx="4">
                  <c:v>0.55522823891812401</c:v>
                </c:pt>
                <c:pt idx="5">
                  <c:v>0.44457473436864636</c:v>
                </c:pt>
                <c:pt idx="6">
                  <c:v>0.36134752453960545</c:v>
                </c:pt>
                <c:pt idx="7">
                  <c:v>0.29744050769371344</c:v>
                </c:pt>
                <c:pt idx="8">
                  <c:v>0.24969527221719384</c:v>
                </c:pt>
              </c:numCache>
            </c:numRef>
          </c:val>
          <c:extLst>
            <c:ext xmlns:c16="http://schemas.microsoft.com/office/drawing/2014/chart" uri="{C3380CC4-5D6E-409C-BE32-E72D297353CC}">
              <c16:uniqueId val="{00000001-E633-402D-A1B0-551501916F06}"/>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Arkusz1!$D$2:$D$10</c:f>
              <c:numCache>
                <c:formatCode>0%</c:formatCode>
                <c:ptCount val="9"/>
                <c:pt idx="0">
                  <c:v>0.86604456543724373</c:v>
                </c:pt>
                <c:pt idx="1">
                  <c:v>0.84463353814375863</c:v>
                </c:pt>
                <c:pt idx="2">
                  <c:v>0.83991725544156481</c:v>
                </c:pt>
                <c:pt idx="3">
                  <c:v>0.64619964893532245</c:v>
                </c:pt>
                <c:pt idx="4">
                  <c:v>0.48266333322753668</c:v>
                </c:pt>
                <c:pt idx="5">
                  <c:v>0.39468475313492979</c:v>
                </c:pt>
                <c:pt idx="6">
                  <c:v>0.31353278323332806</c:v>
                </c:pt>
                <c:pt idx="7">
                  <c:v>0.27457934882305529</c:v>
                </c:pt>
                <c:pt idx="8">
                  <c:v>0.2316689586345666</c:v>
                </c:pt>
              </c:numCache>
            </c:numRef>
          </c:val>
          <c:extLst>
            <c:ext xmlns:c16="http://schemas.microsoft.com/office/drawing/2014/chart" uri="{C3380CC4-5D6E-409C-BE32-E72D297353CC}">
              <c16:uniqueId val="{00000002-E633-402D-A1B0-551501916F06}"/>
            </c:ext>
          </c:extLst>
        </c:ser>
        <c:dLbls>
          <c:showLegendKey val="0"/>
          <c:showVal val="0"/>
          <c:showCatName val="0"/>
          <c:showSerName val="0"/>
          <c:showPercent val="0"/>
          <c:showBubbleSize val="0"/>
        </c:dLbls>
        <c:gapWidth val="182"/>
        <c:axId val="202959488"/>
        <c:axId val="203833728"/>
      </c:barChart>
      <c:catAx>
        <c:axId val="2029594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3833728"/>
        <c:crosses val="autoZero"/>
        <c:auto val="1"/>
        <c:lblAlgn val="ctr"/>
        <c:lblOffset val="100"/>
        <c:noMultiLvlLbl val="0"/>
      </c:catAx>
      <c:valAx>
        <c:axId val="203833728"/>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02959488"/>
        <c:crosses val="autoZero"/>
        <c:crossBetween val="between"/>
      </c:valAx>
      <c:spPr>
        <a:noFill/>
        <a:ln>
          <a:noFill/>
        </a:ln>
        <a:effectLst/>
      </c:spPr>
    </c:plotArea>
    <c:legend>
      <c:legendPos val="r"/>
      <c:layout>
        <c:manualLayout>
          <c:xMode val="edge"/>
          <c:yMode val="edge"/>
          <c:x val="3.0331364829396325E-2"/>
          <c:y val="0.90790180639184814"/>
          <c:w val="0.9557797462817148"/>
          <c:h val="7.4819875456744386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Arkusz1!$B$2:$B$10</c:f>
              <c:numCache>
                <c:formatCode>0%</c:formatCode>
                <c:ptCount val="9"/>
                <c:pt idx="0">
                  <c:v>0.88204416807130259</c:v>
                </c:pt>
                <c:pt idx="1">
                  <c:v>0.87052518663299461</c:v>
                </c:pt>
                <c:pt idx="2">
                  <c:v>0.86306252982182874</c:v>
                </c:pt>
                <c:pt idx="3">
                  <c:v>0.6593571528926</c:v>
                </c:pt>
                <c:pt idx="4">
                  <c:v>0.51916348078990293</c:v>
                </c:pt>
                <c:pt idx="5">
                  <c:v>0.41977941369548932</c:v>
                </c:pt>
                <c:pt idx="6">
                  <c:v>0.33758359811038519</c:v>
                </c:pt>
                <c:pt idx="7">
                  <c:v>0.28607851173499627</c:v>
                </c:pt>
                <c:pt idx="8">
                  <c:v>0.24073619436662783</c:v>
                </c:pt>
              </c:numCache>
            </c:numRef>
          </c:val>
          <c:extLst>
            <c:ext xmlns:c16="http://schemas.microsoft.com/office/drawing/2014/chart" uri="{C3380CC4-5D6E-409C-BE32-E72D297353CC}">
              <c16:uniqueId val="{00000000-F57D-422E-B314-81D6BA6D9AF1}"/>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Arkusz1!$C$2:$C$10</c:f>
              <c:numCache>
                <c:formatCode>0%</c:formatCode>
                <c:ptCount val="9"/>
                <c:pt idx="0">
                  <c:v>0.79064560162845443</c:v>
                </c:pt>
                <c:pt idx="1">
                  <c:v>0.77990894144875123</c:v>
                </c:pt>
                <c:pt idx="2">
                  <c:v>0.75549765947786629</c:v>
                </c:pt>
                <c:pt idx="3">
                  <c:v>0.45916146566920057</c:v>
                </c:pt>
                <c:pt idx="4">
                  <c:v>0.46961668556655872</c:v>
                </c:pt>
                <c:pt idx="5">
                  <c:v>0.34332067883692491</c:v>
                </c:pt>
                <c:pt idx="6">
                  <c:v>0.36029968443510768</c:v>
                </c:pt>
                <c:pt idx="7">
                  <c:v>0.27710736507343448</c:v>
                </c:pt>
                <c:pt idx="8">
                  <c:v>0.22824593460369358</c:v>
                </c:pt>
              </c:numCache>
            </c:numRef>
          </c:val>
          <c:extLst>
            <c:ext xmlns:c16="http://schemas.microsoft.com/office/drawing/2014/chart" uri="{C3380CC4-5D6E-409C-BE32-E72D297353CC}">
              <c16:uniqueId val="{00000001-F57D-422E-B314-81D6BA6D9AF1}"/>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Arkusz1!$D$2:$D$10</c:f>
              <c:numCache>
                <c:formatCode>0%</c:formatCode>
                <c:ptCount val="9"/>
                <c:pt idx="0">
                  <c:v>0.86358229072972437</c:v>
                </c:pt>
                <c:pt idx="1">
                  <c:v>0.85533039868351668</c:v>
                </c:pt>
                <c:pt idx="2">
                  <c:v>0.8686476950304699</c:v>
                </c:pt>
                <c:pt idx="3">
                  <c:v>0.61971181853609147</c:v>
                </c:pt>
                <c:pt idx="4">
                  <c:v>0.4845113137215995</c:v>
                </c:pt>
                <c:pt idx="5">
                  <c:v>0.40068230721681547</c:v>
                </c:pt>
                <c:pt idx="6">
                  <c:v>0.3504436375763344</c:v>
                </c:pt>
                <c:pt idx="7">
                  <c:v>0.25381813475532716</c:v>
                </c:pt>
                <c:pt idx="8">
                  <c:v>0.24442371824169926</c:v>
                </c:pt>
              </c:numCache>
            </c:numRef>
          </c:val>
          <c:extLst>
            <c:ext xmlns:c16="http://schemas.microsoft.com/office/drawing/2014/chart" uri="{C3380CC4-5D6E-409C-BE32-E72D297353CC}">
              <c16:uniqueId val="{00000002-F57D-422E-B314-81D6BA6D9AF1}"/>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Arkusz1!$E$2:$E$10</c:f>
              <c:numCache>
                <c:formatCode>0%</c:formatCode>
                <c:ptCount val="9"/>
                <c:pt idx="0">
                  <c:v>0.91941251992181128</c:v>
                </c:pt>
                <c:pt idx="1">
                  <c:v>0.89161501331055992</c:v>
                </c:pt>
                <c:pt idx="2">
                  <c:v>0.88167305244938132</c:v>
                </c:pt>
                <c:pt idx="3">
                  <c:v>0.72732519903044779</c:v>
                </c:pt>
                <c:pt idx="4">
                  <c:v>0.57016704010947394</c:v>
                </c:pt>
                <c:pt idx="5">
                  <c:v>0.43662445551479306</c:v>
                </c:pt>
                <c:pt idx="6">
                  <c:v>0.35441378335547158</c:v>
                </c:pt>
                <c:pt idx="7">
                  <c:v>0.2950728043135587</c:v>
                </c:pt>
                <c:pt idx="8">
                  <c:v>0.27813530359990069</c:v>
                </c:pt>
              </c:numCache>
            </c:numRef>
          </c:val>
          <c:extLst>
            <c:ext xmlns:c16="http://schemas.microsoft.com/office/drawing/2014/chart" uri="{C3380CC4-5D6E-409C-BE32-E72D297353CC}">
              <c16:uniqueId val="{00000003-F57D-422E-B314-81D6BA6D9AF1}"/>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Arkusz1!$F$2:$F$10</c:f>
              <c:numCache>
                <c:formatCode>0%</c:formatCode>
                <c:ptCount val="9"/>
                <c:pt idx="0">
                  <c:v>0.94299491073735164</c:v>
                </c:pt>
                <c:pt idx="1">
                  <c:v>0.93984036914941382</c:v>
                </c:pt>
                <c:pt idx="2">
                  <c:v>0.93028963941929954</c:v>
                </c:pt>
                <c:pt idx="3">
                  <c:v>0.80218302649487039</c:v>
                </c:pt>
                <c:pt idx="4">
                  <c:v>0.55061904873047762</c:v>
                </c:pt>
                <c:pt idx="5">
                  <c:v>0.48417478387448404</c:v>
                </c:pt>
                <c:pt idx="6">
                  <c:v>0.29676636696097436</c:v>
                </c:pt>
                <c:pt idx="7">
                  <c:v>0.31358761782976846</c:v>
                </c:pt>
                <c:pt idx="8">
                  <c:v>0.22067328344277867</c:v>
                </c:pt>
              </c:numCache>
            </c:numRef>
          </c:val>
          <c:extLst>
            <c:ext xmlns:c16="http://schemas.microsoft.com/office/drawing/2014/chart" uri="{C3380CC4-5D6E-409C-BE32-E72D297353CC}">
              <c16:uniqueId val="{00000004-F57D-422E-B314-81D6BA6D9AF1}"/>
            </c:ext>
          </c:extLst>
        </c:ser>
        <c:dLbls>
          <c:showLegendKey val="0"/>
          <c:showVal val="0"/>
          <c:showCatName val="0"/>
          <c:showSerName val="0"/>
          <c:showPercent val="0"/>
          <c:showBubbleSize val="0"/>
        </c:dLbls>
        <c:gapWidth val="130"/>
        <c:overlap val="-20"/>
        <c:axId val="205131136"/>
        <c:axId val="205145216"/>
      </c:barChart>
      <c:catAx>
        <c:axId val="2051311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145216"/>
        <c:crosses val="autoZero"/>
        <c:auto val="1"/>
        <c:lblAlgn val="ctr"/>
        <c:lblOffset val="100"/>
        <c:noMultiLvlLbl val="0"/>
      </c:catAx>
      <c:valAx>
        <c:axId val="2051452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5131136"/>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HIV, N=1000</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Krew</c:v>
                </c:pt>
                <c:pt idx="1">
                  <c:v>Wydzielina z widoczną domieszką krwi (np. wymiociny z krwią, ślina z krwią)</c:v>
                </c:pt>
                <c:pt idx="2">
                  <c:v>Sperma</c:v>
                </c:pt>
                <c:pt idx="3">
                  <c:v>Wydzielina z pochwy</c:v>
                </c:pt>
                <c:pt idx="4">
                  <c:v>Płyn preejakulacyjny</c:v>
                </c:pt>
                <c:pt idx="5">
                  <c:v>Ślina</c:v>
                </c:pt>
                <c:pt idx="6">
                  <c:v>Mleko matki zakażonej/chorej</c:v>
                </c:pt>
                <c:pt idx="7">
                  <c:v>Mocz</c:v>
                </c:pt>
                <c:pt idx="8">
                  <c:v>Naskórek</c:v>
                </c:pt>
                <c:pt idx="9">
                  <c:v>Pot</c:v>
                </c:pt>
              </c:strCache>
            </c:strRef>
          </c:cat>
          <c:val>
            <c:numRef>
              <c:f>Arkusz1!$B$2:$B$11</c:f>
              <c:numCache>
                <c:formatCode>0%</c:formatCode>
                <c:ptCount val="10"/>
                <c:pt idx="0">
                  <c:v>0.93827376742505431</c:v>
                </c:pt>
                <c:pt idx="1">
                  <c:v>0.85063503126164097</c:v>
                </c:pt>
                <c:pt idx="2">
                  <c:v>0.82766697002974621</c:v>
                </c:pt>
                <c:pt idx="3">
                  <c:v>0.73526660858765358</c:v>
                </c:pt>
                <c:pt idx="4">
                  <c:v>0.56404746859375654</c:v>
                </c:pt>
                <c:pt idx="5">
                  <c:v>0.4552755756968247</c:v>
                </c:pt>
                <c:pt idx="6">
                  <c:v>0.41511658249830657</c:v>
                </c:pt>
                <c:pt idx="7">
                  <c:v>0.22102679987754448</c:v>
                </c:pt>
                <c:pt idx="8">
                  <c:v>0.15885014621709881</c:v>
                </c:pt>
                <c:pt idx="9">
                  <c:v>0.10303431818569156</c:v>
                </c:pt>
              </c:numCache>
            </c:numRef>
          </c:val>
          <c:extLst>
            <c:ext xmlns:c16="http://schemas.microsoft.com/office/drawing/2014/chart" uri="{C3380CC4-5D6E-409C-BE32-E72D297353CC}">
              <c16:uniqueId val="{00000000-4D37-49EA-9DF9-F640129AE02D}"/>
            </c:ext>
          </c:extLst>
        </c:ser>
        <c:ser>
          <c:idx val="1"/>
          <c:order val="1"/>
          <c:tx>
            <c:strRef>
              <c:f>Arkusz1!$C$1</c:f>
              <c:strCache>
                <c:ptCount val="1"/>
                <c:pt idx="0">
                  <c:v>Inne STIs, N=1000</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Krew</c:v>
                </c:pt>
                <c:pt idx="1">
                  <c:v>Wydzielina z widoczną domieszką krwi (np. wymiociny z krwią, ślina z krwią)</c:v>
                </c:pt>
                <c:pt idx="2">
                  <c:v>Sperma</c:v>
                </c:pt>
                <c:pt idx="3">
                  <c:v>Wydzielina z pochwy</c:v>
                </c:pt>
                <c:pt idx="4">
                  <c:v>Płyn preejakulacyjny</c:v>
                </c:pt>
                <c:pt idx="5">
                  <c:v>Ślina</c:v>
                </c:pt>
                <c:pt idx="6">
                  <c:v>Mleko matki zakażonej/chorej</c:v>
                </c:pt>
                <c:pt idx="7">
                  <c:v>Mocz</c:v>
                </c:pt>
                <c:pt idx="8">
                  <c:v>Naskórek</c:v>
                </c:pt>
                <c:pt idx="9">
                  <c:v>Pot</c:v>
                </c:pt>
              </c:strCache>
            </c:strRef>
          </c:cat>
          <c:val>
            <c:numRef>
              <c:f>Arkusz1!$C$2:$C$11</c:f>
              <c:numCache>
                <c:formatCode>0%</c:formatCode>
                <c:ptCount val="10"/>
                <c:pt idx="0">
                  <c:v>0.80771091747537449</c:v>
                </c:pt>
                <c:pt idx="1">
                  <c:v>0.73244481025819563</c:v>
                </c:pt>
                <c:pt idx="2">
                  <c:v>0.82147693428521451</c:v>
                </c:pt>
                <c:pt idx="3">
                  <c:v>0.7925935755529917</c:v>
                </c:pt>
                <c:pt idx="4">
                  <c:v>0.60228076293598953</c:v>
                </c:pt>
                <c:pt idx="5">
                  <c:v>0.40691832550093371</c:v>
                </c:pt>
                <c:pt idx="6">
                  <c:v>0.32117137554976105</c:v>
                </c:pt>
                <c:pt idx="7">
                  <c:v>0.26931729848107538</c:v>
                </c:pt>
                <c:pt idx="8">
                  <c:v>0.18427793745031104</c:v>
                </c:pt>
                <c:pt idx="9">
                  <c:v>0.12811984213488242</c:v>
                </c:pt>
              </c:numCache>
            </c:numRef>
          </c:val>
          <c:extLst>
            <c:ext xmlns:c16="http://schemas.microsoft.com/office/drawing/2014/chart" uri="{C3380CC4-5D6E-409C-BE32-E72D297353CC}">
              <c16:uniqueId val="{00000001-4D37-49EA-9DF9-F640129AE02D}"/>
            </c:ext>
          </c:extLst>
        </c:ser>
        <c:dLbls>
          <c:showLegendKey val="0"/>
          <c:showVal val="0"/>
          <c:showCatName val="0"/>
          <c:showSerName val="0"/>
          <c:showPercent val="0"/>
          <c:showBubbleSize val="0"/>
        </c:dLbls>
        <c:gapWidth val="130"/>
        <c:overlap val="-20"/>
        <c:axId val="204905856"/>
        <c:axId val="205513856"/>
      </c:barChart>
      <c:catAx>
        <c:axId val="2049058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513856"/>
        <c:crosses val="autoZero"/>
        <c:auto val="1"/>
        <c:lblAlgn val="ctr"/>
        <c:lblOffset val="100"/>
        <c:noMultiLvlLbl val="0"/>
      </c:catAx>
      <c:valAx>
        <c:axId val="2055138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4905856"/>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N=597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Arkusz1!$B$2:$B$14</c:f>
              <c:numCache>
                <c:formatCode>0%</c:formatCode>
                <c:ptCount val="13"/>
                <c:pt idx="0">
                  <c:v>0.47222731680610941</c:v>
                </c:pt>
                <c:pt idx="1">
                  <c:v>0.41346168250058218</c:v>
                </c:pt>
                <c:pt idx="2">
                  <c:v>0.20747589882946843</c:v>
                </c:pt>
                <c:pt idx="3">
                  <c:v>0.18603144492116061</c:v>
                </c:pt>
                <c:pt idx="4">
                  <c:v>0.10605652065968217</c:v>
                </c:pt>
                <c:pt idx="5">
                  <c:v>9.2897456644979282E-2</c:v>
                </c:pt>
                <c:pt idx="6">
                  <c:v>5.939481066769052E-2</c:v>
                </c:pt>
                <c:pt idx="7">
                  <c:v>4.3353154871768045E-2</c:v>
                </c:pt>
                <c:pt idx="8">
                  <c:v>4.2483953420068249E-2</c:v>
                </c:pt>
                <c:pt idx="9">
                  <c:v>3.1166825161607705E-2</c:v>
                </c:pt>
                <c:pt idx="10">
                  <c:v>2.4659372292972482E-2</c:v>
                </c:pt>
                <c:pt idx="11">
                  <c:v>1.1922240833907386E-2</c:v>
                </c:pt>
                <c:pt idx="12">
                  <c:v>3.8520203080983494E-2</c:v>
                </c:pt>
              </c:numCache>
            </c:numRef>
          </c:val>
          <c:extLst>
            <c:ext xmlns:c16="http://schemas.microsoft.com/office/drawing/2014/chart" uri="{C3380CC4-5D6E-409C-BE32-E72D297353CC}">
              <c16:uniqueId val="{00000000-335A-450F-A75A-02DA8A7881F2}"/>
            </c:ext>
          </c:extLst>
        </c:ser>
        <c:dLbls>
          <c:showLegendKey val="0"/>
          <c:showVal val="0"/>
          <c:showCatName val="0"/>
          <c:showSerName val="0"/>
          <c:showPercent val="0"/>
          <c:showBubbleSize val="0"/>
        </c:dLbls>
        <c:gapWidth val="62"/>
        <c:axId val="128512000"/>
        <c:axId val="128513536"/>
      </c:barChart>
      <c:catAx>
        <c:axId val="128512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crossAx val="128513536"/>
        <c:crosses val="autoZero"/>
        <c:auto val="1"/>
        <c:lblAlgn val="ctr"/>
        <c:lblOffset val="100"/>
        <c:noMultiLvlLbl val="0"/>
      </c:catAx>
      <c:valAx>
        <c:axId val="12851353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8512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0012033694344153"/>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Krew</c:v>
                </c:pt>
                <c:pt idx="1">
                  <c:v>Wydzielina z widoczną domieszką krwi (np. wymiociny z krwią, ślina z krwią)</c:v>
                </c:pt>
                <c:pt idx="2">
                  <c:v>Sperma</c:v>
                </c:pt>
                <c:pt idx="3">
                  <c:v>Wydzielina z pochwy</c:v>
                </c:pt>
                <c:pt idx="4">
                  <c:v>Płyn preejakulacyjny</c:v>
                </c:pt>
                <c:pt idx="5">
                  <c:v>Ślina</c:v>
                </c:pt>
                <c:pt idx="6">
                  <c:v>Mleko matki zakażonej HIV</c:v>
                </c:pt>
                <c:pt idx="7">
                  <c:v>Mocz</c:v>
                </c:pt>
                <c:pt idx="8">
                  <c:v>Naskórek</c:v>
                </c:pt>
                <c:pt idx="9">
                  <c:v>Pot</c:v>
                </c:pt>
              </c:strCache>
            </c:strRef>
          </c:cat>
          <c:val>
            <c:numRef>
              <c:f>Arkusz1!$B$2:$B$11</c:f>
              <c:numCache>
                <c:formatCode>0%</c:formatCode>
                <c:ptCount val="10"/>
                <c:pt idx="0">
                  <c:v>0.93827376742505431</c:v>
                </c:pt>
                <c:pt idx="1">
                  <c:v>0.85063503126164097</c:v>
                </c:pt>
                <c:pt idx="2">
                  <c:v>0.82766697002974621</c:v>
                </c:pt>
                <c:pt idx="3">
                  <c:v>0.73526660858765358</c:v>
                </c:pt>
                <c:pt idx="4">
                  <c:v>0.56404746859375654</c:v>
                </c:pt>
                <c:pt idx="5">
                  <c:v>0.4552755756968247</c:v>
                </c:pt>
                <c:pt idx="6">
                  <c:v>0.41511658249830657</c:v>
                </c:pt>
                <c:pt idx="7">
                  <c:v>0.22102679987754448</c:v>
                </c:pt>
                <c:pt idx="8">
                  <c:v>0.15885014621709881</c:v>
                </c:pt>
                <c:pt idx="9">
                  <c:v>0.10303431818569156</c:v>
                </c:pt>
              </c:numCache>
            </c:numRef>
          </c:val>
          <c:extLst>
            <c:ext xmlns:c16="http://schemas.microsoft.com/office/drawing/2014/chart" uri="{C3380CC4-5D6E-409C-BE32-E72D297353CC}">
              <c16:uniqueId val="{00000000-5ED4-40FA-A6EF-17D1035F2DE4}"/>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Krew</c:v>
                </c:pt>
                <c:pt idx="1">
                  <c:v>Wydzielina z widoczną domieszką krwi (np. wymiociny z krwią, ślina z krwią)</c:v>
                </c:pt>
                <c:pt idx="2">
                  <c:v>Sperma</c:v>
                </c:pt>
                <c:pt idx="3">
                  <c:v>Wydzielina z pochwy</c:v>
                </c:pt>
                <c:pt idx="4">
                  <c:v>Płyn preejakulacyjny</c:v>
                </c:pt>
                <c:pt idx="5">
                  <c:v>Ślina</c:v>
                </c:pt>
                <c:pt idx="6">
                  <c:v>Mleko matki zakażonej HIV</c:v>
                </c:pt>
                <c:pt idx="7">
                  <c:v>Mocz</c:v>
                </c:pt>
                <c:pt idx="8">
                  <c:v>Naskórek</c:v>
                </c:pt>
                <c:pt idx="9">
                  <c:v>Pot</c:v>
                </c:pt>
              </c:strCache>
            </c:strRef>
          </c:cat>
          <c:val>
            <c:numRef>
              <c:f>Arkusz1!$C$2:$C$11</c:f>
              <c:numCache>
                <c:formatCode>0%</c:formatCode>
                <c:ptCount val="10"/>
                <c:pt idx="0">
                  <c:v>0.95312131652722998</c:v>
                </c:pt>
                <c:pt idx="1">
                  <c:v>0.84357044312616214</c:v>
                </c:pt>
                <c:pt idx="2">
                  <c:v>0.83498480636531625</c:v>
                </c:pt>
                <c:pt idx="3">
                  <c:v>0.73743476721700763</c:v>
                </c:pt>
                <c:pt idx="4">
                  <c:v>0.54569892167625489</c:v>
                </c:pt>
                <c:pt idx="5">
                  <c:v>0.45475027744818691</c:v>
                </c:pt>
                <c:pt idx="6">
                  <c:v>0.41775708470866368</c:v>
                </c:pt>
                <c:pt idx="7">
                  <c:v>0.19539568270357577</c:v>
                </c:pt>
                <c:pt idx="8">
                  <c:v>0.16402435205231383</c:v>
                </c:pt>
                <c:pt idx="9">
                  <c:v>7.7150482086178029E-2</c:v>
                </c:pt>
              </c:numCache>
            </c:numRef>
          </c:val>
          <c:extLst>
            <c:ext xmlns:c16="http://schemas.microsoft.com/office/drawing/2014/chart" uri="{C3380CC4-5D6E-409C-BE32-E72D297353CC}">
              <c16:uniqueId val="{00000001-5ED4-40FA-A6EF-17D1035F2DE4}"/>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Krew</c:v>
                </c:pt>
                <c:pt idx="1">
                  <c:v>Wydzielina z widoczną domieszką krwi (np. wymiociny z krwią, ślina z krwią)</c:v>
                </c:pt>
                <c:pt idx="2">
                  <c:v>Sperma</c:v>
                </c:pt>
                <c:pt idx="3">
                  <c:v>Wydzielina z pochwy</c:v>
                </c:pt>
                <c:pt idx="4">
                  <c:v>Płyn preejakulacyjny</c:v>
                </c:pt>
                <c:pt idx="5">
                  <c:v>Ślina</c:v>
                </c:pt>
                <c:pt idx="6">
                  <c:v>Mleko matki zakażonej HIV</c:v>
                </c:pt>
                <c:pt idx="7">
                  <c:v>Mocz</c:v>
                </c:pt>
                <c:pt idx="8">
                  <c:v>Naskórek</c:v>
                </c:pt>
                <c:pt idx="9">
                  <c:v>Pot</c:v>
                </c:pt>
              </c:strCache>
            </c:strRef>
          </c:cat>
          <c:val>
            <c:numRef>
              <c:f>Arkusz1!$D$2:$D$11</c:f>
              <c:numCache>
                <c:formatCode>0%</c:formatCode>
                <c:ptCount val="10"/>
                <c:pt idx="0">
                  <c:v>0.92324697225725805</c:v>
                </c:pt>
                <c:pt idx="1">
                  <c:v>0.8577849061754147</c:v>
                </c:pt>
                <c:pt idx="2">
                  <c:v>0.82026078959354654</c:v>
                </c:pt>
                <c:pt idx="3">
                  <c:v>0.73307227500502736</c:v>
                </c:pt>
                <c:pt idx="4">
                  <c:v>0.58261752714406467</c:v>
                </c:pt>
                <c:pt idx="5">
                  <c:v>0.45580721557421838</c:v>
                </c:pt>
                <c:pt idx="6">
                  <c:v>0.41244420299768264</c:v>
                </c:pt>
                <c:pt idx="7">
                  <c:v>0.2469673470375168</c:v>
                </c:pt>
                <c:pt idx="8">
                  <c:v>0.15361347512029158</c:v>
                </c:pt>
                <c:pt idx="9">
                  <c:v>0.1292306352039112</c:v>
                </c:pt>
              </c:numCache>
            </c:numRef>
          </c:val>
          <c:extLst>
            <c:ext xmlns:c16="http://schemas.microsoft.com/office/drawing/2014/chart" uri="{C3380CC4-5D6E-409C-BE32-E72D297353CC}">
              <c16:uniqueId val="{00000002-5ED4-40FA-A6EF-17D1035F2DE4}"/>
            </c:ext>
          </c:extLst>
        </c:ser>
        <c:dLbls>
          <c:showLegendKey val="0"/>
          <c:showVal val="0"/>
          <c:showCatName val="0"/>
          <c:showSerName val="0"/>
          <c:showPercent val="0"/>
          <c:showBubbleSize val="0"/>
        </c:dLbls>
        <c:gapWidth val="182"/>
        <c:axId val="275694720"/>
        <c:axId val="275696256"/>
      </c:barChart>
      <c:catAx>
        <c:axId val="2756947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696256"/>
        <c:crosses val="autoZero"/>
        <c:auto val="1"/>
        <c:lblAlgn val="ctr"/>
        <c:lblOffset val="100"/>
        <c:noMultiLvlLbl val="0"/>
      </c:catAx>
      <c:valAx>
        <c:axId val="27569625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5694720"/>
        <c:crosses val="autoZero"/>
        <c:crossBetween val="between"/>
      </c:valAx>
      <c:spPr>
        <a:noFill/>
        <a:ln>
          <a:noFill/>
        </a:ln>
        <a:effectLst/>
      </c:spPr>
    </c:plotArea>
    <c:legend>
      <c:legendPos val="r"/>
      <c:layout>
        <c:manualLayout>
          <c:xMode val="edge"/>
          <c:yMode val="edge"/>
          <c:x val="3.0331364829396325E-2"/>
          <c:y val="0.85888219297497559"/>
          <c:w val="0.9557797462817148"/>
          <c:h val="0.1238395065237783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Krew</c:v>
                </c:pt>
                <c:pt idx="1">
                  <c:v>Wydzielina z widoczną domieszką krwi (np. wymiociny z krwią, ślina z krwią)</c:v>
                </c:pt>
                <c:pt idx="2">
                  <c:v>Sperma</c:v>
                </c:pt>
                <c:pt idx="3">
                  <c:v>Wydzielina z pochwy</c:v>
                </c:pt>
                <c:pt idx="4">
                  <c:v>Płyn preejakulacyjny</c:v>
                </c:pt>
                <c:pt idx="5">
                  <c:v>Ślina</c:v>
                </c:pt>
                <c:pt idx="6">
                  <c:v>Mleko matki zakażonej HIV</c:v>
                </c:pt>
                <c:pt idx="7">
                  <c:v>Mocz</c:v>
                </c:pt>
                <c:pt idx="8">
                  <c:v>Naskórek</c:v>
                </c:pt>
                <c:pt idx="9">
                  <c:v>Pot</c:v>
                </c:pt>
              </c:strCache>
            </c:strRef>
          </c:cat>
          <c:val>
            <c:numRef>
              <c:f>Arkusz1!$B$2:$B$11</c:f>
              <c:numCache>
                <c:formatCode>0%</c:formatCode>
                <c:ptCount val="10"/>
                <c:pt idx="0">
                  <c:v>0.93827376742505431</c:v>
                </c:pt>
                <c:pt idx="1">
                  <c:v>0.85063503126164097</c:v>
                </c:pt>
                <c:pt idx="2">
                  <c:v>0.82766697002974621</c:v>
                </c:pt>
                <c:pt idx="3">
                  <c:v>0.73526660858765358</c:v>
                </c:pt>
                <c:pt idx="4">
                  <c:v>0.56404746859375654</c:v>
                </c:pt>
                <c:pt idx="5">
                  <c:v>0.4552755756968247</c:v>
                </c:pt>
                <c:pt idx="6">
                  <c:v>0.41511658249830657</c:v>
                </c:pt>
                <c:pt idx="7">
                  <c:v>0.22102679987754448</c:v>
                </c:pt>
                <c:pt idx="8">
                  <c:v>0.15885014621709881</c:v>
                </c:pt>
                <c:pt idx="9">
                  <c:v>0.10303431818569156</c:v>
                </c:pt>
              </c:numCache>
            </c:numRef>
          </c:val>
          <c:extLst>
            <c:ext xmlns:c16="http://schemas.microsoft.com/office/drawing/2014/chart" uri="{C3380CC4-5D6E-409C-BE32-E72D297353CC}">
              <c16:uniqueId val="{00000000-E903-4B44-9A9E-4C036AA334DD}"/>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Krew</c:v>
                </c:pt>
                <c:pt idx="1">
                  <c:v>Wydzielina z widoczną domieszką krwi (np. wymiociny z krwią, ślina z krwią)</c:v>
                </c:pt>
                <c:pt idx="2">
                  <c:v>Sperma</c:v>
                </c:pt>
                <c:pt idx="3">
                  <c:v>Wydzielina z pochwy</c:v>
                </c:pt>
                <c:pt idx="4">
                  <c:v>Płyn preejakulacyjny</c:v>
                </c:pt>
                <c:pt idx="5">
                  <c:v>Ślina</c:v>
                </c:pt>
                <c:pt idx="6">
                  <c:v>Mleko matki zakażonej HIV</c:v>
                </c:pt>
                <c:pt idx="7">
                  <c:v>Mocz</c:v>
                </c:pt>
                <c:pt idx="8">
                  <c:v>Naskórek</c:v>
                </c:pt>
                <c:pt idx="9">
                  <c:v>Pot</c:v>
                </c:pt>
              </c:strCache>
            </c:strRef>
          </c:cat>
          <c:val>
            <c:numRef>
              <c:f>Arkusz1!$C$2:$C$11</c:f>
              <c:numCache>
                <c:formatCode>0%</c:formatCode>
                <c:ptCount val="10"/>
                <c:pt idx="0">
                  <c:v>0.87805123595957824</c:v>
                </c:pt>
                <c:pt idx="1">
                  <c:v>0.80088485368913453</c:v>
                </c:pt>
                <c:pt idx="2">
                  <c:v>0.81602616385813409</c:v>
                </c:pt>
                <c:pt idx="3">
                  <c:v>0.67886332161634033</c:v>
                </c:pt>
                <c:pt idx="4">
                  <c:v>0.55416357585095766</c:v>
                </c:pt>
                <c:pt idx="5">
                  <c:v>0.38594770883976942</c:v>
                </c:pt>
                <c:pt idx="6">
                  <c:v>0.42801256676865779</c:v>
                </c:pt>
                <c:pt idx="7">
                  <c:v>0.22179937623305426</c:v>
                </c:pt>
                <c:pt idx="8">
                  <c:v>0.14467856932520393</c:v>
                </c:pt>
                <c:pt idx="9">
                  <c:v>9.6519727537360253E-2</c:v>
                </c:pt>
              </c:numCache>
            </c:numRef>
          </c:val>
          <c:extLst>
            <c:ext xmlns:c16="http://schemas.microsoft.com/office/drawing/2014/chart" uri="{C3380CC4-5D6E-409C-BE32-E72D297353CC}">
              <c16:uniqueId val="{00000001-E903-4B44-9A9E-4C036AA334DD}"/>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Krew</c:v>
                </c:pt>
                <c:pt idx="1">
                  <c:v>Wydzielina z widoczną domieszką krwi (np. wymiociny z krwią, ślina z krwią)</c:v>
                </c:pt>
                <c:pt idx="2">
                  <c:v>Sperma</c:v>
                </c:pt>
                <c:pt idx="3">
                  <c:v>Wydzielina z pochwy</c:v>
                </c:pt>
                <c:pt idx="4">
                  <c:v>Płyn preejakulacyjny</c:v>
                </c:pt>
                <c:pt idx="5">
                  <c:v>Ślina</c:v>
                </c:pt>
                <c:pt idx="6">
                  <c:v>Mleko matki zakażonej HIV</c:v>
                </c:pt>
                <c:pt idx="7">
                  <c:v>Mocz</c:v>
                </c:pt>
                <c:pt idx="8">
                  <c:v>Naskórek</c:v>
                </c:pt>
                <c:pt idx="9">
                  <c:v>Pot</c:v>
                </c:pt>
              </c:strCache>
            </c:strRef>
          </c:cat>
          <c:val>
            <c:numRef>
              <c:f>Arkusz1!$D$2:$D$11</c:f>
              <c:numCache>
                <c:formatCode>0%</c:formatCode>
                <c:ptCount val="10"/>
                <c:pt idx="0">
                  <c:v>0.96075150545076904</c:v>
                </c:pt>
                <c:pt idx="1">
                  <c:v>0.87034841857806444</c:v>
                </c:pt>
                <c:pt idx="2">
                  <c:v>0.8358099665473947</c:v>
                </c:pt>
                <c:pt idx="3">
                  <c:v>0.71049422750311553</c:v>
                </c:pt>
                <c:pt idx="4">
                  <c:v>0.573140514951887</c:v>
                </c:pt>
                <c:pt idx="5">
                  <c:v>0.40308766148019026</c:v>
                </c:pt>
                <c:pt idx="6">
                  <c:v>0.36066964296437748</c:v>
                </c:pt>
                <c:pt idx="7">
                  <c:v>0.16421247960086949</c:v>
                </c:pt>
                <c:pt idx="8">
                  <c:v>0.13259568611740244</c:v>
                </c:pt>
                <c:pt idx="9">
                  <c:v>8.3905898371196844E-2</c:v>
                </c:pt>
              </c:numCache>
            </c:numRef>
          </c:val>
          <c:extLst>
            <c:ext xmlns:c16="http://schemas.microsoft.com/office/drawing/2014/chart" uri="{C3380CC4-5D6E-409C-BE32-E72D297353CC}">
              <c16:uniqueId val="{00000002-E903-4B44-9A9E-4C036AA334DD}"/>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Krew</c:v>
                </c:pt>
                <c:pt idx="1">
                  <c:v>Wydzielina z widoczną domieszką krwi (np. wymiociny z krwią, ślina z krwią)</c:v>
                </c:pt>
                <c:pt idx="2">
                  <c:v>Sperma</c:v>
                </c:pt>
                <c:pt idx="3">
                  <c:v>Wydzielina z pochwy</c:v>
                </c:pt>
                <c:pt idx="4">
                  <c:v>Płyn preejakulacyjny</c:v>
                </c:pt>
                <c:pt idx="5">
                  <c:v>Ślina</c:v>
                </c:pt>
                <c:pt idx="6">
                  <c:v>Mleko matki zakażonej HIV</c:v>
                </c:pt>
                <c:pt idx="7">
                  <c:v>Mocz</c:v>
                </c:pt>
                <c:pt idx="8">
                  <c:v>Naskórek</c:v>
                </c:pt>
                <c:pt idx="9">
                  <c:v>Pot</c:v>
                </c:pt>
              </c:strCache>
            </c:strRef>
          </c:cat>
          <c:val>
            <c:numRef>
              <c:f>Arkusz1!$E$2:$E$11</c:f>
              <c:numCache>
                <c:formatCode>0%</c:formatCode>
                <c:ptCount val="10"/>
                <c:pt idx="0">
                  <c:v>0.94360468826324739</c:v>
                </c:pt>
                <c:pt idx="1">
                  <c:v>0.88148342166502014</c:v>
                </c:pt>
                <c:pt idx="2">
                  <c:v>0.83359626895718153</c:v>
                </c:pt>
                <c:pt idx="3">
                  <c:v>0.76669864300483259</c:v>
                </c:pt>
                <c:pt idx="4">
                  <c:v>0.61327415554010745</c:v>
                </c:pt>
                <c:pt idx="5">
                  <c:v>0.46634074483691035</c:v>
                </c:pt>
                <c:pt idx="6">
                  <c:v>0.42551303718875289</c:v>
                </c:pt>
                <c:pt idx="7">
                  <c:v>0.27923510243937355</c:v>
                </c:pt>
                <c:pt idx="8">
                  <c:v>0.17061834241675233</c:v>
                </c:pt>
                <c:pt idx="9">
                  <c:v>0.10556071865965104</c:v>
                </c:pt>
              </c:numCache>
            </c:numRef>
          </c:val>
          <c:extLst>
            <c:ext xmlns:c16="http://schemas.microsoft.com/office/drawing/2014/chart" uri="{C3380CC4-5D6E-409C-BE32-E72D297353CC}">
              <c16:uniqueId val="{00000003-E903-4B44-9A9E-4C036AA334DD}"/>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Krew</c:v>
                </c:pt>
                <c:pt idx="1">
                  <c:v>Wydzielina z widoczną domieszką krwi (np. wymiociny z krwią, ślina z krwią)</c:v>
                </c:pt>
                <c:pt idx="2">
                  <c:v>Sperma</c:v>
                </c:pt>
                <c:pt idx="3">
                  <c:v>Wydzielina z pochwy</c:v>
                </c:pt>
                <c:pt idx="4">
                  <c:v>Płyn preejakulacyjny</c:v>
                </c:pt>
                <c:pt idx="5">
                  <c:v>Ślina</c:v>
                </c:pt>
                <c:pt idx="6">
                  <c:v>Mleko matki zakażonej HIV</c:v>
                </c:pt>
                <c:pt idx="7">
                  <c:v>Mocz</c:v>
                </c:pt>
                <c:pt idx="8">
                  <c:v>Naskórek</c:v>
                </c:pt>
                <c:pt idx="9">
                  <c:v>Pot</c:v>
                </c:pt>
              </c:strCache>
            </c:strRef>
          </c:cat>
          <c:val>
            <c:numRef>
              <c:f>Arkusz1!$F$2:$F$11</c:f>
              <c:numCache>
                <c:formatCode>0%</c:formatCode>
                <c:ptCount val="10"/>
                <c:pt idx="0">
                  <c:v>0.96345649387556664</c:v>
                </c:pt>
                <c:pt idx="1">
                  <c:v>0.85147033128226957</c:v>
                </c:pt>
                <c:pt idx="2">
                  <c:v>0.82584912942900857</c:v>
                </c:pt>
                <c:pt idx="3">
                  <c:v>0.7780024430443685</c:v>
                </c:pt>
                <c:pt idx="4">
                  <c:v>0.52891227241784944</c:v>
                </c:pt>
                <c:pt idx="5">
                  <c:v>0.54573204298761369</c:v>
                </c:pt>
                <c:pt idx="6">
                  <c:v>0.44276107050308672</c:v>
                </c:pt>
                <c:pt idx="7">
                  <c:v>0.22587255272651782</c:v>
                </c:pt>
                <c:pt idx="8">
                  <c:v>0.18348513653575421</c:v>
                </c:pt>
                <c:pt idx="9">
                  <c:v>0.12231110218422767</c:v>
                </c:pt>
              </c:numCache>
            </c:numRef>
          </c:val>
          <c:extLst>
            <c:ext xmlns:c16="http://schemas.microsoft.com/office/drawing/2014/chart" uri="{C3380CC4-5D6E-409C-BE32-E72D297353CC}">
              <c16:uniqueId val="{00000004-E903-4B44-9A9E-4C036AA334DD}"/>
            </c:ext>
          </c:extLst>
        </c:ser>
        <c:dLbls>
          <c:showLegendKey val="0"/>
          <c:showVal val="0"/>
          <c:showCatName val="0"/>
          <c:showSerName val="0"/>
          <c:showPercent val="0"/>
          <c:showBubbleSize val="0"/>
        </c:dLbls>
        <c:gapWidth val="130"/>
        <c:overlap val="-20"/>
        <c:axId val="276055936"/>
        <c:axId val="276057472"/>
      </c:barChart>
      <c:catAx>
        <c:axId val="2760559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057472"/>
        <c:crosses val="autoZero"/>
        <c:auto val="1"/>
        <c:lblAlgn val="ctr"/>
        <c:lblOffset val="100"/>
        <c:noMultiLvlLbl val="0"/>
      </c:catAx>
      <c:valAx>
        <c:axId val="2760574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6055936"/>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0012033694344153"/>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Sperma</c:v>
                </c:pt>
                <c:pt idx="1">
                  <c:v>Krew</c:v>
                </c:pt>
                <c:pt idx="2">
                  <c:v>Wydzielina z pochwy</c:v>
                </c:pt>
                <c:pt idx="3">
                  <c:v>Wydzielina z widoczną domieszką krwi (np. wymiociny z krwią, ślina z krwią)</c:v>
                </c:pt>
                <c:pt idx="4">
                  <c:v>Płyn preejakulacyjny</c:v>
                </c:pt>
                <c:pt idx="5">
                  <c:v>Ślina</c:v>
                </c:pt>
                <c:pt idx="6">
                  <c:v>Mleko matki zakażonej</c:v>
                </c:pt>
                <c:pt idx="7">
                  <c:v>Mocz</c:v>
                </c:pt>
                <c:pt idx="8">
                  <c:v>Naskórek</c:v>
                </c:pt>
                <c:pt idx="9">
                  <c:v>Pot</c:v>
                </c:pt>
              </c:strCache>
            </c:strRef>
          </c:cat>
          <c:val>
            <c:numRef>
              <c:f>Arkusz1!$B$2:$B$11</c:f>
              <c:numCache>
                <c:formatCode>0%</c:formatCode>
                <c:ptCount val="10"/>
                <c:pt idx="0">
                  <c:v>0.82147693428521451</c:v>
                </c:pt>
                <c:pt idx="1">
                  <c:v>0.80771091747537449</c:v>
                </c:pt>
                <c:pt idx="2">
                  <c:v>0.7925935755529917</c:v>
                </c:pt>
                <c:pt idx="3">
                  <c:v>0.73244481025819563</c:v>
                </c:pt>
                <c:pt idx="4">
                  <c:v>0.60228076293598953</c:v>
                </c:pt>
                <c:pt idx="5">
                  <c:v>0.40691832550093371</c:v>
                </c:pt>
                <c:pt idx="6">
                  <c:v>0.32117137554976105</c:v>
                </c:pt>
                <c:pt idx="7">
                  <c:v>0.26931729848107538</c:v>
                </c:pt>
                <c:pt idx="8">
                  <c:v>0.18427793745031104</c:v>
                </c:pt>
                <c:pt idx="9">
                  <c:v>0.12811984213488242</c:v>
                </c:pt>
              </c:numCache>
            </c:numRef>
          </c:val>
          <c:extLst>
            <c:ext xmlns:c16="http://schemas.microsoft.com/office/drawing/2014/chart" uri="{C3380CC4-5D6E-409C-BE32-E72D297353CC}">
              <c16:uniqueId val="{00000000-36B5-4B35-8C08-D377C6A7FEA6}"/>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Sperma</c:v>
                </c:pt>
                <c:pt idx="1">
                  <c:v>Krew</c:v>
                </c:pt>
                <c:pt idx="2">
                  <c:v>Wydzielina z pochwy</c:v>
                </c:pt>
                <c:pt idx="3">
                  <c:v>Wydzielina z widoczną domieszką krwi (np. wymiociny z krwią, ślina z krwią)</c:v>
                </c:pt>
                <c:pt idx="4">
                  <c:v>Płyn preejakulacyjny</c:v>
                </c:pt>
                <c:pt idx="5">
                  <c:v>Ślina</c:v>
                </c:pt>
                <c:pt idx="6">
                  <c:v>Mleko matki zakażonej</c:v>
                </c:pt>
                <c:pt idx="7">
                  <c:v>Mocz</c:v>
                </c:pt>
                <c:pt idx="8">
                  <c:v>Naskórek</c:v>
                </c:pt>
                <c:pt idx="9">
                  <c:v>Pot</c:v>
                </c:pt>
              </c:strCache>
            </c:strRef>
          </c:cat>
          <c:val>
            <c:numRef>
              <c:f>Arkusz1!$C$2:$C$11</c:f>
              <c:numCache>
                <c:formatCode>0%</c:formatCode>
                <c:ptCount val="10"/>
                <c:pt idx="0">
                  <c:v>0.84637394981081204</c:v>
                </c:pt>
                <c:pt idx="1">
                  <c:v>0.77987959204549218</c:v>
                </c:pt>
                <c:pt idx="2">
                  <c:v>0.80478056532293973</c:v>
                </c:pt>
                <c:pt idx="3">
                  <c:v>0.70022113715976264</c:v>
                </c:pt>
                <c:pt idx="4">
                  <c:v>0.587098457713633</c:v>
                </c:pt>
                <c:pt idx="5">
                  <c:v>0.39501898584343986</c:v>
                </c:pt>
                <c:pt idx="6">
                  <c:v>0.30834612750684504</c:v>
                </c:pt>
                <c:pt idx="7">
                  <c:v>0.24151736974926194</c:v>
                </c:pt>
                <c:pt idx="8">
                  <c:v>0.1850355394235651</c:v>
                </c:pt>
                <c:pt idx="9">
                  <c:v>0.12602848799322194</c:v>
                </c:pt>
              </c:numCache>
            </c:numRef>
          </c:val>
          <c:extLst>
            <c:ext xmlns:c16="http://schemas.microsoft.com/office/drawing/2014/chart" uri="{C3380CC4-5D6E-409C-BE32-E72D297353CC}">
              <c16:uniqueId val="{00000001-36B5-4B35-8C08-D377C6A7FEA6}"/>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Sperma</c:v>
                </c:pt>
                <c:pt idx="1">
                  <c:v>Krew</c:v>
                </c:pt>
                <c:pt idx="2">
                  <c:v>Wydzielina z pochwy</c:v>
                </c:pt>
                <c:pt idx="3">
                  <c:v>Wydzielina z widoczną domieszką krwi (np. wymiociny z krwią, ślina z krwią)</c:v>
                </c:pt>
                <c:pt idx="4">
                  <c:v>Płyn preejakulacyjny</c:v>
                </c:pt>
                <c:pt idx="5">
                  <c:v>Ślina</c:v>
                </c:pt>
                <c:pt idx="6">
                  <c:v>Mleko matki zakażonej</c:v>
                </c:pt>
                <c:pt idx="7">
                  <c:v>Mocz</c:v>
                </c:pt>
                <c:pt idx="8">
                  <c:v>Naskórek</c:v>
                </c:pt>
                <c:pt idx="9">
                  <c:v>Pot</c:v>
                </c:pt>
              </c:strCache>
            </c:strRef>
          </c:cat>
          <c:val>
            <c:numRef>
              <c:f>Arkusz1!$D$2:$D$11</c:f>
              <c:numCache>
                <c:formatCode>0%</c:formatCode>
                <c:ptCount val="10"/>
                <c:pt idx="0">
                  <c:v>0.79627935116775872</c:v>
                </c:pt>
                <c:pt idx="1">
                  <c:v>0.83587823476155354</c:v>
                </c:pt>
                <c:pt idx="2">
                  <c:v>0.78025945914598138</c:v>
                </c:pt>
                <c:pt idx="3">
                  <c:v>0.76505750154292718</c:v>
                </c:pt>
                <c:pt idx="4">
                  <c:v>0.6176463555453352</c:v>
                </c:pt>
                <c:pt idx="5">
                  <c:v>0.41896131915831619</c:v>
                </c:pt>
                <c:pt idx="6">
                  <c:v>0.33415145556100156</c:v>
                </c:pt>
                <c:pt idx="7">
                  <c:v>0.29745284003460043</c:v>
                </c:pt>
                <c:pt idx="8">
                  <c:v>0.18351118937677607</c:v>
                </c:pt>
                <c:pt idx="9">
                  <c:v>0.13023644401265935</c:v>
                </c:pt>
              </c:numCache>
            </c:numRef>
          </c:val>
          <c:extLst>
            <c:ext xmlns:c16="http://schemas.microsoft.com/office/drawing/2014/chart" uri="{C3380CC4-5D6E-409C-BE32-E72D297353CC}">
              <c16:uniqueId val="{00000002-36B5-4B35-8C08-D377C6A7FEA6}"/>
            </c:ext>
          </c:extLst>
        </c:ser>
        <c:dLbls>
          <c:showLegendKey val="0"/>
          <c:showVal val="0"/>
          <c:showCatName val="0"/>
          <c:showSerName val="0"/>
          <c:showPercent val="0"/>
          <c:showBubbleSize val="0"/>
        </c:dLbls>
        <c:gapWidth val="182"/>
        <c:axId val="276204928"/>
        <c:axId val="276223104"/>
      </c:barChart>
      <c:catAx>
        <c:axId val="2762049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223104"/>
        <c:crosses val="autoZero"/>
        <c:auto val="1"/>
        <c:lblAlgn val="ctr"/>
        <c:lblOffset val="100"/>
        <c:noMultiLvlLbl val="0"/>
      </c:catAx>
      <c:valAx>
        <c:axId val="27622310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6204928"/>
        <c:crosses val="autoZero"/>
        <c:crossBetween val="between"/>
      </c:valAx>
      <c:spPr>
        <a:noFill/>
        <a:ln>
          <a:noFill/>
        </a:ln>
        <a:effectLst/>
      </c:spPr>
    </c:plotArea>
    <c:legend>
      <c:legendPos val="r"/>
      <c:layout>
        <c:manualLayout>
          <c:xMode val="edge"/>
          <c:yMode val="edge"/>
          <c:x val="3.0331364829396325E-2"/>
          <c:y val="0.85888219297497559"/>
          <c:w val="0.9557797462817148"/>
          <c:h val="0.1238395065237783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Sperma</c:v>
                </c:pt>
                <c:pt idx="1">
                  <c:v>Krew</c:v>
                </c:pt>
                <c:pt idx="2">
                  <c:v>Wydzielina z pochwy</c:v>
                </c:pt>
                <c:pt idx="3">
                  <c:v>Wydzielina z widoczną domieszką krwi (np. wymiociny z krwią, ślina z krwią)</c:v>
                </c:pt>
                <c:pt idx="4">
                  <c:v>Płyn preejakulacyjny</c:v>
                </c:pt>
                <c:pt idx="5">
                  <c:v>Ślina</c:v>
                </c:pt>
                <c:pt idx="6">
                  <c:v>Mleko matki zakażonej</c:v>
                </c:pt>
                <c:pt idx="7">
                  <c:v>Mocz</c:v>
                </c:pt>
                <c:pt idx="8">
                  <c:v>Naskórek</c:v>
                </c:pt>
                <c:pt idx="9">
                  <c:v>Pot</c:v>
                </c:pt>
              </c:strCache>
            </c:strRef>
          </c:cat>
          <c:val>
            <c:numRef>
              <c:f>Arkusz1!$B$2:$B$11</c:f>
              <c:numCache>
                <c:formatCode>0%</c:formatCode>
                <c:ptCount val="10"/>
                <c:pt idx="0">
                  <c:v>0.82147693428521451</c:v>
                </c:pt>
                <c:pt idx="1">
                  <c:v>0.80771091747537449</c:v>
                </c:pt>
                <c:pt idx="2">
                  <c:v>0.7925935755529917</c:v>
                </c:pt>
                <c:pt idx="3">
                  <c:v>0.73244481025819563</c:v>
                </c:pt>
                <c:pt idx="4">
                  <c:v>0.60228076293598953</c:v>
                </c:pt>
                <c:pt idx="5">
                  <c:v>0.40691832550093371</c:v>
                </c:pt>
                <c:pt idx="6">
                  <c:v>0.32117137554976105</c:v>
                </c:pt>
                <c:pt idx="7">
                  <c:v>0.26931729848107538</c:v>
                </c:pt>
                <c:pt idx="8">
                  <c:v>0.18427793745031104</c:v>
                </c:pt>
                <c:pt idx="9">
                  <c:v>0.12811984213488242</c:v>
                </c:pt>
              </c:numCache>
            </c:numRef>
          </c:val>
          <c:extLst>
            <c:ext xmlns:c16="http://schemas.microsoft.com/office/drawing/2014/chart" uri="{C3380CC4-5D6E-409C-BE32-E72D297353CC}">
              <c16:uniqueId val="{00000000-A887-4F65-BB54-EFFE49008FF5}"/>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Sperma</c:v>
                </c:pt>
                <c:pt idx="1">
                  <c:v>Krew</c:v>
                </c:pt>
                <c:pt idx="2">
                  <c:v>Wydzielina z pochwy</c:v>
                </c:pt>
                <c:pt idx="3">
                  <c:v>Wydzielina z widoczną domieszką krwi (np. wymiociny z krwią, ślina z krwią)</c:v>
                </c:pt>
                <c:pt idx="4">
                  <c:v>Płyn preejakulacyjny</c:v>
                </c:pt>
                <c:pt idx="5">
                  <c:v>Ślina</c:v>
                </c:pt>
                <c:pt idx="6">
                  <c:v>Mleko matki zakażonej</c:v>
                </c:pt>
                <c:pt idx="7">
                  <c:v>Mocz</c:v>
                </c:pt>
                <c:pt idx="8">
                  <c:v>Naskórek</c:v>
                </c:pt>
                <c:pt idx="9">
                  <c:v>Pot</c:v>
                </c:pt>
              </c:strCache>
            </c:strRef>
          </c:cat>
          <c:val>
            <c:numRef>
              <c:f>Arkusz1!$C$2:$C$11</c:f>
              <c:numCache>
                <c:formatCode>0%</c:formatCode>
                <c:ptCount val="10"/>
                <c:pt idx="0">
                  <c:v>0.82404270405819213</c:v>
                </c:pt>
                <c:pt idx="1">
                  <c:v>0.75130110207394718</c:v>
                </c:pt>
                <c:pt idx="2">
                  <c:v>0.73653723536438109</c:v>
                </c:pt>
                <c:pt idx="3">
                  <c:v>0.67542049864816822</c:v>
                </c:pt>
                <c:pt idx="4">
                  <c:v>0.60746971494068491</c:v>
                </c:pt>
                <c:pt idx="5">
                  <c:v>0.39287556766470461</c:v>
                </c:pt>
                <c:pt idx="6">
                  <c:v>0.3805486998930539</c:v>
                </c:pt>
                <c:pt idx="7">
                  <c:v>0.32769096065738479</c:v>
                </c:pt>
                <c:pt idx="8">
                  <c:v>0.19163669610657366</c:v>
                </c:pt>
                <c:pt idx="9">
                  <c:v>0.13885031431824535</c:v>
                </c:pt>
              </c:numCache>
            </c:numRef>
          </c:val>
          <c:extLst>
            <c:ext xmlns:c16="http://schemas.microsoft.com/office/drawing/2014/chart" uri="{C3380CC4-5D6E-409C-BE32-E72D297353CC}">
              <c16:uniqueId val="{00000001-A887-4F65-BB54-EFFE49008FF5}"/>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Sperma</c:v>
                </c:pt>
                <c:pt idx="1">
                  <c:v>Krew</c:v>
                </c:pt>
                <c:pt idx="2">
                  <c:v>Wydzielina z pochwy</c:v>
                </c:pt>
                <c:pt idx="3">
                  <c:v>Wydzielina z widoczną domieszką krwi (np. wymiociny z krwią, ślina z krwią)</c:v>
                </c:pt>
                <c:pt idx="4">
                  <c:v>Płyn preejakulacyjny</c:v>
                </c:pt>
                <c:pt idx="5">
                  <c:v>Ślina</c:v>
                </c:pt>
                <c:pt idx="6">
                  <c:v>Mleko matki zakażonej</c:v>
                </c:pt>
                <c:pt idx="7">
                  <c:v>Mocz</c:v>
                </c:pt>
                <c:pt idx="8">
                  <c:v>Naskórek</c:v>
                </c:pt>
                <c:pt idx="9">
                  <c:v>Pot</c:v>
                </c:pt>
              </c:strCache>
            </c:strRef>
          </c:cat>
          <c:val>
            <c:numRef>
              <c:f>Arkusz1!$D$2:$D$11</c:f>
              <c:numCache>
                <c:formatCode>0%</c:formatCode>
                <c:ptCount val="10"/>
                <c:pt idx="0">
                  <c:v>0.81129361916990561</c:v>
                </c:pt>
                <c:pt idx="1">
                  <c:v>0.82602161014176601</c:v>
                </c:pt>
                <c:pt idx="2">
                  <c:v>0.76782243056283928</c:v>
                </c:pt>
                <c:pt idx="3">
                  <c:v>0.73315444772482408</c:v>
                </c:pt>
                <c:pt idx="4">
                  <c:v>0.61820718768566052</c:v>
                </c:pt>
                <c:pt idx="5">
                  <c:v>0.41947927395021511</c:v>
                </c:pt>
                <c:pt idx="6">
                  <c:v>0.27166595288270201</c:v>
                </c:pt>
                <c:pt idx="7">
                  <c:v>0.22898013675419057</c:v>
                </c:pt>
                <c:pt idx="8">
                  <c:v>0.17134429283468416</c:v>
                </c:pt>
                <c:pt idx="9">
                  <c:v>0.13654175254923473</c:v>
                </c:pt>
              </c:numCache>
            </c:numRef>
          </c:val>
          <c:extLst>
            <c:ext xmlns:c16="http://schemas.microsoft.com/office/drawing/2014/chart" uri="{C3380CC4-5D6E-409C-BE32-E72D297353CC}">
              <c16:uniqueId val="{00000002-A887-4F65-BB54-EFFE49008FF5}"/>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Sperma</c:v>
                </c:pt>
                <c:pt idx="1">
                  <c:v>Krew</c:v>
                </c:pt>
                <c:pt idx="2">
                  <c:v>Wydzielina z pochwy</c:v>
                </c:pt>
                <c:pt idx="3">
                  <c:v>Wydzielina z widoczną domieszką krwi (np. wymiociny z krwią, ślina z krwią)</c:v>
                </c:pt>
                <c:pt idx="4">
                  <c:v>Płyn preejakulacyjny</c:v>
                </c:pt>
                <c:pt idx="5">
                  <c:v>Ślina</c:v>
                </c:pt>
                <c:pt idx="6">
                  <c:v>Mleko matki zakażonej</c:v>
                </c:pt>
                <c:pt idx="7">
                  <c:v>Mocz</c:v>
                </c:pt>
                <c:pt idx="8">
                  <c:v>Naskórek</c:v>
                </c:pt>
                <c:pt idx="9">
                  <c:v>Pot</c:v>
                </c:pt>
              </c:strCache>
            </c:strRef>
          </c:cat>
          <c:val>
            <c:numRef>
              <c:f>Arkusz1!$E$2:$E$11</c:f>
              <c:numCache>
                <c:formatCode>0%</c:formatCode>
                <c:ptCount val="10"/>
                <c:pt idx="0">
                  <c:v>0.82462377126070208</c:v>
                </c:pt>
                <c:pt idx="1">
                  <c:v>0.81874503738266113</c:v>
                </c:pt>
                <c:pt idx="2">
                  <c:v>0.82095558935556046</c:v>
                </c:pt>
                <c:pt idx="3">
                  <c:v>0.76412976120105869</c:v>
                </c:pt>
                <c:pt idx="4">
                  <c:v>0.6508243930625166</c:v>
                </c:pt>
                <c:pt idx="5">
                  <c:v>0.37076937121196607</c:v>
                </c:pt>
                <c:pt idx="6">
                  <c:v>0.29930307266294665</c:v>
                </c:pt>
                <c:pt idx="7">
                  <c:v>0.29770136981503958</c:v>
                </c:pt>
                <c:pt idx="8">
                  <c:v>0.16778104649178882</c:v>
                </c:pt>
                <c:pt idx="9">
                  <c:v>0.1143240728391984</c:v>
                </c:pt>
              </c:numCache>
            </c:numRef>
          </c:val>
          <c:extLst>
            <c:ext xmlns:c16="http://schemas.microsoft.com/office/drawing/2014/chart" uri="{C3380CC4-5D6E-409C-BE32-E72D297353CC}">
              <c16:uniqueId val="{00000003-A887-4F65-BB54-EFFE49008FF5}"/>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Sperma</c:v>
                </c:pt>
                <c:pt idx="1">
                  <c:v>Krew</c:v>
                </c:pt>
                <c:pt idx="2">
                  <c:v>Wydzielina z pochwy</c:v>
                </c:pt>
                <c:pt idx="3">
                  <c:v>Wydzielina z widoczną domieszką krwi (np. wymiociny z krwią, ślina z krwią)</c:v>
                </c:pt>
                <c:pt idx="4">
                  <c:v>Płyn preejakulacyjny</c:v>
                </c:pt>
                <c:pt idx="5">
                  <c:v>Ślina</c:v>
                </c:pt>
                <c:pt idx="6">
                  <c:v>Mleko matki zakażonej</c:v>
                </c:pt>
                <c:pt idx="7">
                  <c:v>Mocz</c:v>
                </c:pt>
                <c:pt idx="8">
                  <c:v>Naskórek</c:v>
                </c:pt>
                <c:pt idx="9">
                  <c:v>Pot</c:v>
                </c:pt>
              </c:strCache>
            </c:strRef>
          </c:cat>
          <c:val>
            <c:numRef>
              <c:f>Arkusz1!$F$2:$F$11</c:f>
              <c:numCache>
                <c:formatCode>0%</c:formatCode>
                <c:ptCount val="10"/>
                <c:pt idx="0">
                  <c:v>0.82566084089988534</c:v>
                </c:pt>
                <c:pt idx="1">
                  <c:v>0.82924077699423904</c:v>
                </c:pt>
                <c:pt idx="2">
                  <c:v>0.83726091588642371</c:v>
                </c:pt>
                <c:pt idx="3">
                  <c:v>0.75427022052465176</c:v>
                </c:pt>
                <c:pt idx="4">
                  <c:v>0.54999868311998867</c:v>
                </c:pt>
                <c:pt idx="5">
                  <c:v>0.43358214695726582</c:v>
                </c:pt>
                <c:pt idx="6">
                  <c:v>0.33105802938053869</c:v>
                </c:pt>
                <c:pt idx="7">
                  <c:v>0.23622973994397398</c:v>
                </c:pt>
                <c:pt idx="8">
                  <c:v>0.20107821592468927</c:v>
                </c:pt>
                <c:pt idx="9">
                  <c:v>0.12252088828184318</c:v>
                </c:pt>
              </c:numCache>
            </c:numRef>
          </c:val>
          <c:extLst>
            <c:ext xmlns:c16="http://schemas.microsoft.com/office/drawing/2014/chart" uri="{C3380CC4-5D6E-409C-BE32-E72D297353CC}">
              <c16:uniqueId val="{00000004-A887-4F65-BB54-EFFE49008FF5}"/>
            </c:ext>
          </c:extLst>
        </c:ser>
        <c:dLbls>
          <c:showLegendKey val="0"/>
          <c:showVal val="0"/>
          <c:showCatName val="0"/>
          <c:showSerName val="0"/>
          <c:showPercent val="0"/>
          <c:showBubbleSize val="0"/>
        </c:dLbls>
        <c:gapWidth val="130"/>
        <c:overlap val="-20"/>
        <c:axId val="276812160"/>
        <c:axId val="276813696"/>
      </c:barChart>
      <c:catAx>
        <c:axId val="2768121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813696"/>
        <c:crosses val="autoZero"/>
        <c:auto val="1"/>
        <c:lblAlgn val="ctr"/>
        <c:lblOffset val="100"/>
        <c:noMultiLvlLbl val="0"/>
      </c:catAx>
      <c:valAx>
        <c:axId val="2768136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6812160"/>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HIV, N=1000</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uszkodzoną skórę</c:v>
                </c:pt>
                <c:pt idx="3">
                  <c:v>Przez błonę śluzowa odbytu</c:v>
                </c:pt>
                <c:pt idx="4">
                  <c:v>Przez błonę śluzową jamy ustnej</c:v>
                </c:pt>
                <c:pt idx="5">
                  <c:v>Przez błonę śluzową oka,</c:v>
                </c:pt>
                <c:pt idx="6">
                  <c:v>Drogą kropelkową np. przez kaszel lub kichanie</c:v>
                </c:pt>
                <c:pt idx="7">
                  <c:v>Przez nieuszkodzoną skórę</c:v>
                </c:pt>
              </c:strCache>
            </c:strRef>
          </c:cat>
          <c:val>
            <c:numRef>
              <c:f>Arkusz1!$B$2:$B$9</c:f>
              <c:numCache>
                <c:formatCode>0%</c:formatCode>
                <c:ptCount val="8"/>
                <c:pt idx="0">
                  <c:v>0.83428274754370468</c:v>
                </c:pt>
                <c:pt idx="1">
                  <c:v>0.82344574416852501</c:v>
                </c:pt>
                <c:pt idx="2">
                  <c:v>0.80161316700175889</c:v>
                </c:pt>
                <c:pt idx="3">
                  <c:v>0.75760905828001923</c:v>
                </c:pt>
                <c:pt idx="4">
                  <c:v>0.51909091183161449</c:v>
                </c:pt>
                <c:pt idx="5">
                  <c:v>0.34655514602773602</c:v>
                </c:pt>
                <c:pt idx="6">
                  <c:v>0.17351223508678448</c:v>
                </c:pt>
                <c:pt idx="7">
                  <c:v>8.9916907826835063E-2</c:v>
                </c:pt>
              </c:numCache>
            </c:numRef>
          </c:val>
          <c:extLst>
            <c:ext xmlns:c16="http://schemas.microsoft.com/office/drawing/2014/chart" uri="{C3380CC4-5D6E-409C-BE32-E72D297353CC}">
              <c16:uniqueId val="{00000000-22E8-4543-9399-C6CE498FB761}"/>
            </c:ext>
          </c:extLst>
        </c:ser>
        <c:ser>
          <c:idx val="1"/>
          <c:order val="1"/>
          <c:tx>
            <c:strRef>
              <c:f>Arkusz1!$C$1</c:f>
              <c:strCache>
                <c:ptCount val="1"/>
                <c:pt idx="0">
                  <c:v>Inne STIs, N=1000</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uszkodzoną skórę</c:v>
                </c:pt>
                <c:pt idx="3">
                  <c:v>Przez błonę śluzowa odbytu</c:v>
                </c:pt>
                <c:pt idx="4">
                  <c:v>Przez błonę śluzową jamy ustnej</c:v>
                </c:pt>
                <c:pt idx="5">
                  <c:v>Przez błonę śluzową oka,</c:v>
                </c:pt>
                <c:pt idx="6">
                  <c:v>Drogą kropelkową np. przez kaszel lub kichanie</c:v>
                </c:pt>
                <c:pt idx="7">
                  <c:v>Przez nieuszkodzoną skórę</c:v>
                </c:pt>
              </c:strCache>
            </c:strRef>
          </c:cat>
          <c:val>
            <c:numRef>
              <c:f>Arkusz1!$C$2:$C$9</c:f>
              <c:numCache>
                <c:formatCode>0%</c:formatCode>
                <c:ptCount val="8"/>
                <c:pt idx="0">
                  <c:v>0.84</c:v>
                </c:pt>
                <c:pt idx="1">
                  <c:v>0.83</c:v>
                </c:pt>
                <c:pt idx="2">
                  <c:v>0.63</c:v>
                </c:pt>
                <c:pt idx="3">
                  <c:v>0.77</c:v>
                </c:pt>
                <c:pt idx="4">
                  <c:v>0.51</c:v>
                </c:pt>
                <c:pt idx="5">
                  <c:v>0.3</c:v>
                </c:pt>
                <c:pt idx="6">
                  <c:v>0.2</c:v>
                </c:pt>
                <c:pt idx="7">
                  <c:v>0.13</c:v>
                </c:pt>
              </c:numCache>
            </c:numRef>
          </c:val>
          <c:extLst>
            <c:ext xmlns:c16="http://schemas.microsoft.com/office/drawing/2014/chart" uri="{C3380CC4-5D6E-409C-BE32-E72D297353CC}">
              <c16:uniqueId val="{00000001-22E8-4543-9399-C6CE498FB761}"/>
            </c:ext>
          </c:extLst>
        </c:ser>
        <c:dLbls>
          <c:showLegendKey val="0"/>
          <c:showVal val="0"/>
          <c:showCatName val="0"/>
          <c:showSerName val="0"/>
          <c:showPercent val="0"/>
          <c:showBubbleSize val="0"/>
        </c:dLbls>
        <c:gapWidth val="130"/>
        <c:overlap val="-20"/>
        <c:axId val="277037440"/>
        <c:axId val="277038976"/>
      </c:barChart>
      <c:catAx>
        <c:axId val="2770374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7038976"/>
        <c:crosses val="autoZero"/>
        <c:auto val="1"/>
        <c:lblAlgn val="ctr"/>
        <c:lblOffset val="100"/>
        <c:noMultiLvlLbl val="0"/>
      </c:catAx>
      <c:valAx>
        <c:axId val="2770389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7037440"/>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0012033694344153"/>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uszkodzoną skórę</c:v>
                </c:pt>
                <c:pt idx="3">
                  <c:v>Przez błonę śluzowa odbytu</c:v>
                </c:pt>
                <c:pt idx="4">
                  <c:v>Przez błonę śluzową jamy ustnej</c:v>
                </c:pt>
                <c:pt idx="5">
                  <c:v>Przez błonę śluzową oka,</c:v>
                </c:pt>
                <c:pt idx="6">
                  <c:v>Drogą kropelkową np. przez kaszel lub kichanie</c:v>
                </c:pt>
                <c:pt idx="7">
                  <c:v>Przez nieuszkodzoną skórę</c:v>
                </c:pt>
              </c:strCache>
            </c:strRef>
          </c:cat>
          <c:val>
            <c:numRef>
              <c:f>Arkusz1!$B$2:$B$9</c:f>
              <c:numCache>
                <c:formatCode>0%</c:formatCode>
                <c:ptCount val="8"/>
                <c:pt idx="0">
                  <c:v>0.83428274754370468</c:v>
                </c:pt>
                <c:pt idx="1">
                  <c:v>0.82344574416852501</c:v>
                </c:pt>
                <c:pt idx="2">
                  <c:v>0.80161316700175889</c:v>
                </c:pt>
                <c:pt idx="3">
                  <c:v>0.75760905828001923</c:v>
                </c:pt>
                <c:pt idx="4">
                  <c:v>0.51909091183161449</c:v>
                </c:pt>
                <c:pt idx="5">
                  <c:v>0.34655514602773602</c:v>
                </c:pt>
                <c:pt idx="6">
                  <c:v>0.17351223508678448</c:v>
                </c:pt>
                <c:pt idx="7">
                  <c:v>8.9916907826835063E-2</c:v>
                </c:pt>
              </c:numCache>
            </c:numRef>
          </c:val>
          <c:extLst>
            <c:ext xmlns:c16="http://schemas.microsoft.com/office/drawing/2014/chart" uri="{C3380CC4-5D6E-409C-BE32-E72D297353CC}">
              <c16:uniqueId val="{00000000-370B-4003-BA90-BFE605E7694A}"/>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uszkodzoną skórę</c:v>
                </c:pt>
                <c:pt idx="3">
                  <c:v>Przez błonę śluzowa odbytu</c:v>
                </c:pt>
                <c:pt idx="4">
                  <c:v>Przez błonę śluzową jamy ustnej</c:v>
                </c:pt>
                <c:pt idx="5">
                  <c:v>Przez błonę śluzową oka,</c:v>
                </c:pt>
                <c:pt idx="6">
                  <c:v>Drogą kropelkową np. przez kaszel lub kichanie</c:v>
                </c:pt>
                <c:pt idx="7">
                  <c:v>Przez nieuszkodzoną skórę</c:v>
                </c:pt>
              </c:strCache>
            </c:strRef>
          </c:cat>
          <c:val>
            <c:numRef>
              <c:f>Arkusz1!$C$2:$C$9</c:f>
              <c:numCache>
                <c:formatCode>0%</c:formatCode>
                <c:ptCount val="8"/>
                <c:pt idx="0">
                  <c:v>0.83246871374717624</c:v>
                </c:pt>
                <c:pt idx="1">
                  <c:v>0.82795109016197344</c:v>
                </c:pt>
                <c:pt idx="2">
                  <c:v>0.82058369788760865</c:v>
                </c:pt>
                <c:pt idx="3">
                  <c:v>0.75345162329544446</c:v>
                </c:pt>
                <c:pt idx="4">
                  <c:v>0.50125442235329887</c:v>
                </c:pt>
                <c:pt idx="5">
                  <c:v>0.3344052920119156</c:v>
                </c:pt>
                <c:pt idx="6">
                  <c:v>0.16978727641822938</c:v>
                </c:pt>
                <c:pt idx="7">
                  <c:v>8.058787953102145E-2</c:v>
                </c:pt>
              </c:numCache>
            </c:numRef>
          </c:val>
          <c:extLst>
            <c:ext xmlns:c16="http://schemas.microsoft.com/office/drawing/2014/chart" uri="{C3380CC4-5D6E-409C-BE32-E72D297353CC}">
              <c16:uniqueId val="{00000001-370B-4003-BA90-BFE605E7694A}"/>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uszkodzoną skórę</c:v>
                </c:pt>
                <c:pt idx="3">
                  <c:v>Przez błonę śluzowa odbytu</c:v>
                </c:pt>
                <c:pt idx="4">
                  <c:v>Przez błonę śluzową jamy ustnej</c:v>
                </c:pt>
                <c:pt idx="5">
                  <c:v>Przez błonę śluzową oka,</c:v>
                </c:pt>
                <c:pt idx="6">
                  <c:v>Drogą kropelkową np. przez kaszel lub kichanie</c:v>
                </c:pt>
                <c:pt idx="7">
                  <c:v>Przez nieuszkodzoną skórę</c:v>
                </c:pt>
              </c:strCache>
            </c:strRef>
          </c:cat>
          <c:val>
            <c:numRef>
              <c:f>Arkusz1!$D$2:$D$9</c:f>
              <c:numCache>
                <c:formatCode>0%</c:formatCode>
                <c:ptCount val="8"/>
                <c:pt idx="0">
                  <c:v>0.83611868114461818</c:v>
                </c:pt>
                <c:pt idx="1">
                  <c:v>0.8188860076801856</c:v>
                </c:pt>
                <c:pt idx="2">
                  <c:v>0.7824136156223167</c:v>
                </c:pt>
                <c:pt idx="3">
                  <c:v>0.76181668362658039</c:v>
                </c:pt>
                <c:pt idx="4">
                  <c:v>0.53714273116278544</c:v>
                </c:pt>
                <c:pt idx="5">
                  <c:v>0.35885167836165427</c:v>
                </c:pt>
                <c:pt idx="6">
                  <c:v>0.17728216307528172</c:v>
                </c:pt>
                <c:pt idx="7">
                  <c:v>9.9358560206702584E-2</c:v>
                </c:pt>
              </c:numCache>
            </c:numRef>
          </c:val>
          <c:extLst>
            <c:ext xmlns:c16="http://schemas.microsoft.com/office/drawing/2014/chart" uri="{C3380CC4-5D6E-409C-BE32-E72D297353CC}">
              <c16:uniqueId val="{00000002-370B-4003-BA90-BFE605E7694A}"/>
            </c:ext>
          </c:extLst>
        </c:ser>
        <c:dLbls>
          <c:showLegendKey val="0"/>
          <c:showVal val="0"/>
          <c:showCatName val="0"/>
          <c:showSerName val="0"/>
          <c:showPercent val="0"/>
          <c:showBubbleSize val="0"/>
        </c:dLbls>
        <c:gapWidth val="182"/>
        <c:axId val="277157760"/>
        <c:axId val="277159296"/>
      </c:barChart>
      <c:catAx>
        <c:axId val="2771577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7159296"/>
        <c:crosses val="autoZero"/>
        <c:auto val="1"/>
        <c:lblAlgn val="ctr"/>
        <c:lblOffset val="100"/>
        <c:noMultiLvlLbl val="0"/>
      </c:catAx>
      <c:valAx>
        <c:axId val="27715929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7157760"/>
        <c:crosses val="autoZero"/>
        <c:crossBetween val="between"/>
      </c:valAx>
      <c:spPr>
        <a:noFill/>
        <a:ln>
          <a:noFill/>
        </a:ln>
        <a:effectLst/>
      </c:spPr>
    </c:plotArea>
    <c:legend>
      <c:legendPos val="r"/>
      <c:layout>
        <c:manualLayout>
          <c:xMode val="edge"/>
          <c:yMode val="edge"/>
          <c:x val="3.0331364829396325E-2"/>
          <c:y val="0.85888219297497559"/>
          <c:w val="0.9557797462817148"/>
          <c:h val="0.1238395065237783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uszkodzoną skórę</c:v>
                </c:pt>
                <c:pt idx="3">
                  <c:v>Przez błonę śluzowa odbytu</c:v>
                </c:pt>
                <c:pt idx="4">
                  <c:v>Przez błonę śluzową jamy ustnej</c:v>
                </c:pt>
                <c:pt idx="5">
                  <c:v>Przez błonę śluzową oka,</c:v>
                </c:pt>
                <c:pt idx="6">
                  <c:v>Drogą kropelkową np. przez kaszel lub kichanie</c:v>
                </c:pt>
                <c:pt idx="7">
                  <c:v>Przez nieuszkodzoną skórę</c:v>
                </c:pt>
              </c:strCache>
            </c:strRef>
          </c:cat>
          <c:val>
            <c:numRef>
              <c:f>Arkusz1!$B$2:$B$9</c:f>
              <c:numCache>
                <c:formatCode>0%</c:formatCode>
                <c:ptCount val="8"/>
                <c:pt idx="0">
                  <c:v>0.83428274754370468</c:v>
                </c:pt>
                <c:pt idx="1">
                  <c:v>0.82344574416852501</c:v>
                </c:pt>
                <c:pt idx="2">
                  <c:v>0.80161316700175889</c:v>
                </c:pt>
                <c:pt idx="3">
                  <c:v>0.75760905828001923</c:v>
                </c:pt>
                <c:pt idx="4">
                  <c:v>0.51909091183161449</c:v>
                </c:pt>
                <c:pt idx="5">
                  <c:v>0.34655514602773602</c:v>
                </c:pt>
                <c:pt idx="6">
                  <c:v>0.17351223508678448</c:v>
                </c:pt>
                <c:pt idx="7">
                  <c:v>8.9916907826835063E-2</c:v>
                </c:pt>
              </c:numCache>
            </c:numRef>
          </c:val>
          <c:extLst>
            <c:ext xmlns:c16="http://schemas.microsoft.com/office/drawing/2014/chart" uri="{C3380CC4-5D6E-409C-BE32-E72D297353CC}">
              <c16:uniqueId val="{00000000-E855-4B7C-91FD-FA5DAB790312}"/>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uszkodzoną skórę</c:v>
                </c:pt>
                <c:pt idx="3">
                  <c:v>Przez błonę śluzowa odbytu</c:v>
                </c:pt>
                <c:pt idx="4">
                  <c:v>Przez błonę śluzową jamy ustnej</c:v>
                </c:pt>
                <c:pt idx="5">
                  <c:v>Przez błonę śluzową oka,</c:v>
                </c:pt>
                <c:pt idx="6">
                  <c:v>Drogą kropelkową np. przez kaszel lub kichanie</c:v>
                </c:pt>
                <c:pt idx="7">
                  <c:v>Przez nieuszkodzoną skórę</c:v>
                </c:pt>
              </c:strCache>
            </c:strRef>
          </c:cat>
          <c:val>
            <c:numRef>
              <c:f>Arkusz1!$C$2:$C$9</c:f>
              <c:numCache>
                <c:formatCode>###0%</c:formatCode>
                <c:ptCount val="8"/>
                <c:pt idx="0">
                  <c:v>0.81034366794469748</c:v>
                </c:pt>
                <c:pt idx="1">
                  <c:v>0.78751234682689586</c:v>
                </c:pt>
                <c:pt idx="2">
                  <c:v>0.75210827513930567</c:v>
                </c:pt>
                <c:pt idx="3">
                  <c:v>0.67617487424630118</c:v>
                </c:pt>
                <c:pt idx="4">
                  <c:v>0.51448814132468568</c:v>
                </c:pt>
                <c:pt idx="5">
                  <c:v>0.37678199394774869</c:v>
                </c:pt>
                <c:pt idx="6">
                  <c:v>0.2070007075817156</c:v>
                </c:pt>
                <c:pt idx="7">
                  <c:v>8.6998771573799871E-2</c:v>
                </c:pt>
              </c:numCache>
            </c:numRef>
          </c:val>
          <c:extLst>
            <c:ext xmlns:c16="http://schemas.microsoft.com/office/drawing/2014/chart" uri="{C3380CC4-5D6E-409C-BE32-E72D297353CC}">
              <c16:uniqueId val="{00000001-E855-4B7C-91FD-FA5DAB790312}"/>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uszkodzoną skórę</c:v>
                </c:pt>
                <c:pt idx="3">
                  <c:v>Przez błonę śluzowa odbytu</c:v>
                </c:pt>
                <c:pt idx="4">
                  <c:v>Przez błonę śluzową jamy ustnej</c:v>
                </c:pt>
                <c:pt idx="5">
                  <c:v>Przez błonę śluzową oka,</c:v>
                </c:pt>
                <c:pt idx="6">
                  <c:v>Drogą kropelkową np. przez kaszel lub kichanie</c:v>
                </c:pt>
                <c:pt idx="7">
                  <c:v>Przez nieuszkodzoną skórę</c:v>
                </c:pt>
              </c:strCache>
            </c:strRef>
          </c:cat>
          <c:val>
            <c:numRef>
              <c:f>Arkusz1!$D$2:$D$9</c:f>
              <c:numCache>
                <c:formatCode>###0%</c:formatCode>
                <c:ptCount val="8"/>
                <c:pt idx="0">
                  <c:v>0.81275039399623206</c:v>
                </c:pt>
                <c:pt idx="1">
                  <c:v>0.80242797751207418</c:v>
                </c:pt>
                <c:pt idx="2">
                  <c:v>0.83251337514757617</c:v>
                </c:pt>
                <c:pt idx="3">
                  <c:v>0.74098952839631882</c:v>
                </c:pt>
                <c:pt idx="4">
                  <c:v>0.51475480975256327</c:v>
                </c:pt>
                <c:pt idx="5">
                  <c:v>0.31550562884337102</c:v>
                </c:pt>
                <c:pt idx="6">
                  <c:v>0.160994355151445</c:v>
                </c:pt>
                <c:pt idx="7">
                  <c:v>8.4273300855798455E-2</c:v>
                </c:pt>
              </c:numCache>
            </c:numRef>
          </c:val>
          <c:extLst>
            <c:ext xmlns:c16="http://schemas.microsoft.com/office/drawing/2014/chart" uri="{C3380CC4-5D6E-409C-BE32-E72D297353CC}">
              <c16:uniqueId val="{00000002-E855-4B7C-91FD-FA5DAB790312}"/>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uszkodzoną skórę</c:v>
                </c:pt>
                <c:pt idx="3">
                  <c:v>Przez błonę śluzowa odbytu</c:v>
                </c:pt>
                <c:pt idx="4">
                  <c:v>Przez błonę śluzową jamy ustnej</c:v>
                </c:pt>
                <c:pt idx="5">
                  <c:v>Przez błonę śluzową oka,</c:v>
                </c:pt>
                <c:pt idx="6">
                  <c:v>Drogą kropelkową np. przez kaszel lub kichanie</c:v>
                </c:pt>
                <c:pt idx="7">
                  <c:v>Przez nieuszkodzoną skórę</c:v>
                </c:pt>
              </c:strCache>
            </c:strRef>
          </c:cat>
          <c:val>
            <c:numRef>
              <c:f>Arkusz1!$E$2:$E$9</c:f>
              <c:numCache>
                <c:formatCode>###0%</c:formatCode>
                <c:ptCount val="8"/>
                <c:pt idx="0">
                  <c:v>0.87143170656921098</c:v>
                </c:pt>
                <c:pt idx="1">
                  <c:v>0.84719240150219477</c:v>
                </c:pt>
                <c:pt idx="2">
                  <c:v>0.82888999711794742</c:v>
                </c:pt>
                <c:pt idx="3">
                  <c:v>0.77353528245558878</c:v>
                </c:pt>
                <c:pt idx="4">
                  <c:v>0.4611920874724188</c:v>
                </c:pt>
                <c:pt idx="5">
                  <c:v>0.3407366397228308</c:v>
                </c:pt>
                <c:pt idx="6">
                  <c:v>0.15687852396887222</c:v>
                </c:pt>
                <c:pt idx="7">
                  <c:v>9.1262462474635569E-2</c:v>
                </c:pt>
              </c:numCache>
            </c:numRef>
          </c:val>
          <c:extLst>
            <c:ext xmlns:c16="http://schemas.microsoft.com/office/drawing/2014/chart" uri="{C3380CC4-5D6E-409C-BE32-E72D297353CC}">
              <c16:uniqueId val="{00000003-E855-4B7C-91FD-FA5DAB790312}"/>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uszkodzoną skórę</c:v>
                </c:pt>
                <c:pt idx="3">
                  <c:v>Przez błonę śluzowa odbytu</c:v>
                </c:pt>
                <c:pt idx="4">
                  <c:v>Przez błonę śluzową jamy ustnej</c:v>
                </c:pt>
                <c:pt idx="5">
                  <c:v>Przez błonę śluzową oka,</c:v>
                </c:pt>
                <c:pt idx="6">
                  <c:v>Drogą kropelkową np. przez kaszel lub kichanie</c:v>
                </c:pt>
                <c:pt idx="7">
                  <c:v>Przez nieuszkodzoną skórę</c:v>
                </c:pt>
              </c:strCache>
            </c:strRef>
          </c:cat>
          <c:val>
            <c:numRef>
              <c:f>Arkusz1!$F$2:$F$9</c:f>
              <c:numCache>
                <c:formatCode>###0%</c:formatCode>
                <c:ptCount val="8"/>
                <c:pt idx="0">
                  <c:v>0.84447703419187126</c:v>
                </c:pt>
                <c:pt idx="1">
                  <c:v>0.85235580350191509</c:v>
                </c:pt>
                <c:pt idx="2">
                  <c:v>0.79550610702889102</c:v>
                </c:pt>
                <c:pt idx="3">
                  <c:v>0.82454560128766241</c:v>
                </c:pt>
                <c:pt idx="4">
                  <c:v>0.56798319699901489</c:v>
                </c:pt>
                <c:pt idx="5">
                  <c:v>0.35263723859435275</c:v>
                </c:pt>
                <c:pt idx="6">
                  <c:v>0.16935314482909847</c:v>
                </c:pt>
                <c:pt idx="7">
                  <c:v>9.5962266283290867E-2</c:v>
                </c:pt>
              </c:numCache>
            </c:numRef>
          </c:val>
          <c:extLst>
            <c:ext xmlns:c16="http://schemas.microsoft.com/office/drawing/2014/chart" uri="{C3380CC4-5D6E-409C-BE32-E72D297353CC}">
              <c16:uniqueId val="{00000004-E855-4B7C-91FD-FA5DAB790312}"/>
            </c:ext>
          </c:extLst>
        </c:ser>
        <c:dLbls>
          <c:showLegendKey val="0"/>
          <c:showVal val="0"/>
          <c:showCatName val="0"/>
          <c:showSerName val="0"/>
          <c:showPercent val="0"/>
          <c:showBubbleSize val="0"/>
        </c:dLbls>
        <c:gapWidth val="130"/>
        <c:overlap val="-20"/>
        <c:axId val="277289600"/>
        <c:axId val="277324160"/>
      </c:barChart>
      <c:catAx>
        <c:axId val="277289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7324160"/>
        <c:crosses val="autoZero"/>
        <c:auto val="1"/>
        <c:lblAlgn val="ctr"/>
        <c:lblOffset val="100"/>
        <c:noMultiLvlLbl val="0"/>
      </c:catAx>
      <c:valAx>
        <c:axId val="2773241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7289600"/>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0012033694344153"/>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błonę śluzowa odbytu</c:v>
                </c:pt>
                <c:pt idx="3">
                  <c:v>Przez uszkodzoną skórę</c:v>
                </c:pt>
                <c:pt idx="4">
                  <c:v>Przez błonę śluzową jamy ustnej</c:v>
                </c:pt>
                <c:pt idx="5">
                  <c:v>Przez błonę śluzową oka,</c:v>
                </c:pt>
                <c:pt idx="6">
                  <c:v>Drogą kropelkową np. przez kaszel lub kichanie</c:v>
                </c:pt>
                <c:pt idx="7">
                  <c:v>Przez nieuszkodzoną skórę</c:v>
                </c:pt>
              </c:strCache>
            </c:strRef>
          </c:cat>
          <c:val>
            <c:numRef>
              <c:f>Arkusz1!$B$2:$B$9</c:f>
              <c:numCache>
                <c:formatCode>###0%</c:formatCode>
                <c:ptCount val="8"/>
                <c:pt idx="0">
                  <c:v>0.84231873736509433</c:v>
                </c:pt>
                <c:pt idx="1">
                  <c:v>0.83157833661651426</c:v>
                </c:pt>
                <c:pt idx="2">
                  <c:v>0.7695053023706353</c:v>
                </c:pt>
                <c:pt idx="3">
                  <c:v>0.63170063861592984</c:v>
                </c:pt>
                <c:pt idx="4">
                  <c:v>0.50776069855968631</c:v>
                </c:pt>
                <c:pt idx="5">
                  <c:v>0.29743264937897912</c:v>
                </c:pt>
                <c:pt idx="6">
                  <c:v>0.19525193044359732</c:v>
                </c:pt>
                <c:pt idx="7">
                  <c:v>0.13169942255078906</c:v>
                </c:pt>
              </c:numCache>
            </c:numRef>
          </c:val>
          <c:extLst>
            <c:ext xmlns:c16="http://schemas.microsoft.com/office/drawing/2014/chart" uri="{C3380CC4-5D6E-409C-BE32-E72D297353CC}">
              <c16:uniqueId val="{00000000-ADB2-4F6A-8EE8-48B6EE19F821}"/>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błonę śluzowa odbytu</c:v>
                </c:pt>
                <c:pt idx="3">
                  <c:v>Przez uszkodzoną skórę</c:v>
                </c:pt>
                <c:pt idx="4">
                  <c:v>Przez błonę śluzową jamy ustnej</c:v>
                </c:pt>
                <c:pt idx="5">
                  <c:v>Przez błonę śluzową oka,</c:v>
                </c:pt>
                <c:pt idx="6">
                  <c:v>Drogą kropelkową np. przez kaszel lub kichanie</c:v>
                </c:pt>
                <c:pt idx="7">
                  <c:v>Przez nieuszkodzoną skórę</c:v>
                </c:pt>
              </c:strCache>
            </c:strRef>
          </c:cat>
          <c:val>
            <c:numRef>
              <c:f>Arkusz1!$C$2:$C$9</c:f>
              <c:numCache>
                <c:formatCode>###0%</c:formatCode>
                <c:ptCount val="8"/>
                <c:pt idx="0">
                  <c:v>0.85007212906808649</c:v>
                </c:pt>
                <c:pt idx="1">
                  <c:v>0.84070090574397027</c:v>
                </c:pt>
                <c:pt idx="2">
                  <c:v>0.74687772382419115</c:v>
                </c:pt>
                <c:pt idx="3">
                  <c:v>0.60864633038427451</c:v>
                </c:pt>
                <c:pt idx="4">
                  <c:v>0.46466353902332291</c:v>
                </c:pt>
                <c:pt idx="5">
                  <c:v>0.25743124204023993</c:v>
                </c:pt>
                <c:pt idx="6">
                  <c:v>0.17268204678131638</c:v>
                </c:pt>
                <c:pt idx="7">
                  <c:v>0.11673839471463814</c:v>
                </c:pt>
              </c:numCache>
            </c:numRef>
          </c:val>
          <c:extLst>
            <c:ext xmlns:c16="http://schemas.microsoft.com/office/drawing/2014/chart" uri="{C3380CC4-5D6E-409C-BE32-E72D297353CC}">
              <c16:uniqueId val="{00000001-ADB2-4F6A-8EE8-48B6EE19F821}"/>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błonę śluzowa odbytu</c:v>
                </c:pt>
                <c:pt idx="3">
                  <c:v>Przez uszkodzoną skórę</c:v>
                </c:pt>
                <c:pt idx="4">
                  <c:v>Przez błonę śluzową jamy ustnej</c:v>
                </c:pt>
                <c:pt idx="5">
                  <c:v>Przez błonę śluzową oka,</c:v>
                </c:pt>
                <c:pt idx="6">
                  <c:v>Drogą kropelkową np. przez kaszel lub kichanie</c:v>
                </c:pt>
                <c:pt idx="7">
                  <c:v>Przez nieuszkodzoną skórę</c:v>
                </c:pt>
              </c:strCache>
            </c:strRef>
          </c:cat>
          <c:val>
            <c:numRef>
              <c:f>Arkusz1!$D$2:$D$9</c:f>
              <c:numCache>
                <c:formatCode>###0%</c:formatCode>
                <c:ptCount val="8"/>
                <c:pt idx="0">
                  <c:v>0.83447174334778051</c:v>
                </c:pt>
                <c:pt idx="1">
                  <c:v>0.8223456358698138</c:v>
                </c:pt>
                <c:pt idx="2">
                  <c:v>0.79240605087941063</c:v>
                </c:pt>
                <c:pt idx="3">
                  <c:v>0.65503326847613597</c:v>
                </c:pt>
                <c:pt idx="4">
                  <c:v>0.55137814573632593</c:v>
                </c:pt>
                <c:pt idx="5">
                  <c:v>0.33791697109202878</c:v>
                </c:pt>
                <c:pt idx="6">
                  <c:v>0.21809428755049315</c:v>
                </c:pt>
                <c:pt idx="7">
                  <c:v>0.14684106641715489</c:v>
                </c:pt>
              </c:numCache>
            </c:numRef>
          </c:val>
          <c:extLst>
            <c:ext xmlns:c16="http://schemas.microsoft.com/office/drawing/2014/chart" uri="{C3380CC4-5D6E-409C-BE32-E72D297353CC}">
              <c16:uniqueId val="{00000002-ADB2-4F6A-8EE8-48B6EE19F821}"/>
            </c:ext>
          </c:extLst>
        </c:ser>
        <c:dLbls>
          <c:showLegendKey val="0"/>
          <c:showVal val="0"/>
          <c:showCatName val="0"/>
          <c:showSerName val="0"/>
          <c:showPercent val="0"/>
          <c:showBubbleSize val="0"/>
        </c:dLbls>
        <c:gapWidth val="182"/>
        <c:axId val="277492096"/>
        <c:axId val="277493632"/>
      </c:barChart>
      <c:catAx>
        <c:axId val="2774920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7493632"/>
        <c:crosses val="autoZero"/>
        <c:auto val="1"/>
        <c:lblAlgn val="ctr"/>
        <c:lblOffset val="100"/>
        <c:noMultiLvlLbl val="0"/>
      </c:catAx>
      <c:valAx>
        <c:axId val="277493632"/>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7492096"/>
        <c:crosses val="autoZero"/>
        <c:crossBetween val="between"/>
      </c:valAx>
      <c:spPr>
        <a:noFill/>
        <a:ln>
          <a:noFill/>
        </a:ln>
        <a:effectLst/>
      </c:spPr>
    </c:plotArea>
    <c:legend>
      <c:legendPos val="r"/>
      <c:layout>
        <c:manualLayout>
          <c:xMode val="edge"/>
          <c:yMode val="edge"/>
          <c:x val="3.0331364829396325E-2"/>
          <c:y val="0.85888219297497559"/>
          <c:w val="0.9557797462817148"/>
          <c:h val="0.1238395065237783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błonę śluzowa odbytu</c:v>
                </c:pt>
                <c:pt idx="3">
                  <c:v>Przez uszkodzoną skórę</c:v>
                </c:pt>
                <c:pt idx="4">
                  <c:v>Przez błonę śluzową jamy ustnej</c:v>
                </c:pt>
                <c:pt idx="5">
                  <c:v>Przez błonę śluzową oka,</c:v>
                </c:pt>
                <c:pt idx="6">
                  <c:v>Drogą kropelkową np. przez kaszel lub kichanie</c:v>
                </c:pt>
                <c:pt idx="7">
                  <c:v>Przez nieuszkodzoną skórę</c:v>
                </c:pt>
              </c:strCache>
            </c:strRef>
          </c:cat>
          <c:val>
            <c:numRef>
              <c:f>Arkusz1!$B$2:$B$9</c:f>
              <c:numCache>
                <c:formatCode>###0%</c:formatCode>
                <c:ptCount val="8"/>
                <c:pt idx="0">
                  <c:v>0.84231873736509433</c:v>
                </c:pt>
                <c:pt idx="1">
                  <c:v>0.83157833661651426</c:v>
                </c:pt>
                <c:pt idx="2">
                  <c:v>0.7695053023706353</c:v>
                </c:pt>
                <c:pt idx="3">
                  <c:v>0.63170063861592984</c:v>
                </c:pt>
                <c:pt idx="4">
                  <c:v>0.50776069855968631</c:v>
                </c:pt>
                <c:pt idx="5">
                  <c:v>0.29743264937897912</c:v>
                </c:pt>
                <c:pt idx="6">
                  <c:v>0.19525193044359732</c:v>
                </c:pt>
                <c:pt idx="7">
                  <c:v>0.13169942255078906</c:v>
                </c:pt>
              </c:numCache>
            </c:numRef>
          </c:val>
          <c:extLst>
            <c:ext xmlns:c16="http://schemas.microsoft.com/office/drawing/2014/chart" uri="{C3380CC4-5D6E-409C-BE32-E72D297353CC}">
              <c16:uniqueId val="{00000000-5FB0-4F27-8BEA-7B0C58C70E7D}"/>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błonę śluzowa odbytu</c:v>
                </c:pt>
                <c:pt idx="3">
                  <c:v>Przez uszkodzoną skórę</c:v>
                </c:pt>
                <c:pt idx="4">
                  <c:v>Przez błonę śluzową jamy ustnej</c:v>
                </c:pt>
                <c:pt idx="5">
                  <c:v>Przez błonę śluzową oka,</c:v>
                </c:pt>
                <c:pt idx="6">
                  <c:v>Drogą kropelkową np. przez kaszel lub kichanie</c:v>
                </c:pt>
                <c:pt idx="7">
                  <c:v>Przez nieuszkodzoną skórę</c:v>
                </c:pt>
              </c:strCache>
            </c:strRef>
          </c:cat>
          <c:val>
            <c:numRef>
              <c:f>Arkusz1!$C$2:$C$9</c:f>
              <c:numCache>
                <c:formatCode>###0%</c:formatCode>
                <c:ptCount val="8"/>
                <c:pt idx="0">
                  <c:v>0.79582223447286604</c:v>
                </c:pt>
                <c:pt idx="1">
                  <c:v>0.78642341493906687</c:v>
                </c:pt>
                <c:pt idx="2">
                  <c:v>0.68824092585942365</c:v>
                </c:pt>
                <c:pt idx="3">
                  <c:v>0.62403520061257056</c:v>
                </c:pt>
                <c:pt idx="4">
                  <c:v>0.49887453731206599</c:v>
                </c:pt>
                <c:pt idx="5">
                  <c:v>0.3203963513134242</c:v>
                </c:pt>
                <c:pt idx="6">
                  <c:v>0.21087883199513055</c:v>
                </c:pt>
                <c:pt idx="7">
                  <c:v>0.14631556839763671</c:v>
                </c:pt>
              </c:numCache>
            </c:numRef>
          </c:val>
          <c:extLst>
            <c:ext xmlns:c16="http://schemas.microsoft.com/office/drawing/2014/chart" uri="{C3380CC4-5D6E-409C-BE32-E72D297353CC}">
              <c16:uniqueId val="{00000001-5FB0-4F27-8BEA-7B0C58C70E7D}"/>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błonę śluzowa odbytu</c:v>
                </c:pt>
                <c:pt idx="3">
                  <c:v>Przez uszkodzoną skórę</c:v>
                </c:pt>
                <c:pt idx="4">
                  <c:v>Przez błonę śluzową jamy ustnej</c:v>
                </c:pt>
                <c:pt idx="5">
                  <c:v>Przez błonę śluzową oka,</c:v>
                </c:pt>
                <c:pt idx="6">
                  <c:v>Drogą kropelkową np. przez kaszel lub kichanie</c:v>
                </c:pt>
                <c:pt idx="7">
                  <c:v>Przez nieuszkodzoną skórę</c:v>
                </c:pt>
              </c:strCache>
            </c:strRef>
          </c:cat>
          <c:val>
            <c:numRef>
              <c:f>Arkusz1!$D$2:$D$9</c:f>
              <c:numCache>
                <c:formatCode>###0%</c:formatCode>
                <c:ptCount val="8"/>
                <c:pt idx="0">
                  <c:v>0.81521289242758854</c:v>
                </c:pt>
                <c:pt idx="1">
                  <c:v>0.81258805683718716</c:v>
                </c:pt>
                <c:pt idx="2">
                  <c:v>0.76895081480450556</c:v>
                </c:pt>
                <c:pt idx="3">
                  <c:v>0.68399643581122549</c:v>
                </c:pt>
                <c:pt idx="4">
                  <c:v>0.54690751654234759</c:v>
                </c:pt>
                <c:pt idx="5">
                  <c:v>0.29192564040336233</c:v>
                </c:pt>
                <c:pt idx="6">
                  <c:v>0.17627264482364172</c:v>
                </c:pt>
                <c:pt idx="7">
                  <c:v>0.16104408784138038</c:v>
                </c:pt>
              </c:numCache>
            </c:numRef>
          </c:val>
          <c:extLst>
            <c:ext xmlns:c16="http://schemas.microsoft.com/office/drawing/2014/chart" uri="{C3380CC4-5D6E-409C-BE32-E72D297353CC}">
              <c16:uniqueId val="{00000002-5FB0-4F27-8BEA-7B0C58C70E7D}"/>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błonę śluzowa odbytu</c:v>
                </c:pt>
                <c:pt idx="3">
                  <c:v>Przez uszkodzoną skórę</c:v>
                </c:pt>
                <c:pt idx="4">
                  <c:v>Przez błonę śluzową jamy ustnej</c:v>
                </c:pt>
                <c:pt idx="5">
                  <c:v>Przez błonę śluzową oka,</c:v>
                </c:pt>
                <c:pt idx="6">
                  <c:v>Drogą kropelkową np. przez kaszel lub kichanie</c:v>
                </c:pt>
                <c:pt idx="7">
                  <c:v>Przez nieuszkodzoną skórę</c:v>
                </c:pt>
              </c:strCache>
            </c:strRef>
          </c:cat>
          <c:val>
            <c:numRef>
              <c:f>Arkusz1!$E$2:$E$9</c:f>
              <c:numCache>
                <c:formatCode>###0%</c:formatCode>
                <c:ptCount val="8"/>
                <c:pt idx="0">
                  <c:v>0.86229958362745363</c:v>
                </c:pt>
                <c:pt idx="1">
                  <c:v>0.8253614181305412</c:v>
                </c:pt>
                <c:pt idx="2">
                  <c:v>0.82015956504933596</c:v>
                </c:pt>
                <c:pt idx="3">
                  <c:v>0.60208108923167925</c:v>
                </c:pt>
                <c:pt idx="4">
                  <c:v>0.4815504258707905</c:v>
                </c:pt>
                <c:pt idx="5">
                  <c:v>0.29545485371468827</c:v>
                </c:pt>
                <c:pt idx="6">
                  <c:v>0.20307946378345007</c:v>
                </c:pt>
                <c:pt idx="7">
                  <c:v>0.1061494279739761</c:v>
                </c:pt>
              </c:numCache>
            </c:numRef>
          </c:val>
          <c:extLst>
            <c:ext xmlns:c16="http://schemas.microsoft.com/office/drawing/2014/chart" uri="{C3380CC4-5D6E-409C-BE32-E72D297353CC}">
              <c16:uniqueId val="{00000003-5FB0-4F27-8BEA-7B0C58C70E7D}"/>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Przez błonę śluzową kobiecych narządów płciowych</c:v>
                </c:pt>
                <c:pt idx="1">
                  <c:v>Przez błonę śluzowa męskich narządów płciowych</c:v>
                </c:pt>
                <c:pt idx="2">
                  <c:v>Przez błonę śluzowa odbytu</c:v>
                </c:pt>
                <c:pt idx="3">
                  <c:v>Przez uszkodzoną skórę</c:v>
                </c:pt>
                <c:pt idx="4">
                  <c:v>Przez błonę śluzową jamy ustnej</c:v>
                </c:pt>
                <c:pt idx="5">
                  <c:v>Przez błonę śluzową oka,</c:v>
                </c:pt>
                <c:pt idx="6">
                  <c:v>Drogą kropelkową np. przez kaszel lub kichanie</c:v>
                </c:pt>
                <c:pt idx="7">
                  <c:v>Przez nieuszkodzoną skórę</c:v>
                </c:pt>
              </c:strCache>
            </c:strRef>
          </c:cat>
          <c:val>
            <c:numRef>
              <c:f>Arkusz1!$F$2:$F$9</c:f>
              <c:numCache>
                <c:formatCode>###0%</c:formatCode>
                <c:ptCount val="8"/>
                <c:pt idx="0">
                  <c:v>0.88737942174131557</c:v>
                </c:pt>
                <c:pt idx="1">
                  <c:v>0.88765503754324415</c:v>
                </c:pt>
                <c:pt idx="2">
                  <c:v>0.7979570019064316</c:v>
                </c:pt>
                <c:pt idx="3">
                  <c:v>0.6155242453810853</c:v>
                </c:pt>
                <c:pt idx="4">
                  <c:v>0.50105056868047437</c:v>
                </c:pt>
                <c:pt idx="5">
                  <c:v>0.28523891675117868</c:v>
                </c:pt>
                <c:pt idx="6">
                  <c:v>0.19304238791378853</c:v>
                </c:pt>
                <c:pt idx="7">
                  <c:v>0.11404858847371405</c:v>
                </c:pt>
              </c:numCache>
            </c:numRef>
          </c:val>
          <c:extLst>
            <c:ext xmlns:c16="http://schemas.microsoft.com/office/drawing/2014/chart" uri="{C3380CC4-5D6E-409C-BE32-E72D297353CC}">
              <c16:uniqueId val="{00000004-5FB0-4F27-8BEA-7B0C58C70E7D}"/>
            </c:ext>
          </c:extLst>
        </c:ser>
        <c:dLbls>
          <c:showLegendKey val="0"/>
          <c:showVal val="0"/>
          <c:showCatName val="0"/>
          <c:showSerName val="0"/>
          <c:showPercent val="0"/>
          <c:showBubbleSize val="0"/>
        </c:dLbls>
        <c:gapWidth val="130"/>
        <c:overlap val="-20"/>
        <c:axId val="278611072"/>
        <c:axId val="278612608"/>
      </c:barChart>
      <c:catAx>
        <c:axId val="2786110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8612608"/>
        <c:crosses val="autoZero"/>
        <c:auto val="1"/>
        <c:lblAlgn val="ctr"/>
        <c:lblOffset val="100"/>
        <c:noMultiLvlLbl val="0"/>
      </c:catAx>
      <c:valAx>
        <c:axId val="2786126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8611072"/>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Są w grupie ryzyka, N=1000</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Arkusz1!$B$2:$B$10</c:f>
              <c:numCache>
                <c:formatCode>0%</c:formatCode>
                <c:ptCount val="9"/>
                <c:pt idx="0">
                  <c:v>0.88204416807130259</c:v>
                </c:pt>
                <c:pt idx="1">
                  <c:v>0.87052518663299461</c:v>
                </c:pt>
                <c:pt idx="2">
                  <c:v>0.86306252982182874</c:v>
                </c:pt>
                <c:pt idx="3">
                  <c:v>0.6593571528926</c:v>
                </c:pt>
                <c:pt idx="4">
                  <c:v>0.51916348078990293</c:v>
                </c:pt>
                <c:pt idx="5">
                  <c:v>0.41977941369548932</c:v>
                </c:pt>
                <c:pt idx="6">
                  <c:v>0.33758359811038519</c:v>
                </c:pt>
                <c:pt idx="7">
                  <c:v>0.28607851173499627</c:v>
                </c:pt>
                <c:pt idx="8">
                  <c:v>0.24073619436662783</c:v>
                </c:pt>
              </c:numCache>
            </c:numRef>
          </c:val>
          <c:extLst>
            <c:ext xmlns:c16="http://schemas.microsoft.com/office/drawing/2014/chart" uri="{C3380CC4-5D6E-409C-BE32-E72D297353CC}">
              <c16:uniqueId val="{00000000-2B5D-4437-B18E-C797365048B0}"/>
            </c:ext>
          </c:extLst>
        </c:ser>
        <c:ser>
          <c:idx val="1"/>
          <c:order val="1"/>
          <c:tx>
            <c:strRef>
              <c:f>Arkusz1!$C$1</c:f>
              <c:strCache>
                <c:ptCount val="1"/>
                <c:pt idx="0">
                  <c:v>Powinni wykonywać regularne testy, N=1000</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Osób świadczących usługi seksualne</c:v>
                </c:pt>
                <c:pt idx="1">
                  <c:v>Osób, które często zmieniają partnerów seksualnych</c:v>
                </c:pt>
                <c:pt idx="2">
                  <c:v>Osób przyjmujących narkotyki dożylnie</c:v>
                </c:pt>
                <c:pt idx="3">
                  <c:v>Osób homoseksualnych</c:v>
                </c:pt>
                <c:pt idx="4">
                  <c:v>Pracowników placówek ochrony zdrowia (lekarze, pielęgniarki ratownicy medyczni)</c:v>
                </c:pt>
                <c:pt idx="5">
                  <c:v>Osób przyjmujących narkotyki w inny sposób niż dożylnie</c:v>
                </c:pt>
                <c:pt idx="6">
                  <c:v>Każdej osoby</c:v>
                </c:pt>
                <c:pt idx="7">
                  <c:v>Pracowników służb mundurowych tj. strażaków, policjantów, żołnierzy</c:v>
                </c:pt>
                <c:pt idx="8">
                  <c:v>Kobiet w ciąży</c:v>
                </c:pt>
              </c:strCache>
            </c:strRef>
          </c:cat>
          <c:val>
            <c:numRef>
              <c:f>Arkusz1!$C$2:$C$10</c:f>
              <c:numCache>
                <c:formatCode>0%</c:formatCode>
                <c:ptCount val="9"/>
                <c:pt idx="0">
                  <c:v>0.92</c:v>
                </c:pt>
                <c:pt idx="1">
                  <c:v>0.9</c:v>
                </c:pt>
                <c:pt idx="2">
                  <c:v>0.87</c:v>
                </c:pt>
                <c:pt idx="3">
                  <c:v>0.68</c:v>
                </c:pt>
                <c:pt idx="4">
                  <c:v>0.62</c:v>
                </c:pt>
                <c:pt idx="5">
                  <c:v>0.34</c:v>
                </c:pt>
                <c:pt idx="6">
                  <c:v>0.15</c:v>
                </c:pt>
                <c:pt idx="7">
                  <c:v>0.28999999999999998</c:v>
                </c:pt>
                <c:pt idx="8">
                  <c:v>0.27</c:v>
                </c:pt>
              </c:numCache>
            </c:numRef>
          </c:val>
          <c:extLst>
            <c:ext xmlns:c16="http://schemas.microsoft.com/office/drawing/2014/chart" uri="{C3380CC4-5D6E-409C-BE32-E72D297353CC}">
              <c16:uniqueId val="{00000001-2B5D-4437-B18E-C797365048B0}"/>
            </c:ext>
          </c:extLst>
        </c:ser>
        <c:dLbls>
          <c:showLegendKey val="0"/>
          <c:showVal val="0"/>
          <c:showCatName val="0"/>
          <c:showSerName val="0"/>
          <c:showPercent val="0"/>
          <c:showBubbleSize val="0"/>
        </c:dLbls>
        <c:gapWidth val="130"/>
        <c:overlap val="-20"/>
        <c:axId val="278918272"/>
        <c:axId val="278919808"/>
      </c:barChart>
      <c:catAx>
        <c:axId val="2789182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8919808"/>
        <c:crosses val="autoZero"/>
        <c:auto val="1"/>
        <c:lblAlgn val="ctr"/>
        <c:lblOffset val="100"/>
        <c:noMultiLvlLbl val="0"/>
      </c:catAx>
      <c:valAx>
        <c:axId val="2789198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8918272"/>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N=597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Arkusz1!$B$2:$B$14</c:f>
              <c:numCache>
                <c:formatCode>0%</c:formatCode>
                <c:ptCount val="13"/>
                <c:pt idx="0">
                  <c:v>0.47222731680610941</c:v>
                </c:pt>
                <c:pt idx="1">
                  <c:v>0.41346168250058218</c:v>
                </c:pt>
                <c:pt idx="2">
                  <c:v>0.20747589882946843</c:v>
                </c:pt>
                <c:pt idx="3">
                  <c:v>0.18603144492116061</c:v>
                </c:pt>
                <c:pt idx="4">
                  <c:v>0.10605652065968217</c:v>
                </c:pt>
                <c:pt idx="5">
                  <c:v>9.2897456644979282E-2</c:v>
                </c:pt>
                <c:pt idx="6">
                  <c:v>5.939481066769052E-2</c:v>
                </c:pt>
                <c:pt idx="7">
                  <c:v>4.3353154871768045E-2</c:v>
                </c:pt>
                <c:pt idx="8">
                  <c:v>4.2483953420068249E-2</c:v>
                </c:pt>
                <c:pt idx="9">
                  <c:v>3.1166825161607705E-2</c:v>
                </c:pt>
                <c:pt idx="10">
                  <c:v>2.4659372292972482E-2</c:v>
                </c:pt>
                <c:pt idx="11">
                  <c:v>1.1922240833907386E-2</c:v>
                </c:pt>
                <c:pt idx="12">
                  <c:v>3.8520203080983494E-2</c:v>
                </c:pt>
              </c:numCache>
            </c:numRef>
          </c:val>
          <c:extLst>
            <c:ext xmlns:c16="http://schemas.microsoft.com/office/drawing/2014/chart" uri="{C3380CC4-5D6E-409C-BE32-E72D297353CC}">
              <c16:uniqueId val="{00000000-42DE-40D5-AE59-D3B05B57625D}"/>
            </c:ext>
          </c:extLst>
        </c:ser>
        <c:ser>
          <c:idx val="1"/>
          <c:order val="1"/>
          <c:tx>
            <c:strRef>
              <c:f>Arkusz1!$C$1</c:f>
              <c:strCache>
                <c:ptCount val="1"/>
                <c:pt idx="0">
                  <c:v>Kobieta, N=305</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Arkusz1!$C$2:$C$14</c:f>
              <c:numCache>
                <c:formatCode>0%</c:formatCode>
                <c:ptCount val="13"/>
                <c:pt idx="0">
                  <c:v>0.42496295057369354</c:v>
                </c:pt>
                <c:pt idx="1">
                  <c:v>0.33211358149252973</c:v>
                </c:pt>
                <c:pt idx="2">
                  <c:v>0.22910768499850417</c:v>
                </c:pt>
                <c:pt idx="3">
                  <c:v>0.18510485125411885</c:v>
                </c:pt>
                <c:pt idx="4">
                  <c:v>0.11087476438488149</c:v>
                </c:pt>
                <c:pt idx="5">
                  <c:v>7.1818473538435096E-2</c:v>
                </c:pt>
                <c:pt idx="6">
                  <c:v>6.1634625576474082E-2</c:v>
                </c:pt>
                <c:pt idx="7">
                  <c:v>4.2274457833337692E-2</c:v>
                </c:pt>
                <c:pt idx="8">
                  <c:v>4.1423636064237795E-2</c:v>
                </c:pt>
                <c:pt idx="9">
                  <c:v>2.2394654725524737E-2</c:v>
                </c:pt>
                <c:pt idx="10">
                  <c:v>3.5329948956988377E-2</c:v>
                </c:pt>
                <c:pt idx="11">
                  <c:v>6.7536735270990276E-3</c:v>
                </c:pt>
                <c:pt idx="12">
                  <c:v>4.6938550894088049E-2</c:v>
                </c:pt>
              </c:numCache>
            </c:numRef>
          </c:val>
          <c:extLst>
            <c:ext xmlns:c16="http://schemas.microsoft.com/office/drawing/2014/chart" uri="{C3380CC4-5D6E-409C-BE32-E72D297353CC}">
              <c16:uniqueId val="{00000002-42DE-40D5-AE59-D3B05B57625D}"/>
            </c:ext>
          </c:extLst>
        </c:ser>
        <c:ser>
          <c:idx val="2"/>
          <c:order val="2"/>
          <c:tx>
            <c:strRef>
              <c:f>Arkusz1!$D$1</c:f>
              <c:strCache>
                <c:ptCount val="1"/>
                <c:pt idx="0">
                  <c:v>Mężczyzna, N=292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Arkusz1!$D$2:$D$14</c:f>
              <c:numCache>
                <c:formatCode>0%</c:formatCode>
                <c:ptCount val="13"/>
                <c:pt idx="0">
                  <c:v>0.5215920865646434</c:v>
                </c:pt>
                <c:pt idx="1">
                  <c:v>0.49842485024538408</c:v>
                </c:pt>
                <c:pt idx="2">
                  <c:v>0.18488280748345745</c:v>
                </c:pt>
                <c:pt idx="3">
                  <c:v>0.18699921592243257</c:v>
                </c:pt>
                <c:pt idx="4">
                  <c:v>0.10102415672264418</c:v>
                </c:pt>
                <c:pt idx="5">
                  <c:v>0.11491317865173963</c:v>
                </c:pt>
                <c:pt idx="6">
                  <c:v>5.7055459564787102E-2</c:v>
                </c:pt>
                <c:pt idx="7">
                  <c:v>4.4479788638091676E-2</c:v>
                </c:pt>
                <c:pt idx="8">
                  <c:v>4.3591390720383705E-2</c:v>
                </c:pt>
                <c:pt idx="9">
                  <c:v>4.0328826228763888E-2</c:v>
                </c:pt>
                <c:pt idx="10">
                  <c:v>1.3514600825611466E-2</c:v>
                </c:pt>
                <c:pt idx="11">
                  <c:v>1.732049654789369E-2</c:v>
                </c:pt>
                <c:pt idx="12">
                  <c:v>2.9727748327699418E-2</c:v>
                </c:pt>
              </c:numCache>
            </c:numRef>
          </c:val>
          <c:extLst>
            <c:ext xmlns:c16="http://schemas.microsoft.com/office/drawing/2014/chart" uri="{C3380CC4-5D6E-409C-BE32-E72D297353CC}">
              <c16:uniqueId val="{00000003-42DE-40D5-AE59-D3B05B57625D}"/>
            </c:ext>
          </c:extLst>
        </c:ser>
        <c:dLbls>
          <c:showLegendKey val="0"/>
          <c:showVal val="0"/>
          <c:showCatName val="0"/>
          <c:showSerName val="0"/>
          <c:showPercent val="0"/>
          <c:showBubbleSize val="0"/>
        </c:dLbls>
        <c:gapWidth val="62"/>
        <c:axId val="128685184"/>
        <c:axId val="128686720"/>
      </c:barChart>
      <c:catAx>
        <c:axId val="1286851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128686720"/>
        <c:crosses val="autoZero"/>
        <c:auto val="1"/>
        <c:lblAlgn val="ctr"/>
        <c:lblOffset val="100"/>
        <c:noMultiLvlLbl val="0"/>
      </c:catAx>
      <c:valAx>
        <c:axId val="1286867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8685184"/>
        <c:crosses val="autoZero"/>
        <c:crossBetween val="between"/>
      </c:valAx>
      <c:spPr>
        <a:noFill/>
        <a:ln>
          <a:noFill/>
        </a:ln>
        <a:effectLst/>
      </c:spPr>
    </c:plotArea>
    <c:legend>
      <c:legendPos val="r"/>
      <c:layout>
        <c:manualLayout>
          <c:xMode val="edge"/>
          <c:yMode val="edge"/>
          <c:x val="0.76181284631087776"/>
          <c:y val="0.80462841059658541"/>
          <c:w val="0.23818715368912219"/>
          <c:h val="0.15172924525913359"/>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0012033694344153"/>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Osoby świadczące usługi seksualne</c:v>
                </c:pt>
                <c:pt idx="1">
                  <c:v>Osoby, które często zmieniają partnerów seksualnych</c:v>
                </c:pt>
                <c:pt idx="2">
                  <c:v>Osoby przyjmujące narkotyki dożylnie</c:v>
                </c:pt>
                <c:pt idx="3">
                  <c:v>Osoby homoseksualne</c:v>
                </c:pt>
                <c:pt idx="4">
                  <c:v>Pracownicy placówek ochrony zdrowia (lekarze, pielęgniarki ratownicy medyczni)</c:v>
                </c:pt>
                <c:pt idx="5">
                  <c:v>Osoby przyjmujące narkotyki w inny sposób niż dożylnie</c:v>
                </c:pt>
                <c:pt idx="6">
                  <c:v>Pracownicy służb mundurowych tj strażacy, policjanci, żołnierze</c:v>
                </c:pt>
                <c:pt idx="7">
                  <c:v>Kobiety w ciąży</c:v>
                </c:pt>
                <c:pt idx="8">
                  <c:v>Każda osoba</c:v>
                </c:pt>
              </c:strCache>
            </c:strRef>
          </c:cat>
          <c:val>
            <c:numRef>
              <c:f>Arkusz1!$B$2:$B$10</c:f>
              <c:numCache>
                <c:formatCode>###0%</c:formatCode>
                <c:ptCount val="9"/>
                <c:pt idx="0">
                  <c:v>0.91848188570871614</c:v>
                </c:pt>
                <c:pt idx="1">
                  <c:v>0.89640085403437253</c:v>
                </c:pt>
                <c:pt idx="2">
                  <c:v>0.87318342525248882</c:v>
                </c:pt>
                <c:pt idx="3">
                  <c:v>0.67610233118411467</c:v>
                </c:pt>
                <c:pt idx="4">
                  <c:v>0.62466636475946113</c:v>
                </c:pt>
                <c:pt idx="5">
                  <c:v>0.34432864521294987</c:v>
                </c:pt>
                <c:pt idx="6">
                  <c:v>0.29201278907894379</c:v>
                </c:pt>
                <c:pt idx="7">
                  <c:v>0.26735817471206963</c:v>
                </c:pt>
                <c:pt idx="8" formatCode="0%">
                  <c:v>0.14939164521365544</c:v>
                </c:pt>
              </c:numCache>
            </c:numRef>
          </c:val>
          <c:extLst>
            <c:ext xmlns:c16="http://schemas.microsoft.com/office/drawing/2014/chart" uri="{C3380CC4-5D6E-409C-BE32-E72D297353CC}">
              <c16:uniqueId val="{00000000-5395-413A-8406-427E02F074F5}"/>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Osoby świadczące usługi seksualne</c:v>
                </c:pt>
                <c:pt idx="1">
                  <c:v>Osoby, które często zmieniają partnerów seksualnych</c:v>
                </c:pt>
                <c:pt idx="2">
                  <c:v>Osoby przyjmujące narkotyki dożylnie</c:v>
                </c:pt>
                <c:pt idx="3">
                  <c:v>Osoby homoseksualne</c:v>
                </c:pt>
                <c:pt idx="4">
                  <c:v>Pracownicy placówek ochrony zdrowia (lekarze, pielęgniarki ratownicy medyczni)</c:v>
                </c:pt>
                <c:pt idx="5">
                  <c:v>Osoby przyjmujące narkotyki w inny sposób niż dożylnie</c:v>
                </c:pt>
                <c:pt idx="6">
                  <c:v>Pracownicy służb mundurowych tj strażacy, policjanci, żołnierze</c:v>
                </c:pt>
                <c:pt idx="7">
                  <c:v>Kobiety w ciąży</c:v>
                </c:pt>
                <c:pt idx="8">
                  <c:v>Każda osoba</c:v>
                </c:pt>
              </c:strCache>
            </c:strRef>
          </c:cat>
          <c:val>
            <c:numRef>
              <c:f>Arkusz1!$C$2:$C$10</c:f>
              <c:numCache>
                <c:formatCode>###0%</c:formatCode>
                <c:ptCount val="9"/>
                <c:pt idx="0">
                  <c:v>0.93070040446704838</c:v>
                </c:pt>
                <c:pt idx="1">
                  <c:v>0.91762040745916196</c:v>
                </c:pt>
                <c:pt idx="2">
                  <c:v>0.89221230603314128</c:v>
                </c:pt>
                <c:pt idx="3">
                  <c:v>0.68275209357133659</c:v>
                </c:pt>
                <c:pt idx="4">
                  <c:v>0.67211925954450502</c:v>
                </c:pt>
                <c:pt idx="5">
                  <c:v>0.35805085605102926</c:v>
                </c:pt>
                <c:pt idx="6">
                  <c:v>0.30579250283173021</c:v>
                </c:pt>
                <c:pt idx="7">
                  <c:v>0.3135908014891165</c:v>
                </c:pt>
                <c:pt idx="8" formatCode="0%">
                  <c:v>0.17429058668624026</c:v>
                </c:pt>
              </c:numCache>
            </c:numRef>
          </c:val>
          <c:extLst>
            <c:ext xmlns:c16="http://schemas.microsoft.com/office/drawing/2014/chart" uri="{C3380CC4-5D6E-409C-BE32-E72D297353CC}">
              <c16:uniqueId val="{00000001-5395-413A-8406-427E02F074F5}"/>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Osoby świadczące usługi seksualne</c:v>
                </c:pt>
                <c:pt idx="1">
                  <c:v>Osoby, które często zmieniają partnerów seksualnych</c:v>
                </c:pt>
                <c:pt idx="2">
                  <c:v>Osoby przyjmujące narkotyki dożylnie</c:v>
                </c:pt>
                <c:pt idx="3">
                  <c:v>Osoby homoseksualne</c:v>
                </c:pt>
                <c:pt idx="4">
                  <c:v>Pracownicy placówek ochrony zdrowia (lekarze, pielęgniarki ratownicy medyczni)</c:v>
                </c:pt>
                <c:pt idx="5">
                  <c:v>Osoby przyjmujące narkotyki w inny sposób niż dożylnie</c:v>
                </c:pt>
                <c:pt idx="6">
                  <c:v>Pracownicy służb mundurowych tj strażacy, policjanci, żołnierze</c:v>
                </c:pt>
                <c:pt idx="7">
                  <c:v>Kobiety w ciąży</c:v>
                </c:pt>
                <c:pt idx="8">
                  <c:v>Każda osoba</c:v>
                </c:pt>
              </c:strCache>
            </c:strRef>
          </c:cat>
          <c:val>
            <c:numRef>
              <c:f>Arkusz1!$D$2:$D$10</c:f>
              <c:numCache>
                <c:formatCode>###0%</c:formatCode>
                <c:ptCount val="9"/>
                <c:pt idx="0">
                  <c:v>0.90611585968167052</c:v>
                </c:pt>
                <c:pt idx="1">
                  <c:v>0.87492512893845786</c:v>
                </c:pt>
                <c:pt idx="2">
                  <c:v>0.85392481955295396</c:v>
                </c:pt>
                <c:pt idx="3">
                  <c:v>0.66937228997531539</c:v>
                </c:pt>
                <c:pt idx="4">
                  <c:v>0.57664059800517964</c:v>
                </c:pt>
                <c:pt idx="5">
                  <c:v>0.3304407738818555</c:v>
                </c:pt>
                <c:pt idx="6">
                  <c:v>0.27806672063296473</c:v>
                </c:pt>
                <c:pt idx="7">
                  <c:v>0.22056740757151708</c:v>
                </c:pt>
                <c:pt idx="8" formatCode="0%">
                  <c:v>0.12419211289834312</c:v>
                </c:pt>
              </c:numCache>
            </c:numRef>
          </c:val>
          <c:extLst>
            <c:ext xmlns:c16="http://schemas.microsoft.com/office/drawing/2014/chart" uri="{C3380CC4-5D6E-409C-BE32-E72D297353CC}">
              <c16:uniqueId val="{00000002-5395-413A-8406-427E02F074F5}"/>
            </c:ext>
          </c:extLst>
        </c:ser>
        <c:dLbls>
          <c:showLegendKey val="0"/>
          <c:showVal val="0"/>
          <c:showCatName val="0"/>
          <c:showSerName val="0"/>
          <c:showPercent val="0"/>
          <c:showBubbleSize val="0"/>
        </c:dLbls>
        <c:gapWidth val="182"/>
        <c:axId val="279067264"/>
        <c:axId val="279073152"/>
      </c:barChart>
      <c:catAx>
        <c:axId val="2790672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9073152"/>
        <c:crosses val="autoZero"/>
        <c:auto val="1"/>
        <c:lblAlgn val="ctr"/>
        <c:lblOffset val="100"/>
        <c:noMultiLvlLbl val="0"/>
      </c:catAx>
      <c:valAx>
        <c:axId val="279073152"/>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9067264"/>
        <c:crosses val="autoZero"/>
        <c:crossBetween val="between"/>
      </c:valAx>
      <c:spPr>
        <a:noFill/>
        <a:ln>
          <a:noFill/>
        </a:ln>
        <a:effectLst/>
      </c:spPr>
    </c:plotArea>
    <c:legend>
      <c:legendPos val="r"/>
      <c:layout>
        <c:manualLayout>
          <c:xMode val="edge"/>
          <c:yMode val="edge"/>
          <c:x val="3.0331364829396325E-2"/>
          <c:y val="0.85888219297497559"/>
          <c:w val="0.9557797462817148"/>
          <c:h val="0.1238395065237783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Osoby świadczące usługi seksualne</c:v>
                </c:pt>
                <c:pt idx="1">
                  <c:v>Osoby, które często zmieniają partnerów seksualnych</c:v>
                </c:pt>
                <c:pt idx="2">
                  <c:v>Osoby przyjmujące narkotyki dożylnie</c:v>
                </c:pt>
                <c:pt idx="3">
                  <c:v>Osoby homoseksualne</c:v>
                </c:pt>
                <c:pt idx="4">
                  <c:v>Pracownicy placówek ochrony zdrowia (lekarze, pielęgniarki ratownicy medyczni)</c:v>
                </c:pt>
                <c:pt idx="5">
                  <c:v>Osoby przyjmujące narkotyki w inny sposób niż dożylnie</c:v>
                </c:pt>
                <c:pt idx="6">
                  <c:v>Pracownicy służb mundurowych tj strażacy, policjanci, żołnierze</c:v>
                </c:pt>
                <c:pt idx="7">
                  <c:v>Kobiety w ciąży</c:v>
                </c:pt>
                <c:pt idx="8">
                  <c:v>Każda osoba</c:v>
                </c:pt>
              </c:strCache>
            </c:strRef>
          </c:cat>
          <c:val>
            <c:numRef>
              <c:f>Arkusz1!$B$2:$B$10</c:f>
              <c:numCache>
                <c:formatCode>###0%</c:formatCode>
                <c:ptCount val="9"/>
                <c:pt idx="0">
                  <c:v>0.91848188570871614</c:v>
                </c:pt>
                <c:pt idx="1">
                  <c:v>0.89640085403437253</c:v>
                </c:pt>
                <c:pt idx="2">
                  <c:v>0.87318342525248882</c:v>
                </c:pt>
                <c:pt idx="3">
                  <c:v>0.67610233118411467</c:v>
                </c:pt>
                <c:pt idx="4">
                  <c:v>0.62466636475946113</c:v>
                </c:pt>
                <c:pt idx="5">
                  <c:v>0.34432864521294987</c:v>
                </c:pt>
                <c:pt idx="6">
                  <c:v>0.29201278907894379</c:v>
                </c:pt>
                <c:pt idx="7">
                  <c:v>0.26735817471206963</c:v>
                </c:pt>
                <c:pt idx="8" formatCode="0%">
                  <c:v>0.14939164521365544</c:v>
                </c:pt>
              </c:numCache>
            </c:numRef>
          </c:val>
          <c:extLst>
            <c:ext xmlns:c16="http://schemas.microsoft.com/office/drawing/2014/chart" uri="{C3380CC4-5D6E-409C-BE32-E72D297353CC}">
              <c16:uniqueId val="{00000000-C03A-4195-A0EC-60C2314F3173}"/>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Osoby świadczące usługi seksualne</c:v>
                </c:pt>
                <c:pt idx="1">
                  <c:v>Osoby, które często zmieniają partnerów seksualnych</c:v>
                </c:pt>
                <c:pt idx="2">
                  <c:v>Osoby przyjmujące narkotyki dożylnie</c:v>
                </c:pt>
                <c:pt idx="3">
                  <c:v>Osoby homoseksualne</c:v>
                </c:pt>
                <c:pt idx="4">
                  <c:v>Pracownicy placówek ochrony zdrowia (lekarze, pielęgniarki ratownicy medyczni)</c:v>
                </c:pt>
                <c:pt idx="5">
                  <c:v>Osoby przyjmujące narkotyki w inny sposób niż dożylnie</c:v>
                </c:pt>
                <c:pt idx="6">
                  <c:v>Pracownicy służb mundurowych tj strażacy, policjanci, żołnierze</c:v>
                </c:pt>
                <c:pt idx="7">
                  <c:v>Kobiety w ciąży</c:v>
                </c:pt>
                <c:pt idx="8">
                  <c:v>Każda osoba</c:v>
                </c:pt>
              </c:strCache>
            </c:strRef>
          </c:cat>
          <c:val>
            <c:numRef>
              <c:f>Arkusz1!$C$2:$C$10</c:f>
              <c:numCache>
                <c:formatCode>###0%</c:formatCode>
                <c:ptCount val="9"/>
                <c:pt idx="0">
                  <c:v>0.88237966633946607</c:v>
                </c:pt>
                <c:pt idx="1">
                  <c:v>0.84792271118281648</c:v>
                </c:pt>
                <c:pt idx="2">
                  <c:v>0.80654994188621632</c:v>
                </c:pt>
                <c:pt idx="3">
                  <c:v>0.52209318621297796</c:v>
                </c:pt>
                <c:pt idx="4">
                  <c:v>0.58315248436822975</c:v>
                </c:pt>
                <c:pt idx="5">
                  <c:v>0.29475904737621939</c:v>
                </c:pt>
                <c:pt idx="6">
                  <c:v>0.29408410546330194</c:v>
                </c:pt>
                <c:pt idx="7">
                  <c:v>0.29004326081306731</c:v>
                </c:pt>
                <c:pt idx="8">
                  <c:v>0.23339918801088952</c:v>
                </c:pt>
              </c:numCache>
            </c:numRef>
          </c:val>
          <c:extLst>
            <c:ext xmlns:c16="http://schemas.microsoft.com/office/drawing/2014/chart" uri="{C3380CC4-5D6E-409C-BE32-E72D297353CC}">
              <c16:uniqueId val="{00000001-C03A-4195-A0EC-60C2314F3173}"/>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Osoby świadczące usługi seksualne</c:v>
                </c:pt>
                <c:pt idx="1">
                  <c:v>Osoby, które często zmieniają partnerów seksualnych</c:v>
                </c:pt>
                <c:pt idx="2">
                  <c:v>Osoby przyjmujące narkotyki dożylnie</c:v>
                </c:pt>
                <c:pt idx="3">
                  <c:v>Osoby homoseksualne</c:v>
                </c:pt>
                <c:pt idx="4">
                  <c:v>Pracownicy placówek ochrony zdrowia (lekarze, pielęgniarki ratownicy medyczni)</c:v>
                </c:pt>
                <c:pt idx="5">
                  <c:v>Osoby przyjmujące narkotyki w inny sposób niż dożylnie</c:v>
                </c:pt>
                <c:pt idx="6">
                  <c:v>Pracownicy służb mundurowych tj strażacy, policjanci, żołnierze</c:v>
                </c:pt>
                <c:pt idx="7">
                  <c:v>Kobiety w ciąży</c:v>
                </c:pt>
                <c:pt idx="8">
                  <c:v>Każda osoba</c:v>
                </c:pt>
              </c:strCache>
            </c:strRef>
          </c:cat>
          <c:val>
            <c:numRef>
              <c:f>Arkusz1!$D$2:$D$10</c:f>
              <c:numCache>
                <c:formatCode>###0%</c:formatCode>
                <c:ptCount val="9"/>
                <c:pt idx="0">
                  <c:v>0.8978021962029612</c:v>
                </c:pt>
                <c:pt idx="1">
                  <c:v>0.88245456559591096</c:v>
                </c:pt>
                <c:pt idx="2">
                  <c:v>0.85599694968897222</c:v>
                </c:pt>
                <c:pt idx="3">
                  <c:v>0.6102600735591881</c:v>
                </c:pt>
                <c:pt idx="4">
                  <c:v>0.62820002196418456</c:v>
                </c:pt>
                <c:pt idx="5">
                  <c:v>0.29559438525979009</c:v>
                </c:pt>
                <c:pt idx="6">
                  <c:v>0.31006683095880128</c:v>
                </c:pt>
                <c:pt idx="7">
                  <c:v>0.29820282244941426</c:v>
                </c:pt>
                <c:pt idx="8">
                  <c:v>0.16929621782900514</c:v>
                </c:pt>
              </c:numCache>
            </c:numRef>
          </c:val>
          <c:extLst>
            <c:ext xmlns:c16="http://schemas.microsoft.com/office/drawing/2014/chart" uri="{C3380CC4-5D6E-409C-BE32-E72D297353CC}">
              <c16:uniqueId val="{00000002-C03A-4195-A0EC-60C2314F3173}"/>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Osoby świadczące usługi seksualne</c:v>
                </c:pt>
                <c:pt idx="1">
                  <c:v>Osoby, które często zmieniają partnerów seksualnych</c:v>
                </c:pt>
                <c:pt idx="2">
                  <c:v>Osoby przyjmujące narkotyki dożylnie</c:v>
                </c:pt>
                <c:pt idx="3">
                  <c:v>Osoby homoseksualne</c:v>
                </c:pt>
                <c:pt idx="4">
                  <c:v>Pracownicy placówek ochrony zdrowia (lekarze, pielęgniarki ratownicy medyczni)</c:v>
                </c:pt>
                <c:pt idx="5">
                  <c:v>Osoby przyjmujące narkotyki w inny sposób niż dożylnie</c:v>
                </c:pt>
                <c:pt idx="6">
                  <c:v>Pracownicy służb mundurowych tj strażacy, policjanci, żołnierze</c:v>
                </c:pt>
                <c:pt idx="7">
                  <c:v>Kobiety w ciąży</c:v>
                </c:pt>
                <c:pt idx="8">
                  <c:v>Każda osoba</c:v>
                </c:pt>
              </c:strCache>
            </c:strRef>
          </c:cat>
          <c:val>
            <c:numRef>
              <c:f>Arkusz1!$E$2:$E$10</c:f>
              <c:numCache>
                <c:formatCode>###0%</c:formatCode>
                <c:ptCount val="9"/>
                <c:pt idx="0">
                  <c:v>0.92867393612458315</c:v>
                </c:pt>
                <c:pt idx="1">
                  <c:v>0.90469313968903553</c:v>
                </c:pt>
                <c:pt idx="2">
                  <c:v>0.88194211728611971</c:v>
                </c:pt>
                <c:pt idx="3">
                  <c:v>0.7142096443373086</c:v>
                </c:pt>
                <c:pt idx="4">
                  <c:v>0.65038672661454711</c:v>
                </c:pt>
                <c:pt idx="5">
                  <c:v>0.3665195700054199</c:v>
                </c:pt>
                <c:pt idx="6">
                  <c:v>0.27128907063751073</c:v>
                </c:pt>
                <c:pt idx="7">
                  <c:v>0.24996213856114546</c:v>
                </c:pt>
                <c:pt idx="8">
                  <c:v>0.15401978875518707</c:v>
                </c:pt>
              </c:numCache>
            </c:numRef>
          </c:val>
          <c:extLst>
            <c:ext xmlns:c16="http://schemas.microsoft.com/office/drawing/2014/chart" uri="{C3380CC4-5D6E-409C-BE32-E72D297353CC}">
              <c16:uniqueId val="{00000003-C03A-4195-A0EC-60C2314F3173}"/>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Osoby świadczące usługi seksualne</c:v>
                </c:pt>
                <c:pt idx="1">
                  <c:v>Osoby, które często zmieniają partnerów seksualnych</c:v>
                </c:pt>
                <c:pt idx="2">
                  <c:v>Osoby przyjmujące narkotyki dożylnie</c:v>
                </c:pt>
                <c:pt idx="3">
                  <c:v>Osoby homoseksualne</c:v>
                </c:pt>
                <c:pt idx="4">
                  <c:v>Pracownicy placówek ochrony zdrowia (lekarze, pielęgniarki ratownicy medyczni)</c:v>
                </c:pt>
                <c:pt idx="5">
                  <c:v>Osoby przyjmujące narkotyki w inny sposób niż dożylnie</c:v>
                </c:pt>
                <c:pt idx="6">
                  <c:v>Pracownicy służb mundurowych tj strażacy, policjanci, żołnierze</c:v>
                </c:pt>
                <c:pt idx="7">
                  <c:v>Kobiety w ciąży</c:v>
                </c:pt>
                <c:pt idx="8">
                  <c:v>Każda osoba</c:v>
                </c:pt>
              </c:strCache>
            </c:strRef>
          </c:cat>
          <c:val>
            <c:numRef>
              <c:f>Arkusz1!$F$2:$F$10</c:f>
              <c:numCache>
                <c:formatCode>###0%</c:formatCode>
                <c:ptCount val="9"/>
                <c:pt idx="0">
                  <c:v>0.95699084168876103</c:v>
                </c:pt>
                <c:pt idx="1">
                  <c:v>0.94047812581110501</c:v>
                </c:pt>
                <c:pt idx="2">
                  <c:v>0.93401435898456731</c:v>
                </c:pt>
                <c:pt idx="3">
                  <c:v>0.82560673646447869</c:v>
                </c:pt>
                <c:pt idx="4">
                  <c:v>0.63613469656515287</c:v>
                </c:pt>
                <c:pt idx="5">
                  <c:v>0.4082476304479371</c:v>
                </c:pt>
                <c:pt idx="6">
                  <c:v>0.29023767554627078</c:v>
                </c:pt>
                <c:pt idx="7">
                  <c:v>0.23619919504622863</c:v>
                </c:pt>
                <c:pt idx="8">
                  <c:v>6.2899748606311479E-2</c:v>
                </c:pt>
              </c:numCache>
            </c:numRef>
          </c:val>
          <c:extLst>
            <c:ext xmlns:c16="http://schemas.microsoft.com/office/drawing/2014/chart" uri="{C3380CC4-5D6E-409C-BE32-E72D297353CC}">
              <c16:uniqueId val="{00000004-C03A-4195-A0EC-60C2314F3173}"/>
            </c:ext>
          </c:extLst>
        </c:ser>
        <c:dLbls>
          <c:showLegendKey val="0"/>
          <c:showVal val="0"/>
          <c:showCatName val="0"/>
          <c:showSerName val="0"/>
          <c:showPercent val="0"/>
          <c:showBubbleSize val="0"/>
        </c:dLbls>
        <c:gapWidth val="130"/>
        <c:overlap val="-20"/>
        <c:axId val="279367040"/>
        <c:axId val="279577728"/>
      </c:barChart>
      <c:catAx>
        <c:axId val="2793670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9577728"/>
        <c:crosses val="autoZero"/>
        <c:auto val="1"/>
        <c:lblAlgn val="ctr"/>
        <c:lblOffset val="100"/>
        <c:noMultiLvlLbl val="0"/>
      </c:catAx>
      <c:valAx>
        <c:axId val="27957772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9367040"/>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0012033694344153"/>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Arkusz1!$B$2:$B$20</c:f>
              <c:numCache>
                <c:formatCode>###0%</c:formatCode>
                <c:ptCount val="19"/>
                <c:pt idx="0">
                  <c:v>0.65223932789694539</c:v>
                </c:pt>
                <c:pt idx="1">
                  <c:v>0.6241406087370045</c:v>
                </c:pt>
                <c:pt idx="2">
                  <c:v>0.48200187077682627</c:v>
                </c:pt>
                <c:pt idx="3">
                  <c:v>0.32909082745814322</c:v>
                </c:pt>
                <c:pt idx="4">
                  <c:v>0.30703499702399162</c:v>
                </c:pt>
                <c:pt idx="5" formatCode="0%">
                  <c:v>0.29726306991884027</c:v>
                </c:pt>
                <c:pt idx="6">
                  <c:v>0.27865198474268371</c:v>
                </c:pt>
                <c:pt idx="7" formatCode="0%">
                  <c:v>0.27847934703939597</c:v>
                </c:pt>
                <c:pt idx="8" formatCode="0%">
                  <c:v>0.22292167010055372</c:v>
                </c:pt>
                <c:pt idx="9" formatCode="0%">
                  <c:v>0.19483992198646105</c:v>
                </c:pt>
                <c:pt idx="10" formatCode="0%">
                  <c:v>0.18857504155284818</c:v>
                </c:pt>
                <c:pt idx="11" formatCode="0%">
                  <c:v>0.13011888617405706</c:v>
                </c:pt>
                <c:pt idx="12">
                  <c:v>0.1290652993110363</c:v>
                </c:pt>
                <c:pt idx="13">
                  <c:v>0.12674023774178872</c:v>
                </c:pt>
                <c:pt idx="14" formatCode="0%">
                  <c:v>9.5022102782087073E-2</c:v>
                </c:pt>
                <c:pt idx="15" formatCode="0%">
                  <c:v>8.8920627951398851E-2</c:v>
                </c:pt>
                <c:pt idx="16" formatCode="0%">
                  <c:v>8.7052655714694088E-2</c:v>
                </c:pt>
                <c:pt idx="17" formatCode="0%">
                  <c:v>7.513953585183536E-2</c:v>
                </c:pt>
                <c:pt idx="18">
                  <c:v>5.995557836111827E-2</c:v>
                </c:pt>
              </c:numCache>
            </c:numRef>
          </c:val>
          <c:extLst>
            <c:ext xmlns:c16="http://schemas.microsoft.com/office/drawing/2014/chart" uri="{C3380CC4-5D6E-409C-BE32-E72D297353CC}">
              <c16:uniqueId val="{00000000-86F9-4B01-8C98-14A62AD04EEF}"/>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Arkusz1!$C$2:$C$20</c:f>
              <c:numCache>
                <c:formatCode>###0%</c:formatCode>
                <c:ptCount val="19"/>
                <c:pt idx="0">
                  <c:v>0.67364971138750462</c:v>
                </c:pt>
                <c:pt idx="1">
                  <c:v>0.62710398139781798</c:v>
                </c:pt>
                <c:pt idx="2">
                  <c:v>0.43968183194009663</c:v>
                </c:pt>
                <c:pt idx="3">
                  <c:v>0.32478381929300748</c:v>
                </c:pt>
                <c:pt idx="4">
                  <c:v>0.33007566488713186</c:v>
                </c:pt>
                <c:pt idx="5" formatCode="0%">
                  <c:v>0.2575398904380149</c:v>
                </c:pt>
                <c:pt idx="6">
                  <c:v>0.28905397567237429</c:v>
                </c:pt>
                <c:pt idx="7" formatCode="0%">
                  <c:v>0.23721896392309788</c:v>
                </c:pt>
                <c:pt idx="8" formatCode="0%">
                  <c:v>0.21296343361181194</c:v>
                </c:pt>
                <c:pt idx="9" formatCode="0%">
                  <c:v>0.20014352550910991</c:v>
                </c:pt>
                <c:pt idx="10" formatCode="0%">
                  <c:v>0.17704880044474858</c:v>
                </c:pt>
                <c:pt idx="11" formatCode="0%">
                  <c:v>0.12842835640351213</c:v>
                </c:pt>
                <c:pt idx="12">
                  <c:v>0.12540798928897312</c:v>
                </c:pt>
                <c:pt idx="13">
                  <c:v>0.10753155628105664</c:v>
                </c:pt>
                <c:pt idx="14" formatCode="0%">
                  <c:v>8.088491465025878E-2</c:v>
                </c:pt>
                <c:pt idx="15" formatCode="0%">
                  <c:v>9.2118679090046549E-2</c:v>
                </c:pt>
                <c:pt idx="16" formatCode="0%">
                  <c:v>8.8354168589010823E-2</c:v>
                </c:pt>
                <c:pt idx="17" formatCode="0%">
                  <c:v>7.7254555176210701E-2</c:v>
                </c:pt>
                <c:pt idx="18">
                  <c:v>4.7239449384074247E-2</c:v>
                </c:pt>
              </c:numCache>
            </c:numRef>
          </c:val>
          <c:extLst>
            <c:ext xmlns:c16="http://schemas.microsoft.com/office/drawing/2014/chart" uri="{C3380CC4-5D6E-409C-BE32-E72D297353CC}">
              <c16:uniqueId val="{00000001-86F9-4B01-8C98-14A62AD04EEF}"/>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Arkusz1!$D$2:$D$20</c:f>
              <c:numCache>
                <c:formatCode>###0%</c:formatCode>
                <c:ptCount val="19"/>
                <c:pt idx="0">
                  <c:v>0.63057046895177038</c:v>
                </c:pt>
                <c:pt idx="1">
                  <c:v>0.62114146095352218</c:v>
                </c:pt>
                <c:pt idx="2">
                  <c:v>0.52483281551500427</c:v>
                </c:pt>
                <c:pt idx="3">
                  <c:v>0.33344983169770664</c:v>
                </c:pt>
                <c:pt idx="4">
                  <c:v>0.28371617220475737</c:v>
                </c:pt>
                <c:pt idx="5" formatCode="0%">
                  <c:v>0.33746580488635514</c:v>
                </c:pt>
                <c:pt idx="6">
                  <c:v>0.26812441645770502</c:v>
                </c:pt>
                <c:pt idx="7" formatCode="0%">
                  <c:v>0.32023784343275202</c:v>
                </c:pt>
                <c:pt idx="8" formatCode="0%">
                  <c:v>0.23300012674811327</c:v>
                </c:pt>
                <c:pt idx="9" formatCode="0%">
                  <c:v>0.18947229105710017</c:v>
                </c:pt>
                <c:pt idx="10" formatCode="0%">
                  <c:v>0.2002404324529973</c:v>
                </c:pt>
                <c:pt idx="11" formatCode="0%">
                  <c:v>0.13182982475470903</c:v>
                </c:pt>
                <c:pt idx="12">
                  <c:v>0.13276676196918055</c:v>
                </c:pt>
                <c:pt idx="13">
                  <c:v>0.14618081475335451</c:v>
                </c:pt>
                <c:pt idx="14" formatCode="0%">
                  <c:v>0.1093299611931727</c:v>
                </c:pt>
                <c:pt idx="15" formatCode="0%">
                  <c:v>8.5683968549507772E-2</c:v>
                </c:pt>
                <c:pt idx="16" formatCode="0%">
                  <c:v>8.5735430411311084E-2</c:v>
                </c:pt>
                <c:pt idx="17" formatCode="0%">
                  <c:v>7.2998983094972492E-2</c:v>
                </c:pt>
                <c:pt idx="18">
                  <c:v>7.2825221973700005E-2</c:v>
                </c:pt>
              </c:numCache>
            </c:numRef>
          </c:val>
          <c:extLst>
            <c:ext xmlns:c16="http://schemas.microsoft.com/office/drawing/2014/chart" uri="{C3380CC4-5D6E-409C-BE32-E72D297353CC}">
              <c16:uniqueId val="{00000002-86F9-4B01-8C98-14A62AD04EEF}"/>
            </c:ext>
          </c:extLst>
        </c:ser>
        <c:dLbls>
          <c:showLegendKey val="0"/>
          <c:showVal val="0"/>
          <c:showCatName val="0"/>
          <c:showSerName val="0"/>
          <c:showPercent val="0"/>
          <c:showBubbleSize val="0"/>
        </c:dLbls>
        <c:gapWidth val="182"/>
        <c:axId val="279639168"/>
        <c:axId val="279640704"/>
      </c:barChart>
      <c:catAx>
        <c:axId val="2796391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9640704"/>
        <c:crosses val="autoZero"/>
        <c:auto val="1"/>
        <c:lblAlgn val="ctr"/>
        <c:lblOffset val="100"/>
        <c:noMultiLvlLbl val="0"/>
      </c:catAx>
      <c:valAx>
        <c:axId val="27964070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9639168"/>
        <c:crosses val="autoZero"/>
        <c:crossBetween val="between"/>
      </c:valAx>
      <c:spPr>
        <a:noFill/>
        <a:ln>
          <a:noFill/>
        </a:ln>
        <a:effectLst/>
      </c:spPr>
    </c:plotArea>
    <c:legend>
      <c:legendPos val="r"/>
      <c:layout>
        <c:manualLayout>
          <c:xMode val="edge"/>
          <c:yMode val="edge"/>
          <c:x val="3.0331364829396325E-2"/>
          <c:y val="0.85888219297497559"/>
          <c:w val="0.9557797462817148"/>
          <c:h val="0.1238395065237783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Arkusz1!$B$2:$B$20</c:f>
              <c:numCache>
                <c:formatCode>###0%</c:formatCode>
                <c:ptCount val="19"/>
                <c:pt idx="0">
                  <c:v>0.65223932789694539</c:v>
                </c:pt>
                <c:pt idx="1">
                  <c:v>0.6241406087370045</c:v>
                </c:pt>
                <c:pt idx="2">
                  <c:v>0.48200187077682627</c:v>
                </c:pt>
                <c:pt idx="3">
                  <c:v>0.32909082745814322</c:v>
                </c:pt>
                <c:pt idx="4">
                  <c:v>0.30703499702399162</c:v>
                </c:pt>
                <c:pt idx="5" formatCode="0%">
                  <c:v>0.29726306991884027</c:v>
                </c:pt>
                <c:pt idx="6">
                  <c:v>0.27865198474268371</c:v>
                </c:pt>
                <c:pt idx="7" formatCode="0%">
                  <c:v>0.27847934703939597</c:v>
                </c:pt>
                <c:pt idx="8" formatCode="0%">
                  <c:v>0.22292167010055372</c:v>
                </c:pt>
                <c:pt idx="9" formatCode="0%">
                  <c:v>0.19483992198646105</c:v>
                </c:pt>
                <c:pt idx="10" formatCode="0%">
                  <c:v>0.18857504155284818</c:v>
                </c:pt>
                <c:pt idx="11" formatCode="0%">
                  <c:v>0.13011888617405706</c:v>
                </c:pt>
                <c:pt idx="12">
                  <c:v>0.1290652993110363</c:v>
                </c:pt>
                <c:pt idx="13">
                  <c:v>0.12674023774178872</c:v>
                </c:pt>
                <c:pt idx="14" formatCode="0%">
                  <c:v>9.5022102782087073E-2</c:v>
                </c:pt>
                <c:pt idx="15" formatCode="0%">
                  <c:v>8.8920627951398851E-2</c:v>
                </c:pt>
                <c:pt idx="16" formatCode="0%">
                  <c:v>8.7052655714694088E-2</c:v>
                </c:pt>
                <c:pt idx="17" formatCode="0%">
                  <c:v>7.513953585183536E-2</c:v>
                </c:pt>
                <c:pt idx="18">
                  <c:v>5.995557836111827E-2</c:v>
                </c:pt>
              </c:numCache>
            </c:numRef>
          </c:val>
          <c:extLst>
            <c:ext xmlns:c16="http://schemas.microsoft.com/office/drawing/2014/chart" uri="{C3380CC4-5D6E-409C-BE32-E72D297353CC}">
              <c16:uniqueId val="{00000000-5A66-4336-A0D1-59B4DF1B36AD}"/>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Arkusz1!$C$2:$C$20</c:f>
              <c:numCache>
                <c:formatCode>###0%</c:formatCode>
                <c:ptCount val="19"/>
                <c:pt idx="0">
                  <c:v>0.70006444387447264</c:v>
                </c:pt>
                <c:pt idx="1">
                  <c:v>0.62625462272155252</c:v>
                </c:pt>
                <c:pt idx="2">
                  <c:v>0.48267869529340685</c:v>
                </c:pt>
                <c:pt idx="3">
                  <c:v>0.26624941351478199</c:v>
                </c:pt>
                <c:pt idx="4">
                  <c:v>0.26199598550643022</c:v>
                </c:pt>
                <c:pt idx="5">
                  <c:v>0.43818650668134451</c:v>
                </c:pt>
                <c:pt idx="6">
                  <c:v>0.3283373445141784</c:v>
                </c:pt>
                <c:pt idx="7">
                  <c:v>0.26786540193827058</c:v>
                </c:pt>
                <c:pt idx="8">
                  <c:v>0.25849743813381698</c:v>
                </c:pt>
                <c:pt idx="9">
                  <c:v>0.24746870239824476</c:v>
                </c:pt>
                <c:pt idx="10">
                  <c:v>0.18813753133517203</c:v>
                </c:pt>
                <c:pt idx="11">
                  <c:v>0.21823967476275624</c:v>
                </c:pt>
                <c:pt idx="12">
                  <c:v>0.16438700092965777</c:v>
                </c:pt>
                <c:pt idx="13">
                  <c:v>0.18599184274225641</c:v>
                </c:pt>
                <c:pt idx="14">
                  <c:v>0.10362599601282656</c:v>
                </c:pt>
                <c:pt idx="15">
                  <c:v>0.16988387073961472</c:v>
                </c:pt>
                <c:pt idx="16">
                  <c:v>0.1401214702680772</c:v>
                </c:pt>
                <c:pt idx="17">
                  <c:v>0.11147600911738702</c:v>
                </c:pt>
                <c:pt idx="18">
                  <c:v>5.6555488232779415E-2</c:v>
                </c:pt>
              </c:numCache>
            </c:numRef>
          </c:val>
          <c:extLst>
            <c:ext xmlns:c16="http://schemas.microsoft.com/office/drawing/2014/chart" uri="{C3380CC4-5D6E-409C-BE32-E72D297353CC}">
              <c16:uniqueId val="{00000001-5A66-4336-A0D1-59B4DF1B36AD}"/>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Arkusz1!$D$2:$D$20</c:f>
              <c:numCache>
                <c:formatCode>###0%</c:formatCode>
                <c:ptCount val="19"/>
                <c:pt idx="0">
                  <c:v>0.571459188672091</c:v>
                </c:pt>
                <c:pt idx="1">
                  <c:v>0.70030771328119068</c:v>
                </c:pt>
                <c:pt idx="2">
                  <c:v>0.40870238120312957</c:v>
                </c:pt>
                <c:pt idx="3">
                  <c:v>0.26825810322272359</c:v>
                </c:pt>
                <c:pt idx="4">
                  <c:v>0.34413121024535676</c:v>
                </c:pt>
                <c:pt idx="5">
                  <c:v>0.25682266959881911</c:v>
                </c:pt>
                <c:pt idx="6">
                  <c:v>0.29653743650875258</c:v>
                </c:pt>
                <c:pt idx="7">
                  <c:v>0.24271109974683605</c:v>
                </c:pt>
                <c:pt idx="8">
                  <c:v>0.20471598175012776</c:v>
                </c:pt>
                <c:pt idx="9">
                  <c:v>0.16502515505698356</c:v>
                </c:pt>
                <c:pt idx="10">
                  <c:v>0.17849893302644643</c:v>
                </c:pt>
                <c:pt idx="11">
                  <c:v>0.1193275622211995</c:v>
                </c:pt>
                <c:pt idx="12">
                  <c:v>0.10927869400734139</c:v>
                </c:pt>
                <c:pt idx="13">
                  <c:v>0.12577635945471455</c:v>
                </c:pt>
                <c:pt idx="14">
                  <c:v>8.4018103459238047E-2</c:v>
                </c:pt>
                <c:pt idx="15">
                  <c:v>8.3969004239221476E-2</c:v>
                </c:pt>
                <c:pt idx="16">
                  <c:v>5.9653381355161017E-2</c:v>
                </c:pt>
                <c:pt idx="17">
                  <c:v>8.9720545571640789E-2</c:v>
                </c:pt>
                <c:pt idx="18">
                  <c:v>6.3710350697690377E-2</c:v>
                </c:pt>
              </c:numCache>
            </c:numRef>
          </c:val>
          <c:extLst>
            <c:ext xmlns:c16="http://schemas.microsoft.com/office/drawing/2014/chart" uri="{C3380CC4-5D6E-409C-BE32-E72D297353CC}">
              <c16:uniqueId val="{00000002-5A66-4336-A0D1-59B4DF1B36AD}"/>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Arkusz1!$E$2:$E$20</c:f>
              <c:numCache>
                <c:formatCode>###0%</c:formatCode>
                <c:ptCount val="19"/>
                <c:pt idx="0">
                  <c:v>0.62337450316315013</c:v>
                </c:pt>
                <c:pt idx="1">
                  <c:v>0.61046263155554881</c:v>
                </c:pt>
                <c:pt idx="2">
                  <c:v>0.48595614825593275</c:v>
                </c:pt>
                <c:pt idx="3">
                  <c:v>0.36442721338220324</c:v>
                </c:pt>
                <c:pt idx="4">
                  <c:v>0.31333830986422417</c:v>
                </c:pt>
                <c:pt idx="5">
                  <c:v>0.27652691819329006</c:v>
                </c:pt>
                <c:pt idx="6">
                  <c:v>0.27942514349807407</c:v>
                </c:pt>
                <c:pt idx="7">
                  <c:v>0.29186243675603912</c:v>
                </c:pt>
                <c:pt idx="8">
                  <c:v>0.24044796794064088</c:v>
                </c:pt>
                <c:pt idx="9">
                  <c:v>0.20338163442408436</c:v>
                </c:pt>
                <c:pt idx="10">
                  <c:v>0.20184111803594684</c:v>
                </c:pt>
                <c:pt idx="11">
                  <c:v>7.9017716512623168E-2</c:v>
                </c:pt>
                <c:pt idx="12">
                  <c:v>0.13718017147397008</c:v>
                </c:pt>
                <c:pt idx="13">
                  <c:v>0.1111824745364644</c:v>
                </c:pt>
                <c:pt idx="14">
                  <c:v>0.10560120381029008</c:v>
                </c:pt>
                <c:pt idx="15">
                  <c:v>5.5933138147549549E-2</c:v>
                </c:pt>
                <c:pt idx="16">
                  <c:v>7.6193107846176653E-2</c:v>
                </c:pt>
                <c:pt idx="17">
                  <c:v>6.3265877682784868E-2</c:v>
                </c:pt>
                <c:pt idx="18">
                  <c:v>6.9019095100029806E-2</c:v>
                </c:pt>
              </c:numCache>
            </c:numRef>
          </c:val>
          <c:extLst>
            <c:ext xmlns:c16="http://schemas.microsoft.com/office/drawing/2014/chart" uri="{C3380CC4-5D6E-409C-BE32-E72D297353CC}">
              <c16:uniqueId val="{00000003-5A66-4336-A0D1-59B4DF1B36AD}"/>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Internet</c:v>
                </c:pt>
                <c:pt idx="2">
                  <c:v>Lekarz pierwszego kontaktu</c:v>
                </c:pt>
                <c:pt idx="3">
                  <c:v>Telefony zaufania</c:v>
                </c:pt>
                <c:pt idx="4">
                  <c:v>Ulotki informacyjne</c:v>
                </c:pt>
                <c:pt idx="5">
                  <c:v>Psychiatra, seksuolog lub psycholog</c:v>
                </c:pt>
                <c:pt idx="6">
                  <c:v>Książki/prasa</c:v>
                </c:pt>
                <c:pt idx="7">
                  <c:v>Punkty konsultacyjno-diagnostyczne (PKD)</c:v>
                </c:pt>
                <c:pt idx="8">
                  <c:v>Fundacje i stowarzyszenia</c:v>
                </c:pt>
                <c:pt idx="9">
                  <c:v>Pielęgniarki</c:v>
                </c:pt>
                <c:pt idx="10">
                  <c:v>Ośrodki terapeutyczne</c:v>
                </c:pt>
                <c:pt idx="11">
                  <c:v>Partner/ka</c:v>
                </c:pt>
                <c:pt idx="12">
                  <c:v>Program telewizyjny/film</c:v>
                </c:pt>
                <c:pt idx="13">
                  <c:v>Farmaceuta</c:v>
                </c:pt>
                <c:pt idx="14">
                  <c:v>Pracownicy środowiskowi/ośrodki pomocy społecznej</c:v>
                </c:pt>
                <c:pt idx="15">
                  <c:v>Przyjaciele lub bliscy znajomi</c:v>
                </c:pt>
                <c:pt idx="16">
                  <c:v>Rodzice lub ktoś inny z rodziny</c:v>
                </c:pt>
                <c:pt idx="17">
                  <c:v>Nauczyciele w szkole /wykładowcy na uczelni</c:v>
                </c:pt>
                <c:pt idx="18">
                  <c:v>Plakaty, billboardy</c:v>
                </c:pt>
              </c:strCache>
            </c:strRef>
          </c:cat>
          <c:val>
            <c:numRef>
              <c:f>Arkusz1!$F$2:$F$20</c:f>
              <c:numCache>
                <c:formatCode>###0%</c:formatCode>
                <c:ptCount val="19"/>
                <c:pt idx="0">
                  <c:v>0.70235852354269912</c:v>
                </c:pt>
                <c:pt idx="1">
                  <c:v>0.56887015638975236</c:v>
                </c:pt>
                <c:pt idx="2">
                  <c:v>0.5396640642063002</c:v>
                </c:pt>
                <c:pt idx="3">
                  <c:v>0.40415250125587937</c:v>
                </c:pt>
                <c:pt idx="4">
                  <c:v>0.30730949995674162</c:v>
                </c:pt>
                <c:pt idx="5">
                  <c:v>0.23414961770467685</c:v>
                </c:pt>
                <c:pt idx="6">
                  <c:v>0.22381875100353907</c:v>
                </c:pt>
                <c:pt idx="7">
                  <c:v>0.30705605030272726</c:v>
                </c:pt>
                <c:pt idx="8">
                  <c:v>0.19728155417999862</c:v>
                </c:pt>
                <c:pt idx="9">
                  <c:v>0.17181111875488331</c:v>
                </c:pt>
                <c:pt idx="10">
                  <c:v>0.18777381914748742</c:v>
                </c:pt>
                <c:pt idx="11">
                  <c:v>0.10600237863542211</c:v>
                </c:pt>
                <c:pt idx="12">
                  <c:v>0.11171052981931712</c:v>
                </c:pt>
                <c:pt idx="13">
                  <c:v>9.1764633720100866E-2</c:v>
                </c:pt>
                <c:pt idx="14">
                  <c:v>8.9759114202289339E-2</c:v>
                </c:pt>
                <c:pt idx="15">
                  <c:v>5.2589444243547945E-2</c:v>
                </c:pt>
                <c:pt idx="16">
                  <c:v>7.5614237848818461E-2</c:v>
                </c:pt>
                <c:pt idx="17">
                  <c:v>4.2732916862465935E-2</c:v>
                </c:pt>
                <c:pt idx="18">
                  <c:v>5.3006504614442222E-2</c:v>
                </c:pt>
              </c:numCache>
            </c:numRef>
          </c:val>
          <c:extLst>
            <c:ext xmlns:c16="http://schemas.microsoft.com/office/drawing/2014/chart" uri="{C3380CC4-5D6E-409C-BE32-E72D297353CC}">
              <c16:uniqueId val="{00000004-5A66-4336-A0D1-59B4DF1B36AD}"/>
            </c:ext>
          </c:extLst>
        </c:ser>
        <c:dLbls>
          <c:showLegendKey val="0"/>
          <c:showVal val="0"/>
          <c:showCatName val="0"/>
          <c:showSerName val="0"/>
          <c:showPercent val="0"/>
          <c:showBubbleSize val="0"/>
        </c:dLbls>
        <c:gapWidth val="130"/>
        <c:overlap val="-20"/>
        <c:axId val="279926656"/>
        <c:axId val="279928192"/>
      </c:barChart>
      <c:catAx>
        <c:axId val="2799266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9928192"/>
        <c:crosses val="autoZero"/>
        <c:auto val="1"/>
        <c:lblAlgn val="ctr"/>
        <c:lblOffset val="100"/>
        <c:noMultiLvlLbl val="0"/>
      </c:catAx>
      <c:valAx>
        <c:axId val="2799281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9926656"/>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0012033694344153"/>
        </c:manualLayout>
      </c:layout>
      <c:barChart>
        <c:barDir val="bar"/>
        <c:grouping val="clustered"/>
        <c:varyColors val="0"/>
        <c:ser>
          <c:idx val="0"/>
          <c:order val="0"/>
          <c:tx>
            <c:strRef>
              <c:f>Arkusz1!$B$1</c:f>
              <c:strCache>
                <c:ptCount val="1"/>
                <c:pt idx="0">
                  <c:v>Total, N=624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Arkusz1!$B$2:$B$9</c:f>
              <c:numCache>
                <c:formatCode>###0%</c:formatCode>
                <c:ptCount val="8"/>
                <c:pt idx="0">
                  <c:v>0.7984901943378615</c:v>
                </c:pt>
                <c:pt idx="1">
                  <c:v>0.71154524876634451</c:v>
                </c:pt>
                <c:pt idx="2">
                  <c:v>0.65971554919768916</c:v>
                </c:pt>
                <c:pt idx="3">
                  <c:v>0.37885826263016481</c:v>
                </c:pt>
                <c:pt idx="4">
                  <c:v>0.1855011196711901</c:v>
                </c:pt>
                <c:pt idx="5">
                  <c:v>0.13915340672454735</c:v>
                </c:pt>
                <c:pt idx="6">
                  <c:v>9.5108632909102084E-2</c:v>
                </c:pt>
                <c:pt idx="7">
                  <c:v>8.6532244262058952E-2</c:v>
                </c:pt>
              </c:numCache>
            </c:numRef>
          </c:val>
          <c:extLst>
            <c:ext xmlns:c16="http://schemas.microsoft.com/office/drawing/2014/chart" uri="{C3380CC4-5D6E-409C-BE32-E72D297353CC}">
              <c16:uniqueId val="{00000000-28A4-449D-B64B-DBB83A61627C}"/>
            </c:ext>
          </c:extLst>
        </c:ser>
        <c:ser>
          <c:idx val="1"/>
          <c:order val="1"/>
          <c:tx>
            <c:strRef>
              <c:f>Arkusz1!$C$1</c:f>
              <c:strCache>
                <c:ptCount val="1"/>
                <c:pt idx="0">
                  <c:v>Kobieta, N=315</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Arkusz1!$C$2:$C$9</c:f>
              <c:numCache>
                <c:formatCode>###0%</c:formatCode>
                <c:ptCount val="8"/>
                <c:pt idx="0">
                  <c:v>0.77896584873460961</c:v>
                </c:pt>
                <c:pt idx="1">
                  <c:v>0.70652234164307148</c:v>
                </c:pt>
                <c:pt idx="2">
                  <c:v>0.60622688595349594</c:v>
                </c:pt>
                <c:pt idx="3">
                  <c:v>0.38529574569199787</c:v>
                </c:pt>
                <c:pt idx="4">
                  <c:v>0.16075054759266727</c:v>
                </c:pt>
                <c:pt idx="5">
                  <c:v>0.12994088674464849</c:v>
                </c:pt>
                <c:pt idx="6">
                  <c:v>7.8455818612927289E-2</c:v>
                </c:pt>
                <c:pt idx="7">
                  <c:v>7.2764000386146138E-2</c:v>
                </c:pt>
              </c:numCache>
            </c:numRef>
          </c:val>
          <c:extLst>
            <c:ext xmlns:c16="http://schemas.microsoft.com/office/drawing/2014/chart" uri="{C3380CC4-5D6E-409C-BE32-E72D297353CC}">
              <c16:uniqueId val="{00000001-28A4-449D-B64B-DBB83A61627C}"/>
            </c:ext>
          </c:extLst>
        </c:ser>
        <c:ser>
          <c:idx val="2"/>
          <c:order val="2"/>
          <c:tx>
            <c:strRef>
              <c:f>Arkusz1!$D$1</c:f>
              <c:strCache>
                <c:ptCount val="1"/>
                <c:pt idx="0">
                  <c:v>Mężczyzna, N=309</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Arkusz1!$D$2:$D$9</c:f>
              <c:numCache>
                <c:formatCode>###0%</c:formatCode>
                <c:ptCount val="8"/>
                <c:pt idx="0">
                  <c:v>0.81843992890522632</c:v>
                </c:pt>
                <c:pt idx="1">
                  <c:v>0.71667759306622936</c:v>
                </c:pt>
                <c:pt idx="2">
                  <c:v>0.71436960295030472</c:v>
                </c:pt>
                <c:pt idx="3">
                  <c:v>0.37228052215296109</c:v>
                </c:pt>
                <c:pt idx="4">
                  <c:v>0.21079094773460533</c:v>
                </c:pt>
                <c:pt idx="5">
                  <c:v>0.14856664556134155</c:v>
                </c:pt>
                <c:pt idx="6">
                  <c:v>0.11212427234507655</c:v>
                </c:pt>
                <c:pt idx="7">
                  <c:v>0.10060046536225516</c:v>
                </c:pt>
              </c:numCache>
            </c:numRef>
          </c:val>
          <c:extLst>
            <c:ext xmlns:c16="http://schemas.microsoft.com/office/drawing/2014/chart" uri="{C3380CC4-5D6E-409C-BE32-E72D297353CC}">
              <c16:uniqueId val="{00000002-28A4-449D-B64B-DBB83A61627C}"/>
            </c:ext>
          </c:extLst>
        </c:ser>
        <c:dLbls>
          <c:showLegendKey val="0"/>
          <c:showVal val="0"/>
          <c:showCatName val="0"/>
          <c:showSerName val="0"/>
          <c:showPercent val="0"/>
          <c:showBubbleSize val="0"/>
        </c:dLbls>
        <c:gapWidth val="182"/>
        <c:axId val="286066560"/>
        <c:axId val="286068096"/>
      </c:barChart>
      <c:catAx>
        <c:axId val="2860665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6068096"/>
        <c:crosses val="autoZero"/>
        <c:auto val="1"/>
        <c:lblAlgn val="ctr"/>
        <c:lblOffset val="100"/>
        <c:noMultiLvlLbl val="0"/>
      </c:catAx>
      <c:valAx>
        <c:axId val="28606809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6066560"/>
        <c:crosses val="autoZero"/>
        <c:crossBetween val="between"/>
      </c:valAx>
      <c:spPr>
        <a:noFill/>
        <a:ln>
          <a:noFill/>
        </a:ln>
        <a:effectLst/>
      </c:spPr>
    </c:plotArea>
    <c:legend>
      <c:legendPos val="r"/>
      <c:layout>
        <c:manualLayout>
          <c:xMode val="edge"/>
          <c:yMode val="edge"/>
          <c:x val="3.0331364829396325E-2"/>
          <c:y val="0.85888219297497559"/>
          <c:w val="0.9557797462817148"/>
          <c:h val="0.1238395065237783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N=624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Arkusz1!$B$2:$B$9</c:f>
              <c:numCache>
                <c:formatCode>###0%</c:formatCode>
                <c:ptCount val="8"/>
                <c:pt idx="0">
                  <c:v>0.7984901943378615</c:v>
                </c:pt>
                <c:pt idx="1">
                  <c:v>0.71154524876634451</c:v>
                </c:pt>
                <c:pt idx="2">
                  <c:v>0.65971554919768916</c:v>
                </c:pt>
                <c:pt idx="3">
                  <c:v>0.37885826263016481</c:v>
                </c:pt>
                <c:pt idx="4">
                  <c:v>0.1855011196711901</c:v>
                </c:pt>
                <c:pt idx="5">
                  <c:v>0.13915340672454735</c:v>
                </c:pt>
                <c:pt idx="6">
                  <c:v>9.5108632909102084E-2</c:v>
                </c:pt>
                <c:pt idx="7">
                  <c:v>8.6532244262058952E-2</c:v>
                </c:pt>
              </c:numCache>
            </c:numRef>
          </c:val>
          <c:extLst>
            <c:ext xmlns:c16="http://schemas.microsoft.com/office/drawing/2014/chart" uri="{C3380CC4-5D6E-409C-BE32-E72D297353CC}">
              <c16:uniqueId val="{00000000-B9D6-4F36-A908-E5AB700EA52A}"/>
            </c:ext>
          </c:extLst>
        </c:ser>
        <c:ser>
          <c:idx val="1"/>
          <c:order val="1"/>
          <c:tx>
            <c:strRef>
              <c:f>Arkusz1!$C$1</c:f>
              <c:strCache>
                <c:ptCount val="1"/>
                <c:pt idx="0">
                  <c:v>18-30, N=148</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Arkusz1!$C$2:$C$9</c:f>
              <c:numCache>
                <c:formatCode>###0%</c:formatCode>
                <c:ptCount val="8"/>
                <c:pt idx="0">
                  <c:v>0.76983472581354873</c:v>
                </c:pt>
                <c:pt idx="1">
                  <c:v>0.75006992703540321</c:v>
                </c:pt>
                <c:pt idx="2">
                  <c:v>0.65983136462488357</c:v>
                </c:pt>
                <c:pt idx="3">
                  <c:v>0.40287990282323816</c:v>
                </c:pt>
                <c:pt idx="4">
                  <c:v>0.28494506290444543</c:v>
                </c:pt>
                <c:pt idx="5">
                  <c:v>0.12448101317750611</c:v>
                </c:pt>
                <c:pt idx="6">
                  <c:v>7.4465760490780908E-2</c:v>
                </c:pt>
                <c:pt idx="7">
                  <c:v>9.8185375598051919E-2</c:v>
                </c:pt>
              </c:numCache>
            </c:numRef>
          </c:val>
          <c:extLst>
            <c:ext xmlns:c16="http://schemas.microsoft.com/office/drawing/2014/chart" uri="{C3380CC4-5D6E-409C-BE32-E72D297353CC}">
              <c16:uniqueId val="{00000001-B9D6-4F36-A908-E5AB700EA52A}"/>
            </c:ext>
          </c:extLst>
        </c:ser>
        <c:ser>
          <c:idx val="2"/>
          <c:order val="2"/>
          <c:tx>
            <c:strRef>
              <c:f>Arkusz1!$D$1</c:f>
              <c:strCache>
                <c:ptCount val="1"/>
                <c:pt idx="0">
                  <c:v>31-40, N=174</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Arkusz1!$D$2:$D$9</c:f>
              <c:numCache>
                <c:formatCode>###0%</c:formatCode>
                <c:ptCount val="8"/>
                <c:pt idx="0">
                  <c:v>0.76695028829317136</c:v>
                </c:pt>
                <c:pt idx="1">
                  <c:v>0.64579910427724774</c:v>
                </c:pt>
                <c:pt idx="2">
                  <c:v>0.6435096414294742</c:v>
                </c:pt>
                <c:pt idx="3">
                  <c:v>0.38432100696510024</c:v>
                </c:pt>
                <c:pt idx="4">
                  <c:v>0.19336178755405123</c:v>
                </c:pt>
                <c:pt idx="5">
                  <c:v>0.11139739630886519</c:v>
                </c:pt>
                <c:pt idx="6">
                  <c:v>0.10700483008634229</c:v>
                </c:pt>
                <c:pt idx="7">
                  <c:v>0.10638642063165792</c:v>
                </c:pt>
              </c:numCache>
            </c:numRef>
          </c:val>
          <c:extLst>
            <c:ext xmlns:c16="http://schemas.microsoft.com/office/drawing/2014/chart" uri="{C3380CC4-5D6E-409C-BE32-E72D297353CC}">
              <c16:uniqueId val="{00000002-B9D6-4F36-A908-E5AB700EA52A}"/>
            </c:ext>
          </c:extLst>
        </c:ser>
        <c:ser>
          <c:idx val="3"/>
          <c:order val="3"/>
          <c:tx>
            <c:strRef>
              <c:f>Arkusz1!$E$1</c:f>
              <c:strCache>
                <c:ptCount val="1"/>
                <c:pt idx="0">
                  <c:v>41-50, N=131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Arkusz1!$E$2:$E$9</c:f>
              <c:numCache>
                <c:formatCode>###0%</c:formatCode>
                <c:ptCount val="8"/>
                <c:pt idx="0">
                  <c:v>0.82467492996502334</c:v>
                </c:pt>
                <c:pt idx="1">
                  <c:v>0.74137403491572951</c:v>
                </c:pt>
                <c:pt idx="2">
                  <c:v>0.62485892463442605</c:v>
                </c:pt>
                <c:pt idx="3">
                  <c:v>0.40920823760658243</c:v>
                </c:pt>
                <c:pt idx="4">
                  <c:v>0.16641439690515078</c:v>
                </c:pt>
                <c:pt idx="5">
                  <c:v>0.12808200994557153</c:v>
                </c:pt>
                <c:pt idx="6">
                  <c:v>0.10486767632729857</c:v>
                </c:pt>
                <c:pt idx="7">
                  <c:v>6.0066582392632351E-2</c:v>
                </c:pt>
              </c:numCache>
            </c:numRef>
          </c:val>
          <c:extLst>
            <c:ext xmlns:c16="http://schemas.microsoft.com/office/drawing/2014/chart" uri="{C3380CC4-5D6E-409C-BE32-E72D297353CC}">
              <c16:uniqueId val="{00000003-B9D6-4F36-A908-E5AB700EA52A}"/>
            </c:ext>
          </c:extLst>
        </c:ser>
        <c:ser>
          <c:idx val="4"/>
          <c:order val="4"/>
          <c:tx>
            <c:strRef>
              <c:f>Arkusz1!$F$1</c:f>
              <c:strCache>
                <c:ptCount val="1"/>
                <c:pt idx="0">
                  <c:v>51-65, N=170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Portale o tematyce medycznej/ zdrowotnej</c:v>
                </c:pt>
                <c:pt idx="1">
                  <c:v>Strony organizacji pozarządowych związanych z HIV/ AIDS (fundacje, stowarzyszenia)</c:v>
                </c:pt>
                <c:pt idx="2">
                  <c:v>Strony organizacji rządowych związanych z HIV/ AIDS</c:v>
                </c:pt>
                <c:pt idx="3">
                  <c:v>Fora internetowe</c:v>
                </c:pt>
                <c:pt idx="4">
                  <c:v>Blogi</c:v>
                </c:pt>
                <c:pt idx="5">
                  <c:v>Portale o tematyce ogólnej typu onet.pl, wp.pl</c:v>
                </c:pt>
                <c:pt idx="6">
                  <c:v>Portale informacyjne typu TVN24, gazeta.pl</c:v>
                </c:pt>
                <c:pt idx="7">
                  <c:v>Portale społecznościowe typu Facebook, Twitter</c:v>
                </c:pt>
              </c:strCache>
            </c:strRef>
          </c:cat>
          <c:val>
            <c:numRef>
              <c:f>Arkusz1!$F$2:$F$9</c:f>
              <c:numCache>
                <c:formatCode>###0%</c:formatCode>
                <c:ptCount val="8"/>
                <c:pt idx="0">
                  <c:v>0.83562418627138202</c:v>
                </c:pt>
                <c:pt idx="1">
                  <c:v>0.72231385182691965</c:v>
                </c:pt>
                <c:pt idx="2">
                  <c:v>0.70312527753871801</c:v>
                </c:pt>
                <c:pt idx="3">
                  <c:v>0.32887747431433689</c:v>
                </c:pt>
                <c:pt idx="4">
                  <c:v>0.1053957432634717</c:v>
                </c:pt>
                <c:pt idx="5">
                  <c:v>0.18895478758447909</c:v>
                </c:pt>
                <c:pt idx="6">
                  <c:v>9.3395301004847345E-2</c:v>
                </c:pt>
                <c:pt idx="7">
                  <c:v>7.6431337111053585E-2</c:v>
                </c:pt>
              </c:numCache>
            </c:numRef>
          </c:val>
          <c:extLst>
            <c:ext xmlns:c16="http://schemas.microsoft.com/office/drawing/2014/chart" uri="{C3380CC4-5D6E-409C-BE32-E72D297353CC}">
              <c16:uniqueId val="{00000004-B9D6-4F36-A908-E5AB700EA52A}"/>
            </c:ext>
          </c:extLst>
        </c:ser>
        <c:dLbls>
          <c:showLegendKey val="0"/>
          <c:showVal val="0"/>
          <c:showCatName val="0"/>
          <c:showSerName val="0"/>
          <c:showPercent val="0"/>
          <c:showBubbleSize val="0"/>
        </c:dLbls>
        <c:gapWidth val="130"/>
        <c:overlap val="-20"/>
        <c:axId val="287443584"/>
        <c:axId val="287474048"/>
      </c:barChart>
      <c:catAx>
        <c:axId val="2874435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7474048"/>
        <c:crosses val="autoZero"/>
        <c:auto val="1"/>
        <c:lblAlgn val="ctr"/>
        <c:lblOffset val="100"/>
        <c:noMultiLvlLbl val="0"/>
      </c:catAx>
      <c:valAx>
        <c:axId val="2874740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87443584"/>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5612232092555082E-2"/>
          <c:w val="0.57781313794109068"/>
          <c:h val="0.80012033694344153"/>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Arkusz1!$B$2:$B$20</c:f>
              <c:numCache>
                <c:formatCode>###0%</c:formatCode>
                <c:ptCount val="19"/>
                <c:pt idx="0">
                  <c:v>0.3392029037018362</c:v>
                </c:pt>
                <c:pt idx="1">
                  <c:v>0.11860176185305744</c:v>
                </c:pt>
                <c:pt idx="2">
                  <c:v>8.5299325739652293E-2</c:v>
                </c:pt>
                <c:pt idx="3">
                  <c:v>7.4699957879970441E-2</c:v>
                </c:pt>
                <c:pt idx="4">
                  <c:v>6.8351703233249503E-2</c:v>
                </c:pt>
                <c:pt idx="5">
                  <c:v>5.0684035276589198E-2</c:v>
                </c:pt>
                <c:pt idx="6">
                  <c:v>4.5232319516662983E-2</c:v>
                </c:pt>
                <c:pt idx="7">
                  <c:v>3.084880714480729E-2</c:v>
                </c:pt>
                <c:pt idx="8">
                  <c:v>2.872982031541714E-2</c:v>
                </c:pt>
                <c:pt idx="9">
                  <c:v>2.6217580373454553E-2</c:v>
                </c:pt>
                <c:pt idx="10">
                  <c:v>2.5925286496047206E-2</c:v>
                </c:pt>
                <c:pt idx="11">
                  <c:v>2.439118969273453E-2</c:v>
                </c:pt>
                <c:pt idx="12">
                  <c:v>1.7972587834562084E-2</c:v>
                </c:pt>
                <c:pt idx="13">
                  <c:v>1.4765502864514104E-2</c:v>
                </c:pt>
                <c:pt idx="14">
                  <c:v>1.2195183508923823E-2</c:v>
                </c:pt>
                <c:pt idx="15">
                  <c:v>9.1457783414452196E-3</c:v>
                </c:pt>
                <c:pt idx="16">
                  <c:v>8.9345771503067887E-3</c:v>
                </c:pt>
                <c:pt idx="17">
                  <c:v>8.8615178349509219E-3</c:v>
                </c:pt>
                <c:pt idx="18">
                  <c:v>6.9901038559565982E-3</c:v>
                </c:pt>
              </c:numCache>
            </c:numRef>
          </c:val>
          <c:extLst>
            <c:ext xmlns:c16="http://schemas.microsoft.com/office/drawing/2014/chart" uri="{C3380CC4-5D6E-409C-BE32-E72D297353CC}">
              <c16:uniqueId val="{00000000-D620-4624-8FCD-7CB93C86779C}"/>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Arkusz1!$C$2:$C$20</c:f>
              <c:numCache>
                <c:formatCode>###0%</c:formatCode>
                <c:ptCount val="19"/>
                <c:pt idx="0">
                  <c:v>0.37645409720539269</c:v>
                </c:pt>
                <c:pt idx="1">
                  <c:v>9.9079966707389916E-2</c:v>
                </c:pt>
                <c:pt idx="2">
                  <c:v>6.2694187956988043E-2</c:v>
                </c:pt>
                <c:pt idx="3">
                  <c:v>6.7203644364668885E-2</c:v>
                </c:pt>
                <c:pt idx="4">
                  <c:v>6.1169417091833989E-2</c:v>
                </c:pt>
                <c:pt idx="5">
                  <c:v>6.0543563412470636E-2</c:v>
                </c:pt>
                <c:pt idx="6">
                  <c:v>4.9738095304371767E-2</c:v>
                </c:pt>
                <c:pt idx="7">
                  <c:v>3.3519723099318423E-2</c:v>
                </c:pt>
                <c:pt idx="8">
                  <c:v>2.9667149302926746E-2</c:v>
                </c:pt>
                <c:pt idx="9">
                  <c:v>2.7585822304728915E-2</c:v>
                </c:pt>
                <c:pt idx="10">
                  <c:v>3.1784140045601872E-2</c:v>
                </c:pt>
                <c:pt idx="11">
                  <c:v>2.3080053020611689E-2</c:v>
                </c:pt>
                <c:pt idx="12">
                  <c:v>1.5390092430924871E-2</c:v>
                </c:pt>
                <c:pt idx="13">
                  <c:v>1.7239948750281599E-2</c:v>
                </c:pt>
                <c:pt idx="14">
                  <c:v>1.8208444703361575E-2</c:v>
                </c:pt>
                <c:pt idx="15">
                  <c:v>5.7700492130569117E-3</c:v>
                </c:pt>
                <c:pt idx="16">
                  <c:v>3.7846394761926333E-3</c:v>
                </c:pt>
                <c:pt idx="17">
                  <c:v>7.508098683936819E-3</c:v>
                </c:pt>
                <c:pt idx="18">
                  <c:v>5.7009322802918441E-3</c:v>
                </c:pt>
              </c:numCache>
            </c:numRef>
          </c:val>
          <c:extLst>
            <c:ext xmlns:c16="http://schemas.microsoft.com/office/drawing/2014/chart" uri="{C3380CC4-5D6E-409C-BE32-E72D297353CC}">
              <c16:uniqueId val="{00000001-D620-4624-8FCD-7CB93C86779C}"/>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Arkusz1!$D$2:$D$20</c:f>
              <c:numCache>
                <c:formatCode>###0%</c:formatCode>
                <c:ptCount val="19"/>
                <c:pt idx="0">
                  <c:v>0.30150199760065127</c:v>
                </c:pt>
                <c:pt idx="1">
                  <c:v>0.1383592325940447</c:v>
                </c:pt>
                <c:pt idx="2">
                  <c:v>0.1081773625699944</c:v>
                </c:pt>
                <c:pt idx="3">
                  <c:v>8.2286770149983757E-2</c:v>
                </c:pt>
                <c:pt idx="4">
                  <c:v>7.562069705444055E-2</c:v>
                </c:pt>
                <c:pt idx="5">
                  <c:v>4.0705478632025012E-2</c:v>
                </c:pt>
                <c:pt idx="6">
                  <c:v>4.0672148045400307E-2</c:v>
                </c:pt>
                <c:pt idx="7">
                  <c:v>2.8145646732092761E-2</c:v>
                </c:pt>
                <c:pt idx="8">
                  <c:v>2.7781175484999934E-2</c:v>
                </c:pt>
                <c:pt idx="9">
                  <c:v>2.4832820430937416E-2</c:v>
                </c:pt>
                <c:pt idx="10">
                  <c:v>1.9995702320139724E-2</c:v>
                </c:pt>
                <c:pt idx="11">
                  <c:v>2.5718154976593223E-2</c:v>
                </c:pt>
                <c:pt idx="12">
                  <c:v>2.0586260245084233E-2</c:v>
                </c:pt>
                <c:pt idx="13">
                  <c:v>1.2261184392600499E-2</c:v>
                </c:pt>
                <c:pt idx="14">
                  <c:v>6.1093276119375062E-3</c:v>
                </c:pt>
                <c:pt idx="15">
                  <c:v>1.2562260738989113E-2</c:v>
                </c:pt>
                <c:pt idx="16">
                  <c:v>1.4146687110225124E-2</c:v>
                </c:pt>
                <c:pt idx="17">
                  <c:v>1.0231276050162365E-2</c:v>
                </c:pt>
                <c:pt idx="18">
                  <c:v>8.2948388711665943E-3</c:v>
                </c:pt>
              </c:numCache>
            </c:numRef>
          </c:val>
          <c:extLst>
            <c:ext xmlns:c16="http://schemas.microsoft.com/office/drawing/2014/chart" uri="{C3380CC4-5D6E-409C-BE32-E72D297353CC}">
              <c16:uniqueId val="{00000002-D620-4624-8FCD-7CB93C86779C}"/>
            </c:ext>
          </c:extLst>
        </c:ser>
        <c:dLbls>
          <c:showLegendKey val="0"/>
          <c:showVal val="0"/>
          <c:showCatName val="0"/>
          <c:showSerName val="0"/>
          <c:showPercent val="0"/>
          <c:showBubbleSize val="0"/>
        </c:dLbls>
        <c:gapWidth val="182"/>
        <c:axId val="280227200"/>
        <c:axId val="284775552"/>
      </c:barChart>
      <c:catAx>
        <c:axId val="2802272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4775552"/>
        <c:crosses val="autoZero"/>
        <c:auto val="1"/>
        <c:lblAlgn val="ctr"/>
        <c:lblOffset val="100"/>
        <c:noMultiLvlLbl val="0"/>
      </c:catAx>
      <c:valAx>
        <c:axId val="284775552"/>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0227200"/>
        <c:crosses val="autoZero"/>
        <c:crossBetween val="between"/>
      </c:valAx>
      <c:spPr>
        <a:noFill/>
        <a:ln>
          <a:noFill/>
        </a:ln>
        <a:effectLst/>
      </c:spPr>
    </c:plotArea>
    <c:legend>
      <c:legendPos val="r"/>
      <c:layout>
        <c:manualLayout>
          <c:xMode val="edge"/>
          <c:yMode val="edge"/>
          <c:x val="3.0331364829396325E-2"/>
          <c:y val="0.85888219297497559"/>
          <c:w val="0.9557797462817148"/>
          <c:h val="3.9978695305491883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Arkusz1!$B$2:$B$20</c:f>
              <c:numCache>
                <c:formatCode>###0%</c:formatCode>
                <c:ptCount val="19"/>
                <c:pt idx="0">
                  <c:v>0.3392029037018362</c:v>
                </c:pt>
                <c:pt idx="1">
                  <c:v>0.11860176185305744</c:v>
                </c:pt>
                <c:pt idx="2" formatCode="0%">
                  <c:v>8.5299325739652293E-2</c:v>
                </c:pt>
                <c:pt idx="3">
                  <c:v>7.4699957879970441E-2</c:v>
                </c:pt>
                <c:pt idx="4" formatCode="0%">
                  <c:v>6.8351703233249503E-2</c:v>
                </c:pt>
                <c:pt idx="5" formatCode="0%">
                  <c:v>5.0684035276589198E-2</c:v>
                </c:pt>
                <c:pt idx="6">
                  <c:v>4.5232319516662983E-2</c:v>
                </c:pt>
                <c:pt idx="7">
                  <c:v>3.084880714480729E-2</c:v>
                </c:pt>
                <c:pt idx="8" formatCode="0%">
                  <c:v>2.872982031541714E-2</c:v>
                </c:pt>
                <c:pt idx="9" formatCode="0%">
                  <c:v>2.6217580373454553E-2</c:v>
                </c:pt>
                <c:pt idx="10">
                  <c:v>2.5925286496047206E-2</c:v>
                </c:pt>
                <c:pt idx="11" formatCode="0%">
                  <c:v>2.439118969273453E-2</c:v>
                </c:pt>
                <c:pt idx="12">
                  <c:v>1.7972587834562084E-2</c:v>
                </c:pt>
                <c:pt idx="13" formatCode="0%">
                  <c:v>1.4765502864514104E-2</c:v>
                </c:pt>
                <c:pt idx="14" formatCode="0%">
                  <c:v>1.2195183508923823E-2</c:v>
                </c:pt>
                <c:pt idx="15" formatCode="0%">
                  <c:v>9.1457783414452196E-3</c:v>
                </c:pt>
                <c:pt idx="16" formatCode="0%">
                  <c:v>8.9345771503067887E-3</c:v>
                </c:pt>
                <c:pt idx="17" formatCode="0%">
                  <c:v>8.8615178349509219E-3</c:v>
                </c:pt>
                <c:pt idx="18">
                  <c:v>6.9901038559565982E-3</c:v>
                </c:pt>
              </c:numCache>
            </c:numRef>
          </c:val>
          <c:extLst>
            <c:ext xmlns:c16="http://schemas.microsoft.com/office/drawing/2014/chart" uri="{C3380CC4-5D6E-409C-BE32-E72D297353CC}">
              <c16:uniqueId val="{00000000-EDBB-4AD2-B136-E918BB2A3388}"/>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Arkusz1!$C$2:$C$20</c:f>
              <c:numCache>
                <c:formatCode>###0%</c:formatCode>
                <c:ptCount val="19"/>
                <c:pt idx="0">
                  <c:v>0.32184939831724513</c:v>
                </c:pt>
                <c:pt idx="1">
                  <c:v>0.11374586235305757</c:v>
                </c:pt>
                <c:pt idx="2">
                  <c:v>7.9611326506247235E-2</c:v>
                </c:pt>
                <c:pt idx="3">
                  <c:v>5.9899661080663601E-2</c:v>
                </c:pt>
                <c:pt idx="4">
                  <c:v>0.1098867664592274</c:v>
                </c:pt>
                <c:pt idx="5">
                  <c:v>3.7829075643694081E-2</c:v>
                </c:pt>
                <c:pt idx="6">
                  <c:v>3.3681629027202765E-2</c:v>
                </c:pt>
                <c:pt idx="7">
                  <c:v>2.6296887201908047E-2</c:v>
                </c:pt>
                <c:pt idx="8">
                  <c:v>8.7831041912100217E-3</c:v>
                </c:pt>
                <c:pt idx="9">
                  <c:v>3.5028828849850653E-2</c:v>
                </c:pt>
                <c:pt idx="10">
                  <c:v>2.1399269762156069E-2</c:v>
                </c:pt>
                <c:pt idx="11">
                  <c:v>2.5247062117211113E-2</c:v>
                </c:pt>
                <c:pt idx="12">
                  <c:v>1.6820904837468276E-2</c:v>
                </c:pt>
                <c:pt idx="13">
                  <c:v>2.5248373645566334E-2</c:v>
                </c:pt>
                <c:pt idx="14">
                  <c:v>1.3029903619860745E-2</c:v>
                </c:pt>
                <c:pt idx="15">
                  <c:v>2.5875377075354384E-2</c:v>
                </c:pt>
                <c:pt idx="16">
                  <c:v>1.2482677802934961E-2</c:v>
                </c:pt>
                <c:pt idx="17">
                  <c:v>2.0687581295775418E-2</c:v>
                </c:pt>
                <c:pt idx="18">
                  <c:v>8.4620014502036784E-3</c:v>
                </c:pt>
              </c:numCache>
            </c:numRef>
          </c:val>
          <c:extLst>
            <c:ext xmlns:c16="http://schemas.microsoft.com/office/drawing/2014/chart" uri="{C3380CC4-5D6E-409C-BE32-E72D297353CC}">
              <c16:uniqueId val="{00000001-EDBB-4AD2-B136-E918BB2A3388}"/>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Arkusz1!$D$2:$D$20</c:f>
              <c:numCache>
                <c:formatCode>###0%</c:formatCode>
                <c:ptCount val="19"/>
                <c:pt idx="0">
                  <c:v>0.3011626500918797</c:v>
                </c:pt>
                <c:pt idx="1">
                  <c:v>0.10513565256689014</c:v>
                </c:pt>
                <c:pt idx="2">
                  <c:v>8.3077055256290264E-2</c:v>
                </c:pt>
                <c:pt idx="3">
                  <c:v>0.11519803265079638</c:v>
                </c:pt>
                <c:pt idx="4">
                  <c:v>5.8031532716277173E-2</c:v>
                </c:pt>
                <c:pt idx="5">
                  <c:v>7.2180101212526437E-2</c:v>
                </c:pt>
                <c:pt idx="6">
                  <c:v>3.3463133383736375E-2</c:v>
                </c:pt>
                <c:pt idx="7">
                  <c:v>3.5780970870781699E-2</c:v>
                </c:pt>
                <c:pt idx="8">
                  <c:v>4.0181198175643779E-2</c:v>
                </c:pt>
                <c:pt idx="9">
                  <c:v>2.8497615560032861E-2</c:v>
                </c:pt>
                <c:pt idx="10">
                  <c:v>2.7922441325103717E-2</c:v>
                </c:pt>
                <c:pt idx="11">
                  <c:v>2.3364629324051381E-2</c:v>
                </c:pt>
                <c:pt idx="12">
                  <c:v>1.196884323536034E-2</c:v>
                </c:pt>
                <c:pt idx="13">
                  <c:v>7.7621339338813352E-3</c:v>
                </c:pt>
                <c:pt idx="14">
                  <c:v>1.6290309360226449E-2</c:v>
                </c:pt>
                <c:pt idx="15">
                  <c:v>1.2101662548539095E-2</c:v>
                </c:pt>
                <c:pt idx="16">
                  <c:v>7.8311777381996905E-3</c:v>
                </c:pt>
                <c:pt idx="17">
                  <c:v>4.0108841015421906E-3</c:v>
                </c:pt>
                <c:pt idx="18">
                  <c:v>1.2026095389605286E-2</c:v>
                </c:pt>
              </c:numCache>
            </c:numRef>
          </c:val>
          <c:extLst>
            <c:ext xmlns:c16="http://schemas.microsoft.com/office/drawing/2014/chart" uri="{C3380CC4-5D6E-409C-BE32-E72D297353CC}">
              <c16:uniqueId val="{00000002-EDBB-4AD2-B136-E918BB2A3388}"/>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Arkusz1!$E$2:$E$20</c:f>
              <c:numCache>
                <c:formatCode>###0%</c:formatCode>
                <c:ptCount val="19"/>
                <c:pt idx="0">
                  <c:v>0.33235003993466949</c:v>
                </c:pt>
                <c:pt idx="1">
                  <c:v>0.12698912362059323</c:v>
                </c:pt>
                <c:pt idx="2">
                  <c:v>8.4355883393790118E-2</c:v>
                </c:pt>
                <c:pt idx="3">
                  <c:v>6.8769625606807425E-2</c:v>
                </c:pt>
                <c:pt idx="4">
                  <c:v>4.268810497466477E-2</c:v>
                </c:pt>
                <c:pt idx="5">
                  <c:v>6.0445247172608706E-2</c:v>
                </c:pt>
                <c:pt idx="6">
                  <c:v>5.1012915724750911E-2</c:v>
                </c:pt>
                <c:pt idx="7">
                  <c:v>4.5216039676371597E-2</c:v>
                </c:pt>
                <c:pt idx="8">
                  <c:v>4.0864721066526055E-2</c:v>
                </c:pt>
                <c:pt idx="9">
                  <c:v>3.1972545696488455E-2</c:v>
                </c:pt>
                <c:pt idx="10">
                  <c:v>1.8125552310224897E-2</c:v>
                </c:pt>
                <c:pt idx="11">
                  <c:v>1.7797634360448924E-2</c:v>
                </c:pt>
                <c:pt idx="12">
                  <c:v>2.3810571548019265E-2</c:v>
                </c:pt>
                <c:pt idx="13">
                  <c:v>1.3968403005487079E-2</c:v>
                </c:pt>
                <c:pt idx="14">
                  <c:v>8.9390441962127875E-3</c:v>
                </c:pt>
                <c:pt idx="15">
                  <c:v>0</c:v>
                </c:pt>
                <c:pt idx="16">
                  <c:v>1.8726601182323159E-2</c:v>
                </c:pt>
                <c:pt idx="17">
                  <c:v>4.711612761424633E-3</c:v>
                </c:pt>
                <c:pt idx="18">
                  <c:v>9.2563337685888855E-3</c:v>
                </c:pt>
              </c:numCache>
            </c:numRef>
          </c:val>
          <c:extLst>
            <c:ext xmlns:c16="http://schemas.microsoft.com/office/drawing/2014/chart" uri="{C3380CC4-5D6E-409C-BE32-E72D297353CC}">
              <c16:uniqueId val="{00000003-EDBB-4AD2-B136-E918BB2A3388}"/>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Arkusz1!$A$2:$A$20</c:f>
              <c:strCache>
                <c:ptCount val="19"/>
                <c:pt idx="0">
                  <c:v>Lekarz ginekolog/ urolog/ dermatolog</c:v>
                </c:pt>
                <c:pt idx="1">
                  <c:v>Lekarz pierwszego kontaktu</c:v>
                </c:pt>
                <c:pt idx="2">
                  <c:v>Punkty konsultacyjno-diagnostyczne (PKD)</c:v>
                </c:pt>
                <c:pt idx="3">
                  <c:v>Internet</c:v>
                </c:pt>
                <c:pt idx="4">
                  <c:v>Psychiatra, seksuolog lub psycholog</c:v>
                </c:pt>
                <c:pt idx="5">
                  <c:v>Fundacje i stowarzyszenia</c:v>
                </c:pt>
                <c:pt idx="6">
                  <c:v>Telefony zaufania</c:v>
                </c:pt>
                <c:pt idx="7">
                  <c:v>Książki/prasa</c:v>
                </c:pt>
                <c:pt idx="8">
                  <c:v>Ośrodki terapeutyczne</c:v>
                </c:pt>
                <c:pt idx="9">
                  <c:v>Farmaceuta</c:v>
                </c:pt>
                <c:pt idx="10">
                  <c:v>Ulotki informacyjne</c:v>
                </c:pt>
                <c:pt idx="11">
                  <c:v>Pielęgniarki</c:v>
                </c:pt>
                <c:pt idx="12">
                  <c:v>Program telewizyjny/film</c:v>
                </c:pt>
                <c:pt idx="13">
                  <c:v>Partner/ka</c:v>
                </c:pt>
                <c:pt idx="14">
                  <c:v>Pracownicy środowiskowi/ośrodki pomocy społecznej</c:v>
                </c:pt>
                <c:pt idx="15">
                  <c:v>Rodzice lub ktoś inny z rodziny</c:v>
                </c:pt>
                <c:pt idx="16">
                  <c:v>Przyjaciele lub bliscy znajomi</c:v>
                </c:pt>
                <c:pt idx="17">
                  <c:v>Nauczyciele w szkole/ wykładowcy na uczelni</c:v>
                </c:pt>
                <c:pt idx="18">
                  <c:v>Plakaty, billboardy</c:v>
                </c:pt>
              </c:strCache>
            </c:strRef>
          </c:cat>
          <c:val>
            <c:numRef>
              <c:f>Arkusz1!$F$2:$F$20</c:f>
              <c:numCache>
                <c:formatCode>###0%</c:formatCode>
                <c:ptCount val="19"/>
                <c:pt idx="0">
                  <c:v>0.38956467505624526</c:v>
                </c:pt>
                <c:pt idx="1">
                  <c:v>0.12763395788561716</c:v>
                </c:pt>
                <c:pt idx="2">
                  <c:v>9.2336921970536737E-2</c:v>
                </c:pt>
                <c:pt idx="3">
                  <c:v>5.696976109813115E-2</c:v>
                </c:pt>
                <c:pt idx="4">
                  <c:v>6.2477409252530626E-2</c:v>
                </c:pt>
                <c:pt idx="5">
                  <c:v>3.5953080284293393E-2</c:v>
                </c:pt>
                <c:pt idx="6">
                  <c:v>6.0032362353993694E-2</c:v>
                </c:pt>
                <c:pt idx="7">
                  <c:v>2.0018510370269357E-2</c:v>
                </c:pt>
                <c:pt idx="8">
                  <c:v>2.6278231595524913E-2</c:v>
                </c:pt>
                <c:pt idx="9">
                  <c:v>1.3196469354002503E-2</c:v>
                </c:pt>
                <c:pt idx="10">
                  <c:v>3.3458120153066977E-2</c:v>
                </c:pt>
                <c:pt idx="11">
                  <c:v>2.9308869169799922E-2</c:v>
                </c:pt>
                <c:pt idx="12">
                  <c:v>1.9687352975428871E-2</c:v>
                </c:pt>
                <c:pt idx="13">
                  <c:v>1.286174018327327E-2</c:v>
                </c:pt>
                <c:pt idx="14">
                  <c:v>1.046459805396217E-2</c:v>
                </c:pt>
                <c:pt idx="15">
                  <c:v>0</c:v>
                </c:pt>
                <c:pt idx="16">
                  <c:v>0</c:v>
                </c:pt>
                <c:pt idx="17">
                  <c:v>6.5112180028824304E-3</c:v>
                </c:pt>
                <c:pt idx="18">
                  <c:v>0</c:v>
                </c:pt>
              </c:numCache>
            </c:numRef>
          </c:val>
          <c:extLst>
            <c:ext xmlns:c16="http://schemas.microsoft.com/office/drawing/2014/chart" uri="{C3380CC4-5D6E-409C-BE32-E72D297353CC}">
              <c16:uniqueId val="{00000004-EDBB-4AD2-B136-E918BB2A3388}"/>
            </c:ext>
          </c:extLst>
        </c:ser>
        <c:dLbls>
          <c:showLegendKey val="0"/>
          <c:showVal val="0"/>
          <c:showCatName val="0"/>
          <c:showSerName val="0"/>
          <c:showPercent val="0"/>
          <c:showBubbleSize val="0"/>
        </c:dLbls>
        <c:gapWidth val="130"/>
        <c:overlap val="-20"/>
        <c:axId val="286089600"/>
        <c:axId val="286091136"/>
      </c:barChart>
      <c:catAx>
        <c:axId val="286089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6091136"/>
        <c:crosses val="autoZero"/>
        <c:auto val="1"/>
        <c:lblAlgn val="ctr"/>
        <c:lblOffset val="100"/>
        <c:noMultiLvlLbl val="0"/>
      </c:catAx>
      <c:valAx>
        <c:axId val="28609113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86089600"/>
        <c:crosses val="autoZero"/>
        <c:crossBetween val="between"/>
      </c:valAx>
      <c:spPr>
        <a:noFill/>
        <a:ln>
          <a:noFill/>
        </a:ln>
        <a:effectLst/>
      </c:spPr>
    </c:plotArea>
    <c:legend>
      <c:legendPos val="r"/>
      <c:layout>
        <c:manualLayout>
          <c:xMode val="edge"/>
          <c:yMode val="edge"/>
          <c:x val="3.264617964421114E-2"/>
          <c:y val="0.95740206198123146"/>
          <c:w val="0.96346474919801695"/>
          <c:h val="3.4925187715804669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9.7368102077826403E-3"/>
          <c:w val="0.57781313794109068"/>
          <c:h val="0.98290991268187389"/>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przeprowadzając test/badanie na obecność HIV (odólnie)</c:v>
                </c:pt>
                <c:pt idx="1">
                  <c:v>przeprowadzając test/badanie krwi na obecność HIV</c:v>
                </c:pt>
                <c:pt idx="2">
                  <c:v>wizyta u lekarza</c:v>
                </c:pt>
                <c:pt idx="3">
                  <c:v>znać/zauważyć charakterystyczne objawy</c:v>
                </c:pt>
                <c:pt idx="4">
                  <c:v>nie wiem, trudno powiedzieć</c:v>
                </c:pt>
              </c:strCache>
            </c:strRef>
          </c:cat>
          <c:val>
            <c:numRef>
              <c:f>Arkusz1!$B$2:$B$6</c:f>
              <c:numCache>
                <c:formatCode>###0%</c:formatCode>
                <c:ptCount val="5"/>
                <c:pt idx="0">
                  <c:v>0.66815890159695912</c:v>
                </c:pt>
                <c:pt idx="1">
                  <c:v>0.25427207612811659</c:v>
                </c:pt>
                <c:pt idx="2">
                  <c:v>1.7123834444295188E-2</c:v>
                </c:pt>
                <c:pt idx="3">
                  <c:v>6.2010446386455828E-3</c:v>
                </c:pt>
                <c:pt idx="4">
                  <c:v>5.4278488970246924E-2</c:v>
                </c:pt>
              </c:numCache>
            </c:numRef>
          </c:val>
          <c:extLst>
            <c:ext xmlns:c16="http://schemas.microsoft.com/office/drawing/2014/chart" uri="{C3380CC4-5D6E-409C-BE32-E72D297353CC}">
              <c16:uniqueId val="{00000000-98DB-46AA-BFB9-D8E5C033DA5E}"/>
            </c:ext>
          </c:extLst>
        </c:ser>
        <c:dLbls>
          <c:showLegendKey val="0"/>
          <c:showVal val="0"/>
          <c:showCatName val="0"/>
          <c:showSerName val="0"/>
          <c:showPercent val="0"/>
          <c:showBubbleSize val="0"/>
        </c:dLbls>
        <c:gapWidth val="62"/>
        <c:axId val="288187520"/>
        <c:axId val="288189056"/>
      </c:barChart>
      <c:catAx>
        <c:axId val="2881875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8189056"/>
        <c:crosses val="autoZero"/>
        <c:auto val="1"/>
        <c:lblAlgn val="ctr"/>
        <c:lblOffset val="100"/>
        <c:noMultiLvlLbl val="0"/>
      </c:catAx>
      <c:valAx>
        <c:axId val="2881890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88187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9.7368102077826403E-3"/>
          <c:w val="0.57781313794109068"/>
          <c:h val="0.98290991268187389"/>
        </c:manualLayout>
      </c:layout>
      <c:barChart>
        <c:barDir val="bar"/>
        <c:grouping val="clustered"/>
        <c:varyColors val="0"/>
        <c:ser>
          <c:idx val="0"/>
          <c:order val="0"/>
          <c:tx>
            <c:strRef>
              <c:f>Arkusz1!$B$1</c:f>
              <c:strCache>
                <c:ptCount val="1"/>
                <c:pt idx="0">
                  <c:v>Total, N=1000</c:v>
                </c:pt>
              </c:strCache>
            </c:strRef>
          </c:tx>
          <c:spPr>
            <a:solidFill>
              <a:srgbClr val="F2942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przeprowadzając test/badanie na obecność HIV (odólnie)</c:v>
                </c:pt>
                <c:pt idx="1">
                  <c:v>przeprowadzając test/badanie krwi na obecność HIV</c:v>
                </c:pt>
                <c:pt idx="2">
                  <c:v>wizyta u lekarza</c:v>
                </c:pt>
                <c:pt idx="3">
                  <c:v>znać/zauważyć charakterystyczne objawy</c:v>
                </c:pt>
                <c:pt idx="4">
                  <c:v>nie wiem, trudno powiedzieć</c:v>
                </c:pt>
              </c:strCache>
            </c:strRef>
          </c:cat>
          <c:val>
            <c:numRef>
              <c:f>Arkusz1!$B$2:$B$6</c:f>
              <c:numCache>
                <c:formatCode>###0%</c:formatCode>
                <c:ptCount val="5"/>
                <c:pt idx="0">
                  <c:v>0.66815890159695912</c:v>
                </c:pt>
                <c:pt idx="1">
                  <c:v>0.25427207612811659</c:v>
                </c:pt>
                <c:pt idx="2">
                  <c:v>1.7123834444295188E-2</c:v>
                </c:pt>
                <c:pt idx="3">
                  <c:v>6.2010446386455828E-3</c:v>
                </c:pt>
                <c:pt idx="4">
                  <c:v>5.4278488970246924E-2</c:v>
                </c:pt>
              </c:numCache>
            </c:numRef>
          </c:val>
          <c:extLst>
            <c:ext xmlns:c16="http://schemas.microsoft.com/office/drawing/2014/chart" uri="{C3380CC4-5D6E-409C-BE32-E72D297353CC}">
              <c16:uniqueId val="{00000000-8BF3-47F0-8CCE-DEC0E672ECB7}"/>
            </c:ext>
          </c:extLst>
        </c:ser>
        <c:ser>
          <c:idx val="1"/>
          <c:order val="1"/>
          <c:tx>
            <c:strRef>
              <c:f>Arkusz1!$C$1</c:f>
              <c:strCache>
                <c:ptCount val="1"/>
                <c:pt idx="0">
                  <c:v>Kobieta, N=503</c:v>
                </c:pt>
              </c:strCache>
            </c:strRef>
          </c:tx>
          <c:spPr>
            <a:solidFill>
              <a:srgbClr val="94B623">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przeprowadzając test/badanie na obecność HIV (odólnie)</c:v>
                </c:pt>
                <c:pt idx="1">
                  <c:v>przeprowadzając test/badanie krwi na obecność HIV</c:v>
                </c:pt>
                <c:pt idx="2">
                  <c:v>wizyta u lekarza</c:v>
                </c:pt>
                <c:pt idx="3">
                  <c:v>znać/zauważyć charakterystyczne objawy</c:v>
                </c:pt>
                <c:pt idx="4">
                  <c:v>nie wiem, trudno powiedzieć</c:v>
                </c:pt>
              </c:strCache>
            </c:strRef>
          </c:cat>
          <c:val>
            <c:numRef>
              <c:f>Arkusz1!$C$2:$C$6</c:f>
              <c:numCache>
                <c:formatCode>###0%</c:formatCode>
                <c:ptCount val="5"/>
                <c:pt idx="0">
                  <c:v>0.64862409949843214</c:v>
                </c:pt>
                <c:pt idx="1">
                  <c:v>0.29051624719262487</c:v>
                </c:pt>
                <c:pt idx="2">
                  <c:v>1.4139110218642606E-2</c:v>
                </c:pt>
                <c:pt idx="3">
                  <c:v>1.8485027512867764E-3</c:v>
                </c:pt>
                <c:pt idx="4">
                  <c:v>3.9124065754396489E-2</c:v>
                </c:pt>
              </c:numCache>
            </c:numRef>
          </c:val>
          <c:extLst>
            <c:ext xmlns:c16="http://schemas.microsoft.com/office/drawing/2014/chart" uri="{C3380CC4-5D6E-409C-BE32-E72D297353CC}">
              <c16:uniqueId val="{00000001-8BF3-47F0-8CCE-DEC0E672ECB7}"/>
            </c:ext>
          </c:extLst>
        </c:ser>
        <c:ser>
          <c:idx val="2"/>
          <c:order val="2"/>
          <c:tx>
            <c:strRef>
              <c:f>Arkusz1!$D$1</c:f>
              <c:strCache>
                <c:ptCount val="1"/>
                <c:pt idx="0">
                  <c:v>Mężczyzna, N=497</c:v>
                </c:pt>
              </c:strCache>
            </c:strRef>
          </c:tx>
          <c:spPr>
            <a:solidFill>
              <a:srgbClr val="94B62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przeprowadzając test/badanie na obecność HIV (odólnie)</c:v>
                </c:pt>
                <c:pt idx="1">
                  <c:v>przeprowadzając test/badanie krwi na obecność HIV</c:v>
                </c:pt>
                <c:pt idx="2">
                  <c:v>wizyta u lekarza</c:v>
                </c:pt>
                <c:pt idx="3">
                  <c:v>znać/zauważyć charakterystyczne objawy</c:v>
                </c:pt>
                <c:pt idx="4">
                  <c:v>nie wiem, trudno powiedzieć</c:v>
                </c:pt>
              </c:strCache>
            </c:strRef>
          </c:cat>
          <c:val>
            <c:numRef>
              <c:f>Arkusz1!$D$2:$D$6</c:f>
              <c:numCache>
                <c:formatCode>###0%</c:formatCode>
                <c:ptCount val="5"/>
                <c:pt idx="0">
                  <c:v>0.68792953631639731</c:v>
                </c:pt>
                <c:pt idx="1">
                  <c:v>0.21759034967852572</c:v>
                </c:pt>
                <c:pt idx="2">
                  <c:v>2.0144591557983902E-2</c:v>
                </c:pt>
                <c:pt idx="3">
                  <c:v>1.0606132303316602E-2</c:v>
                </c:pt>
                <c:pt idx="4">
                  <c:v>6.9615862969387599E-2</c:v>
                </c:pt>
              </c:numCache>
            </c:numRef>
          </c:val>
          <c:extLst>
            <c:ext xmlns:c16="http://schemas.microsoft.com/office/drawing/2014/chart" uri="{C3380CC4-5D6E-409C-BE32-E72D297353CC}">
              <c16:uniqueId val="{00000002-8BF3-47F0-8CCE-DEC0E672ECB7}"/>
            </c:ext>
          </c:extLst>
        </c:ser>
        <c:dLbls>
          <c:showLegendKey val="0"/>
          <c:showVal val="0"/>
          <c:showCatName val="0"/>
          <c:showSerName val="0"/>
          <c:showPercent val="0"/>
          <c:showBubbleSize val="0"/>
        </c:dLbls>
        <c:gapWidth val="62"/>
        <c:axId val="288975872"/>
        <c:axId val="289026816"/>
      </c:barChart>
      <c:catAx>
        <c:axId val="2889758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9026816"/>
        <c:crosses val="autoZero"/>
        <c:auto val="1"/>
        <c:lblAlgn val="ctr"/>
        <c:lblOffset val="100"/>
        <c:noMultiLvlLbl val="0"/>
      </c:catAx>
      <c:valAx>
        <c:axId val="2890268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88975872"/>
        <c:crosses val="autoZero"/>
        <c:crossBetween val="between"/>
      </c:valAx>
      <c:spPr>
        <a:noFill/>
        <a:ln>
          <a:noFill/>
        </a:ln>
        <a:effectLst/>
      </c:spPr>
    </c:plotArea>
    <c:legend>
      <c:legendPos val="r"/>
      <c:layout>
        <c:manualLayout>
          <c:xMode val="edge"/>
          <c:yMode val="edge"/>
          <c:x val="0.81372812967650798"/>
          <c:y val="0.71137029071590396"/>
          <c:w val="0.18627187032349199"/>
          <c:h val="0.28393356326813607"/>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1.4753791379145235E-2"/>
          <c:w val="0.57781313794109068"/>
          <c:h val="0.97230144628389037"/>
        </c:manualLayout>
      </c:layout>
      <c:barChart>
        <c:barDir val="bar"/>
        <c:grouping val="clustered"/>
        <c:varyColors val="0"/>
        <c:ser>
          <c:idx val="0"/>
          <c:order val="0"/>
          <c:tx>
            <c:strRef>
              <c:f>Arkusz1!$B$1</c:f>
              <c:strCache>
                <c:ptCount val="1"/>
                <c:pt idx="0">
                  <c:v>Total, N=597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Arkusz1!$B$2:$B$14</c:f>
              <c:numCache>
                <c:formatCode>0%</c:formatCode>
                <c:ptCount val="13"/>
                <c:pt idx="0">
                  <c:v>0.47222731680610941</c:v>
                </c:pt>
                <c:pt idx="1">
                  <c:v>0.41346168250058218</c:v>
                </c:pt>
                <c:pt idx="2">
                  <c:v>0.20747589882946843</c:v>
                </c:pt>
                <c:pt idx="3">
                  <c:v>0.18603144492116061</c:v>
                </c:pt>
                <c:pt idx="4">
                  <c:v>0.10605652065968217</c:v>
                </c:pt>
                <c:pt idx="5">
                  <c:v>9.2897456644979282E-2</c:v>
                </c:pt>
                <c:pt idx="6">
                  <c:v>5.939481066769052E-2</c:v>
                </c:pt>
                <c:pt idx="7">
                  <c:v>4.3353154871768045E-2</c:v>
                </c:pt>
                <c:pt idx="8">
                  <c:v>4.2483953420068249E-2</c:v>
                </c:pt>
                <c:pt idx="9">
                  <c:v>3.1166825161607705E-2</c:v>
                </c:pt>
                <c:pt idx="10">
                  <c:v>2.4659372292972482E-2</c:v>
                </c:pt>
                <c:pt idx="11">
                  <c:v>1.1922240833907386E-2</c:v>
                </c:pt>
                <c:pt idx="12">
                  <c:v>3.8520203080983494E-2</c:v>
                </c:pt>
              </c:numCache>
            </c:numRef>
          </c:val>
          <c:extLst>
            <c:ext xmlns:c16="http://schemas.microsoft.com/office/drawing/2014/chart" uri="{C3380CC4-5D6E-409C-BE32-E72D297353CC}">
              <c16:uniqueId val="{00000000-C25A-4710-B184-DF78B963737E}"/>
            </c:ext>
          </c:extLst>
        </c:ser>
        <c:ser>
          <c:idx val="1"/>
          <c:order val="1"/>
          <c:tx>
            <c:strRef>
              <c:f>Arkusz1!$C$1</c:f>
              <c:strCache>
                <c:ptCount val="1"/>
                <c:pt idx="0">
                  <c:v>18-30, N=86</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Arkusz1!$C$2:$C$14</c:f>
              <c:numCache>
                <c:formatCode>0%</c:formatCode>
                <c:ptCount val="13"/>
                <c:pt idx="0">
                  <c:v>0.37070592444229966</c:v>
                </c:pt>
                <c:pt idx="1">
                  <c:v>0.46300783110974675</c:v>
                </c:pt>
                <c:pt idx="2">
                  <c:v>0.27761830042019237</c:v>
                </c:pt>
                <c:pt idx="3">
                  <c:v>0.22362828635902335</c:v>
                </c:pt>
                <c:pt idx="4">
                  <c:v>0.21660770408604815</c:v>
                </c:pt>
                <c:pt idx="5">
                  <c:v>0.16605282133527033</c:v>
                </c:pt>
                <c:pt idx="6">
                  <c:v>2.5129857213682518E-2</c:v>
                </c:pt>
                <c:pt idx="7">
                  <c:v>5.8520956285577908E-2</c:v>
                </c:pt>
                <c:pt idx="8">
                  <c:v>4.5667733072111513E-2</c:v>
                </c:pt>
                <c:pt idx="9">
                  <c:v>2.3556925738792159E-2</c:v>
                </c:pt>
                <c:pt idx="10">
                  <c:v>2.3168863049652679E-2</c:v>
                </c:pt>
                <c:pt idx="11">
                  <c:v>1.2489832235324762E-2</c:v>
                </c:pt>
                <c:pt idx="12">
                  <c:v>0</c:v>
                </c:pt>
              </c:numCache>
            </c:numRef>
          </c:val>
          <c:extLst>
            <c:ext xmlns:c16="http://schemas.microsoft.com/office/drawing/2014/chart" uri="{C3380CC4-5D6E-409C-BE32-E72D297353CC}">
              <c16:uniqueId val="{00000001-C25A-4710-B184-DF78B963737E}"/>
            </c:ext>
          </c:extLst>
        </c:ser>
        <c:ser>
          <c:idx val="2"/>
          <c:order val="2"/>
          <c:tx>
            <c:strRef>
              <c:f>Arkusz1!$D$1</c:f>
              <c:strCache>
                <c:ptCount val="1"/>
                <c:pt idx="0">
                  <c:v>31-40, N=149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Arkusz1!$D$2:$D$14</c:f>
              <c:numCache>
                <c:formatCode>0%</c:formatCode>
                <c:ptCount val="13"/>
                <c:pt idx="0">
                  <c:v>0.41641160104277009</c:v>
                </c:pt>
                <c:pt idx="1">
                  <c:v>0.40171941653216381</c:v>
                </c:pt>
                <c:pt idx="2">
                  <c:v>0.20694179407794044</c:v>
                </c:pt>
                <c:pt idx="3">
                  <c:v>0.21909946797425112</c:v>
                </c:pt>
                <c:pt idx="4">
                  <c:v>0.22047571845429534</c:v>
                </c:pt>
                <c:pt idx="5">
                  <c:v>0.13504319411580665</c:v>
                </c:pt>
                <c:pt idx="6">
                  <c:v>2.6826540082258307E-2</c:v>
                </c:pt>
                <c:pt idx="7">
                  <c:v>4.0871560721352028E-2</c:v>
                </c:pt>
                <c:pt idx="8">
                  <c:v>4.6785791722171961E-2</c:v>
                </c:pt>
                <c:pt idx="9">
                  <c:v>4.5424326247208671E-2</c:v>
                </c:pt>
                <c:pt idx="10">
                  <c:v>1.9962019306380654E-2</c:v>
                </c:pt>
                <c:pt idx="11">
                  <c:v>6.6679819842576935E-3</c:v>
                </c:pt>
                <c:pt idx="12">
                  <c:v>6.6679819842576935E-3</c:v>
                </c:pt>
              </c:numCache>
            </c:numRef>
          </c:val>
          <c:extLst>
            <c:ext xmlns:c16="http://schemas.microsoft.com/office/drawing/2014/chart" uri="{C3380CC4-5D6E-409C-BE32-E72D297353CC}">
              <c16:uniqueId val="{00000002-C25A-4710-B184-DF78B963737E}"/>
            </c:ext>
          </c:extLst>
        </c:ser>
        <c:ser>
          <c:idx val="3"/>
          <c:order val="3"/>
          <c:tx>
            <c:strRef>
              <c:f>Arkusz1!$E$1</c:f>
              <c:strCache>
                <c:ptCount val="1"/>
                <c:pt idx="0">
                  <c:v>41-50, N=140</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Arkusz1!$E$2:$E$14</c:f>
              <c:numCache>
                <c:formatCode>0%</c:formatCode>
                <c:ptCount val="13"/>
                <c:pt idx="0">
                  <c:v>0.47658909598933497</c:v>
                </c:pt>
                <c:pt idx="1">
                  <c:v>0.50404461583585292</c:v>
                </c:pt>
                <c:pt idx="2">
                  <c:v>0.32580310967756465</c:v>
                </c:pt>
                <c:pt idx="3">
                  <c:v>0.22591243469821098</c:v>
                </c:pt>
                <c:pt idx="4">
                  <c:v>6.971639185942928E-2</c:v>
                </c:pt>
                <c:pt idx="5">
                  <c:v>7.9653955085295935E-2</c:v>
                </c:pt>
                <c:pt idx="6">
                  <c:v>4.1792005504633405E-2</c:v>
                </c:pt>
                <c:pt idx="7">
                  <c:v>4.8921216863458489E-2</c:v>
                </c:pt>
                <c:pt idx="8">
                  <c:v>2.7120139546042359E-2</c:v>
                </c:pt>
                <c:pt idx="9">
                  <c:v>2.0802956374432125E-2</c:v>
                </c:pt>
                <c:pt idx="10">
                  <c:v>3.4682698646102406E-2</c:v>
                </c:pt>
                <c:pt idx="11">
                  <c:v>2.1241006258042261E-2</c:v>
                </c:pt>
                <c:pt idx="12">
                  <c:v>0</c:v>
                </c:pt>
              </c:numCache>
            </c:numRef>
          </c:val>
          <c:extLst>
            <c:ext xmlns:c16="http://schemas.microsoft.com/office/drawing/2014/chart" uri="{C3380CC4-5D6E-409C-BE32-E72D297353CC}">
              <c16:uniqueId val="{00000004-C25A-4710-B184-DF78B963737E}"/>
            </c:ext>
          </c:extLst>
        </c:ser>
        <c:ser>
          <c:idx val="4"/>
          <c:order val="4"/>
          <c:tx>
            <c:strRef>
              <c:f>Arkusz1!$F$1</c:f>
              <c:strCache>
                <c:ptCount val="1"/>
                <c:pt idx="0">
                  <c:v>51-65, N=222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Arkusz1!$F$2:$F$14</c:f>
              <c:numCache>
                <c:formatCode>0%</c:formatCode>
                <c:ptCount val="13"/>
                <c:pt idx="0">
                  <c:v>0.54620010378943551</c:v>
                </c:pt>
                <c:pt idx="1">
                  <c:v>0.345075574832233</c:v>
                </c:pt>
                <c:pt idx="2">
                  <c:v>0.10613922101079973</c:v>
                </c:pt>
                <c:pt idx="3">
                  <c:v>0.1242253459488783</c:v>
                </c:pt>
                <c:pt idx="4">
                  <c:v>9.5137448351020615E-3</c:v>
                </c:pt>
                <c:pt idx="5">
                  <c:v>4.4663255620482817E-2</c:v>
                </c:pt>
                <c:pt idx="6">
                  <c:v>0.10555106935815903</c:v>
                </c:pt>
                <c:pt idx="7">
                  <c:v>3.562341964460837E-2</c:v>
                </c:pt>
                <c:pt idx="8">
                  <c:v>4.8042260396957338E-2</c:v>
                </c:pt>
                <c:pt idx="9">
                  <c:v>3.1107014292974289E-2</c:v>
                </c:pt>
                <c:pt idx="10">
                  <c:v>2.2070200965795546E-2</c:v>
                </c:pt>
                <c:pt idx="11">
                  <c:v>9.3505376871735012E-3</c:v>
                </c:pt>
                <c:pt idx="12">
                  <c:v>9.9014843387353293E-2</c:v>
                </c:pt>
              </c:numCache>
            </c:numRef>
          </c:val>
          <c:extLst>
            <c:ext xmlns:c16="http://schemas.microsoft.com/office/drawing/2014/chart" uri="{C3380CC4-5D6E-409C-BE32-E72D297353CC}">
              <c16:uniqueId val="{00000005-C25A-4710-B184-DF78B963737E}"/>
            </c:ext>
          </c:extLst>
        </c:ser>
        <c:dLbls>
          <c:showLegendKey val="0"/>
          <c:showVal val="0"/>
          <c:showCatName val="0"/>
          <c:showSerName val="0"/>
          <c:showPercent val="0"/>
          <c:showBubbleSize val="0"/>
        </c:dLbls>
        <c:gapWidth val="130"/>
        <c:overlap val="-30"/>
        <c:axId val="129046400"/>
        <c:axId val="129047936"/>
      </c:barChart>
      <c:catAx>
        <c:axId val="1290464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129047936"/>
        <c:crosses val="autoZero"/>
        <c:auto val="1"/>
        <c:lblAlgn val="ctr"/>
        <c:lblOffset val="100"/>
        <c:noMultiLvlLbl val="0"/>
      </c:catAx>
      <c:valAx>
        <c:axId val="12904793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9046400"/>
        <c:crosses val="autoZero"/>
        <c:crossBetween val="between"/>
      </c:valAx>
      <c:spPr>
        <a:noFill/>
        <a:ln>
          <a:noFill/>
        </a:ln>
        <a:effectLst/>
      </c:spPr>
    </c:plotArea>
    <c:legend>
      <c:legendPos val="r"/>
      <c:layout>
        <c:manualLayout>
          <c:xMode val="edge"/>
          <c:yMode val="edge"/>
          <c:x val="0.76181284631087776"/>
          <c:y val="0.81606023168224295"/>
          <c:w val="0.23818715368912219"/>
          <c:h val="0.1743657585269293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9.7368102077826403E-3"/>
          <c:w val="0.57781313794109068"/>
          <c:h val="0.98290991268187389"/>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przeprowadzając test/badanie na obecność HIV (odólnie)</c:v>
                </c:pt>
                <c:pt idx="1">
                  <c:v>przeprowadzając test/badanie krwi na obecność HIV</c:v>
                </c:pt>
                <c:pt idx="2">
                  <c:v>wizyta u lekarza</c:v>
                </c:pt>
                <c:pt idx="3">
                  <c:v>znać/zauważyć charakterystyczne objawy</c:v>
                </c:pt>
                <c:pt idx="4">
                  <c:v>nie wiem, trudno powiedzieć</c:v>
                </c:pt>
              </c:strCache>
            </c:strRef>
          </c:cat>
          <c:val>
            <c:numRef>
              <c:f>Arkusz1!$B$2:$B$6</c:f>
              <c:numCache>
                <c:formatCode>###0%</c:formatCode>
                <c:ptCount val="5"/>
                <c:pt idx="0">
                  <c:v>0.66815890159695912</c:v>
                </c:pt>
                <c:pt idx="1">
                  <c:v>0.25427207612811659</c:v>
                </c:pt>
                <c:pt idx="2">
                  <c:v>1.7123834444295188E-2</c:v>
                </c:pt>
                <c:pt idx="3">
                  <c:v>6.2010446386455828E-3</c:v>
                </c:pt>
                <c:pt idx="4">
                  <c:v>5.4278488970246924E-2</c:v>
                </c:pt>
              </c:numCache>
            </c:numRef>
          </c:val>
          <c:extLst>
            <c:ext xmlns:c16="http://schemas.microsoft.com/office/drawing/2014/chart" uri="{C3380CC4-5D6E-409C-BE32-E72D297353CC}">
              <c16:uniqueId val="{00000000-57D3-4820-9F23-EFB79263BCD5}"/>
            </c:ext>
          </c:extLst>
        </c:ser>
        <c:ser>
          <c:idx val="1"/>
          <c:order val="1"/>
          <c:tx>
            <c:strRef>
              <c:f>Arkusz1!$C$1</c:f>
              <c:strCache>
                <c:ptCount val="1"/>
                <c:pt idx="0">
                  <c:v>18-30, N=237</c:v>
                </c:pt>
              </c:strCache>
            </c:strRef>
          </c:tx>
          <c:spPr>
            <a:solidFill>
              <a:srgbClr val="0D4372">
                <a:lumMod val="20000"/>
                <a:lumOff val="8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przeprowadzając test/badanie na obecność HIV (odólnie)</c:v>
                </c:pt>
                <c:pt idx="1">
                  <c:v>przeprowadzając test/badanie krwi na obecność HIV</c:v>
                </c:pt>
                <c:pt idx="2">
                  <c:v>wizyta u lekarza</c:v>
                </c:pt>
                <c:pt idx="3">
                  <c:v>znać/zauważyć charakterystyczne objawy</c:v>
                </c:pt>
                <c:pt idx="4">
                  <c:v>nie wiem, trudno powiedzieć</c:v>
                </c:pt>
              </c:strCache>
            </c:strRef>
          </c:cat>
          <c:val>
            <c:numRef>
              <c:f>Arkusz1!$C$2:$C$6</c:f>
              <c:numCache>
                <c:formatCode>###0%</c:formatCode>
                <c:ptCount val="5"/>
                <c:pt idx="0">
                  <c:v>0.69768078471822204</c:v>
                </c:pt>
                <c:pt idx="1">
                  <c:v>0.17065941656971392</c:v>
                </c:pt>
                <c:pt idx="2">
                  <c:v>3.1208527550085921E-2</c:v>
                </c:pt>
                <c:pt idx="3">
                  <c:v>1.3600855633524523E-2</c:v>
                </c:pt>
                <c:pt idx="4">
                  <c:v>8.6850415528454711E-2</c:v>
                </c:pt>
              </c:numCache>
            </c:numRef>
          </c:val>
          <c:extLst>
            <c:ext xmlns:c16="http://schemas.microsoft.com/office/drawing/2014/chart" uri="{C3380CC4-5D6E-409C-BE32-E72D297353CC}">
              <c16:uniqueId val="{00000001-57D3-4820-9F23-EFB79263BCD5}"/>
            </c:ext>
          </c:extLst>
        </c:ser>
        <c:ser>
          <c:idx val="2"/>
          <c:order val="2"/>
          <c:tx>
            <c:strRef>
              <c:f>Arkusz1!$D$1</c:f>
              <c:strCache>
                <c:ptCount val="1"/>
                <c:pt idx="0">
                  <c:v>31-40, N=249</c:v>
                </c:pt>
              </c:strCache>
            </c:strRef>
          </c:tx>
          <c:spPr>
            <a:solidFill>
              <a:srgbClr val="0D4372">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przeprowadzając test/badanie na obecność HIV (odólnie)</c:v>
                </c:pt>
                <c:pt idx="1">
                  <c:v>przeprowadzając test/badanie krwi na obecność HIV</c:v>
                </c:pt>
                <c:pt idx="2">
                  <c:v>wizyta u lekarza</c:v>
                </c:pt>
                <c:pt idx="3">
                  <c:v>znać/zauważyć charakterystyczne objawy</c:v>
                </c:pt>
                <c:pt idx="4">
                  <c:v>nie wiem, trudno powiedzieć</c:v>
                </c:pt>
              </c:strCache>
            </c:strRef>
          </c:cat>
          <c:val>
            <c:numRef>
              <c:f>Arkusz1!$D$2:$D$6</c:f>
              <c:numCache>
                <c:formatCode>###0%</c:formatCode>
                <c:ptCount val="5"/>
                <c:pt idx="0">
                  <c:v>0.68236126791270413</c:v>
                </c:pt>
                <c:pt idx="1">
                  <c:v>0.26318917123474095</c:v>
                </c:pt>
                <c:pt idx="2">
                  <c:v>7.3666938736461299E-3</c:v>
                </c:pt>
                <c:pt idx="3">
                  <c:v>0</c:v>
                </c:pt>
                <c:pt idx="4">
                  <c:v>5.0898452039273276E-2</c:v>
                </c:pt>
              </c:numCache>
            </c:numRef>
          </c:val>
          <c:extLst>
            <c:ext xmlns:c16="http://schemas.microsoft.com/office/drawing/2014/chart" uri="{C3380CC4-5D6E-409C-BE32-E72D297353CC}">
              <c16:uniqueId val="{00000002-57D3-4820-9F23-EFB79263BCD5}"/>
            </c:ext>
          </c:extLst>
        </c:ser>
        <c:ser>
          <c:idx val="3"/>
          <c:order val="3"/>
          <c:tx>
            <c:strRef>
              <c:f>Arkusz1!$E$1</c:f>
              <c:strCache>
                <c:ptCount val="1"/>
                <c:pt idx="0">
                  <c:v>41-50, N=215</c:v>
                </c:pt>
              </c:strCache>
            </c:strRef>
          </c:tx>
          <c:spPr>
            <a:solidFill>
              <a:srgbClr val="0D4372">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przeprowadzając test/badanie na obecność HIV (odólnie)</c:v>
                </c:pt>
                <c:pt idx="1">
                  <c:v>przeprowadzając test/badanie krwi na obecność HIV</c:v>
                </c:pt>
                <c:pt idx="2">
                  <c:v>wizyta u lekarza</c:v>
                </c:pt>
                <c:pt idx="3">
                  <c:v>znać/zauważyć charakterystyczne objawy</c:v>
                </c:pt>
                <c:pt idx="4">
                  <c:v>nie wiem, trudno powiedzieć</c:v>
                </c:pt>
              </c:strCache>
            </c:strRef>
          </c:cat>
          <c:val>
            <c:numRef>
              <c:f>Arkusz1!$E$2:$E$6</c:f>
              <c:numCache>
                <c:formatCode>###0%</c:formatCode>
                <c:ptCount val="5"/>
                <c:pt idx="0">
                  <c:v>0.65126305799496365</c:v>
                </c:pt>
                <c:pt idx="1">
                  <c:v>0.2872047063319052</c:v>
                </c:pt>
                <c:pt idx="2">
                  <c:v>5.3219974369148517E-3</c:v>
                </c:pt>
                <c:pt idx="3">
                  <c:v>9.5248603237350713E-3</c:v>
                </c:pt>
                <c:pt idx="4">
                  <c:v>4.7470057212941945E-2</c:v>
                </c:pt>
              </c:numCache>
            </c:numRef>
          </c:val>
          <c:extLst>
            <c:ext xmlns:c16="http://schemas.microsoft.com/office/drawing/2014/chart" uri="{C3380CC4-5D6E-409C-BE32-E72D297353CC}">
              <c16:uniqueId val="{00000003-57D3-4820-9F23-EFB79263BCD5}"/>
            </c:ext>
          </c:extLst>
        </c:ser>
        <c:ser>
          <c:idx val="4"/>
          <c:order val="4"/>
          <c:tx>
            <c:strRef>
              <c:f>Arkusz1!$F$1</c:f>
              <c:strCache>
                <c:ptCount val="1"/>
                <c:pt idx="0">
                  <c:v>51-65, N=299</c:v>
                </c:pt>
              </c:strCache>
            </c:strRef>
          </c:tx>
          <c:spPr>
            <a:solidFill>
              <a:srgbClr val="0D437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przeprowadzając test/badanie na obecność HIV (odólnie)</c:v>
                </c:pt>
                <c:pt idx="1">
                  <c:v>przeprowadzając test/badanie krwi na obecność HIV</c:v>
                </c:pt>
                <c:pt idx="2">
                  <c:v>wizyta u lekarza</c:v>
                </c:pt>
                <c:pt idx="3">
                  <c:v>znać/zauważyć charakterystyczne objawy</c:v>
                </c:pt>
                <c:pt idx="4">
                  <c:v>nie wiem, trudno powiedzieć</c:v>
                </c:pt>
              </c:strCache>
            </c:strRef>
          </c:cat>
          <c:val>
            <c:numRef>
              <c:f>Arkusz1!$F$2:$F$6</c:f>
              <c:numCache>
                <c:formatCode>###0%</c:formatCode>
                <c:ptCount val="5"/>
                <c:pt idx="0">
                  <c:v>0.64508040949686152</c:v>
                </c:pt>
                <c:pt idx="1">
                  <c:v>0.28944039766650514</c:v>
                </c:pt>
                <c:pt idx="2">
                  <c:v>2.2571495623579536E-2</c:v>
                </c:pt>
                <c:pt idx="3">
                  <c:v>3.109688574907182E-3</c:v>
                </c:pt>
                <c:pt idx="4">
                  <c:v>3.61711158242198E-2</c:v>
                </c:pt>
              </c:numCache>
            </c:numRef>
          </c:val>
          <c:extLst>
            <c:ext xmlns:c16="http://schemas.microsoft.com/office/drawing/2014/chart" uri="{C3380CC4-5D6E-409C-BE32-E72D297353CC}">
              <c16:uniqueId val="{00000004-57D3-4820-9F23-EFB79263BCD5}"/>
            </c:ext>
          </c:extLst>
        </c:ser>
        <c:dLbls>
          <c:showLegendKey val="0"/>
          <c:showVal val="0"/>
          <c:showCatName val="0"/>
          <c:showSerName val="0"/>
          <c:showPercent val="0"/>
          <c:showBubbleSize val="0"/>
        </c:dLbls>
        <c:gapWidth val="130"/>
        <c:overlap val="-10"/>
        <c:axId val="289317632"/>
        <c:axId val="289319168"/>
      </c:barChart>
      <c:catAx>
        <c:axId val="2893176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9319168"/>
        <c:crosses val="autoZero"/>
        <c:auto val="1"/>
        <c:lblAlgn val="ctr"/>
        <c:lblOffset val="100"/>
        <c:noMultiLvlLbl val="0"/>
      </c:catAx>
      <c:valAx>
        <c:axId val="2893191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89317632"/>
        <c:crosses val="autoZero"/>
        <c:crossBetween val="between"/>
      </c:valAx>
      <c:spPr>
        <a:noFill/>
        <a:ln>
          <a:noFill/>
        </a:ln>
        <a:effectLst/>
      </c:spPr>
    </c:plotArea>
    <c:legend>
      <c:legendPos val="r"/>
      <c:layout>
        <c:manualLayout>
          <c:xMode val="edge"/>
          <c:yMode val="edge"/>
          <c:x val="0.81372812967650798"/>
          <c:y val="0.71137029071590396"/>
          <c:w val="0.18627187032349199"/>
          <c:h val="0.2823342497948171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N=941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Arkusz1!$B$2:$B$7</c:f>
              <c:numCache>
                <c:formatCode>###0%</c:formatCode>
                <c:ptCount val="6"/>
                <c:pt idx="0">
                  <c:v>3.9030730377559469E-2</c:v>
                </c:pt>
                <c:pt idx="1">
                  <c:v>7.0556010636806415E-2</c:v>
                </c:pt>
                <c:pt idx="2">
                  <c:v>0.17603517866510945</c:v>
                </c:pt>
                <c:pt idx="3">
                  <c:v>2.1040435429604844E-2</c:v>
                </c:pt>
                <c:pt idx="4">
                  <c:v>0.67845306325612942</c:v>
                </c:pt>
                <c:pt idx="5">
                  <c:v>1.4884581634791803E-2</c:v>
                </c:pt>
              </c:numCache>
            </c:numRef>
          </c:val>
          <c:extLst>
            <c:ext xmlns:c16="http://schemas.microsoft.com/office/drawing/2014/chart" uri="{C3380CC4-5D6E-409C-BE32-E72D297353CC}">
              <c16:uniqueId val="{00000000-F405-4A84-A89B-4ED4C6B42B42}"/>
            </c:ext>
          </c:extLst>
        </c:ser>
        <c:dLbls>
          <c:showLegendKey val="0"/>
          <c:showVal val="0"/>
          <c:showCatName val="0"/>
          <c:showSerName val="0"/>
          <c:showPercent val="0"/>
          <c:showBubbleSize val="0"/>
        </c:dLbls>
        <c:gapWidth val="62"/>
        <c:axId val="289479680"/>
        <c:axId val="289481472"/>
      </c:barChart>
      <c:catAx>
        <c:axId val="2894796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89481472"/>
        <c:crosses val="autoZero"/>
        <c:auto val="1"/>
        <c:lblAlgn val="ctr"/>
        <c:lblOffset val="100"/>
        <c:noMultiLvlLbl val="0"/>
      </c:catAx>
      <c:valAx>
        <c:axId val="2894814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9479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N=941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Arkusz1!$B$2:$B$7</c:f>
              <c:numCache>
                <c:formatCode>###0%</c:formatCode>
                <c:ptCount val="6"/>
                <c:pt idx="0">
                  <c:v>3.9030730377559469E-2</c:v>
                </c:pt>
                <c:pt idx="1">
                  <c:v>7.0556010636806415E-2</c:v>
                </c:pt>
                <c:pt idx="2">
                  <c:v>0.17603517866510945</c:v>
                </c:pt>
                <c:pt idx="3">
                  <c:v>2.1040435429604844E-2</c:v>
                </c:pt>
                <c:pt idx="4">
                  <c:v>0.67845306325612942</c:v>
                </c:pt>
                <c:pt idx="5">
                  <c:v>1.4884581634791803E-2</c:v>
                </c:pt>
              </c:numCache>
            </c:numRef>
          </c:val>
          <c:extLst>
            <c:ext xmlns:c16="http://schemas.microsoft.com/office/drawing/2014/chart" uri="{C3380CC4-5D6E-409C-BE32-E72D297353CC}">
              <c16:uniqueId val="{00000000-CBB4-420D-9925-CB8C8E95C64D}"/>
            </c:ext>
          </c:extLst>
        </c:ser>
        <c:ser>
          <c:idx val="1"/>
          <c:order val="1"/>
          <c:tx>
            <c:strRef>
              <c:f>Arkusz1!$C$1</c:f>
              <c:strCache>
                <c:ptCount val="1"/>
                <c:pt idx="0">
                  <c:v>Kobieta, N=473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Arkusz1!$C$2:$C$7</c:f>
              <c:numCache>
                <c:formatCode>###0%</c:formatCode>
                <c:ptCount val="6"/>
                <c:pt idx="0">
                  <c:v>2.9367825038683838E-2</c:v>
                </c:pt>
                <c:pt idx="1">
                  <c:v>6.0983425100739425E-2</c:v>
                </c:pt>
                <c:pt idx="2">
                  <c:v>0.18299102418839447</c:v>
                </c:pt>
                <c:pt idx="3">
                  <c:v>1.223516726553061E-2</c:v>
                </c:pt>
                <c:pt idx="4">
                  <c:v>0.70389247638914132</c:v>
                </c:pt>
                <c:pt idx="5">
                  <c:v>1.0530082017510468E-2</c:v>
                </c:pt>
              </c:numCache>
            </c:numRef>
          </c:val>
          <c:extLst>
            <c:ext xmlns:c16="http://schemas.microsoft.com/office/drawing/2014/chart" uri="{C3380CC4-5D6E-409C-BE32-E72D297353CC}">
              <c16:uniqueId val="{00000001-CBB4-420D-9925-CB8C8E95C64D}"/>
            </c:ext>
          </c:extLst>
        </c:ser>
        <c:ser>
          <c:idx val="2"/>
          <c:order val="2"/>
          <c:tx>
            <c:strRef>
              <c:f>Arkusz1!$D$1</c:f>
              <c:strCache>
                <c:ptCount val="1"/>
                <c:pt idx="0">
                  <c:v>Mężczyzna, N=468</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Arkusz1!$D$2:$D$7</c:f>
              <c:numCache>
                <c:formatCode>###0%</c:formatCode>
                <c:ptCount val="6"/>
                <c:pt idx="0">
                  <c:v>4.8807898851119733E-2</c:v>
                </c:pt>
                <c:pt idx="1">
                  <c:v>8.0241791282628511E-2</c:v>
                </c:pt>
                <c:pt idx="2">
                  <c:v>0.16899708078748582</c:v>
                </c:pt>
                <c:pt idx="3">
                  <c:v>2.9949825232759832E-2</c:v>
                </c:pt>
                <c:pt idx="4">
                  <c:v>0.65271283096084676</c:v>
                </c:pt>
                <c:pt idx="5">
                  <c:v>1.929057288515907E-2</c:v>
                </c:pt>
              </c:numCache>
            </c:numRef>
          </c:val>
          <c:extLst>
            <c:ext xmlns:c16="http://schemas.microsoft.com/office/drawing/2014/chart" uri="{C3380CC4-5D6E-409C-BE32-E72D297353CC}">
              <c16:uniqueId val="{00000002-CBB4-420D-9925-CB8C8E95C64D}"/>
            </c:ext>
          </c:extLst>
        </c:ser>
        <c:dLbls>
          <c:showLegendKey val="0"/>
          <c:showVal val="0"/>
          <c:showCatName val="0"/>
          <c:showSerName val="0"/>
          <c:showPercent val="0"/>
          <c:showBubbleSize val="0"/>
        </c:dLbls>
        <c:gapWidth val="62"/>
        <c:axId val="290242944"/>
        <c:axId val="290244480"/>
      </c:barChart>
      <c:catAx>
        <c:axId val="2902429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0244480"/>
        <c:crosses val="autoZero"/>
        <c:auto val="1"/>
        <c:lblAlgn val="ctr"/>
        <c:lblOffset val="100"/>
        <c:noMultiLvlLbl val="0"/>
      </c:catAx>
      <c:valAx>
        <c:axId val="29024448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0242944"/>
        <c:crosses val="autoZero"/>
        <c:crossBetween val="between"/>
      </c:valAx>
      <c:spPr>
        <a:noFill/>
        <a:ln>
          <a:noFill/>
        </a:ln>
        <a:effectLst/>
      </c:spPr>
    </c:plotArea>
    <c:legend>
      <c:legendPos val="r"/>
      <c:layout>
        <c:manualLayout>
          <c:xMode val="edge"/>
          <c:yMode val="edge"/>
          <c:x val="0.78033136482939636"/>
          <c:y val="3.6885137559243941E-2"/>
          <c:w val="0.19420567220764071"/>
          <c:h val="0.2207340498395843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N=941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Arkusz1!$B$2:$B$7</c:f>
              <c:numCache>
                <c:formatCode>###0%</c:formatCode>
                <c:ptCount val="6"/>
                <c:pt idx="0">
                  <c:v>3.9030730377559469E-2</c:v>
                </c:pt>
                <c:pt idx="1">
                  <c:v>7.0556010636806415E-2</c:v>
                </c:pt>
                <c:pt idx="2">
                  <c:v>0.17603517866510945</c:v>
                </c:pt>
                <c:pt idx="3">
                  <c:v>2.1040435429604844E-2</c:v>
                </c:pt>
                <c:pt idx="4">
                  <c:v>0.67845306325612942</c:v>
                </c:pt>
                <c:pt idx="5">
                  <c:v>1.4884581634791803E-2</c:v>
                </c:pt>
              </c:numCache>
            </c:numRef>
          </c:val>
          <c:extLst>
            <c:ext xmlns:c16="http://schemas.microsoft.com/office/drawing/2014/chart" uri="{C3380CC4-5D6E-409C-BE32-E72D297353CC}">
              <c16:uniqueId val="{00000000-F6BD-45C8-A451-623553496AB3}"/>
            </c:ext>
          </c:extLst>
        </c:ser>
        <c:ser>
          <c:idx val="1"/>
          <c:order val="1"/>
          <c:tx>
            <c:strRef>
              <c:f>Arkusz1!$C$1</c:f>
              <c:strCache>
                <c:ptCount val="1"/>
                <c:pt idx="0">
                  <c:v>18-30, N=221</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Arkusz1!$C$2:$C$7</c:f>
              <c:numCache>
                <c:formatCode>###0%</c:formatCode>
                <c:ptCount val="6"/>
                <c:pt idx="0">
                  <c:v>2.7392275784434504E-2</c:v>
                </c:pt>
                <c:pt idx="1">
                  <c:v>3.2044883423531435E-2</c:v>
                </c:pt>
                <c:pt idx="2">
                  <c:v>0.14605853366185539</c:v>
                </c:pt>
                <c:pt idx="3">
                  <c:v>1.9400625186746404E-2</c:v>
                </c:pt>
                <c:pt idx="4">
                  <c:v>0.75586403810727143</c:v>
                </c:pt>
                <c:pt idx="5">
                  <c:v>1.9239643836161547E-2</c:v>
                </c:pt>
              </c:numCache>
            </c:numRef>
          </c:val>
          <c:extLst>
            <c:ext xmlns:c16="http://schemas.microsoft.com/office/drawing/2014/chart" uri="{C3380CC4-5D6E-409C-BE32-E72D297353CC}">
              <c16:uniqueId val="{00000001-F6BD-45C8-A451-623553496AB3}"/>
            </c:ext>
          </c:extLst>
        </c:ser>
        <c:ser>
          <c:idx val="2"/>
          <c:order val="2"/>
          <c:tx>
            <c:strRef>
              <c:f>Arkusz1!$D$1</c:f>
              <c:strCache>
                <c:ptCount val="1"/>
                <c:pt idx="0">
                  <c:v>31-40, N=224</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Arkusz1!$D$2:$D$7</c:f>
              <c:numCache>
                <c:formatCode>###0%</c:formatCode>
                <c:ptCount val="6"/>
                <c:pt idx="0">
                  <c:v>4.0454310108472107E-2</c:v>
                </c:pt>
                <c:pt idx="1">
                  <c:v>7.5066645910439572E-2</c:v>
                </c:pt>
                <c:pt idx="2">
                  <c:v>0.17040852454456668</c:v>
                </c:pt>
                <c:pt idx="3">
                  <c:v>1.2882460892211057E-2</c:v>
                </c:pt>
                <c:pt idx="4">
                  <c:v>0.68040091810346548</c:v>
                </c:pt>
                <c:pt idx="5">
                  <c:v>2.0787140440844776E-2</c:v>
                </c:pt>
              </c:numCache>
            </c:numRef>
          </c:val>
          <c:extLst>
            <c:ext xmlns:c16="http://schemas.microsoft.com/office/drawing/2014/chart" uri="{C3380CC4-5D6E-409C-BE32-E72D297353CC}">
              <c16:uniqueId val="{00000002-F6BD-45C8-A451-623553496AB3}"/>
            </c:ext>
          </c:extLst>
        </c:ser>
        <c:ser>
          <c:idx val="3"/>
          <c:order val="3"/>
          <c:tx>
            <c:strRef>
              <c:f>Arkusz1!$E$1</c:f>
              <c:strCache>
                <c:ptCount val="1"/>
                <c:pt idx="0">
                  <c:v>41-50, N=209</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Arkusz1!$E$2:$E$7</c:f>
              <c:numCache>
                <c:formatCode>###0%</c:formatCode>
                <c:ptCount val="6"/>
                <c:pt idx="0">
                  <c:v>4.708027367537379E-2</c:v>
                </c:pt>
                <c:pt idx="1">
                  <c:v>3.8547894460058858E-2</c:v>
                </c:pt>
                <c:pt idx="2">
                  <c:v>0.17189668278473319</c:v>
                </c:pt>
                <c:pt idx="3">
                  <c:v>1.8981612053541808E-2</c:v>
                </c:pt>
                <c:pt idx="4">
                  <c:v>0.71802746461667666</c:v>
                </c:pt>
                <c:pt idx="5">
                  <c:v>5.4660724096155175E-3</c:v>
                </c:pt>
              </c:numCache>
            </c:numRef>
          </c:val>
          <c:extLst>
            <c:ext xmlns:c16="http://schemas.microsoft.com/office/drawing/2014/chart" uri="{C3380CC4-5D6E-409C-BE32-E72D297353CC}">
              <c16:uniqueId val="{00000003-F6BD-45C8-A451-623553496AB3}"/>
            </c:ext>
          </c:extLst>
        </c:ser>
        <c:ser>
          <c:idx val="4"/>
          <c:order val="4"/>
          <c:tx>
            <c:strRef>
              <c:f>Arkusz1!$F$1</c:f>
              <c:strCache>
                <c:ptCount val="1"/>
                <c:pt idx="0">
                  <c:v>51-65, N=286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10-14 lat</c:v>
                </c:pt>
                <c:pt idx="1">
                  <c:v>15 lat</c:v>
                </c:pt>
                <c:pt idx="2">
                  <c:v>16 lat</c:v>
                </c:pt>
                <c:pt idx="3">
                  <c:v>17 lat</c:v>
                </c:pt>
                <c:pt idx="4">
                  <c:v>18 lat</c:v>
                </c:pt>
                <c:pt idx="5">
                  <c:v>więcej niż 18 lat</c:v>
                </c:pt>
              </c:strCache>
            </c:strRef>
          </c:cat>
          <c:val>
            <c:numRef>
              <c:f>Arkusz1!$F$2:$F$7</c:f>
              <c:numCache>
                <c:formatCode>###0%</c:formatCode>
                <c:ptCount val="6"/>
                <c:pt idx="0">
                  <c:v>4.1035850884998643E-2</c:v>
                </c:pt>
                <c:pt idx="1">
                  <c:v>0.12025933201248501</c:v>
                </c:pt>
                <c:pt idx="2">
                  <c:v>0.20667882706405469</c:v>
                </c:pt>
                <c:pt idx="3">
                  <c:v>3.0206965363932133E-2</c:v>
                </c:pt>
                <c:pt idx="4">
                  <c:v>0.58803793959536377</c:v>
                </c:pt>
                <c:pt idx="5">
                  <c:v>1.3781085079165336E-2</c:v>
                </c:pt>
              </c:numCache>
            </c:numRef>
          </c:val>
          <c:extLst>
            <c:ext xmlns:c16="http://schemas.microsoft.com/office/drawing/2014/chart" uri="{C3380CC4-5D6E-409C-BE32-E72D297353CC}">
              <c16:uniqueId val="{00000004-F6BD-45C8-A451-623553496AB3}"/>
            </c:ext>
          </c:extLst>
        </c:ser>
        <c:dLbls>
          <c:showLegendKey val="0"/>
          <c:showVal val="0"/>
          <c:showCatName val="0"/>
          <c:showSerName val="0"/>
          <c:showPercent val="0"/>
          <c:showBubbleSize val="0"/>
        </c:dLbls>
        <c:gapWidth val="130"/>
        <c:overlap val="-20"/>
        <c:axId val="290583680"/>
        <c:axId val="290585216"/>
      </c:barChart>
      <c:catAx>
        <c:axId val="2905836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0585216"/>
        <c:crosses val="autoZero"/>
        <c:auto val="1"/>
        <c:lblAlgn val="ctr"/>
        <c:lblOffset val="100"/>
        <c:noMultiLvlLbl val="0"/>
      </c:catAx>
      <c:valAx>
        <c:axId val="2905852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0583680"/>
        <c:crosses val="autoZero"/>
        <c:crossBetween val="between"/>
      </c:valAx>
      <c:spPr>
        <a:noFill/>
        <a:ln>
          <a:noFill/>
        </a:ln>
        <a:effectLst/>
      </c:spPr>
    </c:plotArea>
    <c:legend>
      <c:legendPos val="r"/>
      <c:layout>
        <c:manualLayout>
          <c:xMode val="edge"/>
          <c:yMode val="edge"/>
          <c:x val="0.77570173519976671"/>
          <c:y val="1.3833878899670205E-2"/>
          <c:w val="0.15076771653543308"/>
          <c:h val="0.2181657157108755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Kilka dni</c:v>
                </c:pt>
                <c:pt idx="1">
                  <c:v>6 tygodni</c:v>
                </c:pt>
                <c:pt idx="2">
                  <c:v>12 tygodni</c:v>
                </c:pt>
                <c:pt idx="3">
                  <c:v>Inny termin</c:v>
                </c:pt>
              </c:strCache>
            </c:strRef>
          </c:cat>
          <c:val>
            <c:numRef>
              <c:f>Arkusz1!$B$2:$B$5</c:f>
              <c:numCache>
                <c:formatCode>###0%</c:formatCode>
                <c:ptCount val="4"/>
                <c:pt idx="0">
                  <c:v>0.52524211088891937</c:v>
                </c:pt>
                <c:pt idx="1">
                  <c:v>0.34923799988626675</c:v>
                </c:pt>
                <c:pt idx="2">
                  <c:v>8.6625706132895067E-2</c:v>
                </c:pt>
                <c:pt idx="3">
                  <c:v>3.8894183091918881E-2</c:v>
                </c:pt>
              </c:numCache>
            </c:numRef>
          </c:val>
          <c:extLst>
            <c:ext xmlns:c16="http://schemas.microsoft.com/office/drawing/2014/chart" uri="{C3380CC4-5D6E-409C-BE32-E72D297353CC}">
              <c16:uniqueId val="{00000000-EDFE-4034-9182-EEDD32BB83DC}"/>
            </c:ext>
          </c:extLst>
        </c:ser>
        <c:dLbls>
          <c:showLegendKey val="0"/>
          <c:showVal val="0"/>
          <c:showCatName val="0"/>
          <c:showSerName val="0"/>
          <c:showPercent val="0"/>
          <c:showBubbleSize val="0"/>
        </c:dLbls>
        <c:gapWidth val="62"/>
        <c:axId val="290561408"/>
        <c:axId val="290673792"/>
      </c:barChart>
      <c:catAx>
        <c:axId val="2905614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0673792"/>
        <c:crosses val="autoZero"/>
        <c:auto val="1"/>
        <c:lblAlgn val="ctr"/>
        <c:lblOffset val="100"/>
        <c:noMultiLvlLbl val="0"/>
      </c:catAx>
      <c:valAx>
        <c:axId val="2906737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0561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59587343248757"/>
          <c:y val="4.4190595019305667E-2"/>
          <c:w val="0.77740412656751234"/>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Kilka dni</c:v>
                </c:pt>
                <c:pt idx="1">
                  <c:v>6 tygodni</c:v>
                </c:pt>
                <c:pt idx="2">
                  <c:v>12 tygodni</c:v>
                </c:pt>
                <c:pt idx="3">
                  <c:v>Inny termin</c:v>
                </c:pt>
              </c:strCache>
            </c:strRef>
          </c:cat>
          <c:val>
            <c:numRef>
              <c:f>Arkusz1!$B$2:$B$5</c:f>
              <c:numCache>
                <c:formatCode>###0%</c:formatCode>
                <c:ptCount val="4"/>
                <c:pt idx="0">
                  <c:v>0.52524211088891937</c:v>
                </c:pt>
                <c:pt idx="1">
                  <c:v>0.34923799988626675</c:v>
                </c:pt>
                <c:pt idx="2">
                  <c:v>8.6625706132895067E-2</c:v>
                </c:pt>
                <c:pt idx="3">
                  <c:v>3.8894183091918881E-2</c:v>
                </c:pt>
              </c:numCache>
            </c:numRef>
          </c:val>
          <c:extLst>
            <c:ext xmlns:c16="http://schemas.microsoft.com/office/drawing/2014/chart" uri="{C3380CC4-5D6E-409C-BE32-E72D297353CC}">
              <c16:uniqueId val="{00000000-14CD-4130-B571-E7AC47FF542B}"/>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Kilka dni</c:v>
                </c:pt>
                <c:pt idx="1">
                  <c:v>6 tygodni</c:v>
                </c:pt>
                <c:pt idx="2">
                  <c:v>12 tygodni</c:v>
                </c:pt>
                <c:pt idx="3">
                  <c:v>Inny termin</c:v>
                </c:pt>
              </c:strCache>
            </c:strRef>
          </c:cat>
          <c:val>
            <c:numRef>
              <c:f>Arkusz1!$C$2:$C$5</c:f>
              <c:numCache>
                <c:formatCode>###0%</c:formatCode>
                <c:ptCount val="4"/>
                <c:pt idx="0">
                  <c:v>0.48265687894522535</c:v>
                </c:pt>
                <c:pt idx="1">
                  <c:v>0.36815709254853829</c:v>
                </c:pt>
                <c:pt idx="2">
                  <c:v>9.7898366364092215E-2</c:v>
                </c:pt>
                <c:pt idx="3">
                  <c:v>5.1287662142143926E-2</c:v>
                </c:pt>
              </c:numCache>
            </c:numRef>
          </c:val>
          <c:extLst>
            <c:ext xmlns:c16="http://schemas.microsoft.com/office/drawing/2014/chart" uri="{C3380CC4-5D6E-409C-BE32-E72D297353CC}">
              <c16:uniqueId val="{00000001-14CD-4130-B571-E7AC47FF542B}"/>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Kilka dni</c:v>
                </c:pt>
                <c:pt idx="1">
                  <c:v>6 tygodni</c:v>
                </c:pt>
                <c:pt idx="2">
                  <c:v>12 tygodni</c:v>
                </c:pt>
                <c:pt idx="3">
                  <c:v>Inny termin</c:v>
                </c:pt>
              </c:strCache>
            </c:strRef>
          </c:cat>
          <c:val>
            <c:numRef>
              <c:f>Arkusz1!$D$2:$D$5</c:f>
              <c:numCache>
                <c:formatCode>###0%</c:formatCode>
                <c:ptCount val="4"/>
                <c:pt idx="0">
                  <c:v>0.56834145026050431</c:v>
                </c:pt>
                <c:pt idx="1">
                  <c:v>0.33009050771499404</c:v>
                </c:pt>
                <c:pt idx="2">
                  <c:v>7.5216957448202504E-2</c:v>
                </c:pt>
                <c:pt idx="3">
                  <c:v>2.6351084576298679E-2</c:v>
                </c:pt>
              </c:numCache>
            </c:numRef>
          </c:val>
          <c:extLst>
            <c:ext xmlns:c16="http://schemas.microsoft.com/office/drawing/2014/chart" uri="{C3380CC4-5D6E-409C-BE32-E72D297353CC}">
              <c16:uniqueId val="{00000002-14CD-4130-B571-E7AC47FF542B}"/>
            </c:ext>
          </c:extLst>
        </c:ser>
        <c:dLbls>
          <c:showLegendKey val="0"/>
          <c:showVal val="0"/>
          <c:showCatName val="0"/>
          <c:showSerName val="0"/>
          <c:showPercent val="0"/>
          <c:showBubbleSize val="0"/>
        </c:dLbls>
        <c:gapWidth val="62"/>
        <c:axId val="291005184"/>
        <c:axId val="291006720"/>
      </c:barChart>
      <c:catAx>
        <c:axId val="2910051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1006720"/>
        <c:crosses val="autoZero"/>
        <c:auto val="1"/>
        <c:lblAlgn val="ctr"/>
        <c:lblOffset val="100"/>
        <c:noMultiLvlLbl val="0"/>
      </c:catAx>
      <c:valAx>
        <c:axId val="2910067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1005184"/>
        <c:crosses val="autoZero"/>
        <c:crossBetween val="between"/>
      </c:valAx>
      <c:spPr>
        <a:noFill/>
        <a:ln>
          <a:noFill/>
        </a:ln>
        <a:effectLst/>
      </c:spPr>
    </c:plotArea>
    <c:legend>
      <c:legendPos val="r"/>
      <c:layout>
        <c:manualLayout>
          <c:xMode val="edge"/>
          <c:yMode val="edge"/>
          <c:x val="0.80579432779235927"/>
          <c:y val="0.77644631534863384"/>
          <c:w val="0.19420567220764071"/>
          <c:h val="0.1979873067294042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54031787693208"/>
          <c:y val="4.4190595019305667E-2"/>
          <c:w val="0.64545968212306781"/>
          <c:h val="0.946911329579817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Arkusz1!$B$2:$B$21</c:f>
              <c:numCache>
                <c:formatCode>###0%</c:formatCode>
                <c:ptCount val="20"/>
                <c:pt idx="0">
                  <c:v>0.48268879769614981</c:v>
                </c:pt>
                <c:pt idx="1">
                  <c:v>0.45432340296275148</c:v>
                </c:pt>
                <c:pt idx="2">
                  <c:v>0.45105372720481024</c:v>
                </c:pt>
                <c:pt idx="3">
                  <c:v>0.28636188413008118</c:v>
                </c:pt>
                <c:pt idx="4">
                  <c:v>0.25065991625126888</c:v>
                </c:pt>
                <c:pt idx="5">
                  <c:v>0.16690568089559984</c:v>
                </c:pt>
                <c:pt idx="6">
                  <c:v>0.1659366944566644</c:v>
                </c:pt>
                <c:pt idx="7">
                  <c:v>0.16304020506170067</c:v>
                </c:pt>
                <c:pt idx="8">
                  <c:v>0.14778464312355574</c:v>
                </c:pt>
                <c:pt idx="9">
                  <c:v>0.12602933719893547</c:v>
                </c:pt>
                <c:pt idx="10">
                  <c:v>0.11221345519522286</c:v>
                </c:pt>
                <c:pt idx="11">
                  <c:v>6.9859402427789985E-2</c:v>
                </c:pt>
                <c:pt idx="12">
                  <c:v>5.2246142770772774E-2</c:v>
                </c:pt>
                <c:pt idx="13">
                  <c:v>4.81995327480194E-2</c:v>
                </c:pt>
                <c:pt idx="14">
                  <c:v>4.2929600250388396E-2</c:v>
                </c:pt>
                <c:pt idx="15">
                  <c:v>3.236714370518938E-2</c:v>
                </c:pt>
                <c:pt idx="16">
                  <c:v>3.2137157318723623E-2</c:v>
                </c:pt>
                <c:pt idx="17">
                  <c:v>2.9915682678328157E-2</c:v>
                </c:pt>
                <c:pt idx="18">
                  <c:v>2.7934895842138766E-2</c:v>
                </c:pt>
                <c:pt idx="19">
                  <c:v>5.8830809841482652E-3</c:v>
                </c:pt>
              </c:numCache>
            </c:numRef>
          </c:val>
          <c:extLst>
            <c:ext xmlns:c16="http://schemas.microsoft.com/office/drawing/2014/chart" uri="{C3380CC4-5D6E-409C-BE32-E72D297353CC}">
              <c16:uniqueId val="{00000000-436E-4BB2-AD55-1C8451CF747C}"/>
            </c:ext>
          </c:extLst>
        </c:ser>
        <c:dLbls>
          <c:showLegendKey val="0"/>
          <c:showVal val="0"/>
          <c:showCatName val="0"/>
          <c:showSerName val="0"/>
          <c:showPercent val="0"/>
          <c:showBubbleSize val="0"/>
        </c:dLbls>
        <c:gapWidth val="62"/>
        <c:axId val="291212288"/>
        <c:axId val="291218176"/>
      </c:barChart>
      <c:catAx>
        <c:axId val="291212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1218176"/>
        <c:crosses val="autoZero"/>
        <c:auto val="1"/>
        <c:lblAlgn val="ctr"/>
        <c:lblOffset val="100"/>
        <c:noMultiLvlLbl val="0"/>
      </c:catAx>
      <c:valAx>
        <c:axId val="2912181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1212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54031787693208"/>
          <c:y val="9.6767447136334866E-3"/>
          <c:w val="0.64545968212306781"/>
          <c:h val="0.9734031013980395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Arkusz1!$B$2:$B$21</c:f>
              <c:numCache>
                <c:formatCode>###0%</c:formatCode>
                <c:ptCount val="20"/>
                <c:pt idx="0">
                  <c:v>0.48268879769614981</c:v>
                </c:pt>
                <c:pt idx="1">
                  <c:v>0.45432340296275148</c:v>
                </c:pt>
                <c:pt idx="2">
                  <c:v>0.45105372720481024</c:v>
                </c:pt>
                <c:pt idx="3">
                  <c:v>0.28636188413008118</c:v>
                </c:pt>
                <c:pt idx="4">
                  <c:v>0.25065991625126888</c:v>
                </c:pt>
                <c:pt idx="5">
                  <c:v>0.16690568089559984</c:v>
                </c:pt>
                <c:pt idx="6">
                  <c:v>0.1659366944566644</c:v>
                </c:pt>
                <c:pt idx="7">
                  <c:v>0.16304020506170067</c:v>
                </c:pt>
                <c:pt idx="8">
                  <c:v>0.14778464312355574</c:v>
                </c:pt>
                <c:pt idx="9">
                  <c:v>0.12602933719893547</c:v>
                </c:pt>
                <c:pt idx="10">
                  <c:v>0.11221345519522286</c:v>
                </c:pt>
                <c:pt idx="11">
                  <c:v>6.9859402427789985E-2</c:v>
                </c:pt>
                <c:pt idx="12">
                  <c:v>5.2246142770772774E-2</c:v>
                </c:pt>
                <c:pt idx="13">
                  <c:v>4.81995327480194E-2</c:v>
                </c:pt>
                <c:pt idx="14">
                  <c:v>4.2929600250388396E-2</c:v>
                </c:pt>
                <c:pt idx="15">
                  <c:v>3.236714370518938E-2</c:v>
                </c:pt>
                <c:pt idx="16">
                  <c:v>3.2137157318723623E-2</c:v>
                </c:pt>
                <c:pt idx="17">
                  <c:v>2.9915682678328157E-2</c:v>
                </c:pt>
                <c:pt idx="18">
                  <c:v>2.7934895842138766E-2</c:v>
                </c:pt>
                <c:pt idx="19">
                  <c:v>5.8830809841482652E-3</c:v>
                </c:pt>
              </c:numCache>
            </c:numRef>
          </c:val>
          <c:extLst>
            <c:ext xmlns:c16="http://schemas.microsoft.com/office/drawing/2014/chart" uri="{C3380CC4-5D6E-409C-BE32-E72D297353CC}">
              <c16:uniqueId val="{00000000-B638-44BD-90EE-4B37390BDB71}"/>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Arkusz1!$C$2:$C$21</c:f>
              <c:numCache>
                <c:formatCode>###0%</c:formatCode>
                <c:ptCount val="20"/>
                <c:pt idx="0">
                  <c:v>0.49571749630987566</c:v>
                </c:pt>
                <c:pt idx="1">
                  <c:v>0.4755668604286265</c:v>
                </c:pt>
                <c:pt idx="2">
                  <c:v>0.39480449349844315</c:v>
                </c:pt>
                <c:pt idx="3">
                  <c:v>0.24899022358306439</c:v>
                </c:pt>
                <c:pt idx="4">
                  <c:v>0.23857589166100707</c:v>
                </c:pt>
                <c:pt idx="5">
                  <c:v>0.12683063267134748</c:v>
                </c:pt>
                <c:pt idx="6">
                  <c:v>0.15972589175926499</c:v>
                </c:pt>
                <c:pt idx="7">
                  <c:v>0.16375053345456109</c:v>
                </c:pt>
                <c:pt idx="8">
                  <c:v>0.12604348453316708</c:v>
                </c:pt>
                <c:pt idx="9">
                  <c:v>0.10024371492125789</c:v>
                </c:pt>
                <c:pt idx="10">
                  <c:v>9.1759369202113139E-2</c:v>
                </c:pt>
                <c:pt idx="11">
                  <c:v>5.5334642667929493E-2</c:v>
                </c:pt>
                <c:pt idx="12">
                  <c:v>3.5437976288072166E-2</c:v>
                </c:pt>
                <c:pt idx="13">
                  <c:v>2.9528373150137798E-2</c:v>
                </c:pt>
                <c:pt idx="14">
                  <c:v>3.744151324368844E-2</c:v>
                </c:pt>
                <c:pt idx="15">
                  <c:v>2.7730778987599777E-2</c:v>
                </c:pt>
                <c:pt idx="16">
                  <c:v>2.9538960871030064E-2</c:v>
                </c:pt>
                <c:pt idx="17">
                  <c:v>1.7525598935996606E-2</c:v>
                </c:pt>
                <c:pt idx="18">
                  <c:v>1.7533164138594428E-2</c:v>
                </c:pt>
                <c:pt idx="19">
                  <c:v>9.7094055380449792E-3</c:v>
                </c:pt>
              </c:numCache>
            </c:numRef>
          </c:val>
          <c:extLst>
            <c:ext xmlns:c16="http://schemas.microsoft.com/office/drawing/2014/chart" uri="{C3380CC4-5D6E-409C-BE32-E72D297353CC}">
              <c16:uniqueId val="{00000001-B638-44BD-90EE-4B37390BDB71}"/>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Arkusz1!$D$2:$D$21</c:f>
              <c:numCache>
                <c:formatCode>###0%</c:formatCode>
                <c:ptCount val="20"/>
                <c:pt idx="0">
                  <c:v>0.46950281097038543</c:v>
                </c:pt>
                <c:pt idx="1">
                  <c:v>0.43282348524577768</c:v>
                </c:pt>
                <c:pt idx="2">
                  <c:v>0.50798202610682663</c:v>
                </c:pt>
                <c:pt idx="3">
                  <c:v>0.32418471160523049</c:v>
                </c:pt>
                <c:pt idx="4">
                  <c:v>0.26288982443819336</c:v>
                </c:pt>
                <c:pt idx="5">
                  <c:v>0.20746453251893782</c:v>
                </c:pt>
                <c:pt idx="6">
                  <c:v>0.17222247666348911</c:v>
                </c:pt>
                <c:pt idx="7">
                  <c:v>0.16232130127576747</c:v>
                </c:pt>
                <c:pt idx="8">
                  <c:v>0.16978827042932113</c:v>
                </c:pt>
                <c:pt idx="9">
                  <c:v>0.15212625471537758</c:v>
                </c:pt>
                <c:pt idx="10">
                  <c:v>0.13291447180394358</c:v>
                </c:pt>
                <c:pt idx="11">
                  <c:v>8.4559511400043114E-2</c:v>
                </c:pt>
                <c:pt idx="12">
                  <c:v>6.9257224744210158E-2</c:v>
                </c:pt>
                <c:pt idx="13">
                  <c:v>6.7096098699195347E-2</c:v>
                </c:pt>
                <c:pt idx="14">
                  <c:v>4.8483941828597728E-2</c:v>
                </c:pt>
                <c:pt idx="15">
                  <c:v>3.705948063264923E-2</c:v>
                </c:pt>
                <c:pt idx="16">
                  <c:v>3.4766720323129732E-2</c:v>
                </c:pt>
                <c:pt idx="17">
                  <c:v>4.2455344896422213E-2</c:v>
                </c:pt>
                <c:pt idx="18">
                  <c:v>3.8462201771480388E-2</c:v>
                </c:pt>
                <c:pt idx="19">
                  <c:v>2.0105633772869954E-3</c:v>
                </c:pt>
              </c:numCache>
            </c:numRef>
          </c:val>
          <c:extLst>
            <c:ext xmlns:c16="http://schemas.microsoft.com/office/drawing/2014/chart" uri="{C3380CC4-5D6E-409C-BE32-E72D297353CC}">
              <c16:uniqueId val="{00000002-B638-44BD-90EE-4B37390BDB71}"/>
            </c:ext>
          </c:extLst>
        </c:ser>
        <c:dLbls>
          <c:showLegendKey val="0"/>
          <c:showVal val="0"/>
          <c:showCatName val="0"/>
          <c:showSerName val="0"/>
          <c:showPercent val="0"/>
          <c:showBubbleSize val="0"/>
        </c:dLbls>
        <c:gapWidth val="62"/>
        <c:axId val="291463552"/>
        <c:axId val="291465088"/>
      </c:barChart>
      <c:catAx>
        <c:axId val="2914635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1465088"/>
        <c:crosses val="autoZero"/>
        <c:auto val="1"/>
        <c:lblAlgn val="ctr"/>
        <c:lblOffset val="100"/>
        <c:noMultiLvlLbl val="0"/>
      </c:catAx>
      <c:valAx>
        <c:axId val="29146508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1463552"/>
        <c:crosses val="autoZero"/>
        <c:crossBetween val="between"/>
      </c:valAx>
      <c:spPr>
        <a:noFill/>
        <a:ln>
          <a:noFill/>
        </a:ln>
        <a:effectLst/>
      </c:spPr>
    </c:plotArea>
    <c:legend>
      <c:legendPos val="r"/>
      <c:layout>
        <c:manualLayout>
          <c:xMode val="edge"/>
          <c:yMode val="edge"/>
          <c:x val="0.79653506853310008"/>
          <c:y val="0.85951448089061699"/>
          <c:w val="0.20346493146689998"/>
          <c:h val="8.1405672505222557E-2"/>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54031787693208"/>
          <c:y val="9.6767447136334866E-3"/>
          <c:w val="0.64545968212306781"/>
          <c:h val="0.9734031013980395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Arkusz1!$B$2:$B$21</c:f>
              <c:numCache>
                <c:formatCode>###0%</c:formatCode>
                <c:ptCount val="20"/>
                <c:pt idx="0">
                  <c:v>0.48268879769614981</c:v>
                </c:pt>
                <c:pt idx="1">
                  <c:v>0.45432340296275148</c:v>
                </c:pt>
                <c:pt idx="2">
                  <c:v>0.45105372720481024</c:v>
                </c:pt>
                <c:pt idx="3">
                  <c:v>0.28636188413008118</c:v>
                </c:pt>
                <c:pt idx="4">
                  <c:v>0.25065991625126888</c:v>
                </c:pt>
                <c:pt idx="5">
                  <c:v>0.16690568089559984</c:v>
                </c:pt>
                <c:pt idx="6">
                  <c:v>0.1659366944566644</c:v>
                </c:pt>
                <c:pt idx="7">
                  <c:v>0.16304020506170067</c:v>
                </c:pt>
                <c:pt idx="8">
                  <c:v>0.14778464312355574</c:v>
                </c:pt>
                <c:pt idx="9">
                  <c:v>0.12602933719893547</c:v>
                </c:pt>
                <c:pt idx="10">
                  <c:v>0.11221345519522286</c:v>
                </c:pt>
                <c:pt idx="11">
                  <c:v>6.9859402427789985E-2</c:v>
                </c:pt>
                <c:pt idx="12">
                  <c:v>5.2246142770772774E-2</c:v>
                </c:pt>
                <c:pt idx="13">
                  <c:v>4.81995327480194E-2</c:v>
                </c:pt>
                <c:pt idx="14">
                  <c:v>4.2929600250388396E-2</c:v>
                </c:pt>
                <c:pt idx="15">
                  <c:v>3.236714370518938E-2</c:v>
                </c:pt>
                <c:pt idx="16">
                  <c:v>3.2137157318723623E-2</c:v>
                </c:pt>
                <c:pt idx="17">
                  <c:v>2.9915682678328157E-2</c:v>
                </c:pt>
                <c:pt idx="18">
                  <c:v>2.7934895842138766E-2</c:v>
                </c:pt>
                <c:pt idx="19">
                  <c:v>5.8830809841482652E-3</c:v>
                </c:pt>
              </c:numCache>
            </c:numRef>
          </c:val>
          <c:extLst>
            <c:ext xmlns:c16="http://schemas.microsoft.com/office/drawing/2014/chart" uri="{C3380CC4-5D6E-409C-BE32-E72D297353CC}">
              <c16:uniqueId val="{00000000-580F-4284-90CF-42EC945A3265}"/>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Arkusz1!$C$2:$C$21</c:f>
              <c:numCache>
                <c:formatCode>###0%</c:formatCode>
                <c:ptCount val="20"/>
                <c:pt idx="0">
                  <c:v>0.53156431513533298</c:v>
                </c:pt>
                <c:pt idx="1">
                  <c:v>0.52673231266700837</c:v>
                </c:pt>
                <c:pt idx="2">
                  <c:v>0.46135793789677743</c:v>
                </c:pt>
                <c:pt idx="3">
                  <c:v>0.24108638353131867</c:v>
                </c:pt>
                <c:pt idx="4">
                  <c:v>0.21288921120647064</c:v>
                </c:pt>
                <c:pt idx="5">
                  <c:v>0.24672974877074691</c:v>
                </c:pt>
                <c:pt idx="6">
                  <c:v>0.12563133257900319</c:v>
                </c:pt>
                <c:pt idx="7">
                  <c:v>0.22116366970520995</c:v>
                </c:pt>
                <c:pt idx="8">
                  <c:v>0.15069266918644184</c:v>
                </c:pt>
                <c:pt idx="9">
                  <c:v>0.1203781756360827</c:v>
                </c:pt>
                <c:pt idx="10">
                  <c:v>0.11706375627403071</c:v>
                </c:pt>
                <c:pt idx="11">
                  <c:v>9.0637370378347043E-2</c:v>
                </c:pt>
                <c:pt idx="12">
                  <c:v>5.7117293720128311E-2</c:v>
                </c:pt>
                <c:pt idx="13">
                  <c:v>7.046002191089118E-2</c:v>
                </c:pt>
                <c:pt idx="14">
                  <c:v>2.9442928647030062E-2</c:v>
                </c:pt>
                <c:pt idx="15">
                  <c:v>4.3452002219219195E-2</c:v>
                </c:pt>
                <c:pt idx="16">
                  <c:v>4.2938949687233323E-2</c:v>
                </c:pt>
                <c:pt idx="17">
                  <c:v>3.4286105180903956E-2</c:v>
                </c:pt>
                <c:pt idx="18">
                  <c:v>5.9605316173817487E-2</c:v>
                </c:pt>
                <c:pt idx="19">
                  <c:v>8.4022248749118546E-3</c:v>
                </c:pt>
              </c:numCache>
            </c:numRef>
          </c:val>
          <c:extLst>
            <c:ext xmlns:c16="http://schemas.microsoft.com/office/drawing/2014/chart" uri="{C3380CC4-5D6E-409C-BE32-E72D297353CC}">
              <c16:uniqueId val="{00000001-580F-4284-90CF-42EC945A3265}"/>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Arkusz1!$D$2:$D$21</c:f>
              <c:numCache>
                <c:formatCode>###0%</c:formatCode>
                <c:ptCount val="20"/>
                <c:pt idx="0">
                  <c:v>0.39891195175751976</c:v>
                </c:pt>
                <c:pt idx="1">
                  <c:v>0.50398348856938047</c:v>
                </c:pt>
                <c:pt idx="2">
                  <c:v>0.39553045313116736</c:v>
                </c:pt>
                <c:pt idx="3">
                  <c:v>0.27263562502243016</c:v>
                </c:pt>
                <c:pt idx="4">
                  <c:v>0.19972430636572586</c:v>
                </c:pt>
                <c:pt idx="5">
                  <c:v>0.12456013713440715</c:v>
                </c:pt>
                <c:pt idx="6">
                  <c:v>0.18188164221306746</c:v>
                </c:pt>
                <c:pt idx="7">
                  <c:v>0.15838785776552769</c:v>
                </c:pt>
                <c:pt idx="8">
                  <c:v>0.168322090451304</c:v>
                </c:pt>
                <c:pt idx="9">
                  <c:v>9.6023913778082087E-2</c:v>
                </c:pt>
                <c:pt idx="10">
                  <c:v>0.11557637594974535</c:v>
                </c:pt>
                <c:pt idx="11">
                  <c:v>0.10315694597130845</c:v>
                </c:pt>
                <c:pt idx="12">
                  <c:v>5.6617136395152354E-2</c:v>
                </c:pt>
                <c:pt idx="13">
                  <c:v>5.8464937623784727E-2</c:v>
                </c:pt>
                <c:pt idx="14">
                  <c:v>6.4991858103971539E-2</c:v>
                </c:pt>
                <c:pt idx="15">
                  <c:v>3.2216332309174471E-2</c:v>
                </c:pt>
                <c:pt idx="16">
                  <c:v>4.0359783299653257E-2</c:v>
                </c:pt>
                <c:pt idx="17">
                  <c:v>3.9705614394687977E-2</c:v>
                </c:pt>
                <c:pt idx="18">
                  <c:v>2.7791129429590233E-2</c:v>
                </c:pt>
                <c:pt idx="19">
                  <c:v>4.0045371142711653E-3</c:v>
                </c:pt>
              </c:numCache>
            </c:numRef>
          </c:val>
          <c:extLst>
            <c:ext xmlns:c16="http://schemas.microsoft.com/office/drawing/2014/chart" uri="{C3380CC4-5D6E-409C-BE32-E72D297353CC}">
              <c16:uniqueId val="{00000002-580F-4284-90CF-42EC945A3265}"/>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Arkusz1!$E$2:$E$21</c:f>
              <c:numCache>
                <c:formatCode>###0%</c:formatCode>
                <c:ptCount val="20"/>
                <c:pt idx="0">
                  <c:v>0.48546645822205003</c:v>
                </c:pt>
                <c:pt idx="1">
                  <c:v>0.40990618743142931</c:v>
                </c:pt>
                <c:pt idx="2">
                  <c:v>0.46002410564712742</c:v>
                </c:pt>
                <c:pt idx="3">
                  <c:v>0.29565329948616625</c:v>
                </c:pt>
                <c:pt idx="4">
                  <c:v>0.28951623156054773</c:v>
                </c:pt>
                <c:pt idx="5">
                  <c:v>0.13076093741525507</c:v>
                </c:pt>
                <c:pt idx="6">
                  <c:v>0.21228805743416823</c:v>
                </c:pt>
                <c:pt idx="7">
                  <c:v>0.13936689030642416</c:v>
                </c:pt>
                <c:pt idx="8">
                  <c:v>0.15507001257223052</c:v>
                </c:pt>
                <c:pt idx="9">
                  <c:v>0.13046602380014782</c:v>
                </c:pt>
                <c:pt idx="10">
                  <c:v>0.10494443652619473</c:v>
                </c:pt>
                <c:pt idx="11">
                  <c:v>6.3448421038320282E-2</c:v>
                </c:pt>
                <c:pt idx="12">
                  <c:v>5.9475982423233251E-2</c:v>
                </c:pt>
                <c:pt idx="13">
                  <c:v>2.8185641570793035E-2</c:v>
                </c:pt>
                <c:pt idx="14">
                  <c:v>2.7774665693447612E-2</c:v>
                </c:pt>
                <c:pt idx="15">
                  <c:v>1.9079823758464756E-2</c:v>
                </c:pt>
                <c:pt idx="16">
                  <c:v>2.7706610231388741E-2</c:v>
                </c:pt>
                <c:pt idx="17">
                  <c:v>3.2000104627155322E-2</c:v>
                </c:pt>
                <c:pt idx="18">
                  <c:v>8.9847591737865582E-3</c:v>
                </c:pt>
                <c:pt idx="19">
                  <c:v>4.5412010486911699E-3</c:v>
                </c:pt>
              </c:numCache>
            </c:numRef>
          </c:val>
          <c:extLst>
            <c:ext xmlns:c16="http://schemas.microsoft.com/office/drawing/2014/chart" uri="{C3380CC4-5D6E-409C-BE32-E72D297353CC}">
              <c16:uniqueId val="{00000003-580F-4284-90CF-42EC945A3265}"/>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Arkusz1!$F$2:$F$21</c:f>
              <c:numCache>
                <c:formatCode>###0%</c:formatCode>
                <c:ptCount val="20"/>
                <c:pt idx="0">
                  <c:v>0.51171802844051051</c:v>
                </c:pt>
                <c:pt idx="1">
                  <c:v>0.38751212678641261</c:v>
                </c:pt>
                <c:pt idx="2">
                  <c:v>0.48267434909525359</c:v>
                </c:pt>
                <c:pt idx="3">
                  <c:v>0.32699893382290246</c:v>
                </c:pt>
                <c:pt idx="4">
                  <c:v>0.2950763582767616</c:v>
                </c:pt>
                <c:pt idx="5">
                  <c:v>0.16488847741199222</c:v>
                </c:pt>
                <c:pt idx="6">
                  <c:v>0.15127627884963454</c:v>
                </c:pt>
                <c:pt idx="7">
                  <c:v>0.13786607806711831</c:v>
                </c:pt>
                <c:pt idx="8">
                  <c:v>0.12313788394971467</c:v>
                </c:pt>
                <c:pt idx="9">
                  <c:v>0.15230622048631964</c:v>
                </c:pt>
                <c:pt idx="10">
                  <c:v>0.11079522907578315</c:v>
                </c:pt>
                <c:pt idx="11">
                  <c:v>3.0270419993401541E-2</c:v>
                </c:pt>
                <c:pt idx="12">
                  <c:v>3.9546290888676498E-2</c:v>
                </c:pt>
                <c:pt idx="13">
                  <c:v>3.6397408525402339E-2</c:v>
                </c:pt>
                <c:pt idx="14">
                  <c:v>4.6144148391511985E-2</c:v>
                </c:pt>
                <c:pt idx="15">
                  <c:v>3.3260837211304538E-2</c:v>
                </c:pt>
                <c:pt idx="16">
                  <c:v>1.9913441476545415E-2</c:v>
                </c:pt>
                <c:pt idx="17">
                  <c:v>1.6799850405813409E-2</c:v>
                </c:pt>
                <c:pt idx="18">
                  <c:v>1.657766374117706E-2</c:v>
                </c:pt>
                <c:pt idx="19">
                  <c:v>6.4156044209767015E-3</c:v>
                </c:pt>
              </c:numCache>
            </c:numRef>
          </c:val>
          <c:extLst>
            <c:ext xmlns:c16="http://schemas.microsoft.com/office/drawing/2014/chart" uri="{C3380CC4-5D6E-409C-BE32-E72D297353CC}">
              <c16:uniqueId val="{00000004-580F-4284-90CF-42EC945A3265}"/>
            </c:ext>
          </c:extLst>
        </c:ser>
        <c:dLbls>
          <c:showLegendKey val="0"/>
          <c:showVal val="0"/>
          <c:showCatName val="0"/>
          <c:showSerName val="0"/>
          <c:showPercent val="0"/>
          <c:showBubbleSize val="0"/>
        </c:dLbls>
        <c:gapWidth val="62"/>
        <c:axId val="291656832"/>
        <c:axId val="291658368"/>
      </c:barChart>
      <c:catAx>
        <c:axId val="2916568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1658368"/>
        <c:crosses val="autoZero"/>
        <c:auto val="1"/>
        <c:lblAlgn val="ctr"/>
        <c:lblOffset val="100"/>
        <c:noMultiLvlLbl val="0"/>
      </c:catAx>
      <c:valAx>
        <c:axId val="2916583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1656832"/>
        <c:crosses val="autoZero"/>
        <c:crossBetween val="between"/>
      </c:valAx>
      <c:spPr>
        <a:noFill/>
        <a:ln>
          <a:noFill/>
        </a:ln>
        <a:effectLst/>
      </c:spPr>
    </c:plotArea>
    <c:legend>
      <c:legendPos val="r"/>
      <c:layout>
        <c:manualLayout>
          <c:xMode val="edge"/>
          <c:yMode val="edge"/>
          <c:x val="0.79653506853310008"/>
          <c:y val="0.85951448089061699"/>
          <c:w val="0.17138815981335667"/>
          <c:h val="0.13449545099164575"/>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54031787693208"/>
          <c:y val="9.6767447136334866E-3"/>
          <c:w val="0.64545968212306781"/>
          <c:h val="0.9734031013980395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Arkusz1!$B$2:$B$21</c:f>
              <c:numCache>
                <c:formatCode>###0%</c:formatCode>
                <c:ptCount val="20"/>
                <c:pt idx="0">
                  <c:v>0.48268879769614981</c:v>
                </c:pt>
                <c:pt idx="1">
                  <c:v>0.45432340296275148</c:v>
                </c:pt>
                <c:pt idx="2">
                  <c:v>0.45105372720481024</c:v>
                </c:pt>
                <c:pt idx="3">
                  <c:v>0.28636188413008118</c:v>
                </c:pt>
                <c:pt idx="4">
                  <c:v>0.25065991625126888</c:v>
                </c:pt>
                <c:pt idx="5">
                  <c:v>0.16690568089559984</c:v>
                </c:pt>
                <c:pt idx="6">
                  <c:v>0.1659366944566644</c:v>
                </c:pt>
                <c:pt idx="7">
                  <c:v>0.16304020506170067</c:v>
                </c:pt>
                <c:pt idx="8">
                  <c:v>0.14778464312355574</c:v>
                </c:pt>
                <c:pt idx="9">
                  <c:v>0.12602933719893547</c:v>
                </c:pt>
                <c:pt idx="10">
                  <c:v>0.11221345519522286</c:v>
                </c:pt>
                <c:pt idx="11">
                  <c:v>6.9859402427789985E-2</c:v>
                </c:pt>
                <c:pt idx="12">
                  <c:v>5.2246142770772774E-2</c:v>
                </c:pt>
                <c:pt idx="13">
                  <c:v>4.81995327480194E-2</c:v>
                </c:pt>
                <c:pt idx="14">
                  <c:v>4.2929600250388396E-2</c:v>
                </c:pt>
                <c:pt idx="15">
                  <c:v>3.236714370518938E-2</c:v>
                </c:pt>
                <c:pt idx="16">
                  <c:v>3.2137157318723623E-2</c:v>
                </c:pt>
                <c:pt idx="17">
                  <c:v>2.9915682678328157E-2</c:v>
                </c:pt>
                <c:pt idx="18">
                  <c:v>2.7934895842138766E-2</c:v>
                </c:pt>
                <c:pt idx="19">
                  <c:v>5.8830809841482652E-3</c:v>
                </c:pt>
              </c:numCache>
            </c:numRef>
          </c:val>
          <c:extLst>
            <c:ext xmlns:c16="http://schemas.microsoft.com/office/drawing/2014/chart" uri="{C3380CC4-5D6E-409C-BE32-E72D297353CC}">
              <c16:uniqueId val="{00000000-97EF-4871-B44D-9FCF32246E24}"/>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Arkusz1!$C$2:$C$21</c:f>
              <c:numCache>
                <c:formatCode>###0%</c:formatCode>
                <c:ptCount val="20"/>
                <c:pt idx="0">
                  <c:v>0.4201973217563067</c:v>
                </c:pt>
                <c:pt idx="1">
                  <c:v>0.34980350796225679</c:v>
                </c:pt>
                <c:pt idx="2">
                  <c:v>0.42664322987418501</c:v>
                </c:pt>
                <c:pt idx="3">
                  <c:v>0.21428608252704634</c:v>
                </c:pt>
                <c:pt idx="4">
                  <c:v>0.27602619159578684</c:v>
                </c:pt>
                <c:pt idx="5">
                  <c:v>0.12891243087848323</c:v>
                </c:pt>
                <c:pt idx="6">
                  <c:v>0.13732693988734765</c:v>
                </c:pt>
                <c:pt idx="7">
                  <c:v>0.17610714625800339</c:v>
                </c:pt>
                <c:pt idx="8">
                  <c:v>7.9200481937078529E-2</c:v>
                </c:pt>
                <c:pt idx="9">
                  <c:v>0.15686429156335618</c:v>
                </c:pt>
                <c:pt idx="10">
                  <c:v>6.7837566847390257E-2</c:v>
                </c:pt>
                <c:pt idx="11">
                  <c:v>4.0029483270242354E-2</c:v>
                </c:pt>
                <c:pt idx="12">
                  <c:v>2.8463752770466158E-2</c:v>
                </c:pt>
                <c:pt idx="13">
                  <c:v>3.8260708486905902E-2</c:v>
                </c:pt>
                <c:pt idx="14">
                  <c:v>3.8465518126729582E-2</c:v>
                </c:pt>
                <c:pt idx="15">
                  <c:v>5.004005952156055E-2</c:v>
                </c:pt>
                <c:pt idx="16">
                  <c:v>4.9208288876677837E-2</c:v>
                </c:pt>
                <c:pt idx="17">
                  <c:v>3.918403560986556E-2</c:v>
                </c:pt>
                <c:pt idx="18">
                  <c:v>5.9483311564736505E-2</c:v>
                </c:pt>
                <c:pt idx="19">
                  <c:v>9.5387077616087522E-3</c:v>
                </c:pt>
              </c:numCache>
            </c:numRef>
          </c:val>
          <c:extLst>
            <c:ext xmlns:c16="http://schemas.microsoft.com/office/drawing/2014/chart" uri="{C3380CC4-5D6E-409C-BE32-E72D297353CC}">
              <c16:uniqueId val="{00000001-97EF-4871-B44D-9FCF32246E24}"/>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Arkusz1!$D$2:$D$21</c:f>
              <c:numCache>
                <c:formatCode>###0%</c:formatCode>
                <c:ptCount val="20"/>
                <c:pt idx="0">
                  <c:v>0.47455951366914184</c:v>
                </c:pt>
                <c:pt idx="1">
                  <c:v>0.44717544100117251</c:v>
                </c:pt>
                <c:pt idx="2">
                  <c:v>0.47671494872334635</c:v>
                </c:pt>
                <c:pt idx="3">
                  <c:v>0.27802166876675344</c:v>
                </c:pt>
                <c:pt idx="4">
                  <c:v>0.25094610606819379</c:v>
                </c:pt>
                <c:pt idx="5">
                  <c:v>0.18213498726073504</c:v>
                </c:pt>
                <c:pt idx="6">
                  <c:v>0.15324363125548723</c:v>
                </c:pt>
                <c:pt idx="7">
                  <c:v>0.18500428486927245</c:v>
                </c:pt>
                <c:pt idx="8">
                  <c:v>0.13466714582068434</c:v>
                </c:pt>
                <c:pt idx="9">
                  <c:v>0.12737571294661143</c:v>
                </c:pt>
                <c:pt idx="10">
                  <c:v>0.11092266209072463</c:v>
                </c:pt>
                <c:pt idx="11">
                  <c:v>5.0854616539205956E-2</c:v>
                </c:pt>
                <c:pt idx="12">
                  <c:v>4.9465403512821846E-2</c:v>
                </c:pt>
                <c:pt idx="13">
                  <c:v>5.6046893262298191E-2</c:v>
                </c:pt>
                <c:pt idx="14">
                  <c:v>3.7430357827136669E-2</c:v>
                </c:pt>
                <c:pt idx="15">
                  <c:v>3.8187329218367212E-2</c:v>
                </c:pt>
                <c:pt idx="16">
                  <c:v>2.9290309341389983E-2</c:v>
                </c:pt>
                <c:pt idx="17">
                  <c:v>2.6375528167343568E-2</c:v>
                </c:pt>
                <c:pt idx="18">
                  <c:v>2.3775339421791993E-2</c:v>
                </c:pt>
                <c:pt idx="19">
                  <c:v>4.249552598905984E-3</c:v>
                </c:pt>
              </c:numCache>
            </c:numRef>
          </c:val>
          <c:extLst>
            <c:ext xmlns:c16="http://schemas.microsoft.com/office/drawing/2014/chart" uri="{C3380CC4-5D6E-409C-BE32-E72D297353CC}">
              <c16:uniqueId val="{00000002-97EF-4871-B44D-9FCF32246E24}"/>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Arkusz1!$A$2:$A$21</c:f>
              <c:strCache>
                <c:ptCount val="20"/>
                <c:pt idx="0">
                  <c:v>Lekarz ginekolog/ urolog/ dermatolog</c:v>
                </c:pt>
                <c:pt idx="1">
                  <c:v>Internet</c:v>
                </c:pt>
                <c:pt idx="2">
                  <c:v>Lekarz pierwszego kontaktu</c:v>
                </c:pt>
                <c:pt idx="3">
                  <c:v>Punkty konsultacyjno-diagnostyczne (PKD)</c:v>
                </c:pt>
                <c:pt idx="4">
                  <c:v>Telefony zaufania</c:v>
                </c:pt>
                <c:pt idx="5">
                  <c:v>Psychiatra, seksuolog lub psycholog</c:v>
                </c:pt>
                <c:pt idx="6">
                  <c:v>Ulotki informacyjne</c:v>
                </c:pt>
                <c:pt idx="7">
                  <c:v>Pielęgniarki</c:v>
                </c:pt>
                <c:pt idx="8">
                  <c:v>Fundacje i stowarzyszenia</c:v>
                </c:pt>
                <c:pt idx="9">
                  <c:v>Ośrodki terapeutyczne</c:v>
                </c:pt>
                <c:pt idx="10">
                  <c:v>Farmaceuta</c:v>
                </c:pt>
                <c:pt idx="11">
                  <c:v>Książki/prasa</c:v>
                </c:pt>
                <c:pt idx="12">
                  <c:v>Pracownicy środowiskowi/ośrodki pomocy społecznej</c:v>
                </c:pt>
                <c:pt idx="13">
                  <c:v>Partner/ka</c:v>
                </c:pt>
                <c:pt idx="14">
                  <c:v>Program telewizyjny/film</c:v>
                </c:pt>
                <c:pt idx="15">
                  <c:v>Przyjaciele lub bliscy znajomi</c:v>
                </c:pt>
                <c:pt idx="16">
                  <c:v>Rodzice lub ktoś inny z rodziny</c:v>
                </c:pt>
                <c:pt idx="17">
                  <c:v>Plakaty, billboardy</c:v>
                </c:pt>
                <c:pt idx="18">
                  <c:v>Nauczyciele w szkole/ wykładowcy na uczelni</c:v>
                </c:pt>
                <c:pt idx="19">
                  <c:v>Inne </c:v>
                </c:pt>
              </c:strCache>
            </c:strRef>
          </c:cat>
          <c:val>
            <c:numRef>
              <c:f>Arkusz1!$E$2:$E$21</c:f>
              <c:numCache>
                <c:formatCode>###0%</c:formatCode>
                <c:ptCount val="20"/>
                <c:pt idx="0">
                  <c:v>0.5056536072143315</c:v>
                </c:pt>
                <c:pt idx="1">
                  <c:v>0.48614708454117006</c:v>
                </c:pt>
                <c:pt idx="2">
                  <c:v>0.43057322352483346</c:v>
                </c:pt>
                <c:pt idx="3">
                  <c:v>0.31179088291608986</c:v>
                </c:pt>
                <c:pt idx="4">
                  <c:v>0.24441595650987025</c:v>
                </c:pt>
                <c:pt idx="5">
                  <c:v>0.16026625233801817</c:v>
                </c:pt>
                <c:pt idx="6">
                  <c:v>0.18561286614927638</c:v>
                </c:pt>
                <c:pt idx="7">
                  <c:v>0.13754230196211878</c:v>
                </c:pt>
                <c:pt idx="8">
                  <c:v>0.17727346046714232</c:v>
                </c:pt>
                <c:pt idx="9">
                  <c:v>0.1174194920983014</c:v>
                </c:pt>
                <c:pt idx="10">
                  <c:v>0.12394363406810345</c:v>
                </c:pt>
                <c:pt idx="11">
                  <c:v>9.6268051790027093E-2</c:v>
                </c:pt>
                <c:pt idx="12">
                  <c:v>6.0666171269318336E-2</c:v>
                </c:pt>
                <c:pt idx="13">
                  <c:v>4.2516927478069386E-2</c:v>
                </c:pt>
                <c:pt idx="14">
                  <c:v>4.959340638367913E-2</c:v>
                </c:pt>
                <c:pt idx="15">
                  <c:v>2.2276376823073124E-2</c:v>
                </c:pt>
                <c:pt idx="16">
                  <c:v>3.1039267622657053E-2</c:v>
                </c:pt>
                <c:pt idx="17">
                  <c:v>3.1356631016214137E-2</c:v>
                </c:pt>
                <c:pt idx="18">
                  <c:v>2.4780885464318045E-2</c:v>
                </c:pt>
                <c:pt idx="19">
                  <c:v>6.6936936477905596E-3</c:v>
                </c:pt>
              </c:numCache>
            </c:numRef>
          </c:val>
          <c:extLst>
            <c:ext xmlns:c16="http://schemas.microsoft.com/office/drawing/2014/chart" uri="{C3380CC4-5D6E-409C-BE32-E72D297353CC}">
              <c16:uniqueId val="{00000003-97EF-4871-B44D-9FCF32246E24}"/>
            </c:ext>
          </c:extLst>
        </c:ser>
        <c:dLbls>
          <c:showLegendKey val="0"/>
          <c:showVal val="0"/>
          <c:showCatName val="0"/>
          <c:showSerName val="0"/>
          <c:showPercent val="0"/>
          <c:showBubbleSize val="0"/>
        </c:dLbls>
        <c:gapWidth val="62"/>
        <c:axId val="292016512"/>
        <c:axId val="292018048"/>
      </c:barChart>
      <c:catAx>
        <c:axId val="2920165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2018048"/>
        <c:crosses val="autoZero"/>
        <c:auto val="1"/>
        <c:lblAlgn val="ctr"/>
        <c:lblOffset val="100"/>
        <c:noMultiLvlLbl val="0"/>
      </c:catAx>
      <c:valAx>
        <c:axId val="2920180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2016512"/>
        <c:crosses val="autoZero"/>
        <c:crossBetween val="between"/>
      </c:valAx>
      <c:spPr>
        <a:noFill/>
        <a:ln>
          <a:noFill/>
        </a:ln>
        <a:effectLst/>
      </c:spPr>
    </c:plotArea>
    <c:legend>
      <c:legendPos val="r"/>
      <c:layout>
        <c:manualLayout>
          <c:xMode val="edge"/>
          <c:yMode val="edge"/>
          <c:x val="0.63681284631087776"/>
          <c:y val="0.84315148036766874"/>
          <c:w val="0.33111038203557891"/>
          <c:h val="0.15085841119990162"/>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9.5506827623772217E-3"/>
          <c:w val="0.57781313794109068"/>
          <c:h val="0.97407087294727746"/>
        </c:manualLayout>
      </c:layout>
      <c:barChart>
        <c:barDir val="bar"/>
        <c:grouping val="clustered"/>
        <c:varyColors val="0"/>
        <c:ser>
          <c:idx val="0"/>
          <c:order val="0"/>
          <c:tx>
            <c:strRef>
              <c:f>Arkusz1!$B$1</c:f>
              <c:strCache>
                <c:ptCount val="1"/>
                <c:pt idx="0">
                  <c:v>Total, N=597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Arkusz1!$B$2:$B$14</c:f>
              <c:numCache>
                <c:formatCode>0%</c:formatCode>
                <c:ptCount val="13"/>
                <c:pt idx="0">
                  <c:v>0.47222731680610941</c:v>
                </c:pt>
                <c:pt idx="1">
                  <c:v>0.41346168250058218</c:v>
                </c:pt>
                <c:pt idx="2">
                  <c:v>0.20747589882946843</c:v>
                </c:pt>
                <c:pt idx="3">
                  <c:v>0.18603144492116061</c:v>
                </c:pt>
                <c:pt idx="4">
                  <c:v>0.10605652065968217</c:v>
                </c:pt>
                <c:pt idx="5">
                  <c:v>9.2897456644979282E-2</c:v>
                </c:pt>
                <c:pt idx="6">
                  <c:v>5.939481066769052E-2</c:v>
                </c:pt>
                <c:pt idx="7">
                  <c:v>4.3353154871768045E-2</c:v>
                </c:pt>
                <c:pt idx="8">
                  <c:v>4.2483953420068249E-2</c:v>
                </c:pt>
                <c:pt idx="9">
                  <c:v>3.1166825161607705E-2</c:v>
                </c:pt>
                <c:pt idx="10">
                  <c:v>2.4659372292972482E-2</c:v>
                </c:pt>
                <c:pt idx="11">
                  <c:v>1.1922240833907386E-2</c:v>
                </c:pt>
                <c:pt idx="12">
                  <c:v>3.8520203080983494E-2</c:v>
                </c:pt>
              </c:numCache>
            </c:numRef>
          </c:val>
          <c:extLst>
            <c:ext xmlns:c16="http://schemas.microsoft.com/office/drawing/2014/chart" uri="{C3380CC4-5D6E-409C-BE32-E72D297353CC}">
              <c16:uniqueId val="{00000000-9018-437A-B7D3-171F8CC02B30}"/>
            </c:ext>
          </c:extLst>
        </c:ser>
        <c:ser>
          <c:idx val="1"/>
          <c:order val="1"/>
          <c:tx>
            <c:strRef>
              <c:f>Arkusz1!$C$1</c:f>
              <c:strCache>
                <c:ptCount val="1"/>
                <c:pt idx="0">
                  <c:v>podstawowe + zasadnicze zawodowe, N=55</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Arkusz1!$C$2:$C$14</c:f>
              <c:numCache>
                <c:formatCode>0%</c:formatCode>
                <c:ptCount val="13"/>
                <c:pt idx="0">
                  <c:v>0.32715234983004504</c:v>
                </c:pt>
                <c:pt idx="1">
                  <c:v>0.4905522235333401</c:v>
                </c:pt>
                <c:pt idx="2">
                  <c:v>0.21621965991174485</c:v>
                </c:pt>
                <c:pt idx="3">
                  <c:v>0.21726261213732573</c:v>
                </c:pt>
                <c:pt idx="4">
                  <c:v>0.11073410295253439</c:v>
                </c:pt>
                <c:pt idx="5">
                  <c:v>3.7665356271434601E-2</c:v>
                </c:pt>
                <c:pt idx="6">
                  <c:v>5.3925074612045071E-2</c:v>
                </c:pt>
                <c:pt idx="7">
                  <c:v>5.6302080761123793E-2</c:v>
                </c:pt>
                <c:pt idx="8">
                  <c:v>5.6431657315405524E-2</c:v>
                </c:pt>
                <c:pt idx="9">
                  <c:v>1.7249790873405557E-2</c:v>
                </c:pt>
                <c:pt idx="10">
                  <c:v>5.4457384210330619E-2</c:v>
                </c:pt>
                <c:pt idx="11">
                  <c:v>3.7672461632769827E-2</c:v>
                </c:pt>
                <c:pt idx="12">
                  <c:v>3.4818363715558479E-2</c:v>
                </c:pt>
              </c:numCache>
            </c:numRef>
          </c:val>
          <c:extLst>
            <c:ext xmlns:c16="http://schemas.microsoft.com/office/drawing/2014/chart" uri="{C3380CC4-5D6E-409C-BE32-E72D297353CC}">
              <c16:uniqueId val="{00000001-9018-437A-B7D3-171F8CC02B30}"/>
            </c:ext>
          </c:extLst>
        </c:ser>
        <c:ser>
          <c:idx val="2"/>
          <c:order val="2"/>
          <c:tx>
            <c:strRef>
              <c:f>Arkusz1!$D$1</c:f>
              <c:strCache>
                <c:ptCount val="1"/>
                <c:pt idx="0">
                  <c:v>średnie, N=248</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Arkusz1!$D$2:$D$14</c:f>
              <c:numCache>
                <c:formatCode>0%</c:formatCode>
                <c:ptCount val="13"/>
                <c:pt idx="0">
                  <c:v>0.52721396926082253</c:v>
                </c:pt>
                <c:pt idx="1">
                  <c:v>0.41590804861416741</c:v>
                </c:pt>
                <c:pt idx="2">
                  <c:v>0.22360970300736396</c:v>
                </c:pt>
                <c:pt idx="3">
                  <c:v>0.16897908231584011</c:v>
                </c:pt>
                <c:pt idx="4">
                  <c:v>6.8120684060546957E-2</c:v>
                </c:pt>
                <c:pt idx="5">
                  <c:v>0.11384099894528765</c:v>
                </c:pt>
                <c:pt idx="6">
                  <c:v>6.3462416586206688E-2</c:v>
                </c:pt>
                <c:pt idx="7">
                  <c:v>2.7779426088823677E-2</c:v>
                </c:pt>
                <c:pt idx="8">
                  <c:v>4.6696195524763374E-2</c:v>
                </c:pt>
                <c:pt idx="9">
                  <c:v>2.3731571839783198E-2</c:v>
                </c:pt>
                <c:pt idx="10">
                  <c:v>2.766167263190706E-2</c:v>
                </c:pt>
                <c:pt idx="11">
                  <c:v>8.0272952380864553E-3</c:v>
                </c:pt>
                <c:pt idx="12">
                  <c:v>3.232044084655495E-2</c:v>
                </c:pt>
              </c:numCache>
            </c:numRef>
          </c:val>
          <c:extLst>
            <c:ext xmlns:c16="http://schemas.microsoft.com/office/drawing/2014/chart" uri="{C3380CC4-5D6E-409C-BE32-E72D297353CC}">
              <c16:uniqueId val="{00000002-9018-437A-B7D3-171F8CC02B30}"/>
            </c:ext>
          </c:extLst>
        </c:ser>
        <c:ser>
          <c:idx val="3"/>
          <c:order val="3"/>
          <c:tx>
            <c:strRef>
              <c:f>Arkusz1!$E$1</c:f>
              <c:strCache>
                <c:ptCount val="1"/>
                <c:pt idx="0">
                  <c:v>wyższe, N=295</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Całkowicie ufam mojemu partnerowi/ce, więc nie było potrzeby, aby stosować prezerwatywę</c:v>
                </c:pt>
                <c:pt idx="1">
                  <c:v>Wolę seks bez prezerwatywy</c:v>
                </c:pt>
                <c:pt idx="2">
                  <c:v>Stosuję/ stosujemy inne formy zapobiegania ciąży (np. pigułki)</c:v>
                </c:pt>
                <c:pt idx="3">
                  <c:v>Stosujemy stosunek przerywany</c:v>
                </c:pt>
                <c:pt idx="4">
                  <c:v>Staraliśmy/ staramy się o dziecko</c:v>
                </c:pt>
                <c:pt idx="5">
                  <c:v>Nie mieliśmy przy sobie prezerwatyw</c:v>
                </c:pt>
                <c:pt idx="6">
                  <c:v>Ja/ mój partner/ka jesteśmy bezpłodni i nie musimy się dodatkowo zabezpieczać</c:v>
                </c:pt>
                <c:pt idx="7">
                  <c:v>Jestem przeciwny/a stosowaniu prezerwatyw ze względu na moje przekonania</c:v>
                </c:pt>
                <c:pt idx="8">
                  <c:v>Oboje z partnerem/ką robiliśmy testy w kierunku zakażeń przenoszonych drogą płciową i jesteśmy zdrowi</c:v>
                </c:pt>
                <c:pt idx="9">
                  <c:v>Partner/ka nie chciał/a stosować prezerwatyw, chociaż ja chciałem/am</c:v>
                </c:pt>
                <c:pt idx="10">
                  <c:v>Mam alergię na materiał, z którego jest zrobiona prezerwatywa</c:v>
                </c:pt>
                <c:pt idx="11">
                  <c:v>Stosujemy inne formy zapobiegania zakażeniom przenoszonym drogą płciową </c:v>
                </c:pt>
                <c:pt idx="12">
                  <c:v>Inne </c:v>
                </c:pt>
              </c:strCache>
            </c:strRef>
          </c:cat>
          <c:val>
            <c:numRef>
              <c:f>Arkusz1!$E$2:$E$14</c:f>
              <c:numCache>
                <c:formatCode>0%</c:formatCode>
                <c:ptCount val="13"/>
                <c:pt idx="0">
                  <c:v>0.45304747895518305</c:v>
                </c:pt>
                <c:pt idx="1">
                  <c:v>0.39703697329978449</c:v>
                </c:pt>
                <c:pt idx="2">
                  <c:v>0.19228482694865626</c:v>
                </c:pt>
                <c:pt idx="3">
                  <c:v>0.19454395316884646</c:v>
                </c:pt>
                <c:pt idx="4">
                  <c:v>0.13707192435330759</c:v>
                </c:pt>
                <c:pt idx="5">
                  <c:v>8.5587566853562419E-2</c:v>
                </c:pt>
                <c:pt idx="6">
                  <c:v>5.6995224790136759E-2</c:v>
                </c:pt>
                <c:pt idx="7">
                  <c:v>5.4030294154433729E-2</c:v>
                </c:pt>
                <c:pt idx="8">
                  <c:v>3.634370356121519E-2</c:v>
                </c:pt>
                <c:pt idx="9">
                  <c:v>4.0010482887737515E-2</c:v>
                </c:pt>
                <c:pt idx="10">
                  <c:v>1.6581912517760658E-2</c:v>
                </c:pt>
                <c:pt idx="11">
                  <c:v>1.0396749602204125E-2</c:v>
                </c:pt>
                <c:pt idx="12">
                  <c:v>4.4421417244542155E-2</c:v>
                </c:pt>
              </c:numCache>
            </c:numRef>
          </c:val>
          <c:extLst>
            <c:ext xmlns:c16="http://schemas.microsoft.com/office/drawing/2014/chart" uri="{C3380CC4-5D6E-409C-BE32-E72D297353CC}">
              <c16:uniqueId val="{00000003-9018-437A-B7D3-171F8CC02B30}"/>
            </c:ext>
          </c:extLst>
        </c:ser>
        <c:dLbls>
          <c:showLegendKey val="0"/>
          <c:showVal val="0"/>
          <c:showCatName val="0"/>
          <c:showSerName val="0"/>
          <c:showPercent val="0"/>
          <c:showBubbleSize val="0"/>
        </c:dLbls>
        <c:gapWidth val="130"/>
        <c:overlap val="-30"/>
        <c:axId val="250545280"/>
        <c:axId val="250546816"/>
      </c:barChart>
      <c:catAx>
        <c:axId val="2505452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50546816"/>
        <c:crosses val="autoZero"/>
        <c:auto val="1"/>
        <c:lblAlgn val="ctr"/>
        <c:lblOffset val="100"/>
        <c:noMultiLvlLbl val="0"/>
      </c:catAx>
      <c:valAx>
        <c:axId val="2505468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0545280"/>
        <c:crosses val="autoZero"/>
        <c:crossBetween val="between"/>
      </c:valAx>
      <c:spPr>
        <a:noFill/>
        <a:ln>
          <a:noFill/>
        </a:ln>
        <a:effectLst/>
      </c:spPr>
    </c:plotArea>
    <c:legend>
      <c:legendPos val="r"/>
      <c:layout>
        <c:manualLayout>
          <c:xMode val="edge"/>
          <c:yMode val="edge"/>
          <c:x val="0.71551655001458148"/>
          <c:y val="0.7775855940085411"/>
          <c:w val="0.28448344998541847"/>
          <c:h val="0.2208450065052581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54031787693208"/>
          <c:y val="4.4190595019305667E-2"/>
          <c:w val="0.64545968212306781"/>
          <c:h val="0.946911329579817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Arkusz1!$B$2:$B$9</c:f>
              <c:numCache>
                <c:formatCode>###0%</c:formatCode>
                <c:ptCount val="8"/>
                <c:pt idx="0">
                  <c:v>0.82362769791741508</c:v>
                </c:pt>
                <c:pt idx="1">
                  <c:v>0.18631318613635264</c:v>
                </c:pt>
                <c:pt idx="2">
                  <c:v>7.2989603498447228E-2</c:v>
                </c:pt>
                <c:pt idx="3">
                  <c:v>6.2261731935785478E-2</c:v>
                </c:pt>
                <c:pt idx="4">
                  <c:v>4.8137617486900507E-2</c:v>
                </c:pt>
                <c:pt idx="5">
                  <c:v>2.2141717113444707E-2</c:v>
                </c:pt>
                <c:pt idx="6">
                  <c:v>8.6614217629771349E-4</c:v>
                </c:pt>
                <c:pt idx="7">
                  <c:v>5.4562363360127257E-2</c:v>
                </c:pt>
              </c:numCache>
            </c:numRef>
          </c:val>
          <c:extLst>
            <c:ext xmlns:c16="http://schemas.microsoft.com/office/drawing/2014/chart" uri="{C3380CC4-5D6E-409C-BE32-E72D297353CC}">
              <c16:uniqueId val="{00000000-C48E-4FC0-B336-4F4605819087}"/>
            </c:ext>
          </c:extLst>
        </c:ser>
        <c:dLbls>
          <c:showLegendKey val="0"/>
          <c:showVal val="0"/>
          <c:showCatName val="0"/>
          <c:showSerName val="0"/>
          <c:showPercent val="0"/>
          <c:showBubbleSize val="0"/>
        </c:dLbls>
        <c:gapWidth val="62"/>
        <c:axId val="292797056"/>
        <c:axId val="292946304"/>
      </c:barChart>
      <c:catAx>
        <c:axId val="2927970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2946304"/>
        <c:crosses val="autoZero"/>
        <c:auto val="1"/>
        <c:lblAlgn val="ctr"/>
        <c:lblOffset val="100"/>
        <c:noMultiLvlLbl val="0"/>
      </c:catAx>
      <c:valAx>
        <c:axId val="2929463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279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54031787693208"/>
          <c:y val="4.4190595019305667E-2"/>
          <c:w val="0.64545968212306781"/>
          <c:h val="0.946911329579817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Arkusz1!$B$2:$B$9</c:f>
              <c:numCache>
                <c:formatCode>###0%</c:formatCode>
                <c:ptCount val="8"/>
                <c:pt idx="0">
                  <c:v>0.82362769791741508</c:v>
                </c:pt>
                <c:pt idx="1">
                  <c:v>0.18631318613635264</c:v>
                </c:pt>
                <c:pt idx="2">
                  <c:v>7.2989603498447228E-2</c:v>
                </c:pt>
                <c:pt idx="3">
                  <c:v>6.2261731935785478E-2</c:v>
                </c:pt>
                <c:pt idx="4">
                  <c:v>4.8137617486900507E-2</c:v>
                </c:pt>
                <c:pt idx="5">
                  <c:v>2.2141717113444707E-2</c:v>
                </c:pt>
                <c:pt idx="6">
                  <c:v>8.6614217629771349E-4</c:v>
                </c:pt>
                <c:pt idx="7">
                  <c:v>5.4562363360127257E-2</c:v>
                </c:pt>
              </c:numCache>
            </c:numRef>
          </c:val>
          <c:extLst>
            <c:ext xmlns:c16="http://schemas.microsoft.com/office/drawing/2014/chart" uri="{C3380CC4-5D6E-409C-BE32-E72D297353CC}">
              <c16:uniqueId val="{00000000-6B65-405A-BB61-01F0C22A51C0}"/>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Arkusz1!$C$2:$C$9</c:f>
              <c:numCache>
                <c:formatCode>###0%</c:formatCode>
                <c:ptCount val="8"/>
                <c:pt idx="0">
                  <c:v>0.85424620051576239</c:v>
                </c:pt>
                <c:pt idx="1">
                  <c:v>0.16051839026040671</c:v>
                </c:pt>
                <c:pt idx="2">
                  <c:v>5.6248763878260097E-2</c:v>
                </c:pt>
                <c:pt idx="3">
                  <c:v>3.6960699107923912E-2</c:v>
                </c:pt>
                <c:pt idx="4">
                  <c:v>2.9593180605660029E-2</c:v>
                </c:pt>
                <c:pt idx="5">
                  <c:v>1.9665887795901591E-2</c:v>
                </c:pt>
                <c:pt idx="6">
                  <c:v>1.7219526367747769E-3</c:v>
                </c:pt>
                <c:pt idx="7">
                  <c:v>3.9838080050079466E-2</c:v>
                </c:pt>
              </c:numCache>
            </c:numRef>
          </c:val>
          <c:extLst>
            <c:ext xmlns:c16="http://schemas.microsoft.com/office/drawing/2014/chart" uri="{C3380CC4-5D6E-409C-BE32-E72D297353CC}">
              <c16:uniqueId val="{00000001-6B65-405A-BB61-01F0C22A51C0}"/>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Arkusz1!$D$2:$D$9</c:f>
              <c:numCache>
                <c:formatCode>###0%</c:formatCode>
                <c:ptCount val="8"/>
                <c:pt idx="0">
                  <c:v>0.7926395554486636</c:v>
                </c:pt>
                <c:pt idx="1">
                  <c:v>0.21241938799872834</c:v>
                </c:pt>
                <c:pt idx="2">
                  <c:v>8.9932545810226042E-2</c:v>
                </c:pt>
                <c:pt idx="3">
                  <c:v>8.7868209827967239E-2</c:v>
                </c:pt>
                <c:pt idx="4">
                  <c:v>6.6905930869725322E-2</c:v>
                </c:pt>
                <c:pt idx="5">
                  <c:v>2.4647435718523517E-2</c:v>
                </c:pt>
                <c:pt idx="6">
                  <c:v>0</c:v>
                </c:pt>
                <c:pt idx="7">
                  <c:v>6.9464404617579981E-2</c:v>
                </c:pt>
              </c:numCache>
            </c:numRef>
          </c:val>
          <c:extLst>
            <c:ext xmlns:c16="http://schemas.microsoft.com/office/drawing/2014/chart" uri="{C3380CC4-5D6E-409C-BE32-E72D297353CC}">
              <c16:uniqueId val="{00000002-6B65-405A-BB61-01F0C22A51C0}"/>
            </c:ext>
          </c:extLst>
        </c:ser>
        <c:dLbls>
          <c:showLegendKey val="0"/>
          <c:showVal val="0"/>
          <c:showCatName val="0"/>
          <c:showSerName val="0"/>
          <c:showPercent val="0"/>
          <c:showBubbleSize val="0"/>
        </c:dLbls>
        <c:gapWidth val="62"/>
        <c:axId val="293056512"/>
        <c:axId val="293058048"/>
      </c:barChart>
      <c:catAx>
        <c:axId val="2930565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3058048"/>
        <c:crosses val="autoZero"/>
        <c:auto val="1"/>
        <c:lblAlgn val="ctr"/>
        <c:lblOffset val="100"/>
        <c:noMultiLvlLbl val="0"/>
      </c:catAx>
      <c:valAx>
        <c:axId val="2930580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3056512"/>
        <c:crosses val="autoZero"/>
        <c:crossBetween val="between"/>
      </c:valAx>
      <c:spPr>
        <a:noFill/>
        <a:ln>
          <a:noFill/>
        </a:ln>
        <a:effectLst/>
      </c:spPr>
    </c:plotArea>
    <c:legend>
      <c:legendPos val="r"/>
      <c:layout>
        <c:manualLayout>
          <c:xMode val="edge"/>
          <c:yMode val="edge"/>
          <c:x val="0.78574146981627302"/>
          <c:y val="0.83346275819657289"/>
          <c:w val="0.21425853018372704"/>
          <c:h val="0.16615234351448796"/>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54031787693208"/>
          <c:y val="4.4190595019305667E-2"/>
          <c:w val="0.64545968212306781"/>
          <c:h val="0.946911329579817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Arkusz1!$B$2:$B$9</c:f>
              <c:numCache>
                <c:formatCode>###0%</c:formatCode>
                <c:ptCount val="8"/>
                <c:pt idx="0">
                  <c:v>0.82362769791741508</c:v>
                </c:pt>
                <c:pt idx="1">
                  <c:v>0.18631318613635264</c:v>
                </c:pt>
                <c:pt idx="2">
                  <c:v>7.2989603498447228E-2</c:v>
                </c:pt>
                <c:pt idx="3">
                  <c:v>6.2261731935785478E-2</c:v>
                </c:pt>
                <c:pt idx="4">
                  <c:v>4.8137617486900507E-2</c:v>
                </c:pt>
                <c:pt idx="5">
                  <c:v>2.2141717113444707E-2</c:v>
                </c:pt>
                <c:pt idx="6">
                  <c:v>8.6614217629771349E-4</c:v>
                </c:pt>
                <c:pt idx="7">
                  <c:v>5.4562363360127257E-2</c:v>
                </c:pt>
              </c:numCache>
            </c:numRef>
          </c:val>
          <c:extLst>
            <c:ext xmlns:c16="http://schemas.microsoft.com/office/drawing/2014/chart" uri="{C3380CC4-5D6E-409C-BE32-E72D297353CC}">
              <c16:uniqueId val="{00000000-0EA5-49D8-9CDF-52CE474C118A}"/>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Arkusz1!$C$2:$C$9</c:f>
              <c:numCache>
                <c:formatCode>###0%</c:formatCode>
                <c:ptCount val="8"/>
                <c:pt idx="0">
                  <c:v>0.80880975135951372</c:v>
                </c:pt>
                <c:pt idx="1">
                  <c:v>0.23091210522482369</c:v>
                </c:pt>
                <c:pt idx="2">
                  <c:v>0.13048188156044646</c:v>
                </c:pt>
                <c:pt idx="3">
                  <c:v>0.12465193282783923</c:v>
                </c:pt>
                <c:pt idx="4">
                  <c:v>0.10604563163036464</c:v>
                </c:pt>
                <c:pt idx="5">
                  <c:v>4.7782903982065333E-2</c:v>
                </c:pt>
                <c:pt idx="6">
                  <c:v>0</c:v>
                </c:pt>
                <c:pt idx="7">
                  <c:v>6.2391307188694116E-2</c:v>
                </c:pt>
              </c:numCache>
            </c:numRef>
          </c:val>
          <c:extLst>
            <c:ext xmlns:c16="http://schemas.microsoft.com/office/drawing/2014/chart" uri="{C3380CC4-5D6E-409C-BE32-E72D297353CC}">
              <c16:uniqueId val="{00000001-0EA5-49D8-9CDF-52CE474C118A}"/>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Arkusz1!$D$2:$D$9</c:f>
              <c:numCache>
                <c:formatCode>###0%</c:formatCode>
                <c:ptCount val="8"/>
                <c:pt idx="0">
                  <c:v>0.83285061217851653</c:v>
                </c:pt>
                <c:pt idx="1">
                  <c:v>0.17889745847907654</c:v>
                </c:pt>
                <c:pt idx="2">
                  <c:v>6.9465022286601105E-2</c:v>
                </c:pt>
                <c:pt idx="3">
                  <c:v>3.9348505144974691E-2</c:v>
                </c:pt>
                <c:pt idx="4">
                  <c:v>3.5730695771452006E-2</c:v>
                </c:pt>
                <c:pt idx="5">
                  <c:v>1.947832803202889E-2</c:v>
                </c:pt>
                <c:pt idx="6">
                  <c:v>0</c:v>
                </c:pt>
                <c:pt idx="7">
                  <c:v>4.064842786016172E-2</c:v>
                </c:pt>
              </c:numCache>
            </c:numRef>
          </c:val>
          <c:extLst>
            <c:ext xmlns:c16="http://schemas.microsoft.com/office/drawing/2014/chart" uri="{C3380CC4-5D6E-409C-BE32-E72D297353CC}">
              <c16:uniqueId val="{00000002-0EA5-49D8-9CDF-52CE474C118A}"/>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Arkusz1!$E$2:$E$9</c:f>
              <c:numCache>
                <c:formatCode>###0%</c:formatCode>
                <c:ptCount val="8"/>
                <c:pt idx="0">
                  <c:v>0.80004587528657334</c:v>
                </c:pt>
                <c:pt idx="1">
                  <c:v>0.17948094430908351</c:v>
                </c:pt>
                <c:pt idx="2">
                  <c:v>5.1245134651522181E-2</c:v>
                </c:pt>
                <c:pt idx="3">
                  <c:v>6.0736937760179653E-2</c:v>
                </c:pt>
                <c:pt idx="4">
                  <c:v>3.7899367721543356E-2</c:v>
                </c:pt>
                <c:pt idx="5">
                  <c:v>1.3947192669731757E-2</c:v>
                </c:pt>
                <c:pt idx="6">
                  <c:v>4.0285682618498306E-3</c:v>
                </c:pt>
                <c:pt idx="7">
                  <c:v>4.6410041892340728E-2</c:v>
                </c:pt>
              </c:numCache>
            </c:numRef>
          </c:val>
          <c:extLst>
            <c:ext xmlns:c16="http://schemas.microsoft.com/office/drawing/2014/chart" uri="{C3380CC4-5D6E-409C-BE32-E72D297353CC}">
              <c16:uniqueId val="{00000003-0EA5-49D8-9CDF-52CE474C118A}"/>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Arkusz1!$F$2:$F$9</c:f>
              <c:numCache>
                <c:formatCode>###0%</c:formatCode>
                <c:ptCount val="8"/>
                <c:pt idx="0">
                  <c:v>0.84464923487005406</c:v>
                </c:pt>
                <c:pt idx="1">
                  <c:v>0.16205065889741249</c:v>
                </c:pt>
                <c:pt idx="2">
                  <c:v>4.5989642371841014E-2</c:v>
                </c:pt>
                <c:pt idx="3">
                  <c:v>3.2986636976756745E-2</c:v>
                </c:pt>
                <c:pt idx="4">
                  <c:v>1.9931423021005808E-2</c:v>
                </c:pt>
                <c:pt idx="5">
                  <c:v>9.927821958955519E-3</c:v>
                </c:pt>
                <c:pt idx="6">
                  <c:v>0</c:v>
                </c:pt>
                <c:pt idx="7">
                  <c:v>6.5806040175161243E-2</c:v>
                </c:pt>
              </c:numCache>
            </c:numRef>
          </c:val>
          <c:extLst>
            <c:ext xmlns:c16="http://schemas.microsoft.com/office/drawing/2014/chart" uri="{C3380CC4-5D6E-409C-BE32-E72D297353CC}">
              <c16:uniqueId val="{00000004-0EA5-49D8-9CDF-52CE474C118A}"/>
            </c:ext>
          </c:extLst>
        </c:ser>
        <c:dLbls>
          <c:showLegendKey val="0"/>
          <c:showVal val="0"/>
          <c:showCatName val="0"/>
          <c:showSerName val="0"/>
          <c:showPercent val="0"/>
          <c:showBubbleSize val="0"/>
        </c:dLbls>
        <c:gapWidth val="130"/>
        <c:overlap val="-20"/>
        <c:axId val="293184256"/>
        <c:axId val="293185792"/>
      </c:barChart>
      <c:catAx>
        <c:axId val="2931842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3185792"/>
        <c:crosses val="autoZero"/>
        <c:auto val="1"/>
        <c:lblAlgn val="ctr"/>
        <c:lblOffset val="100"/>
        <c:noMultiLvlLbl val="0"/>
      </c:catAx>
      <c:valAx>
        <c:axId val="2931857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3184256"/>
        <c:crosses val="autoZero"/>
        <c:crossBetween val="between"/>
      </c:valAx>
      <c:spPr>
        <a:noFill/>
        <a:ln>
          <a:noFill/>
        </a:ln>
        <a:effectLst/>
      </c:spPr>
    </c:plotArea>
    <c:legend>
      <c:legendPos val="r"/>
      <c:layout>
        <c:manualLayout>
          <c:xMode val="edge"/>
          <c:yMode val="edge"/>
          <c:x val="0.78574146981627302"/>
          <c:y val="0.83346275819657289"/>
          <c:w val="0.17138815981335667"/>
          <c:h val="0.16653720905099934"/>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54031787693208"/>
          <c:y val="4.4190595019305667E-2"/>
          <c:w val="0.64545968212306781"/>
          <c:h val="0.946911329579817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Arkusz1!$B$2:$B$9</c:f>
              <c:numCache>
                <c:formatCode>###0%</c:formatCode>
                <c:ptCount val="8"/>
                <c:pt idx="0">
                  <c:v>0.82362769791741508</c:v>
                </c:pt>
                <c:pt idx="1">
                  <c:v>0.18631318613635264</c:v>
                </c:pt>
                <c:pt idx="2">
                  <c:v>7.2989603498447228E-2</c:v>
                </c:pt>
                <c:pt idx="3">
                  <c:v>6.2261731935785478E-2</c:v>
                </c:pt>
                <c:pt idx="4">
                  <c:v>4.8137617486900507E-2</c:v>
                </c:pt>
                <c:pt idx="5">
                  <c:v>2.2141717113444707E-2</c:v>
                </c:pt>
                <c:pt idx="6">
                  <c:v>8.6614217629771349E-4</c:v>
                </c:pt>
                <c:pt idx="7">
                  <c:v>5.4562363360127257E-2</c:v>
                </c:pt>
              </c:numCache>
            </c:numRef>
          </c:val>
          <c:extLst>
            <c:ext xmlns:c16="http://schemas.microsoft.com/office/drawing/2014/chart" uri="{C3380CC4-5D6E-409C-BE32-E72D297353CC}">
              <c16:uniqueId val="{00000000-AF97-4491-AD20-7C323C4ADE43}"/>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Arkusz1!$C$2:$C$9</c:f>
              <c:numCache>
                <c:formatCode>###0%</c:formatCode>
                <c:ptCount val="8"/>
                <c:pt idx="0">
                  <c:v>0.65896850024753473</c:v>
                </c:pt>
                <c:pt idx="1">
                  <c:v>0.28056105607940501</c:v>
                </c:pt>
                <c:pt idx="2">
                  <c:v>8.6691565662079348E-2</c:v>
                </c:pt>
                <c:pt idx="3">
                  <c:v>0.1085047369970373</c:v>
                </c:pt>
                <c:pt idx="4">
                  <c:v>9.0751690919620195E-2</c:v>
                </c:pt>
                <c:pt idx="5">
                  <c:v>4.9371047072128513E-2</c:v>
                </c:pt>
                <c:pt idx="6">
                  <c:v>0</c:v>
                </c:pt>
                <c:pt idx="7">
                  <c:v>0.10691724723481714</c:v>
                </c:pt>
              </c:numCache>
            </c:numRef>
          </c:val>
          <c:extLst>
            <c:ext xmlns:c16="http://schemas.microsoft.com/office/drawing/2014/chart" uri="{C3380CC4-5D6E-409C-BE32-E72D297353CC}">
              <c16:uniqueId val="{00000001-AF97-4491-AD20-7C323C4ADE43}"/>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Arkusz1!$D$2:$D$9</c:f>
              <c:numCache>
                <c:formatCode>###0%</c:formatCode>
                <c:ptCount val="8"/>
                <c:pt idx="0">
                  <c:v>0.8424585962254284</c:v>
                </c:pt>
                <c:pt idx="1">
                  <c:v>0.17152187335882543</c:v>
                </c:pt>
                <c:pt idx="2">
                  <c:v>7.7309897573615824E-2</c:v>
                </c:pt>
                <c:pt idx="3">
                  <c:v>6.6497840265935956E-2</c:v>
                </c:pt>
                <c:pt idx="4">
                  <c:v>5.9313784282651619E-2</c:v>
                </c:pt>
                <c:pt idx="5">
                  <c:v>2.4209845019718509E-2</c:v>
                </c:pt>
                <c:pt idx="6">
                  <c:v>0</c:v>
                </c:pt>
                <c:pt idx="7">
                  <c:v>4.7162429291424841E-2</c:v>
                </c:pt>
              </c:numCache>
            </c:numRef>
          </c:val>
          <c:extLst>
            <c:ext xmlns:c16="http://schemas.microsoft.com/office/drawing/2014/chart" uri="{C3380CC4-5D6E-409C-BE32-E72D297353CC}">
              <c16:uniqueId val="{00000002-AF97-4491-AD20-7C323C4ADE43}"/>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Badanie krwi – test w kierunku HIV</c:v>
                </c:pt>
                <c:pt idx="1">
                  <c:v>Badanie krwi - morfologia</c:v>
                </c:pt>
                <c:pt idx="2">
                  <c:v>Pobranie i zbadanie wymazu z błony śluzowej (wewnętrzna strona policzka )</c:v>
                </c:pt>
                <c:pt idx="3">
                  <c:v>Test z moczu lub kału</c:v>
                </c:pt>
                <c:pt idx="4">
                  <c:v>Wymaz z nosa/ gardła</c:v>
                </c:pt>
                <c:pt idx="5">
                  <c:v>Pobranie do badania części naskórka</c:v>
                </c:pt>
                <c:pt idx="6">
                  <c:v>Inne</c:v>
                </c:pt>
                <c:pt idx="7">
                  <c:v>Nie wiem/ trudno powiedzieć</c:v>
                </c:pt>
              </c:strCache>
            </c:strRef>
          </c:cat>
          <c:val>
            <c:numRef>
              <c:f>Arkusz1!$E$2:$E$9</c:f>
              <c:numCache>
                <c:formatCode>###0%</c:formatCode>
                <c:ptCount val="8"/>
                <c:pt idx="0">
                  <c:v>0.84302949638795566</c:v>
                </c:pt>
                <c:pt idx="1">
                  <c:v>0.17930630476224663</c:v>
                </c:pt>
                <c:pt idx="2">
                  <c:v>6.5362384886825026E-2</c:v>
                </c:pt>
                <c:pt idx="3">
                  <c:v>4.7085408768672093E-2</c:v>
                </c:pt>
                <c:pt idx="4">
                  <c:v>2.6724834754852246E-2</c:v>
                </c:pt>
                <c:pt idx="5">
                  <c:v>1.3640728554511775E-2</c:v>
                </c:pt>
                <c:pt idx="6">
                  <c:v>1.9539595199346634E-3</c:v>
                </c:pt>
                <c:pt idx="7">
                  <c:v>4.9835957330299899E-2</c:v>
                </c:pt>
              </c:numCache>
            </c:numRef>
          </c:val>
          <c:extLst>
            <c:ext xmlns:c16="http://schemas.microsoft.com/office/drawing/2014/chart" uri="{C3380CC4-5D6E-409C-BE32-E72D297353CC}">
              <c16:uniqueId val="{00000003-AF97-4491-AD20-7C323C4ADE43}"/>
            </c:ext>
          </c:extLst>
        </c:ser>
        <c:dLbls>
          <c:showLegendKey val="0"/>
          <c:showVal val="0"/>
          <c:showCatName val="0"/>
          <c:showSerName val="0"/>
          <c:showPercent val="0"/>
          <c:showBubbleSize val="0"/>
        </c:dLbls>
        <c:gapWidth val="130"/>
        <c:overlap val="-20"/>
        <c:axId val="293441536"/>
        <c:axId val="293443072"/>
      </c:barChart>
      <c:catAx>
        <c:axId val="2934415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3443072"/>
        <c:crosses val="autoZero"/>
        <c:auto val="1"/>
        <c:lblAlgn val="ctr"/>
        <c:lblOffset val="100"/>
        <c:noMultiLvlLbl val="0"/>
      </c:catAx>
      <c:valAx>
        <c:axId val="2934430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3441536"/>
        <c:crosses val="autoZero"/>
        <c:crossBetween val="between"/>
      </c:valAx>
      <c:spPr>
        <a:noFill/>
        <a:ln>
          <a:noFill/>
        </a:ln>
        <a:effectLst/>
      </c:spPr>
    </c:plotArea>
    <c:legend>
      <c:legendPos val="r"/>
      <c:layout>
        <c:manualLayout>
          <c:xMode val="edge"/>
          <c:yMode val="edge"/>
          <c:x val="0.58435258092738396"/>
          <c:y val="0.81234752076952088"/>
          <c:w val="0.37277704870224554"/>
          <c:h val="0.18765247923047915"/>
        </c:manualLayout>
      </c:layout>
      <c:overlay val="0"/>
      <c:spPr>
        <a:solidFill>
          <a:schemeClr val="bg1"/>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66243802857951E-2"/>
          <c:y val="4.4190595019305667E-2"/>
          <c:w val="0.70795968212306781"/>
          <c:h val="0.946911329579817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0.52129246514169703</c:v>
                </c:pt>
                <c:pt idx="1">
                  <c:v>0.47870753485830347</c:v>
                </c:pt>
              </c:numCache>
            </c:numRef>
          </c:val>
          <c:extLst>
            <c:ext xmlns:c16="http://schemas.microsoft.com/office/drawing/2014/chart" uri="{C3380CC4-5D6E-409C-BE32-E72D297353CC}">
              <c16:uniqueId val="{00000000-0778-430E-86B9-9D2050B06F52}"/>
            </c:ext>
          </c:extLst>
        </c:ser>
        <c:dLbls>
          <c:showLegendKey val="0"/>
          <c:showVal val="0"/>
          <c:showCatName val="0"/>
          <c:showSerName val="0"/>
          <c:showPercent val="0"/>
          <c:showBubbleSize val="0"/>
        </c:dLbls>
        <c:gapWidth val="62"/>
        <c:axId val="293775616"/>
        <c:axId val="293777408"/>
      </c:barChart>
      <c:catAx>
        <c:axId val="2937756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3777408"/>
        <c:crosses val="autoZero"/>
        <c:auto val="1"/>
        <c:lblAlgn val="ctr"/>
        <c:lblOffset val="100"/>
        <c:noMultiLvlLbl val="0"/>
      </c:catAx>
      <c:valAx>
        <c:axId val="2937774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3775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66243802857951E-2"/>
          <c:y val="4.4190595019305667E-2"/>
          <c:w val="0.70333005249343827"/>
          <c:h val="0.946911329579817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0.52129246514169703</c:v>
                </c:pt>
                <c:pt idx="1">
                  <c:v>0.47870753485830347</c:v>
                </c:pt>
              </c:numCache>
            </c:numRef>
          </c:val>
          <c:extLst>
            <c:ext xmlns:c16="http://schemas.microsoft.com/office/drawing/2014/chart" uri="{C3380CC4-5D6E-409C-BE32-E72D297353CC}">
              <c16:uniqueId val="{00000000-BE7D-41FB-8E6B-E60867BB9B0F}"/>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0.56175465059070862</c:v>
                </c:pt>
                <c:pt idx="1">
                  <c:v>0.43824534940929127</c:v>
                </c:pt>
              </c:numCache>
            </c:numRef>
          </c:val>
          <c:extLst>
            <c:ext xmlns:c16="http://schemas.microsoft.com/office/drawing/2014/chart" uri="{C3380CC4-5D6E-409C-BE32-E72D297353CC}">
              <c16:uniqueId val="{00000001-BE7D-41FB-8E6B-E60867BB9B0F}"/>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0.48034180260476833</c:v>
                </c:pt>
                <c:pt idx="1">
                  <c:v>0.51965819739523056</c:v>
                </c:pt>
              </c:numCache>
            </c:numRef>
          </c:val>
          <c:extLst>
            <c:ext xmlns:c16="http://schemas.microsoft.com/office/drawing/2014/chart" uri="{C3380CC4-5D6E-409C-BE32-E72D297353CC}">
              <c16:uniqueId val="{00000002-BE7D-41FB-8E6B-E60867BB9B0F}"/>
            </c:ext>
          </c:extLst>
        </c:ser>
        <c:dLbls>
          <c:showLegendKey val="0"/>
          <c:showVal val="0"/>
          <c:showCatName val="0"/>
          <c:showSerName val="0"/>
          <c:showPercent val="0"/>
          <c:showBubbleSize val="0"/>
        </c:dLbls>
        <c:gapWidth val="62"/>
        <c:axId val="294071680"/>
        <c:axId val="294102144"/>
      </c:barChart>
      <c:catAx>
        <c:axId val="2940716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4102144"/>
        <c:crosses val="autoZero"/>
        <c:auto val="1"/>
        <c:lblAlgn val="ctr"/>
        <c:lblOffset val="100"/>
        <c:noMultiLvlLbl val="0"/>
      </c:catAx>
      <c:valAx>
        <c:axId val="2941021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4071680"/>
        <c:crosses val="autoZero"/>
        <c:crossBetween val="between"/>
      </c:valAx>
      <c:spPr>
        <a:noFill/>
        <a:ln>
          <a:noFill/>
        </a:ln>
        <a:effectLst/>
      </c:spPr>
    </c:plotArea>
    <c:legend>
      <c:legendPos val="r"/>
      <c:layout>
        <c:manualLayout>
          <c:xMode val="edge"/>
          <c:yMode val="edge"/>
          <c:x val="0.79653506853310008"/>
          <c:y val="0.2854328896876846"/>
          <c:w val="0.19420567220764071"/>
          <c:h val="0.46594895840504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66243802857951E-2"/>
          <c:y val="4.4190595019305667E-2"/>
          <c:w val="0.70333005249343827"/>
          <c:h val="0.946911329579817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0.52129246514169703</c:v>
                </c:pt>
                <c:pt idx="1">
                  <c:v>0.47870753485830347</c:v>
                </c:pt>
              </c:numCache>
            </c:numRef>
          </c:val>
          <c:extLst>
            <c:ext xmlns:c16="http://schemas.microsoft.com/office/drawing/2014/chart" uri="{C3380CC4-5D6E-409C-BE32-E72D297353CC}">
              <c16:uniqueId val="{00000000-C8D7-4FCF-9A49-66C2F848A744}"/>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0.46400352436272663</c:v>
                </c:pt>
                <c:pt idx="1">
                  <c:v>0.53599647563727515</c:v>
                </c:pt>
              </c:numCache>
            </c:numRef>
          </c:val>
          <c:extLst>
            <c:ext xmlns:c16="http://schemas.microsoft.com/office/drawing/2014/chart" uri="{C3380CC4-5D6E-409C-BE32-E72D297353CC}">
              <c16:uniqueId val="{00000001-C8D7-4FCF-9A49-66C2F848A744}"/>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0.59931060657754942</c:v>
                </c:pt>
                <c:pt idx="1">
                  <c:v>0.40068939342245036</c:v>
                </c:pt>
              </c:numCache>
            </c:numRef>
          </c:val>
          <c:extLst>
            <c:ext xmlns:c16="http://schemas.microsoft.com/office/drawing/2014/chart" uri="{C3380CC4-5D6E-409C-BE32-E72D297353CC}">
              <c16:uniqueId val="{00000002-C8D7-4FCF-9A49-66C2F848A744}"/>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Arkusz1!$E$2:$E$3</c:f>
              <c:numCache>
                <c:formatCode>###0%</c:formatCode>
                <c:ptCount val="2"/>
                <c:pt idx="0">
                  <c:v>0.52235114270384264</c:v>
                </c:pt>
                <c:pt idx="1">
                  <c:v>0.47764885729615764</c:v>
                </c:pt>
              </c:numCache>
            </c:numRef>
          </c:val>
          <c:extLst>
            <c:ext xmlns:c16="http://schemas.microsoft.com/office/drawing/2014/chart" uri="{C3380CC4-5D6E-409C-BE32-E72D297353CC}">
              <c16:uniqueId val="{00000003-C8D7-4FCF-9A49-66C2F848A744}"/>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Arkusz1!$F$2:$F$3</c:f>
              <c:numCache>
                <c:formatCode>###0%</c:formatCode>
                <c:ptCount val="2"/>
                <c:pt idx="0">
                  <c:v>0.50096920785483134</c:v>
                </c:pt>
                <c:pt idx="1">
                  <c:v>0.49903079214516821</c:v>
                </c:pt>
              </c:numCache>
            </c:numRef>
          </c:val>
          <c:extLst>
            <c:ext xmlns:c16="http://schemas.microsoft.com/office/drawing/2014/chart" uri="{C3380CC4-5D6E-409C-BE32-E72D297353CC}">
              <c16:uniqueId val="{00000004-C8D7-4FCF-9A49-66C2F848A744}"/>
            </c:ext>
          </c:extLst>
        </c:ser>
        <c:dLbls>
          <c:showLegendKey val="0"/>
          <c:showVal val="0"/>
          <c:showCatName val="0"/>
          <c:showSerName val="0"/>
          <c:showPercent val="0"/>
          <c:showBubbleSize val="0"/>
        </c:dLbls>
        <c:gapWidth val="130"/>
        <c:overlap val="-20"/>
        <c:axId val="294416768"/>
        <c:axId val="294418304"/>
      </c:barChart>
      <c:catAx>
        <c:axId val="2944167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4418304"/>
        <c:crosses val="autoZero"/>
        <c:auto val="1"/>
        <c:lblAlgn val="ctr"/>
        <c:lblOffset val="100"/>
        <c:noMultiLvlLbl val="0"/>
      </c:catAx>
      <c:valAx>
        <c:axId val="2944183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4416768"/>
        <c:crosses val="autoZero"/>
        <c:crossBetween val="between"/>
      </c:valAx>
      <c:spPr>
        <a:noFill/>
        <a:ln>
          <a:noFill/>
        </a:ln>
        <a:effectLst/>
      </c:spPr>
    </c:plotArea>
    <c:legend>
      <c:legendPos val="r"/>
      <c:layout>
        <c:manualLayout>
          <c:xMode val="edge"/>
          <c:yMode val="edge"/>
          <c:x val="0.79653506853310008"/>
          <c:y val="0.2854328896876846"/>
          <c:w val="0.15559437882764654"/>
          <c:h val="0.467066651265879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66243802857951E-2"/>
          <c:y val="4.4190595019305667E-2"/>
          <c:w val="0.70333005249343827"/>
          <c:h val="0.946911329579817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0.52129246514169703</c:v>
                </c:pt>
                <c:pt idx="1">
                  <c:v>0.47870753485830347</c:v>
                </c:pt>
              </c:numCache>
            </c:numRef>
          </c:val>
          <c:extLst>
            <c:ext xmlns:c16="http://schemas.microsoft.com/office/drawing/2014/chart" uri="{C3380CC4-5D6E-409C-BE32-E72D297353CC}">
              <c16:uniqueId val="{00000000-FE5D-492C-99FE-395D15C7941D}"/>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0.42786202641461374</c:v>
                </c:pt>
                <c:pt idx="1">
                  <c:v>0.57213797358538565</c:v>
                </c:pt>
              </c:numCache>
            </c:numRef>
          </c:val>
          <c:extLst>
            <c:ext xmlns:c16="http://schemas.microsoft.com/office/drawing/2014/chart" uri="{C3380CC4-5D6E-409C-BE32-E72D297353CC}">
              <c16:uniqueId val="{00000001-FE5D-492C-99FE-395D15C7941D}"/>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0.51570799318751237</c:v>
                </c:pt>
                <c:pt idx="1">
                  <c:v>0.48429200681248796</c:v>
                </c:pt>
              </c:numCache>
            </c:numRef>
          </c:val>
          <c:extLst>
            <c:ext xmlns:c16="http://schemas.microsoft.com/office/drawing/2014/chart" uri="{C3380CC4-5D6E-409C-BE32-E72D297353CC}">
              <c16:uniqueId val="{00000002-FE5D-492C-99FE-395D15C7941D}"/>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Arkusz1!$E$2:$E$3</c:f>
              <c:numCache>
                <c:formatCode>###0%</c:formatCode>
                <c:ptCount val="2"/>
                <c:pt idx="0">
                  <c:v>0.54891743527550141</c:v>
                </c:pt>
                <c:pt idx="1">
                  <c:v>0.45108256472449748</c:v>
                </c:pt>
              </c:numCache>
            </c:numRef>
          </c:val>
          <c:extLst>
            <c:ext xmlns:c16="http://schemas.microsoft.com/office/drawing/2014/chart" uri="{C3380CC4-5D6E-409C-BE32-E72D297353CC}">
              <c16:uniqueId val="{00000003-FE5D-492C-99FE-395D15C7941D}"/>
            </c:ext>
          </c:extLst>
        </c:ser>
        <c:dLbls>
          <c:showLegendKey val="0"/>
          <c:showVal val="0"/>
          <c:showCatName val="0"/>
          <c:showSerName val="0"/>
          <c:showPercent val="0"/>
          <c:showBubbleSize val="0"/>
        </c:dLbls>
        <c:gapWidth val="130"/>
        <c:overlap val="-10"/>
        <c:axId val="294538624"/>
        <c:axId val="294560896"/>
      </c:barChart>
      <c:catAx>
        <c:axId val="2945386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4560896"/>
        <c:crosses val="autoZero"/>
        <c:auto val="1"/>
        <c:lblAlgn val="ctr"/>
        <c:lblOffset val="100"/>
        <c:noMultiLvlLbl val="0"/>
      </c:catAx>
      <c:valAx>
        <c:axId val="2945608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4538624"/>
        <c:crosses val="autoZero"/>
        <c:crossBetween val="between"/>
      </c:valAx>
      <c:spPr>
        <a:noFill/>
        <a:ln>
          <a:noFill/>
        </a:ln>
        <a:effectLst/>
      </c:spPr>
    </c:plotArea>
    <c:legend>
      <c:legendPos val="r"/>
      <c:layout>
        <c:manualLayout>
          <c:xMode val="edge"/>
          <c:yMode val="edge"/>
          <c:x val="0.79653506853310008"/>
          <c:y val="4.7403623398445255E-2"/>
          <c:w val="0.19726104549431317"/>
          <c:h val="0.74938051785873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66243802857965E-2"/>
          <c:y val="0.33439995958959384"/>
          <c:w val="0.70333005249343827"/>
          <c:h val="0.64142788245863658"/>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0.52129246514169703</c:v>
                </c:pt>
                <c:pt idx="1">
                  <c:v>0.47870753485830347</c:v>
                </c:pt>
              </c:numCache>
            </c:numRef>
          </c:val>
          <c:extLst>
            <c:ext xmlns:c16="http://schemas.microsoft.com/office/drawing/2014/chart" uri="{C3380CC4-5D6E-409C-BE32-E72D297353CC}">
              <c16:uniqueId val="{00000000-8A1C-4CEF-85A0-3609A22F8623}"/>
            </c:ext>
          </c:extLst>
        </c:ser>
        <c:ser>
          <c:idx val="1"/>
          <c:order val="1"/>
          <c:tx>
            <c:strRef>
              <c:f>Arkusz1!$C$1</c:f>
              <c:strCache>
                <c:ptCount val="1"/>
                <c:pt idx="0">
                  <c:v>wieś, N=367</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0.47687855289749259</c:v>
                </c:pt>
                <c:pt idx="1">
                  <c:v>0.52312144710250708</c:v>
                </c:pt>
              </c:numCache>
            </c:numRef>
          </c:val>
          <c:extLst>
            <c:ext xmlns:c16="http://schemas.microsoft.com/office/drawing/2014/chart" uri="{C3380CC4-5D6E-409C-BE32-E72D297353CC}">
              <c16:uniqueId val="{00000001-8A1C-4CEF-85A0-3609A22F8623}"/>
            </c:ext>
          </c:extLst>
        </c:ser>
        <c:ser>
          <c:idx val="2"/>
          <c:order val="2"/>
          <c:tx>
            <c:strRef>
              <c:f>Arkusz1!$D$1</c:f>
              <c:strCache>
                <c:ptCount val="1"/>
                <c:pt idx="0">
                  <c:v>Miasto do 50 tys. Mieszkańców, N=237</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0.50895034149654927</c:v>
                </c:pt>
                <c:pt idx="1">
                  <c:v>0.49104965850345289</c:v>
                </c:pt>
              </c:numCache>
            </c:numRef>
          </c:val>
          <c:extLst>
            <c:ext xmlns:c16="http://schemas.microsoft.com/office/drawing/2014/chart" uri="{C3380CC4-5D6E-409C-BE32-E72D297353CC}">
              <c16:uniqueId val="{00000002-8A1C-4CEF-85A0-3609A22F8623}"/>
            </c:ext>
          </c:extLst>
        </c:ser>
        <c:ser>
          <c:idx val="3"/>
          <c:order val="3"/>
          <c:tx>
            <c:strRef>
              <c:f>Arkusz1!$E$1</c:f>
              <c:strCache>
                <c:ptCount val="1"/>
                <c:pt idx="0">
                  <c:v>Miasto 50 tys. mieszkańców do 199 tys. Mieszkańców, N=178</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Arkusz1!$E$2:$E$3</c:f>
              <c:numCache>
                <c:formatCode>###0%</c:formatCode>
                <c:ptCount val="2"/>
                <c:pt idx="0">
                  <c:v>0.57353037619654024</c:v>
                </c:pt>
                <c:pt idx="1">
                  <c:v>0.4264696238034606</c:v>
                </c:pt>
              </c:numCache>
            </c:numRef>
          </c:val>
          <c:extLst>
            <c:ext xmlns:c16="http://schemas.microsoft.com/office/drawing/2014/chart" uri="{C3380CC4-5D6E-409C-BE32-E72D297353CC}">
              <c16:uniqueId val="{00000003-8A1C-4CEF-85A0-3609A22F8623}"/>
            </c:ext>
          </c:extLst>
        </c:ser>
        <c:ser>
          <c:idx val="4"/>
          <c:order val="4"/>
          <c:tx>
            <c:strRef>
              <c:f>Arkusz1!$F$1</c:f>
              <c:strCache>
                <c:ptCount val="1"/>
                <c:pt idx="0">
                  <c:v>Miasto 200 tys. mieszkańców do 499 tys. Mieszkańców, N=95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Arkusz1!$F$2:$F$3</c:f>
              <c:numCache>
                <c:formatCode>###0%</c:formatCode>
                <c:ptCount val="2"/>
                <c:pt idx="0">
                  <c:v>0.63533667220325507</c:v>
                </c:pt>
                <c:pt idx="1">
                  <c:v>0.3646633277967446</c:v>
                </c:pt>
              </c:numCache>
            </c:numRef>
          </c:val>
          <c:extLst>
            <c:ext xmlns:c16="http://schemas.microsoft.com/office/drawing/2014/chart" uri="{C3380CC4-5D6E-409C-BE32-E72D297353CC}">
              <c16:uniqueId val="{00000004-8A1C-4CEF-85A0-3609A22F8623}"/>
            </c:ext>
          </c:extLst>
        </c:ser>
        <c:ser>
          <c:idx val="5"/>
          <c:order val="5"/>
          <c:tx>
            <c:strRef>
              <c:f>Arkusz1!$G$1</c:f>
              <c:strCache>
                <c:ptCount val="1"/>
                <c:pt idx="0">
                  <c:v>Miasto 500 tys. mieszkańców i więcej, N=124</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Arkusz1!$G$2:$G$3</c:f>
              <c:numCache>
                <c:formatCode>###0%</c:formatCode>
                <c:ptCount val="2"/>
                <c:pt idx="0">
                  <c:v>0.51455368255378031</c:v>
                </c:pt>
                <c:pt idx="1">
                  <c:v>0.48544631744621924</c:v>
                </c:pt>
              </c:numCache>
            </c:numRef>
          </c:val>
          <c:extLst>
            <c:ext xmlns:c16="http://schemas.microsoft.com/office/drawing/2014/chart" uri="{C3380CC4-5D6E-409C-BE32-E72D297353CC}">
              <c16:uniqueId val="{00000005-8A1C-4CEF-85A0-3609A22F8623}"/>
            </c:ext>
          </c:extLst>
        </c:ser>
        <c:dLbls>
          <c:showLegendKey val="0"/>
          <c:showVal val="0"/>
          <c:showCatName val="0"/>
          <c:showSerName val="0"/>
          <c:showPercent val="0"/>
          <c:showBubbleSize val="0"/>
        </c:dLbls>
        <c:gapWidth val="130"/>
        <c:overlap val="-10"/>
        <c:axId val="294877056"/>
        <c:axId val="294878592"/>
      </c:barChart>
      <c:catAx>
        <c:axId val="2948770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94878592"/>
        <c:crosses val="autoZero"/>
        <c:auto val="1"/>
        <c:lblAlgn val="ctr"/>
        <c:lblOffset val="100"/>
        <c:noMultiLvlLbl val="0"/>
      </c:catAx>
      <c:valAx>
        <c:axId val="2948785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4877056"/>
        <c:crosses val="autoZero"/>
        <c:crossBetween val="between"/>
      </c:valAx>
      <c:spPr>
        <a:noFill/>
        <a:ln>
          <a:noFill/>
        </a:ln>
        <a:effectLst/>
      </c:spPr>
    </c:plotArea>
    <c:legend>
      <c:legendPos val="r"/>
      <c:layout>
        <c:manualLayout>
          <c:xMode val="edge"/>
          <c:yMode val="edge"/>
          <c:x val="9.9775809273840776E-2"/>
          <c:y val="1.3800394241998208E-2"/>
          <c:w val="0.77522419072615922"/>
          <c:h val="0.313124842898532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225467481143065"/>
          <c:y val="4.4190595019305667E-2"/>
          <c:w val="0.65533799772007695"/>
          <c:h val="0.9469113295798175"/>
        </c:manualLayout>
      </c:layout>
      <c:barChart>
        <c:barDir val="bar"/>
        <c:grouping val="clustered"/>
        <c:varyColors val="0"/>
        <c:ser>
          <c:idx val="0"/>
          <c:order val="0"/>
          <c:tx>
            <c:strRef>
              <c:f>Arkusz1!$B$1</c:f>
              <c:strCache>
                <c:ptCount val="1"/>
                <c:pt idx="0">
                  <c:v>Total, N=521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 </c:v>
                </c:pt>
              </c:strCache>
            </c:strRef>
          </c:cat>
          <c:val>
            <c:numRef>
              <c:f>Arkusz1!$B$2:$B$8</c:f>
              <c:numCache>
                <c:formatCode>###0%</c:formatCode>
                <c:ptCount val="7"/>
                <c:pt idx="0">
                  <c:v>0.70597544539680679</c:v>
                </c:pt>
                <c:pt idx="1">
                  <c:v>0.55947281492847134</c:v>
                </c:pt>
                <c:pt idx="2">
                  <c:v>0.37673303466123154</c:v>
                </c:pt>
                <c:pt idx="3">
                  <c:v>0.35294620741611155</c:v>
                </c:pt>
                <c:pt idx="4">
                  <c:v>0.35225708553258051</c:v>
                </c:pt>
                <c:pt idx="5">
                  <c:v>0.25031115353213512</c:v>
                </c:pt>
                <c:pt idx="6">
                  <c:v>9.9670172176736533E-3</c:v>
                </c:pt>
              </c:numCache>
            </c:numRef>
          </c:val>
          <c:extLst>
            <c:ext xmlns:c16="http://schemas.microsoft.com/office/drawing/2014/chart" uri="{C3380CC4-5D6E-409C-BE32-E72D297353CC}">
              <c16:uniqueId val="{00000000-201A-44F6-B2B7-7299D810DA0A}"/>
            </c:ext>
          </c:extLst>
        </c:ser>
        <c:dLbls>
          <c:showLegendKey val="0"/>
          <c:showVal val="0"/>
          <c:showCatName val="0"/>
          <c:showSerName val="0"/>
          <c:showPercent val="0"/>
          <c:showBubbleSize val="0"/>
        </c:dLbls>
        <c:gapWidth val="62"/>
        <c:axId val="294687104"/>
        <c:axId val="294688640"/>
      </c:barChart>
      <c:catAx>
        <c:axId val="2946871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4688640"/>
        <c:crosses val="autoZero"/>
        <c:auto val="1"/>
        <c:lblAlgn val="ctr"/>
        <c:lblOffset val="100"/>
        <c:noMultiLvlLbl val="0"/>
      </c:catAx>
      <c:valAx>
        <c:axId val="29468864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4687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56509649140205076"/>
        </c:manualLayout>
      </c:layout>
      <c:barChart>
        <c:barDir val="bar"/>
        <c:grouping val="percentStacked"/>
        <c:varyColors val="0"/>
        <c:ser>
          <c:idx val="0"/>
          <c:order val="0"/>
          <c:tx>
            <c:strRef>
              <c:f>Arkusz1!$B$1</c:f>
              <c:strCache>
                <c:ptCount val="1"/>
                <c:pt idx="0">
                  <c:v>1 - Zdecydowanie nieprawdopodobne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0.48606177771191639</c:v>
                </c:pt>
              </c:numCache>
            </c:numRef>
          </c:val>
          <c:extLst>
            <c:ext xmlns:c16="http://schemas.microsoft.com/office/drawing/2014/chart" uri="{C3380CC4-5D6E-409C-BE32-E72D297353CC}">
              <c16:uniqueId val="{00000000-04E8-4F1D-B9AA-BFCAA955350A}"/>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0.20229508382707603</c:v>
                </c:pt>
              </c:numCache>
            </c:numRef>
          </c:val>
          <c:extLst>
            <c:ext xmlns:c16="http://schemas.microsoft.com/office/drawing/2014/chart" uri="{C3380CC4-5D6E-409C-BE32-E72D297353CC}">
              <c16:uniqueId val="{00000004-04E8-4F1D-B9AA-BFCAA955350A}"/>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0.12472110420465451</c:v>
                </c:pt>
              </c:numCache>
            </c:numRef>
          </c:val>
          <c:extLst>
            <c:ext xmlns:c16="http://schemas.microsoft.com/office/drawing/2014/chart" uri="{C3380CC4-5D6E-409C-BE32-E72D297353CC}">
              <c16:uniqueId val="{00000005-04E8-4F1D-B9AA-BFCAA955350A}"/>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5.1640970928075645E-2</c:v>
                </c:pt>
              </c:numCache>
            </c:numRef>
          </c:val>
          <c:extLst>
            <c:ext xmlns:c16="http://schemas.microsoft.com/office/drawing/2014/chart" uri="{C3380CC4-5D6E-409C-BE32-E72D297353CC}">
              <c16:uniqueId val="{00000006-04E8-4F1D-B9AA-BFCAA955350A}"/>
            </c:ext>
          </c:extLst>
        </c:ser>
        <c:ser>
          <c:idx val="4"/>
          <c:order val="4"/>
          <c:tx>
            <c:strRef>
              <c:f>Arkusz1!$F$1</c:f>
              <c:strCache>
                <c:ptCount val="1"/>
                <c:pt idx="0">
                  <c:v>5 - Zdecydowanie prawdopodobne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Arkusz1!$F$2</c:f>
              <c:numCache>
                <c:formatCode>0%</c:formatCode>
                <c:ptCount val="1"/>
                <c:pt idx="0">
                  <c:v>5.1240129584447749E-2</c:v>
                </c:pt>
              </c:numCache>
            </c:numRef>
          </c:val>
          <c:extLst>
            <c:ext xmlns:c16="http://schemas.microsoft.com/office/drawing/2014/chart" uri="{C3380CC4-5D6E-409C-BE32-E72D297353CC}">
              <c16:uniqueId val="{00000007-04E8-4F1D-B9AA-BFCAA955350A}"/>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Arkusz1!$G$2</c:f>
              <c:numCache>
                <c:formatCode>0%</c:formatCode>
                <c:ptCount val="1"/>
                <c:pt idx="0">
                  <c:v>8.4040933743829399E-2</c:v>
                </c:pt>
              </c:numCache>
            </c:numRef>
          </c:val>
          <c:extLst>
            <c:ext xmlns:c16="http://schemas.microsoft.com/office/drawing/2014/chart" uri="{C3380CC4-5D6E-409C-BE32-E72D297353CC}">
              <c16:uniqueId val="{00000008-04E8-4F1D-B9AA-BFCAA955350A}"/>
            </c:ext>
          </c:extLst>
        </c:ser>
        <c:dLbls>
          <c:showLegendKey val="0"/>
          <c:showVal val="0"/>
          <c:showCatName val="0"/>
          <c:showSerName val="0"/>
          <c:showPercent val="0"/>
          <c:showBubbleSize val="0"/>
        </c:dLbls>
        <c:gapWidth val="150"/>
        <c:overlap val="100"/>
        <c:axId val="251780480"/>
        <c:axId val="251864192"/>
      </c:barChart>
      <c:catAx>
        <c:axId val="251780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1864192"/>
        <c:crosses val="autoZero"/>
        <c:auto val="1"/>
        <c:lblAlgn val="ctr"/>
        <c:lblOffset val="100"/>
        <c:noMultiLvlLbl val="0"/>
      </c:catAx>
      <c:valAx>
        <c:axId val="25186419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1780480"/>
        <c:crosses val="autoZero"/>
        <c:crossBetween val="between"/>
      </c:valAx>
      <c:spPr>
        <a:noFill/>
        <a:ln>
          <a:noFill/>
        </a:ln>
        <a:effectLst/>
      </c:spPr>
    </c:plotArea>
    <c:legend>
      <c:legendPos val="b"/>
      <c:layout>
        <c:manualLayout>
          <c:xMode val="edge"/>
          <c:yMode val="edge"/>
          <c:x val="5.7930757546659139E-3"/>
          <c:y val="0.62646046941973976"/>
          <c:w val="0.99406987097787947"/>
          <c:h val="0.3569266791291376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225467481143065"/>
          <c:y val="4.4190595019305667E-2"/>
          <c:w val="0.65533799772007695"/>
          <c:h val="0.9469113295798175"/>
        </c:manualLayout>
      </c:layout>
      <c:barChart>
        <c:barDir val="bar"/>
        <c:grouping val="clustered"/>
        <c:varyColors val="0"/>
        <c:ser>
          <c:idx val="0"/>
          <c:order val="0"/>
          <c:tx>
            <c:strRef>
              <c:f>Arkusz1!$B$1</c:f>
              <c:strCache>
                <c:ptCount val="1"/>
                <c:pt idx="0">
                  <c:v>Total, N=521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 </c:v>
                </c:pt>
              </c:strCache>
            </c:strRef>
          </c:cat>
          <c:val>
            <c:numRef>
              <c:f>Arkusz1!$B$2:$B$8</c:f>
              <c:numCache>
                <c:formatCode>###0%</c:formatCode>
                <c:ptCount val="7"/>
                <c:pt idx="0">
                  <c:v>0.70597544539680679</c:v>
                </c:pt>
                <c:pt idx="1">
                  <c:v>0.55947281492847134</c:v>
                </c:pt>
                <c:pt idx="2">
                  <c:v>0.37673303466123154</c:v>
                </c:pt>
                <c:pt idx="3">
                  <c:v>0.35294620741611155</c:v>
                </c:pt>
                <c:pt idx="4">
                  <c:v>0.35225708553258051</c:v>
                </c:pt>
                <c:pt idx="5">
                  <c:v>0.25031115353213512</c:v>
                </c:pt>
                <c:pt idx="6">
                  <c:v>9.9670172176736533E-3</c:v>
                </c:pt>
              </c:numCache>
            </c:numRef>
          </c:val>
          <c:extLst>
            <c:ext xmlns:c16="http://schemas.microsoft.com/office/drawing/2014/chart" uri="{C3380CC4-5D6E-409C-BE32-E72D297353CC}">
              <c16:uniqueId val="{00000000-BA6C-4D73-AFFE-F4176BF07973}"/>
            </c:ext>
          </c:extLst>
        </c:ser>
        <c:ser>
          <c:idx val="1"/>
          <c:order val="1"/>
          <c:tx>
            <c:strRef>
              <c:f>Arkusz1!$C$1</c:f>
              <c:strCache>
                <c:ptCount val="1"/>
                <c:pt idx="0">
                  <c:v>Kobieta, N=283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 </c:v>
                </c:pt>
              </c:strCache>
            </c:strRef>
          </c:cat>
          <c:val>
            <c:numRef>
              <c:f>Arkusz1!$C$2:$C$8</c:f>
              <c:numCache>
                <c:formatCode>###0%</c:formatCode>
                <c:ptCount val="7"/>
                <c:pt idx="0">
                  <c:v>0.71541663668344169</c:v>
                </c:pt>
                <c:pt idx="1">
                  <c:v>0.5537928855851959</c:v>
                </c:pt>
                <c:pt idx="2">
                  <c:v>0.37896143835965357</c:v>
                </c:pt>
                <c:pt idx="3">
                  <c:v>0.35956115615281925</c:v>
                </c:pt>
                <c:pt idx="4">
                  <c:v>0.35181605308866165</c:v>
                </c:pt>
                <c:pt idx="5">
                  <c:v>0.20027826923886832</c:v>
                </c:pt>
                <c:pt idx="6">
                  <c:v>1.0728273249142328E-2</c:v>
                </c:pt>
              </c:numCache>
            </c:numRef>
          </c:val>
          <c:extLst>
            <c:ext xmlns:c16="http://schemas.microsoft.com/office/drawing/2014/chart" uri="{C3380CC4-5D6E-409C-BE32-E72D297353CC}">
              <c16:uniqueId val="{00000001-BA6C-4D73-AFFE-F4176BF07973}"/>
            </c:ext>
          </c:extLst>
        </c:ser>
        <c:ser>
          <c:idx val="2"/>
          <c:order val="2"/>
          <c:tx>
            <c:strRef>
              <c:f>Arkusz1!$D$1</c:f>
              <c:strCache>
                <c:ptCount val="1"/>
                <c:pt idx="0">
                  <c:v>Mężczyzna, N=239</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 </c:v>
                </c:pt>
              </c:strCache>
            </c:strRef>
          </c:cat>
          <c:val>
            <c:numRef>
              <c:f>Arkusz1!$D$2:$D$8</c:f>
              <c:numCache>
                <c:formatCode>###0%</c:formatCode>
                <c:ptCount val="7"/>
                <c:pt idx="0">
                  <c:v>0.6948007759276742</c:v>
                </c:pt>
                <c:pt idx="1">
                  <c:v>0.56619562469814477</c:v>
                </c:pt>
                <c:pt idx="2">
                  <c:v>0.37409547823242639</c:v>
                </c:pt>
                <c:pt idx="3">
                  <c:v>0.34511670121888022</c:v>
                </c:pt>
                <c:pt idx="4">
                  <c:v>0.35277909505832172</c:v>
                </c:pt>
                <c:pt idx="5">
                  <c:v>0.30953047528829014</c:v>
                </c:pt>
                <c:pt idx="6">
                  <c:v>9.06598849420223E-3</c:v>
                </c:pt>
              </c:numCache>
            </c:numRef>
          </c:val>
          <c:extLst>
            <c:ext xmlns:c16="http://schemas.microsoft.com/office/drawing/2014/chart" uri="{C3380CC4-5D6E-409C-BE32-E72D297353CC}">
              <c16:uniqueId val="{00000002-BA6C-4D73-AFFE-F4176BF07973}"/>
            </c:ext>
          </c:extLst>
        </c:ser>
        <c:dLbls>
          <c:showLegendKey val="0"/>
          <c:showVal val="0"/>
          <c:showCatName val="0"/>
          <c:showSerName val="0"/>
          <c:showPercent val="0"/>
          <c:showBubbleSize val="0"/>
        </c:dLbls>
        <c:gapWidth val="62"/>
        <c:axId val="295532032"/>
        <c:axId val="295533568"/>
      </c:barChart>
      <c:catAx>
        <c:axId val="2955320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5533568"/>
        <c:crosses val="autoZero"/>
        <c:auto val="1"/>
        <c:lblAlgn val="ctr"/>
        <c:lblOffset val="100"/>
        <c:noMultiLvlLbl val="0"/>
      </c:catAx>
      <c:valAx>
        <c:axId val="2955335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5532032"/>
        <c:crosses val="autoZero"/>
        <c:crossBetween val="between"/>
      </c:valAx>
      <c:spPr>
        <a:noFill/>
        <a:ln>
          <a:noFill/>
        </a:ln>
        <a:effectLst/>
      </c:spPr>
    </c:plotArea>
    <c:legend>
      <c:legendPos val="r"/>
      <c:layout>
        <c:manualLayout>
          <c:xMode val="edge"/>
          <c:yMode val="edge"/>
          <c:x val="0.79436820229648519"/>
          <c:y val="0.80761545270030854"/>
          <c:w val="0.20563179770351486"/>
          <c:h val="0.1906433979691533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225467481143065"/>
          <c:y val="4.4190595019305667E-2"/>
          <c:w val="0.65533799772007695"/>
          <c:h val="0.9469113295798175"/>
        </c:manualLayout>
      </c:layout>
      <c:barChart>
        <c:barDir val="bar"/>
        <c:grouping val="clustered"/>
        <c:varyColors val="0"/>
        <c:ser>
          <c:idx val="0"/>
          <c:order val="0"/>
          <c:tx>
            <c:strRef>
              <c:f>Arkusz1!$B$1</c:f>
              <c:strCache>
                <c:ptCount val="1"/>
                <c:pt idx="0">
                  <c:v>Total, N=521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 </c:v>
                </c:pt>
              </c:strCache>
            </c:strRef>
          </c:cat>
          <c:val>
            <c:numRef>
              <c:f>Arkusz1!$B$2:$B$8</c:f>
              <c:numCache>
                <c:formatCode>###0%</c:formatCode>
                <c:ptCount val="7"/>
                <c:pt idx="0">
                  <c:v>0.70597544539680679</c:v>
                </c:pt>
                <c:pt idx="1">
                  <c:v>0.55947281492847134</c:v>
                </c:pt>
                <c:pt idx="2">
                  <c:v>0.37673303466123154</c:v>
                </c:pt>
                <c:pt idx="3">
                  <c:v>0.35294620741611155</c:v>
                </c:pt>
                <c:pt idx="4">
                  <c:v>0.35225708553258051</c:v>
                </c:pt>
                <c:pt idx="5">
                  <c:v>0.25031115353213512</c:v>
                </c:pt>
                <c:pt idx="6">
                  <c:v>9.9670172176736533E-3</c:v>
                </c:pt>
              </c:numCache>
            </c:numRef>
          </c:val>
          <c:extLst>
            <c:ext xmlns:c16="http://schemas.microsoft.com/office/drawing/2014/chart" uri="{C3380CC4-5D6E-409C-BE32-E72D297353CC}">
              <c16:uniqueId val="{00000000-5D97-4818-979F-97DF1A2C08A9}"/>
            </c:ext>
          </c:extLst>
        </c:ser>
        <c:ser>
          <c:idx val="1"/>
          <c:order val="1"/>
          <c:tx>
            <c:strRef>
              <c:f>Arkusz1!$C$1</c:f>
              <c:strCache>
                <c:ptCount val="1"/>
                <c:pt idx="0">
                  <c:v>18-30, N=110</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 </c:v>
                </c:pt>
              </c:strCache>
            </c:strRef>
          </c:cat>
          <c:val>
            <c:numRef>
              <c:f>Arkusz1!$C$2:$C$8</c:f>
              <c:numCache>
                <c:formatCode>###0%</c:formatCode>
                <c:ptCount val="7"/>
                <c:pt idx="0">
                  <c:v>0.58318470199205041</c:v>
                </c:pt>
                <c:pt idx="1">
                  <c:v>0.57640949789289597</c:v>
                </c:pt>
                <c:pt idx="2">
                  <c:v>0.40158249510068811</c:v>
                </c:pt>
                <c:pt idx="3">
                  <c:v>0.30706628360434368</c:v>
                </c:pt>
                <c:pt idx="4">
                  <c:v>0.35864144274468079</c:v>
                </c:pt>
                <c:pt idx="5">
                  <c:v>0.20805745180553883</c:v>
                </c:pt>
                <c:pt idx="6">
                  <c:v>3.8462543547475192E-2</c:v>
                </c:pt>
              </c:numCache>
            </c:numRef>
          </c:val>
          <c:extLst>
            <c:ext xmlns:c16="http://schemas.microsoft.com/office/drawing/2014/chart" uri="{C3380CC4-5D6E-409C-BE32-E72D297353CC}">
              <c16:uniqueId val="{00000001-5D97-4818-979F-97DF1A2C08A9}"/>
            </c:ext>
          </c:extLst>
        </c:ser>
        <c:ser>
          <c:idx val="2"/>
          <c:order val="2"/>
          <c:tx>
            <c:strRef>
              <c:f>Arkusz1!$D$1</c:f>
              <c:strCache>
                <c:ptCount val="1"/>
                <c:pt idx="0">
                  <c:v>31-40, N=149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 </c:v>
                </c:pt>
              </c:strCache>
            </c:strRef>
          </c:cat>
          <c:val>
            <c:numRef>
              <c:f>Arkusz1!$D$2:$D$8</c:f>
              <c:numCache>
                <c:formatCode>###0%</c:formatCode>
                <c:ptCount val="7"/>
                <c:pt idx="0">
                  <c:v>0.68371798206927603</c:v>
                </c:pt>
                <c:pt idx="1">
                  <c:v>0.62490132543351073</c:v>
                </c:pt>
                <c:pt idx="2">
                  <c:v>0.38233558020227454</c:v>
                </c:pt>
                <c:pt idx="3">
                  <c:v>0.39858337610328959</c:v>
                </c:pt>
                <c:pt idx="4">
                  <c:v>0.37793493075428736</c:v>
                </c:pt>
                <c:pt idx="5">
                  <c:v>0.25007687611548063</c:v>
                </c:pt>
                <c:pt idx="6">
                  <c:v>0</c:v>
                </c:pt>
              </c:numCache>
            </c:numRef>
          </c:val>
          <c:extLst>
            <c:ext xmlns:c16="http://schemas.microsoft.com/office/drawing/2014/chart" uri="{C3380CC4-5D6E-409C-BE32-E72D297353CC}">
              <c16:uniqueId val="{00000002-5D97-4818-979F-97DF1A2C08A9}"/>
            </c:ext>
          </c:extLst>
        </c:ser>
        <c:ser>
          <c:idx val="3"/>
          <c:order val="3"/>
          <c:tx>
            <c:strRef>
              <c:f>Arkusz1!$E$1</c:f>
              <c:strCache>
                <c:ptCount val="1"/>
                <c:pt idx="0">
                  <c:v>41-50, N=112</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 </c:v>
                </c:pt>
              </c:strCache>
            </c:strRef>
          </c:cat>
          <c:val>
            <c:numRef>
              <c:f>Arkusz1!$E$2:$E$8</c:f>
              <c:numCache>
                <c:formatCode>###0%</c:formatCode>
                <c:ptCount val="7"/>
                <c:pt idx="0">
                  <c:v>0.74662844558775632</c:v>
                </c:pt>
                <c:pt idx="1">
                  <c:v>0.61188829425881153</c:v>
                </c:pt>
                <c:pt idx="2">
                  <c:v>0.42053219350747684</c:v>
                </c:pt>
                <c:pt idx="3">
                  <c:v>0.30940572990989523</c:v>
                </c:pt>
                <c:pt idx="4">
                  <c:v>0.38145167865572971</c:v>
                </c:pt>
                <c:pt idx="5">
                  <c:v>0.26136072278478367</c:v>
                </c:pt>
                <c:pt idx="6">
                  <c:v>0</c:v>
                </c:pt>
              </c:numCache>
            </c:numRef>
          </c:val>
          <c:extLst>
            <c:ext xmlns:c16="http://schemas.microsoft.com/office/drawing/2014/chart" uri="{C3380CC4-5D6E-409C-BE32-E72D297353CC}">
              <c16:uniqueId val="{00000003-5D97-4818-979F-97DF1A2C08A9}"/>
            </c:ext>
          </c:extLst>
        </c:ser>
        <c:ser>
          <c:idx val="4"/>
          <c:order val="4"/>
          <c:tx>
            <c:strRef>
              <c:f>Arkusz1!$F$1</c:f>
              <c:strCache>
                <c:ptCount val="1"/>
                <c:pt idx="0">
                  <c:v>51-65, N=150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punkcie konsultacyjno-diagnostycznym (PKD, punkt anonimowego testowania)</c:v>
                </c:pt>
                <c:pt idx="1">
                  <c:v>W prywatnym laboratorium</c:v>
                </c:pt>
                <c:pt idx="2">
                  <c:v>W szpitalu</c:v>
                </c:pt>
                <c:pt idx="3">
                  <c:v>W przychodni publicznej</c:v>
                </c:pt>
                <c:pt idx="4">
                  <c:v>W przychodni prywatnej</c:v>
                </c:pt>
                <c:pt idx="5">
                  <c:v>W punkcie krwiodawstwa</c:v>
                </c:pt>
                <c:pt idx="6">
                  <c:v>Inne miejsce </c:v>
                </c:pt>
              </c:strCache>
            </c:strRef>
          </c:cat>
          <c:val>
            <c:numRef>
              <c:f>Arkusz1!$F$2:$F$8</c:f>
              <c:numCache>
                <c:formatCode>###0%</c:formatCode>
                <c:ptCount val="7"/>
                <c:pt idx="0">
                  <c:v>0.78781709673805789</c:v>
                </c:pt>
                <c:pt idx="1">
                  <c:v>0.44255669269016296</c:v>
                </c:pt>
                <c:pt idx="2">
                  <c:v>0.32006955402857806</c:v>
                </c:pt>
                <c:pt idx="3">
                  <c:v>0.3738076937299738</c:v>
                </c:pt>
                <c:pt idx="4">
                  <c:v>0.30009962100755788</c:v>
                </c:pt>
                <c:pt idx="5">
                  <c:v>0.27328083504922196</c:v>
                </c:pt>
                <c:pt idx="6">
                  <c:v>6.4493704117906557E-3</c:v>
                </c:pt>
              </c:numCache>
            </c:numRef>
          </c:val>
          <c:extLst>
            <c:ext xmlns:c16="http://schemas.microsoft.com/office/drawing/2014/chart" uri="{C3380CC4-5D6E-409C-BE32-E72D297353CC}">
              <c16:uniqueId val="{00000004-5D97-4818-979F-97DF1A2C08A9}"/>
            </c:ext>
          </c:extLst>
        </c:ser>
        <c:dLbls>
          <c:showLegendKey val="0"/>
          <c:showVal val="0"/>
          <c:showCatName val="0"/>
          <c:showSerName val="0"/>
          <c:showPercent val="0"/>
          <c:showBubbleSize val="0"/>
        </c:dLbls>
        <c:gapWidth val="62"/>
        <c:axId val="301320448"/>
        <c:axId val="301608960"/>
      </c:barChart>
      <c:catAx>
        <c:axId val="3013204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1608960"/>
        <c:crosses val="autoZero"/>
        <c:auto val="1"/>
        <c:lblAlgn val="ctr"/>
        <c:lblOffset val="100"/>
        <c:noMultiLvlLbl val="0"/>
      </c:catAx>
      <c:valAx>
        <c:axId val="3016089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301320448"/>
        <c:crosses val="autoZero"/>
        <c:crossBetween val="between"/>
      </c:valAx>
      <c:spPr>
        <a:noFill/>
        <a:ln>
          <a:noFill/>
        </a:ln>
        <a:effectLst/>
      </c:spPr>
    </c:plotArea>
    <c:legend>
      <c:legendPos val="r"/>
      <c:layout>
        <c:manualLayout>
          <c:xMode val="edge"/>
          <c:yMode val="edge"/>
          <c:x val="0.79436820229648519"/>
          <c:y val="0.76644824591259542"/>
          <c:w val="0.19944429076595901"/>
          <c:h val="0.2335517540874045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pl-PL" sz="1000" b="1" i="0" u="none" strike="noStrike" baseline="0">
                <a:effectLst/>
              </a:rPr>
              <a:t>Nie mam nic przeciwko, aby osoba, która jest zakażona HIV lub chora na AIDS…</a:t>
            </a:r>
            <a:endParaRPr lang="pl-PL" sz="1000"/>
          </a:p>
        </c:rich>
      </c:tx>
      <c:layout>
        <c:manualLayout>
          <c:xMode val="edge"/>
          <c:yMode val="edge"/>
          <c:x val="2.3258056284631085E-2"/>
          <c:y val="3.4812880765883375E-2"/>
        </c:manualLayout>
      </c:layout>
      <c:overlay val="0"/>
      <c:spPr>
        <a:noFill/>
        <a:ln>
          <a:noFill/>
        </a:ln>
        <a:effectLst/>
      </c:spPr>
    </c:title>
    <c:autoTitleDeleted val="0"/>
    <c:plotArea>
      <c:layout>
        <c:manualLayout>
          <c:layoutTarget val="inner"/>
          <c:xMode val="edge"/>
          <c:yMode val="edge"/>
          <c:x val="0.39672389909594624"/>
          <c:y val="0.11699564951641318"/>
          <c:w val="0.57781313794109068"/>
          <c:h val="0.83907345485923845"/>
        </c:manualLayout>
      </c:layout>
      <c:barChart>
        <c:barDir val="bar"/>
        <c:grouping val="clustered"/>
        <c:varyColors val="0"/>
        <c:ser>
          <c:idx val="0"/>
          <c:order val="0"/>
          <c:tx>
            <c:strRef>
              <c:f>Arkusz1!$B$1</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Arkusz1!$B$2:$B$10</c:f>
              <c:numCache>
                <c:formatCode>0%</c:formatCode>
                <c:ptCount val="9"/>
                <c:pt idx="0">
                  <c:v>0.82050080784410884</c:v>
                </c:pt>
                <c:pt idx="1">
                  <c:v>0.78910856464523571</c:v>
                </c:pt>
                <c:pt idx="2">
                  <c:v>0.82690141165926689</c:v>
                </c:pt>
                <c:pt idx="3">
                  <c:v>0.78513026026818933</c:v>
                </c:pt>
                <c:pt idx="4">
                  <c:v>0.76468285412978043</c:v>
                </c:pt>
                <c:pt idx="5">
                  <c:v>0.73947445947013368</c:v>
                </c:pt>
                <c:pt idx="6">
                  <c:v>0.66742720737292249</c:v>
                </c:pt>
                <c:pt idx="7">
                  <c:v>0.2264452872326489</c:v>
                </c:pt>
                <c:pt idx="8">
                  <c:v>0.19874371332368237</c:v>
                </c:pt>
              </c:numCache>
            </c:numRef>
          </c:val>
          <c:extLst>
            <c:ext xmlns:c16="http://schemas.microsoft.com/office/drawing/2014/chart" uri="{C3380CC4-5D6E-409C-BE32-E72D297353CC}">
              <c16:uniqueId val="{00000000-7754-4C8B-8E28-AD0ADA4D538F}"/>
            </c:ext>
          </c:extLst>
        </c:ser>
        <c:dLbls>
          <c:showLegendKey val="0"/>
          <c:showVal val="0"/>
          <c:showCatName val="0"/>
          <c:showSerName val="0"/>
          <c:showPercent val="0"/>
          <c:showBubbleSize val="0"/>
        </c:dLbls>
        <c:gapWidth val="62"/>
        <c:axId val="303842048"/>
        <c:axId val="303843584"/>
      </c:barChart>
      <c:catAx>
        <c:axId val="3038420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3843584"/>
        <c:crosses val="autoZero"/>
        <c:auto val="1"/>
        <c:lblAlgn val="ctr"/>
        <c:lblOffset val="100"/>
        <c:noMultiLvlLbl val="0"/>
      </c:catAx>
      <c:valAx>
        <c:axId val="3038435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03842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pl-PL" sz="1000" b="1" i="0" u="none" strike="noStrike" baseline="0">
                <a:effectLst/>
              </a:rPr>
              <a:t>Nie mam nic przeciwko, aby osoba, która jest zakażona HIV lub chora na AIDS…</a:t>
            </a:r>
            <a:endParaRPr lang="pl-PL" sz="1000"/>
          </a:p>
        </c:rich>
      </c:tx>
      <c:overlay val="0"/>
      <c:spPr>
        <a:noFill/>
        <a:ln>
          <a:noFill/>
        </a:ln>
        <a:effectLst/>
      </c:spPr>
    </c:title>
    <c:autoTitleDeleted val="0"/>
    <c:plotArea>
      <c:layout>
        <c:manualLayout>
          <c:layoutTarget val="inner"/>
          <c:xMode val="edge"/>
          <c:yMode val="edge"/>
          <c:x val="0.39672389909594624"/>
          <c:y val="8.0242699788049487E-2"/>
          <c:w val="0.57781313794109068"/>
          <c:h val="0.8758268814724520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Arkusz1!$B$2:$B$10</c:f>
              <c:numCache>
                <c:formatCode>0%</c:formatCode>
                <c:ptCount val="9"/>
                <c:pt idx="0">
                  <c:v>0.82050080784410884</c:v>
                </c:pt>
                <c:pt idx="1">
                  <c:v>0.78910856464523571</c:v>
                </c:pt>
                <c:pt idx="2">
                  <c:v>0.82690141165926689</c:v>
                </c:pt>
                <c:pt idx="3">
                  <c:v>0.78513026026818933</c:v>
                </c:pt>
                <c:pt idx="4">
                  <c:v>0.76468285412978043</c:v>
                </c:pt>
                <c:pt idx="5">
                  <c:v>0.73947445947013368</c:v>
                </c:pt>
                <c:pt idx="6">
                  <c:v>0.66742720737292249</c:v>
                </c:pt>
                <c:pt idx="7">
                  <c:v>0.2264452872326489</c:v>
                </c:pt>
                <c:pt idx="8">
                  <c:v>0.19874371332368237</c:v>
                </c:pt>
              </c:numCache>
            </c:numRef>
          </c:val>
          <c:extLst>
            <c:ext xmlns:c16="http://schemas.microsoft.com/office/drawing/2014/chart" uri="{C3380CC4-5D6E-409C-BE32-E72D297353CC}">
              <c16:uniqueId val="{00000000-6BD4-44CB-B2D3-8723C0DFCDD2}"/>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Arkusz1!$C$2:$C$10</c:f>
              <c:numCache>
                <c:formatCode>0%</c:formatCode>
                <c:ptCount val="9"/>
                <c:pt idx="0">
                  <c:v>0.83486916457138383</c:v>
                </c:pt>
                <c:pt idx="1">
                  <c:v>0.80980398341208937</c:v>
                </c:pt>
                <c:pt idx="2">
                  <c:v>0.82736068577220867</c:v>
                </c:pt>
                <c:pt idx="3">
                  <c:v>0.79591638764949124</c:v>
                </c:pt>
                <c:pt idx="4">
                  <c:v>0.78330319751941457</c:v>
                </c:pt>
                <c:pt idx="5">
                  <c:v>0.76568595460639743</c:v>
                </c:pt>
                <c:pt idx="6">
                  <c:v>0.67994957598675454</c:v>
                </c:pt>
                <c:pt idx="7">
                  <c:v>0.22457371888216821</c:v>
                </c:pt>
                <c:pt idx="8">
                  <c:v>0.18640768422272455</c:v>
                </c:pt>
              </c:numCache>
            </c:numRef>
          </c:val>
          <c:extLst>
            <c:ext xmlns:c16="http://schemas.microsoft.com/office/drawing/2014/chart" uri="{C3380CC4-5D6E-409C-BE32-E72D297353CC}">
              <c16:uniqueId val="{00000001-6BD4-44CB-B2D3-8723C0DFCDD2}"/>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Arkusz1!$D$2:$D$10</c:f>
              <c:numCache>
                <c:formatCode>0%</c:formatCode>
                <c:ptCount val="9"/>
                <c:pt idx="0">
                  <c:v>0.80595899006982363</c:v>
                </c:pt>
                <c:pt idx="1">
                  <c:v>0.76816330178864067</c:v>
                </c:pt>
                <c:pt idx="2">
                  <c:v>0.82643659298962946</c:v>
                </c:pt>
                <c:pt idx="3">
                  <c:v>0.77421391806940687</c:v>
                </c:pt>
                <c:pt idx="4">
                  <c:v>0.74583771786220354</c:v>
                </c:pt>
                <c:pt idx="5">
                  <c:v>0.71294652777286904</c:v>
                </c:pt>
                <c:pt idx="6">
                  <c:v>0.65475366328286555</c:v>
                </c:pt>
                <c:pt idx="7">
                  <c:v>0.22833944996965427</c:v>
                </c:pt>
                <c:pt idx="8">
                  <c:v>0.21122866832927936</c:v>
                </c:pt>
              </c:numCache>
            </c:numRef>
          </c:val>
          <c:extLst>
            <c:ext xmlns:c16="http://schemas.microsoft.com/office/drawing/2014/chart" uri="{C3380CC4-5D6E-409C-BE32-E72D297353CC}">
              <c16:uniqueId val="{00000002-6BD4-44CB-B2D3-8723C0DFCDD2}"/>
            </c:ext>
          </c:extLst>
        </c:ser>
        <c:dLbls>
          <c:showLegendKey val="0"/>
          <c:showVal val="0"/>
          <c:showCatName val="0"/>
          <c:showSerName val="0"/>
          <c:showPercent val="0"/>
          <c:showBubbleSize val="0"/>
        </c:dLbls>
        <c:gapWidth val="182"/>
        <c:axId val="305404160"/>
        <c:axId val="305426432"/>
      </c:barChart>
      <c:catAx>
        <c:axId val="3054041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5426432"/>
        <c:crosses val="autoZero"/>
        <c:auto val="1"/>
        <c:lblAlgn val="ctr"/>
        <c:lblOffset val="100"/>
        <c:noMultiLvlLbl val="0"/>
      </c:catAx>
      <c:valAx>
        <c:axId val="30542643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05404160"/>
        <c:crosses val="autoZero"/>
        <c:crossBetween val="between"/>
      </c:valAx>
      <c:spPr>
        <a:noFill/>
        <a:ln>
          <a:noFill/>
        </a:ln>
        <a:effectLst/>
      </c:spPr>
    </c:plotArea>
    <c:legend>
      <c:legendPos val="r"/>
      <c:layout>
        <c:manualLayout>
          <c:xMode val="edge"/>
          <c:yMode val="edge"/>
          <c:x val="0.79884988334791485"/>
          <c:y val="0.8388477800107621"/>
          <c:w val="0.18726122776319626"/>
          <c:h val="0.143873752182650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pl-PL" sz="1000" b="1" i="0" u="none" strike="noStrike" baseline="0">
                <a:effectLst/>
              </a:rPr>
              <a:t>Nie mam nic przeciwko, aby osoba, która jest zakażona HIV lub chora na AIDS…</a:t>
            </a:r>
            <a:endParaRPr lang="pl-PL" sz="1000"/>
          </a:p>
        </c:rich>
      </c:tx>
      <c:overlay val="0"/>
      <c:spPr>
        <a:noFill/>
        <a:ln>
          <a:noFill/>
        </a:ln>
        <a:effectLst/>
      </c:spPr>
    </c:title>
    <c:autoTitleDeleted val="0"/>
    <c:plotArea>
      <c:layout>
        <c:manualLayout>
          <c:layoutTarget val="inner"/>
          <c:xMode val="edge"/>
          <c:yMode val="edge"/>
          <c:x val="0.39672389909594624"/>
          <c:y val="6.9910297357408627E-2"/>
          <c:w val="0.57781313794109068"/>
          <c:h val="0.88615880846219519"/>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Arkusz1!$B$2:$B$10</c:f>
              <c:numCache>
                <c:formatCode>0%</c:formatCode>
                <c:ptCount val="9"/>
                <c:pt idx="0">
                  <c:v>0.82050080784410884</c:v>
                </c:pt>
                <c:pt idx="1">
                  <c:v>0.78910856464523571</c:v>
                </c:pt>
                <c:pt idx="2">
                  <c:v>0.82690141165926689</c:v>
                </c:pt>
                <c:pt idx="3">
                  <c:v>0.78513026026818933</c:v>
                </c:pt>
                <c:pt idx="4">
                  <c:v>0.76468285412978043</c:v>
                </c:pt>
                <c:pt idx="5">
                  <c:v>0.73947445947013368</c:v>
                </c:pt>
                <c:pt idx="6">
                  <c:v>0.66742720737292249</c:v>
                </c:pt>
                <c:pt idx="7">
                  <c:v>0.2264452872326489</c:v>
                </c:pt>
                <c:pt idx="8">
                  <c:v>0.19874371332368237</c:v>
                </c:pt>
              </c:numCache>
            </c:numRef>
          </c:val>
          <c:extLst>
            <c:ext xmlns:c16="http://schemas.microsoft.com/office/drawing/2014/chart" uri="{C3380CC4-5D6E-409C-BE32-E72D297353CC}">
              <c16:uniqueId val="{00000000-FCB0-4779-89C8-2D1023A32E45}"/>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Arkusz1!$C$2:$C$10</c:f>
              <c:numCache>
                <c:formatCode>0%</c:formatCode>
                <c:ptCount val="9"/>
                <c:pt idx="0">
                  <c:v>0.82631406087702941</c:v>
                </c:pt>
                <c:pt idx="1">
                  <c:v>0.79690674836477071</c:v>
                </c:pt>
                <c:pt idx="2">
                  <c:v>0.84472628873261479</c:v>
                </c:pt>
                <c:pt idx="3">
                  <c:v>0.79192097724560695</c:v>
                </c:pt>
                <c:pt idx="4">
                  <c:v>0.76292652443896936</c:v>
                </c:pt>
                <c:pt idx="5">
                  <c:v>0.7550245315495574</c:v>
                </c:pt>
                <c:pt idx="6">
                  <c:v>0.65590658417147896</c:v>
                </c:pt>
                <c:pt idx="7">
                  <c:v>0.29111516730514886</c:v>
                </c:pt>
                <c:pt idx="8">
                  <c:v>0.26239984007497047</c:v>
                </c:pt>
              </c:numCache>
            </c:numRef>
          </c:val>
          <c:extLst>
            <c:ext xmlns:c16="http://schemas.microsoft.com/office/drawing/2014/chart" uri="{C3380CC4-5D6E-409C-BE32-E72D297353CC}">
              <c16:uniqueId val="{00000001-FCB0-4779-89C8-2D1023A32E45}"/>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Arkusz1!$D$2:$D$10</c:f>
              <c:numCache>
                <c:formatCode>0%</c:formatCode>
                <c:ptCount val="9"/>
                <c:pt idx="0">
                  <c:v>0.83942613703407731</c:v>
                </c:pt>
                <c:pt idx="1">
                  <c:v>0.80412899870403076</c:v>
                </c:pt>
                <c:pt idx="2">
                  <c:v>0.83563731359178606</c:v>
                </c:pt>
                <c:pt idx="3">
                  <c:v>0.80745374210484444</c:v>
                </c:pt>
                <c:pt idx="4">
                  <c:v>0.78742374812750437</c:v>
                </c:pt>
                <c:pt idx="5">
                  <c:v>0.7721771076866828</c:v>
                </c:pt>
                <c:pt idx="6">
                  <c:v>0.66712743075287184</c:v>
                </c:pt>
                <c:pt idx="7">
                  <c:v>0.28433337058617325</c:v>
                </c:pt>
                <c:pt idx="8">
                  <c:v>0.23526931119837385</c:v>
                </c:pt>
              </c:numCache>
            </c:numRef>
          </c:val>
          <c:extLst>
            <c:ext xmlns:c16="http://schemas.microsoft.com/office/drawing/2014/chart" uri="{C3380CC4-5D6E-409C-BE32-E72D297353CC}">
              <c16:uniqueId val="{00000002-FCB0-4779-89C8-2D1023A32E45}"/>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Arkusz1!$E$2:$E$10</c:f>
              <c:numCache>
                <c:formatCode>0%</c:formatCode>
                <c:ptCount val="9"/>
                <c:pt idx="0">
                  <c:v>0.80881393400066015</c:v>
                </c:pt>
                <c:pt idx="1">
                  <c:v>0.77158605780573797</c:v>
                </c:pt>
                <c:pt idx="2">
                  <c:v>0.80938931384111679</c:v>
                </c:pt>
                <c:pt idx="3">
                  <c:v>0.78761143008887358</c:v>
                </c:pt>
                <c:pt idx="4">
                  <c:v>0.76577052949208013</c:v>
                </c:pt>
                <c:pt idx="5">
                  <c:v>0.72738046240441989</c:v>
                </c:pt>
                <c:pt idx="6">
                  <c:v>0.6438102663448193</c:v>
                </c:pt>
                <c:pt idx="7">
                  <c:v>0.17201839534316948</c:v>
                </c:pt>
                <c:pt idx="8">
                  <c:v>0.15951390063547649</c:v>
                </c:pt>
              </c:numCache>
            </c:numRef>
          </c:val>
          <c:extLst>
            <c:ext xmlns:c16="http://schemas.microsoft.com/office/drawing/2014/chart" uri="{C3380CC4-5D6E-409C-BE32-E72D297353CC}">
              <c16:uniqueId val="{00000003-FCB0-4779-89C8-2D1023A32E45}"/>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Arkusz1!$F$2:$F$10</c:f>
              <c:numCache>
                <c:formatCode>0%</c:formatCode>
                <c:ptCount val="9"/>
                <c:pt idx="0">
                  <c:v>0.8085360250321918</c:v>
                </c:pt>
                <c:pt idx="1">
                  <c:v>0.78301853570985802</c:v>
                </c:pt>
                <c:pt idx="2">
                  <c:v>0.81808992531586167</c:v>
                </c:pt>
                <c:pt idx="3">
                  <c:v>0.75937307494236261</c:v>
                </c:pt>
                <c:pt idx="4">
                  <c:v>0.74635481843879314</c:v>
                </c:pt>
                <c:pt idx="5">
                  <c:v>0.70861119151155338</c:v>
                </c:pt>
                <c:pt idx="6">
                  <c:v>0.69379066689859481</c:v>
                </c:pt>
                <c:pt idx="7">
                  <c:v>0.16611380704545145</c:v>
                </c:pt>
                <c:pt idx="8">
                  <c:v>0.1460782745849224</c:v>
                </c:pt>
              </c:numCache>
            </c:numRef>
          </c:val>
          <c:extLst>
            <c:ext xmlns:c16="http://schemas.microsoft.com/office/drawing/2014/chart" uri="{C3380CC4-5D6E-409C-BE32-E72D297353CC}">
              <c16:uniqueId val="{00000004-FCB0-4779-89C8-2D1023A32E45}"/>
            </c:ext>
          </c:extLst>
        </c:ser>
        <c:dLbls>
          <c:showLegendKey val="0"/>
          <c:showVal val="0"/>
          <c:showCatName val="0"/>
          <c:showSerName val="0"/>
          <c:showPercent val="0"/>
          <c:showBubbleSize val="0"/>
        </c:dLbls>
        <c:gapWidth val="130"/>
        <c:overlap val="-20"/>
        <c:axId val="309087616"/>
        <c:axId val="309286016"/>
      </c:barChart>
      <c:catAx>
        <c:axId val="3090876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286016"/>
        <c:crosses val="autoZero"/>
        <c:auto val="1"/>
        <c:lblAlgn val="ctr"/>
        <c:lblOffset val="100"/>
        <c:noMultiLvlLbl val="0"/>
      </c:catAx>
      <c:valAx>
        <c:axId val="3092860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09087616"/>
        <c:crosses val="autoZero"/>
        <c:crossBetween val="between"/>
      </c:valAx>
      <c:spPr>
        <a:noFill/>
        <a:ln>
          <a:noFill/>
        </a:ln>
        <a:effectLst/>
      </c:spPr>
    </c:plotArea>
    <c:legend>
      <c:legendPos val="r"/>
      <c:layout>
        <c:manualLayout>
          <c:xMode val="edge"/>
          <c:yMode val="edge"/>
          <c:x val="0.81968321668124822"/>
          <c:y val="0.78072436728541472"/>
          <c:w val="0.17411289734616503"/>
          <c:h val="0.2087438467781888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pl-PL" sz="1000" b="1" i="0" u="none" strike="noStrike" baseline="0">
                <a:effectLst/>
              </a:rPr>
              <a:t>Nie mam nic przeciwko, aby osoba, która jest zakażona HIV lub chora na AIDS…</a:t>
            </a:r>
            <a:endParaRPr lang="pl-PL" sz="1000"/>
          </a:p>
        </c:rich>
      </c:tx>
      <c:overlay val="0"/>
      <c:spPr>
        <a:noFill/>
        <a:ln>
          <a:noFill/>
        </a:ln>
        <a:effectLst/>
      </c:spPr>
    </c:title>
    <c:autoTitleDeleted val="0"/>
    <c:plotArea>
      <c:layout>
        <c:manualLayout>
          <c:layoutTarget val="inner"/>
          <c:xMode val="edge"/>
          <c:yMode val="edge"/>
          <c:x val="0.39672389909594624"/>
          <c:y val="6.2518933599557736E-2"/>
          <c:w val="0.57781313794109068"/>
          <c:h val="0.893550392090559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Arkusz1!$B$2:$B$10</c:f>
              <c:numCache>
                <c:formatCode>0%</c:formatCode>
                <c:ptCount val="9"/>
                <c:pt idx="0">
                  <c:v>0.82050080784410884</c:v>
                </c:pt>
                <c:pt idx="1">
                  <c:v>0.78910856464523571</c:v>
                </c:pt>
                <c:pt idx="2">
                  <c:v>0.82690141165926689</c:v>
                </c:pt>
                <c:pt idx="3">
                  <c:v>0.78513026026818933</c:v>
                </c:pt>
                <c:pt idx="4">
                  <c:v>0.76468285412978043</c:v>
                </c:pt>
                <c:pt idx="5">
                  <c:v>0.73947445947013368</c:v>
                </c:pt>
                <c:pt idx="6">
                  <c:v>0.66742720737292249</c:v>
                </c:pt>
                <c:pt idx="7">
                  <c:v>0.2264452872326489</c:v>
                </c:pt>
                <c:pt idx="8">
                  <c:v>0.19874371332368237</c:v>
                </c:pt>
              </c:numCache>
            </c:numRef>
          </c:val>
          <c:extLst>
            <c:ext xmlns:c16="http://schemas.microsoft.com/office/drawing/2014/chart" uri="{C3380CC4-5D6E-409C-BE32-E72D297353CC}">
              <c16:uniqueId val="{00000000-4BE8-4C31-ACF8-D1EFEBBC9078}"/>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Arkusz1!$C$2:$C$10</c:f>
              <c:numCache>
                <c:formatCode>0%</c:formatCode>
                <c:ptCount val="9"/>
                <c:pt idx="0">
                  <c:v>0.746451813090525</c:v>
                </c:pt>
                <c:pt idx="1">
                  <c:v>0.70824113896531993</c:v>
                </c:pt>
                <c:pt idx="2">
                  <c:v>0.7667223928952569</c:v>
                </c:pt>
                <c:pt idx="3">
                  <c:v>0.72817734569244297</c:v>
                </c:pt>
                <c:pt idx="4">
                  <c:v>0.7263919506996751</c:v>
                </c:pt>
                <c:pt idx="5">
                  <c:v>0.68705240296564396</c:v>
                </c:pt>
                <c:pt idx="6">
                  <c:v>0.57108640565960667</c:v>
                </c:pt>
                <c:pt idx="7">
                  <c:v>0.26296903094195639</c:v>
                </c:pt>
                <c:pt idx="8">
                  <c:v>0.24559908187055002</c:v>
                </c:pt>
              </c:numCache>
            </c:numRef>
          </c:val>
          <c:extLst>
            <c:ext xmlns:c16="http://schemas.microsoft.com/office/drawing/2014/chart" uri="{C3380CC4-5D6E-409C-BE32-E72D297353CC}">
              <c16:uniqueId val="{00000001-4BE8-4C31-ACF8-D1EFEBBC9078}"/>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Arkusz1!$D$2:$D$10</c:f>
              <c:numCache>
                <c:formatCode>0%</c:formatCode>
                <c:ptCount val="9"/>
                <c:pt idx="0">
                  <c:v>0.81798902063809575</c:v>
                </c:pt>
                <c:pt idx="1">
                  <c:v>0.79674473445630667</c:v>
                </c:pt>
                <c:pt idx="2">
                  <c:v>0.83344744405609783</c:v>
                </c:pt>
                <c:pt idx="3">
                  <c:v>0.77870872781670142</c:v>
                </c:pt>
                <c:pt idx="4">
                  <c:v>0.76382632530226646</c:v>
                </c:pt>
                <c:pt idx="5">
                  <c:v>0.73449826995688439</c:v>
                </c:pt>
                <c:pt idx="6">
                  <c:v>0.67319046631927737</c:v>
                </c:pt>
                <c:pt idx="7">
                  <c:v>0.22391302764004956</c:v>
                </c:pt>
                <c:pt idx="8">
                  <c:v>0.20482582483633965</c:v>
                </c:pt>
              </c:numCache>
            </c:numRef>
          </c:val>
          <c:extLst>
            <c:ext xmlns:c16="http://schemas.microsoft.com/office/drawing/2014/chart" uri="{C3380CC4-5D6E-409C-BE32-E72D297353CC}">
              <c16:uniqueId val="{00000002-4BE8-4C31-ACF8-D1EFEBBC9078}"/>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 …przyjechała z wizytą turystyczną do Polski</c:v>
                </c:pt>
                <c:pt idx="1">
                  <c:v> …dostała kartę stałego pobytu w Polsce / została obywatelem polskim</c:v>
                </c:pt>
                <c:pt idx="2">
                  <c:v> …zamieszkała w moim mieście</c:v>
                </c:pt>
                <c:pt idx="3">
                  <c:v> …została moim sąsiadem</c:v>
                </c:pt>
                <c:pt idx="4">
                  <c:v> …była moim kolegą z pracy</c:v>
                </c:pt>
                <c:pt idx="5">
                  <c:v> …była moim znajomym/przyjacielem</c:v>
                </c:pt>
                <c:pt idx="6">
                  <c:v> …uczyła się w szkole z moimi dziećmi</c:v>
                </c:pt>
                <c:pt idx="7">
                  <c:v> …była partnerem życiowym mojego dziecka</c:v>
                </c:pt>
                <c:pt idx="8">
                  <c:v> …była moim partnerem życiowym</c:v>
                </c:pt>
              </c:strCache>
            </c:strRef>
          </c:cat>
          <c:val>
            <c:numRef>
              <c:f>Arkusz1!$E$2:$E$10</c:f>
              <c:numCache>
                <c:formatCode>0%</c:formatCode>
                <c:ptCount val="9"/>
                <c:pt idx="0">
                  <c:v>0.84044017533422122</c:v>
                </c:pt>
                <c:pt idx="1">
                  <c:v>0.80028358126802557</c:v>
                </c:pt>
                <c:pt idx="2">
                  <c:v>0.83433568307819972</c:v>
                </c:pt>
                <c:pt idx="3">
                  <c:v>0.80505142622386228</c:v>
                </c:pt>
                <c:pt idx="4">
                  <c:v>0.77454180083644308</c:v>
                </c:pt>
                <c:pt idx="5">
                  <c:v>0.75685641777608548</c:v>
                </c:pt>
                <c:pt idx="6">
                  <c:v>0.68414554463376842</c:v>
                </c:pt>
                <c:pt idx="7">
                  <c:v>0.22046195317704437</c:v>
                </c:pt>
                <c:pt idx="8">
                  <c:v>0.18153838021677304</c:v>
                </c:pt>
              </c:numCache>
            </c:numRef>
          </c:val>
          <c:extLst>
            <c:ext xmlns:c16="http://schemas.microsoft.com/office/drawing/2014/chart" uri="{C3380CC4-5D6E-409C-BE32-E72D297353CC}">
              <c16:uniqueId val="{00000003-4BE8-4C31-ACF8-D1EFEBBC9078}"/>
            </c:ext>
          </c:extLst>
        </c:ser>
        <c:dLbls>
          <c:showLegendKey val="0"/>
          <c:showVal val="0"/>
          <c:showCatName val="0"/>
          <c:showSerName val="0"/>
          <c:showPercent val="0"/>
          <c:showBubbleSize val="0"/>
        </c:dLbls>
        <c:gapWidth val="130"/>
        <c:overlap val="-20"/>
        <c:axId val="309419008"/>
        <c:axId val="309449472"/>
      </c:barChart>
      <c:catAx>
        <c:axId val="309419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449472"/>
        <c:crosses val="autoZero"/>
        <c:auto val="1"/>
        <c:lblAlgn val="ctr"/>
        <c:lblOffset val="100"/>
        <c:noMultiLvlLbl val="0"/>
      </c:catAx>
      <c:valAx>
        <c:axId val="3094494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09419008"/>
        <c:crosses val="autoZero"/>
        <c:crossBetween val="between"/>
      </c:valAx>
      <c:spPr>
        <a:noFill/>
        <a:ln>
          <a:noFill/>
        </a:ln>
        <a:effectLst/>
      </c:spPr>
    </c:plotArea>
    <c:legend>
      <c:legendPos val="r"/>
      <c:layout>
        <c:manualLayout>
          <c:xMode val="edge"/>
          <c:yMode val="edge"/>
          <c:x val="0.68079432779235927"/>
          <c:y val="0.78030798297452086"/>
          <c:w val="0.28522400845727619"/>
          <c:h val="0.2196920170254791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0.11699564951641318"/>
          <c:w val="0.57781313794109068"/>
          <c:h val="0.83907345485923845"/>
        </c:manualLayout>
      </c:layout>
      <c:barChart>
        <c:barDir val="bar"/>
        <c:grouping val="clustered"/>
        <c:varyColors val="0"/>
        <c:ser>
          <c:idx val="0"/>
          <c:order val="0"/>
          <c:tx>
            <c:strRef>
              <c:f>Arkusz1!$B$1</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Arkusz1!$B$2:$B$4</c:f>
              <c:numCache>
                <c:formatCode>0%</c:formatCode>
                <c:ptCount val="3"/>
                <c:pt idx="0">
                  <c:v>3.594226026998535E-2</c:v>
                </c:pt>
                <c:pt idx="1">
                  <c:v>0.78029271160592228</c:v>
                </c:pt>
                <c:pt idx="2">
                  <c:v>0.18376502812409265</c:v>
                </c:pt>
              </c:numCache>
            </c:numRef>
          </c:val>
          <c:extLst>
            <c:ext xmlns:c16="http://schemas.microsoft.com/office/drawing/2014/chart" uri="{C3380CC4-5D6E-409C-BE32-E72D297353CC}">
              <c16:uniqueId val="{00000000-6C02-4327-85E5-E43699193511}"/>
            </c:ext>
          </c:extLst>
        </c:ser>
        <c:dLbls>
          <c:showLegendKey val="0"/>
          <c:showVal val="0"/>
          <c:showCatName val="0"/>
          <c:showSerName val="0"/>
          <c:showPercent val="0"/>
          <c:showBubbleSize val="0"/>
        </c:dLbls>
        <c:gapWidth val="62"/>
        <c:axId val="310126464"/>
        <c:axId val="310128000"/>
      </c:barChart>
      <c:catAx>
        <c:axId val="3101264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128000"/>
        <c:crosses val="autoZero"/>
        <c:auto val="1"/>
        <c:lblAlgn val="ctr"/>
        <c:lblOffset val="100"/>
        <c:noMultiLvlLbl val="0"/>
      </c:catAx>
      <c:valAx>
        <c:axId val="3101280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0126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5998004243079822E-2"/>
          <c:w val="0.57781313794109068"/>
          <c:h val="0.91007074594908866"/>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Arkusz1!$B$2:$B$4</c:f>
              <c:numCache>
                <c:formatCode>0%</c:formatCode>
                <c:ptCount val="3"/>
                <c:pt idx="0">
                  <c:v>3.594226026998535E-2</c:v>
                </c:pt>
                <c:pt idx="1">
                  <c:v>0.78029271160592228</c:v>
                </c:pt>
                <c:pt idx="2">
                  <c:v>0.18376502812409265</c:v>
                </c:pt>
              </c:numCache>
            </c:numRef>
          </c:val>
          <c:extLst>
            <c:ext xmlns:c16="http://schemas.microsoft.com/office/drawing/2014/chart" uri="{C3380CC4-5D6E-409C-BE32-E72D297353CC}">
              <c16:uniqueId val="{00000000-0FD2-4294-BA0A-960D63E98B62}"/>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Arkusz1!$C$2:$C$4</c:f>
              <c:numCache>
                <c:formatCode>0%</c:formatCode>
                <c:ptCount val="3"/>
                <c:pt idx="0">
                  <c:v>3.4910135807030507E-2</c:v>
                </c:pt>
                <c:pt idx="1">
                  <c:v>0.79667575044783168</c:v>
                </c:pt>
                <c:pt idx="2">
                  <c:v>0.16841411374513771</c:v>
                </c:pt>
              </c:numCache>
            </c:numRef>
          </c:val>
          <c:extLst>
            <c:ext xmlns:c16="http://schemas.microsoft.com/office/drawing/2014/chart" uri="{C3380CC4-5D6E-409C-BE32-E72D297353CC}">
              <c16:uniqueId val="{00000001-0FD2-4294-BA0A-960D63E98B62}"/>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Arkusz1!$D$2:$D$4</c:f>
              <c:numCache>
                <c:formatCode>0%</c:formatCode>
                <c:ptCount val="3"/>
                <c:pt idx="0">
                  <c:v>3.698684498802611E-2</c:v>
                </c:pt>
                <c:pt idx="1">
                  <c:v>0.76371188959891834</c:v>
                </c:pt>
                <c:pt idx="2">
                  <c:v>0.19930126541305487</c:v>
                </c:pt>
              </c:numCache>
            </c:numRef>
          </c:val>
          <c:extLst>
            <c:ext xmlns:c16="http://schemas.microsoft.com/office/drawing/2014/chart" uri="{C3380CC4-5D6E-409C-BE32-E72D297353CC}">
              <c16:uniqueId val="{00000002-0FD2-4294-BA0A-960D63E98B62}"/>
            </c:ext>
          </c:extLst>
        </c:ser>
        <c:dLbls>
          <c:showLegendKey val="0"/>
          <c:showVal val="0"/>
          <c:showCatName val="0"/>
          <c:showSerName val="0"/>
          <c:showPercent val="0"/>
          <c:showBubbleSize val="0"/>
        </c:dLbls>
        <c:gapWidth val="62"/>
        <c:axId val="310135808"/>
        <c:axId val="310919936"/>
      </c:barChart>
      <c:catAx>
        <c:axId val="3101358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0919936"/>
        <c:crosses val="autoZero"/>
        <c:auto val="1"/>
        <c:lblAlgn val="ctr"/>
        <c:lblOffset val="100"/>
        <c:noMultiLvlLbl val="0"/>
      </c:catAx>
      <c:valAx>
        <c:axId val="31091993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0135808"/>
        <c:crosses val="autoZero"/>
        <c:crossBetween val="between"/>
      </c:valAx>
      <c:spPr>
        <a:noFill/>
        <a:ln>
          <a:noFill/>
        </a:ln>
        <a:effectLst/>
      </c:spPr>
    </c:plotArea>
    <c:legend>
      <c:legendPos val="r"/>
      <c:layout>
        <c:manualLayout>
          <c:xMode val="edge"/>
          <c:yMode val="edge"/>
          <c:x val="0.79884988334791485"/>
          <c:y val="0.68525277353035041"/>
          <c:w val="0.19420567220764071"/>
          <c:h val="0.2928819469254183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848153464483958E-2"/>
          <c:w val="0.57781313794109068"/>
          <c:h val="0.9275875973880504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Arkusz1!$B$2:$B$4</c:f>
              <c:numCache>
                <c:formatCode>0%</c:formatCode>
                <c:ptCount val="3"/>
                <c:pt idx="0">
                  <c:v>3.594226026998535E-2</c:v>
                </c:pt>
                <c:pt idx="1">
                  <c:v>0.78029271160592228</c:v>
                </c:pt>
                <c:pt idx="2">
                  <c:v>0.18376502812409265</c:v>
                </c:pt>
              </c:numCache>
            </c:numRef>
          </c:val>
          <c:extLst>
            <c:ext xmlns:c16="http://schemas.microsoft.com/office/drawing/2014/chart" uri="{C3380CC4-5D6E-409C-BE32-E72D297353CC}">
              <c16:uniqueId val="{00000000-9B1A-40A3-8872-7D7333A91BB4}"/>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Arkusz1!$C$2:$C$4</c:f>
              <c:numCache>
                <c:formatCode>0%</c:formatCode>
                <c:ptCount val="3"/>
                <c:pt idx="0">
                  <c:v>1.2876607228958184E-2</c:v>
                </c:pt>
                <c:pt idx="1">
                  <c:v>0.76587484078449397</c:v>
                </c:pt>
                <c:pt idx="2">
                  <c:v>0.22124855198654861</c:v>
                </c:pt>
              </c:numCache>
            </c:numRef>
          </c:val>
          <c:extLst>
            <c:ext xmlns:c16="http://schemas.microsoft.com/office/drawing/2014/chart" uri="{C3380CC4-5D6E-409C-BE32-E72D297353CC}">
              <c16:uniqueId val="{00000001-9B1A-40A3-8872-7D7333A91BB4}"/>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Arkusz1!$D$2:$D$4</c:f>
              <c:numCache>
                <c:formatCode>0%</c:formatCode>
                <c:ptCount val="3"/>
                <c:pt idx="0">
                  <c:v>3.967874738400344E-2</c:v>
                </c:pt>
                <c:pt idx="1">
                  <c:v>0.79347069627549838</c:v>
                </c:pt>
                <c:pt idx="2">
                  <c:v>0.16685055634049772</c:v>
                </c:pt>
              </c:numCache>
            </c:numRef>
          </c:val>
          <c:extLst>
            <c:ext xmlns:c16="http://schemas.microsoft.com/office/drawing/2014/chart" uri="{C3380CC4-5D6E-409C-BE32-E72D297353CC}">
              <c16:uniqueId val="{00000002-9B1A-40A3-8872-7D7333A91BB4}"/>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Arkusz1!$E$2:$E$4</c:f>
              <c:numCache>
                <c:formatCode>0%</c:formatCode>
                <c:ptCount val="3"/>
                <c:pt idx="0">
                  <c:v>5.2953509784546118E-2</c:v>
                </c:pt>
                <c:pt idx="1">
                  <c:v>0.78437784013824197</c:v>
                </c:pt>
                <c:pt idx="2">
                  <c:v>0.1626686500772119</c:v>
                </c:pt>
              </c:numCache>
            </c:numRef>
          </c:val>
          <c:extLst>
            <c:ext xmlns:c16="http://schemas.microsoft.com/office/drawing/2014/chart" uri="{C3380CC4-5D6E-409C-BE32-E72D297353CC}">
              <c16:uniqueId val="{00000003-9B1A-40A3-8872-7D7333A91BB4}"/>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Arkusz1!$F$2:$F$4</c:f>
              <c:numCache>
                <c:formatCode>0%</c:formatCode>
                <c:ptCount val="3"/>
                <c:pt idx="0">
                  <c:v>3.8881242991397891E-2</c:v>
                </c:pt>
                <c:pt idx="1">
                  <c:v>0.77780914828654102</c:v>
                </c:pt>
                <c:pt idx="2">
                  <c:v>0.18330960872206059</c:v>
                </c:pt>
              </c:numCache>
            </c:numRef>
          </c:val>
          <c:extLst>
            <c:ext xmlns:c16="http://schemas.microsoft.com/office/drawing/2014/chart" uri="{C3380CC4-5D6E-409C-BE32-E72D297353CC}">
              <c16:uniqueId val="{00000004-9B1A-40A3-8872-7D7333A91BB4}"/>
            </c:ext>
          </c:extLst>
        </c:ser>
        <c:dLbls>
          <c:showLegendKey val="0"/>
          <c:showVal val="0"/>
          <c:showCatName val="0"/>
          <c:showSerName val="0"/>
          <c:showPercent val="0"/>
          <c:showBubbleSize val="0"/>
        </c:dLbls>
        <c:gapWidth val="130"/>
        <c:overlap val="-20"/>
        <c:axId val="311668736"/>
        <c:axId val="311670272"/>
      </c:barChart>
      <c:catAx>
        <c:axId val="3116687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1670272"/>
        <c:crosses val="autoZero"/>
        <c:auto val="1"/>
        <c:lblAlgn val="ctr"/>
        <c:lblOffset val="100"/>
        <c:noMultiLvlLbl val="0"/>
      </c:catAx>
      <c:valAx>
        <c:axId val="3116702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1668736"/>
        <c:crosses val="autoZero"/>
        <c:crossBetween val="between"/>
      </c:valAx>
      <c:spPr>
        <a:noFill/>
        <a:ln>
          <a:noFill/>
        </a:ln>
        <a:effectLst/>
      </c:spPr>
    </c:plotArea>
    <c:legend>
      <c:legendPos val="r"/>
      <c:layout>
        <c:manualLayout>
          <c:xMode val="edge"/>
          <c:yMode val="edge"/>
          <c:x val="0.79884988334791485"/>
          <c:y val="0.63978161844627168"/>
          <c:w val="0.15559437882764654"/>
          <c:h val="0.3345651867278445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Arkusz1!$B$2:$B$4</c:f>
              <c:numCache>
                <c:formatCode>0%</c:formatCode>
                <c:ptCount val="3"/>
                <c:pt idx="0">
                  <c:v>3.594226026998535E-2</c:v>
                </c:pt>
                <c:pt idx="1">
                  <c:v>0.78029271160592228</c:v>
                </c:pt>
                <c:pt idx="2">
                  <c:v>0.18376502812409265</c:v>
                </c:pt>
              </c:numCache>
            </c:numRef>
          </c:val>
          <c:extLst>
            <c:ext xmlns:c16="http://schemas.microsoft.com/office/drawing/2014/chart" uri="{C3380CC4-5D6E-409C-BE32-E72D297353CC}">
              <c16:uniqueId val="{00000000-54E8-4C3B-8390-1ECE68105D59}"/>
            </c:ext>
          </c:extLst>
        </c:ser>
        <c:ser>
          <c:idx val="1"/>
          <c:order val="1"/>
          <c:tx>
            <c:strRef>
              <c:f>Arkusz1!$C$1</c:f>
              <c:strCache>
                <c:ptCount val="1"/>
                <c:pt idx="0">
                  <c:v>Wieś, N=367</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Arkusz1!$C$2:$C$4</c:f>
              <c:numCache>
                <c:formatCode>0%</c:formatCode>
                <c:ptCount val="3"/>
                <c:pt idx="0">
                  <c:v>1.9303759301714025E-2</c:v>
                </c:pt>
                <c:pt idx="1">
                  <c:v>0.83208210815865902</c:v>
                </c:pt>
                <c:pt idx="2">
                  <c:v>0.1486141325396271</c:v>
                </c:pt>
              </c:numCache>
            </c:numRef>
          </c:val>
          <c:extLst>
            <c:ext xmlns:c16="http://schemas.microsoft.com/office/drawing/2014/chart" uri="{C3380CC4-5D6E-409C-BE32-E72D297353CC}">
              <c16:uniqueId val="{00000001-54E8-4C3B-8390-1ECE68105D59}"/>
            </c:ext>
          </c:extLst>
        </c:ser>
        <c:ser>
          <c:idx val="2"/>
          <c:order val="2"/>
          <c:tx>
            <c:strRef>
              <c:f>Arkusz1!$D$1</c:f>
              <c:strCache>
                <c:ptCount val="1"/>
                <c:pt idx="0">
                  <c:v>Miasto do 50 tys. mieszkańców, N=237</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Arkusz1!$D$2:$D$4</c:f>
              <c:numCache>
                <c:formatCode>0%</c:formatCode>
                <c:ptCount val="3"/>
                <c:pt idx="0">
                  <c:v>3.7111232855837652E-2</c:v>
                </c:pt>
                <c:pt idx="1">
                  <c:v>0.76130736163830737</c:v>
                </c:pt>
                <c:pt idx="2">
                  <c:v>0.20158140550585607</c:v>
                </c:pt>
              </c:numCache>
            </c:numRef>
          </c:val>
          <c:extLst>
            <c:ext xmlns:c16="http://schemas.microsoft.com/office/drawing/2014/chart" uri="{C3380CC4-5D6E-409C-BE32-E72D297353CC}">
              <c16:uniqueId val="{00000002-54E8-4C3B-8390-1ECE68105D59}"/>
            </c:ext>
          </c:extLst>
        </c:ser>
        <c:ser>
          <c:idx val="3"/>
          <c:order val="3"/>
          <c:tx>
            <c:strRef>
              <c:f>Arkusz1!$E$1</c:f>
              <c:strCache>
                <c:ptCount val="1"/>
                <c:pt idx="0">
                  <c:v>Miasto 50 tys. mieszkańców do 199 tys. mieszkańców, N=178</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Arkusz1!$E$2:$E$4</c:f>
              <c:numCache>
                <c:formatCode>0%</c:formatCode>
                <c:ptCount val="3"/>
                <c:pt idx="0">
                  <c:v>5.7837979724763816E-2</c:v>
                </c:pt>
                <c:pt idx="1">
                  <c:v>0.78377339779420585</c:v>
                </c:pt>
                <c:pt idx="2">
                  <c:v>0.15838862248103097</c:v>
                </c:pt>
              </c:numCache>
            </c:numRef>
          </c:val>
          <c:extLst>
            <c:ext xmlns:c16="http://schemas.microsoft.com/office/drawing/2014/chart" uri="{C3380CC4-5D6E-409C-BE32-E72D297353CC}">
              <c16:uniqueId val="{00000003-54E8-4C3B-8390-1ECE68105D59}"/>
            </c:ext>
          </c:extLst>
        </c:ser>
        <c:ser>
          <c:idx val="4"/>
          <c:order val="4"/>
          <c:tx>
            <c:strRef>
              <c:f>Arkusz1!$F$1</c:f>
              <c:strCache>
                <c:ptCount val="1"/>
                <c:pt idx="0">
                  <c:v>Miasto 200 tys. mieszkańców do 499 tys. mieszkańców, N=95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Arkusz1!$F$2:$F$4</c:f>
              <c:numCache>
                <c:formatCode>0%</c:formatCode>
                <c:ptCount val="3"/>
                <c:pt idx="0">
                  <c:v>6.1399900337998886E-2</c:v>
                </c:pt>
                <c:pt idx="1">
                  <c:v>0.6886396262732315</c:v>
                </c:pt>
                <c:pt idx="2">
                  <c:v>0.24996047338876953</c:v>
                </c:pt>
              </c:numCache>
            </c:numRef>
          </c:val>
          <c:extLst>
            <c:ext xmlns:c16="http://schemas.microsoft.com/office/drawing/2014/chart" uri="{C3380CC4-5D6E-409C-BE32-E72D297353CC}">
              <c16:uniqueId val="{00000004-54E8-4C3B-8390-1ECE68105D59}"/>
            </c:ext>
          </c:extLst>
        </c:ser>
        <c:ser>
          <c:idx val="5"/>
          <c:order val="5"/>
          <c:tx>
            <c:strRef>
              <c:f>Arkusz1!$G$1</c:f>
              <c:strCache>
                <c:ptCount val="1"/>
                <c:pt idx="0">
                  <c:v>Miasto 500 tys. mieszkańców i więcej, N=124</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wiem</c:v>
                </c:pt>
              </c:strCache>
            </c:strRef>
          </c:cat>
          <c:val>
            <c:numRef>
              <c:f>Arkusz1!$G$2:$G$4</c:f>
              <c:numCache>
                <c:formatCode>0%</c:formatCode>
                <c:ptCount val="3"/>
                <c:pt idx="0">
                  <c:v>3.2151324956199073E-2</c:v>
                </c:pt>
                <c:pt idx="1">
                  <c:v>0.72818129789264996</c:v>
                </c:pt>
                <c:pt idx="2">
                  <c:v>0.23966737715115072</c:v>
                </c:pt>
              </c:numCache>
            </c:numRef>
          </c:val>
          <c:extLst>
            <c:ext xmlns:c16="http://schemas.microsoft.com/office/drawing/2014/chart" uri="{C3380CC4-5D6E-409C-BE32-E72D297353CC}">
              <c16:uniqueId val="{00000005-54E8-4C3B-8390-1ECE68105D59}"/>
            </c:ext>
          </c:extLst>
        </c:ser>
        <c:dLbls>
          <c:showLegendKey val="0"/>
          <c:showVal val="0"/>
          <c:showCatName val="0"/>
          <c:showSerName val="0"/>
          <c:showPercent val="0"/>
          <c:showBubbleSize val="0"/>
        </c:dLbls>
        <c:gapWidth val="130"/>
        <c:overlap val="-20"/>
        <c:axId val="314546432"/>
        <c:axId val="314560512"/>
      </c:barChart>
      <c:catAx>
        <c:axId val="3145464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4560512"/>
        <c:crosses val="autoZero"/>
        <c:auto val="1"/>
        <c:lblAlgn val="ctr"/>
        <c:lblOffset val="100"/>
        <c:noMultiLvlLbl val="0"/>
      </c:catAx>
      <c:valAx>
        <c:axId val="31456051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14546432"/>
        <c:crosses val="autoZero"/>
        <c:crossBetween val="between"/>
      </c:valAx>
      <c:spPr>
        <a:noFill/>
        <a:ln>
          <a:noFill/>
        </a:ln>
        <a:effectLst/>
      </c:spPr>
    </c:plotArea>
    <c:legend>
      <c:legendPos val="r"/>
      <c:layout>
        <c:manualLayout>
          <c:xMode val="edge"/>
          <c:yMode val="edge"/>
          <c:x val="0.61366469816272962"/>
          <c:y val="0.64292283842670928"/>
          <c:w val="0.37476122776319626"/>
          <c:h val="0.3450723596525224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91123912385695105"/>
        </c:manualLayout>
      </c:layout>
      <c:barChart>
        <c:barDir val="bar"/>
        <c:grouping val="percentStacked"/>
        <c:varyColors val="0"/>
        <c:ser>
          <c:idx val="0"/>
          <c:order val="0"/>
          <c:tx>
            <c:strRef>
              <c:f>Arkusz1!$B$1</c:f>
              <c:strCache>
                <c:ptCount val="1"/>
                <c:pt idx="0">
                  <c:v>1 - Zdecydowanie nieprawdopodobne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0.48606177771191639</c:v>
                </c:pt>
                <c:pt idx="1">
                  <c:v>0.54090962268370757</c:v>
                </c:pt>
                <c:pt idx="2">
                  <c:v>0.44571238443418792</c:v>
                </c:pt>
                <c:pt idx="3">
                  <c:v>0.43568553518558373</c:v>
                </c:pt>
                <c:pt idx="4">
                  <c:v>0.51241278711325999</c:v>
                </c:pt>
              </c:numCache>
            </c:numRef>
          </c:val>
          <c:extLst>
            <c:ext xmlns:c16="http://schemas.microsoft.com/office/drawing/2014/chart" uri="{C3380CC4-5D6E-409C-BE32-E72D297353CC}">
              <c16:uniqueId val="{00000000-BEB5-4392-9D09-DFEA10EFB788}"/>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0.20229508382707603</c:v>
                </c:pt>
                <c:pt idx="1">
                  <c:v>0.21201921017108397</c:v>
                </c:pt>
                <c:pt idx="2">
                  <c:v>0.2274974944301878</c:v>
                </c:pt>
                <c:pt idx="3">
                  <c:v>0.18129639561649336</c:v>
                </c:pt>
                <c:pt idx="4">
                  <c:v>0.18869876202630934</c:v>
                </c:pt>
              </c:numCache>
            </c:numRef>
          </c:val>
          <c:extLst>
            <c:ext xmlns:c16="http://schemas.microsoft.com/office/drawing/2014/chart" uri="{C3380CC4-5D6E-409C-BE32-E72D297353CC}">
              <c16:uniqueId val="{00000001-BEB5-4392-9D09-DFEA10EFB788}"/>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0.12472110420465451</c:v>
                </c:pt>
                <c:pt idx="1">
                  <c:v>0.11510773342825192</c:v>
                </c:pt>
                <c:pt idx="2">
                  <c:v>0.13739209937651151</c:v>
                </c:pt>
                <c:pt idx="3">
                  <c:v>0.15190149018490626</c:v>
                </c:pt>
                <c:pt idx="4">
                  <c:v>0.10224454263428956</c:v>
                </c:pt>
              </c:numCache>
            </c:numRef>
          </c:val>
          <c:extLst>
            <c:ext xmlns:c16="http://schemas.microsoft.com/office/drawing/2014/chart" uri="{C3380CC4-5D6E-409C-BE32-E72D297353CC}">
              <c16:uniqueId val="{00000002-BEB5-4392-9D09-DFEA10EFB788}"/>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5.1640970928075645E-2</c:v>
                </c:pt>
                <c:pt idx="1">
                  <c:v>2.0393723701068681E-2</c:v>
                </c:pt>
                <c:pt idx="2">
                  <c:v>6.4473723896174603E-2</c:v>
                </c:pt>
                <c:pt idx="3">
                  <c:v>8.3118574489417382E-2</c:v>
                </c:pt>
                <c:pt idx="4">
                  <c:v>4.3087650988462123E-2</c:v>
                </c:pt>
              </c:numCache>
            </c:numRef>
          </c:val>
          <c:extLst>
            <c:ext xmlns:c16="http://schemas.microsoft.com/office/drawing/2014/chart" uri="{C3380CC4-5D6E-409C-BE32-E72D297353CC}">
              <c16:uniqueId val="{00000003-BEB5-4392-9D09-DFEA10EFB788}"/>
            </c:ext>
          </c:extLst>
        </c:ser>
        <c:ser>
          <c:idx val="4"/>
          <c:order val="4"/>
          <c:tx>
            <c:strRef>
              <c:f>Arkusz1!$F$1</c:f>
              <c:strCache>
                <c:ptCount val="1"/>
                <c:pt idx="0">
                  <c:v>5 - Zdecydowanie prawdopodobne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Arkusz1!$F$2:$F$6</c:f>
              <c:numCache>
                <c:formatCode>0%</c:formatCode>
                <c:ptCount val="5"/>
                <c:pt idx="0">
                  <c:v>5.1240129584447749E-2</c:v>
                </c:pt>
                <c:pt idx="1">
                  <c:v>5.4248081018815265E-2</c:v>
                </c:pt>
                <c:pt idx="2">
                  <c:v>4.7956627473732055E-2</c:v>
                </c:pt>
                <c:pt idx="3">
                  <c:v>6.368499475877519E-2</c:v>
                </c:pt>
                <c:pt idx="4">
                  <c:v>4.2641673140108999E-2</c:v>
                </c:pt>
              </c:numCache>
            </c:numRef>
          </c:val>
          <c:extLst>
            <c:ext xmlns:c16="http://schemas.microsoft.com/office/drawing/2014/chart" uri="{C3380CC4-5D6E-409C-BE32-E72D297353CC}">
              <c16:uniqueId val="{00000004-BEB5-4392-9D09-DFEA10EFB788}"/>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Arkusz1!$G$2:$G$6</c:f>
              <c:numCache>
                <c:formatCode>0%</c:formatCode>
                <c:ptCount val="5"/>
                <c:pt idx="0">
                  <c:v>8.4040933743829399E-2</c:v>
                </c:pt>
                <c:pt idx="1">
                  <c:v>5.7321628997073631E-2</c:v>
                </c:pt>
                <c:pt idx="2">
                  <c:v>7.6967670389205933E-2</c:v>
                </c:pt>
                <c:pt idx="3">
                  <c:v>8.4313009764824573E-2</c:v>
                </c:pt>
                <c:pt idx="4">
                  <c:v>0.11091458409756985</c:v>
                </c:pt>
              </c:numCache>
            </c:numRef>
          </c:val>
          <c:extLst>
            <c:ext xmlns:c16="http://schemas.microsoft.com/office/drawing/2014/chart" uri="{C3380CC4-5D6E-409C-BE32-E72D297353CC}">
              <c16:uniqueId val="{00000005-BEB5-4392-9D09-DFEA10EFB788}"/>
            </c:ext>
          </c:extLst>
        </c:ser>
        <c:dLbls>
          <c:showLegendKey val="0"/>
          <c:showVal val="0"/>
          <c:showCatName val="0"/>
          <c:showSerName val="0"/>
          <c:showPercent val="0"/>
          <c:showBubbleSize val="0"/>
        </c:dLbls>
        <c:gapWidth val="150"/>
        <c:overlap val="100"/>
        <c:axId val="252203008"/>
        <c:axId val="252204544"/>
      </c:barChart>
      <c:catAx>
        <c:axId val="252203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2204544"/>
        <c:crosses val="autoZero"/>
        <c:auto val="1"/>
        <c:lblAlgn val="ctr"/>
        <c:lblOffset val="100"/>
        <c:noMultiLvlLbl val="0"/>
      </c:catAx>
      <c:valAx>
        <c:axId val="2522045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2203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56509649140205076"/>
        </c:manualLayout>
      </c:layout>
      <c:barChart>
        <c:barDir val="bar"/>
        <c:grouping val="percentStacked"/>
        <c:varyColors val="0"/>
        <c:ser>
          <c:idx val="0"/>
          <c:order val="0"/>
          <c:tx>
            <c:strRef>
              <c:f>Arkusz1!$B$1</c:f>
              <c:strCache>
                <c:ptCount val="1"/>
                <c:pt idx="0">
                  <c:v>1 - Zdecydowanie nie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5.433290357662373E-2</c:v>
                </c:pt>
              </c:numCache>
            </c:numRef>
          </c:val>
          <c:extLst>
            <c:ext xmlns:c16="http://schemas.microsoft.com/office/drawing/2014/chart" uri="{C3380CC4-5D6E-409C-BE32-E72D297353CC}">
              <c16:uniqueId val="{00000000-F0FA-4288-85B3-EE885665C0F9}"/>
            </c:ext>
          </c:extLst>
        </c:ser>
        <c:ser>
          <c:idx val="1"/>
          <c:order val="1"/>
          <c:tx>
            <c:strRef>
              <c:f>Arkusz1!$C$1</c:f>
              <c:strCache>
                <c:ptCount val="1"/>
                <c:pt idx="0">
                  <c:v>2 - Raczej nie</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6.5553168044647558E-2</c:v>
                </c:pt>
              </c:numCache>
            </c:numRef>
          </c:val>
          <c:extLst>
            <c:ext xmlns:c16="http://schemas.microsoft.com/office/drawing/2014/chart" uri="{C3380CC4-5D6E-409C-BE32-E72D297353CC}">
              <c16:uniqueId val="{00000001-F0FA-4288-85B3-EE885665C0F9}"/>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5.9198033663222543E-2</c:v>
                </c:pt>
              </c:numCache>
            </c:numRef>
          </c:val>
          <c:extLst>
            <c:ext xmlns:c16="http://schemas.microsoft.com/office/drawing/2014/chart" uri="{C3380CC4-5D6E-409C-BE32-E72D297353CC}">
              <c16:uniqueId val="{00000002-F0FA-4288-85B3-EE885665C0F9}"/>
            </c:ext>
          </c:extLst>
        </c:ser>
        <c:ser>
          <c:idx val="3"/>
          <c:order val="3"/>
          <c:tx>
            <c:strRef>
              <c:f>Arkusz1!$E$1</c:f>
              <c:strCache>
                <c:ptCount val="1"/>
                <c:pt idx="0">
                  <c:v>4 - Raczej tak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0.39185693069705274</c:v>
                </c:pt>
              </c:numCache>
            </c:numRef>
          </c:val>
          <c:extLst>
            <c:ext xmlns:c16="http://schemas.microsoft.com/office/drawing/2014/chart" uri="{C3380CC4-5D6E-409C-BE32-E72D297353CC}">
              <c16:uniqueId val="{00000003-F0FA-4288-85B3-EE885665C0F9}"/>
            </c:ext>
          </c:extLst>
        </c:ser>
        <c:ser>
          <c:idx val="4"/>
          <c:order val="4"/>
          <c:tx>
            <c:strRef>
              <c:f>Arkusz1!$F$1</c:f>
              <c:strCache>
                <c:ptCount val="1"/>
                <c:pt idx="0">
                  <c:v>5 - Zdecydowanie tak</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Arkusz1!$F$2</c:f>
              <c:numCache>
                <c:formatCode>0%</c:formatCode>
                <c:ptCount val="1"/>
                <c:pt idx="0">
                  <c:v>0.34213223749547256</c:v>
                </c:pt>
              </c:numCache>
            </c:numRef>
          </c:val>
          <c:extLst>
            <c:ext xmlns:c16="http://schemas.microsoft.com/office/drawing/2014/chart" uri="{C3380CC4-5D6E-409C-BE32-E72D297353CC}">
              <c16:uniqueId val="{00000004-F0FA-4288-85B3-EE885665C0F9}"/>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Arkusz1!$G$2</c:f>
              <c:numCache>
                <c:formatCode>0%</c:formatCode>
                <c:ptCount val="1"/>
                <c:pt idx="0">
                  <c:v>8.6926726522981029E-2</c:v>
                </c:pt>
              </c:numCache>
            </c:numRef>
          </c:val>
          <c:extLst>
            <c:ext xmlns:c16="http://schemas.microsoft.com/office/drawing/2014/chart" uri="{C3380CC4-5D6E-409C-BE32-E72D297353CC}">
              <c16:uniqueId val="{00000005-F0FA-4288-85B3-EE885665C0F9}"/>
            </c:ext>
          </c:extLst>
        </c:ser>
        <c:dLbls>
          <c:showLegendKey val="0"/>
          <c:showVal val="0"/>
          <c:showCatName val="0"/>
          <c:showSerName val="0"/>
          <c:showPercent val="0"/>
          <c:showBubbleSize val="0"/>
        </c:dLbls>
        <c:gapWidth val="150"/>
        <c:overlap val="100"/>
        <c:axId val="326022656"/>
        <c:axId val="326024192"/>
      </c:barChart>
      <c:catAx>
        <c:axId val="326022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6024192"/>
        <c:crosses val="autoZero"/>
        <c:auto val="1"/>
        <c:lblAlgn val="ctr"/>
        <c:lblOffset val="100"/>
        <c:noMultiLvlLbl val="0"/>
      </c:catAx>
      <c:valAx>
        <c:axId val="32602419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26022656"/>
        <c:crosses val="autoZero"/>
        <c:crossBetween val="between"/>
      </c:valAx>
      <c:spPr>
        <a:noFill/>
        <a:ln>
          <a:noFill/>
        </a:ln>
        <a:effectLst/>
      </c:spPr>
    </c:plotArea>
    <c:legend>
      <c:legendPos val="b"/>
      <c:layout>
        <c:manualLayout>
          <c:xMode val="edge"/>
          <c:yMode val="edge"/>
          <c:x val="5.7930757546659139E-3"/>
          <c:y val="0.62646046941973976"/>
          <c:w val="0.99406987097787947"/>
          <c:h val="0.3569266791291376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301552106430154"/>
          <c:y val="4.3650793650793648E-2"/>
          <c:w val="0.7182403058819421"/>
          <c:h val="0.91123912385695105"/>
        </c:manualLayout>
      </c:layout>
      <c:barChart>
        <c:barDir val="bar"/>
        <c:grouping val="percentStacked"/>
        <c:varyColors val="0"/>
        <c:ser>
          <c:idx val="0"/>
          <c:order val="0"/>
          <c:tx>
            <c:strRef>
              <c:f>Arkusz1!$B$1</c:f>
              <c:strCache>
                <c:ptCount val="1"/>
                <c:pt idx="0">
                  <c:v>1 - Zdecydowanie nie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5.433290357662373E-2</c:v>
                </c:pt>
                <c:pt idx="1">
                  <c:v>4.8994389907285045E-2</c:v>
                </c:pt>
                <c:pt idx="2">
                  <c:v>5.9735866103137497E-2</c:v>
                </c:pt>
              </c:numCache>
            </c:numRef>
          </c:val>
          <c:extLst>
            <c:ext xmlns:c16="http://schemas.microsoft.com/office/drawing/2014/chart" uri="{C3380CC4-5D6E-409C-BE32-E72D297353CC}">
              <c16:uniqueId val="{00000000-AAA1-43FA-B512-5A3B267E51EB}"/>
            </c:ext>
          </c:extLst>
        </c:ser>
        <c:ser>
          <c:idx val="1"/>
          <c:order val="1"/>
          <c:tx>
            <c:strRef>
              <c:f>Arkusz1!$C$1</c:f>
              <c:strCache>
                <c:ptCount val="1"/>
                <c:pt idx="0">
                  <c:v>2 - Raczej nie</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6.5553168044647558E-2</c:v>
                </c:pt>
                <c:pt idx="1">
                  <c:v>5.6979841836346391E-2</c:v>
                </c:pt>
                <c:pt idx="2">
                  <c:v>7.422999517296841E-2</c:v>
                </c:pt>
              </c:numCache>
            </c:numRef>
          </c:val>
          <c:extLst>
            <c:ext xmlns:c16="http://schemas.microsoft.com/office/drawing/2014/chart" uri="{C3380CC4-5D6E-409C-BE32-E72D297353CC}">
              <c16:uniqueId val="{00000001-AAA1-43FA-B512-5A3B267E51EB}"/>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5.9198033663222543E-2</c:v>
                </c:pt>
                <c:pt idx="1">
                  <c:v>4.8674658464928106E-2</c:v>
                </c:pt>
                <c:pt idx="2">
                  <c:v>6.9848451620450142E-2</c:v>
                </c:pt>
              </c:numCache>
            </c:numRef>
          </c:val>
          <c:extLst>
            <c:ext xmlns:c16="http://schemas.microsoft.com/office/drawing/2014/chart" uri="{C3380CC4-5D6E-409C-BE32-E72D297353CC}">
              <c16:uniqueId val="{00000002-AAA1-43FA-B512-5A3B267E51EB}"/>
            </c:ext>
          </c:extLst>
        </c:ser>
        <c:ser>
          <c:idx val="3"/>
          <c:order val="3"/>
          <c:tx>
            <c:strRef>
              <c:f>Arkusz1!$E$1</c:f>
              <c:strCache>
                <c:ptCount val="1"/>
                <c:pt idx="0">
                  <c:v>4 - Raczej tak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0.39185693069705274</c:v>
                </c:pt>
                <c:pt idx="1">
                  <c:v>0.37358700330022543</c:v>
                </c:pt>
                <c:pt idx="2">
                  <c:v>0.41034742059766366</c:v>
                </c:pt>
              </c:numCache>
            </c:numRef>
          </c:val>
          <c:extLst>
            <c:ext xmlns:c16="http://schemas.microsoft.com/office/drawing/2014/chart" uri="{C3380CC4-5D6E-409C-BE32-E72D297353CC}">
              <c16:uniqueId val="{00000003-AAA1-43FA-B512-5A3B267E51EB}"/>
            </c:ext>
          </c:extLst>
        </c:ser>
        <c:ser>
          <c:idx val="4"/>
          <c:order val="4"/>
          <c:tx>
            <c:strRef>
              <c:f>Arkusz1!$F$1</c:f>
              <c:strCache>
                <c:ptCount val="1"/>
                <c:pt idx="0">
                  <c:v>5 - Zdecydowanie tak</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Arkusz1!$F$2:$F$4</c:f>
              <c:numCache>
                <c:formatCode>0%</c:formatCode>
                <c:ptCount val="3"/>
                <c:pt idx="0">
                  <c:v>0.34213223749547256</c:v>
                </c:pt>
                <c:pt idx="1">
                  <c:v>0.38452612361031951</c:v>
                </c:pt>
                <c:pt idx="2">
                  <c:v>0.29922655396273978</c:v>
                </c:pt>
              </c:numCache>
            </c:numRef>
          </c:val>
          <c:extLst>
            <c:ext xmlns:c16="http://schemas.microsoft.com/office/drawing/2014/chart" uri="{C3380CC4-5D6E-409C-BE32-E72D297353CC}">
              <c16:uniqueId val="{00000004-AAA1-43FA-B512-5A3B267E51EB}"/>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Arkusz1!$G$2:$G$4</c:f>
              <c:numCache>
                <c:formatCode>0%</c:formatCode>
                <c:ptCount val="3"/>
                <c:pt idx="0">
                  <c:v>8.6926726522981029E-2</c:v>
                </c:pt>
                <c:pt idx="1">
                  <c:v>8.7237982880894516E-2</c:v>
                </c:pt>
                <c:pt idx="2">
                  <c:v>8.6611712543040398E-2</c:v>
                </c:pt>
              </c:numCache>
            </c:numRef>
          </c:val>
          <c:extLst>
            <c:ext xmlns:c16="http://schemas.microsoft.com/office/drawing/2014/chart" uri="{C3380CC4-5D6E-409C-BE32-E72D297353CC}">
              <c16:uniqueId val="{00000005-AAA1-43FA-B512-5A3B267E51EB}"/>
            </c:ext>
          </c:extLst>
        </c:ser>
        <c:dLbls>
          <c:showLegendKey val="0"/>
          <c:showVal val="0"/>
          <c:showCatName val="0"/>
          <c:showSerName val="0"/>
          <c:showPercent val="0"/>
          <c:showBubbleSize val="0"/>
        </c:dLbls>
        <c:gapWidth val="150"/>
        <c:overlap val="100"/>
        <c:axId val="328535040"/>
        <c:axId val="328557312"/>
      </c:barChart>
      <c:catAx>
        <c:axId val="3285350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8557312"/>
        <c:crosses val="autoZero"/>
        <c:auto val="1"/>
        <c:lblAlgn val="ctr"/>
        <c:lblOffset val="1000"/>
        <c:noMultiLvlLbl val="0"/>
      </c:catAx>
      <c:valAx>
        <c:axId val="32855731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28535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523281596452328"/>
          <c:y val="4.3650793650793648E-2"/>
          <c:w val="0.71602301098172039"/>
          <c:h val="0.91123912385695105"/>
        </c:manualLayout>
      </c:layout>
      <c:barChart>
        <c:barDir val="bar"/>
        <c:grouping val="percentStacked"/>
        <c:varyColors val="0"/>
        <c:ser>
          <c:idx val="0"/>
          <c:order val="0"/>
          <c:tx>
            <c:strRef>
              <c:f>Arkusz1!$B$1</c:f>
              <c:strCache>
                <c:ptCount val="1"/>
                <c:pt idx="0">
                  <c:v>1 - Zdecydowanie nie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5.433290357662373E-2</c:v>
                </c:pt>
                <c:pt idx="1">
                  <c:v>3.8206832399197733E-2</c:v>
                </c:pt>
                <c:pt idx="2">
                  <c:v>5.5752737161991625E-2</c:v>
                </c:pt>
                <c:pt idx="3">
                  <c:v>5.0195551647097589E-2</c:v>
                </c:pt>
                <c:pt idx="4">
                  <c:v>6.8907722878100264E-2</c:v>
                </c:pt>
              </c:numCache>
            </c:numRef>
          </c:val>
          <c:extLst>
            <c:ext xmlns:c16="http://schemas.microsoft.com/office/drawing/2014/chart" uri="{C3380CC4-5D6E-409C-BE32-E72D297353CC}">
              <c16:uniqueId val="{00000000-D5AD-450C-B8EA-63F6FDC854D2}"/>
            </c:ext>
          </c:extLst>
        </c:ser>
        <c:ser>
          <c:idx val="1"/>
          <c:order val="1"/>
          <c:tx>
            <c:strRef>
              <c:f>Arkusz1!$C$1</c:f>
              <c:strCache>
                <c:ptCount val="1"/>
                <c:pt idx="0">
                  <c:v>2 - Raczej nie</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6.5553168044647558E-2</c:v>
                </c:pt>
                <c:pt idx="1">
                  <c:v>5.4115857747108115E-2</c:v>
                </c:pt>
                <c:pt idx="2">
                  <c:v>6.4442433267568433E-2</c:v>
                </c:pt>
                <c:pt idx="3">
                  <c:v>6.0009417168379237E-2</c:v>
                </c:pt>
                <c:pt idx="4">
                  <c:v>7.9530164494170108E-2</c:v>
                </c:pt>
              </c:numCache>
            </c:numRef>
          </c:val>
          <c:extLst>
            <c:ext xmlns:c16="http://schemas.microsoft.com/office/drawing/2014/chart" uri="{C3380CC4-5D6E-409C-BE32-E72D297353CC}">
              <c16:uniqueId val="{00000001-D5AD-450C-B8EA-63F6FDC854D2}"/>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5.9198033663222543E-2</c:v>
                </c:pt>
                <c:pt idx="1">
                  <c:v>7.8332973805928005E-2</c:v>
                </c:pt>
                <c:pt idx="2">
                  <c:v>5.5245373609361319E-2</c:v>
                </c:pt>
                <c:pt idx="3">
                  <c:v>6.1423127831799922E-2</c:v>
                </c:pt>
                <c:pt idx="4">
                  <c:v>4.5722569761370215E-2</c:v>
                </c:pt>
              </c:numCache>
            </c:numRef>
          </c:val>
          <c:extLst>
            <c:ext xmlns:c16="http://schemas.microsoft.com/office/drawing/2014/chart" uri="{C3380CC4-5D6E-409C-BE32-E72D297353CC}">
              <c16:uniqueId val="{00000002-D5AD-450C-B8EA-63F6FDC854D2}"/>
            </c:ext>
          </c:extLst>
        </c:ser>
        <c:ser>
          <c:idx val="3"/>
          <c:order val="3"/>
          <c:tx>
            <c:strRef>
              <c:f>Arkusz1!$E$1</c:f>
              <c:strCache>
                <c:ptCount val="1"/>
                <c:pt idx="0">
                  <c:v>4 - Raczej tak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0.39185693069705274</c:v>
                </c:pt>
                <c:pt idx="1">
                  <c:v>0.36140158116294785</c:v>
                </c:pt>
                <c:pt idx="2">
                  <c:v>0.38158630653923048</c:v>
                </c:pt>
                <c:pt idx="3">
                  <c:v>0.38727019163265569</c:v>
                </c:pt>
                <c:pt idx="4">
                  <c:v>0.42784840947205643</c:v>
                </c:pt>
              </c:numCache>
            </c:numRef>
          </c:val>
          <c:extLst>
            <c:ext xmlns:c16="http://schemas.microsoft.com/office/drawing/2014/chart" uri="{C3380CC4-5D6E-409C-BE32-E72D297353CC}">
              <c16:uniqueId val="{00000003-D5AD-450C-B8EA-63F6FDC854D2}"/>
            </c:ext>
          </c:extLst>
        </c:ser>
        <c:ser>
          <c:idx val="4"/>
          <c:order val="4"/>
          <c:tx>
            <c:strRef>
              <c:f>Arkusz1!$F$1</c:f>
              <c:strCache>
                <c:ptCount val="1"/>
                <c:pt idx="0">
                  <c:v>5 - Zdecydowanie tak</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Arkusz1!$F$2:$F$6</c:f>
              <c:numCache>
                <c:formatCode>0%</c:formatCode>
                <c:ptCount val="5"/>
                <c:pt idx="0">
                  <c:v>0.34213223749547256</c:v>
                </c:pt>
                <c:pt idx="1">
                  <c:v>0.43222722852184231</c:v>
                </c:pt>
                <c:pt idx="2">
                  <c:v>0.3589497596839436</c:v>
                </c:pt>
                <c:pt idx="3">
                  <c:v>0.35680812444200444</c:v>
                </c:pt>
                <c:pt idx="4">
                  <c:v>0.24616102815874</c:v>
                </c:pt>
              </c:numCache>
            </c:numRef>
          </c:val>
          <c:extLst>
            <c:ext xmlns:c16="http://schemas.microsoft.com/office/drawing/2014/chart" uri="{C3380CC4-5D6E-409C-BE32-E72D297353CC}">
              <c16:uniqueId val="{00000004-D5AD-450C-B8EA-63F6FDC854D2}"/>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Arkusz1!$G$2:$G$6</c:f>
              <c:numCache>
                <c:formatCode>0%</c:formatCode>
                <c:ptCount val="5"/>
                <c:pt idx="0">
                  <c:v>8.6926726522981029E-2</c:v>
                </c:pt>
                <c:pt idx="1">
                  <c:v>3.5715526362977673E-2</c:v>
                </c:pt>
                <c:pt idx="2">
                  <c:v>8.4023389737904242E-2</c:v>
                </c:pt>
                <c:pt idx="3">
                  <c:v>8.429358727806345E-2</c:v>
                </c:pt>
                <c:pt idx="4">
                  <c:v>0.13183010523556371</c:v>
                </c:pt>
              </c:numCache>
            </c:numRef>
          </c:val>
          <c:extLst>
            <c:ext xmlns:c16="http://schemas.microsoft.com/office/drawing/2014/chart" uri="{C3380CC4-5D6E-409C-BE32-E72D297353CC}">
              <c16:uniqueId val="{00000005-D5AD-450C-B8EA-63F6FDC854D2}"/>
            </c:ext>
          </c:extLst>
        </c:ser>
        <c:dLbls>
          <c:showLegendKey val="0"/>
          <c:showVal val="0"/>
          <c:showCatName val="0"/>
          <c:showSerName val="0"/>
          <c:showPercent val="0"/>
          <c:showBubbleSize val="0"/>
        </c:dLbls>
        <c:gapWidth val="150"/>
        <c:overlap val="100"/>
        <c:axId val="334813056"/>
        <c:axId val="334814592"/>
      </c:barChart>
      <c:catAx>
        <c:axId val="3348130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34814592"/>
        <c:crosses val="autoZero"/>
        <c:auto val="1"/>
        <c:lblAlgn val="ctr"/>
        <c:lblOffset val="1000"/>
        <c:noMultiLvlLbl val="0"/>
      </c:catAx>
      <c:valAx>
        <c:axId val="3348145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3481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301552106430154"/>
          <c:y val="4.3650793650793648E-2"/>
          <c:w val="0.7182403058819421"/>
          <c:h val="0.91123912385695105"/>
        </c:manualLayout>
      </c:layout>
      <c:barChart>
        <c:barDir val="bar"/>
        <c:grouping val="percentStacked"/>
        <c:varyColors val="0"/>
        <c:ser>
          <c:idx val="0"/>
          <c:order val="0"/>
          <c:tx>
            <c:strRef>
              <c:f>Arkusz1!$B$1</c:f>
              <c:strCache>
                <c:ptCount val="1"/>
                <c:pt idx="0">
                  <c:v>1 - Zdecydowanie nie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Arkusz1!$B$2:$B$7</c:f>
              <c:numCache>
                <c:formatCode>0%</c:formatCode>
                <c:ptCount val="6"/>
                <c:pt idx="0">
                  <c:v>5.433290357662373E-2</c:v>
                </c:pt>
                <c:pt idx="1">
                  <c:v>4.5946292080108052E-2</c:v>
                </c:pt>
                <c:pt idx="2">
                  <c:v>7.1245972096008886E-2</c:v>
                </c:pt>
                <c:pt idx="3">
                  <c:v>5.3621474990948874E-2</c:v>
                </c:pt>
                <c:pt idx="4">
                  <c:v>2.3607927873961296E-2</c:v>
                </c:pt>
                <c:pt idx="5">
                  <c:v>7.1235947644023745E-2</c:v>
                </c:pt>
              </c:numCache>
            </c:numRef>
          </c:val>
          <c:extLst>
            <c:ext xmlns:c16="http://schemas.microsoft.com/office/drawing/2014/chart" uri="{C3380CC4-5D6E-409C-BE32-E72D297353CC}">
              <c16:uniqueId val="{00000000-4808-4AEB-8080-4B2C416EDE2B}"/>
            </c:ext>
          </c:extLst>
        </c:ser>
        <c:ser>
          <c:idx val="1"/>
          <c:order val="1"/>
          <c:tx>
            <c:strRef>
              <c:f>Arkusz1!$C$1</c:f>
              <c:strCache>
                <c:ptCount val="1"/>
                <c:pt idx="0">
                  <c:v>2 - Raczej nie</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Arkusz1!$C$2:$C$7</c:f>
              <c:numCache>
                <c:formatCode>0%</c:formatCode>
                <c:ptCount val="6"/>
                <c:pt idx="0">
                  <c:v>6.5553168044647558E-2</c:v>
                </c:pt>
                <c:pt idx="1">
                  <c:v>6.7161522705289536E-2</c:v>
                </c:pt>
                <c:pt idx="2">
                  <c:v>7.9833045720829582E-2</c:v>
                </c:pt>
                <c:pt idx="3">
                  <c:v>5.763973101853364E-2</c:v>
                </c:pt>
                <c:pt idx="4">
                  <c:v>3.1243001885564104E-2</c:v>
                </c:pt>
                <c:pt idx="5">
                  <c:v>7.0951306023807961E-2</c:v>
                </c:pt>
              </c:numCache>
            </c:numRef>
          </c:val>
          <c:extLst>
            <c:ext xmlns:c16="http://schemas.microsoft.com/office/drawing/2014/chart" uri="{C3380CC4-5D6E-409C-BE32-E72D297353CC}">
              <c16:uniqueId val="{00000001-4808-4AEB-8080-4B2C416EDE2B}"/>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Arkusz1!$D$2:$D$7</c:f>
              <c:numCache>
                <c:formatCode>0%</c:formatCode>
                <c:ptCount val="6"/>
                <c:pt idx="0">
                  <c:v>5.9198033663222543E-2</c:v>
                </c:pt>
                <c:pt idx="1">
                  <c:v>5.5622071097705984E-2</c:v>
                </c:pt>
                <c:pt idx="2">
                  <c:v>5.5757552359827448E-2</c:v>
                </c:pt>
                <c:pt idx="3">
                  <c:v>7.0923449946067793E-2</c:v>
                </c:pt>
                <c:pt idx="4">
                  <c:v>5.3183875925266244E-2</c:v>
                </c:pt>
                <c:pt idx="5">
                  <c:v>6.4164382126125255E-2</c:v>
                </c:pt>
              </c:numCache>
            </c:numRef>
          </c:val>
          <c:extLst>
            <c:ext xmlns:c16="http://schemas.microsoft.com/office/drawing/2014/chart" uri="{C3380CC4-5D6E-409C-BE32-E72D297353CC}">
              <c16:uniqueId val="{00000002-4808-4AEB-8080-4B2C416EDE2B}"/>
            </c:ext>
          </c:extLst>
        </c:ser>
        <c:ser>
          <c:idx val="3"/>
          <c:order val="3"/>
          <c:tx>
            <c:strRef>
              <c:f>Arkusz1!$E$1</c:f>
              <c:strCache>
                <c:ptCount val="1"/>
                <c:pt idx="0">
                  <c:v>4 - Raczej tak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Arkusz1!$E$2:$E$7</c:f>
              <c:numCache>
                <c:formatCode>0%</c:formatCode>
                <c:ptCount val="6"/>
                <c:pt idx="0">
                  <c:v>0.39185693069705274</c:v>
                </c:pt>
                <c:pt idx="1">
                  <c:v>0.40326936447379791</c:v>
                </c:pt>
                <c:pt idx="2">
                  <c:v>0.37027047896351023</c:v>
                </c:pt>
                <c:pt idx="3">
                  <c:v>0.43628881054008617</c:v>
                </c:pt>
                <c:pt idx="4">
                  <c:v>0.41597666488568685</c:v>
                </c:pt>
                <c:pt idx="5">
                  <c:v>0.31722577622077341</c:v>
                </c:pt>
              </c:numCache>
            </c:numRef>
          </c:val>
          <c:extLst>
            <c:ext xmlns:c16="http://schemas.microsoft.com/office/drawing/2014/chart" uri="{C3380CC4-5D6E-409C-BE32-E72D297353CC}">
              <c16:uniqueId val="{00000003-4808-4AEB-8080-4B2C416EDE2B}"/>
            </c:ext>
          </c:extLst>
        </c:ser>
        <c:ser>
          <c:idx val="4"/>
          <c:order val="4"/>
          <c:tx>
            <c:strRef>
              <c:f>Arkusz1!$F$1</c:f>
              <c:strCache>
                <c:ptCount val="1"/>
                <c:pt idx="0">
                  <c:v>5 - Zdecydowanie tak</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Arkusz1!$F$2:$F$7</c:f>
              <c:numCache>
                <c:formatCode>0%</c:formatCode>
                <c:ptCount val="6"/>
                <c:pt idx="0">
                  <c:v>0.34213223749547256</c:v>
                </c:pt>
                <c:pt idx="1">
                  <c:v>0.33337995896248446</c:v>
                </c:pt>
                <c:pt idx="2">
                  <c:v>0.3269213845828457</c:v>
                </c:pt>
                <c:pt idx="3">
                  <c:v>0.30642738634796352</c:v>
                </c:pt>
                <c:pt idx="4">
                  <c:v>0.42153297273292412</c:v>
                </c:pt>
                <c:pt idx="5">
                  <c:v>0.38788166620376896</c:v>
                </c:pt>
              </c:numCache>
            </c:numRef>
          </c:val>
          <c:extLst>
            <c:ext xmlns:c16="http://schemas.microsoft.com/office/drawing/2014/chart" uri="{C3380CC4-5D6E-409C-BE32-E72D297353CC}">
              <c16:uniqueId val="{00000004-4808-4AEB-8080-4B2C416EDE2B}"/>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Arkusz1!$G$2:$G$7</c:f>
              <c:numCache>
                <c:formatCode>0%</c:formatCode>
                <c:ptCount val="6"/>
                <c:pt idx="0">
                  <c:v>8.6926726522981029E-2</c:v>
                </c:pt>
                <c:pt idx="1">
                  <c:v>9.4620790680614228E-2</c:v>
                </c:pt>
                <c:pt idx="2">
                  <c:v>9.597156627697967E-2</c:v>
                </c:pt>
                <c:pt idx="3">
                  <c:v>7.5099147156400536E-2</c:v>
                </c:pt>
                <c:pt idx="4">
                  <c:v>5.4455556696597414E-2</c:v>
                </c:pt>
                <c:pt idx="5">
                  <c:v>8.8540921781500262E-2</c:v>
                </c:pt>
              </c:numCache>
            </c:numRef>
          </c:val>
          <c:extLst>
            <c:ext xmlns:c16="http://schemas.microsoft.com/office/drawing/2014/chart" uri="{C3380CC4-5D6E-409C-BE32-E72D297353CC}">
              <c16:uniqueId val="{00000005-4808-4AEB-8080-4B2C416EDE2B}"/>
            </c:ext>
          </c:extLst>
        </c:ser>
        <c:dLbls>
          <c:showLegendKey val="0"/>
          <c:showVal val="0"/>
          <c:showCatName val="0"/>
          <c:showSerName val="0"/>
          <c:showPercent val="0"/>
          <c:showBubbleSize val="0"/>
        </c:dLbls>
        <c:gapWidth val="150"/>
        <c:overlap val="100"/>
        <c:axId val="335709312"/>
        <c:axId val="335710848"/>
      </c:barChart>
      <c:catAx>
        <c:axId val="3357093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335710848"/>
        <c:crosses val="autoZero"/>
        <c:auto val="1"/>
        <c:lblAlgn val="ctr"/>
        <c:lblOffset val="1000"/>
        <c:noMultiLvlLbl val="0"/>
      </c:catAx>
      <c:valAx>
        <c:axId val="3357108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35709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userShapes r:id="rId2"/>
</c:chartSpace>
</file>

<file path=word/charts/chart2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0.11699564951641318"/>
          <c:w val="0.57781313794109068"/>
          <c:h val="0.83907345485923845"/>
        </c:manualLayout>
      </c:layout>
      <c:barChart>
        <c:barDir val="bar"/>
        <c:grouping val="clustered"/>
        <c:varyColors val="0"/>
        <c:ser>
          <c:idx val="0"/>
          <c:order val="0"/>
          <c:tx>
            <c:strRef>
              <c:f>Arkusz1!$B$1</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Internet</c:v>
                </c:pt>
                <c:pt idx="1">
                  <c:v>Telewizja</c:v>
                </c:pt>
                <c:pt idx="2">
                  <c:v>Broszury informacyjne</c:v>
                </c:pt>
                <c:pt idx="3">
                  <c:v>Bezpośrednie spotkania</c:v>
                </c:pt>
                <c:pt idx="4">
                  <c:v>Placówki oświatowe</c:v>
                </c:pt>
                <c:pt idx="5">
                  <c:v>Filmy</c:v>
                </c:pt>
                <c:pt idx="6">
                  <c:v>Prasa</c:v>
                </c:pt>
                <c:pt idx="7">
                  <c:v>Radio</c:v>
                </c:pt>
                <c:pt idx="8">
                  <c:v>Billboardy</c:v>
                </c:pt>
              </c:strCache>
            </c:strRef>
          </c:cat>
          <c:val>
            <c:numRef>
              <c:f>Arkusz1!$B$2:$B$10</c:f>
              <c:numCache>
                <c:formatCode>0%</c:formatCode>
                <c:ptCount val="9"/>
                <c:pt idx="0">
                  <c:v>0.64308831796099186</c:v>
                </c:pt>
                <c:pt idx="1">
                  <c:v>0.37641767005581833</c:v>
                </c:pt>
                <c:pt idx="2">
                  <c:v>0.3732053528627205</c:v>
                </c:pt>
                <c:pt idx="3">
                  <c:v>0.35930635721789989</c:v>
                </c:pt>
                <c:pt idx="4">
                  <c:v>0.31441763616179746</c:v>
                </c:pt>
                <c:pt idx="5">
                  <c:v>0.17566314535172997</c:v>
                </c:pt>
                <c:pt idx="6">
                  <c:v>0.16170219594027047</c:v>
                </c:pt>
                <c:pt idx="7">
                  <c:v>0.14252354922880014</c:v>
                </c:pt>
                <c:pt idx="8">
                  <c:v>0.11336967554405879</c:v>
                </c:pt>
              </c:numCache>
            </c:numRef>
          </c:val>
          <c:extLst>
            <c:ext xmlns:c16="http://schemas.microsoft.com/office/drawing/2014/chart" uri="{C3380CC4-5D6E-409C-BE32-E72D297353CC}">
              <c16:uniqueId val="{00000000-3BFB-4B7D-898F-CA4D5EE6E341}"/>
            </c:ext>
          </c:extLst>
        </c:ser>
        <c:dLbls>
          <c:showLegendKey val="0"/>
          <c:showVal val="0"/>
          <c:showCatName val="0"/>
          <c:showSerName val="0"/>
          <c:showPercent val="0"/>
          <c:showBubbleSize val="0"/>
        </c:dLbls>
        <c:gapWidth val="62"/>
        <c:axId val="360582528"/>
        <c:axId val="360584320"/>
      </c:barChart>
      <c:catAx>
        <c:axId val="3605825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0584320"/>
        <c:crosses val="autoZero"/>
        <c:auto val="1"/>
        <c:lblAlgn val="ctr"/>
        <c:lblOffset val="100"/>
        <c:noMultiLvlLbl val="0"/>
      </c:catAx>
      <c:valAx>
        <c:axId val="3605843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60582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8.0242699788049487E-2"/>
          <c:w val="0.57781313794109068"/>
          <c:h val="0.8758268814724520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Arkusz1!$B$2:$B$11</c:f>
              <c:numCache>
                <c:formatCode>0%</c:formatCode>
                <c:ptCount val="10"/>
                <c:pt idx="0">
                  <c:v>0.64</c:v>
                </c:pt>
                <c:pt idx="1">
                  <c:v>0.38</c:v>
                </c:pt>
                <c:pt idx="2">
                  <c:v>0.37</c:v>
                </c:pt>
                <c:pt idx="3">
                  <c:v>0.36</c:v>
                </c:pt>
                <c:pt idx="4">
                  <c:v>0.31</c:v>
                </c:pt>
                <c:pt idx="5">
                  <c:v>0.18</c:v>
                </c:pt>
                <c:pt idx="6">
                  <c:v>0.16</c:v>
                </c:pt>
                <c:pt idx="7">
                  <c:v>0.14000000000000001</c:v>
                </c:pt>
                <c:pt idx="8">
                  <c:v>0.11</c:v>
                </c:pt>
                <c:pt idx="9">
                  <c:v>0.01</c:v>
                </c:pt>
              </c:numCache>
            </c:numRef>
          </c:val>
          <c:extLst>
            <c:ext xmlns:c16="http://schemas.microsoft.com/office/drawing/2014/chart" uri="{C3380CC4-5D6E-409C-BE32-E72D297353CC}">
              <c16:uniqueId val="{00000000-BCD4-4E42-9216-D70933F45A83}"/>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Arkusz1!$C$2:$C$11</c:f>
              <c:numCache>
                <c:formatCode>0%</c:formatCode>
                <c:ptCount val="10"/>
                <c:pt idx="0">
                  <c:v>0.63</c:v>
                </c:pt>
                <c:pt idx="1">
                  <c:v>0.37</c:v>
                </c:pt>
                <c:pt idx="2">
                  <c:v>0.41</c:v>
                </c:pt>
                <c:pt idx="3">
                  <c:v>0.34</c:v>
                </c:pt>
                <c:pt idx="4">
                  <c:v>0.32</c:v>
                </c:pt>
                <c:pt idx="5">
                  <c:v>0.17</c:v>
                </c:pt>
                <c:pt idx="6">
                  <c:v>0.17</c:v>
                </c:pt>
                <c:pt idx="7">
                  <c:v>0.14000000000000001</c:v>
                </c:pt>
                <c:pt idx="8">
                  <c:v>0.11</c:v>
                </c:pt>
                <c:pt idx="9">
                  <c:v>0.01</c:v>
                </c:pt>
              </c:numCache>
            </c:numRef>
          </c:val>
          <c:extLst>
            <c:ext xmlns:c16="http://schemas.microsoft.com/office/drawing/2014/chart" uri="{C3380CC4-5D6E-409C-BE32-E72D297353CC}">
              <c16:uniqueId val="{00000001-BCD4-4E42-9216-D70933F45A83}"/>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Arkusz1!$D$2:$D$11</c:f>
              <c:numCache>
                <c:formatCode>0%</c:formatCode>
                <c:ptCount val="10"/>
                <c:pt idx="0">
                  <c:v>0.66</c:v>
                </c:pt>
                <c:pt idx="1">
                  <c:v>0.38</c:v>
                </c:pt>
                <c:pt idx="2">
                  <c:v>0.34</c:v>
                </c:pt>
                <c:pt idx="3">
                  <c:v>0.38</c:v>
                </c:pt>
                <c:pt idx="4">
                  <c:v>0.31</c:v>
                </c:pt>
                <c:pt idx="5">
                  <c:v>0.18</c:v>
                </c:pt>
                <c:pt idx="6">
                  <c:v>0.16</c:v>
                </c:pt>
                <c:pt idx="7">
                  <c:v>0.15</c:v>
                </c:pt>
                <c:pt idx="8">
                  <c:v>0.11</c:v>
                </c:pt>
                <c:pt idx="9">
                  <c:v>0.02</c:v>
                </c:pt>
              </c:numCache>
            </c:numRef>
          </c:val>
          <c:extLst>
            <c:ext xmlns:c16="http://schemas.microsoft.com/office/drawing/2014/chart" uri="{C3380CC4-5D6E-409C-BE32-E72D297353CC}">
              <c16:uniqueId val="{00000002-BCD4-4E42-9216-D70933F45A83}"/>
            </c:ext>
          </c:extLst>
        </c:ser>
        <c:dLbls>
          <c:showLegendKey val="0"/>
          <c:showVal val="0"/>
          <c:showCatName val="0"/>
          <c:showSerName val="0"/>
          <c:showPercent val="0"/>
          <c:showBubbleSize val="0"/>
        </c:dLbls>
        <c:gapWidth val="182"/>
        <c:axId val="361240448"/>
        <c:axId val="361241984"/>
      </c:barChart>
      <c:catAx>
        <c:axId val="3612404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1241984"/>
        <c:crosses val="autoZero"/>
        <c:auto val="1"/>
        <c:lblAlgn val="ctr"/>
        <c:lblOffset val="100"/>
        <c:noMultiLvlLbl val="0"/>
      </c:catAx>
      <c:valAx>
        <c:axId val="3612419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61240448"/>
        <c:crosses val="autoZero"/>
        <c:crossBetween val="between"/>
      </c:valAx>
      <c:spPr>
        <a:noFill/>
        <a:ln>
          <a:noFill/>
        </a:ln>
        <a:effectLst/>
      </c:spPr>
    </c:plotArea>
    <c:legend>
      <c:legendPos val="r"/>
      <c:layout>
        <c:manualLayout>
          <c:xMode val="edge"/>
          <c:yMode val="edge"/>
          <c:x val="0.79884988334791485"/>
          <c:y val="0.8388477800107621"/>
          <c:w val="0.18726122776319626"/>
          <c:h val="0.143873752182650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6.9910297357408627E-2"/>
          <c:w val="0.57781313794109068"/>
          <c:h val="0.88615880846219519"/>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Arkusz1!$B$2:$B$11</c:f>
              <c:numCache>
                <c:formatCode>0%</c:formatCode>
                <c:ptCount val="10"/>
                <c:pt idx="0">
                  <c:v>0.64308831796099186</c:v>
                </c:pt>
                <c:pt idx="1">
                  <c:v>0.37641767005581833</c:v>
                </c:pt>
                <c:pt idx="2">
                  <c:v>0.3732053528627205</c:v>
                </c:pt>
                <c:pt idx="3">
                  <c:v>0.35930635721789989</c:v>
                </c:pt>
                <c:pt idx="4">
                  <c:v>0.31441763616179746</c:v>
                </c:pt>
                <c:pt idx="5">
                  <c:v>0.17566314535172997</c:v>
                </c:pt>
                <c:pt idx="6">
                  <c:v>0.16170219594027047</c:v>
                </c:pt>
                <c:pt idx="7">
                  <c:v>0.14252354922880014</c:v>
                </c:pt>
                <c:pt idx="8">
                  <c:v>0.11336967554405879</c:v>
                </c:pt>
                <c:pt idx="9">
                  <c:v>1.3652186724534965E-2</c:v>
                </c:pt>
              </c:numCache>
            </c:numRef>
          </c:val>
          <c:extLst>
            <c:ext xmlns:c16="http://schemas.microsoft.com/office/drawing/2014/chart" uri="{C3380CC4-5D6E-409C-BE32-E72D297353CC}">
              <c16:uniqueId val="{00000000-1285-4628-A437-3482903814E1}"/>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Arkusz1!$C$2:$C$11</c:f>
              <c:numCache>
                <c:formatCode>###0%</c:formatCode>
                <c:ptCount val="10"/>
                <c:pt idx="0">
                  <c:v>0.67241496355260078</c:v>
                </c:pt>
                <c:pt idx="1">
                  <c:v>0.32487342281491927</c:v>
                </c:pt>
                <c:pt idx="2">
                  <c:v>0.29638969683157179</c:v>
                </c:pt>
                <c:pt idx="3">
                  <c:v>0.37450910825714373</c:v>
                </c:pt>
                <c:pt idx="4">
                  <c:v>0.30369677162874464</c:v>
                </c:pt>
                <c:pt idx="5">
                  <c:v>0.20290459719341628</c:v>
                </c:pt>
                <c:pt idx="6">
                  <c:v>0.14950425335451689</c:v>
                </c:pt>
                <c:pt idx="7">
                  <c:v>0.13900205707603791</c:v>
                </c:pt>
                <c:pt idx="8">
                  <c:v>0.14677164929272676</c:v>
                </c:pt>
                <c:pt idx="9">
                  <c:v>8.3719603109069351E-3</c:v>
                </c:pt>
              </c:numCache>
            </c:numRef>
          </c:val>
          <c:extLst>
            <c:ext xmlns:c16="http://schemas.microsoft.com/office/drawing/2014/chart" uri="{C3380CC4-5D6E-409C-BE32-E72D297353CC}">
              <c16:uniqueId val="{00000001-1285-4628-A437-3482903814E1}"/>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Arkusz1!$D$2:$D$11</c:f>
              <c:numCache>
                <c:formatCode>###0%</c:formatCode>
                <c:ptCount val="10"/>
                <c:pt idx="0">
                  <c:v>0.70414531319302798</c:v>
                </c:pt>
                <c:pt idx="1">
                  <c:v>0.36695680323182356</c:v>
                </c:pt>
                <c:pt idx="2">
                  <c:v>0.34098455419887186</c:v>
                </c:pt>
                <c:pt idx="3">
                  <c:v>0.26530274670316445</c:v>
                </c:pt>
                <c:pt idx="4">
                  <c:v>0.3072722736798324</c:v>
                </c:pt>
                <c:pt idx="5">
                  <c:v>0.16681252786920139</c:v>
                </c:pt>
                <c:pt idx="6">
                  <c:v>0.18783911080425095</c:v>
                </c:pt>
                <c:pt idx="7">
                  <c:v>0.14483415427883409</c:v>
                </c:pt>
                <c:pt idx="8">
                  <c:v>0.14734764543753209</c:v>
                </c:pt>
                <c:pt idx="9">
                  <c:v>1.2068246200815272E-2</c:v>
                </c:pt>
              </c:numCache>
            </c:numRef>
          </c:val>
          <c:extLst>
            <c:ext xmlns:c16="http://schemas.microsoft.com/office/drawing/2014/chart" uri="{C3380CC4-5D6E-409C-BE32-E72D297353CC}">
              <c16:uniqueId val="{00000002-1285-4628-A437-3482903814E1}"/>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Arkusz1!$E$2:$E$11</c:f>
              <c:numCache>
                <c:formatCode>###0%</c:formatCode>
                <c:ptCount val="10"/>
                <c:pt idx="0">
                  <c:v>0.58255488957047641</c:v>
                </c:pt>
                <c:pt idx="1">
                  <c:v>0.43688561939108583</c:v>
                </c:pt>
                <c:pt idx="2">
                  <c:v>0.39572145263518949</c:v>
                </c:pt>
                <c:pt idx="3">
                  <c:v>0.36873148441774167</c:v>
                </c:pt>
                <c:pt idx="4">
                  <c:v>0.35141743198658448</c:v>
                </c:pt>
                <c:pt idx="5">
                  <c:v>0.18333211749042203</c:v>
                </c:pt>
                <c:pt idx="6">
                  <c:v>0.17232762679000183</c:v>
                </c:pt>
                <c:pt idx="7">
                  <c:v>0.14618032059180003</c:v>
                </c:pt>
                <c:pt idx="8">
                  <c:v>0.10679780904818373</c:v>
                </c:pt>
                <c:pt idx="9">
                  <c:v>4.1715116114761225E-3</c:v>
                </c:pt>
              </c:numCache>
            </c:numRef>
          </c:val>
          <c:extLst>
            <c:ext xmlns:c16="http://schemas.microsoft.com/office/drawing/2014/chart" uri="{C3380CC4-5D6E-409C-BE32-E72D297353CC}">
              <c16:uniqueId val="{00000003-1285-4628-A437-3482903814E1}"/>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Arkusz1!$F$2:$F$11</c:f>
              <c:numCache>
                <c:formatCode>###0%</c:formatCode>
                <c:ptCount val="10"/>
                <c:pt idx="0">
                  <c:v>0.61252336908464267</c:v>
                </c:pt>
                <c:pt idx="1">
                  <c:v>0.38167229657148782</c:v>
                </c:pt>
                <c:pt idx="2">
                  <c:v>0.44473487759716773</c:v>
                </c:pt>
                <c:pt idx="3">
                  <c:v>0.418762693919914</c:v>
                </c:pt>
                <c:pt idx="4">
                  <c:v>0.30226072663007014</c:v>
                </c:pt>
                <c:pt idx="5">
                  <c:v>0.15592652547497829</c:v>
                </c:pt>
                <c:pt idx="6">
                  <c:v>0.14196424597037141</c:v>
                </c:pt>
                <c:pt idx="7">
                  <c:v>0.14076116508064374</c:v>
                </c:pt>
                <c:pt idx="8">
                  <c:v>6.3323418068152185E-2</c:v>
                </c:pt>
                <c:pt idx="9">
                  <c:v>2.5973792074848321E-2</c:v>
                </c:pt>
              </c:numCache>
            </c:numRef>
          </c:val>
          <c:extLst>
            <c:ext xmlns:c16="http://schemas.microsoft.com/office/drawing/2014/chart" uri="{C3380CC4-5D6E-409C-BE32-E72D297353CC}">
              <c16:uniqueId val="{00000004-1285-4628-A437-3482903814E1}"/>
            </c:ext>
          </c:extLst>
        </c:ser>
        <c:dLbls>
          <c:showLegendKey val="0"/>
          <c:showVal val="0"/>
          <c:showCatName val="0"/>
          <c:showSerName val="0"/>
          <c:showPercent val="0"/>
          <c:showBubbleSize val="0"/>
        </c:dLbls>
        <c:gapWidth val="130"/>
        <c:overlap val="-20"/>
        <c:axId val="361328000"/>
        <c:axId val="361346176"/>
      </c:barChart>
      <c:catAx>
        <c:axId val="361328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1346176"/>
        <c:crosses val="autoZero"/>
        <c:auto val="1"/>
        <c:lblAlgn val="ctr"/>
        <c:lblOffset val="100"/>
        <c:noMultiLvlLbl val="0"/>
      </c:catAx>
      <c:valAx>
        <c:axId val="3613461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61328000"/>
        <c:crosses val="autoZero"/>
        <c:crossBetween val="between"/>
      </c:valAx>
      <c:spPr>
        <a:noFill/>
        <a:ln>
          <a:noFill/>
        </a:ln>
        <a:effectLst/>
      </c:spPr>
    </c:plotArea>
    <c:legend>
      <c:legendPos val="r"/>
      <c:layout>
        <c:manualLayout>
          <c:xMode val="edge"/>
          <c:yMode val="edge"/>
          <c:x val="0.81968321668124822"/>
          <c:y val="0.78072436728541472"/>
          <c:w val="0.17411289734616503"/>
          <c:h val="0.2087438467781888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2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6.2518933599557736E-2"/>
          <c:w val="0.57781313794109068"/>
          <c:h val="0.893550392090559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Arkusz1!$B$2:$B$11</c:f>
              <c:numCache>
                <c:formatCode>0%</c:formatCode>
                <c:ptCount val="10"/>
                <c:pt idx="0">
                  <c:v>0.64308831796099186</c:v>
                </c:pt>
                <c:pt idx="1">
                  <c:v>0.37641767005581833</c:v>
                </c:pt>
                <c:pt idx="2">
                  <c:v>0.3732053528627205</c:v>
                </c:pt>
                <c:pt idx="3">
                  <c:v>0.35930635721789989</c:v>
                </c:pt>
                <c:pt idx="4">
                  <c:v>0.31441763616179746</c:v>
                </c:pt>
                <c:pt idx="5">
                  <c:v>0.17566314535172997</c:v>
                </c:pt>
                <c:pt idx="6">
                  <c:v>0.16170219594027047</c:v>
                </c:pt>
                <c:pt idx="7">
                  <c:v>0.14252354922880014</c:v>
                </c:pt>
                <c:pt idx="8">
                  <c:v>0.11336967554405879</c:v>
                </c:pt>
                <c:pt idx="9">
                  <c:v>1.3652186724534965E-2</c:v>
                </c:pt>
              </c:numCache>
            </c:numRef>
          </c:val>
          <c:extLst>
            <c:ext xmlns:c16="http://schemas.microsoft.com/office/drawing/2014/chart" uri="{C3380CC4-5D6E-409C-BE32-E72D297353CC}">
              <c16:uniqueId val="{00000000-8E1B-4EF4-8696-490877A6D842}"/>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Arkusz1!$C$2:$C$11</c:f>
              <c:numCache>
                <c:formatCode>0%</c:formatCode>
                <c:ptCount val="10"/>
                <c:pt idx="0">
                  <c:v>0.54534491257898288</c:v>
                </c:pt>
                <c:pt idx="1">
                  <c:v>0.34816901606746947</c:v>
                </c:pt>
                <c:pt idx="2">
                  <c:v>0.29005647327200329</c:v>
                </c:pt>
                <c:pt idx="3">
                  <c:v>0.29219124421795045</c:v>
                </c:pt>
                <c:pt idx="4">
                  <c:v>0.26188729251249254</c:v>
                </c:pt>
                <c:pt idx="5">
                  <c:v>0.13545658670063176</c:v>
                </c:pt>
                <c:pt idx="6">
                  <c:v>0.14302706114250049</c:v>
                </c:pt>
                <c:pt idx="7">
                  <c:v>9.5665910863330358E-2</c:v>
                </c:pt>
                <c:pt idx="8">
                  <c:v>7.096057780335259E-2</c:v>
                </c:pt>
                <c:pt idx="9">
                  <c:v>9.5387077616087522E-3</c:v>
                </c:pt>
              </c:numCache>
            </c:numRef>
          </c:val>
          <c:extLst>
            <c:ext xmlns:c16="http://schemas.microsoft.com/office/drawing/2014/chart" uri="{C3380CC4-5D6E-409C-BE32-E72D297353CC}">
              <c16:uniqueId val="{00000001-8E1B-4EF4-8696-490877A6D842}"/>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Arkusz1!$D$2:$D$11</c:f>
              <c:numCache>
                <c:formatCode>0%</c:formatCode>
                <c:ptCount val="10"/>
                <c:pt idx="0">
                  <c:v>0.63162999460649738</c:v>
                </c:pt>
                <c:pt idx="1">
                  <c:v>0.35635714622884618</c:v>
                </c:pt>
                <c:pt idx="2">
                  <c:v>0.39216223234813513</c:v>
                </c:pt>
                <c:pt idx="3">
                  <c:v>0.40532028730399899</c:v>
                </c:pt>
                <c:pt idx="4">
                  <c:v>0.30361745667306339</c:v>
                </c:pt>
                <c:pt idx="5">
                  <c:v>0.16304012033441645</c:v>
                </c:pt>
                <c:pt idx="6">
                  <c:v>0.15766093344306328</c:v>
                </c:pt>
                <c:pt idx="7">
                  <c:v>0.1367663137200841</c:v>
                </c:pt>
                <c:pt idx="8">
                  <c:v>0.10680105410378288</c:v>
                </c:pt>
                <c:pt idx="9">
                  <c:v>1.5107801518613852E-2</c:v>
                </c:pt>
              </c:numCache>
            </c:numRef>
          </c:val>
          <c:extLst>
            <c:ext xmlns:c16="http://schemas.microsoft.com/office/drawing/2014/chart" uri="{C3380CC4-5D6E-409C-BE32-E72D297353CC}">
              <c16:uniqueId val="{00000002-8E1B-4EF4-8696-490877A6D842}"/>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Internet</c:v>
                </c:pt>
                <c:pt idx="1">
                  <c:v>Telewizja</c:v>
                </c:pt>
                <c:pt idx="2">
                  <c:v>Broszury informacyjne</c:v>
                </c:pt>
                <c:pt idx="3">
                  <c:v>Bezpośrednie spotkania</c:v>
                </c:pt>
                <c:pt idx="4">
                  <c:v>Placówki oświatowe</c:v>
                </c:pt>
                <c:pt idx="5">
                  <c:v>Filmy</c:v>
                </c:pt>
                <c:pt idx="6">
                  <c:v>Prasa</c:v>
                </c:pt>
                <c:pt idx="7">
                  <c:v>Radio</c:v>
                </c:pt>
                <c:pt idx="8">
                  <c:v>Billboardy</c:v>
                </c:pt>
                <c:pt idx="9">
                  <c:v>Inne, jakie?</c:v>
                </c:pt>
              </c:strCache>
            </c:strRef>
          </c:cat>
          <c:val>
            <c:numRef>
              <c:f>Arkusz1!$E$2:$E$11</c:f>
              <c:numCache>
                <c:formatCode>0%</c:formatCode>
                <c:ptCount val="10"/>
                <c:pt idx="0">
                  <c:v>0.67772422796463672</c:v>
                </c:pt>
                <c:pt idx="1">
                  <c:v>0.40353353817839988</c:v>
                </c:pt>
                <c:pt idx="2">
                  <c:v>0.37335377298494288</c:v>
                </c:pt>
                <c:pt idx="3">
                  <c:v>0.32805929555851604</c:v>
                </c:pt>
                <c:pt idx="4">
                  <c:v>0.33777306940328322</c:v>
                </c:pt>
                <c:pt idx="5">
                  <c:v>0.19798873736577061</c:v>
                </c:pt>
                <c:pt idx="6">
                  <c:v>0.17021129060304679</c:v>
                </c:pt>
                <c:pt idx="7">
                  <c:v>0.1593976175534223</c:v>
                </c:pt>
                <c:pt idx="8">
                  <c:v>0.13002865782204198</c:v>
                </c:pt>
                <c:pt idx="9">
                  <c:v>1.3130703587134468E-2</c:v>
                </c:pt>
              </c:numCache>
            </c:numRef>
          </c:val>
          <c:extLst>
            <c:ext xmlns:c16="http://schemas.microsoft.com/office/drawing/2014/chart" uri="{C3380CC4-5D6E-409C-BE32-E72D297353CC}">
              <c16:uniqueId val="{00000003-8E1B-4EF4-8696-490877A6D842}"/>
            </c:ext>
          </c:extLst>
        </c:ser>
        <c:dLbls>
          <c:showLegendKey val="0"/>
          <c:showVal val="0"/>
          <c:showCatName val="0"/>
          <c:showSerName val="0"/>
          <c:showPercent val="0"/>
          <c:showBubbleSize val="0"/>
        </c:dLbls>
        <c:gapWidth val="130"/>
        <c:overlap val="-20"/>
        <c:axId val="363597184"/>
        <c:axId val="363598976"/>
      </c:barChart>
      <c:catAx>
        <c:axId val="3635971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3598976"/>
        <c:crosses val="autoZero"/>
        <c:auto val="1"/>
        <c:lblAlgn val="ctr"/>
        <c:lblOffset val="100"/>
        <c:noMultiLvlLbl val="0"/>
      </c:catAx>
      <c:valAx>
        <c:axId val="3635989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63597184"/>
        <c:crosses val="autoZero"/>
        <c:crossBetween val="between"/>
      </c:valAx>
      <c:spPr>
        <a:noFill/>
        <a:ln>
          <a:noFill/>
        </a:ln>
        <a:effectLst/>
      </c:spPr>
    </c:plotArea>
    <c:legend>
      <c:legendPos val="r"/>
      <c:layout>
        <c:manualLayout>
          <c:xMode val="edge"/>
          <c:yMode val="edge"/>
          <c:x val="0.68079432779235927"/>
          <c:y val="0.78030798297452086"/>
          <c:w val="0.28522400845727619"/>
          <c:h val="0.2196920170254791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2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0.11699564951641318"/>
          <c:w val="0.57781313794109068"/>
          <c:h val="0.83907345485923845"/>
        </c:manualLayout>
      </c:layout>
      <c:barChart>
        <c:barDir val="bar"/>
        <c:grouping val="clustered"/>
        <c:varyColors val="0"/>
        <c:ser>
          <c:idx val="0"/>
          <c:order val="0"/>
          <c:tx>
            <c:strRef>
              <c:f>Arkusz1!$B$1</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 jaki?</c:v>
                </c:pt>
              </c:strCache>
            </c:strRef>
          </c:cat>
          <c:val>
            <c:numRef>
              <c:f>Arkusz1!$B$2:$B$6</c:f>
              <c:numCache>
                <c:formatCode>###0%</c:formatCode>
                <c:ptCount val="5"/>
                <c:pt idx="0">
                  <c:v>0.70469164561651254</c:v>
                </c:pt>
                <c:pt idx="1">
                  <c:v>0.64701288091475251</c:v>
                </c:pt>
                <c:pt idx="2">
                  <c:v>0.45751964634908321</c:v>
                </c:pt>
                <c:pt idx="3">
                  <c:v>0.24150013482548494</c:v>
                </c:pt>
                <c:pt idx="4">
                  <c:v>5.8127696632869867E-3</c:v>
                </c:pt>
              </c:numCache>
            </c:numRef>
          </c:val>
          <c:extLst>
            <c:ext xmlns:c16="http://schemas.microsoft.com/office/drawing/2014/chart" uri="{C3380CC4-5D6E-409C-BE32-E72D297353CC}">
              <c16:uniqueId val="{00000000-CE66-40A5-89CE-917B4173C8F6}"/>
            </c:ext>
          </c:extLst>
        </c:ser>
        <c:dLbls>
          <c:showLegendKey val="0"/>
          <c:showVal val="0"/>
          <c:showCatName val="0"/>
          <c:showSerName val="0"/>
          <c:showPercent val="0"/>
          <c:showBubbleSize val="0"/>
        </c:dLbls>
        <c:gapWidth val="62"/>
        <c:axId val="363685760"/>
        <c:axId val="363687296"/>
      </c:barChart>
      <c:catAx>
        <c:axId val="3636857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3687296"/>
        <c:crosses val="autoZero"/>
        <c:auto val="1"/>
        <c:lblAlgn val="ctr"/>
        <c:lblOffset val="100"/>
        <c:noMultiLvlLbl val="0"/>
      </c:catAx>
      <c:valAx>
        <c:axId val="3636872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63685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8.0242699788049487E-2"/>
          <c:w val="0.57781313794109068"/>
          <c:h val="0.8758268814724520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 jaki?</c:v>
                </c:pt>
              </c:strCache>
            </c:strRef>
          </c:cat>
          <c:val>
            <c:numRef>
              <c:f>Arkusz1!$B$2:$B$6</c:f>
              <c:numCache>
                <c:formatCode>###0%</c:formatCode>
                <c:ptCount val="5"/>
                <c:pt idx="0">
                  <c:v>0.70469164561651254</c:v>
                </c:pt>
                <c:pt idx="1">
                  <c:v>0.64701288091475251</c:v>
                </c:pt>
                <c:pt idx="2">
                  <c:v>0.45751964634908321</c:v>
                </c:pt>
                <c:pt idx="3">
                  <c:v>0.24150013482548494</c:v>
                </c:pt>
                <c:pt idx="4">
                  <c:v>5.8127696632869867E-3</c:v>
                </c:pt>
              </c:numCache>
            </c:numRef>
          </c:val>
          <c:extLst>
            <c:ext xmlns:c16="http://schemas.microsoft.com/office/drawing/2014/chart" uri="{C3380CC4-5D6E-409C-BE32-E72D297353CC}">
              <c16:uniqueId val="{00000000-93AC-47E1-ADEB-C1FBA246A0F3}"/>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 jaki?</c:v>
                </c:pt>
              </c:strCache>
            </c:strRef>
          </c:cat>
          <c:val>
            <c:numRef>
              <c:f>Arkusz1!$C$2:$C$6</c:f>
              <c:numCache>
                <c:formatCode>###0%</c:formatCode>
                <c:ptCount val="5"/>
                <c:pt idx="0">
                  <c:v>0.69201772345685153</c:v>
                </c:pt>
                <c:pt idx="1">
                  <c:v>0.64236311045422501</c:v>
                </c:pt>
                <c:pt idx="2">
                  <c:v>0.46557296119776015</c:v>
                </c:pt>
                <c:pt idx="3">
                  <c:v>0.22460456675460697</c:v>
                </c:pt>
                <c:pt idx="4">
                  <c:v>5.7931620428722068E-3</c:v>
                </c:pt>
              </c:numCache>
            </c:numRef>
          </c:val>
          <c:extLst>
            <c:ext xmlns:c16="http://schemas.microsoft.com/office/drawing/2014/chart" uri="{C3380CC4-5D6E-409C-BE32-E72D297353CC}">
              <c16:uniqueId val="{00000001-93AC-47E1-ADEB-C1FBA246A0F3}"/>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 jaki?</c:v>
                </c:pt>
              </c:strCache>
            </c:strRef>
          </c:cat>
          <c:val>
            <c:numRef>
              <c:f>Arkusz1!$D$2:$D$6</c:f>
              <c:numCache>
                <c:formatCode>###0%</c:formatCode>
                <c:ptCount val="5"/>
                <c:pt idx="0">
                  <c:v>0.71751857287266718</c:v>
                </c:pt>
                <c:pt idx="1">
                  <c:v>0.65171878542510375</c:v>
                </c:pt>
                <c:pt idx="2">
                  <c:v>0.44936910838352018</c:v>
                </c:pt>
                <c:pt idx="3">
                  <c:v>0.25859967353705787</c:v>
                </c:pt>
                <c:pt idx="4">
                  <c:v>5.8326139954170261E-3</c:v>
                </c:pt>
              </c:numCache>
            </c:numRef>
          </c:val>
          <c:extLst>
            <c:ext xmlns:c16="http://schemas.microsoft.com/office/drawing/2014/chart" uri="{C3380CC4-5D6E-409C-BE32-E72D297353CC}">
              <c16:uniqueId val="{00000002-93AC-47E1-ADEB-C1FBA246A0F3}"/>
            </c:ext>
          </c:extLst>
        </c:ser>
        <c:dLbls>
          <c:showLegendKey val="0"/>
          <c:showVal val="0"/>
          <c:showCatName val="0"/>
          <c:showSerName val="0"/>
          <c:showPercent val="0"/>
          <c:showBubbleSize val="0"/>
        </c:dLbls>
        <c:gapWidth val="182"/>
        <c:axId val="377217024"/>
        <c:axId val="377218560"/>
      </c:barChart>
      <c:catAx>
        <c:axId val="377217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7218560"/>
        <c:crosses val="autoZero"/>
        <c:auto val="1"/>
        <c:lblAlgn val="ctr"/>
        <c:lblOffset val="100"/>
        <c:noMultiLvlLbl val="0"/>
      </c:catAx>
      <c:valAx>
        <c:axId val="3772185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77217024"/>
        <c:crosses val="autoZero"/>
        <c:crossBetween val="between"/>
      </c:valAx>
      <c:spPr>
        <a:noFill/>
        <a:ln>
          <a:noFill/>
        </a:ln>
        <a:effectLst/>
      </c:spPr>
    </c:plotArea>
    <c:legend>
      <c:legendPos val="r"/>
      <c:layout>
        <c:manualLayout>
          <c:xMode val="edge"/>
          <c:yMode val="edge"/>
          <c:x val="0.79884988334791485"/>
          <c:y val="0.8388477800107621"/>
          <c:w val="0.18726122776319626"/>
          <c:h val="0.143873752182650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91123912385695105"/>
        </c:manualLayout>
      </c:layout>
      <c:barChart>
        <c:barDir val="bar"/>
        <c:grouping val="percentStacked"/>
        <c:varyColors val="0"/>
        <c:ser>
          <c:idx val="0"/>
          <c:order val="0"/>
          <c:tx>
            <c:strRef>
              <c:f>Arkusz1!$B$1</c:f>
              <c:strCache>
                <c:ptCount val="1"/>
                <c:pt idx="0">
                  <c:v>1 - Zdecydowanie nieprawdopodobne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Arkusz1!$B$2:$B$7</c:f>
              <c:numCache>
                <c:formatCode>0%</c:formatCode>
                <c:ptCount val="6"/>
                <c:pt idx="0">
                  <c:v>0.48606177771191639</c:v>
                </c:pt>
                <c:pt idx="1">
                  <c:v>0.54124822917088977</c:v>
                </c:pt>
                <c:pt idx="2">
                  <c:v>0.44555477852856645</c:v>
                </c:pt>
                <c:pt idx="3">
                  <c:v>0.48834278808747433</c:v>
                </c:pt>
                <c:pt idx="4">
                  <c:v>0.43719069108133807</c:v>
                </c:pt>
                <c:pt idx="5">
                  <c:v>0.43422007564939996</c:v>
                </c:pt>
              </c:numCache>
            </c:numRef>
          </c:val>
          <c:extLst>
            <c:ext xmlns:c16="http://schemas.microsoft.com/office/drawing/2014/chart" uri="{C3380CC4-5D6E-409C-BE32-E72D297353CC}">
              <c16:uniqueId val="{00000000-C327-4506-8C83-26043357BFFB}"/>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Arkusz1!$C$2:$C$7</c:f>
              <c:numCache>
                <c:formatCode>0%</c:formatCode>
                <c:ptCount val="6"/>
                <c:pt idx="0">
                  <c:v>0.20229508382707603</c:v>
                </c:pt>
                <c:pt idx="1">
                  <c:v>0.16546458813914908</c:v>
                </c:pt>
                <c:pt idx="2">
                  <c:v>0.21547834735168123</c:v>
                </c:pt>
                <c:pt idx="3">
                  <c:v>0.22145003266918495</c:v>
                </c:pt>
                <c:pt idx="4">
                  <c:v>0.32145035586197251</c:v>
                </c:pt>
                <c:pt idx="5">
                  <c:v>0.1676760614821628</c:v>
                </c:pt>
              </c:numCache>
            </c:numRef>
          </c:val>
          <c:extLst>
            <c:ext xmlns:c16="http://schemas.microsoft.com/office/drawing/2014/chart" uri="{C3380CC4-5D6E-409C-BE32-E72D297353CC}">
              <c16:uniqueId val="{00000001-C327-4506-8C83-26043357BFFB}"/>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Arkusz1!$D$2:$D$7</c:f>
              <c:numCache>
                <c:formatCode>0%</c:formatCode>
                <c:ptCount val="6"/>
                <c:pt idx="0">
                  <c:v>0.12472110420465451</c:v>
                </c:pt>
                <c:pt idx="1">
                  <c:v>0.10786122035307716</c:v>
                </c:pt>
                <c:pt idx="2">
                  <c:v>0.12630839800743832</c:v>
                </c:pt>
                <c:pt idx="3">
                  <c:v>0.11907020611131407</c:v>
                </c:pt>
                <c:pt idx="4">
                  <c:v>9.9266556480993889E-2</c:v>
                </c:pt>
                <c:pt idx="5">
                  <c:v>0.19922745917022347</c:v>
                </c:pt>
              </c:numCache>
            </c:numRef>
          </c:val>
          <c:extLst>
            <c:ext xmlns:c16="http://schemas.microsoft.com/office/drawing/2014/chart" uri="{C3380CC4-5D6E-409C-BE32-E72D297353CC}">
              <c16:uniqueId val="{00000002-C327-4506-8C83-26043357BFFB}"/>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Arkusz1!$E$2:$E$7</c:f>
              <c:numCache>
                <c:formatCode>0%</c:formatCode>
                <c:ptCount val="6"/>
                <c:pt idx="0">
                  <c:v>5.1640970928075645E-2</c:v>
                </c:pt>
                <c:pt idx="1">
                  <c:v>5.732390556106224E-2</c:v>
                </c:pt>
                <c:pt idx="2">
                  <c:v>3.7781556941588919E-2</c:v>
                </c:pt>
                <c:pt idx="3">
                  <c:v>4.2360639182292346E-2</c:v>
                </c:pt>
                <c:pt idx="4">
                  <c:v>4.5769118369708671E-2</c:v>
                </c:pt>
                <c:pt idx="5">
                  <c:v>7.9197975308263807E-2</c:v>
                </c:pt>
              </c:numCache>
            </c:numRef>
          </c:val>
          <c:extLst>
            <c:ext xmlns:c16="http://schemas.microsoft.com/office/drawing/2014/chart" uri="{C3380CC4-5D6E-409C-BE32-E72D297353CC}">
              <c16:uniqueId val="{00000003-C327-4506-8C83-26043357BFFB}"/>
            </c:ext>
          </c:extLst>
        </c:ser>
        <c:ser>
          <c:idx val="4"/>
          <c:order val="4"/>
          <c:tx>
            <c:strRef>
              <c:f>Arkusz1!$F$1</c:f>
              <c:strCache>
                <c:ptCount val="1"/>
                <c:pt idx="0">
                  <c:v>5 - Zdecydowanie prawdopodobne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Arkusz1!$F$2:$F$7</c:f>
              <c:numCache>
                <c:formatCode>0%</c:formatCode>
                <c:ptCount val="6"/>
                <c:pt idx="0">
                  <c:v>5.1240129584447749E-2</c:v>
                </c:pt>
                <c:pt idx="1">
                  <c:v>4.6737566146361945E-2</c:v>
                </c:pt>
                <c:pt idx="2">
                  <c:v>6.5669838525758445E-2</c:v>
                </c:pt>
                <c:pt idx="3">
                  <c:v>5.3999183906684102E-2</c:v>
                </c:pt>
                <c:pt idx="4">
                  <c:v>4.1573975228750629E-2</c:v>
                </c:pt>
                <c:pt idx="5">
                  <c:v>4.0321543532765652E-2</c:v>
                </c:pt>
              </c:numCache>
            </c:numRef>
          </c:val>
          <c:extLst>
            <c:ext xmlns:c16="http://schemas.microsoft.com/office/drawing/2014/chart" uri="{C3380CC4-5D6E-409C-BE32-E72D297353CC}">
              <c16:uniqueId val="{00000004-C327-4506-8C83-26043357BFFB}"/>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Arkusz1!$G$2:$G$7</c:f>
              <c:numCache>
                <c:formatCode>0%</c:formatCode>
                <c:ptCount val="6"/>
                <c:pt idx="0">
                  <c:v>8.4040933743829399E-2</c:v>
                </c:pt>
                <c:pt idx="1">
                  <c:v>8.1364490629459857E-2</c:v>
                </c:pt>
                <c:pt idx="2">
                  <c:v>0.10920708064496751</c:v>
                </c:pt>
                <c:pt idx="3">
                  <c:v>7.4777150043050564E-2</c:v>
                </c:pt>
                <c:pt idx="4">
                  <c:v>5.4749302977236118E-2</c:v>
                </c:pt>
                <c:pt idx="5">
                  <c:v>7.9356884857183826E-2</c:v>
                </c:pt>
              </c:numCache>
            </c:numRef>
          </c:val>
          <c:extLst>
            <c:ext xmlns:c16="http://schemas.microsoft.com/office/drawing/2014/chart" uri="{C3380CC4-5D6E-409C-BE32-E72D297353CC}">
              <c16:uniqueId val="{00000005-C327-4506-8C83-26043357BFFB}"/>
            </c:ext>
          </c:extLst>
        </c:ser>
        <c:dLbls>
          <c:showLegendKey val="0"/>
          <c:showVal val="0"/>
          <c:showCatName val="0"/>
          <c:showSerName val="0"/>
          <c:showPercent val="0"/>
          <c:showBubbleSize val="0"/>
        </c:dLbls>
        <c:gapWidth val="150"/>
        <c:overlap val="100"/>
        <c:axId val="252063104"/>
        <c:axId val="252290176"/>
      </c:barChart>
      <c:catAx>
        <c:axId val="2520631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52290176"/>
        <c:crosses val="autoZero"/>
        <c:auto val="1"/>
        <c:lblAlgn val="ctr"/>
        <c:lblOffset val="100"/>
        <c:noMultiLvlLbl val="0"/>
      </c:catAx>
      <c:valAx>
        <c:axId val="2522901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2063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6.9910297357408627E-2"/>
          <c:w val="0.57781313794109068"/>
          <c:h val="0.88615880846219519"/>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strCache>
            </c:strRef>
          </c:cat>
          <c:val>
            <c:numRef>
              <c:f>Arkusz1!$B$2:$B$5</c:f>
              <c:numCache>
                <c:formatCode>0%</c:formatCode>
                <c:ptCount val="4"/>
                <c:pt idx="0">
                  <c:v>0.70469164561651254</c:v>
                </c:pt>
                <c:pt idx="1">
                  <c:v>0.64701288091475251</c:v>
                </c:pt>
                <c:pt idx="2">
                  <c:v>0.45751964634908321</c:v>
                </c:pt>
                <c:pt idx="3">
                  <c:v>0.24150013482548494</c:v>
                </c:pt>
              </c:numCache>
            </c:numRef>
          </c:val>
          <c:extLst>
            <c:ext xmlns:c16="http://schemas.microsoft.com/office/drawing/2014/chart" uri="{C3380CC4-5D6E-409C-BE32-E72D297353CC}">
              <c16:uniqueId val="{00000000-936E-45EB-9776-1C8789EF1B95}"/>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strCache>
            </c:strRef>
          </c:cat>
          <c:val>
            <c:numRef>
              <c:f>Arkusz1!$C$2:$C$5</c:f>
              <c:numCache>
                <c:formatCode>0%</c:formatCode>
                <c:ptCount val="4"/>
                <c:pt idx="0">
                  <c:v>0.66706684368571556</c:v>
                </c:pt>
                <c:pt idx="1">
                  <c:v>0.67760270145296231</c:v>
                </c:pt>
                <c:pt idx="2">
                  <c:v>0.35236578020589276</c:v>
                </c:pt>
                <c:pt idx="3">
                  <c:v>0.25972015515342811</c:v>
                </c:pt>
              </c:numCache>
            </c:numRef>
          </c:val>
          <c:extLst>
            <c:ext xmlns:c16="http://schemas.microsoft.com/office/drawing/2014/chart" uri="{C3380CC4-5D6E-409C-BE32-E72D297353CC}">
              <c16:uniqueId val="{00000001-936E-45EB-9776-1C8789EF1B95}"/>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strCache>
            </c:strRef>
          </c:cat>
          <c:val>
            <c:numRef>
              <c:f>Arkusz1!$D$2:$D$5</c:f>
              <c:numCache>
                <c:formatCode>0%</c:formatCode>
                <c:ptCount val="4"/>
                <c:pt idx="0">
                  <c:v>0.64280110337905005</c:v>
                </c:pt>
                <c:pt idx="1">
                  <c:v>0.64068283815424021</c:v>
                </c:pt>
                <c:pt idx="2">
                  <c:v>0.45796469026692121</c:v>
                </c:pt>
                <c:pt idx="3">
                  <c:v>0.2687213516594027</c:v>
                </c:pt>
              </c:numCache>
            </c:numRef>
          </c:val>
          <c:extLst>
            <c:ext xmlns:c16="http://schemas.microsoft.com/office/drawing/2014/chart" uri="{C3380CC4-5D6E-409C-BE32-E72D297353CC}">
              <c16:uniqueId val="{00000002-936E-45EB-9776-1C8789EF1B95}"/>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strCache>
            </c:strRef>
          </c:cat>
          <c:val>
            <c:numRef>
              <c:f>Arkusz1!$E$2:$E$5</c:f>
              <c:numCache>
                <c:formatCode>0%</c:formatCode>
                <c:ptCount val="4"/>
                <c:pt idx="0">
                  <c:v>0.70610913639755946</c:v>
                </c:pt>
                <c:pt idx="1">
                  <c:v>0.67943185172409737</c:v>
                </c:pt>
                <c:pt idx="2">
                  <c:v>0.49531006038523417</c:v>
                </c:pt>
                <c:pt idx="3">
                  <c:v>0.26269890301709647</c:v>
                </c:pt>
              </c:numCache>
            </c:numRef>
          </c:val>
          <c:extLst>
            <c:ext xmlns:c16="http://schemas.microsoft.com/office/drawing/2014/chart" uri="{C3380CC4-5D6E-409C-BE32-E72D297353CC}">
              <c16:uniqueId val="{00000003-936E-45EB-9776-1C8789EF1B95}"/>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strCache>
            </c:strRef>
          </c:cat>
          <c:val>
            <c:numRef>
              <c:f>Arkusz1!$F$2:$F$5</c:f>
              <c:numCache>
                <c:formatCode>0%</c:formatCode>
                <c:ptCount val="4"/>
                <c:pt idx="0">
                  <c:v>0.78503633644193538</c:v>
                </c:pt>
                <c:pt idx="1">
                  <c:v>0.6047263071883382</c:v>
                </c:pt>
                <c:pt idx="2">
                  <c:v>0.51332470093979254</c:v>
                </c:pt>
                <c:pt idx="3">
                  <c:v>0.18914574361958394</c:v>
                </c:pt>
              </c:numCache>
            </c:numRef>
          </c:val>
          <c:extLst>
            <c:ext xmlns:c16="http://schemas.microsoft.com/office/drawing/2014/chart" uri="{C3380CC4-5D6E-409C-BE32-E72D297353CC}">
              <c16:uniqueId val="{00000004-936E-45EB-9776-1C8789EF1B95}"/>
            </c:ext>
          </c:extLst>
        </c:ser>
        <c:dLbls>
          <c:showLegendKey val="0"/>
          <c:showVal val="0"/>
          <c:showCatName val="0"/>
          <c:showSerName val="0"/>
          <c:showPercent val="0"/>
          <c:showBubbleSize val="0"/>
        </c:dLbls>
        <c:gapWidth val="130"/>
        <c:overlap val="-20"/>
        <c:axId val="396355072"/>
        <c:axId val="396356608"/>
      </c:barChart>
      <c:catAx>
        <c:axId val="3963550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6356608"/>
        <c:crosses val="autoZero"/>
        <c:auto val="1"/>
        <c:lblAlgn val="ctr"/>
        <c:lblOffset val="100"/>
        <c:noMultiLvlLbl val="0"/>
      </c:catAx>
      <c:valAx>
        <c:axId val="3963566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96355072"/>
        <c:crosses val="autoZero"/>
        <c:crossBetween val="between"/>
      </c:valAx>
      <c:spPr>
        <a:noFill/>
        <a:ln>
          <a:noFill/>
        </a:ln>
        <a:effectLst/>
      </c:spPr>
    </c:plotArea>
    <c:legend>
      <c:legendPos val="r"/>
      <c:layout>
        <c:manualLayout>
          <c:xMode val="edge"/>
          <c:yMode val="edge"/>
          <c:x val="0.81968321668124822"/>
          <c:y val="0.78072436728541472"/>
          <c:w val="0.17411289734616503"/>
          <c:h val="0.2087438467781888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2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6.2518933599557736E-2"/>
          <c:w val="0.57781313794109068"/>
          <c:h val="0.893550392090559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 jaki?</c:v>
                </c:pt>
              </c:strCache>
            </c:strRef>
          </c:cat>
          <c:val>
            <c:numRef>
              <c:f>Arkusz1!$B$2:$B$6</c:f>
              <c:numCache>
                <c:formatCode>###0%</c:formatCode>
                <c:ptCount val="5"/>
                <c:pt idx="0">
                  <c:v>0.70469164561651254</c:v>
                </c:pt>
                <c:pt idx="1">
                  <c:v>0.64701288091475251</c:v>
                </c:pt>
                <c:pt idx="2">
                  <c:v>0.45751964634908321</c:v>
                </c:pt>
                <c:pt idx="3">
                  <c:v>0.24150013482548494</c:v>
                </c:pt>
                <c:pt idx="4">
                  <c:v>5.8127696632869867E-3</c:v>
                </c:pt>
              </c:numCache>
            </c:numRef>
          </c:val>
          <c:extLst>
            <c:ext xmlns:c16="http://schemas.microsoft.com/office/drawing/2014/chart" uri="{C3380CC4-5D6E-409C-BE32-E72D297353CC}">
              <c16:uniqueId val="{00000000-7837-4A99-B361-0D08E713BCEC}"/>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 jaki?</c:v>
                </c:pt>
              </c:strCache>
            </c:strRef>
          </c:cat>
          <c:val>
            <c:numRef>
              <c:f>Arkusz1!$C$2:$C$6</c:f>
              <c:numCache>
                <c:formatCode>###0%</c:formatCode>
                <c:ptCount val="5"/>
                <c:pt idx="0">
                  <c:v>0.65045316452151336</c:v>
                </c:pt>
                <c:pt idx="1">
                  <c:v>0.5204479665472227</c:v>
                </c:pt>
                <c:pt idx="2">
                  <c:v>0.45780513531330813</c:v>
                </c:pt>
                <c:pt idx="3">
                  <c:v>0.19441641486270028</c:v>
                </c:pt>
                <c:pt idx="4">
                  <c:v>9.5387077616087522E-3</c:v>
                </c:pt>
              </c:numCache>
            </c:numRef>
          </c:val>
          <c:extLst>
            <c:ext xmlns:c16="http://schemas.microsoft.com/office/drawing/2014/chart" uri="{C3380CC4-5D6E-409C-BE32-E72D297353CC}">
              <c16:uniqueId val="{00000001-7837-4A99-B361-0D08E713BCEC}"/>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 jaki?</c:v>
                </c:pt>
              </c:strCache>
            </c:strRef>
          </c:cat>
          <c:val>
            <c:numRef>
              <c:f>Arkusz1!$D$2:$D$6</c:f>
              <c:numCache>
                <c:formatCode>###0%</c:formatCode>
                <c:ptCount val="5"/>
                <c:pt idx="0">
                  <c:v>0.70922035677867579</c:v>
                </c:pt>
                <c:pt idx="1">
                  <c:v>0.67706528756817075</c:v>
                </c:pt>
                <c:pt idx="2">
                  <c:v>0.41768354442422556</c:v>
                </c:pt>
                <c:pt idx="3">
                  <c:v>0.21648215665615086</c:v>
                </c:pt>
                <c:pt idx="4">
                  <c:v>8.5039965779855169E-3</c:v>
                </c:pt>
              </c:numCache>
            </c:numRef>
          </c:val>
          <c:extLst>
            <c:ext xmlns:c16="http://schemas.microsoft.com/office/drawing/2014/chart" uri="{C3380CC4-5D6E-409C-BE32-E72D297353CC}">
              <c16:uniqueId val="{00000002-7837-4A99-B361-0D08E713BCEC}"/>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Doświadczenia profesjonalistów zajmujących się zakażonymi (lekarze, terapeuci, wolontariusze)</c:v>
                </c:pt>
                <c:pt idx="1">
                  <c:v>Świadectwa osób zakażonych i ich biskich</c:v>
                </c:pt>
                <c:pt idx="2">
                  <c:v>Doświadczenia pracowników organizacji zajmujących się edukacją zdrowotną</c:v>
                </c:pt>
                <c:pt idx="3">
                  <c:v>Doświadczenia znanych osób, celebrytów</c:v>
                </c:pt>
                <c:pt idx="4">
                  <c:v>Inny, jaki?</c:v>
                </c:pt>
              </c:strCache>
            </c:strRef>
          </c:cat>
          <c:val>
            <c:numRef>
              <c:f>Arkusz1!$E$2:$E$6</c:f>
              <c:numCache>
                <c:formatCode>###0%</c:formatCode>
                <c:ptCount val="5"/>
                <c:pt idx="0">
                  <c:v>0.71279239192693533</c:v>
                </c:pt>
                <c:pt idx="1">
                  <c:v>0.64601606455535043</c:v>
                </c:pt>
                <c:pt idx="2">
                  <c:v>0.49813745530898712</c:v>
                </c:pt>
                <c:pt idx="3">
                  <c:v>0.27809833308019949</c:v>
                </c:pt>
                <c:pt idx="4">
                  <c:v>2.1899928639497373E-3</c:v>
                </c:pt>
              </c:numCache>
            </c:numRef>
          </c:val>
          <c:extLst>
            <c:ext xmlns:c16="http://schemas.microsoft.com/office/drawing/2014/chart" uri="{C3380CC4-5D6E-409C-BE32-E72D297353CC}">
              <c16:uniqueId val="{00000003-7837-4A99-B361-0D08E713BCEC}"/>
            </c:ext>
          </c:extLst>
        </c:ser>
        <c:dLbls>
          <c:showLegendKey val="0"/>
          <c:showVal val="0"/>
          <c:showCatName val="0"/>
          <c:showSerName val="0"/>
          <c:showPercent val="0"/>
          <c:showBubbleSize val="0"/>
        </c:dLbls>
        <c:gapWidth val="130"/>
        <c:overlap val="-20"/>
        <c:axId val="125670912"/>
        <c:axId val="125672448"/>
      </c:barChart>
      <c:catAx>
        <c:axId val="1256709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5672448"/>
        <c:crosses val="autoZero"/>
        <c:auto val="1"/>
        <c:lblAlgn val="ctr"/>
        <c:lblOffset val="100"/>
        <c:noMultiLvlLbl val="0"/>
      </c:catAx>
      <c:valAx>
        <c:axId val="1256724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5670912"/>
        <c:crosses val="autoZero"/>
        <c:crossBetween val="between"/>
      </c:valAx>
      <c:spPr>
        <a:noFill/>
        <a:ln>
          <a:noFill/>
        </a:ln>
        <a:effectLst/>
      </c:spPr>
    </c:plotArea>
    <c:legend>
      <c:legendPos val="r"/>
      <c:layout>
        <c:manualLayout>
          <c:xMode val="edge"/>
          <c:yMode val="edge"/>
          <c:x val="0.71551655001458148"/>
          <c:y val="0.61398214793702921"/>
          <c:w val="0.25050178623505392"/>
          <c:h val="0.31785152622793317"/>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2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0.11699564951641318"/>
          <c:w val="0.57781313794109068"/>
          <c:h val="0.83907345485923845"/>
        </c:manualLayout>
      </c:layout>
      <c:barChart>
        <c:barDir val="bar"/>
        <c:grouping val="clustered"/>
        <c:varyColors val="0"/>
        <c:ser>
          <c:idx val="0"/>
          <c:order val="0"/>
          <c:tx>
            <c:strRef>
              <c:f>Arkusz1!$B$1</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Przekaz powinien być neutralny</c:v>
                </c:pt>
                <c:pt idx="1">
                  <c:v>Przekaz powinien szokować odbiorców</c:v>
                </c:pt>
                <c:pt idx="2">
                  <c:v>Przekaz powinien budzić lęk odbiorców</c:v>
                </c:pt>
                <c:pt idx="3">
                  <c:v>Przekaz powinien być smutny</c:v>
                </c:pt>
                <c:pt idx="4">
                  <c:v>Przekaz powinien być humorystyczny</c:v>
                </c:pt>
                <c:pt idx="5">
                  <c:v>Inne, jakie?</c:v>
                </c:pt>
              </c:strCache>
            </c:strRef>
          </c:cat>
          <c:val>
            <c:numRef>
              <c:f>Arkusz1!$B$2:$B$7</c:f>
              <c:numCache>
                <c:formatCode>###0%</c:formatCode>
                <c:ptCount val="6"/>
                <c:pt idx="0">
                  <c:v>0.52653564740965986</c:v>
                </c:pt>
                <c:pt idx="1">
                  <c:v>0.21122391961859649</c:v>
                </c:pt>
                <c:pt idx="2">
                  <c:v>0.15857417336101409</c:v>
                </c:pt>
                <c:pt idx="3">
                  <c:v>4.0448523765861048E-2</c:v>
                </c:pt>
                <c:pt idx="4">
                  <c:v>3.9361359166668747E-2</c:v>
                </c:pt>
                <c:pt idx="5">
                  <c:v>2.3856376678200529E-2</c:v>
                </c:pt>
              </c:numCache>
            </c:numRef>
          </c:val>
          <c:extLst>
            <c:ext xmlns:c16="http://schemas.microsoft.com/office/drawing/2014/chart" uri="{C3380CC4-5D6E-409C-BE32-E72D297353CC}">
              <c16:uniqueId val="{00000000-1DAA-498B-A31D-C9C49063CF18}"/>
            </c:ext>
          </c:extLst>
        </c:ser>
        <c:dLbls>
          <c:showLegendKey val="0"/>
          <c:showVal val="0"/>
          <c:showCatName val="0"/>
          <c:showSerName val="0"/>
          <c:showPercent val="0"/>
          <c:showBubbleSize val="0"/>
        </c:dLbls>
        <c:gapWidth val="62"/>
        <c:axId val="140839552"/>
        <c:axId val="140853632"/>
      </c:barChart>
      <c:catAx>
        <c:axId val="1408395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853632"/>
        <c:crosses val="autoZero"/>
        <c:auto val="1"/>
        <c:lblAlgn val="ctr"/>
        <c:lblOffset val="100"/>
        <c:noMultiLvlLbl val="0"/>
      </c:catAx>
      <c:valAx>
        <c:axId val="14085363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0839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8.0242699788049487E-2"/>
          <c:w val="0.57781313794109068"/>
          <c:h val="0.8758268814724520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Arkusz1!$B$2:$B$6</c:f>
              <c:numCache>
                <c:formatCode>###0%</c:formatCode>
                <c:ptCount val="5"/>
                <c:pt idx="0">
                  <c:v>0.52653564740965986</c:v>
                </c:pt>
                <c:pt idx="1">
                  <c:v>0.21122391961859649</c:v>
                </c:pt>
                <c:pt idx="2">
                  <c:v>0.15857417336101409</c:v>
                </c:pt>
                <c:pt idx="3">
                  <c:v>4.0448523765861048E-2</c:v>
                </c:pt>
                <c:pt idx="4">
                  <c:v>3.9361359166668747E-2</c:v>
                </c:pt>
              </c:numCache>
            </c:numRef>
          </c:val>
          <c:extLst>
            <c:ext xmlns:c16="http://schemas.microsoft.com/office/drawing/2014/chart" uri="{C3380CC4-5D6E-409C-BE32-E72D297353CC}">
              <c16:uniqueId val="{00000000-7596-48F0-875C-160FD2B82110}"/>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Arkusz1!$C$2:$C$6</c:f>
              <c:numCache>
                <c:formatCode>###0%</c:formatCode>
                <c:ptCount val="5"/>
                <c:pt idx="0">
                  <c:v>0.51293775823658772</c:v>
                </c:pt>
                <c:pt idx="1">
                  <c:v>0.20699851113744494</c:v>
                </c:pt>
                <c:pt idx="2">
                  <c:v>0.17619995599101704</c:v>
                </c:pt>
                <c:pt idx="3">
                  <c:v>3.9539348532187948E-2</c:v>
                </c:pt>
                <c:pt idx="4">
                  <c:v>2.9314212653745054E-2</c:v>
                </c:pt>
              </c:numCache>
            </c:numRef>
          </c:val>
          <c:extLst>
            <c:ext xmlns:c16="http://schemas.microsoft.com/office/drawing/2014/chart" uri="{C3380CC4-5D6E-409C-BE32-E72D297353CC}">
              <c16:uniqueId val="{00000001-7596-48F0-875C-160FD2B82110}"/>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Arkusz1!$D$2:$D$6</c:f>
              <c:numCache>
                <c:formatCode>###0%</c:formatCode>
                <c:ptCount val="5"/>
                <c:pt idx="0">
                  <c:v>0.54029769621057377</c:v>
                </c:pt>
                <c:pt idx="1">
                  <c:v>0.21550033906732716</c:v>
                </c:pt>
                <c:pt idx="2">
                  <c:v>0.14073560462280174</c:v>
                </c:pt>
                <c:pt idx="3">
                  <c:v>4.1368674958089519E-2</c:v>
                </c:pt>
                <c:pt idx="4">
                  <c:v>4.9529799198863106E-2</c:v>
                </c:pt>
              </c:numCache>
            </c:numRef>
          </c:val>
          <c:extLst>
            <c:ext xmlns:c16="http://schemas.microsoft.com/office/drawing/2014/chart" uri="{C3380CC4-5D6E-409C-BE32-E72D297353CC}">
              <c16:uniqueId val="{00000002-7596-48F0-875C-160FD2B82110}"/>
            </c:ext>
          </c:extLst>
        </c:ser>
        <c:dLbls>
          <c:showLegendKey val="0"/>
          <c:showVal val="0"/>
          <c:showCatName val="0"/>
          <c:showSerName val="0"/>
          <c:showPercent val="0"/>
          <c:showBubbleSize val="0"/>
        </c:dLbls>
        <c:gapWidth val="182"/>
        <c:axId val="141169408"/>
        <c:axId val="141170944"/>
      </c:barChart>
      <c:catAx>
        <c:axId val="1411694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1170944"/>
        <c:crosses val="autoZero"/>
        <c:auto val="1"/>
        <c:lblAlgn val="ctr"/>
        <c:lblOffset val="100"/>
        <c:noMultiLvlLbl val="0"/>
      </c:catAx>
      <c:valAx>
        <c:axId val="1411709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1169408"/>
        <c:crosses val="autoZero"/>
        <c:crossBetween val="between"/>
      </c:valAx>
      <c:spPr>
        <a:noFill/>
        <a:ln>
          <a:noFill/>
        </a:ln>
        <a:effectLst/>
      </c:spPr>
    </c:plotArea>
    <c:legend>
      <c:legendPos val="r"/>
      <c:layout>
        <c:manualLayout>
          <c:xMode val="edge"/>
          <c:yMode val="edge"/>
          <c:x val="0.79884988334791485"/>
          <c:y val="0.8388477800107621"/>
          <c:w val="0.18726122776319626"/>
          <c:h val="0.143873752182650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6.9910297357408627E-2"/>
          <c:w val="0.57781313794109068"/>
          <c:h val="0.88615880846219519"/>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Arkusz1!$B$2:$B$6</c:f>
              <c:numCache>
                <c:formatCode>###0%</c:formatCode>
                <c:ptCount val="5"/>
                <c:pt idx="0">
                  <c:v>0.52653564740965986</c:v>
                </c:pt>
                <c:pt idx="1">
                  <c:v>0.21122391961859649</c:v>
                </c:pt>
                <c:pt idx="2">
                  <c:v>0.15857417336101409</c:v>
                </c:pt>
                <c:pt idx="3">
                  <c:v>4.0448523765861048E-2</c:v>
                </c:pt>
                <c:pt idx="4">
                  <c:v>3.9361359166668747E-2</c:v>
                </c:pt>
              </c:numCache>
            </c:numRef>
          </c:val>
          <c:extLst>
            <c:ext xmlns:c16="http://schemas.microsoft.com/office/drawing/2014/chart" uri="{C3380CC4-5D6E-409C-BE32-E72D297353CC}">
              <c16:uniqueId val="{00000000-A5E3-4EF9-B89A-27A552B11331}"/>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Arkusz1!$C$2:$C$6</c:f>
              <c:numCache>
                <c:formatCode>###0%</c:formatCode>
                <c:ptCount val="5"/>
                <c:pt idx="0">
                  <c:v>0.4716644134777635</c:v>
                </c:pt>
                <c:pt idx="1">
                  <c:v>0.21303672877249499</c:v>
                </c:pt>
                <c:pt idx="2">
                  <c:v>0.16949017402950031</c:v>
                </c:pt>
                <c:pt idx="3">
                  <c:v>5.0909539312634762E-2</c:v>
                </c:pt>
                <c:pt idx="4">
                  <c:v>6.603956308963084E-2</c:v>
                </c:pt>
              </c:numCache>
            </c:numRef>
          </c:val>
          <c:extLst>
            <c:ext xmlns:c16="http://schemas.microsoft.com/office/drawing/2014/chart" uri="{C3380CC4-5D6E-409C-BE32-E72D297353CC}">
              <c16:uniqueId val="{00000001-A5E3-4EF9-B89A-27A552B11331}"/>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Arkusz1!$D$2:$D$6</c:f>
              <c:numCache>
                <c:formatCode>###0%</c:formatCode>
                <c:ptCount val="5"/>
                <c:pt idx="0">
                  <c:v>0.46993706804035001</c:v>
                </c:pt>
                <c:pt idx="1">
                  <c:v>0.27986312348375064</c:v>
                </c:pt>
                <c:pt idx="2">
                  <c:v>0.16907623160890828</c:v>
                </c:pt>
                <c:pt idx="3">
                  <c:v>3.6105670797594427E-2</c:v>
                </c:pt>
                <c:pt idx="4">
                  <c:v>2.415393770880379E-2</c:v>
                </c:pt>
              </c:numCache>
            </c:numRef>
          </c:val>
          <c:extLst>
            <c:ext xmlns:c16="http://schemas.microsoft.com/office/drawing/2014/chart" uri="{C3380CC4-5D6E-409C-BE32-E72D297353CC}">
              <c16:uniqueId val="{00000002-A5E3-4EF9-B89A-27A552B11331}"/>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Arkusz1!$E$2:$E$6</c:f>
              <c:numCache>
                <c:formatCode>###0%</c:formatCode>
                <c:ptCount val="5"/>
                <c:pt idx="0">
                  <c:v>0.53118433825539135</c:v>
                </c:pt>
                <c:pt idx="1">
                  <c:v>0.20609724466948215</c:v>
                </c:pt>
                <c:pt idx="2">
                  <c:v>0.15978676427610866</c:v>
                </c:pt>
                <c:pt idx="3">
                  <c:v>5.7503904538008979E-2</c:v>
                </c:pt>
                <c:pt idx="4">
                  <c:v>2.7098718457754953E-2</c:v>
                </c:pt>
              </c:numCache>
            </c:numRef>
          </c:val>
          <c:extLst>
            <c:ext xmlns:c16="http://schemas.microsoft.com/office/drawing/2014/chart" uri="{C3380CC4-5D6E-409C-BE32-E72D297353CC}">
              <c16:uniqueId val="{00000003-A5E3-4EF9-B89A-27A552B11331}"/>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Arkusz1!$F$2:$F$6</c:f>
              <c:numCache>
                <c:formatCode>###0%</c:formatCode>
                <c:ptCount val="5"/>
                <c:pt idx="0">
                  <c:v>0.6138201295935557</c:v>
                </c:pt>
                <c:pt idx="1">
                  <c:v>0.156312339625828</c:v>
                </c:pt>
                <c:pt idx="2">
                  <c:v>0.14030390008709337</c:v>
                </c:pt>
                <c:pt idx="3">
                  <c:v>2.3509402824393552E-2</c:v>
                </c:pt>
                <c:pt idx="4">
                  <c:v>3.9697082797714979E-2</c:v>
                </c:pt>
              </c:numCache>
            </c:numRef>
          </c:val>
          <c:extLst>
            <c:ext xmlns:c16="http://schemas.microsoft.com/office/drawing/2014/chart" uri="{C3380CC4-5D6E-409C-BE32-E72D297353CC}">
              <c16:uniqueId val="{00000004-A5E3-4EF9-B89A-27A552B11331}"/>
            </c:ext>
          </c:extLst>
        </c:ser>
        <c:dLbls>
          <c:showLegendKey val="0"/>
          <c:showVal val="0"/>
          <c:showCatName val="0"/>
          <c:showSerName val="0"/>
          <c:showPercent val="0"/>
          <c:showBubbleSize val="0"/>
        </c:dLbls>
        <c:gapWidth val="130"/>
        <c:overlap val="-20"/>
        <c:axId val="141093120"/>
        <c:axId val="141713408"/>
      </c:barChart>
      <c:catAx>
        <c:axId val="141093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1713408"/>
        <c:crosses val="autoZero"/>
        <c:auto val="1"/>
        <c:lblAlgn val="ctr"/>
        <c:lblOffset val="100"/>
        <c:noMultiLvlLbl val="0"/>
      </c:catAx>
      <c:valAx>
        <c:axId val="1417134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1093120"/>
        <c:crosses val="autoZero"/>
        <c:crossBetween val="between"/>
      </c:valAx>
      <c:spPr>
        <a:noFill/>
        <a:ln>
          <a:noFill/>
        </a:ln>
        <a:effectLst/>
      </c:spPr>
    </c:plotArea>
    <c:legend>
      <c:legendPos val="r"/>
      <c:layout>
        <c:manualLayout>
          <c:xMode val="edge"/>
          <c:yMode val="edge"/>
          <c:x val="0.81968321668124822"/>
          <c:y val="0.78072436728541472"/>
          <c:w val="0.17411289734616503"/>
          <c:h val="0.2087438467781888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2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6.2518933599557736E-2"/>
          <c:w val="0.57781313794109068"/>
          <c:h val="0.893550392090559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Arkusz1!$B$2:$B$6</c:f>
              <c:numCache>
                <c:formatCode>###0%</c:formatCode>
                <c:ptCount val="5"/>
                <c:pt idx="0">
                  <c:v>0.52653564740965986</c:v>
                </c:pt>
                <c:pt idx="1">
                  <c:v>0.21122391961859649</c:v>
                </c:pt>
                <c:pt idx="2">
                  <c:v>0.15857417336101409</c:v>
                </c:pt>
                <c:pt idx="3">
                  <c:v>4.0448523765861048E-2</c:v>
                </c:pt>
                <c:pt idx="4">
                  <c:v>3.9361359166668747E-2</c:v>
                </c:pt>
              </c:numCache>
            </c:numRef>
          </c:val>
          <c:extLst>
            <c:ext xmlns:c16="http://schemas.microsoft.com/office/drawing/2014/chart" uri="{C3380CC4-5D6E-409C-BE32-E72D297353CC}">
              <c16:uniqueId val="{00000000-DC33-4E1C-8964-4DE7F98F95DD}"/>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Arkusz1!$C$2:$C$6</c:f>
              <c:numCache>
                <c:formatCode>###0%</c:formatCode>
                <c:ptCount val="5"/>
                <c:pt idx="0">
                  <c:v>0.48228035017323478</c:v>
                </c:pt>
                <c:pt idx="1">
                  <c:v>0.20435052368428047</c:v>
                </c:pt>
                <c:pt idx="2">
                  <c:v>0.19325828858039537</c:v>
                </c:pt>
                <c:pt idx="3">
                  <c:v>4.0484747099276151E-2</c:v>
                </c:pt>
                <c:pt idx="4">
                  <c:v>4.9339816098382186E-2</c:v>
                </c:pt>
              </c:numCache>
            </c:numRef>
          </c:val>
          <c:extLst>
            <c:ext xmlns:c16="http://schemas.microsoft.com/office/drawing/2014/chart" uri="{C3380CC4-5D6E-409C-BE32-E72D297353CC}">
              <c16:uniqueId val="{00000001-DC33-4E1C-8964-4DE7F98F95DD}"/>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Arkusz1!$D$2:$D$6</c:f>
              <c:numCache>
                <c:formatCode>###0%</c:formatCode>
                <c:ptCount val="5"/>
                <c:pt idx="0">
                  <c:v>0.54708862016129511</c:v>
                </c:pt>
                <c:pt idx="1">
                  <c:v>0.18042995111329765</c:v>
                </c:pt>
                <c:pt idx="2">
                  <c:v>0.16140285264729798</c:v>
                </c:pt>
                <c:pt idx="3">
                  <c:v>4.2652396349491577E-2</c:v>
                </c:pt>
                <c:pt idx="4">
                  <c:v>4.2483115714749872E-2</c:v>
                </c:pt>
              </c:numCache>
            </c:numRef>
          </c:val>
          <c:extLst>
            <c:ext xmlns:c16="http://schemas.microsoft.com/office/drawing/2014/chart" uri="{C3380CC4-5D6E-409C-BE32-E72D297353CC}">
              <c16:uniqueId val="{00000002-DC33-4E1C-8964-4DE7F98F95DD}"/>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Przekaz powinien być neutralny</c:v>
                </c:pt>
                <c:pt idx="1">
                  <c:v>Przekaz powinien szokować odbiorców</c:v>
                </c:pt>
                <c:pt idx="2">
                  <c:v>Przekaz powinien budzić lęk odbiorców</c:v>
                </c:pt>
                <c:pt idx="3">
                  <c:v>Przekaz powinien być smutny</c:v>
                </c:pt>
                <c:pt idx="4">
                  <c:v>Przekaz powinien być humorystyczny</c:v>
                </c:pt>
              </c:strCache>
            </c:strRef>
          </c:cat>
          <c:val>
            <c:numRef>
              <c:f>Arkusz1!$E$2:$E$6</c:f>
              <c:numCache>
                <c:formatCode>###0%</c:formatCode>
                <c:ptCount val="5"/>
                <c:pt idx="0">
                  <c:v>0.51592839411616354</c:v>
                </c:pt>
                <c:pt idx="1">
                  <c:v>0.24428664090306682</c:v>
                </c:pt>
                <c:pt idx="2">
                  <c:v>0.14754731875731303</c:v>
                </c:pt>
                <c:pt idx="3">
                  <c:v>3.8189199561462363E-2</c:v>
                </c:pt>
                <c:pt idx="4">
                  <c:v>3.3831856035457804E-2</c:v>
                </c:pt>
              </c:numCache>
            </c:numRef>
          </c:val>
          <c:extLst>
            <c:ext xmlns:c16="http://schemas.microsoft.com/office/drawing/2014/chart" uri="{C3380CC4-5D6E-409C-BE32-E72D297353CC}">
              <c16:uniqueId val="{00000003-DC33-4E1C-8964-4DE7F98F95DD}"/>
            </c:ext>
          </c:extLst>
        </c:ser>
        <c:dLbls>
          <c:showLegendKey val="0"/>
          <c:showVal val="0"/>
          <c:showCatName val="0"/>
          <c:showSerName val="0"/>
          <c:showPercent val="0"/>
          <c:showBubbleSize val="0"/>
        </c:dLbls>
        <c:gapWidth val="130"/>
        <c:overlap val="-20"/>
        <c:axId val="141555200"/>
        <c:axId val="141556736"/>
      </c:barChart>
      <c:catAx>
        <c:axId val="1415552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1556736"/>
        <c:crosses val="autoZero"/>
        <c:auto val="1"/>
        <c:lblAlgn val="ctr"/>
        <c:lblOffset val="100"/>
        <c:noMultiLvlLbl val="0"/>
      </c:catAx>
      <c:valAx>
        <c:axId val="14155673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1555200"/>
        <c:crosses val="autoZero"/>
        <c:crossBetween val="between"/>
      </c:valAx>
      <c:spPr>
        <a:noFill/>
        <a:ln>
          <a:noFill/>
        </a:ln>
        <a:effectLst/>
      </c:spPr>
    </c:plotArea>
    <c:legend>
      <c:legendPos val="r"/>
      <c:layout>
        <c:manualLayout>
          <c:xMode val="edge"/>
          <c:yMode val="edge"/>
          <c:x val="0.65996099445902601"/>
          <c:y val="0.5403625160351887"/>
          <c:w val="0.28522400845727619"/>
          <c:h val="0.2196920170254791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2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3444761963501303E-2"/>
          <c:w val="0.57781313794109068"/>
          <c:h val="0.92262439779883909"/>
        </c:manualLayout>
      </c:layout>
      <c:barChart>
        <c:barDir val="bar"/>
        <c:grouping val="clustered"/>
        <c:varyColors val="0"/>
        <c:ser>
          <c:idx val="0"/>
          <c:order val="0"/>
          <c:tx>
            <c:strRef>
              <c:f>Arkusz1!$B$1</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strCache>
            </c:strRef>
          </c:cat>
          <c:val>
            <c:numRef>
              <c:f>Arkusz1!$B$2:$B$9</c:f>
              <c:numCache>
                <c:formatCode>###0%</c:formatCode>
                <c:ptCount val="8"/>
                <c:pt idx="0">
                  <c:v>0.7676190180790432</c:v>
                </c:pt>
                <c:pt idx="1">
                  <c:v>0.7326505842583324</c:v>
                </c:pt>
                <c:pt idx="2">
                  <c:v>0.69629952060489186</c:v>
                </c:pt>
                <c:pt idx="3">
                  <c:v>0.6917980158547542</c:v>
                </c:pt>
                <c:pt idx="4">
                  <c:v>0.66225552148495059</c:v>
                </c:pt>
                <c:pt idx="5">
                  <c:v>0.6351255440081488</c:v>
                </c:pt>
                <c:pt idx="6">
                  <c:v>0.55428839064716195</c:v>
                </c:pt>
                <c:pt idx="7">
                  <c:v>0.49321439022249647</c:v>
                </c:pt>
              </c:numCache>
            </c:numRef>
          </c:val>
          <c:extLst>
            <c:ext xmlns:c16="http://schemas.microsoft.com/office/drawing/2014/chart" uri="{C3380CC4-5D6E-409C-BE32-E72D297353CC}">
              <c16:uniqueId val="{00000000-0C7C-46B9-865E-EC043FF14045}"/>
            </c:ext>
          </c:extLst>
        </c:ser>
        <c:dLbls>
          <c:showLegendKey val="0"/>
          <c:showVal val="0"/>
          <c:showCatName val="0"/>
          <c:showSerName val="0"/>
          <c:showPercent val="0"/>
          <c:showBubbleSize val="0"/>
        </c:dLbls>
        <c:gapWidth val="62"/>
        <c:axId val="128221184"/>
        <c:axId val="128222720"/>
      </c:barChart>
      <c:catAx>
        <c:axId val="1282211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8222720"/>
        <c:crosses val="autoZero"/>
        <c:auto val="1"/>
        <c:lblAlgn val="ctr"/>
        <c:lblOffset val="100"/>
        <c:noMultiLvlLbl val="0"/>
      </c:catAx>
      <c:valAx>
        <c:axId val="1282227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8221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8.0242699788049487E-2"/>
          <c:w val="0.57781313794109068"/>
          <c:h val="0.8758268814724520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strCache>
            </c:strRef>
          </c:cat>
          <c:val>
            <c:numRef>
              <c:f>Arkusz1!$B$2:$B$9</c:f>
              <c:numCache>
                <c:formatCode>0%</c:formatCode>
                <c:ptCount val="8"/>
                <c:pt idx="0">
                  <c:v>0.7676190180790432</c:v>
                </c:pt>
                <c:pt idx="1">
                  <c:v>0.7326505842583324</c:v>
                </c:pt>
                <c:pt idx="2">
                  <c:v>0.69629952060489186</c:v>
                </c:pt>
                <c:pt idx="3">
                  <c:v>0.6917980158547542</c:v>
                </c:pt>
                <c:pt idx="4">
                  <c:v>0.66225552148495059</c:v>
                </c:pt>
                <c:pt idx="5">
                  <c:v>0.6351255440081488</c:v>
                </c:pt>
                <c:pt idx="6">
                  <c:v>0.55428839064716195</c:v>
                </c:pt>
                <c:pt idx="7">
                  <c:v>0.49321439022249647</c:v>
                </c:pt>
              </c:numCache>
            </c:numRef>
          </c:val>
          <c:extLst>
            <c:ext xmlns:c16="http://schemas.microsoft.com/office/drawing/2014/chart" uri="{C3380CC4-5D6E-409C-BE32-E72D297353CC}">
              <c16:uniqueId val="{00000000-C07D-48DB-89DD-F65C1AD02D07}"/>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strCache>
            </c:strRef>
          </c:cat>
          <c:val>
            <c:numRef>
              <c:f>Arkusz1!$C$2:$C$9</c:f>
              <c:numCache>
                <c:formatCode>###0%</c:formatCode>
                <c:ptCount val="8"/>
                <c:pt idx="0">
                  <c:v>0.7568960670084709</c:v>
                </c:pt>
                <c:pt idx="1">
                  <c:v>0.74268891529406356</c:v>
                </c:pt>
                <c:pt idx="2">
                  <c:v>0.71423786996643923</c:v>
                </c:pt>
                <c:pt idx="3">
                  <c:v>0.70564183739193009</c:v>
                </c:pt>
                <c:pt idx="4">
                  <c:v>0.65246653888001405</c:v>
                </c:pt>
                <c:pt idx="5">
                  <c:v>0.63544760597854111</c:v>
                </c:pt>
                <c:pt idx="6">
                  <c:v>0.50985504464423359</c:v>
                </c:pt>
                <c:pt idx="7">
                  <c:v>0.51875871369737636</c:v>
                </c:pt>
              </c:numCache>
            </c:numRef>
          </c:val>
          <c:extLst>
            <c:ext xmlns:c16="http://schemas.microsoft.com/office/drawing/2014/chart" uri="{C3380CC4-5D6E-409C-BE32-E72D297353CC}">
              <c16:uniqueId val="{00000001-C07D-48DB-89DD-F65C1AD02D07}"/>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strCache>
            </c:strRef>
          </c:cat>
          <c:val>
            <c:numRef>
              <c:f>Arkusz1!$D$2:$D$9</c:f>
              <c:numCache>
                <c:formatCode>###0%</c:formatCode>
                <c:ptCount val="8"/>
                <c:pt idx="0">
                  <c:v>0.77847142127521574</c:v>
                </c:pt>
                <c:pt idx="1">
                  <c:v>0.72249106612760228</c:v>
                </c:pt>
                <c:pt idx="2">
                  <c:v>0.67814461169370599</c:v>
                </c:pt>
                <c:pt idx="3">
                  <c:v>0.67778706568734859</c:v>
                </c:pt>
                <c:pt idx="4">
                  <c:v>0.67216268094225773</c:v>
                </c:pt>
                <c:pt idx="5">
                  <c:v>0.63479959396567776</c:v>
                </c:pt>
                <c:pt idx="6">
                  <c:v>0.59925815531410753</c:v>
                </c:pt>
                <c:pt idx="7">
                  <c:v>0.46736168457286753</c:v>
                </c:pt>
              </c:numCache>
            </c:numRef>
          </c:val>
          <c:extLst>
            <c:ext xmlns:c16="http://schemas.microsoft.com/office/drawing/2014/chart" uri="{C3380CC4-5D6E-409C-BE32-E72D297353CC}">
              <c16:uniqueId val="{00000002-C07D-48DB-89DD-F65C1AD02D07}"/>
            </c:ext>
          </c:extLst>
        </c:ser>
        <c:dLbls>
          <c:showLegendKey val="0"/>
          <c:showVal val="0"/>
          <c:showCatName val="0"/>
          <c:showSerName val="0"/>
          <c:showPercent val="0"/>
          <c:showBubbleSize val="0"/>
        </c:dLbls>
        <c:gapWidth val="182"/>
        <c:axId val="135313280"/>
        <c:axId val="135314816"/>
      </c:barChart>
      <c:catAx>
        <c:axId val="1353132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5314816"/>
        <c:crosses val="autoZero"/>
        <c:auto val="1"/>
        <c:lblAlgn val="ctr"/>
        <c:lblOffset val="100"/>
        <c:noMultiLvlLbl val="0"/>
      </c:catAx>
      <c:valAx>
        <c:axId val="1353148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5313280"/>
        <c:crosses val="autoZero"/>
        <c:crossBetween val="between"/>
      </c:valAx>
      <c:spPr>
        <a:noFill/>
        <a:ln>
          <a:noFill/>
        </a:ln>
        <a:effectLst/>
      </c:spPr>
    </c:plotArea>
    <c:legend>
      <c:legendPos val="r"/>
      <c:layout>
        <c:manualLayout>
          <c:xMode val="edge"/>
          <c:yMode val="edge"/>
          <c:x val="0.84283136482939636"/>
          <c:y val="0.8388477800107621"/>
          <c:w val="0.14327974628171478"/>
          <c:h val="0.1438737521826508"/>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2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6.9910297357408627E-2"/>
          <c:w val="0.57781313794109068"/>
          <c:h val="0.88615880846219519"/>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strCache>
            </c:strRef>
          </c:cat>
          <c:val>
            <c:numRef>
              <c:f>Arkusz1!$B$2:$B$10</c:f>
              <c:numCache>
                <c:formatCode>###0%</c:formatCode>
                <c:ptCount val="9"/>
                <c:pt idx="0">
                  <c:v>0.7676190180790432</c:v>
                </c:pt>
                <c:pt idx="1">
                  <c:v>0.7326505842583324</c:v>
                </c:pt>
                <c:pt idx="2">
                  <c:v>0.69629952060489186</c:v>
                </c:pt>
                <c:pt idx="3">
                  <c:v>0.6917980158547542</c:v>
                </c:pt>
                <c:pt idx="4">
                  <c:v>0.66225552148495059</c:v>
                </c:pt>
                <c:pt idx="5">
                  <c:v>0.6351255440081488</c:v>
                </c:pt>
                <c:pt idx="6">
                  <c:v>0.55428839064716195</c:v>
                </c:pt>
                <c:pt idx="7">
                  <c:v>0.49321439022249647</c:v>
                </c:pt>
              </c:numCache>
            </c:numRef>
          </c:val>
          <c:extLst>
            <c:ext xmlns:c16="http://schemas.microsoft.com/office/drawing/2014/chart" uri="{C3380CC4-5D6E-409C-BE32-E72D297353CC}">
              <c16:uniqueId val="{00000000-0D50-4246-8860-BB23E54C2E20}"/>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strCache>
            </c:strRef>
          </c:cat>
          <c:val>
            <c:numRef>
              <c:f>Arkusz1!$C$2:$C$10</c:f>
              <c:numCache>
                <c:formatCode>0%</c:formatCode>
                <c:ptCount val="9"/>
                <c:pt idx="0">
                  <c:v>0.75971615262064163</c:v>
                </c:pt>
                <c:pt idx="1">
                  <c:v>0.70578659266257726</c:v>
                </c:pt>
                <c:pt idx="2">
                  <c:v>0.65060267698424534</c:v>
                </c:pt>
                <c:pt idx="3">
                  <c:v>0.66240412910836288</c:v>
                </c:pt>
                <c:pt idx="4">
                  <c:v>0.65168515319281839</c:v>
                </c:pt>
                <c:pt idx="5">
                  <c:v>0.63085230238693968</c:v>
                </c:pt>
                <c:pt idx="6">
                  <c:v>0.54115325720894236</c:v>
                </c:pt>
                <c:pt idx="7">
                  <c:v>0.47496103841512954</c:v>
                </c:pt>
              </c:numCache>
            </c:numRef>
          </c:val>
          <c:extLst>
            <c:ext xmlns:c16="http://schemas.microsoft.com/office/drawing/2014/chart" uri="{C3380CC4-5D6E-409C-BE32-E72D297353CC}">
              <c16:uniqueId val="{00000001-0D50-4246-8860-BB23E54C2E20}"/>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strCache>
            </c:strRef>
          </c:cat>
          <c:val>
            <c:numRef>
              <c:f>Arkusz1!$D$2:$D$10</c:f>
              <c:numCache>
                <c:formatCode>0%</c:formatCode>
                <c:ptCount val="9"/>
                <c:pt idx="0">
                  <c:v>0.730534142348365</c:v>
                </c:pt>
                <c:pt idx="1">
                  <c:v>0.69146305243754502</c:v>
                </c:pt>
                <c:pt idx="2">
                  <c:v>0.66468524856185329</c:v>
                </c:pt>
                <c:pt idx="3">
                  <c:v>0.67730663254631263</c:v>
                </c:pt>
                <c:pt idx="4">
                  <c:v>0.64488353855088676</c:v>
                </c:pt>
                <c:pt idx="5">
                  <c:v>0.56131084888399785</c:v>
                </c:pt>
                <c:pt idx="6">
                  <c:v>0.50846109406668494</c:v>
                </c:pt>
                <c:pt idx="7">
                  <c:v>0.49131834204139202</c:v>
                </c:pt>
              </c:numCache>
            </c:numRef>
          </c:val>
          <c:extLst>
            <c:ext xmlns:c16="http://schemas.microsoft.com/office/drawing/2014/chart" uri="{C3380CC4-5D6E-409C-BE32-E72D297353CC}">
              <c16:uniqueId val="{00000002-0D50-4246-8860-BB23E54C2E20}"/>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strCache>
            </c:strRef>
          </c:cat>
          <c:val>
            <c:numRef>
              <c:f>Arkusz1!$E$2:$E$10</c:f>
              <c:numCache>
                <c:formatCode>0%</c:formatCode>
                <c:ptCount val="9"/>
                <c:pt idx="0">
                  <c:v>0.77198955014335113</c:v>
                </c:pt>
                <c:pt idx="1">
                  <c:v>0.73822440411064438</c:v>
                </c:pt>
                <c:pt idx="2">
                  <c:v>0.68138206972635817</c:v>
                </c:pt>
                <c:pt idx="3">
                  <c:v>0.68412575694271827</c:v>
                </c:pt>
                <c:pt idx="4">
                  <c:v>0.65543569245581024</c:v>
                </c:pt>
                <c:pt idx="5">
                  <c:v>0.65429478053370971</c:v>
                </c:pt>
                <c:pt idx="6">
                  <c:v>0.55327666428871503</c:v>
                </c:pt>
                <c:pt idx="7">
                  <c:v>0.51855248361712225</c:v>
                </c:pt>
              </c:numCache>
            </c:numRef>
          </c:val>
          <c:extLst>
            <c:ext xmlns:c16="http://schemas.microsoft.com/office/drawing/2014/chart" uri="{C3380CC4-5D6E-409C-BE32-E72D297353CC}">
              <c16:uniqueId val="{00000003-0D50-4246-8860-BB23E54C2E20}"/>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8"/>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pt idx="7">
                  <c:v>Koszty wykonania testu w kierunku HIV</c:v>
                </c:pt>
              </c:strCache>
            </c:strRef>
          </c:cat>
          <c:val>
            <c:numRef>
              <c:f>Arkusz1!$F$2:$F$10</c:f>
              <c:numCache>
                <c:formatCode>0%</c:formatCode>
                <c:ptCount val="9"/>
                <c:pt idx="0">
                  <c:v>0.80162386348624604</c:v>
                </c:pt>
                <c:pt idx="1">
                  <c:v>0.78423617008884461</c:v>
                </c:pt>
                <c:pt idx="2">
                  <c:v>0.76957496413563986</c:v>
                </c:pt>
                <c:pt idx="3">
                  <c:v>0.73268176591757606</c:v>
                </c:pt>
                <c:pt idx="4">
                  <c:v>0.69000490033806516</c:v>
                </c:pt>
                <c:pt idx="5">
                  <c:v>0.68619989684140648</c:v>
                </c:pt>
                <c:pt idx="6">
                  <c:v>0.60359121553165229</c:v>
                </c:pt>
                <c:pt idx="7">
                  <c:v>0.49104205007398816</c:v>
                </c:pt>
              </c:numCache>
            </c:numRef>
          </c:val>
          <c:extLst>
            <c:ext xmlns:c16="http://schemas.microsoft.com/office/drawing/2014/chart" uri="{C3380CC4-5D6E-409C-BE32-E72D297353CC}">
              <c16:uniqueId val="{00000004-0D50-4246-8860-BB23E54C2E20}"/>
            </c:ext>
          </c:extLst>
        </c:ser>
        <c:dLbls>
          <c:showLegendKey val="0"/>
          <c:showVal val="0"/>
          <c:showCatName val="0"/>
          <c:showSerName val="0"/>
          <c:showPercent val="0"/>
          <c:showBubbleSize val="0"/>
        </c:dLbls>
        <c:gapWidth val="130"/>
        <c:overlap val="-20"/>
        <c:axId val="128634240"/>
        <c:axId val="128640128"/>
      </c:barChart>
      <c:catAx>
        <c:axId val="1286342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8640128"/>
        <c:crosses val="autoZero"/>
        <c:auto val="1"/>
        <c:lblAlgn val="ctr"/>
        <c:lblOffset val="100"/>
        <c:noMultiLvlLbl val="0"/>
      </c:catAx>
      <c:valAx>
        <c:axId val="12864012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8634240"/>
        <c:crosses val="autoZero"/>
        <c:crossBetween val="between"/>
      </c:valAx>
      <c:spPr>
        <a:noFill/>
        <a:ln>
          <a:noFill/>
        </a:ln>
        <a:effectLst/>
      </c:spPr>
    </c:plotArea>
    <c:legend>
      <c:legendPos val="r"/>
      <c:layout>
        <c:manualLayout>
          <c:xMode val="edge"/>
          <c:yMode val="edge"/>
          <c:x val="0.81968321668124822"/>
          <c:y val="0.78072436728541472"/>
          <c:w val="0.17411289734616503"/>
          <c:h val="0.2087438467781888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2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6.2518933599557736E-2"/>
          <c:w val="0.57781313794109068"/>
          <c:h val="0.893550392090559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strCache>
            </c:strRef>
          </c:cat>
          <c:val>
            <c:numRef>
              <c:f>Arkusz1!$B$2:$B$8</c:f>
              <c:numCache>
                <c:formatCode>###0%</c:formatCode>
                <c:ptCount val="7"/>
                <c:pt idx="0">
                  <c:v>0.7676190180790432</c:v>
                </c:pt>
                <c:pt idx="1">
                  <c:v>0.7326505842583324</c:v>
                </c:pt>
                <c:pt idx="2">
                  <c:v>0.69629952060489186</c:v>
                </c:pt>
                <c:pt idx="3">
                  <c:v>0.6917980158547542</c:v>
                </c:pt>
                <c:pt idx="4">
                  <c:v>0.66225552148495059</c:v>
                </c:pt>
                <c:pt idx="5">
                  <c:v>0.6351255440081488</c:v>
                </c:pt>
                <c:pt idx="6">
                  <c:v>0.55428839064716195</c:v>
                </c:pt>
              </c:numCache>
            </c:numRef>
          </c:val>
          <c:extLst>
            <c:ext xmlns:c16="http://schemas.microsoft.com/office/drawing/2014/chart" uri="{C3380CC4-5D6E-409C-BE32-E72D297353CC}">
              <c16:uniqueId val="{00000000-BB3A-4F45-AB5D-93E6E903411A}"/>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strCache>
            </c:strRef>
          </c:cat>
          <c:val>
            <c:numRef>
              <c:f>Arkusz1!$C$2:$C$8</c:f>
              <c:numCache>
                <c:formatCode>###0%</c:formatCode>
                <c:ptCount val="7"/>
                <c:pt idx="0">
                  <c:v>0.62960982913178376</c:v>
                </c:pt>
                <c:pt idx="1">
                  <c:v>0.63947710236208255</c:v>
                </c:pt>
                <c:pt idx="2">
                  <c:v>0.56023852880483449</c:v>
                </c:pt>
                <c:pt idx="3">
                  <c:v>0.67174134318795675</c:v>
                </c:pt>
                <c:pt idx="4">
                  <c:v>0.59406947209873084</c:v>
                </c:pt>
                <c:pt idx="5">
                  <c:v>0.58805713084457323</c:v>
                </c:pt>
                <c:pt idx="6">
                  <c:v>0.49460154717403687</c:v>
                </c:pt>
              </c:numCache>
            </c:numRef>
          </c:val>
          <c:extLst>
            <c:ext xmlns:c16="http://schemas.microsoft.com/office/drawing/2014/chart" uri="{C3380CC4-5D6E-409C-BE32-E72D297353CC}">
              <c16:uniqueId val="{00000001-BB3A-4F45-AB5D-93E6E903411A}"/>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strCache>
            </c:strRef>
          </c:cat>
          <c:val>
            <c:numRef>
              <c:f>Arkusz1!$D$2:$D$8</c:f>
              <c:numCache>
                <c:formatCode>###0%</c:formatCode>
                <c:ptCount val="7"/>
                <c:pt idx="0">
                  <c:v>0.76831236725322549</c:v>
                </c:pt>
                <c:pt idx="1">
                  <c:v>0.73804402233445188</c:v>
                </c:pt>
                <c:pt idx="2">
                  <c:v>0.73029054844429675</c:v>
                </c:pt>
                <c:pt idx="3">
                  <c:v>0.70428098536947203</c:v>
                </c:pt>
                <c:pt idx="4">
                  <c:v>0.65916269983580689</c:v>
                </c:pt>
                <c:pt idx="5">
                  <c:v>0.66505489400107176</c:v>
                </c:pt>
                <c:pt idx="6">
                  <c:v>0.57913489676540209</c:v>
                </c:pt>
              </c:numCache>
            </c:numRef>
          </c:val>
          <c:extLst>
            <c:ext xmlns:c16="http://schemas.microsoft.com/office/drawing/2014/chart" uri="{C3380CC4-5D6E-409C-BE32-E72D297353CC}">
              <c16:uniqueId val="{00000002-BB3A-4F45-AB5D-93E6E903411A}"/>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Drogi zakażenia HIV</c:v>
                </c:pt>
                <c:pt idx="1">
                  <c:v>Sposoby zabezpieczenia się przed zakażeniem HIV</c:v>
                </c:pt>
                <c:pt idx="2">
                  <c:v>Informacja o miejscach, w których można wykonać test w kierunku HIV</c:v>
                </c:pt>
                <c:pt idx="3">
                  <c:v>Informacje o skutkach zakażenia HIV</c:v>
                </c:pt>
                <c:pt idx="4">
                  <c:v>Miejsca, w których można szukać informacji o HIV/AIDS</c:v>
                </c:pt>
                <c:pt idx="5">
                  <c:v>Informacje o przebiegu i leczeniu AIDS</c:v>
                </c:pt>
                <c:pt idx="6">
                  <c:v>Informacje o grupie osób, które bardziej narażone są na zakażenie HIV</c:v>
                </c:pt>
              </c:strCache>
            </c:strRef>
          </c:cat>
          <c:val>
            <c:numRef>
              <c:f>Arkusz1!$E$2:$E$8</c:f>
              <c:numCache>
                <c:formatCode>###0%</c:formatCode>
                <c:ptCount val="7"/>
                <c:pt idx="0">
                  <c:v>0.79929190411123385</c:v>
                </c:pt>
                <c:pt idx="1">
                  <c:v>0.74900347506549791</c:v>
                </c:pt>
                <c:pt idx="2">
                  <c:v>0.69350823092272551</c:v>
                </c:pt>
                <c:pt idx="3">
                  <c:v>0.68375498614124564</c:v>
                </c:pt>
                <c:pt idx="4">
                  <c:v>0.68141268303030966</c:v>
                </c:pt>
                <c:pt idx="5">
                  <c:v>0.61560219333356658</c:v>
                </c:pt>
                <c:pt idx="6">
                  <c:v>0.54291682580338407</c:v>
                </c:pt>
              </c:numCache>
            </c:numRef>
          </c:val>
          <c:extLst>
            <c:ext xmlns:c16="http://schemas.microsoft.com/office/drawing/2014/chart" uri="{C3380CC4-5D6E-409C-BE32-E72D297353CC}">
              <c16:uniqueId val="{00000003-BB3A-4F45-AB5D-93E6E903411A}"/>
            </c:ext>
          </c:extLst>
        </c:ser>
        <c:dLbls>
          <c:showLegendKey val="0"/>
          <c:showVal val="0"/>
          <c:showCatName val="0"/>
          <c:showSerName val="0"/>
          <c:showPercent val="0"/>
          <c:showBubbleSize val="0"/>
        </c:dLbls>
        <c:gapWidth val="130"/>
        <c:overlap val="-20"/>
        <c:axId val="135916160"/>
        <c:axId val="138019200"/>
      </c:barChart>
      <c:catAx>
        <c:axId val="1359161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8019200"/>
        <c:crosses val="autoZero"/>
        <c:auto val="1"/>
        <c:lblAlgn val="ctr"/>
        <c:lblOffset val="100"/>
        <c:noMultiLvlLbl val="0"/>
      </c:catAx>
      <c:valAx>
        <c:axId val="1380192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5916160"/>
        <c:crosses val="autoZero"/>
        <c:crossBetween val="between"/>
      </c:valAx>
      <c:spPr>
        <a:noFill/>
        <a:ln>
          <a:noFill/>
        </a:ln>
        <a:effectLst/>
      </c:spPr>
    </c:plotArea>
    <c:legend>
      <c:legendPos val="r"/>
      <c:layout>
        <c:manualLayout>
          <c:xMode val="edge"/>
          <c:yMode val="edge"/>
          <c:x val="0.77801655001458148"/>
          <c:y val="0.81030116634193727"/>
          <c:w val="0.21809437882764651"/>
          <c:h val="0.1896988336580627"/>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Arkusz1!$B$2:$B$4</c:f>
              <c:numCache>
                <c:formatCode>0%</c:formatCode>
                <c:ptCount val="3"/>
                <c:pt idx="0">
                  <c:v>0.52</c:v>
                </c:pt>
                <c:pt idx="1">
                  <c:v>0.26</c:v>
                </c:pt>
                <c:pt idx="2">
                  <c:v>0.22</c:v>
                </c:pt>
              </c:numCache>
            </c:numRef>
          </c:val>
          <c:extLst>
            <c:ext xmlns:c16="http://schemas.microsoft.com/office/drawing/2014/chart" uri="{C3380CC4-5D6E-409C-BE32-E72D297353CC}">
              <c16:uniqueId val="{00000000-3595-4970-A000-727A3ED7206E}"/>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Arkusz1!$C$2:$C$4</c:f>
              <c:numCache>
                <c:formatCode>0%</c:formatCode>
                <c:ptCount val="3"/>
                <c:pt idx="0">
                  <c:v>0.17</c:v>
                </c:pt>
                <c:pt idx="1">
                  <c:v>0.43</c:v>
                </c:pt>
                <c:pt idx="2">
                  <c:v>0.4</c:v>
                </c:pt>
              </c:numCache>
            </c:numRef>
          </c:val>
          <c:extLst>
            <c:ext xmlns:c16="http://schemas.microsoft.com/office/drawing/2014/chart" uri="{C3380CC4-5D6E-409C-BE32-E72D297353CC}">
              <c16:uniqueId val="{00000001-3595-4970-A000-727A3ED7206E}"/>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Arkusz1!$D$2:$D$4</c:f>
              <c:numCache>
                <c:formatCode>0%</c:formatCode>
                <c:ptCount val="3"/>
                <c:pt idx="0">
                  <c:v>0.56000000000000005</c:v>
                </c:pt>
                <c:pt idx="1">
                  <c:v>0.22</c:v>
                </c:pt>
                <c:pt idx="2">
                  <c:v>0.21</c:v>
                </c:pt>
              </c:numCache>
            </c:numRef>
          </c:val>
          <c:extLst>
            <c:ext xmlns:c16="http://schemas.microsoft.com/office/drawing/2014/chart" uri="{C3380CC4-5D6E-409C-BE32-E72D297353CC}">
              <c16:uniqueId val="{00000002-3595-4970-A000-727A3ED7206E}"/>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Arkusz1!$E$2:$E$4</c:f>
              <c:numCache>
                <c:formatCode>0%</c:formatCode>
                <c:ptCount val="3"/>
                <c:pt idx="0">
                  <c:v>0.64</c:v>
                </c:pt>
                <c:pt idx="1">
                  <c:v>0.24</c:v>
                </c:pt>
                <c:pt idx="2">
                  <c:v>0.12</c:v>
                </c:pt>
              </c:numCache>
            </c:numRef>
          </c:val>
          <c:extLst>
            <c:ext xmlns:c16="http://schemas.microsoft.com/office/drawing/2014/chart" uri="{C3380CC4-5D6E-409C-BE32-E72D297353CC}">
              <c16:uniqueId val="{00000003-3595-4970-A000-727A3ED7206E}"/>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Arkusz1!$F$2:$F$4</c:f>
              <c:numCache>
                <c:formatCode>0%</c:formatCode>
                <c:ptCount val="3"/>
                <c:pt idx="0">
                  <c:v>0.66</c:v>
                </c:pt>
                <c:pt idx="1">
                  <c:v>0.18</c:v>
                </c:pt>
                <c:pt idx="2">
                  <c:v>0.16</c:v>
                </c:pt>
              </c:numCache>
            </c:numRef>
          </c:val>
          <c:extLst>
            <c:ext xmlns:c16="http://schemas.microsoft.com/office/drawing/2014/chart" uri="{C3380CC4-5D6E-409C-BE32-E72D297353CC}">
              <c16:uniqueId val="{00000004-3595-4970-A000-727A3ED7206E}"/>
            </c:ext>
          </c:extLst>
        </c:ser>
        <c:dLbls>
          <c:showLegendKey val="0"/>
          <c:showVal val="0"/>
          <c:showCatName val="0"/>
          <c:showSerName val="0"/>
          <c:showPercent val="0"/>
          <c:showBubbleSize val="0"/>
        </c:dLbls>
        <c:gapWidth val="130"/>
        <c:overlap val="-20"/>
        <c:axId val="118672000"/>
        <c:axId val="118677888"/>
      </c:barChart>
      <c:catAx>
        <c:axId val="118672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8677888"/>
        <c:crosses val="autoZero"/>
        <c:auto val="1"/>
        <c:lblAlgn val="ctr"/>
        <c:lblOffset val="100"/>
        <c:noMultiLvlLbl val="0"/>
      </c:catAx>
      <c:valAx>
        <c:axId val="11867788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8672000"/>
        <c:crosses val="autoZero"/>
        <c:crossBetween val="between"/>
      </c:valAx>
      <c:spPr>
        <a:noFill/>
        <a:ln>
          <a:noFill/>
        </a:ln>
        <a:effectLst/>
      </c:spPr>
    </c:plotArea>
    <c:legend>
      <c:legendPos val="r"/>
      <c:layout>
        <c:manualLayout>
          <c:xMode val="edge"/>
          <c:yMode val="edge"/>
          <c:x val="0.82199803149606299"/>
          <c:y val="0.56653428768375658"/>
          <c:w val="0.17411289734616503"/>
          <c:h val="0.3881279584828410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N=976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Arkusz1!$B$2:$B$7</c:f>
              <c:numCache>
                <c:formatCode>0%</c:formatCode>
                <c:ptCount val="6"/>
                <c:pt idx="0">
                  <c:v>0.55249835422696147</c:v>
                </c:pt>
                <c:pt idx="1">
                  <c:v>0.26147038041593618</c:v>
                </c:pt>
                <c:pt idx="2">
                  <c:v>0.12501236522607229</c:v>
                </c:pt>
                <c:pt idx="3">
                  <c:v>3.4356886367789441E-2</c:v>
                </c:pt>
                <c:pt idx="4">
                  <c:v>2.3619390803583985E-2</c:v>
                </c:pt>
                <c:pt idx="5">
                  <c:v>3.0426229596566801E-3</c:v>
                </c:pt>
              </c:numCache>
            </c:numRef>
          </c:val>
          <c:extLst>
            <c:ext xmlns:c16="http://schemas.microsoft.com/office/drawing/2014/chart" uri="{C3380CC4-5D6E-409C-BE32-E72D297353CC}">
              <c16:uniqueId val="{00000000-30A2-441C-BE82-7DC8C8053550}"/>
            </c:ext>
          </c:extLst>
        </c:ser>
        <c:dLbls>
          <c:showLegendKey val="0"/>
          <c:showVal val="0"/>
          <c:showCatName val="0"/>
          <c:showSerName val="0"/>
          <c:showPercent val="0"/>
          <c:showBubbleSize val="0"/>
        </c:dLbls>
        <c:gapWidth val="62"/>
        <c:axId val="252311040"/>
        <c:axId val="252312576"/>
      </c:barChart>
      <c:catAx>
        <c:axId val="2523110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2312576"/>
        <c:crosses val="autoZero"/>
        <c:auto val="1"/>
        <c:lblAlgn val="ctr"/>
        <c:lblOffset val="100"/>
        <c:noMultiLvlLbl val="0"/>
      </c:catAx>
      <c:valAx>
        <c:axId val="2523125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2311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3.8917500177342697E-2"/>
          <c:w val="0.57781313794109068"/>
          <c:h val="0.9171516398288051"/>
        </c:manualLayout>
      </c:layout>
      <c:barChart>
        <c:barDir val="bar"/>
        <c:grouping val="clustered"/>
        <c:varyColors val="0"/>
        <c:ser>
          <c:idx val="0"/>
          <c:order val="0"/>
          <c:tx>
            <c:strRef>
              <c:f>Arkusz1!$B$1</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pt idx="11">
                  <c:v>Do innej grupy (jakiej?)</c:v>
                </c:pt>
              </c:strCache>
            </c:strRef>
          </c:cat>
          <c:val>
            <c:numRef>
              <c:f>Arkusz1!$B$2:$B$13</c:f>
              <c:numCache>
                <c:formatCode>0%</c:formatCode>
                <c:ptCount val="12"/>
                <c:pt idx="0" formatCode="###0%">
                  <c:v>0.62993441401539885</c:v>
                </c:pt>
                <c:pt idx="1">
                  <c:v>0.53705971946696929</c:v>
                </c:pt>
                <c:pt idx="2">
                  <c:v>0.52892120381888841</c:v>
                </c:pt>
                <c:pt idx="3" formatCode="###0%">
                  <c:v>0.52334276279371861</c:v>
                </c:pt>
                <c:pt idx="4" formatCode="###0%">
                  <c:v>0.44957924727272619</c:v>
                </c:pt>
                <c:pt idx="5" formatCode="###0%">
                  <c:v>0.43692192248481554</c:v>
                </c:pt>
                <c:pt idx="6" formatCode="###0%">
                  <c:v>0.30637015944717683</c:v>
                </c:pt>
                <c:pt idx="7" formatCode="###0%">
                  <c:v>0.29948788079119604</c:v>
                </c:pt>
                <c:pt idx="8" formatCode="###0%">
                  <c:v>0.26626561390945641</c:v>
                </c:pt>
                <c:pt idx="9" formatCode="###0%">
                  <c:v>0.20551735367912624</c:v>
                </c:pt>
                <c:pt idx="10" formatCode="###0%">
                  <c:v>0.19448817033800811</c:v>
                </c:pt>
                <c:pt idx="11">
                  <c:v>1.3221085425692053E-2</c:v>
                </c:pt>
              </c:numCache>
            </c:numRef>
          </c:val>
          <c:extLst>
            <c:ext xmlns:c16="http://schemas.microsoft.com/office/drawing/2014/chart" uri="{C3380CC4-5D6E-409C-BE32-E72D297353CC}">
              <c16:uniqueId val="{00000000-2BC3-4E6A-B7F5-226EC912B3D9}"/>
            </c:ext>
          </c:extLst>
        </c:ser>
        <c:dLbls>
          <c:showLegendKey val="0"/>
          <c:showVal val="0"/>
          <c:showCatName val="0"/>
          <c:showSerName val="0"/>
          <c:showPercent val="0"/>
          <c:showBubbleSize val="0"/>
        </c:dLbls>
        <c:gapWidth val="62"/>
        <c:axId val="138486912"/>
        <c:axId val="138488448"/>
      </c:barChart>
      <c:catAx>
        <c:axId val="1384869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8488448"/>
        <c:crosses val="autoZero"/>
        <c:auto val="1"/>
        <c:lblAlgn val="ctr"/>
        <c:lblOffset val="100"/>
        <c:noMultiLvlLbl val="0"/>
      </c:catAx>
      <c:valAx>
        <c:axId val="1384884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8486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8.0242699788049487E-2"/>
          <c:w val="0.57781313794109068"/>
          <c:h val="0.8758268814724520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Arkusz1!$B$2:$B$12</c:f>
              <c:numCache>
                <c:formatCode>0%</c:formatCode>
                <c:ptCount val="11"/>
                <c:pt idx="0" formatCode="###0%">
                  <c:v>0.62993441401539885</c:v>
                </c:pt>
                <c:pt idx="1">
                  <c:v>0.53705971946696929</c:v>
                </c:pt>
                <c:pt idx="2">
                  <c:v>0.52892120381888841</c:v>
                </c:pt>
                <c:pt idx="3" formatCode="###0%">
                  <c:v>0.52334276279371861</c:v>
                </c:pt>
                <c:pt idx="4" formatCode="###0%">
                  <c:v>0.44957924727272619</c:v>
                </c:pt>
                <c:pt idx="5" formatCode="###0%">
                  <c:v>0.43692192248481554</c:v>
                </c:pt>
                <c:pt idx="6" formatCode="###0%">
                  <c:v>0.30637015944717683</c:v>
                </c:pt>
                <c:pt idx="7" formatCode="###0%">
                  <c:v>0.29948788079119604</c:v>
                </c:pt>
                <c:pt idx="8" formatCode="###0%">
                  <c:v>0.26626561390945641</c:v>
                </c:pt>
                <c:pt idx="9" formatCode="###0%">
                  <c:v>0.20551735367912624</c:v>
                </c:pt>
                <c:pt idx="10" formatCode="###0%">
                  <c:v>0.19448817033800811</c:v>
                </c:pt>
              </c:numCache>
            </c:numRef>
          </c:val>
          <c:extLst>
            <c:ext xmlns:c16="http://schemas.microsoft.com/office/drawing/2014/chart" uri="{C3380CC4-5D6E-409C-BE32-E72D297353CC}">
              <c16:uniqueId val="{00000000-37A0-476D-9384-F63A5DBEE417}"/>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Arkusz1!$C$2:$C$12</c:f>
              <c:numCache>
                <c:formatCode>0%</c:formatCode>
                <c:ptCount val="11"/>
                <c:pt idx="0">
                  <c:v>0.6319617513186454</c:v>
                </c:pt>
                <c:pt idx="1">
                  <c:v>0.53858300351633703</c:v>
                </c:pt>
                <c:pt idx="2">
                  <c:v>0.51976118028878981</c:v>
                </c:pt>
                <c:pt idx="3">
                  <c:v>0.5049664130114363</c:v>
                </c:pt>
                <c:pt idx="4">
                  <c:v>0.46193998838079298</c:v>
                </c:pt>
                <c:pt idx="5">
                  <c:v>0.41458835143037492</c:v>
                </c:pt>
                <c:pt idx="6">
                  <c:v>0.28040981959446459</c:v>
                </c:pt>
                <c:pt idx="7">
                  <c:v>0.29294122521772503</c:v>
                </c:pt>
                <c:pt idx="8">
                  <c:v>0.25806116518364353</c:v>
                </c:pt>
                <c:pt idx="9">
                  <c:v>0.18358731099498699</c:v>
                </c:pt>
                <c:pt idx="10">
                  <c:v>0.18896911213785766</c:v>
                </c:pt>
              </c:numCache>
            </c:numRef>
          </c:val>
          <c:extLst>
            <c:ext xmlns:c16="http://schemas.microsoft.com/office/drawing/2014/chart" uri="{C3380CC4-5D6E-409C-BE32-E72D297353CC}">
              <c16:uniqueId val="{00000001-37A0-476D-9384-F63A5DBEE417}"/>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Arkusz1!$D$2:$D$12</c:f>
              <c:numCache>
                <c:formatCode>0%</c:formatCode>
                <c:ptCount val="11"/>
                <c:pt idx="0">
                  <c:v>0.62788260181512889</c:v>
                </c:pt>
                <c:pt idx="1">
                  <c:v>0.5355180456705253</c:v>
                </c:pt>
                <c:pt idx="2">
                  <c:v>0.53819181113405745</c:v>
                </c:pt>
                <c:pt idx="3">
                  <c:v>0.54194095985707336</c:v>
                </c:pt>
                <c:pt idx="4">
                  <c:v>0.43706928192592903</c:v>
                </c:pt>
                <c:pt idx="5">
                  <c:v>0.45952511411536479</c:v>
                </c:pt>
                <c:pt idx="6">
                  <c:v>0.33264390380515269</c:v>
                </c:pt>
                <c:pt idx="7">
                  <c:v>0.30611357043597626</c:v>
                </c:pt>
                <c:pt idx="8">
                  <c:v>0.27456911030600356</c:v>
                </c:pt>
                <c:pt idx="9">
                  <c:v>0.22771214536951218</c:v>
                </c:pt>
                <c:pt idx="10">
                  <c:v>0.20007385700737529</c:v>
                </c:pt>
              </c:numCache>
            </c:numRef>
          </c:val>
          <c:extLst>
            <c:ext xmlns:c16="http://schemas.microsoft.com/office/drawing/2014/chart" uri="{C3380CC4-5D6E-409C-BE32-E72D297353CC}">
              <c16:uniqueId val="{00000002-37A0-476D-9384-F63A5DBEE417}"/>
            </c:ext>
          </c:extLst>
        </c:ser>
        <c:dLbls>
          <c:showLegendKey val="0"/>
          <c:showVal val="0"/>
          <c:showCatName val="0"/>
          <c:showSerName val="0"/>
          <c:showPercent val="0"/>
          <c:showBubbleSize val="0"/>
        </c:dLbls>
        <c:gapWidth val="182"/>
        <c:axId val="138636288"/>
        <c:axId val="138720000"/>
      </c:barChart>
      <c:catAx>
        <c:axId val="138636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8720000"/>
        <c:crosses val="autoZero"/>
        <c:auto val="1"/>
        <c:lblAlgn val="ctr"/>
        <c:lblOffset val="100"/>
        <c:noMultiLvlLbl val="0"/>
      </c:catAx>
      <c:valAx>
        <c:axId val="1387200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8636288"/>
        <c:crosses val="autoZero"/>
        <c:crossBetween val="between"/>
      </c:valAx>
      <c:spPr>
        <a:noFill/>
        <a:ln>
          <a:noFill/>
        </a:ln>
        <a:effectLst/>
      </c:spPr>
    </c:plotArea>
    <c:legend>
      <c:legendPos val="r"/>
      <c:layout>
        <c:manualLayout>
          <c:xMode val="edge"/>
          <c:yMode val="edge"/>
          <c:x val="0.79884988334791485"/>
          <c:y val="0.8388477800107621"/>
          <c:w val="0.18726122776319626"/>
          <c:h val="0.143873752182650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6.9910297357408627E-2"/>
          <c:w val="0.57781313794109068"/>
          <c:h val="0.88615880846219519"/>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Arkusz1!$B$2:$B$12</c:f>
              <c:numCache>
                <c:formatCode>###0%</c:formatCode>
                <c:ptCount val="11"/>
                <c:pt idx="0">
                  <c:v>0.62993441401539885</c:v>
                </c:pt>
                <c:pt idx="1">
                  <c:v>0.53705971946696929</c:v>
                </c:pt>
                <c:pt idx="2">
                  <c:v>0.52892120381888841</c:v>
                </c:pt>
                <c:pt idx="3">
                  <c:v>0.52334276279371861</c:v>
                </c:pt>
                <c:pt idx="4">
                  <c:v>0.44957924727272619</c:v>
                </c:pt>
                <c:pt idx="5">
                  <c:v>0.43692192248481554</c:v>
                </c:pt>
                <c:pt idx="6">
                  <c:v>0.30637015944717683</c:v>
                </c:pt>
                <c:pt idx="7">
                  <c:v>0.29948788079119604</c:v>
                </c:pt>
                <c:pt idx="8">
                  <c:v>0.26626561390945641</c:v>
                </c:pt>
                <c:pt idx="9">
                  <c:v>0.20551735367912624</c:v>
                </c:pt>
                <c:pt idx="10">
                  <c:v>0.19448817033800811</c:v>
                </c:pt>
              </c:numCache>
            </c:numRef>
          </c:val>
          <c:extLst>
            <c:ext xmlns:c16="http://schemas.microsoft.com/office/drawing/2014/chart" uri="{C3380CC4-5D6E-409C-BE32-E72D297353CC}">
              <c16:uniqueId val="{00000000-831C-4B3F-B75E-EDBE84CE2E4A}"/>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Arkusz1!$C$2:$C$12</c:f>
              <c:numCache>
                <c:formatCode>###0%</c:formatCode>
                <c:ptCount val="11"/>
                <c:pt idx="0">
                  <c:v>0.67146975747450777</c:v>
                </c:pt>
                <c:pt idx="1">
                  <c:v>0.44007446571255004</c:v>
                </c:pt>
                <c:pt idx="2">
                  <c:v>0.43467383348386479</c:v>
                </c:pt>
                <c:pt idx="3">
                  <c:v>0.41729101604105667</c:v>
                </c:pt>
                <c:pt idx="4">
                  <c:v>0.39416730209004103</c:v>
                </c:pt>
                <c:pt idx="5">
                  <c:v>0.29565678813735352</c:v>
                </c:pt>
                <c:pt idx="6">
                  <c:v>0.23718009880316837</c:v>
                </c:pt>
                <c:pt idx="7">
                  <c:v>0.25378742239774715</c:v>
                </c:pt>
                <c:pt idx="8">
                  <c:v>0.21792295778627829</c:v>
                </c:pt>
                <c:pt idx="9">
                  <c:v>0.19555088124260339</c:v>
                </c:pt>
                <c:pt idx="10">
                  <c:v>0.19106413541542769</c:v>
                </c:pt>
              </c:numCache>
            </c:numRef>
          </c:val>
          <c:extLst>
            <c:ext xmlns:c16="http://schemas.microsoft.com/office/drawing/2014/chart" uri="{C3380CC4-5D6E-409C-BE32-E72D297353CC}">
              <c16:uniqueId val="{00000001-831C-4B3F-B75E-EDBE84CE2E4A}"/>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Arkusz1!$D$2:$D$12</c:f>
              <c:numCache>
                <c:formatCode>###0%</c:formatCode>
                <c:ptCount val="11"/>
                <c:pt idx="0">
                  <c:v>0.65935697417493389</c:v>
                </c:pt>
                <c:pt idx="1">
                  <c:v>0.50130016998959559</c:v>
                </c:pt>
                <c:pt idx="2">
                  <c:v>0.46662913261340244</c:v>
                </c:pt>
                <c:pt idx="3">
                  <c:v>0.46988684356914773</c:v>
                </c:pt>
                <c:pt idx="4">
                  <c:v>0.41029039863599343</c:v>
                </c:pt>
                <c:pt idx="5">
                  <c:v>0.35866168611168908</c:v>
                </c:pt>
                <c:pt idx="6">
                  <c:v>0.28398765693393085</c:v>
                </c:pt>
                <c:pt idx="7">
                  <c:v>0.29842905823487109</c:v>
                </c:pt>
                <c:pt idx="8">
                  <c:v>0.24121393161634852</c:v>
                </c:pt>
                <c:pt idx="9">
                  <c:v>0.18656891964272418</c:v>
                </c:pt>
                <c:pt idx="10">
                  <c:v>0.17962421682047616</c:v>
                </c:pt>
              </c:numCache>
            </c:numRef>
          </c:val>
          <c:extLst>
            <c:ext xmlns:c16="http://schemas.microsoft.com/office/drawing/2014/chart" uri="{C3380CC4-5D6E-409C-BE32-E72D297353CC}">
              <c16:uniqueId val="{00000002-831C-4B3F-B75E-EDBE84CE2E4A}"/>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Arkusz1!$E$2:$E$12</c:f>
              <c:numCache>
                <c:formatCode>###0%</c:formatCode>
                <c:ptCount val="11"/>
                <c:pt idx="0">
                  <c:v>0.62489647656026837</c:v>
                </c:pt>
                <c:pt idx="1">
                  <c:v>0.55658141725814336</c:v>
                </c:pt>
                <c:pt idx="2">
                  <c:v>0.56712185676840277</c:v>
                </c:pt>
                <c:pt idx="3">
                  <c:v>0.55534775515630797</c:v>
                </c:pt>
                <c:pt idx="4">
                  <c:v>0.49760451789748444</c:v>
                </c:pt>
                <c:pt idx="5">
                  <c:v>0.50528137457925393</c:v>
                </c:pt>
                <c:pt idx="6">
                  <c:v>0.36020226264888516</c:v>
                </c:pt>
                <c:pt idx="7">
                  <c:v>0.33244266261344579</c:v>
                </c:pt>
                <c:pt idx="8">
                  <c:v>0.33255693816244014</c:v>
                </c:pt>
                <c:pt idx="9">
                  <c:v>0.23093020604353151</c:v>
                </c:pt>
                <c:pt idx="10">
                  <c:v>0.23847483719219759</c:v>
                </c:pt>
              </c:numCache>
            </c:numRef>
          </c:val>
          <c:extLst>
            <c:ext xmlns:c16="http://schemas.microsoft.com/office/drawing/2014/chart" uri="{C3380CC4-5D6E-409C-BE32-E72D297353CC}">
              <c16:uniqueId val="{00000003-831C-4B3F-B75E-EDBE84CE2E4A}"/>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Arkusz1!$F$2:$F$12</c:f>
              <c:numCache>
                <c:formatCode>###0%</c:formatCode>
                <c:ptCount val="11"/>
                <c:pt idx="0">
                  <c:v>0.57613194803987833</c:v>
                </c:pt>
                <c:pt idx="1">
                  <c:v>0.62967666908088404</c:v>
                </c:pt>
                <c:pt idx="2">
                  <c:v>0.62803228112798792</c:v>
                </c:pt>
                <c:pt idx="3">
                  <c:v>0.62890702536676879</c:v>
                </c:pt>
                <c:pt idx="4">
                  <c:v>0.49168667581627046</c:v>
                </c:pt>
                <c:pt idx="5">
                  <c:v>0.56491307130405433</c:v>
                </c:pt>
                <c:pt idx="6">
                  <c:v>0.34114402336042393</c:v>
                </c:pt>
                <c:pt idx="7">
                  <c:v>0.3128971696339673</c:v>
                </c:pt>
                <c:pt idx="8">
                  <c:v>0.27777880346726819</c:v>
                </c:pt>
                <c:pt idx="9">
                  <c:v>0.2109235435927474</c:v>
                </c:pt>
                <c:pt idx="10">
                  <c:v>0.17795133866197552</c:v>
                </c:pt>
              </c:numCache>
            </c:numRef>
          </c:val>
          <c:extLst>
            <c:ext xmlns:c16="http://schemas.microsoft.com/office/drawing/2014/chart" uri="{C3380CC4-5D6E-409C-BE32-E72D297353CC}">
              <c16:uniqueId val="{00000004-831C-4B3F-B75E-EDBE84CE2E4A}"/>
            </c:ext>
          </c:extLst>
        </c:ser>
        <c:dLbls>
          <c:showLegendKey val="0"/>
          <c:showVal val="0"/>
          <c:showCatName val="0"/>
          <c:showSerName val="0"/>
          <c:showPercent val="0"/>
          <c:showBubbleSize val="0"/>
        </c:dLbls>
        <c:gapWidth val="130"/>
        <c:overlap val="-20"/>
        <c:axId val="140112640"/>
        <c:axId val="140114176"/>
      </c:barChart>
      <c:catAx>
        <c:axId val="1401126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114176"/>
        <c:crosses val="autoZero"/>
        <c:auto val="1"/>
        <c:lblAlgn val="ctr"/>
        <c:lblOffset val="100"/>
        <c:noMultiLvlLbl val="0"/>
      </c:catAx>
      <c:valAx>
        <c:axId val="1401141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0112640"/>
        <c:crosses val="autoZero"/>
        <c:crossBetween val="between"/>
      </c:valAx>
      <c:spPr>
        <a:noFill/>
        <a:ln>
          <a:noFill/>
        </a:ln>
        <a:effectLst/>
      </c:spPr>
    </c:plotArea>
    <c:legend>
      <c:legendPos val="r"/>
      <c:layout>
        <c:manualLayout>
          <c:xMode val="edge"/>
          <c:yMode val="edge"/>
          <c:x val="0.81968321668124822"/>
          <c:y val="0.78072436728541472"/>
          <c:w val="0.17411289734616503"/>
          <c:h val="0.2087438467781888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3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6.2518933599557736E-2"/>
          <c:w val="0.57781313794109068"/>
          <c:h val="0.893550392090559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Arkusz1!$B$2:$B$12</c:f>
              <c:numCache>
                <c:formatCode>###0%</c:formatCode>
                <c:ptCount val="11"/>
                <c:pt idx="0">
                  <c:v>0.62993441401539885</c:v>
                </c:pt>
                <c:pt idx="1">
                  <c:v>0.53705971946696929</c:v>
                </c:pt>
                <c:pt idx="2">
                  <c:v>0.52892120381888841</c:v>
                </c:pt>
                <c:pt idx="3">
                  <c:v>0.52334276279371861</c:v>
                </c:pt>
                <c:pt idx="4">
                  <c:v>0.44957924727272619</c:v>
                </c:pt>
                <c:pt idx="5">
                  <c:v>0.43692192248481554</c:v>
                </c:pt>
                <c:pt idx="6">
                  <c:v>0.30637015944717683</c:v>
                </c:pt>
                <c:pt idx="7">
                  <c:v>0.29948788079119604</c:v>
                </c:pt>
                <c:pt idx="8">
                  <c:v>0.26626561390945641</c:v>
                </c:pt>
                <c:pt idx="9">
                  <c:v>0.20551735367912624</c:v>
                </c:pt>
                <c:pt idx="10">
                  <c:v>0.19448817033800811</c:v>
                </c:pt>
              </c:numCache>
            </c:numRef>
          </c:val>
          <c:extLst>
            <c:ext xmlns:c16="http://schemas.microsoft.com/office/drawing/2014/chart" uri="{C3380CC4-5D6E-409C-BE32-E72D297353CC}">
              <c16:uniqueId val="{00000000-B9B7-4456-AA51-05C0FC395E0C}"/>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Arkusz1!$C$2:$C$12</c:f>
              <c:numCache>
                <c:formatCode>###0%</c:formatCode>
                <c:ptCount val="11"/>
                <c:pt idx="0">
                  <c:v>0.55881321417374274</c:v>
                </c:pt>
                <c:pt idx="1">
                  <c:v>0.5221668807496912</c:v>
                </c:pt>
                <c:pt idx="2">
                  <c:v>0.56596121304366276</c:v>
                </c:pt>
                <c:pt idx="3">
                  <c:v>0.52114590194856647</c:v>
                </c:pt>
                <c:pt idx="4">
                  <c:v>0.41516259450327531</c:v>
                </c:pt>
                <c:pt idx="5">
                  <c:v>0.44148924381408344</c:v>
                </c:pt>
                <c:pt idx="6">
                  <c:v>0.32891444329263791</c:v>
                </c:pt>
                <c:pt idx="7">
                  <c:v>0.37634303967469857</c:v>
                </c:pt>
                <c:pt idx="8">
                  <c:v>0.35642391680515934</c:v>
                </c:pt>
                <c:pt idx="9">
                  <c:v>0.25081409656096199</c:v>
                </c:pt>
                <c:pt idx="10">
                  <c:v>0.25868112045230951</c:v>
                </c:pt>
              </c:numCache>
            </c:numRef>
          </c:val>
          <c:extLst>
            <c:ext xmlns:c16="http://schemas.microsoft.com/office/drawing/2014/chart" uri="{C3380CC4-5D6E-409C-BE32-E72D297353CC}">
              <c16:uniqueId val="{00000001-B9B7-4456-AA51-05C0FC395E0C}"/>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Arkusz1!$D$2:$D$12</c:f>
              <c:numCache>
                <c:formatCode>###0%</c:formatCode>
                <c:ptCount val="11"/>
                <c:pt idx="0">
                  <c:v>0.6346725548283032</c:v>
                </c:pt>
                <c:pt idx="1">
                  <c:v>0.55779197838883043</c:v>
                </c:pt>
                <c:pt idx="2">
                  <c:v>0.5444406441312033</c:v>
                </c:pt>
                <c:pt idx="3">
                  <c:v>0.52858730595654868</c:v>
                </c:pt>
                <c:pt idx="4">
                  <c:v>0.4526846084178055</c:v>
                </c:pt>
                <c:pt idx="5">
                  <c:v>0.4314825378619625</c:v>
                </c:pt>
                <c:pt idx="6">
                  <c:v>0.29187213093127706</c:v>
                </c:pt>
                <c:pt idx="7">
                  <c:v>0.26866670568489787</c:v>
                </c:pt>
                <c:pt idx="8">
                  <c:v>0.26242175285554409</c:v>
                </c:pt>
                <c:pt idx="9">
                  <c:v>0.19725898871277206</c:v>
                </c:pt>
                <c:pt idx="10">
                  <c:v>0.18083568631946118</c:v>
                </c:pt>
              </c:numCache>
            </c:numRef>
          </c:val>
          <c:extLst>
            <c:ext xmlns:c16="http://schemas.microsoft.com/office/drawing/2014/chart" uri="{C3380CC4-5D6E-409C-BE32-E72D297353CC}">
              <c16:uniqueId val="{00000002-B9B7-4456-AA51-05C0FC395E0C}"/>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Do każdej osoby</c:v>
                </c:pt>
                <c:pt idx="1">
                  <c:v>Do każdej osoby, która często zmienia partnerów seksualnych</c:v>
                </c:pt>
                <c:pt idx="2">
                  <c:v>Do osób świadczących usługi seksualne</c:v>
                </c:pt>
                <c:pt idx="3">
                  <c:v>Do osób przyjmujących narkotyki dożylnie</c:v>
                </c:pt>
                <c:pt idx="4">
                  <c:v>Do młodzieży ze szkół ponadpodstawowych</c:v>
                </c:pt>
                <c:pt idx="5">
                  <c:v>Do osób homoseksualnych</c:v>
                </c:pt>
                <c:pt idx="6">
                  <c:v>Do osób pracujących w placówkach ochrony zdrowia</c:v>
                </c:pt>
                <c:pt idx="7">
                  <c:v>Do dzieci i młodzieży ze szkół podstawowych</c:v>
                </c:pt>
                <c:pt idx="8">
                  <c:v>Do osób przyjmujących narkotyki w inny sposób niż dożylnie</c:v>
                </c:pt>
                <c:pt idx="9">
                  <c:v>Do osób pracujących w służbach mundurowych</c:v>
                </c:pt>
                <c:pt idx="10">
                  <c:v>Do kobiet w ciąży</c:v>
                </c:pt>
              </c:strCache>
            </c:strRef>
          </c:cat>
          <c:val>
            <c:numRef>
              <c:f>Arkusz1!$E$2:$E$12</c:f>
              <c:numCache>
                <c:formatCode>###0%</c:formatCode>
                <c:ptCount val="11"/>
                <c:pt idx="0">
                  <c:v>0.64178245024270941</c:v>
                </c:pt>
                <c:pt idx="1">
                  <c:v>0.51938006574244444</c:v>
                </c:pt>
                <c:pt idx="2">
                  <c:v>0.50438045506309959</c:v>
                </c:pt>
                <c:pt idx="3">
                  <c:v>0.51850193491904428</c:v>
                </c:pt>
                <c:pt idx="4">
                  <c:v>0.45448288470822734</c:v>
                </c:pt>
                <c:pt idx="5">
                  <c:v>0.4414055632237836</c:v>
                </c:pt>
                <c:pt idx="6">
                  <c:v>0.31588751153124495</c:v>
                </c:pt>
                <c:pt idx="7">
                  <c:v>0.31293321165505</c:v>
                </c:pt>
                <c:pt idx="8">
                  <c:v>0.2490375825020508</c:v>
                </c:pt>
                <c:pt idx="9">
                  <c:v>0.20332371410505368</c:v>
                </c:pt>
                <c:pt idx="10">
                  <c:v>0.19336996433957193</c:v>
                </c:pt>
              </c:numCache>
            </c:numRef>
          </c:val>
          <c:extLst>
            <c:ext xmlns:c16="http://schemas.microsoft.com/office/drawing/2014/chart" uri="{C3380CC4-5D6E-409C-BE32-E72D297353CC}">
              <c16:uniqueId val="{00000003-B9B7-4456-AA51-05C0FC395E0C}"/>
            </c:ext>
          </c:extLst>
        </c:ser>
        <c:dLbls>
          <c:showLegendKey val="0"/>
          <c:showVal val="0"/>
          <c:showCatName val="0"/>
          <c:showSerName val="0"/>
          <c:showPercent val="0"/>
          <c:showBubbleSize val="0"/>
        </c:dLbls>
        <c:gapWidth val="130"/>
        <c:overlap val="-20"/>
        <c:axId val="140082176"/>
        <c:axId val="140374784"/>
      </c:barChart>
      <c:catAx>
        <c:axId val="1400821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374784"/>
        <c:crosses val="autoZero"/>
        <c:auto val="1"/>
        <c:lblAlgn val="ctr"/>
        <c:lblOffset val="100"/>
        <c:noMultiLvlLbl val="0"/>
      </c:catAx>
      <c:valAx>
        <c:axId val="1403747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0082176"/>
        <c:crosses val="autoZero"/>
        <c:crossBetween val="between"/>
      </c:valAx>
      <c:spPr>
        <a:noFill/>
        <a:ln>
          <a:noFill/>
        </a:ln>
        <a:effectLst/>
      </c:spPr>
    </c:plotArea>
    <c:legend>
      <c:legendPos val="r"/>
      <c:layout>
        <c:manualLayout>
          <c:xMode val="edge"/>
          <c:yMode val="edge"/>
          <c:x val="0.68079432779235927"/>
          <c:y val="0.78030798297452086"/>
          <c:w val="0.28522400845727619"/>
          <c:h val="0.2196920170254791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0.11699564951641318"/>
          <c:w val="0.57781313794109068"/>
          <c:h val="0.83907345485923845"/>
        </c:manualLayout>
      </c:layout>
      <c:barChart>
        <c:barDir val="bar"/>
        <c:grouping val="clustered"/>
        <c:varyColors val="0"/>
        <c:ser>
          <c:idx val="0"/>
          <c:order val="0"/>
          <c:tx>
            <c:strRef>
              <c:f>Arkusz1!$B$1</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Arkusz1!$B$2:$B$6</c:f>
              <c:numCache>
                <c:formatCode>0%</c:formatCode>
                <c:ptCount val="5"/>
                <c:pt idx="0">
                  <c:v>0.63745987375302471</c:v>
                </c:pt>
                <c:pt idx="1">
                  <c:v>0.46273071811235733</c:v>
                </c:pt>
                <c:pt idx="2">
                  <c:v>0.42800959043527614</c:v>
                </c:pt>
                <c:pt idx="3">
                  <c:v>0.30863838123892184</c:v>
                </c:pt>
                <c:pt idx="4">
                  <c:v>0.11692469409135925</c:v>
                </c:pt>
              </c:numCache>
            </c:numRef>
          </c:val>
          <c:extLst>
            <c:ext xmlns:c16="http://schemas.microsoft.com/office/drawing/2014/chart" uri="{C3380CC4-5D6E-409C-BE32-E72D297353CC}">
              <c16:uniqueId val="{00000000-63D3-4E64-894B-F7866932C1BE}"/>
            </c:ext>
          </c:extLst>
        </c:ser>
        <c:dLbls>
          <c:showLegendKey val="0"/>
          <c:showVal val="0"/>
          <c:showCatName val="0"/>
          <c:showSerName val="0"/>
          <c:showPercent val="0"/>
          <c:showBubbleSize val="0"/>
        </c:dLbls>
        <c:gapWidth val="62"/>
        <c:axId val="138933760"/>
        <c:axId val="138935296"/>
      </c:barChart>
      <c:catAx>
        <c:axId val="1389337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8935296"/>
        <c:crosses val="autoZero"/>
        <c:auto val="1"/>
        <c:lblAlgn val="ctr"/>
        <c:lblOffset val="100"/>
        <c:noMultiLvlLbl val="0"/>
      </c:catAx>
      <c:valAx>
        <c:axId val="1389352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8933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672389909594624"/>
          <c:y val="8.0242699788049487E-2"/>
          <c:w val="0.57781313794109068"/>
          <c:h val="0.8758268814724520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Eksperci/specjaliści/edukatorzy/osoby zajmujące się profilaktyką zdrowotną</c:v>
                </c:pt>
                <c:pt idx="1">
                  <c:v>Organizacje rządowe</c:v>
                </c:pt>
                <c:pt idx="2">
                  <c:v>Organizacje pozarządowe (fundacje/stowarzyszenia)</c:v>
                </c:pt>
                <c:pt idx="3">
                  <c:v>Organizacje samorządowe</c:v>
                </c:pt>
              </c:strCache>
            </c:strRef>
          </c:cat>
          <c:val>
            <c:numRef>
              <c:f>Arkusz1!$B$2:$B$5</c:f>
              <c:numCache>
                <c:formatCode>###0%</c:formatCode>
                <c:ptCount val="4"/>
                <c:pt idx="0">
                  <c:v>0.63745987375302471</c:v>
                </c:pt>
                <c:pt idx="1">
                  <c:v>0.46273071811235733</c:v>
                </c:pt>
                <c:pt idx="2">
                  <c:v>0.42800959043527614</c:v>
                </c:pt>
                <c:pt idx="3">
                  <c:v>0.30863838123892184</c:v>
                </c:pt>
              </c:numCache>
            </c:numRef>
          </c:val>
          <c:extLst>
            <c:ext xmlns:c16="http://schemas.microsoft.com/office/drawing/2014/chart" uri="{C3380CC4-5D6E-409C-BE32-E72D297353CC}">
              <c16:uniqueId val="{00000000-5289-40F4-92A7-CA5124049086}"/>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Eksperci/specjaliści/edukatorzy/osoby zajmujące się profilaktyką zdrowotną</c:v>
                </c:pt>
                <c:pt idx="1">
                  <c:v>Organizacje rządowe</c:v>
                </c:pt>
                <c:pt idx="2">
                  <c:v>Organizacje pozarządowe (fundacje/stowarzyszenia)</c:v>
                </c:pt>
                <c:pt idx="3">
                  <c:v>Organizacje samorządowe</c:v>
                </c:pt>
              </c:strCache>
            </c:strRef>
          </c:cat>
          <c:val>
            <c:numRef>
              <c:f>Arkusz1!$C$2:$C$5</c:f>
              <c:numCache>
                <c:formatCode>0%</c:formatCode>
                <c:ptCount val="4"/>
                <c:pt idx="0">
                  <c:v>0.64175061721418714</c:v>
                </c:pt>
                <c:pt idx="1">
                  <c:v>0.39914811389844906</c:v>
                </c:pt>
                <c:pt idx="2">
                  <c:v>0.37438208433919423</c:v>
                </c:pt>
                <c:pt idx="3">
                  <c:v>0.25582337203870176</c:v>
                </c:pt>
              </c:numCache>
            </c:numRef>
          </c:val>
          <c:extLst>
            <c:ext xmlns:c16="http://schemas.microsoft.com/office/drawing/2014/chart" uri="{C3380CC4-5D6E-409C-BE32-E72D297353CC}">
              <c16:uniqueId val="{00000001-5289-40F4-92A7-CA5124049086}"/>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Eksperci/specjaliści/edukatorzy/osoby zajmujące się profilaktyką zdrowotną</c:v>
                </c:pt>
                <c:pt idx="1">
                  <c:v>Organizacje rządowe</c:v>
                </c:pt>
                <c:pt idx="2">
                  <c:v>Organizacje pozarządowe (fundacje/stowarzyszenia)</c:v>
                </c:pt>
                <c:pt idx="3">
                  <c:v>Organizacje samorządowe</c:v>
                </c:pt>
              </c:strCache>
            </c:strRef>
          </c:cat>
          <c:val>
            <c:numRef>
              <c:f>Arkusz1!$D$2:$D$5</c:f>
              <c:numCache>
                <c:formatCode>0%</c:formatCode>
                <c:ptCount val="4"/>
                <c:pt idx="0">
                  <c:v>0.6331173305720067</c:v>
                </c:pt>
                <c:pt idx="1">
                  <c:v>0.52708091915782052</c:v>
                </c:pt>
                <c:pt idx="2">
                  <c:v>0.48228451109187293</c:v>
                </c:pt>
                <c:pt idx="3">
                  <c:v>0.3620909961840133</c:v>
                </c:pt>
              </c:numCache>
            </c:numRef>
          </c:val>
          <c:extLst>
            <c:ext xmlns:c16="http://schemas.microsoft.com/office/drawing/2014/chart" uri="{C3380CC4-5D6E-409C-BE32-E72D297353CC}">
              <c16:uniqueId val="{00000002-5289-40F4-92A7-CA5124049086}"/>
            </c:ext>
          </c:extLst>
        </c:ser>
        <c:dLbls>
          <c:showLegendKey val="0"/>
          <c:showVal val="0"/>
          <c:showCatName val="0"/>
          <c:showSerName val="0"/>
          <c:showPercent val="0"/>
          <c:showBubbleSize val="0"/>
        </c:dLbls>
        <c:gapWidth val="182"/>
        <c:axId val="139238784"/>
        <c:axId val="139351168"/>
      </c:barChart>
      <c:catAx>
        <c:axId val="1392387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9351168"/>
        <c:crosses val="autoZero"/>
        <c:auto val="1"/>
        <c:lblAlgn val="ctr"/>
        <c:lblOffset val="100"/>
        <c:noMultiLvlLbl val="0"/>
      </c:catAx>
      <c:valAx>
        <c:axId val="1393511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9238784"/>
        <c:crosses val="autoZero"/>
        <c:crossBetween val="between"/>
      </c:valAx>
      <c:spPr>
        <a:noFill/>
        <a:ln>
          <a:noFill/>
        </a:ln>
        <a:effectLst/>
      </c:spPr>
    </c:plotArea>
    <c:legend>
      <c:legendPos val="r"/>
      <c:layout>
        <c:manualLayout>
          <c:xMode val="edge"/>
          <c:yMode val="edge"/>
          <c:x val="0.79884988334791485"/>
          <c:y val="0.8388477800107621"/>
          <c:w val="0.18726122776319626"/>
          <c:h val="0.143873752182650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903871391076107"/>
          <c:y val="3.0516344547840614E-2"/>
          <c:w val="0.57781313794109068"/>
          <c:h val="0.88615880846219519"/>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Arkusz1!$B$2:$B$6</c:f>
              <c:numCache>
                <c:formatCode>###0%</c:formatCode>
                <c:ptCount val="5"/>
                <c:pt idx="0">
                  <c:v>0.63745987375302471</c:v>
                </c:pt>
                <c:pt idx="1">
                  <c:v>0.46273071811235733</c:v>
                </c:pt>
                <c:pt idx="2">
                  <c:v>0.42800959043527614</c:v>
                </c:pt>
                <c:pt idx="3">
                  <c:v>0.30863838123892184</c:v>
                </c:pt>
                <c:pt idx="4">
                  <c:v>0.11692469409135925</c:v>
                </c:pt>
              </c:numCache>
            </c:numRef>
          </c:val>
          <c:extLst>
            <c:ext xmlns:c16="http://schemas.microsoft.com/office/drawing/2014/chart" uri="{C3380CC4-5D6E-409C-BE32-E72D297353CC}">
              <c16:uniqueId val="{00000000-62F3-40E6-9FBF-83C1B419302E}"/>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Arkusz1!$C$2:$C$6</c:f>
              <c:numCache>
                <c:formatCode>###0%</c:formatCode>
                <c:ptCount val="5"/>
                <c:pt idx="0">
                  <c:v>0.6441611350882116</c:v>
                </c:pt>
                <c:pt idx="1">
                  <c:v>0.40818791117042635</c:v>
                </c:pt>
                <c:pt idx="2">
                  <c:v>0.41036003602058124</c:v>
                </c:pt>
                <c:pt idx="3">
                  <c:v>0.30431597911861968</c:v>
                </c:pt>
                <c:pt idx="4">
                  <c:v>0.11065943311448231</c:v>
                </c:pt>
              </c:numCache>
            </c:numRef>
          </c:val>
          <c:extLst>
            <c:ext xmlns:c16="http://schemas.microsoft.com/office/drawing/2014/chart" uri="{C3380CC4-5D6E-409C-BE32-E72D297353CC}">
              <c16:uniqueId val="{00000001-62F3-40E6-9FBF-83C1B419302E}"/>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Arkusz1!$D$2:$D$6</c:f>
              <c:numCache>
                <c:formatCode>###0%</c:formatCode>
                <c:ptCount val="5"/>
                <c:pt idx="0">
                  <c:v>0.64063745408982964</c:v>
                </c:pt>
                <c:pt idx="1">
                  <c:v>0.46264304171964243</c:v>
                </c:pt>
                <c:pt idx="2">
                  <c:v>0.43620288384982514</c:v>
                </c:pt>
                <c:pt idx="3">
                  <c:v>0.3239804240134504</c:v>
                </c:pt>
                <c:pt idx="4">
                  <c:v>0.10283131064443772</c:v>
                </c:pt>
              </c:numCache>
            </c:numRef>
          </c:val>
          <c:extLst>
            <c:ext xmlns:c16="http://schemas.microsoft.com/office/drawing/2014/chart" uri="{C3380CC4-5D6E-409C-BE32-E72D297353CC}">
              <c16:uniqueId val="{00000002-62F3-40E6-9FBF-83C1B419302E}"/>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Arkusz1!$E$2:$E$6</c:f>
              <c:numCache>
                <c:formatCode>###0%</c:formatCode>
                <c:ptCount val="5"/>
                <c:pt idx="0">
                  <c:v>0.57395414250478627</c:v>
                </c:pt>
                <c:pt idx="1">
                  <c:v>0.49402841551915944</c:v>
                </c:pt>
                <c:pt idx="2">
                  <c:v>0.47578634484583615</c:v>
                </c:pt>
                <c:pt idx="3">
                  <c:v>0.31430917772955258</c:v>
                </c:pt>
                <c:pt idx="4">
                  <c:v>0.10561960608882687</c:v>
                </c:pt>
              </c:numCache>
            </c:numRef>
          </c:val>
          <c:extLst>
            <c:ext xmlns:c16="http://schemas.microsoft.com/office/drawing/2014/chart" uri="{C3380CC4-5D6E-409C-BE32-E72D297353CC}">
              <c16:uniqueId val="{00000003-62F3-40E6-9FBF-83C1B419302E}"/>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Arkusz1!$F$2:$F$6</c:f>
              <c:numCache>
                <c:formatCode>###0%</c:formatCode>
                <c:ptCount val="5"/>
                <c:pt idx="0">
                  <c:v>0.67516661548568924</c:v>
                </c:pt>
                <c:pt idx="1">
                  <c:v>0.48353162689015422</c:v>
                </c:pt>
                <c:pt idx="2">
                  <c:v>0.40082167116366924</c:v>
                </c:pt>
                <c:pt idx="3">
                  <c:v>0.29521035249701033</c:v>
                </c:pt>
                <c:pt idx="4">
                  <c:v>0.14175651098215411</c:v>
                </c:pt>
              </c:numCache>
            </c:numRef>
          </c:val>
          <c:extLst>
            <c:ext xmlns:c16="http://schemas.microsoft.com/office/drawing/2014/chart" uri="{C3380CC4-5D6E-409C-BE32-E72D297353CC}">
              <c16:uniqueId val="{00000004-62F3-40E6-9FBF-83C1B419302E}"/>
            </c:ext>
          </c:extLst>
        </c:ser>
        <c:dLbls>
          <c:showLegendKey val="0"/>
          <c:showVal val="0"/>
          <c:showCatName val="0"/>
          <c:showSerName val="0"/>
          <c:showPercent val="0"/>
          <c:showBubbleSize val="0"/>
        </c:dLbls>
        <c:gapWidth val="130"/>
        <c:overlap val="-20"/>
        <c:axId val="140481664"/>
        <c:axId val="140483200"/>
      </c:barChart>
      <c:catAx>
        <c:axId val="1404816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483200"/>
        <c:crosses val="autoZero"/>
        <c:auto val="1"/>
        <c:lblAlgn val="ctr"/>
        <c:lblOffset val="100"/>
        <c:noMultiLvlLbl val="0"/>
      </c:catAx>
      <c:valAx>
        <c:axId val="1404832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0481664"/>
        <c:crosses val="autoZero"/>
        <c:crossBetween val="between"/>
      </c:valAx>
      <c:spPr>
        <a:noFill/>
        <a:ln>
          <a:noFill/>
        </a:ln>
        <a:effectLst/>
      </c:spPr>
    </c:plotArea>
    <c:legend>
      <c:legendPos val="r"/>
      <c:layout>
        <c:manualLayout>
          <c:xMode val="edge"/>
          <c:yMode val="edge"/>
          <c:x val="0.81968321668124822"/>
          <c:y val="0.78072436728541472"/>
          <c:w val="0.17411289734616503"/>
          <c:h val="0.2087438467781888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2">
    <c:autoUpdate val="0"/>
  </c:externalData>
</c:chartSpace>
</file>

<file path=word/charts/chart3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6.2518933599557736E-2"/>
          <c:w val="0.57781313794109068"/>
          <c:h val="0.893550392090559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Arkusz1!$B$2:$B$6</c:f>
              <c:numCache>
                <c:formatCode>###0%</c:formatCode>
                <c:ptCount val="5"/>
                <c:pt idx="0">
                  <c:v>0.63745987375302471</c:v>
                </c:pt>
                <c:pt idx="1">
                  <c:v>0.46273071811235733</c:v>
                </c:pt>
                <c:pt idx="2">
                  <c:v>0.42800959043527614</c:v>
                </c:pt>
                <c:pt idx="3">
                  <c:v>0.30863838123892184</c:v>
                </c:pt>
                <c:pt idx="4">
                  <c:v>0.11692469409135925</c:v>
                </c:pt>
              </c:numCache>
            </c:numRef>
          </c:val>
          <c:extLst>
            <c:ext xmlns:c16="http://schemas.microsoft.com/office/drawing/2014/chart" uri="{C3380CC4-5D6E-409C-BE32-E72D297353CC}">
              <c16:uniqueId val="{00000000-7BA3-4A25-8D03-0CF379FE7570}"/>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Arkusz1!$C$2:$C$6</c:f>
              <c:numCache>
                <c:formatCode>###0%</c:formatCode>
                <c:ptCount val="5"/>
                <c:pt idx="0">
                  <c:v>0.5638439574349009</c:v>
                </c:pt>
                <c:pt idx="1">
                  <c:v>0.39488968562347027</c:v>
                </c:pt>
                <c:pt idx="2">
                  <c:v>0.36134391113707809</c:v>
                </c:pt>
                <c:pt idx="3">
                  <c:v>0.32240204815131901</c:v>
                </c:pt>
                <c:pt idx="4">
                  <c:v>0.12393950210910504</c:v>
                </c:pt>
              </c:numCache>
            </c:numRef>
          </c:val>
          <c:extLst>
            <c:ext xmlns:c16="http://schemas.microsoft.com/office/drawing/2014/chart" uri="{C3380CC4-5D6E-409C-BE32-E72D297353CC}">
              <c16:uniqueId val="{00000001-7BA3-4A25-8D03-0CF379FE7570}"/>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Arkusz1!$D$2:$D$6</c:f>
              <c:numCache>
                <c:formatCode>###0%</c:formatCode>
                <c:ptCount val="5"/>
                <c:pt idx="0">
                  <c:v>0.64529591755103044</c:v>
                </c:pt>
                <c:pt idx="1">
                  <c:v>0.41802414131482984</c:v>
                </c:pt>
                <c:pt idx="2">
                  <c:v>0.41574878606502141</c:v>
                </c:pt>
                <c:pt idx="3">
                  <c:v>0.29652244491370361</c:v>
                </c:pt>
                <c:pt idx="4">
                  <c:v>0.12185018175013945</c:v>
                </c:pt>
              </c:numCache>
            </c:numRef>
          </c:val>
          <c:extLst>
            <c:ext xmlns:c16="http://schemas.microsoft.com/office/drawing/2014/chart" uri="{C3380CC4-5D6E-409C-BE32-E72D297353CC}">
              <c16:uniqueId val="{00000002-7BA3-4A25-8D03-0CF379FE7570}"/>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Eksperci/specjaliści/edukatorzy/osoby zajmujące się profilaktyką zdrowotną</c:v>
                </c:pt>
                <c:pt idx="1">
                  <c:v>Organizacje rządowe</c:v>
                </c:pt>
                <c:pt idx="2">
                  <c:v>Organizacje pozarządowe (fundacje/stowarzyszenia)</c:v>
                </c:pt>
                <c:pt idx="3">
                  <c:v>Organizacje samorządowe</c:v>
                </c:pt>
                <c:pt idx="4">
                  <c:v>Nie ma to znaczenia</c:v>
                </c:pt>
              </c:strCache>
            </c:strRef>
          </c:cat>
          <c:val>
            <c:numRef>
              <c:f>Arkusz1!$E$2:$E$6</c:f>
              <c:numCache>
                <c:formatCode>###0%</c:formatCode>
                <c:ptCount val="5"/>
                <c:pt idx="0">
                  <c:v>0.64672934120899805</c:v>
                </c:pt>
                <c:pt idx="1">
                  <c:v>0.5243072469828951</c:v>
                </c:pt>
                <c:pt idx="2">
                  <c:v>0.45617333120521941</c:v>
                </c:pt>
                <c:pt idx="3">
                  <c:v>0.31778308214642997</c:v>
                </c:pt>
                <c:pt idx="4">
                  <c:v>0.11024839115630698</c:v>
                </c:pt>
              </c:numCache>
            </c:numRef>
          </c:val>
          <c:extLst>
            <c:ext xmlns:c16="http://schemas.microsoft.com/office/drawing/2014/chart" uri="{C3380CC4-5D6E-409C-BE32-E72D297353CC}">
              <c16:uniqueId val="{00000003-7BA3-4A25-8D03-0CF379FE7570}"/>
            </c:ext>
          </c:extLst>
        </c:ser>
        <c:dLbls>
          <c:showLegendKey val="0"/>
          <c:showVal val="0"/>
          <c:showCatName val="0"/>
          <c:showSerName val="0"/>
          <c:showPercent val="0"/>
          <c:showBubbleSize val="0"/>
        </c:dLbls>
        <c:gapWidth val="130"/>
        <c:overlap val="-20"/>
        <c:axId val="140726656"/>
        <c:axId val="140728192"/>
      </c:barChart>
      <c:catAx>
        <c:axId val="1407266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0728192"/>
        <c:crosses val="autoZero"/>
        <c:auto val="1"/>
        <c:lblAlgn val="ctr"/>
        <c:lblOffset val="100"/>
        <c:noMultiLvlLbl val="0"/>
      </c:catAx>
      <c:valAx>
        <c:axId val="1407281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40726656"/>
        <c:crosses val="autoZero"/>
        <c:crossBetween val="between"/>
      </c:valAx>
      <c:spPr>
        <a:noFill/>
        <a:ln>
          <a:noFill/>
        </a:ln>
        <a:effectLst/>
      </c:spPr>
    </c:plotArea>
    <c:legend>
      <c:legendPos val="r"/>
      <c:layout>
        <c:manualLayout>
          <c:xMode val="edge"/>
          <c:yMode val="edge"/>
          <c:x val="0.68079432779235927"/>
          <c:y val="0.78030798297452086"/>
          <c:w val="0.28522400845727619"/>
          <c:h val="0.2196920170254791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5998004243079822E-2"/>
          <c:w val="0.57781313794109068"/>
          <c:h val="0.91007074594908866"/>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Arkusz1!$B$2:$B$5</c:f>
              <c:numCache>
                <c:formatCode>0%</c:formatCode>
                <c:ptCount val="4"/>
                <c:pt idx="0">
                  <c:v>0.89799457912121627</c:v>
                </c:pt>
                <c:pt idx="1">
                  <c:v>5.253029790736001E-2</c:v>
                </c:pt>
                <c:pt idx="2">
                  <c:v>4.2270927268763824E-2</c:v>
                </c:pt>
                <c:pt idx="3">
                  <c:v>7.2041957026595816E-3</c:v>
                </c:pt>
              </c:numCache>
            </c:numRef>
          </c:val>
          <c:extLst>
            <c:ext xmlns:c16="http://schemas.microsoft.com/office/drawing/2014/chart" uri="{C3380CC4-5D6E-409C-BE32-E72D297353CC}">
              <c16:uniqueId val="{00000000-0A4D-4D67-B4D8-1E2CF486863B}"/>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Arkusz1!$C$2:$C$5</c:f>
              <c:numCache>
                <c:formatCode>0%</c:formatCode>
                <c:ptCount val="4"/>
                <c:pt idx="0">
                  <c:v>0.89304279461386349</c:v>
                </c:pt>
                <c:pt idx="1">
                  <c:v>5.5912112504284198E-2</c:v>
                </c:pt>
                <c:pt idx="2">
                  <c:v>4.2646388642763017E-2</c:v>
                </c:pt>
                <c:pt idx="3">
                  <c:v>8.3987042390891824E-3</c:v>
                </c:pt>
              </c:numCache>
            </c:numRef>
          </c:val>
          <c:extLst>
            <c:ext xmlns:c16="http://schemas.microsoft.com/office/drawing/2014/chart" uri="{C3380CC4-5D6E-409C-BE32-E72D297353CC}">
              <c16:uniqueId val="{00000001-0A4D-4D67-B4D8-1E2CF486863B}"/>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Arkusz1!$D$2:$D$5</c:f>
              <c:numCache>
                <c:formatCode>0%</c:formatCode>
                <c:ptCount val="4"/>
                <c:pt idx="0">
                  <c:v>0.90300614372322574</c:v>
                </c:pt>
                <c:pt idx="1">
                  <c:v>4.9107656574859201E-2</c:v>
                </c:pt>
                <c:pt idx="2">
                  <c:v>4.1890933161879224E-2</c:v>
                </c:pt>
                <c:pt idx="3">
                  <c:v>5.9952665400356507E-3</c:v>
                </c:pt>
              </c:numCache>
            </c:numRef>
          </c:val>
          <c:extLst>
            <c:ext xmlns:c16="http://schemas.microsoft.com/office/drawing/2014/chart" uri="{C3380CC4-5D6E-409C-BE32-E72D297353CC}">
              <c16:uniqueId val="{00000002-0A4D-4D67-B4D8-1E2CF486863B}"/>
            </c:ext>
          </c:extLst>
        </c:ser>
        <c:dLbls>
          <c:showLegendKey val="0"/>
          <c:showVal val="0"/>
          <c:showCatName val="0"/>
          <c:showSerName val="0"/>
          <c:showPercent val="0"/>
          <c:showBubbleSize val="0"/>
        </c:dLbls>
        <c:gapWidth val="62"/>
        <c:axId val="119159040"/>
        <c:axId val="119160832"/>
      </c:barChart>
      <c:catAx>
        <c:axId val="1191590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9160832"/>
        <c:crosses val="autoZero"/>
        <c:auto val="1"/>
        <c:lblAlgn val="ctr"/>
        <c:lblOffset val="100"/>
        <c:noMultiLvlLbl val="0"/>
      </c:catAx>
      <c:valAx>
        <c:axId val="11916083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159040"/>
        <c:crosses val="autoZero"/>
        <c:crossBetween val="between"/>
      </c:valAx>
      <c:spPr>
        <a:noFill/>
        <a:ln>
          <a:noFill/>
        </a:ln>
        <a:effectLst/>
      </c:spPr>
    </c:plotArea>
    <c:legend>
      <c:legendPos val="r"/>
      <c:layout>
        <c:manualLayout>
          <c:xMode val="edge"/>
          <c:yMode val="edge"/>
          <c:x val="0.79884988334791485"/>
          <c:y val="0.61870686466205149"/>
          <c:w val="0.19420567220764071"/>
          <c:h val="0.3594274357877789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848153464483958E-2"/>
          <c:w val="0.57781313794109068"/>
          <c:h val="0.9275875973880504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Arkusz1!$B$2:$B$5</c:f>
              <c:numCache>
                <c:formatCode>0%</c:formatCode>
                <c:ptCount val="4"/>
                <c:pt idx="0">
                  <c:v>0.89799457912121627</c:v>
                </c:pt>
                <c:pt idx="1">
                  <c:v>5.253029790736001E-2</c:v>
                </c:pt>
                <c:pt idx="2">
                  <c:v>4.2270927268763824E-2</c:v>
                </c:pt>
                <c:pt idx="3">
                  <c:v>7.2041957026595816E-3</c:v>
                </c:pt>
              </c:numCache>
            </c:numRef>
          </c:val>
          <c:extLst>
            <c:ext xmlns:c16="http://schemas.microsoft.com/office/drawing/2014/chart" uri="{C3380CC4-5D6E-409C-BE32-E72D297353CC}">
              <c16:uniqueId val="{00000000-EE9B-41C6-95C4-0185D0A28F3A}"/>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Arkusz1!$C$2:$C$5</c:f>
              <c:numCache>
                <c:formatCode>0%</c:formatCode>
                <c:ptCount val="4"/>
                <c:pt idx="0">
                  <c:v>0.87223677270406053</c:v>
                </c:pt>
                <c:pt idx="1">
                  <c:v>6.482864202659111E-2</c:v>
                </c:pt>
                <c:pt idx="2">
                  <c:v>5.8747827162361627E-2</c:v>
                </c:pt>
                <c:pt idx="3">
                  <c:v>4.1867581069876822E-3</c:v>
                </c:pt>
              </c:numCache>
            </c:numRef>
          </c:val>
          <c:extLst>
            <c:ext xmlns:c16="http://schemas.microsoft.com/office/drawing/2014/chart" uri="{C3380CC4-5D6E-409C-BE32-E72D297353CC}">
              <c16:uniqueId val="{00000001-EE9B-41C6-95C4-0185D0A28F3A}"/>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Arkusz1!$D$2:$D$5</c:f>
              <c:numCache>
                <c:formatCode>0%</c:formatCode>
                <c:ptCount val="4"/>
                <c:pt idx="0">
                  <c:v>0.89474109117457457</c:v>
                </c:pt>
                <c:pt idx="1">
                  <c:v>6.2470385178449245E-2</c:v>
                </c:pt>
                <c:pt idx="2">
                  <c:v>4.2788523646976051E-2</c:v>
                </c:pt>
                <c:pt idx="3">
                  <c:v>0</c:v>
                </c:pt>
              </c:numCache>
            </c:numRef>
          </c:val>
          <c:extLst>
            <c:ext xmlns:c16="http://schemas.microsoft.com/office/drawing/2014/chart" uri="{C3380CC4-5D6E-409C-BE32-E72D297353CC}">
              <c16:uniqueId val="{00000002-EE9B-41C6-95C4-0185D0A28F3A}"/>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Arkusz1!$E$2:$E$5</c:f>
              <c:numCache>
                <c:formatCode>0%</c:formatCode>
                <c:ptCount val="4"/>
                <c:pt idx="0">
                  <c:v>0.90831073813362617</c:v>
                </c:pt>
                <c:pt idx="1">
                  <c:v>5.4243683553695042E-2</c:v>
                </c:pt>
                <c:pt idx="2">
                  <c:v>2.7752845588815734E-2</c:v>
                </c:pt>
                <c:pt idx="3">
                  <c:v>9.6927327238629998E-3</c:v>
                </c:pt>
              </c:numCache>
            </c:numRef>
          </c:val>
          <c:extLst>
            <c:ext xmlns:c16="http://schemas.microsoft.com/office/drawing/2014/chart" uri="{C3380CC4-5D6E-409C-BE32-E72D297353CC}">
              <c16:uniqueId val="{00000003-EE9B-41C6-95C4-0185D0A28F3A}"/>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Arkusz1!$F$2:$F$5</c:f>
              <c:numCache>
                <c:formatCode>0%</c:formatCode>
                <c:ptCount val="4"/>
                <c:pt idx="0">
                  <c:v>0.91370275447878124</c:v>
                </c:pt>
                <c:pt idx="1">
                  <c:v>3.3272213624012094E-2</c:v>
                </c:pt>
                <c:pt idx="2">
                  <c:v>3.921902355047379E-2</c:v>
                </c:pt>
                <c:pt idx="3">
                  <c:v>1.380600834673229E-2</c:v>
                </c:pt>
              </c:numCache>
            </c:numRef>
          </c:val>
          <c:extLst>
            <c:ext xmlns:c16="http://schemas.microsoft.com/office/drawing/2014/chart" uri="{C3380CC4-5D6E-409C-BE32-E72D297353CC}">
              <c16:uniqueId val="{00000004-EE9B-41C6-95C4-0185D0A28F3A}"/>
            </c:ext>
          </c:extLst>
        </c:ser>
        <c:dLbls>
          <c:showLegendKey val="0"/>
          <c:showVal val="0"/>
          <c:showCatName val="0"/>
          <c:showSerName val="0"/>
          <c:showPercent val="0"/>
          <c:showBubbleSize val="0"/>
        </c:dLbls>
        <c:gapWidth val="130"/>
        <c:overlap val="-20"/>
        <c:axId val="119315456"/>
        <c:axId val="119329536"/>
      </c:barChart>
      <c:catAx>
        <c:axId val="1193154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9329536"/>
        <c:crosses val="autoZero"/>
        <c:auto val="1"/>
        <c:lblAlgn val="ctr"/>
        <c:lblOffset val="100"/>
        <c:noMultiLvlLbl val="0"/>
      </c:catAx>
      <c:valAx>
        <c:axId val="11932953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315456"/>
        <c:crosses val="autoZero"/>
        <c:crossBetween val="between"/>
      </c:valAx>
      <c:spPr>
        <a:noFill/>
        <a:ln>
          <a:noFill/>
        </a:ln>
        <a:effectLst/>
      </c:spPr>
    </c:plotArea>
    <c:legend>
      <c:legendPos val="r"/>
      <c:layout>
        <c:manualLayout>
          <c:xMode val="edge"/>
          <c:yMode val="edge"/>
          <c:x val="0.79884988334791485"/>
          <c:y val="0.61870686466205149"/>
          <c:w val="0.15559437882764654"/>
          <c:h val="0.3556400023232080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N=976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Arkusz1!$B$2:$B$7</c:f>
              <c:numCache>
                <c:formatCode>0%</c:formatCode>
                <c:ptCount val="6"/>
                <c:pt idx="0">
                  <c:v>0.55249835422696147</c:v>
                </c:pt>
                <c:pt idx="1">
                  <c:v>0.26147038041593618</c:v>
                </c:pt>
                <c:pt idx="2">
                  <c:v>0.12501236522607229</c:v>
                </c:pt>
                <c:pt idx="3">
                  <c:v>3.4356886367789441E-2</c:v>
                </c:pt>
                <c:pt idx="4">
                  <c:v>2.3619390803583985E-2</c:v>
                </c:pt>
                <c:pt idx="5">
                  <c:v>3.0426229596566801E-3</c:v>
                </c:pt>
              </c:numCache>
            </c:numRef>
          </c:val>
          <c:extLst>
            <c:ext xmlns:c16="http://schemas.microsoft.com/office/drawing/2014/chart" uri="{C3380CC4-5D6E-409C-BE32-E72D297353CC}">
              <c16:uniqueId val="{00000000-5BBA-4CB5-8C04-4040879EC8F1}"/>
            </c:ext>
          </c:extLst>
        </c:ser>
        <c:ser>
          <c:idx val="1"/>
          <c:order val="1"/>
          <c:tx>
            <c:strRef>
              <c:f>Arkusz1!$C$1</c:f>
              <c:strCache>
                <c:ptCount val="1"/>
                <c:pt idx="0">
                  <c:v>Kobieta, N=488</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Arkusz1!$C$2:$C$7</c:f>
              <c:numCache>
                <c:formatCode>0%</c:formatCode>
                <c:ptCount val="6"/>
                <c:pt idx="0">
                  <c:v>0.56984627463042326</c:v>
                </c:pt>
                <c:pt idx="1">
                  <c:v>0.27315289936735393</c:v>
                </c:pt>
                <c:pt idx="2">
                  <c:v>0.12343522222821615</c:v>
                </c:pt>
                <c:pt idx="3">
                  <c:v>2.0852481966017453E-2</c:v>
                </c:pt>
                <c:pt idx="4">
                  <c:v>1.2713121807989667E-2</c:v>
                </c:pt>
                <c:pt idx="5">
                  <c:v>0</c:v>
                </c:pt>
              </c:numCache>
            </c:numRef>
          </c:val>
          <c:extLst>
            <c:ext xmlns:c16="http://schemas.microsoft.com/office/drawing/2014/chart" uri="{C3380CC4-5D6E-409C-BE32-E72D297353CC}">
              <c16:uniqueId val="{00000002-5BBA-4CB5-8C04-4040879EC8F1}"/>
            </c:ext>
          </c:extLst>
        </c:ser>
        <c:ser>
          <c:idx val="2"/>
          <c:order val="2"/>
          <c:tx>
            <c:strRef>
              <c:f>Arkusz1!$D$1</c:f>
              <c:strCache>
                <c:ptCount val="1"/>
                <c:pt idx="0">
                  <c:v>Mężczyzna, N=488</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Arkusz1!$D$2:$D$7</c:f>
              <c:numCache>
                <c:formatCode>0%</c:formatCode>
                <c:ptCount val="6"/>
                <c:pt idx="0">
                  <c:v>0.5351484074605739</c:v>
                </c:pt>
                <c:pt idx="1">
                  <c:v>0.24978649686157314</c:v>
                </c:pt>
                <c:pt idx="2">
                  <c:v>0.1265896924456692</c:v>
                </c:pt>
                <c:pt idx="3">
                  <c:v>4.7862868181941451E-2</c:v>
                </c:pt>
                <c:pt idx="4">
                  <c:v>3.4526933730498893E-2</c:v>
                </c:pt>
                <c:pt idx="5">
                  <c:v>6.0856013197428472E-3</c:v>
                </c:pt>
              </c:numCache>
            </c:numRef>
          </c:val>
          <c:extLst>
            <c:ext xmlns:c16="http://schemas.microsoft.com/office/drawing/2014/chart" uri="{C3380CC4-5D6E-409C-BE32-E72D297353CC}">
              <c16:uniqueId val="{00000003-5BBA-4CB5-8C04-4040879EC8F1}"/>
            </c:ext>
          </c:extLst>
        </c:ser>
        <c:dLbls>
          <c:showLegendKey val="0"/>
          <c:showVal val="0"/>
          <c:showCatName val="0"/>
          <c:showSerName val="0"/>
          <c:showPercent val="0"/>
          <c:showBubbleSize val="0"/>
        </c:dLbls>
        <c:gapWidth val="62"/>
        <c:axId val="252455552"/>
        <c:axId val="252457344"/>
      </c:barChart>
      <c:catAx>
        <c:axId val="2524555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2457344"/>
        <c:crosses val="autoZero"/>
        <c:auto val="1"/>
        <c:lblAlgn val="ctr"/>
        <c:lblOffset val="100"/>
        <c:noMultiLvlLbl val="0"/>
      </c:catAx>
      <c:valAx>
        <c:axId val="2524573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2455552"/>
        <c:crosses val="autoZero"/>
        <c:crossBetween val="between"/>
      </c:valAx>
      <c:spPr>
        <a:noFill/>
        <a:ln>
          <a:noFill/>
        </a:ln>
        <a:effectLst/>
      </c:spPr>
    </c:plotArea>
    <c:legend>
      <c:legendPos val="r"/>
      <c:layout>
        <c:manualLayout>
          <c:xMode val="edge"/>
          <c:yMode val="edge"/>
          <c:x val="0.80579432779235927"/>
          <c:y val="0.6908809720845247"/>
          <c:w val="0.19420567220764071"/>
          <c:h val="0.26339934615353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N=889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Codziennie</c:v>
                </c:pt>
                <c:pt idx="1">
                  <c:v>Kilka razy w tygodniu</c:v>
                </c:pt>
                <c:pt idx="2">
                  <c:v>Kilka razy w miesiącu</c:v>
                </c:pt>
                <c:pt idx="3">
                  <c:v>Kilka razy w roku</c:v>
                </c:pt>
                <c:pt idx="4">
                  <c:v>Rzadziej niż raz w roku</c:v>
                </c:pt>
              </c:strCache>
            </c:strRef>
          </c:cat>
          <c:val>
            <c:numRef>
              <c:f>Arkusz1!$B$2:$B$6</c:f>
              <c:numCache>
                <c:formatCode>0%</c:formatCode>
                <c:ptCount val="5"/>
                <c:pt idx="0">
                  <c:v>1.996118587858595E-2</c:v>
                </c:pt>
                <c:pt idx="1">
                  <c:v>0.26618836192315326</c:v>
                </c:pt>
                <c:pt idx="2">
                  <c:v>0.47545587667981581</c:v>
                </c:pt>
                <c:pt idx="3">
                  <c:v>0.14952494215879208</c:v>
                </c:pt>
                <c:pt idx="4">
                  <c:v>8.8869633359653588E-2</c:v>
                </c:pt>
              </c:numCache>
            </c:numRef>
          </c:val>
          <c:extLst>
            <c:ext xmlns:c16="http://schemas.microsoft.com/office/drawing/2014/chart" uri="{C3380CC4-5D6E-409C-BE32-E72D297353CC}">
              <c16:uniqueId val="{00000000-1B9F-44BB-84A9-7B742E13F78F}"/>
            </c:ext>
          </c:extLst>
        </c:ser>
        <c:ser>
          <c:idx val="1"/>
          <c:order val="1"/>
          <c:tx>
            <c:strRef>
              <c:f>Arkusz1!$C$1</c:f>
              <c:strCache>
                <c:ptCount val="1"/>
                <c:pt idx="0">
                  <c:v>Kobieta, N=460</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Codziennie</c:v>
                </c:pt>
                <c:pt idx="1">
                  <c:v>Kilka razy w tygodniu</c:v>
                </c:pt>
                <c:pt idx="2">
                  <c:v>Kilka razy w miesiącu</c:v>
                </c:pt>
                <c:pt idx="3">
                  <c:v>Kilka razy w roku</c:v>
                </c:pt>
                <c:pt idx="4">
                  <c:v>Rzadziej niż raz w roku</c:v>
                </c:pt>
              </c:strCache>
            </c:strRef>
          </c:cat>
          <c:val>
            <c:numRef>
              <c:f>Arkusz1!$C$2:$C$6</c:f>
              <c:numCache>
                <c:formatCode>0%</c:formatCode>
                <c:ptCount val="5"/>
                <c:pt idx="0">
                  <c:v>1.9153598359498099E-2</c:v>
                </c:pt>
                <c:pt idx="1">
                  <c:v>0.26309523232521581</c:v>
                </c:pt>
                <c:pt idx="2">
                  <c:v>0.45987435404320676</c:v>
                </c:pt>
                <c:pt idx="3">
                  <c:v>0.15939162212922375</c:v>
                </c:pt>
                <c:pt idx="4">
                  <c:v>9.8485193142855476E-2</c:v>
                </c:pt>
              </c:numCache>
            </c:numRef>
          </c:val>
          <c:extLst>
            <c:ext xmlns:c16="http://schemas.microsoft.com/office/drawing/2014/chart" uri="{C3380CC4-5D6E-409C-BE32-E72D297353CC}">
              <c16:uniqueId val="{00000001-1B9F-44BB-84A9-7B742E13F78F}"/>
            </c:ext>
          </c:extLst>
        </c:ser>
        <c:ser>
          <c:idx val="2"/>
          <c:order val="2"/>
          <c:tx>
            <c:strRef>
              <c:f>Arkusz1!$D$1</c:f>
              <c:strCache>
                <c:ptCount val="1"/>
                <c:pt idx="0">
                  <c:v>Mężczyzna, N=429</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Codziennie</c:v>
                </c:pt>
                <c:pt idx="1">
                  <c:v>Kilka razy w tygodniu</c:v>
                </c:pt>
                <c:pt idx="2">
                  <c:v>Kilka razy w miesiącu</c:v>
                </c:pt>
                <c:pt idx="3">
                  <c:v>Kilka razy w roku</c:v>
                </c:pt>
                <c:pt idx="4">
                  <c:v>Rzadziej niż raz w roku</c:v>
                </c:pt>
              </c:strCache>
            </c:strRef>
          </c:cat>
          <c:val>
            <c:numRef>
              <c:f>Arkusz1!$D$2:$D$6</c:f>
              <c:numCache>
                <c:formatCode>0%</c:formatCode>
                <c:ptCount val="5"/>
                <c:pt idx="0">
                  <c:v>2.0825743195106754E-2</c:v>
                </c:pt>
                <c:pt idx="1">
                  <c:v>0.26949969074094421</c:v>
                </c:pt>
                <c:pt idx="2">
                  <c:v>0.49213656958258606</c:v>
                </c:pt>
                <c:pt idx="3">
                  <c:v>0.13896223513746361</c:v>
                </c:pt>
                <c:pt idx="4">
                  <c:v>7.8575761343899361E-2</c:v>
                </c:pt>
              </c:numCache>
            </c:numRef>
          </c:val>
          <c:extLst>
            <c:ext xmlns:c16="http://schemas.microsoft.com/office/drawing/2014/chart" uri="{C3380CC4-5D6E-409C-BE32-E72D297353CC}">
              <c16:uniqueId val="{00000002-1B9F-44BB-84A9-7B742E13F78F}"/>
            </c:ext>
          </c:extLst>
        </c:ser>
        <c:dLbls>
          <c:showLegendKey val="0"/>
          <c:showVal val="0"/>
          <c:showCatName val="0"/>
          <c:showSerName val="0"/>
          <c:showPercent val="0"/>
          <c:showBubbleSize val="0"/>
        </c:dLbls>
        <c:gapWidth val="62"/>
        <c:axId val="120678656"/>
        <c:axId val="120684544"/>
      </c:barChart>
      <c:catAx>
        <c:axId val="1206786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0684544"/>
        <c:crosses val="autoZero"/>
        <c:auto val="1"/>
        <c:lblAlgn val="ctr"/>
        <c:lblOffset val="100"/>
        <c:noMultiLvlLbl val="0"/>
      </c:catAx>
      <c:valAx>
        <c:axId val="1206845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0678656"/>
        <c:crosses val="autoZero"/>
        <c:crossBetween val="between"/>
      </c:valAx>
      <c:spPr>
        <a:noFill/>
        <a:ln>
          <a:noFill/>
        </a:ln>
        <a:effectLst/>
      </c:spPr>
    </c:plotArea>
    <c:legend>
      <c:legendPos val="r"/>
      <c:layout>
        <c:manualLayout>
          <c:xMode val="edge"/>
          <c:yMode val="edge"/>
          <c:x val="0.80579432779235927"/>
          <c:y val="0.75365802910999757"/>
          <c:w val="0.19420567220764071"/>
          <c:h val="0.24545626342161775"/>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N=805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Arkusz1!$B$2:$B$4</c:f>
              <c:numCache>
                <c:formatCode>0%</c:formatCode>
                <c:ptCount val="3"/>
                <c:pt idx="0">
                  <c:v>0.258276718719676</c:v>
                </c:pt>
                <c:pt idx="1">
                  <c:v>0.25851320549377987</c:v>
                </c:pt>
                <c:pt idx="2">
                  <c:v>0.4832100757865449</c:v>
                </c:pt>
              </c:numCache>
            </c:numRef>
          </c:val>
          <c:extLst>
            <c:ext xmlns:c16="http://schemas.microsoft.com/office/drawing/2014/chart" uri="{C3380CC4-5D6E-409C-BE32-E72D297353CC}">
              <c16:uniqueId val="{00000000-DCB1-4158-93E7-5169994E12CF}"/>
            </c:ext>
          </c:extLst>
        </c:ser>
        <c:ser>
          <c:idx val="1"/>
          <c:order val="1"/>
          <c:tx>
            <c:strRef>
              <c:f>Arkusz1!$C$1</c:f>
              <c:strCache>
                <c:ptCount val="1"/>
                <c:pt idx="0">
                  <c:v>Kobieta, N=412</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Arkusz1!$C$2:$C$4</c:f>
              <c:numCache>
                <c:formatCode>0%</c:formatCode>
                <c:ptCount val="3"/>
                <c:pt idx="0">
                  <c:v>0.26031810485292667</c:v>
                </c:pt>
                <c:pt idx="1">
                  <c:v>0.23997195117045345</c:v>
                </c:pt>
                <c:pt idx="2">
                  <c:v>0.49970994397662027</c:v>
                </c:pt>
              </c:numCache>
            </c:numRef>
          </c:val>
          <c:extLst>
            <c:ext xmlns:c16="http://schemas.microsoft.com/office/drawing/2014/chart" uri="{C3380CC4-5D6E-409C-BE32-E72D297353CC}">
              <c16:uniqueId val="{00000001-DCB1-4158-93E7-5169994E12CF}"/>
            </c:ext>
          </c:extLst>
        </c:ser>
        <c:ser>
          <c:idx val="2"/>
          <c:order val="2"/>
          <c:tx>
            <c:strRef>
              <c:f>Arkusz1!$D$1</c:f>
              <c:strCache>
                <c:ptCount val="1"/>
                <c:pt idx="0">
                  <c:v>Mężczyzna, N=393</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Za każdym razem</c:v>
                </c:pt>
                <c:pt idx="1">
                  <c:v>Od czasu do czasu</c:v>
                </c:pt>
                <c:pt idx="2">
                  <c:v>Nigdy nie stosowaliśmy prezerwatyw</c:v>
                </c:pt>
              </c:strCache>
            </c:strRef>
          </c:cat>
          <c:val>
            <c:numRef>
              <c:f>Arkusz1!$D$2:$D$4</c:f>
              <c:numCache>
                <c:formatCode>0%</c:formatCode>
                <c:ptCount val="3"/>
                <c:pt idx="0">
                  <c:v>0.25613254976296645</c:v>
                </c:pt>
                <c:pt idx="1">
                  <c:v>0.27798800317707062</c:v>
                </c:pt>
                <c:pt idx="2">
                  <c:v>0.46587944705996315</c:v>
                </c:pt>
              </c:numCache>
            </c:numRef>
          </c:val>
          <c:extLst>
            <c:ext xmlns:c16="http://schemas.microsoft.com/office/drawing/2014/chart" uri="{C3380CC4-5D6E-409C-BE32-E72D297353CC}">
              <c16:uniqueId val="{00000002-DCB1-4158-93E7-5169994E12CF}"/>
            </c:ext>
          </c:extLst>
        </c:ser>
        <c:dLbls>
          <c:showLegendKey val="0"/>
          <c:showVal val="0"/>
          <c:showCatName val="0"/>
          <c:showSerName val="0"/>
          <c:showPercent val="0"/>
          <c:showBubbleSize val="0"/>
        </c:dLbls>
        <c:gapWidth val="62"/>
        <c:axId val="127133184"/>
        <c:axId val="127134720"/>
      </c:barChart>
      <c:catAx>
        <c:axId val="1271331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7134720"/>
        <c:crosses val="autoZero"/>
        <c:auto val="1"/>
        <c:lblAlgn val="ctr"/>
        <c:lblOffset val="100"/>
        <c:noMultiLvlLbl val="0"/>
      </c:catAx>
      <c:valAx>
        <c:axId val="1271347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7133184"/>
        <c:crosses val="autoZero"/>
        <c:crossBetween val="between"/>
      </c:valAx>
      <c:spPr>
        <a:noFill/>
        <a:ln>
          <a:noFill/>
        </a:ln>
        <a:effectLst/>
      </c:spPr>
    </c:plotArea>
    <c:legend>
      <c:legendPos val="r"/>
      <c:layout>
        <c:manualLayout>
          <c:xMode val="edge"/>
          <c:yMode val="edge"/>
          <c:x val="0.80116469816272962"/>
          <c:y val="3.2550853018372711E-2"/>
          <c:w val="0.19420567220764071"/>
          <c:h val="0.3515649606299212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91123912385695105"/>
        </c:manualLayout>
      </c:layout>
      <c:barChart>
        <c:barDir val="bar"/>
        <c:grouping val="percentStacked"/>
        <c:varyColors val="0"/>
        <c:ser>
          <c:idx val="0"/>
          <c:order val="0"/>
          <c:tx>
            <c:strRef>
              <c:f>Arkusz1!$B$1</c:f>
              <c:strCache>
                <c:ptCount val="1"/>
                <c:pt idx="0">
                  <c:v>1 - Zdecydowanie nieprawdopodobne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0.48606177771191639</c:v>
                </c:pt>
                <c:pt idx="1">
                  <c:v>0.50922485710148147</c:v>
                </c:pt>
                <c:pt idx="2">
                  <c:v>0.46261906356110905</c:v>
                </c:pt>
              </c:numCache>
            </c:numRef>
          </c:val>
          <c:extLst>
            <c:ext xmlns:c16="http://schemas.microsoft.com/office/drawing/2014/chart" uri="{C3380CC4-5D6E-409C-BE32-E72D297353CC}">
              <c16:uniqueId val="{00000000-2597-49C7-BBFA-B06653236E60}"/>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0.20229508382707603</c:v>
                </c:pt>
                <c:pt idx="1">
                  <c:v>0.19283590374907777</c:v>
                </c:pt>
                <c:pt idx="2">
                  <c:v>0.21186845923800834</c:v>
                </c:pt>
              </c:numCache>
            </c:numRef>
          </c:val>
          <c:extLst>
            <c:ext xmlns:c16="http://schemas.microsoft.com/office/drawing/2014/chart" uri="{C3380CC4-5D6E-409C-BE32-E72D297353CC}">
              <c16:uniqueId val="{00000001-2597-49C7-BBFA-B06653236E60}"/>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0.12472110420465451</c:v>
                </c:pt>
                <c:pt idx="1">
                  <c:v>9.8686085780819333E-2</c:v>
                </c:pt>
                <c:pt idx="2">
                  <c:v>0.15107042868592024</c:v>
                </c:pt>
              </c:numCache>
            </c:numRef>
          </c:val>
          <c:extLst>
            <c:ext xmlns:c16="http://schemas.microsoft.com/office/drawing/2014/chart" uri="{C3380CC4-5D6E-409C-BE32-E72D297353CC}">
              <c16:uniqueId val="{00000002-2597-49C7-BBFA-B06653236E60}"/>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5.1640970928075645E-2</c:v>
                </c:pt>
                <c:pt idx="1">
                  <c:v>5.486334085445168E-2</c:v>
                </c:pt>
                <c:pt idx="2">
                  <c:v>4.8379699151481811E-2</c:v>
                </c:pt>
              </c:numCache>
            </c:numRef>
          </c:val>
          <c:extLst>
            <c:ext xmlns:c16="http://schemas.microsoft.com/office/drawing/2014/chart" uri="{C3380CC4-5D6E-409C-BE32-E72D297353CC}">
              <c16:uniqueId val="{00000003-2597-49C7-BBFA-B06653236E60}"/>
            </c:ext>
          </c:extLst>
        </c:ser>
        <c:ser>
          <c:idx val="4"/>
          <c:order val="4"/>
          <c:tx>
            <c:strRef>
              <c:f>Arkusz1!$F$1</c:f>
              <c:strCache>
                <c:ptCount val="1"/>
                <c:pt idx="0">
                  <c:v>5 - Zdecydowanie prawdopodobne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Arkusz1!$F$2:$F$4</c:f>
              <c:numCache>
                <c:formatCode>0%</c:formatCode>
                <c:ptCount val="3"/>
                <c:pt idx="0">
                  <c:v>5.1240129584447749E-2</c:v>
                </c:pt>
                <c:pt idx="1">
                  <c:v>5.6825441195618512E-2</c:v>
                </c:pt>
                <c:pt idx="2">
                  <c:v>4.5587389664087812E-2</c:v>
                </c:pt>
              </c:numCache>
            </c:numRef>
          </c:val>
          <c:extLst>
            <c:ext xmlns:c16="http://schemas.microsoft.com/office/drawing/2014/chart" uri="{C3380CC4-5D6E-409C-BE32-E72D297353CC}">
              <c16:uniqueId val="{00000004-2597-49C7-BBFA-B06653236E60}"/>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Arkusz1!$G$2:$G$4</c:f>
              <c:numCache>
                <c:formatCode>0%</c:formatCode>
                <c:ptCount val="3"/>
                <c:pt idx="0">
                  <c:v>8.4040933743829399E-2</c:v>
                </c:pt>
                <c:pt idx="1">
                  <c:v>8.7564371318550979E-2</c:v>
                </c:pt>
                <c:pt idx="2">
                  <c:v>8.0474959699392862E-2</c:v>
                </c:pt>
              </c:numCache>
            </c:numRef>
          </c:val>
          <c:extLst>
            <c:ext xmlns:c16="http://schemas.microsoft.com/office/drawing/2014/chart" uri="{C3380CC4-5D6E-409C-BE32-E72D297353CC}">
              <c16:uniqueId val="{00000005-2597-49C7-BBFA-B06653236E60}"/>
            </c:ext>
          </c:extLst>
        </c:ser>
        <c:dLbls>
          <c:showLegendKey val="0"/>
          <c:showVal val="0"/>
          <c:showCatName val="0"/>
          <c:showSerName val="0"/>
          <c:showPercent val="0"/>
          <c:showBubbleSize val="0"/>
        </c:dLbls>
        <c:gapWidth val="150"/>
        <c:overlap val="100"/>
        <c:axId val="251884672"/>
        <c:axId val="251886208"/>
      </c:barChart>
      <c:catAx>
        <c:axId val="2518846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1886208"/>
        <c:crosses val="autoZero"/>
        <c:auto val="1"/>
        <c:lblAlgn val="ctr"/>
        <c:lblOffset val="100"/>
        <c:noMultiLvlLbl val="0"/>
      </c:catAx>
      <c:valAx>
        <c:axId val="2518862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1884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N=976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Arkusz1!$B$2:$B$7</c:f>
              <c:numCache>
                <c:formatCode>0%</c:formatCode>
                <c:ptCount val="6"/>
                <c:pt idx="0">
                  <c:v>0.55249835422696147</c:v>
                </c:pt>
                <c:pt idx="1">
                  <c:v>0.26147038041593618</c:v>
                </c:pt>
                <c:pt idx="2">
                  <c:v>0.12501236522607229</c:v>
                </c:pt>
                <c:pt idx="3">
                  <c:v>3.4356886367789441E-2</c:v>
                </c:pt>
                <c:pt idx="4">
                  <c:v>2.3619390803583985E-2</c:v>
                </c:pt>
                <c:pt idx="5">
                  <c:v>3.0426229596566801E-3</c:v>
                </c:pt>
              </c:numCache>
            </c:numRef>
          </c:val>
          <c:extLst>
            <c:ext xmlns:c16="http://schemas.microsoft.com/office/drawing/2014/chart" uri="{C3380CC4-5D6E-409C-BE32-E72D297353CC}">
              <c16:uniqueId val="{00000000-D1B9-429D-B001-1DA959A0DF44}"/>
            </c:ext>
          </c:extLst>
        </c:ser>
        <c:ser>
          <c:idx val="1"/>
          <c:order val="1"/>
          <c:tx>
            <c:strRef>
              <c:f>Arkusz1!$C$1</c:f>
              <c:strCache>
                <c:ptCount val="1"/>
                <c:pt idx="0">
                  <c:v>Wieś, N=360</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Arkusz1!$C$2:$C$7</c:f>
              <c:numCache>
                <c:formatCode>0%</c:formatCode>
                <c:ptCount val="6"/>
                <c:pt idx="0">
                  <c:v>0.60942131972074753</c:v>
                </c:pt>
                <c:pt idx="1">
                  <c:v>0.23248236372991093</c:v>
                </c:pt>
                <c:pt idx="2">
                  <c:v>0.10701610768405249</c:v>
                </c:pt>
                <c:pt idx="3">
                  <c:v>3.1204927058259301E-2</c:v>
                </c:pt>
                <c:pt idx="4">
                  <c:v>1.9875281807029632E-2</c:v>
                </c:pt>
                <c:pt idx="5">
                  <c:v>0</c:v>
                </c:pt>
              </c:numCache>
            </c:numRef>
          </c:val>
          <c:extLst>
            <c:ext xmlns:c16="http://schemas.microsoft.com/office/drawing/2014/chart" uri="{C3380CC4-5D6E-409C-BE32-E72D297353CC}">
              <c16:uniqueId val="{00000001-D1B9-429D-B001-1DA959A0DF44}"/>
            </c:ext>
          </c:extLst>
        </c:ser>
        <c:ser>
          <c:idx val="2"/>
          <c:order val="2"/>
          <c:tx>
            <c:strRef>
              <c:f>Arkusz1!$D$1</c:f>
              <c:strCache>
                <c:ptCount val="1"/>
                <c:pt idx="0">
                  <c:v>Miasto do 50 tys. Mieszkańców, N=227</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Arkusz1!$D$2:$D$7</c:f>
              <c:numCache>
                <c:formatCode>0%</c:formatCode>
                <c:ptCount val="6"/>
                <c:pt idx="0">
                  <c:v>0.52340403549092052</c:v>
                </c:pt>
                <c:pt idx="1">
                  <c:v>0.29792842059774222</c:v>
                </c:pt>
                <c:pt idx="2">
                  <c:v>0.1310369364778815</c:v>
                </c:pt>
                <c:pt idx="3">
                  <c:v>2.5713432084763944E-2</c:v>
                </c:pt>
                <c:pt idx="4">
                  <c:v>1.747716265880038E-2</c:v>
                </c:pt>
                <c:pt idx="5">
                  <c:v>4.4400126898929198E-3</c:v>
                </c:pt>
              </c:numCache>
            </c:numRef>
          </c:val>
          <c:extLst>
            <c:ext xmlns:c16="http://schemas.microsoft.com/office/drawing/2014/chart" uri="{C3380CC4-5D6E-409C-BE32-E72D297353CC}">
              <c16:uniqueId val="{00000002-D1B9-429D-B001-1DA959A0DF44}"/>
            </c:ext>
          </c:extLst>
        </c:ser>
        <c:ser>
          <c:idx val="3"/>
          <c:order val="3"/>
          <c:tx>
            <c:strRef>
              <c:f>Arkusz1!$E$1</c:f>
              <c:strCache>
                <c:ptCount val="1"/>
                <c:pt idx="0">
                  <c:v>Miasto 50 tys. mieszkańców do 199 tys. Mieszkańców, N=175</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Arkusz1!$E$2:$E$7</c:f>
              <c:numCache>
                <c:formatCode>0%</c:formatCode>
                <c:ptCount val="6"/>
                <c:pt idx="0">
                  <c:v>0.54815002002581492</c:v>
                </c:pt>
                <c:pt idx="1">
                  <c:v>0.25105769339440465</c:v>
                </c:pt>
                <c:pt idx="2">
                  <c:v>0.11856872825154281</c:v>
                </c:pt>
                <c:pt idx="3">
                  <c:v>3.7980042719155997E-2</c:v>
                </c:pt>
                <c:pt idx="4">
                  <c:v>3.8612283476805509E-2</c:v>
                </c:pt>
                <c:pt idx="5">
                  <c:v>5.6312321322765872E-3</c:v>
                </c:pt>
              </c:numCache>
            </c:numRef>
          </c:val>
          <c:extLst>
            <c:ext xmlns:c16="http://schemas.microsoft.com/office/drawing/2014/chart" uri="{C3380CC4-5D6E-409C-BE32-E72D297353CC}">
              <c16:uniqueId val="{00000003-D1B9-429D-B001-1DA959A0DF44}"/>
            </c:ext>
          </c:extLst>
        </c:ser>
        <c:ser>
          <c:idx val="4"/>
          <c:order val="4"/>
          <c:tx>
            <c:strRef>
              <c:f>Arkusz1!$F$1</c:f>
              <c:strCache>
                <c:ptCount val="1"/>
                <c:pt idx="0">
                  <c:v>Miasto 200 tys. mieszkańców do 499 tys. Mieszkańców, N=93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Arkusz1!$F$2:$F$7</c:f>
              <c:numCache>
                <c:formatCode>0%</c:formatCode>
                <c:ptCount val="6"/>
                <c:pt idx="0">
                  <c:v>0.49039707939483657</c:v>
                </c:pt>
                <c:pt idx="1">
                  <c:v>0.29232196506931746</c:v>
                </c:pt>
                <c:pt idx="2">
                  <c:v>0.1419658145530128</c:v>
                </c:pt>
                <c:pt idx="3">
                  <c:v>5.2589175637771796E-2</c:v>
                </c:pt>
                <c:pt idx="4">
                  <c:v>2.2725965345061244E-2</c:v>
                </c:pt>
                <c:pt idx="5">
                  <c:v>0</c:v>
                </c:pt>
              </c:numCache>
            </c:numRef>
          </c:val>
          <c:extLst>
            <c:ext xmlns:c16="http://schemas.microsoft.com/office/drawing/2014/chart" uri="{C3380CC4-5D6E-409C-BE32-E72D297353CC}">
              <c16:uniqueId val="{00000004-D1B9-429D-B001-1DA959A0DF44}"/>
            </c:ext>
          </c:extLst>
        </c:ser>
        <c:ser>
          <c:idx val="5"/>
          <c:order val="5"/>
          <c:tx>
            <c:strRef>
              <c:f>Arkusz1!$G$1</c:f>
              <c:strCache>
                <c:ptCount val="1"/>
                <c:pt idx="0">
                  <c:v>Miasto 500 tys. mieszkańców i więcej, N=121</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Arkusz1!$G$2:$G$7</c:f>
              <c:numCache>
                <c:formatCode>0%</c:formatCode>
                <c:ptCount val="6"/>
                <c:pt idx="0">
                  <c:v>0.49202154698536354</c:v>
                </c:pt>
                <c:pt idx="1">
                  <c:v>0.27038494952328396</c:v>
                </c:pt>
                <c:pt idx="2">
                  <c:v>0.16350611501238976</c:v>
                </c:pt>
                <c:pt idx="3">
                  <c:v>4.0682459878501984E-2</c:v>
                </c:pt>
                <c:pt idx="4">
                  <c:v>2.5324215653933776E-2</c:v>
                </c:pt>
                <c:pt idx="5">
                  <c:v>8.0807129465264148E-3</c:v>
                </c:pt>
              </c:numCache>
            </c:numRef>
          </c:val>
          <c:extLst>
            <c:ext xmlns:c16="http://schemas.microsoft.com/office/drawing/2014/chart" uri="{C3380CC4-5D6E-409C-BE32-E72D297353CC}">
              <c16:uniqueId val="{00000005-D1B9-429D-B001-1DA959A0DF44}"/>
            </c:ext>
          </c:extLst>
        </c:ser>
        <c:dLbls>
          <c:showLegendKey val="0"/>
          <c:showVal val="0"/>
          <c:showCatName val="0"/>
          <c:showSerName val="0"/>
          <c:showPercent val="0"/>
          <c:showBubbleSize val="0"/>
        </c:dLbls>
        <c:gapWidth val="130"/>
        <c:overlap val="-20"/>
        <c:axId val="252739968"/>
        <c:axId val="252741504"/>
      </c:barChart>
      <c:catAx>
        <c:axId val="2527399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2741504"/>
        <c:crosses val="autoZero"/>
        <c:auto val="1"/>
        <c:lblAlgn val="ctr"/>
        <c:lblOffset val="100"/>
        <c:noMultiLvlLbl val="0"/>
      </c:catAx>
      <c:valAx>
        <c:axId val="2527415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2739968"/>
        <c:crosses val="autoZero"/>
        <c:crossBetween val="between"/>
      </c:valAx>
      <c:spPr>
        <a:noFill/>
        <a:ln>
          <a:noFill/>
        </a:ln>
        <a:effectLst/>
      </c:spPr>
    </c:plotArea>
    <c:legend>
      <c:legendPos val="r"/>
      <c:layout>
        <c:manualLayout>
          <c:xMode val="edge"/>
          <c:yMode val="edge"/>
          <c:x val="0.55810914260717415"/>
          <c:y val="0.6133170620262528"/>
          <c:w val="0.44189085739282591"/>
          <c:h val="0.3866829379737473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104205139825147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Arkusz1!$B$2:$B$5</c:f>
              <c:numCache>
                <c:formatCode>0%</c:formatCode>
                <c:ptCount val="4"/>
                <c:pt idx="0">
                  <c:v>0.93455351855940483</c:v>
                </c:pt>
                <c:pt idx="1">
                  <c:v>0.88259635465537167</c:v>
                </c:pt>
                <c:pt idx="2">
                  <c:v>0.92819565942960847</c:v>
                </c:pt>
                <c:pt idx="3">
                  <c:v>0.95323750491250225</c:v>
                </c:pt>
              </c:numCache>
            </c:numRef>
          </c:val>
          <c:extLst>
            <c:ext xmlns:c16="http://schemas.microsoft.com/office/drawing/2014/chart" uri="{C3380CC4-5D6E-409C-BE32-E72D297353CC}">
              <c16:uniqueId val="{00000000-2B8C-4D1F-96A3-8D07C0FFEB80}"/>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Arkusz1!$C$2:$C$5</c:f>
              <c:numCache>
                <c:formatCode>0%</c:formatCode>
                <c:ptCount val="4"/>
                <c:pt idx="0">
                  <c:v>2.6546367021392389E-2</c:v>
                </c:pt>
                <c:pt idx="1">
                  <c:v>2.9857237376269406E-2</c:v>
                </c:pt>
                <c:pt idx="2">
                  <c:v>2.5635067392515472E-2</c:v>
                </c:pt>
                <c:pt idx="3">
                  <c:v>2.6700254130069146E-2</c:v>
                </c:pt>
              </c:numCache>
            </c:numRef>
          </c:val>
          <c:extLst>
            <c:ext xmlns:c16="http://schemas.microsoft.com/office/drawing/2014/chart" uri="{C3380CC4-5D6E-409C-BE32-E72D297353CC}">
              <c16:uniqueId val="{00000001-2B8C-4D1F-96A3-8D07C0FFEB80}"/>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Arkusz1!$D$2:$D$5</c:f>
              <c:numCache>
                <c:formatCode>0%</c:formatCode>
                <c:ptCount val="4"/>
                <c:pt idx="0">
                  <c:v>3.2962896107361236E-2</c:v>
                </c:pt>
                <c:pt idx="1">
                  <c:v>6.8227650621224045E-2</c:v>
                </c:pt>
                <c:pt idx="2">
                  <c:v>3.7492895030140728E-2</c:v>
                </c:pt>
                <c:pt idx="3">
                  <c:v>2.0062240957428458E-2</c:v>
                </c:pt>
              </c:numCache>
            </c:numRef>
          </c:val>
          <c:extLst>
            <c:ext xmlns:c16="http://schemas.microsoft.com/office/drawing/2014/chart" uri="{C3380CC4-5D6E-409C-BE32-E72D297353CC}">
              <c16:uniqueId val="{00000002-2B8C-4D1F-96A3-8D07C0FFEB80}"/>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Arkusz1!$E$2:$E$5</c:f>
              <c:numCache>
                <c:formatCode>0%</c:formatCode>
                <c:ptCount val="4"/>
                <c:pt idx="0">
                  <c:v>5.9372183118415658E-3</c:v>
                </c:pt>
                <c:pt idx="1">
                  <c:v>1.9318757347134601E-2</c:v>
                </c:pt>
                <c:pt idx="2">
                  <c:v>8.6763781477352774E-3</c:v>
                </c:pt>
                <c:pt idx="3">
                  <c:v>0</c:v>
                </c:pt>
              </c:numCache>
            </c:numRef>
          </c:val>
          <c:extLst>
            <c:ext xmlns:c16="http://schemas.microsoft.com/office/drawing/2014/chart" uri="{C3380CC4-5D6E-409C-BE32-E72D297353CC}">
              <c16:uniqueId val="{00000003-2B8C-4D1F-96A3-8D07C0FFEB80}"/>
            </c:ext>
          </c:extLst>
        </c:ser>
        <c:dLbls>
          <c:showLegendKey val="0"/>
          <c:showVal val="0"/>
          <c:showCatName val="0"/>
          <c:showSerName val="0"/>
          <c:showPercent val="0"/>
          <c:showBubbleSize val="0"/>
        </c:dLbls>
        <c:gapWidth val="150"/>
        <c:overlap val="100"/>
        <c:axId val="254175488"/>
        <c:axId val="254181376"/>
      </c:barChart>
      <c:catAx>
        <c:axId val="2541754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4181376"/>
        <c:crosses val="autoZero"/>
        <c:auto val="1"/>
        <c:lblAlgn val="ctr"/>
        <c:lblOffset val="100"/>
        <c:noMultiLvlLbl val="0"/>
      </c:catAx>
      <c:valAx>
        <c:axId val="25418137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4175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00128401216035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0.56654726543571254</c:v>
                </c:pt>
                <c:pt idx="1">
                  <c:v>0.59685560405837956</c:v>
                </c:pt>
                <c:pt idx="2">
                  <c:v>0.53904783878665086</c:v>
                </c:pt>
                <c:pt idx="3">
                  <c:v>0.55291742747965411</c:v>
                </c:pt>
                <c:pt idx="4">
                  <c:v>0.57522517895610292</c:v>
                </c:pt>
              </c:numCache>
            </c:numRef>
          </c:val>
          <c:extLst>
            <c:ext xmlns:c16="http://schemas.microsoft.com/office/drawing/2014/chart" uri="{C3380CC4-5D6E-409C-BE32-E72D297353CC}">
              <c16:uniqueId val="{00000000-F499-40A1-8EB3-AE76F1B30CCD}"/>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0.14916984953394613</c:v>
                </c:pt>
                <c:pt idx="1">
                  <c:v>0.15135676462385175</c:v>
                </c:pt>
                <c:pt idx="2">
                  <c:v>0.18042009014124838</c:v>
                </c:pt>
                <c:pt idx="3">
                  <c:v>0.13326861700957995</c:v>
                </c:pt>
                <c:pt idx="4">
                  <c:v>0.13284595724368797</c:v>
                </c:pt>
              </c:numCache>
            </c:numRef>
          </c:val>
          <c:extLst>
            <c:ext xmlns:c16="http://schemas.microsoft.com/office/drawing/2014/chart" uri="{C3380CC4-5D6E-409C-BE32-E72D297353CC}">
              <c16:uniqueId val="{00000001-F499-40A1-8EB3-AE76F1B30CCD}"/>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0.25086176409892391</c:v>
                </c:pt>
                <c:pt idx="1">
                  <c:v>0.19820899414296672</c:v>
                </c:pt>
                <c:pt idx="2">
                  <c:v>0.23710200093401743</c:v>
                </c:pt>
                <c:pt idx="3">
                  <c:v>0.29995342324787677</c:v>
                </c:pt>
                <c:pt idx="4">
                  <c:v>0.26875534533838474</c:v>
                </c:pt>
              </c:numCache>
            </c:numRef>
          </c:val>
          <c:extLst>
            <c:ext xmlns:c16="http://schemas.microsoft.com/office/drawing/2014/chart" uri="{C3380CC4-5D6E-409C-BE32-E72D297353CC}">
              <c16:uniqueId val="{00000002-F499-40A1-8EB3-AE76F1B30CCD}"/>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3.3421120931417615E-2</c:v>
                </c:pt>
                <c:pt idx="1">
                  <c:v>5.3578637174803448E-2</c:v>
                </c:pt>
                <c:pt idx="2">
                  <c:v>4.3430070138082762E-2</c:v>
                </c:pt>
                <c:pt idx="3">
                  <c:v>1.3860532262889634E-2</c:v>
                </c:pt>
                <c:pt idx="4">
                  <c:v>2.3173518461823785E-2</c:v>
                </c:pt>
              </c:numCache>
            </c:numRef>
          </c:val>
          <c:extLst>
            <c:ext xmlns:c16="http://schemas.microsoft.com/office/drawing/2014/chart" uri="{C3380CC4-5D6E-409C-BE32-E72D297353CC}">
              <c16:uniqueId val="{00000003-F499-40A1-8EB3-AE76F1B30CCD}"/>
            </c:ext>
          </c:extLst>
        </c:ser>
        <c:dLbls>
          <c:showLegendKey val="0"/>
          <c:showVal val="0"/>
          <c:showCatName val="0"/>
          <c:showSerName val="0"/>
          <c:showPercent val="0"/>
          <c:showBubbleSize val="0"/>
        </c:dLbls>
        <c:gapWidth val="150"/>
        <c:overlap val="100"/>
        <c:axId val="267924224"/>
        <c:axId val="267925760"/>
      </c:barChart>
      <c:catAx>
        <c:axId val="2679242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7925760"/>
        <c:crosses val="autoZero"/>
        <c:auto val="1"/>
        <c:lblAlgn val="ctr"/>
        <c:lblOffset val="100"/>
        <c:noMultiLvlLbl val="0"/>
      </c:catAx>
      <c:valAx>
        <c:axId val="26792576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7924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960516626069223"/>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0.95271196869093666</c:v>
                </c:pt>
                <c:pt idx="1">
                  <c:v>0.97440022791891312</c:v>
                </c:pt>
                <c:pt idx="2">
                  <c:v>0.93076187937167598</c:v>
                </c:pt>
              </c:numCache>
            </c:numRef>
          </c:val>
          <c:extLst>
            <c:ext xmlns:c16="http://schemas.microsoft.com/office/drawing/2014/chart" uri="{C3380CC4-5D6E-409C-BE32-E72D297353CC}">
              <c16:uniqueId val="{00000000-8DC3-4807-A6A9-C1E2DB40F087}"/>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2.1636116348157743E-2</c:v>
                </c:pt>
                <c:pt idx="1">
                  <c:v>1.3590044242380276E-2</c:v>
                </c:pt>
                <c:pt idx="2">
                  <c:v>2.9779324133280594E-2</c:v>
                </c:pt>
              </c:numCache>
            </c:numRef>
          </c:val>
          <c:extLst>
            <c:ext xmlns:c16="http://schemas.microsoft.com/office/drawing/2014/chart" uri="{C3380CC4-5D6E-409C-BE32-E72D297353CC}">
              <c16:uniqueId val="{00000001-8DC3-4807-A6A9-C1E2DB40F087}"/>
            </c:ext>
          </c:extLst>
        </c:ser>
        <c:ser>
          <c:idx val="2"/>
          <c:order val="2"/>
          <c:tx>
            <c:strRef>
              <c:f>Arkusz1!$D$1</c:f>
              <c:strCache>
                <c:ptCount val="1"/>
                <c:pt idx="0">
                  <c:v>Robię to od czasu do czasu</c:v>
                </c:pt>
              </c:strCache>
            </c:strRef>
          </c:tx>
          <c:spPr>
            <a:solidFill>
              <a:schemeClr val="accent2"/>
            </a:solidFill>
            <a:ln>
              <a:noFill/>
            </a:ln>
            <a:effectLst/>
          </c:spPr>
          <c:invertIfNegative val="0"/>
          <c:dLbls>
            <c:dLbl>
              <c:idx val="1"/>
              <c:layout>
                <c:manualLayout>
                  <c:x val="-2.8824833702882646E-2"/>
                  <c:y val="8.792864051582153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C3-4807-A6A9-C1E2DB40F08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2.076844987715061E-2</c:v>
                </c:pt>
                <c:pt idx="1">
                  <c:v>8.135442046134882E-3</c:v>
                </c:pt>
                <c:pt idx="2">
                  <c:v>3.3553968869104139E-2</c:v>
                </c:pt>
              </c:numCache>
            </c:numRef>
          </c:val>
          <c:extLst>
            <c:ext xmlns:c16="http://schemas.microsoft.com/office/drawing/2014/chart" uri="{C3380CC4-5D6E-409C-BE32-E72D297353CC}">
              <c16:uniqueId val="{00000003-8DC3-4807-A6A9-C1E2DB40F087}"/>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8DC3-4807-A6A9-C1E2DB40F087}"/>
                </c:ext>
              </c:extLst>
            </c:dLbl>
            <c:dLbl>
              <c:idx val="1"/>
              <c:delete val="1"/>
              <c:extLst>
                <c:ext xmlns:c15="http://schemas.microsoft.com/office/drawing/2012/chart" uri="{CE6537A1-D6FC-4f65-9D91-7224C49458BB}"/>
                <c:ext xmlns:c16="http://schemas.microsoft.com/office/drawing/2014/chart" uri="{C3380CC4-5D6E-409C-BE32-E72D297353CC}">
                  <c16:uniqueId val="{00000005-8DC3-4807-A6A9-C1E2DB40F08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4.883465083755192E-3</c:v>
                </c:pt>
                <c:pt idx="1">
                  <c:v>3.8742857925715326E-3</c:v>
                </c:pt>
                <c:pt idx="2">
                  <c:v>5.9048276259390528E-3</c:v>
                </c:pt>
              </c:numCache>
            </c:numRef>
          </c:val>
          <c:extLst>
            <c:ext xmlns:c16="http://schemas.microsoft.com/office/drawing/2014/chart" uri="{C3380CC4-5D6E-409C-BE32-E72D297353CC}">
              <c16:uniqueId val="{00000006-8DC3-4807-A6A9-C1E2DB40F087}"/>
            </c:ext>
          </c:extLst>
        </c:ser>
        <c:dLbls>
          <c:showLegendKey val="0"/>
          <c:showVal val="0"/>
          <c:showCatName val="0"/>
          <c:showSerName val="0"/>
          <c:showPercent val="0"/>
          <c:showBubbleSize val="0"/>
        </c:dLbls>
        <c:gapWidth val="150"/>
        <c:overlap val="100"/>
        <c:axId val="268899072"/>
        <c:axId val="268900608"/>
      </c:barChart>
      <c:catAx>
        <c:axId val="2688990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8900608"/>
        <c:crosses val="autoZero"/>
        <c:auto val="1"/>
        <c:lblAlgn val="ctr"/>
        <c:lblOffset val="100"/>
        <c:noMultiLvlLbl val="0"/>
      </c:catAx>
      <c:valAx>
        <c:axId val="268900608"/>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8899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960516626069223"/>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0.95271196869093666</c:v>
                </c:pt>
                <c:pt idx="1">
                  <c:v>0.96206306340310233</c:v>
                </c:pt>
                <c:pt idx="2">
                  <c:v>0.9174729314817397</c:v>
                </c:pt>
                <c:pt idx="3">
                  <c:v>0.93597474163587735</c:v>
                </c:pt>
                <c:pt idx="4">
                  <c:v>0.98668124840713844</c:v>
                </c:pt>
              </c:numCache>
            </c:numRef>
          </c:val>
          <c:extLst>
            <c:ext xmlns:c16="http://schemas.microsoft.com/office/drawing/2014/chart" uri="{C3380CC4-5D6E-409C-BE32-E72D297353CC}">
              <c16:uniqueId val="{00000000-F50E-412C-B405-7D80C07D3E59}"/>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2.1636116348157743E-2</c:v>
                </c:pt>
                <c:pt idx="1">
                  <c:v>2.9438730599598589E-2</c:v>
                </c:pt>
                <c:pt idx="2">
                  <c:v>2.3794146154848803E-2</c:v>
                </c:pt>
                <c:pt idx="3">
                  <c:v>3.1237642165980462E-2</c:v>
                </c:pt>
                <c:pt idx="4">
                  <c:v>6.7501730361529443E-3</c:v>
                </c:pt>
              </c:numCache>
            </c:numRef>
          </c:val>
          <c:extLst>
            <c:ext xmlns:c16="http://schemas.microsoft.com/office/drawing/2014/chart" uri="{C3380CC4-5D6E-409C-BE32-E72D297353CC}">
              <c16:uniqueId val="{00000001-F50E-412C-B405-7D80C07D3E59}"/>
            </c:ext>
          </c:extLst>
        </c:ser>
        <c:ser>
          <c:idx val="2"/>
          <c:order val="2"/>
          <c:tx>
            <c:strRef>
              <c:f>Arkusz1!$D$1</c:f>
              <c:strCache>
                <c:ptCount val="1"/>
                <c:pt idx="0">
                  <c:v>Robię to od czasu do czasu</c:v>
                </c:pt>
              </c:strCache>
            </c:strRef>
          </c:tx>
          <c:spPr>
            <a:solidFill>
              <a:schemeClr val="accent2"/>
            </a:solidFill>
            <a:ln>
              <a:noFill/>
            </a:ln>
            <a:effectLst/>
          </c:spPr>
          <c:invertIfNegative val="0"/>
          <c:dLbls>
            <c:dLbl>
              <c:idx val="1"/>
              <c:layout>
                <c:manualLayout>
                  <c:x val="-2.8824833702882646E-2"/>
                  <c:y val="8.792864051582153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50E-412C-B405-7D80C07D3E59}"/>
                </c:ext>
              </c:extLst>
            </c:dLbl>
            <c:dLbl>
              <c:idx val="4"/>
              <c:delete val="1"/>
              <c:extLst>
                <c:ext xmlns:c15="http://schemas.microsoft.com/office/drawing/2012/chart" uri="{CE6537A1-D6FC-4f65-9D91-7224C49458BB}"/>
                <c:ext xmlns:c16="http://schemas.microsoft.com/office/drawing/2014/chart" uri="{C3380CC4-5D6E-409C-BE32-E72D297353CC}">
                  <c16:uniqueId val="{00000003-F50E-412C-B405-7D80C07D3E5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2.076844987715061E-2</c:v>
                </c:pt>
                <c:pt idx="1">
                  <c:v>8.4982059972994028E-3</c:v>
                </c:pt>
                <c:pt idx="2">
                  <c:v>4.308989494372488E-2</c:v>
                </c:pt>
                <c:pt idx="3">
                  <c:v>3.2787616198142473E-2</c:v>
                </c:pt>
                <c:pt idx="4">
                  <c:v>3.2630559605435509E-3</c:v>
                </c:pt>
              </c:numCache>
            </c:numRef>
          </c:val>
          <c:extLst>
            <c:ext xmlns:c16="http://schemas.microsoft.com/office/drawing/2014/chart" uri="{C3380CC4-5D6E-409C-BE32-E72D297353CC}">
              <c16:uniqueId val="{00000004-F50E-412C-B405-7D80C07D3E59}"/>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F50E-412C-B405-7D80C07D3E59}"/>
                </c:ext>
              </c:extLst>
            </c:dLbl>
            <c:dLbl>
              <c:idx val="1"/>
              <c:delete val="1"/>
              <c:extLst>
                <c:ext xmlns:c15="http://schemas.microsoft.com/office/drawing/2012/chart" uri="{CE6537A1-D6FC-4f65-9D91-7224C49458BB}"/>
                <c:ext xmlns:c16="http://schemas.microsoft.com/office/drawing/2014/chart" uri="{C3380CC4-5D6E-409C-BE32-E72D297353CC}">
                  <c16:uniqueId val="{00000006-F50E-412C-B405-7D80C07D3E59}"/>
                </c:ext>
              </c:extLst>
            </c:dLbl>
            <c:dLbl>
              <c:idx val="3"/>
              <c:delete val="1"/>
              <c:extLst>
                <c:ext xmlns:c15="http://schemas.microsoft.com/office/drawing/2012/chart" uri="{CE6537A1-D6FC-4f65-9D91-7224C49458BB}"/>
                <c:ext xmlns:c16="http://schemas.microsoft.com/office/drawing/2014/chart" uri="{C3380CC4-5D6E-409C-BE32-E72D297353CC}">
                  <c16:uniqueId val="{00000007-F50E-412C-B405-7D80C07D3E59}"/>
                </c:ext>
              </c:extLst>
            </c:dLbl>
            <c:dLbl>
              <c:idx val="4"/>
              <c:delete val="1"/>
              <c:extLst>
                <c:ext xmlns:c15="http://schemas.microsoft.com/office/drawing/2012/chart" uri="{CE6537A1-D6FC-4f65-9D91-7224C49458BB}"/>
                <c:ext xmlns:c16="http://schemas.microsoft.com/office/drawing/2014/chart" uri="{C3380CC4-5D6E-409C-BE32-E72D297353CC}">
                  <c16:uniqueId val="{00000008-F50E-412C-B405-7D80C07D3E5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4.883465083755192E-3</c:v>
                </c:pt>
                <c:pt idx="1">
                  <c:v>0</c:v>
                </c:pt>
                <c:pt idx="2">
                  <c:v>1.5643027419686189E-2</c:v>
                </c:pt>
                <c:pt idx="3">
                  <c:v>0</c:v>
                </c:pt>
                <c:pt idx="4">
                  <c:v>3.3055225961649772E-3</c:v>
                </c:pt>
              </c:numCache>
            </c:numRef>
          </c:val>
          <c:extLst>
            <c:ext xmlns:c16="http://schemas.microsoft.com/office/drawing/2014/chart" uri="{C3380CC4-5D6E-409C-BE32-E72D297353CC}">
              <c16:uniqueId val="{00000009-F50E-412C-B405-7D80C07D3E59}"/>
            </c:ext>
          </c:extLst>
        </c:ser>
        <c:dLbls>
          <c:showLegendKey val="0"/>
          <c:showVal val="0"/>
          <c:showCatName val="0"/>
          <c:showSerName val="0"/>
          <c:showPercent val="0"/>
          <c:showBubbleSize val="0"/>
        </c:dLbls>
        <c:gapWidth val="150"/>
        <c:overlap val="100"/>
        <c:axId val="268875648"/>
        <c:axId val="268877184"/>
      </c:barChart>
      <c:catAx>
        <c:axId val="2688756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8877184"/>
        <c:crosses val="autoZero"/>
        <c:auto val="1"/>
        <c:lblAlgn val="ctr"/>
        <c:lblOffset val="100"/>
        <c:noMultiLvlLbl val="0"/>
      </c:catAx>
      <c:valAx>
        <c:axId val="26887718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8875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104205139825147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0.96135978219045204</c:v>
                </c:pt>
                <c:pt idx="1">
                  <c:v>0.98048649796049658</c:v>
                </c:pt>
                <c:pt idx="2">
                  <c:v>0.94200216039501394</c:v>
                </c:pt>
              </c:numCache>
            </c:numRef>
          </c:val>
          <c:extLst>
            <c:ext xmlns:c16="http://schemas.microsoft.com/office/drawing/2014/chart" uri="{C3380CC4-5D6E-409C-BE32-E72D297353CC}">
              <c16:uniqueId val="{00000000-0499-4D87-AE76-F8D31BD1479E}"/>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1.6212022086758329E-2</c:v>
                </c:pt>
                <c:pt idx="1">
                  <c:v>6.0029419842268826E-3</c:v>
                </c:pt>
                <c:pt idx="2">
                  <c:v>2.6544350641231788E-2</c:v>
                </c:pt>
              </c:numCache>
            </c:numRef>
          </c:val>
          <c:extLst>
            <c:ext xmlns:c16="http://schemas.microsoft.com/office/drawing/2014/chart" uri="{C3380CC4-5D6E-409C-BE32-E72D297353CC}">
              <c16:uniqueId val="{00000001-0499-4D87-AE76-F8D31BD1479E}"/>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1.9400760151558904E-2</c:v>
                </c:pt>
                <c:pt idx="1">
                  <c:v>9.4567144986608901E-3</c:v>
                </c:pt>
                <c:pt idx="2">
                  <c:v>2.9464854645336956E-2</c:v>
                </c:pt>
              </c:numCache>
            </c:numRef>
          </c:val>
          <c:extLst>
            <c:ext xmlns:c16="http://schemas.microsoft.com/office/drawing/2014/chart" uri="{C3380CC4-5D6E-409C-BE32-E72D297353CC}">
              <c16:uniqueId val="{00000002-0499-4D87-AE76-F8D31BD1479E}"/>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3.0274355712310097E-3</c:v>
                </c:pt>
                <c:pt idx="1">
                  <c:v>4.0538455566156645E-3</c:v>
                </c:pt>
                <c:pt idx="2">
                  <c:v>1.9886343184171594E-3</c:v>
                </c:pt>
              </c:numCache>
            </c:numRef>
          </c:val>
          <c:extLst>
            <c:ext xmlns:c16="http://schemas.microsoft.com/office/drawing/2014/chart" uri="{C3380CC4-5D6E-409C-BE32-E72D297353CC}">
              <c16:uniqueId val="{00000003-0499-4D87-AE76-F8D31BD1479E}"/>
            </c:ext>
          </c:extLst>
        </c:ser>
        <c:dLbls>
          <c:showLegendKey val="0"/>
          <c:showVal val="0"/>
          <c:showCatName val="0"/>
          <c:showSerName val="0"/>
          <c:showPercent val="0"/>
          <c:showBubbleSize val="0"/>
        </c:dLbls>
        <c:gapWidth val="150"/>
        <c:overlap val="100"/>
        <c:axId val="269413760"/>
        <c:axId val="269423744"/>
      </c:barChart>
      <c:catAx>
        <c:axId val="2694137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9423744"/>
        <c:crosses val="autoZero"/>
        <c:auto val="1"/>
        <c:lblAlgn val="ctr"/>
        <c:lblOffset val="100"/>
        <c:noMultiLvlLbl val="0"/>
      </c:catAx>
      <c:valAx>
        <c:axId val="26942374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9413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104205139825147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0.96135978219045204</c:v>
                </c:pt>
                <c:pt idx="1">
                  <c:v>0.96204703799527136</c:v>
                </c:pt>
                <c:pt idx="2">
                  <c:v>0.94079670131977566</c:v>
                </c:pt>
                <c:pt idx="3">
                  <c:v>0.95858962723886432</c:v>
                </c:pt>
                <c:pt idx="4">
                  <c:v>0.97993139030298504</c:v>
                </c:pt>
              </c:numCache>
            </c:numRef>
          </c:val>
          <c:extLst>
            <c:ext xmlns:c16="http://schemas.microsoft.com/office/drawing/2014/chart" uri="{C3380CC4-5D6E-409C-BE32-E72D297353CC}">
              <c16:uniqueId val="{00000000-5A9E-4189-828D-D8E96F2A65DC}"/>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1.6212022086758329E-2</c:v>
                </c:pt>
                <c:pt idx="1">
                  <c:v>2.1886613834616087E-2</c:v>
                </c:pt>
                <c:pt idx="2">
                  <c:v>1.9945447552989642E-2</c:v>
                </c:pt>
                <c:pt idx="3">
                  <c:v>1.4101740424792017E-2</c:v>
                </c:pt>
                <c:pt idx="4">
                  <c:v>1.0122421324179296E-2</c:v>
                </c:pt>
              </c:numCache>
            </c:numRef>
          </c:val>
          <c:extLst>
            <c:ext xmlns:c16="http://schemas.microsoft.com/office/drawing/2014/chart" uri="{C3380CC4-5D6E-409C-BE32-E72D297353CC}">
              <c16:uniqueId val="{00000001-5A9E-4189-828D-D8E96F2A65DC}"/>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1.9400760151558904E-2</c:v>
                </c:pt>
                <c:pt idx="1">
                  <c:v>1.6066348170112824E-2</c:v>
                </c:pt>
                <c:pt idx="2">
                  <c:v>3.5242739170793611E-2</c:v>
                </c:pt>
                <c:pt idx="3">
                  <c:v>2.247457913716289E-2</c:v>
                </c:pt>
                <c:pt idx="4">
                  <c:v>6.6406657766706727E-3</c:v>
                </c:pt>
              </c:numCache>
            </c:numRef>
          </c:val>
          <c:extLst>
            <c:ext xmlns:c16="http://schemas.microsoft.com/office/drawing/2014/chart" uri="{C3380CC4-5D6E-409C-BE32-E72D297353CC}">
              <c16:uniqueId val="{00000002-5A9E-4189-828D-D8E96F2A65DC}"/>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3.0274355712310097E-3</c:v>
                </c:pt>
                <c:pt idx="1">
                  <c:v>0</c:v>
                </c:pt>
                <c:pt idx="2">
                  <c:v>4.0151119564409126E-3</c:v>
                </c:pt>
                <c:pt idx="3">
                  <c:v>4.8340531991808988E-3</c:v>
                </c:pt>
                <c:pt idx="4">
                  <c:v>3.3055225961649772E-3</c:v>
                </c:pt>
              </c:numCache>
            </c:numRef>
          </c:val>
          <c:extLst>
            <c:ext xmlns:c16="http://schemas.microsoft.com/office/drawing/2014/chart" uri="{C3380CC4-5D6E-409C-BE32-E72D297353CC}">
              <c16:uniqueId val="{00000003-5A9E-4189-828D-D8E96F2A65DC}"/>
            </c:ext>
          </c:extLst>
        </c:ser>
        <c:dLbls>
          <c:showLegendKey val="0"/>
          <c:showVal val="0"/>
          <c:showCatName val="0"/>
          <c:showSerName val="0"/>
          <c:showPercent val="0"/>
          <c:showBubbleSize val="0"/>
        </c:dLbls>
        <c:gapWidth val="150"/>
        <c:overlap val="100"/>
        <c:axId val="269392128"/>
        <c:axId val="269451264"/>
      </c:barChart>
      <c:catAx>
        <c:axId val="2693921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9451264"/>
        <c:crosses val="autoZero"/>
        <c:auto val="1"/>
        <c:lblAlgn val="ctr"/>
        <c:lblOffset val="100"/>
        <c:noMultiLvlLbl val="0"/>
      </c:catAx>
      <c:valAx>
        <c:axId val="26945126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9392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N=976</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Arkusz1!$B$2:$B$7</c:f>
              <c:numCache>
                <c:formatCode>0%</c:formatCode>
                <c:ptCount val="6"/>
                <c:pt idx="0">
                  <c:v>0.55249835422696147</c:v>
                </c:pt>
                <c:pt idx="1">
                  <c:v>0.26147038041593618</c:v>
                </c:pt>
                <c:pt idx="2">
                  <c:v>0.12501236522607229</c:v>
                </c:pt>
                <c:pt idx="3">
                  <c:v>3.4356886367789441E-2</c:v>
                </c:pt>
                <c:pt idx="4">
                  <c:v>2.3619390803583985E-2</c:v>
                </c:pt>
                <c:pt idx="5">
                  <c:v>3.0426229596566801E-3</c:v>
                </c:pt>
              </c:numCache>
            </c:numRef>
          </c:val>
          <c:extLst>
            <c:ext xmlns:c16="http://schemas.microsoft.com/office/drawing/2014/chart" uri="{C3380CC4-5D6E-409C-BE32-E72D297353CC}">
              <c16:uniqueId val="{00000000-7361-4AF7-A597-485D4034D59E}"/>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Arkusz1!$C$2:$C$7</c:f>
              <c:numCache>
                <c:formatCode>0%</c:formatCode>
                <c:ptCount val="6"/>
                <c:pt idx="0">
                  <c:v>0.68285296003955276</c:v>
                </c:pt>
                <c:pt idx="1">
                  <c:v>0.19337940919972754</c:v>
                </c:pt>
                <c:pt idx="2">
                  <c:v>8.6112104064493503E-2</c:v>
                </c:pt>
                <c:pt idx="3">
                  <c:v>1.8242930931281626E-2</c:v>
                </c:pt>
                <c:pt idx="4">
                  <c:v>1.9412595764944061E-2</c:v>
                </c:pt>
                <c:pt idx="5">
                  <c:v>0</c:v>
                </c:pt>
              </c:numCache>
            </c:numRef>
          </c:val>
          <c:extLst>
            <c:ext xmlns:c16="http://schemas.microsoft.com/office/drawing/2014/chart" uri="{C3380CC4-5D6E-409C-BE32-E72D297353CC}">
              <c16:uniqueId val="{00000001-7361-4AF7-A597-485D4034D59E}"/>
            </c:ext>
          </c:extLst>
        </c:ser>
        <c:ser>
          <c:idx val="2"/>
          <c:order val="2"/>
          <c:tx>
            <c:strRef>
              <c:f>Arkusz1!$D$1</c:f>
              <c:strCache>
                <c:ptCount val="1"/>
                <c:pt idx="0">
                  <c:v>średnie, N=437</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Arkusz1!$D$2:$D$7</c:f>
              <c:numCache>
                <c:formatCode>0%</c:formatCode>
                <c:ptCount val="6"/>
                <c:pt idx="0">
                  <c:v>0.53882605219271529</c:v>
                </c:pt>
                <c:pt idx="1">
                  <c:v>0.25851326421977339</c:v>
                </c:pt>
                <c:pt idx="2">
                  <c:v>0.12318248194641775</c:v>
                </c:pt>
                <c:pt idx="3">
                  <c:v>4.2831904413448196E-2</c:v>
                </c:pt>
                <c:pt idx="4">
                  <c:v>2.9845827734427743E-2</c:v>
                </c:pt>
                <c:pt idx="5">
                  <c:v>6.8004694932182804E-3</c:v>
                </c:pt>
              </c:numCache>
            </c:numRef>
          </c:val>
          <c:extLst>
            <c:ext xmlns:c16="http://schemas.microsoft.com/office/drawing/2014/chart" uri="{C3380CC4-5D6E-409C-BE32-E72D297353CC}">
              <c16:uniqueId val="{00000002-7361-4AF7-A597-485D4034D59E}"/>
            </c:ext>
          </c:extLst>
        </c:ser>
        <c:ser>
          <c:idx val="3"/>
          <c:order val="3"/>
          <c:tx>
            <c:strRef>
              <c:f>Arkusz1!$E$1</c:f>
              <c:strCache>
                <c:ptCount val="1"/>
                <c:pt idx="0">
                  <c:v>wyższe, N=435</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ani razu</c:v>
                </c:pt>
                <c:pt idx="1">
                  <c:v>1-2 razy</c:v>
                </c:pt>
                <c:pt idx="2">
                  <c:v>3-5 razy</c:v>
                </c:pt>
                <c:pt idx="3">
                  <c:v>6-10 razy</c:v>
                </c:pt>
                <c:pt idx="4">
                  <c:v>powyżej 10 razy</c:v>
                </c:pt>
                <c:pt idx="5">
                  <c:v>nie wiem</c:v>
                </c:pt>
              </c:strCache>
            </c:strRef>
          </c:cat>
          <c:val>
            <c:numRef>
              <c:f>Arkusz1!$E$2:$E$7</c:f>
              <c:numCache>
                <c:formatCode>0%</c:formatCode>
                <c:ptCount val="6"/>
                <c:pt idx="0">
                  <c:v>0.53507602401480658</c:v>
                </c:pt>
                <c:pt idx="1">
                  <c:v>0.2807008486532625</c:v>
                </c:pt>
                <c:pt idx="2">
                  <c:v>0.13613961949963421</c:v>
                </c:pt>
                <c:pt idx="3">
                  <c:v>2.9704836067318462E-2</c:v>
                </c:pt>
                <c:pt idx="4">
                  <c:v>1.8378671764977213E-2</c:v>
                </c:pt>
                <c:pt idx="5">
                  <c:v>0</c:v>
                </c:pt>
              </c:numCache>
            </c:numRef>
          </c:val>
          <c:extLst>
            <c:ext xmlns:c16="http://schemas.microsoft.com/office/drawing/2014/chart" uri="{C3380CC4-5D6E-409C-BE32-E72D297353CC}">
              <c16:uniqueId val="{00000004-7361-4AF7-A597-485D4034D59E}"/>
            </c:ext>
          </c:extLst>
        </c:ser>
        <c:dLbls>
          <c:showLegendKey val="0"/>
          <c:showVal val="0"/>
          <c:showCatName val="0"/>
          <c:showSerName val="0"/>
          <c:showPercent val="0"/>
          <c:showBubbleSize val="0"/>
        </c:dLbls>
        <c:gapWidth val="130"/>
        <c:overlap val="-20"/>
        <c:axId val="252577664"/>
        <c:axId val="252579200"/>
      </c:barChart>
      <c:catAx>
        <c:axId val="2525776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2579200"/>
        <c:crosses val="autoZero"/>
        <c:auto val="1"/>
        <c:lblAlgn val="ctr"/>
        <c:lblOffset val="100"/>
        <c:noMultiLvlLbl val="0"/>
      </c:catAx>
      <c:valAx>
        <c:axId val="2525792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52577664"/>
        <c:crosses val="autoZero"/>
        <c:crossBetween val="between"/>
      </c:valAx>
      <c:spPr>
        <a:noFill/>
        <a:ln>
          <a:noFill/>
        </a:ln>
        <a:effectLst/>
      </c:spPr>
    </c:plotArea>
    <c:legend>
      <c:legendPos val="r"/>
      <c:layout>
        <c:manualLayout>
          <c:xMode val="edge"/>
          <c:yMode val="edge"/>
          <c:x val="0.65070173519976671"/>
          <c:y val="0.59347191478329964"/>
          <c:w val="0.34929826480023335"/>
          <c:h val="0.40652808521670036"/>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104205139825147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Arkusz1!$B$2:$B$5</c:f>
              <c:numCache>
                <c:formatCode>0%</c:formatCode>
                <c:ptCount val="4"/>
                <c:pt idx="0">
                  <c:v>0.96135978219045204</c:v>
                </c:pt>
                <c:pt idx="1">
                  <c:v>0.92200107621137661</c:v>
                </c:pt>
                <c:pt idx="2">
                  <c:v>0.95645910731714645</c:v>
                </c:pt>
                <c:pt idx="3">
                  <c:v>0.97559957156721167</c:v>
                </c:pt>
              </c:numCache>
            </c:numRef>
          </c:val>
          <c:extLst>
            <c:ext xmlns:c16="http://schemas.microsoft.com/office/drawing/2014/chart" uri="{C3380CC4-5D6E-409C-BE32-E72D297353CC}">
              <c16:uniqueId val="{00000000-1C66-4516-90F2-D533068CBAB9}"/>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Arkusz1!$C$2:$C$5</c:f>
              <c:numCache>
                <c:formatCode>0%</c:formatCode>
                <c:ptCount val="4"/>
                <c:pt idx="0">
                  <c:v>1.6212022086758329E-2</c:v>
                </c:pt>
                <c:pt idx="1">
                  <c:v>3.0121607367607078E-2</c:v>
                </c:pt>
                <c:pt idx="2">
                  <c:v>1.5701824392712917E-2</c:v>
                </c:pt>
                <c:pt idx="3">
                  <c:v>1.3469492329331294E-2</c:v>
                </c:pt>
              </c:numCache>
            </c:numRef>
          </c:val>
          <c:extLst>
            <c:ext xmlns:c16="http://schemas.microsoft.com/office/drawing/2014/chart" uri="{C3380CC4-5D6E-409C-BE32-E72D297353CC}">
              <c16:uniqueId val="{00000001-1C66-4516-90F2-D533068CBAB9}"/>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Arkusz1!$D$2:$D$5</c:f>
              <c:numCache>
                <c:formatCode>0%</c:formatCode>
                <c:ptCount val="4"/>
                <c:pt idx="0">
                  <c:v>1.9400760151558904E-2</c:v>
                </c:pt>
                <c:pt idx="1">
                  <c:v>1.87688757047711E-2</c:v>
                </c:pt>
                <c:pt idx="2">
                  <c:v>2.7839068290140479E-2</c:v>
                </c:pt>
                <c:pt idx="3">
                  <c:v>1.0930936103456763E-2</c:v>
                </c:pt>
              </c:numCache>
            </c:numRef>
          </c:val>
          <c:extLst>
            <c:ext xmlns:c16="http://schemas.microsoft.com/office/drawing/2014/chart" uri="{C3380CC4-5D6E-409C-BE32-E72D297353CC}">
              <c16:uniqueId val="{00000002-1C66-4516-90F2-D533068CBAB9}"/>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Arkusz1!$E$2:$E$5</c:f>
              <c:numCache>
                <c:formatCode>0%</c:formatCode>
                <c:ptCount val="4"/>
                <c:pt idx="0">
                  <c:v>3.0274355712310097E-3</c:v>
                </c:pt>
                <c:pt idx="1">
                  <c:v>2.9108440716245E-2</c:v>
                </c:pt>
                <c:pt idx="2">
                  <c:v>0</c:v>
                </c:pt>
                <c:pt idx="3">
                  <c:v>0</c:v>
                </c:pt>
              </c:numCache>
            </c:numRef>
          </c:val>
          <c:extLst>
            <c:ext xmlns:c16="http://schemas.microsoft.com/office/drawing/2014/chart" uri="{C3380CC4-5D6E-409C-BE32-E72D297353CC}">
              <c16:uniqueId val="{00000003-1C66-4516-90F2-D533068CBAB9}"/>
            </c:ext>
          </c:extLst>
        </c:ser>
        <c:dLbls>
          <c:showLegendKey val="0"/>
          <c:showVal val="0"/>
          <c:showCatName val="0"/>
          <c:showSerName val="0"/>
          <c:showPercent val="0"/>
          <c:showBubbleSize val="0"/>
        </c:dLbls>
        <c:gapWidth val="150"/>
        <c:overlap val="100"/>
        <c:axId val="274695296"/>
        <c:axId val="274696832"/>
      </c:barChart>
      <c:catAx>
        <c:axId val="2746952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4696832"/>
        <c:crosses val="autoZero"/>
        <c:auto val="1"/>
        <c:lblAlgn val="ctr"/>
        <c:lblOffset val="100"/>
        <c:noMultiLvlLbl val="0"/>
      </c:catAx>
      <c:valAx>
        <c:axId val="274696832"/>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4695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8794597016836310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Arkusz1!$B$2:$B$5</c:f>
              <c:numCache>
                <c:formatCode>0%</c:formatCode>
                <c:ptCount val="4"/>
                <c:pt idx="0">
                  <c:v>0.8955251110699769</c:v>
                </c:pt>
                <c:pt idx="1">
                  <c:v>0.88423587379173119</c:v>
                </c:pt>
                <c:pt idx="2">
                  <c:v>0.88765504836772768</c:v>
                </c:pt>
                <c:pt idx="3">
                  <c:v>0.90621162853326409</c:v>
                </c:pt>
              </c:numCache>
            </c:numRef>
          </c:val>
          <c:extLst>
            <c:ext xmlns:c16="http://schemas.microsoft.com/office/drawing/2014/chart" uri="{C3380CC4-5D6E-409C-BE32-E72D297353CC}">
              <c16:uniqueId val="{00000000-BAAF-42BD-B695-2F60A911F772}"/>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Arkusz1!$C$2:$C$5</c:f>
              <c:numCache>
                <c:formatCode>0%</c:formatCode>
                <c:ptCount val="4"/>
                <c:pt idx="0">
                  <c:v>5.4358976240652439E-2</c:v>
                </c:pt>
                <c:pt idx="1">
                  <c:v>2.9415801361535897E-2</c:v>
                </c:pt>
                <c:pt idx="2">
                  <c:v>5.5113237624784928E-2</c:v>
                </c:pt>
                <c:pt idx="3">
                  <c:v>5.944104662436981E-2</c:v>
                </c:pt>
              </c:numCache>
            </c:numRef>
          </c:val>
          <c:extLst>
            <c:ext xmlns:c16="http://schemas.microsoft.com/office/drawing/2014/chart" uri="{C3380CC4-5D6E-409C-BE32-E72D297353CC}">
              <c16:uniqueId val="{00000001-BAAF-42BD-B695-2F60A911F772}"/>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Arkusz1!$D$2:$D$5</c:f>
              <c:numCache>
                <c:formatCode>0%</c:formatCode>
                <c:ptCount val="4"/>
                <c:pt idx="0">
                  <c:v>4.3297773664732829E-2</c:v>
                </c:pt>
                <c:pt idx="1">
                  <c:v>4.7584677433764391E-2</c:v>
                </c:pt>
                <c:pt idx="2">
                  <c:v>5.3221765372231902E-2</c:v>
                </c:pt>
                <c:pt idx="3">
                  <c:v>3.215652209749674E-2</c:v>
                </c:pt>
              </c:numCache>
            </c:numRef>
          </c:val>
          <c:extLst>
            <c:ext xmlns:c16="http://schemas.microsoft.com/office/drawing/2014/chart" uri="{C3380CC4-5D6E-409C-BE32-E72D297353CC}">
              <c16:uniqueId val="{00000002-BAAF-42BD-B695-2F60A911F772}"/>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Arkusz1!$E$2:$E$5</c:f>
              <c:numCache>
                <c:formatCode>0%</c:formatCode>
                <c:ptCount val="4"/>
                <c:pt idx="0">
                  <c:v>6.8181390246377796E-3</c:v>
                </c:pt>
                <c:pt idx="1">
                  <c:v>3.8763647412968325E-2</c:v>
                </c:pt>
                <c:pt idx="2">
                  <c:v>4.0099486352554821E-3</c:v>
                </c:pt>
                <c:pt idx="3">
                  <c:v>2.1908027448693111E-3</c:v>
                </c:pt>
              </c:numCache>
            </c:numRef>
          </c:val>
          <c:extLst>
            <c:ext xmlns:c16="http://schemas.microsoft.com/office/drawing/2014/chart" uri="{C3380CC4-5D6E-409C-BE32-E72D297353CC}">
              <c16:uniqueId val="{00000003-BAAF-42BD-B695-2F60A911F772}"/>
            </c:ext>
          </c:extLst>
        </c:ser>
        <c:dLbls>
          <c:showLegendKey val="0"/>
          <c:showVal val="0"/>
          <c:showCatName val="0"/>
          <c:showSerName val="0"/>
          <c:showPercent val="0"/>
          <c:showBubbleSize val="0"/>
        </c:dLbls>
        <c:gapWidth val="150"/>
        <c:overlap val="100"/>
        <c:axId val="275309312"/>
        <c:axId val="275310848"/>
      </c:barChart>
      <c:catAx>
        <c:axId val="2753093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310848"/>
        <c:crosses val="autoZero"/>
        <c:auto val="1"/>
        <c:lblAlgn val="ctr"/>
        <c:lblOffset val="100"/>
        <c:noMultiLvlLbl val="0"/>
      </c:catAx>
      <c:valAx>
        <c:axId val="275310848"/>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5309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5534046049121912"/>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0.93131537442994239</c:v>
                </c:pt>
                <c:pt idx="1">
                  <c:v>0.94196353537061672</c:v>
                </c:pt>
                <c:pt idx="2">
                  <c:v>0.92053866426261932</c:v>
                </c:pt>
              </c:numCache>
            </c:numRef>
          </c:val>
          <c:extLst>
            <c:ext xmlns:c16="http://schemas.microsoft.com/office/drawing/2014/chart" uri="{C3380CC4-5D6E-409C-BE32-E72D297353CC}">
              <c16:uniqueId val="{00000000-53EA-476A-9BCD-95D741CC2B7E}"/>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4.3096452021553766E-2</c:v>
                </c:pt>
                <c:pt idx="1">
                  <c:v>3.6864278447014127E-2</c:v>
                </c:pt>
                <c:pt idx="2">
                  <c:v>4.9403863104035474E-2</c:v>
                </c:pt>
              </c:numCache>
            </c:numRef>
          </c:val>
          <c:extLst>
            <c:ext xmlns:c16="http://schemas.microsoft.com/office/drawing/2014/chart" uri="{C3380CC4-5D6E-409C-BE32-E72D297353CC}">
              <c16:uniqueId val="{00000001-53EA-476A-9BCD-95D741CC2B7E}"/>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1.9776693252619156E-2</c:v>
                </c:pt>
                <c:pt idx="1">
                  <c:v>1.3492878257068332E-2</c:v>
                </c:pt>
                <c:pt idx="2">
                  <c:v>2.6136369193790282E-2</c:v>
                </c:pt>
              </c:numCache>
            </c:numRef>
          </c:val>
          <c:extLst>
            <c:ext xmlns:c16="http://schemas.microsoft.com/office/drawing/2014/chart" uri="{C3380CC4-5D6E-409C-BE32-E72D297353CC}">
              <c16:uniqueId val="{00000002-53EA-476A-9BCD-95D741CC2B7E}"/>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5.8114802958847411E-3</c:v>
                </c:pt>
                <c:pt idx="1">
                  <c:v>7.6793079253005703E-3</c:v>
                </c:pt>
                <c:pt idx="2">
                  <c:v>3.9211034395544271E-3</c:v>
                </c:pt>
              </c:numCache>
            </c:numRef>
          </c:val>
          <c:extLst>
            <c:ext xmlns:c16="http://schemas.microsoft.com/office/drawing/2014/chart" uri="{C3380CC4-5D6E-409C-BE32-E72D297353CC}">
              <c16:uniqueId val="{00000003-53EA-476A-9BCD-95D741CC2B7E}"/>
            </c:ext>
          </c:extLst>
        </c:ser>
        <c:dLbls>
          <c:showLegendKey val="0"/>
          <c:showVal val="0"/>
          <c:showCatName val="0"/>
          <c:showSerName val="0"/>
          <c:showPercent val="0"/>
          <c:showBubbleSize val="0"/>
        </c:dLbls>
        <c:gapWidth val="150"/>
        <c:overlap val="100"/>
        <c:axId val="275569664"/>
        <c:axId val="276054784"/>
      </c:barChart>
      <c:catAx>
        <c:axId val="2755696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054784"/>
        <c:crosses val="autoZero"/>
        <c:auto val="1"/>
        <c:lblAlgn val="ctr"/>
        <c:lblOffset val="100"/>
        <c:noMultiLvlLbl val="0"/>
      </c:catAx>
      <c:valAx>
        <c:axId val="27605478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5569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5534046049121912"/>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0.93131537442994239</c:v>
                </c:pt>
                <c:pt idx="1">
                  <c:v>0.91148352882839434</c:v>
                </c:pt>
                <c:pt idx="2">
                  <c:v>0.9082793743015839</c:v>
                </c:pt>
                <c:pt idx="3">
                  <c:v>0.93009263596872327</c:v>
                </c:pt>
                <c:pt idx="4">
                  <c:v>0.96709798382355561</c:v>
                </c:pt>
              </c:numCache>
            </c:numRef>
          </c:val>
          <c:extLst>
            <c:ext xmlns:c16="http://schemas.microsoft.com/office/drawing/2014/chart" uri="{C3380CC4-5D6E-409C-BE32-E72D297353CC}">
              <c16:uniqueId val="{00000000-6456-4C8A-8A26-A588BABD49E7}"/>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4.3096452021553766E-2</c:v>
                </c:pt>
                <c:pt idx="1">
                  <c:v>6.4381709851167951E-2</c:v>
                </c:pt>
                <c:pt idx="2">
                  <c:v>4.8051770576643345E-2</c:v>
                </c:pt>
                <c:pt idx="3">
                  <c:v>4.1800009319215049E-2</c:v>
                </c:pt>
                <c:pt idx="4">
                  <c:v>2.3030414413416477E-2</c:v>
                </c:pt>
              </c:numCache>
            </c:numRef>
          </c:val>
          <c:extLst>
            <c:ext xmlns:c16="http://schemas.microsoft.com/office/drawing/2014/chart" uri="{C3380CC4-5D6E-409C-BE32-E72D297353CC}">
              <c16:uniqueId val="{00000001-6456-4C8A-8A26-A588BABD49E7}"/>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1.9776693252619156E-2</c:v>
                </c:pt>
                <c:pt idx="1">
                  <c:v>1.6059123629456416E-2</c:v>
                </c:pt>
                <c:pt idx="2">
                  <c:v>3.5842486633164243E-2</c:v>
                </c:pt>
                <c:pt idx="3">
                  <c:v>2.3640205162270202E-2</c:v>
                </c:pt>
                <c:pt idx="4">
                  <c:v>6.5660791668628472E-3</c:v>
                </c:pt>
              </c:numCache>
            </c:numRef>
          </c:val>
          <c:extLst>
            <c:ext xmlns:c16="http://schemas.microsoft.com/office/drawing/2014/chart" uri="{C3380CC4-5D6E-409C-BE32-E72D297353CC}">
              <c16:uniqueId val="{00000002-6456-4C8A-8A26-A588BABD49E7}"/>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5.8114802958847411E-3</c:v>
                </c:pt>
                <c:pt idx="1">
                  <c:v>8.0756376909818968E-3</c:v>
                </c:pt>
                <c:pt idx="2">
                  <c:v>7.8263684886083571E-3</c:v>
                </c:pt>
                <c:pt idx="3">
                  <c:v>4.4671495497917331E-3</c:v>
                </c:pt>
                <c:pt idx="4">
                  <c:v>3.3055225961649772E-3</c:v>
                </c:pt>
              </c:numCache>
            </c:numRef>
          </c:val>
          <c:extLst>
            <c:ext xmlns:c16="http://schemas.microsoft.com/office/drawing/2014/chart" uri="{C3380CC4-5D6E-409C-BE32-E72D297353CC}">
              <c16:uniqueId val="{00000003-6456-4C8A-8A26-A588BABD49E7}"/>
            </c:ext>
          </c:extLst>
        </c:ser>
        <c:dLbls>
          <c:showLegendKey val="0"/>
          <c:showVal val="0"/>
          <c:showCatName val="0"/>
          <c:showSerName val="0"/>
          <c:showPercent val="0"/>
          <c:showBubbleSize val="0"/>
        </c:dLbls>
        <c:gapWidth val="150"/>
        <c:overlap val="100"/>
        <c:axId val="276580224"/>
        <c:axId val="276581760"/>
      </c:barChart>
      <c:catAx>
        <c:axId val="2765802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581760"/>
        <c:crosses val="autoZero"/>
        <c:auto val="1"/>
        <c:lblAlgn val="ctr"/>
        <c:lblOffset val="100"/>
        <c:noMultiLvlLbl val="0"/>
      </c:catAx>
      <c:valAx>
        <c:axId val="27658176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6580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5534046049121912"/>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Arkusz1!$B$2:$B$5</c:f>
              <c:numCache>
                <c:formatCode>0%</c:formatCode>
                <c:ptCount val="4"/>
                <c:pt idx="0">
                  <c:v>0.93131537442994239</c:v>
                </c:pt>
                <c:pt idx="1">
                  <c:v>0.88504045992352942</c:v>
                </c:pt>
                <c:pt idx="2">
                  <c:v>0.91843616344420298</c:v>
                </c:pt>
                <c:pt idx="3">
                  <c:v>0.95532642475323315</c:v>
                </c:pt>
              </c:numCache>
            </c:numRef>
          </c:val>
          <c:extLst>
            <c:ext xmlns:c16="http://schemas.microsoft.com/office/drawing/2014/chart" uri="{C3380CC4-5D6E-409C-BE32-E72D297353CC}">
              <c16:uniqueId val="{00000000-E527-4D55-BE29-38DB9B215C56}"/>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Arkusz1!$C$2:$C$5</c:f>
              <c:numCache>
                <c:formatCode>0%</c:formatCode>
                <c:ptCount val="4"/>
                <c:pt idx="0">
                  <c:v>4.3096452021553766E-2</c:v>
                </c:pt>
                <c:pt idx="1">
                  <c:v>7.5901154092991099E-2</c:v>
                </c:pt>
                <c:pt idx="2">
                  <c:v>4.9087316876424862E-2</c:v>
                </c:pt>
                <c:pt idx="3">
                  <c:v>2.9281008328177229E-2</c:v>
                </c:pt>
              </c:numCache>
            </c:numRef>
          </c:val>
          <c:extLst>
            <c:ext xmlns:c16="http://schemas.microsoft.com/office/drawing/2014/chart" uri="{C3380CC4-5D6E-409C-BE32-E72D297353CC}">
              <c16:uniqueId val="{00000001-E527-4D55-BE29-38DB9B215C56}"/>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Arkusz1!$D$2:$D$5</c:f>
              <c:numCache>
                <c:formatCode>0%</c:formatCode>
                <c:ptCount val="4"/>
                <c:pt idx="0">
                  <c:v>1.9776693252619156E-2</c:v>
                </c:pt>
                <c:pt idx="1">
                  <c:v>1.9942899946602689E-2</c:v>
                </c:pt>
                <c:pt idx="2">
                  <c:v>2.8258805730449536E-2</c:v>
                </c:pt>
                <c:pt idx="3">
                  <c:v>1.1074876024527825E-2</c:v>
                </c:pt>
              </c:numCache>
            </c:numRef>
          </c:val>
          <c:extLst>
            <c:ext xmlns:c16="http://schemas.microsoft.com/office/drawing/2014/chart" uri="{C3380CC4-5D6E-409C-BE32-E72D297353CC}">
              <c16:uniqueId val="{00000002-E527-4D55-BE29-38DB9B215C56}"/>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Arkusz1!$E$2:$E$5</c:f>
              <c:numCache>
                <c:formatCode>0%</c:formatCode>
                <c:ptCount val="4"/>
                <c:pt idx="0">
                  <c:v>5.8114802958847411E-3</c:v>
                </c:pt>
                <c:pt idx="1">
                  <c:v>1.9115486036876586E-2</c:v>
                </c:pt>
                <c:pt idx="2">
                  <c:v>4.2177139489227812E-3</c:v>
                </c:pt>
                <c:pt idx="3">
                  <c:v>4.3176908940617074E-3</c:v>
                </c:pt>
              </c:numCache>
            </c:numRef>
          </c:val>
          <c:extLst>
            <c:ext xmlns:c16="http://schemas.microsoft.com/office/drawing/2014/chart" uri="{C3380CC4-5D6E-409C-BE32-E72D297353CC}">
              <c16:uniqueId val="{00000003-E527-4D55-BE29-38DB9B215C56}"/>
            </c:ext>
          </c:extLst>
        </c:ser>
        <c:dLbls>
          <c:showLegendKey val="0"/>
          <c:showVal val="0"/>
          <c:showCatName val="0"/>
          <c:showSerName val="0"/>
          <c:showPercent val="0"/>
          <c:showBubbleSize val="0"/>
        </c:dLbls>
        <c:gapWidth val="150"/>
        <c:overlap val="100"/>
        <c:axId val="276206336"/>
        <c:axId val="276207872"/>
      </c:barChart>
      <c:catAx>
        <c:axId val="2762063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207872"/>
        <c:crosses val="autoZero"/>
        <c:auto val="1"/>
        <c:lblAlgn val="ctr"/>
        <c:lblOffset val="100"/>
        <c:noMultiLvlLbl val="0"/>
      </c:catAx>
      <c:valAx>
        <c:axId val="276207872"/>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6206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4450035209013505"/>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0.95817227128168481</c:v>
                </c:pt>
                <c:pt idx="1">
                  <c:v>0.97075922422928718</c:v>
                </c:pt>
                <c:pt idx="2">
                  <c:v>0.9454333631677122</c:v>
                </c:pt>
              </c:numCache>
            </c:numRef>
          </c:val>
          <c:extLst>
            <c:ext xmlns:c16="http://schemas.microsoft.com/office/drawing/2014/chart" uri="{C3380CC4-5D6E-409C-BE32-E72D297353CC}">
              <c16:uniqueId val="{00000000-C96D-4594-81DA-269A7B889A38}"/>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2.203441982863075E-2</c:v>
                </c:pt>
                <c:pt idx="1">
                  <c:v>1.5562677720038907E-2</c:v>
                </c:pt>
                <c:pt idx="2">
                  <c:v>2.8584291620626104E-2</c:v>
                </c:pt>
              </c:numCache>
            </c:numRef>
          </c:val>
          <c:extLst>
            <c:ext xmlns:c16="http://schemas.microsoft.com/office/drawing/2014/chart" uri="{C3380CC4-5D6E-409C-BE32-E72D297353CC}">
              <c16:uniqueId val="{00000001-C96D-4594-81DA-269A7B889A38}"/>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1.4845741491768196E-2</c:v>
                </c:pt>
                <c:pt idx="1">
                  <c:v>5.8068929976653498E-3</c:v>
                </c:pt>
                <c:pt idx="2">
                  <c:v>2.3993710893244504E-2</c:v>
                </c:pt>
              </c:numCache>
            </c:numRef>
          </c:val>
          <c:extLst>
            <c:ext xmlns:c16="http://schemas.microsoft.com/office/drawing/2014/chart" uri="{C3380CC4-5D6E-409C-BE32-E72D297353CC}">
              <c16:uniqueId val="{00000002-C96D-4594-81DA-269A7B889A38}"/>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4.9475673979164784E-3</c:v>
                </c:pt>
                <c:pt idx="1">
                  <c:v>7.8712050530082445E-3</c:v>
                </c:pt>
                <c:pt idx="2">
                  <c:v>1.9886343184171594E-3</c:v>
                </c:pt>
              </c:numCache>
            </c:numRef>
          </c:val>
          <c:extLst>
            <c:ext xmlns:c16="http://schemas.microsoft.com/office/drawing/2014/chart" uri="{C3380CC4-5D6E-409C-BE32-E72D297353CC}">
              <c16:uniqueId val="{00000003-C96D-4594-81DA-269A7B889A38}"/>
            </c:ext>
          </c:extLst>
        </c:ser>
        <c:dLbls>
          <c:showLegendKey val="0"/>
          <c:showVal val="0"/>
          <c:showCatName val="0"/>
          <c:showSerName val="0"/>
          <c:showPercent val="0"/>
          <c:showBubbleSize val="0"/>
        </c:dLbls>
        <c:gapWidth val="150"/>
        <c:overlap val="100"/>
        <c:axId val="277343616"/>
        <c:axId val="277415040"/>
      </c:barChart>
      <c:catAx>
        <c:axId val="2773436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7415040"/>
        <c:crosses val="autoZero"/>
        <c:auto val="1"/>
        <c:lblAlgn val="ctr"/>
        <c:lblOffset val="100"/>
        <c:noMultiLvlLbl val="0"/>
      </c:catAx>
      <c:valAx>
        <c:axId val="27741504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7343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4450035209013505"/>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Arkusz1!$B$2:$B$5</c:f>
              <c:numCache>
                <c:formatCode>0%</c:formatCode>
                <c:ptCount val="4"/>
                <c:pt idx="0">
                  <c:v>0.95817227128168481</c:v>
                </c:pt>
                <c:pt idx="1">
                  <c:v>0.92146673657033129</c:v>
                </c:pt>
                <c:pt idx="2">
                  <c:v>0.95620126129018612</c:v>
                </c:pt>
                <c:pt idx="3">
                  <c:v>0.96879746866042604</c:v>
                </c:pt>
              </c:numCache>
            </c:numRef>
          </c:val>
          <c:extLst>
            <c:ext xmlns:c16="http://schemas.microsoft.com/office/drawing/2014/chart" uri="{C3380CC4-5D6E-409C-BE32-E72D297353CC}">
              <c16:uniqueId val="{00000000-03C6-4D3E-9A8A-B28597406685}"/>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Arkusz1!$C$2:$C$5</c:f>
              <c:numCache>
                <c:formatCode>0%</c:formatCode>
                <c:ptCount val="4"/>
                <c:pt idx="0">
                  <c:v>2.203441982863075E-2</c:v>
                </c:pt>
                <c:pt idx="1">
                  <c:v>1.9854921238356981E-2</c:v>
                </c:pt>
                <c:pt idx="2">
                  <c:v>2.463618749937839E-2</c:v>
                </c:pt>
                <c:pt idx="3">
                  <c:v>1.9888596953778131E-2</c:v>
                </c:pt>
              </c:numCache>
            </c:numRef>
          </c:val>
          <c:extLst>
            <c:ext xmlns:c16="http://schemas.microsoft.com/office/drawing/2014/chart" uri="{C3380CC4-5D6E-409C-BE32-E72D297353CC}">
              <c16:uniqueId val="{00000001-03C6-4D3E-9A8A-B28597406685}"/>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Arkusz1!$D$2:$D$5</c:f>
              <c:numCache>
                <c:formatCode>0%</c:formatCode>
                <c:ptCount val="4"/>
                <c:pt idx="0">
                  <c:v>1.4845741491768196E-2</c:v>
                </c:pt>
                <c:pt idx="1">
                  <c:v>2.9569901475066239E-2</c:v>
                </c:pt>
                <c:pt idx="2">
                  <c:v>1.7066322678754266E-2</c:v>
                </c:pt>
                <c:pt idx="3">
                  <c:v>9.1231316409264972E-3</c:v>
                </c:pt>
              </c:numCache>
            </c:numRef>
          </c:val>
          <c:extLst>
            <c:ext xmlns:c16="http://schemas.microsoft.com/office/drawing/2014/chart" uri="{C3380CC4-5D6E-409C-BE32-E72D297353CC}">
              <c16:uniqueId val="{00000002-03C6-4D3E-9A8A-B28597406685}"/>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Arkusz1!$E$2:$E$5</c:f>
              <c:numCache>
                <c:formatCode>0%</c:formatCode>
                <c:ptCount val="4"/>
                <c:pt idx="0">
                  <c:v>4.9475673979164784E-3</c:v>
                </c:pt>
                <c:pt idx="1">
                  <c:v>2.9108440716245E-2</c:v>
                </c:pt>
                <c:pt idx="2">
                  <c:v>2.0962285316812913E-3</c:v>
                </c:pt>
                <c:pt idx="3">
                  <c:v>2.1908027448693111E-3</c:v>
                </c:pt>
              </c:numCache>
            </c:numRef>
          </c:val>
          <c:extLst>
            <c:ext xmlns:c16="http://schemas.microsoft.com/office/drawing/2014/chart" uri="{C3380CC4-5D6E-409C-BE32-E72D297353CC}">
              <c16:uniqueId val="{00000003-03C6-4D3E-9A8A-B28597406685}"/>
            </c:ext>
          </c:extLst>
        </c:ser>
        <c:dLbls>
          <c:showLegendKey val="0"/>
          <c:showVal val="0"/>
          <c:showCatName val="0"/>
          <c:showSerName val="0"/>
          <c:showPercent val="0"/>
          <c:showBubbleSize val="0"/>
        </c:dLbls>
        <c:gapWidth val="150"/>
        <c:overlap val="100"/>
        <c:axId val="277285120"/>
        <c:axId val="277438464"/>
      </c:barChart>
      <c:catAx>
        <c:axId val="277285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77438464"/>
        <c:crosses val="autoZero"/>
        <c:auto val="1"/>
        <c:lblAlgn val="ctr"/>
        <c:lblOffset val="100"/>
        <c:noMultiLvlLbl val="0"/>
      </c:catAx>
      <c:valAx>
        <c:axId val="27743846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7285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N=393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Arkusz1!$B$2:$B$8</c:f>
              <c:numCache>
                <c:formatCode>0%</c:formatCode>
                <c:ptCount val="7"/>
                <c:pt idx="0">
                  <c:v>0.82057563579785442</c:v>
                </c:pt>
                <c:pt idx="1">
                  <c:v>0.27711793086714021</c:v>
                </c:pt>
                <c:pt idx="2">
                  <c:v>3.1821294050770527E-2</c:v>
                </c:pt>
                <c:pt idx="3">
                  <c:v>3.0088880613686107E-2</c:v>
                </c:pt>
                <c:pt idx="4">
                  <c:v>2.4412290665668947E-2</c:v>
                </c:pt>
                <c:pt idx="5">
                  <c:v>1.2361161616550214E-2</c:v>
                </c:pt>
                <c:pt idx="6">
                  <c:v>1.2298051735009525E-2</c:v>
                </c:pt>
              </c:numCache>
            </c:numRef>
          </c:val>
          <c:extLst>
            <c:ext xmlns:c16="http://schemas.microsoft.com/office/drawing/2014/chart" uri="{C3380CC4-5D6E-409C-BE32-E72D297353CC}">
              <c16:uniqueId val="{00000000-7384-44F3-AD68-3C7A27B2E6C4}"/>
            </c:ext>
          </c:extLst>
        </c:ser>
        <c:ser>
          <c:idx val="1"/>
          <c:order val="1"/>
          <c:tx>
            <c:strRef>
              <c:f>Arkusz1!$C$1</c:f>
              <c:strCache>
                <c:ptCount val="1"/>
                <c:pt idx="0">
                  <c:v>Kobieta, N=226</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Arkusz1!$C$2:$C$8</c:f>
              <c:numCache>
                <c:formatCode>0%</c:formatCode>
                <c:ptCount val="7"/>
                <c:pt idx="0">
                  <c:v>0.81789332454751251</c:v>
                </c:pt>
                <c:pt idx="1">
                  <c:v>0.27397383150429527</c:v>
                </c:pt>
                <c:pt idx="2">
                  <c:v>2.9771978183766173E-2</c:v>
                </c:pt>
                <c:pt idx="3">
                  <c:v>3.7788659723676267E-2</c:v>
                </c:pt>
                <c:pt idx="4">
                  <c:v>2.5342920391045184E-2</c:v>
                </c:pt>
                <c:pt idx="5">
                  <c:v>8.5122103260580201E-3</c:v>
                </c:pt>
                <c:pt idx="6">
                  <c:v>1.3057906509107294E-2</c:v>
                </c:pt>
              </c:numCache>
            </c:numRef>
          </c:val>
          <c:extLst>
            <c:ext xmlns:c16="http://schemas.microsoft.com/office/drawing/2014/chart" uri="{C3380CC4-5D6E-409C-BE32-E72D297353CC}">
              <c16:uniqueId val="{00000001-7384-44F3-AD68-3C7A27B2E6C4}"/>
            </c:ext>
          </c:extLst>
        </c:ser>
        <c:ser>
          <c:idx val="2"/>
          <c:order val="2"/>
          <c:tx>
            <c:strRef>
              <c:f>Arkusz1!$D$1</c:f>
              <c:strCache>
                <c:ptCount val="1"/>
                <c:pt idx="0">
                  <c:v>Mężczyzna, N=167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Arkusz1!$D$2:$D$8</c:f>
              <c:numCache>
                <c:formatCode>0%</c:formatCode>
                <c:ptCount val="7"/>
                <c:pt idx="0">
                  <c:v>0.82421544683399584</c:v>
                </c:pt>
                <c:pt idx="1">
                  <c:v>0.28138437368139252</c:v>
                </c:pt>
                <c:pt idx="2">
                  <c:v>3.4602150488781742E-2</c:v>
                </c:pt>
                <c:pt idx="3">
                  <c:v>1.9640525309347345E-2</c:v>
                </c:pt>
                <c:pt idx="4">
                  <c:v>2.3149455733833792E-2</c:v>
                </c:pt>
                <c:pt idx="5">
                  <c:v>1.758406607363755E-2</c:v>
                </c:pt>
                <c:pt idx="6">
                  <c:v>1.126695297931006E-2</c:v>
                </c:pt>
              </c:numCache>
            </c:numRef>
          </c:val>
          <c:extLst>
            <c:ext xmlns:c16="http://schemas.microsoft.com/office/drawing/2014/chart" uri="{C3380CC4-5D6E-409C-BE32-E72D297353CC}">
              <c16:uniqueId val="{00000002-7384-44F3-AD68-3C7A27B2E6C4}"/>
            </c:ext>
          </c:extLst>
        </c:ser>
        <c:dLbls>
          <c:showLegendKey val="0"/>
          <c:showVal val="0"/>
          <c:showCatName val="0"/>
          <c:showSerName val="0"/>
          <c:showPercent val="0"/>
          <c:showBubbleSize val="0"/>
        </c:dLbls>
        <c:gapWidth val="62"/>
        <c:axId val="287285632"/>
        <c:axId val="287287168"/>
      </c:barChart>
      <c:catAx>
        <c:axId val="2872856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7287168"/>
        <c:crosses val="autoZero"/>
        <c:auto val="1"/>
        <c:lblAlgn val="ctr"/>
        <c:lblOffset val="100"/>
        <c:noMultiLvlLbl val="0"/>
      </c:catAx>
      <c:valAx>
        <c:axId val="2872871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7285632"/>
        <c:crosses val="autoZero"/>
        <c:crossBetween val="between"/>
      </c:valAx>
      <c:spPr>
        <a:noFill/>
        <a:ln>
          <a:noFill/>
        </a:ln>
        <a:effectLst/>
      </c:spPr>
    </c:plotArea>
    <c:legend>
      <c:legendPos val="r"/>
      <c:layout>
        <c:manualLayout>
          <c:xMode val="edge"/>
          <c:yMode val="edge"/>
          <c:x val="0.80579432779235927"/>
          <c:y val="0.74263841625475036"/>
          <c:w val="0.19420567220764071"/>
          <c:h val="0.2129352442932015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91123912385695105"/>
        </c:manualLayout>
      </c:layout>
      <c:barChart>
        <c:barDir val="bar"/>
        <c:grouping val="percentStacked"/>
        <c:varyColors val="0"/>
        <c:ser>
          <c:idx val="0"/>
          <c:order val="0"/>
          <c:tx>
            <c:strRef>
              <c:f>Arkusz1!$B$1</c:f>
              <c:strCache>
                <c:ptCount val="1"/>
                <c:pt idx="0">
                  <c:v>1 - W ogóle nieprawdopodobne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0.29441692182616336</c:v>
                </c:pt>
                <c:pt idx="1">
                  <c:v>0.31882156013229496</c:v>
                </c:pt>
                <c:pt idx="2">
                  <c:v>0.26971766011995757</c:v>
                </c:pt>
              </c:numCache>
            </c:numRef>
          </c:val>
          <c:extLst>
            <c:ext xmlns:c16="http://schemas.microsoft.com/office/drawing/2014/chart" uri="{C3380CC4-5D6E-409C-BE32-E72D297353CC}">
              <c16:uniqueId val="{00000000-FF33-42D9-966F-1D2C37897D99}"/>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0.19284237083322689</c:v>
                </c:pt>
                <c:pt idx="1">
                  <c:v>0.16304514963835307</c:v>
                </c:pt>
                <c:pt idx="2">
                  <c:v>0.22299931703246562</c:v>
                </c:pt>
              </c:numCache>
            </c:numRef>
          </c:val>
          <c:extLst>
            <c:ext xmlns:c16="http://schemas.microsoft.com/office/drawing/2014/chart" uri="{C3380CC4-5D6E-409C-BE32-E72D297353CC}">
              <c16:uniqueId val="{00000001-FF33-42D9-966F-1D2C37897D99}"/>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0.15048028152323017</c:v>
                </c:pt>
                <c:pt idx="1">
                  <c:v>0.14517680421192256</c:v>
                </c:pt>
                <c:pt idx="2">
                  <c:v>0.15584778471757163</c:v>
                </c:pt>
              </c:numCache>
            </c:numRef>
          </c:val>
          <c:extLst>
            <c:ext xmlns:c16="http://schemas.microsoft.com/office/drawing/2014/chart" uri="{C3380CC4-5D6E-409C-BE32-E72D297353CC}">
              <c16:uniqueId val="{00000002-FF33-42D9-966F-1D2C37897D99}"/>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6.7396640483266768E-2</c:v>
                </c:pt>
                <c:pt idx="1">
                  <c:v>5.5224477438070262E-2</c:v>
                </c:pt>
                <c:pt idx="2">
                  <c:v>7.9715751170859994E-2</c:v>
                </c:pt>
              </c:numCache>
            </c:numRef>
          </c:val>
          <c:extLst>
            <c:ext xmlns:c16="http://schemas.microsoft.com/office/drawing/2014/chart" uri="{C3380CC4-5D6E-409C-BE32-E72D297353CC}">
              <c16:uniqueId val="{00000003-FF33-42D9-966F-1D2C37897D99}"/>
            </c:ext>
          </c:extLst>
        </c:ser>
        <c:ser>
          <c:idx val="4"/>
          <c:order val="4"/>
          <c:tx>
            <c:strRef>
              <c:f>Arkusz1!$F$1</c:f>
              <c:strCache>
                <c:ptCount val="1"/>
                <c:pt idx="0">
                  <c:v>5 - Bardzo prawdopodobne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Arkusz1!$F$2:$F$4</c:f>
              <c:numCache>
                <c:formatCode>###0%</c:formatCode>
                <c:ptCount val="3"/>
                <c:pt idx="0">
                  <c:v>8.7174940692882466E-2</c:v>
                </c:pt>
                <c:pt idx="1">
                  <c:v>9.0565500505042806E-2</c:v>
                </c:pt>
                <c:pt idx="2">
                  <c:v>8.3743448569106496E-2</c:v>
                </c:pt>
              </c:numCache>
            </c:numRef>
          </c:val>
          <c:extLst>
            <c:ext xmlns:c16="http://schemas.microsoft.com/office/drawing/2014/chart" uri="{C3380CC4-5D6E-409C-BE32-E72D297353CC}">
              <c16:uniqueId val="{00000004-FF33-42D9-966F-1D2C37897D99}"/>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Arkusz1!$G$2:$G$4</c:f>
              <c:numCache>
                <c:formatCode>###0%</c:formatCode>
                <c:ptCount val="3"/>
                <c:pt idx="0">
                  <c:v>0.20768884464123044</c:v>
                </c:pt>
                <c:pt idx="1">
                  <c:v>0.22716650807431663</c:v>
                </c:pt>
                <c:pt idx="2">
                  <c:v>0.18797603839003896</c:v>
                </c:pt>
              </c:numCache>
            </c:numRef>
          </c:val>
          <c:extLst>
            <c:ext xmlns:c16="http://schemas.microsoft.com/office/drawing/2014/chart" uri="{C3380CC4-5D6E-409C-BE32-E72D297353CC}">
              <c16:uniqueId val="{00000005-FF33-42D9-966F-1D2C37897D99}"/>
            </c:ext>
          </c:extLst>
        </c:ser>
        <c:dLbls>
          <c:showLegendKey val="0"/>
          <c:showVal val="0"/>
          <c:showCatName val="0"/>
          <c:showSerName val="0"/>
          <c:showPercent val="0"/>
          <c:showBubbleSize val="0"/>
        </c:dLbls>
        <c:gapWidth val="150"/>
        <c:overlap val="100"/>
        <c:axId val="309264768"/>
        <c:axId val="309266304"/>
      </c:barChart>
      <c:catAx>
        <c:axId val="3092647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266304"/>
        <c:crosses val="autoZero"/>
        <c:auto val="1"/>
        <c:lblAlgn val="ctr"/>
        <c:lblOffset val="100"/>
        <c:noMultiLvlLbl val="0"/>
      </c:catAx>
      <c:valAx>
        <c:axId val="3092663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0926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79806284631087776"/>
          <c:h val="0.91123912385695105"/>
        </c:manualLayout>
      </c:layout>
      <c:barChart>
        <c:barDir val="bar"/>
        <c:grouping val="percentStacked"/>
        <c:varyColors val="0"/>
        <c:ser>
          <c:idx val="0"/>
          <c:order val="0"/>
          <c:tx>
            <c:strRef>
              <c:f>Arkusz1!$B$1</c:f>
              <c:strCache>
                <c:ptCount val="1"/>
                <c:pt idx="0">
                  <c:v>1 - W ogóle nieprawdopodobne</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0.29441692182616336</c:v>
                </c:pt>
                <c:pt idx="1">
                  <c:v>0.22870943864520002</c:v>
                </c:pt>
                <c:pt idx="2">
                  <c:v>0.22441466200341945</c:v>
                </c:pt>
                <c:pt idx="3">
                  <c:v>0.21164930357482961</c:v>
                </c:pt>
                <c:pt idx="4">
                  <c:v>0.46431081525020429</c:v>
                </c:pt>
              </c:numCache>
            </c:numRef>
          </c:val>
          <c:extLst>
            <c:ext xmlns:c16="http://schemas.microsoft.com/office/drawing/2014/chart" uri="{C3380CC4-5D6E-409C-BE32-E72D297353CC}">
              <c16:uniqueId val="{00000000-5DBC-4545-A9AF-1773E93BD9FC}"/>
            </c:ext>
          </c:extLst>
        </c:ser>
        <c:ser>
          <c:idx val="1"/>
          <c:order val="1"/>
          <c:tx>
            <c:strRef>
              <c:f>Arkusz1!$C$1</c:f>
              <c:strCache>
                <c:ptCount val="1"/>
                <c:pt idx="0">
                  <c:v>2</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0.19284237083322689</c:v>
                </c:pt>
                <c:pt idx="1">
                  <c:v>0.16610549263763116</c:v>
                </c:pt>
                <c:pt idx="2">
                  <c:v>0.19853835452646235</c:v>
                </c:pt>
                <c:pt idx="3">
                  <c:v>0.21093347444626909</c:v>
                </c:pt>
                <c:pt idx="4">
                  <c:v>0.19628301603702825</c:v>
                </c:pt>
              </c:numCache>
            </c:numRef>
          </c:val>
          <c:extLst>
            <c:ext xmlns:c16="http://schemas.microsoft.com/office/drawing/2014/chart" uri="{C3380CC4-5D6E-409C-BE32-E72D297353CC}">
              <c16:uniqueId val="{00000001-5DBC-4545-A9AF-1773E93BD9FC}"/>
            </c:ext>
          </c:extLst>
        </c:ser>
        <c:ser>
          <c:idx val="2"/>
          <c:order val="2"/>
          <c:tx>
            <c:strRef>
              <c:f>Arkusz1!$D$1</c:f>
              <c:strCache>
                <c:ptCount val="1"/>
                <c:pt idx="0">
                  <c:v>3</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0.15048028152323017</c:v>
                </c:pt>
                <c:pt idx="1">
                  <c:v>0.19399739038745925</c:v>
                </c:pt>
                <c:pt idx="2">
                  <c:v>0.18485949085926209</c:v>
                </c:pt>
                <c:pt idx="3">
                  <c:v>0.15290514156771762</c:v>
                </c:pt>
                <c:pt idx="4">
                  <c:v>8.5612981071527761E-2</c:v>
                </c:pt>
              </c:numCache>
            </c:numRef>
          </c:val>
          <c:extLst>
            <c:ext xmlns:c16="http://schemas.microsoft.com/office/drawing/2014/chart" uri="{C3380CC4-5D6E-409C-BE32-E72D297353CC}">
              <c16:uniqueId val="{00000002-5DBC-4545-A9AF-1773E93BD9FC}"/>
            </c:ext>
          </c:extLst>
        </c:ser>
        <c:ser>
          <c:idx val="3"/>
          <c:order val="3"/>
          <c:tx>
            <c:strRef>
              <c:f>Arkusz1!$E$1</c:f>
              <c:strCache>
                <c:ptCount val="1"/>
                <c:pt idx="0">
                  <c:v>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6.7396640483266768E-2</c:v>
                </c:pt>
                <c:pt idx="1">
                  <c:v>8.695066341782981E-2</c:v>
                </c:pt>
                <c:pt idx="2">
                  <c:v>0.10068277779578999</c:v>
                </c:pt>
                <c:pt idx="3">
                  <c:v>6.921449813625595E-2</c:v>
                </c:pt>
                <c:pt idx="4">
                  <c:v>2.2870249106335675E-2</c:v>
                </c:pt>
              </c:numCache>
            </c:numRef>
          </c:val>
          <c:extLst>
            <c:ext xmlns:c16="http://schemas.microsoft.com/office/drawing/2014/chart" uri="{C3380CC4-5D6E-409C-BE32-E72D297353CC}">
              <c16:uniqueId val="{00000003-5DBC-4545-A9AF-1773E93BD9FC}"/>
            </c:ext>
          </c:extLst>
        </c:ser>
        <c:ser>
          <c:idx val="4"/>
          <c:order val="4"/>
          <c:tx>
            <c:strRef>
              <c:f>Arkusz1!$F$1</c:f>
              <c:strCache>
                <c:ptCount val="1"/>
                <c:pt idx="0">
                  <c:v>5 - Bardzo prawdopodobne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Arkusz1!$F$2:$F$6</c:f>
              <c:numCache>
                <c:formatCode>###0%</c:formatCode>
                <c:ptCount val="5"/>
                <c:pt idx="0">
                  <c:v>8.7174940692882466E-2</c:v>
                </c:pt>
                <c:pt idx="1">
                  <c:v>0.15757411957269538</c:v>
                </c:pt>
                <c:pt idx="2">
                  <c:v>8.389072373435788E-2</c:v>
                </c:pt>
                <c:pt idx="3">
                  <c:v>8.7845097665992758E-2</c:v>
                </c:pt>
                <c:pt idx="4">
                  <c:v>3.3626716207726136E-2</c:v>
                </c:pt>
              </c:numCache>
            </c:numRef>
          </c:val>
          <c:extLst>
            <c:ext xmlns:c16="http://schemas.microsoft.com/office/drawing/2014/chart" uri="{C3380CC4-5D6E-409C-BE32-E72D297353CC}">
              <c16:uniqueId val="{00000004-5DBC-4545-A9AF-1773E93BD9FC}"/>
            </c:ext>
          </c:extLst>
        </c:ser>
        <c:ser>
          <c:idx val="5"/>
          <c:order val="5"/>
          <c:tx>
            <c:strRef>
              <c:f>Arkusz1!$G$1</c:f>
              <c:strCache>
                <c:ptCount val="1"/>
                <c:pt idx="0">
                  <c:v>Nie wiem, trudno powiedzieć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Arkusz1!$G$2:$G$6</c:f>
              <c:numCache>
                <c:formatCode>###0%</c:formatCode>
                <c:ptCount val="5"/>
                <c:pt idx="0">
                  <c:v>0.20768884464123044</c:v>
                </c:pt>
                <c:pt idx="1">
                  <c:v>0.16666289533918544</c:v>
                </c:pt>
                <c:pt idx="2">
                  <c:v>0.20761399108070783</c:v>
                </c:pt>
                <c:pt idx="3">
                  <c:v>0.26745248460893545</c:v>
                </c:pt>
                <c:pt idx="4">
                  <c:v>0.19729622232717803</c:v>
                </c:pt>
              </c:numCache>
            </c:numRef>
          </c:val>
          <c:extLst>
            <c:ext xmlns:c16="http://schemas.microsoft.com/office/drawing/2014/chart" uri="{C3380CC4-5D6E-409C-BE32-E72D297353CC}">
              <c16:uniqueId val="{00000005-5DBC-4545-A9AF-1773E93BD9FC}"/>
            </c:ext>
          </c:extLst>
        </c:ser>
        <c:dLbls>
          <c:showLegendKey val="0"/>
          <c:showVal val="0"/>
          <c:showCatName val="0"/>
          <c:showSerName val="0"/>
          <c:showPercent val="0"/>
          <c:showBubbleSize val="0"/>
        </c:dLbls>
        <c:gapWidth val="150"/>
        <c:overlap val="100"/>
        <c:axId val="309398528"/>
        <c:axId val="309445376"/>
      </c:barChart>
      <c:catAx>
        <c:axId val="3093985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445376"/>
        <c:crosses val="autoZero"/>
        <c:auto val="1"/>
        <c:lblAlgn val="ctr"/>
        <c:lblOffset val="100"/>
        <c:noMultiLvlLbl val="0"/>
      </c:catAx>
      <c:valAx>
        <c:axId val="3094453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09398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0.90133794339406126</c:v>
                </c:pt>
              </c:numCache>
            </c:numRef>
          </c:val>
          <c:extLst>
            <c:ext xmlns:c16="http://schemas.microsoft.com/office/drawing/2014/chart" uri="{C3380CC4-5D6E-409C-BE32-E72D297353CC}">
              <c16:uniqueId val="{00000000-9708-4C0A-AD32-55208EA98A2F}"/>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3.2962195165101162E-2</c:v>
                </c:pt>
              </c:numCache>
            </c:numRef>
          </c:val>
          <c:extLst>
            <c:ext xmlns:c16="http://schemas.microsoft.com/office/drawing/2014/chart" uri="{C3380CC4-5D6E-409C-BE32-E72D297353CC}">
              <c16:uniqueId val="{00000001-9708-4C0A-AD32-55208EA98A2F}"/>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4.596299729335885E-2</c:v>
                </c:pt>
              </c:numCache>
            </c:numRef>
          </c:val>
          <c:extLst>
            <c:ext xmlns:c16="http://schemas.microsoft.com/office/drawing/2014/chart" uri="{C3380CC4-5D6E-409C-BE32-E72D297353CC}">
              <c16:uniqueId val="{00000002-9708-4C0A-AD32-55208EA98A2F}"/>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1.9736864147478342E-2</c:v>
                </c:pt>
              </c:numCache>
            </c:numRef>
          </c:val>
          <c:extLst>
            <c:ext xmlns:c16="http://schemas.microsoft.com/office/drawing/2014/chart" uri="{C3380CC4-5D6E-409C-BE32-E72D297353CC}">
              <c16:uniqueId val="{00000003-9708-4C0A-AD32-55208EA98A2F}"/>
            </c:ext>
          </c:extLst>
        </c:ser>
        <c:dLbls>
          <c:showLegendKey val="0"/>
          <c:showVal val="0"/>
          <c:showCatName val="0"/>
          <c:showSerName val="0"/>
          <c:showPercent val="0"/>
          <c:showBubbleSize val="0"/>
        </c:dLbls>
        <c:gapWidth val="150"/>
        <c:overlap val="100"/>
        <c:axId val="252898688"/>
        <c:axId val="252990592"/>
      </c:barChart>
      <c:catAx>
        <c:axId val="252898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2990592"/>
        <c:crosses val="autoZero"/>
        <c:auto val="1"/>
        <c:lblAlgn val="ctr"/>
        <c:lblOffset val="100"/>
        <c:noMultiLvlLbl val="0"/>
      </c:catAx>
      <c:valAx>
        <c:axId val="252990592"/>
        <c:scaling>
          <c:orientation val="minMax"/>
          <c:min val="0"/>
        </c:scaling>
        <c:delete val="1"/>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2898688"/>
        <c:crosses val="autoZero"/>
        <c:crossBetween val="between"/>
      </c:valAx>
      <c:spPr>
        <a:noFill/>
        <a:ln>
          <a:noFill/>
        </a:ln>
        <a:effectLst/>
      </c:spPr>
    </c:plotArea>
    <c:legend>
      <c:legendPos val="b"/>
      <c:layout>
        <c:manualLayout>
          <c:xMode val="edge"/>
          <c:yMode val="edge"/>
          <c:x val="0.15213453916930006"/>
          <c:y val="0.62646046941973976"/>
          <c:w val="0.83456884962550415"/>
          <c:h val="0.3325259162748541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645248192711641"/>
          <c:y val="0.13157257387566157"/>
          <c:w val="0.72354751807288353"/>
          <c:h val="0.85952932045675345"/>
        </c:manualLayout>
      </c:layout>
      <c:barChart>
        <c:barDir val="bar"/>
        <c:grouping val="clustered"/>
        <c:varyColors val="0"/>
        <c:ser>
          <c:idx val="0"/>
          <c:order val="0"/>
          <c:tx>
            <c:strRef>
              <c:f>Arkusz1!$B$1</c:f>
              <c:strCache>
                <c:ptCount val="1"/>
                <c:pt idx="0">
                  <c:v>podstawowe + zasadnicze zawodowe</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Arkusz1!$B$2:$B$6</c:f>
              <c:numCache>
                <c:formatCode>###0%</c:formatCode>
                <c:ptCount val="5"/>
                <c:pt idx="0">
                  <c:v>0.1040054189347711</c:v>
                </c:pt>
                <c:pt idx="1">
                  <c:v>0.10279215042894535</c:v>
                </c:pt>
                <c:pt idx="2">
                  <c:v>7.8665771388365821E-2</c:v>
                </c:pt>
                <c:pt idx="3">
                  <c:v>0.12618550703495574</c:v>
                </c:pt>
                <c:pt idx="4">
                  <c:v>0.16400450787019089</c:v>
                </c:pt>
              </c:numCache>
            </c:numRef>
          </c:val>
          <c:extLst>
            <c:ext xmlns:c16="http://schemas.microsoft.com/office/drawing/2014/chart" uri="{C3380CC4-5D6E-409C-BE32-E72D297353CC}">
              <c16:uniqueId val="{00000000-7E39-480E-B79E-2AE052B903B1}"/>
            </c:ext>
          </c:extLst>
        </c:ser>
        <c:ser>
          <c:idx val="1"/>
          <c:order val="1"/>
          <c:tx>
            <c:strRef>
              <c:f>Arkusz1!$C$1</c:f>
              <c:strCache>
                <c:ptCount val="1"/>
                <c:pt idx="0">
                  <c:v>średnie</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Arkusz1!$C$2:$C$6</c:f>
              <c:numCache>
                <c:formatCode>###0%</c:formatCode>
                <c:ptCount val="5"/>
                <c:pt idx="0">
                  <c:v>0.45271918694310559</c:v>
                </c:pt>
                <c:pt idx="1">
                  <c:v>0.44839568162955262</c:v>
                </c:pt>
                <c:pt idx="2">
                  <c:v>0.4571292546935995</c:v>
                </c:pt>
                <c:pt idx="3">
                  <c:v>0.43211004256388841</c:v>
                </c:pt>
                <c:pt idx="4">
                  <c:v>0.51287212209031541</c:v>
                </c:pt>
              </c:numCache>
            </c:numRef>
          </c:val>
          <c:extLst>
            <c:ext xmlns:c16="http://schemas.microsoft.com/office/drawing/2014/chart" uri="{C3380CC4-5D6E-409C-BE32-E72D297353CC}">
              <c16:uniqueId val="{00000001-7E39-480E-B79E-2AE052B903B1}"/>
            </c:ext>
          </c:extLst>
        </c:ser>
        <c:ser>
          <c:idx val="2"/>
          <c:order val="2"/>
          <c:tx>
            <c:strRef>
              <c:f>Arkusz1!$D$1</c:f>
              <c:strCache>
                <c:ptCount val="1"/>
                <c:pt idx="0">
                  <c:v>wyższe</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grupa o niskim ryzyku, N=692</c:v>
                </c:pt>
                <c:pt idx="2">
                  <c:v>grupa o średnim ryzyku, N=175</c:v>
                </c:pt>
                <c:pt idx="3">
                  <c:v>grupa o wysokim ryzyku, N=71</c:v>
                </c:pt>
                <c:pt idx="4">
                  <c:v>grupa o bardzo wysokim ryzyku, N=61</c:v>
                </c:pt>
              </c:strCache>
            </c:strRef>
          </c:cat>
          <c:val>
            <c:numRef>
              <c:f>Arkusz1!$D$2:$D$6</c:f>
              <c:numCache>
                <c:formatCode>###0%</c:formatCode>
                <c:ptCount val="5"/>
                <c:pt idx="0">
                  <c:v>0.44327539412212374</c:v>
                </c:pt>
                <c:pt idx="1">
                  <c:v>0.44881216794150164</c:v>
                </c:pt>
                <c:pt idx="2">
                  <c:v>0.46420497391803545</c:v>
                </c:pt>
                <c:pt idx="3">
                  <c:v>0.44170445040115536</c:v>
                </c:pt>
                <c:pt idx="4">
                  <c:v>0.32312337003949365</c:v>
                </c:pt>
              </c:numCache>
            </c:numRef>
          </c:val>
          <c:extLst>
            <c:ext xmlns:c16="http://schemas.microsoft.com/office/drawing/2014/chart" uri="{C3380CC4-5D6E-409C-BE32-E72D297353CC}">
              <c16:uniqueId val="{00000002-7E39-480E-B79E-2AE052B903B1}"/>
            </c:ext>
          </c:extLst>
        </c:ser>
        <c:dLbls>
          <c:showLegendKey val="0"/>
          <c:showVal val="0"/>
          <c:showCatName val="0"/>
          <c:showSerName val="0"/>
          <c:showPercent val="0"/>
          <c:showBubbleSize val="0"/>
        </c:dLbls>
        <c:gapWidth val="130"/>
        <c:overlap val="-20"/>
        <c:axId val="197872640"/>
        <c:axId val="197969408"/>
      </c:barChart>
      <c:catAx>
        <c:axId val="1978726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197969408"/>
        <c:crosses val="autoZero"/>
        <c:auto val="1"/>
        <c:lblAlgn val="ctr"/>
        <c:lblOffset val="100"/>
        <c:noMultiLvlLbl val="0"/>
      </c:catAx>
      <c:valAx>
        <c:axId val="19796940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97872640"/>
        <c:crosses val="autoZero"/>
        <c:crossBetween val="between"/>
      </c:valAx>
      <c:spPr>
        <a:noFill/>
        <a:ln>
          <a:noFill/>
        </a:ln>
        <a:effectLst/>
      </c:spPr>
    </c:plotArea>
    <c:legend>
      <c:legendPos val="r"/>
      <c:layout>
        <c:manualLayout>
          <c:xMode val="edge"/>
          <c:yMode val="edge"/>
          <c:x val="0.52010182754933409"/>
          <c:y val="2.5237582806518288E-4"/>
          <c:w val="0.47989817245066591"/>
          <c:h val="0.18303164743344516"/>
        </c:manualLayout>
      </c:layout>
      <c:overlay val="0"/>
      <c:spPr>
        <a:solidFill>
          <a:schemeClr val="bg1"/>
        </a:solid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231721034870644"/>
          <c:y val="3.5612232092555082E-2"/>
          <c:w val="0.65768278965129356"/>
          <c:h val="0.77077036423078682"/>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Arkusz1!$B$2:$B$4</c:f>
              <c:numCache>
                <c:formatCode>###0%</c:formatCode>
                <c:ptCount val="3"/>
                <c:pt idx="0" formatCode="0%">
                  <c:v>0.98989853741257106</c:v>
                </c:pt>
                <c:pt idx="1">
                  <c:v>0.9878371560502377</c:v>
                </c:pt>
                <c:pt idx="2">
                  <c:v>0.98569360547829943</c:v>
                </c:pt>
              </c:numCache>
            </c:numRef>
          </c:val>
          <c:extLst>
            <c:ext xmlns:c16="http://schemas.microsoft.com/office/drawing/2014/chart" uri="{C3380CC4-5D6E-409C-BE32-E72D297353CC}">
              <c16:uniqueId val="{00000000-2930-47F0-A49E-0B892363726B}"/>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Arkusz1!$C$2:$C$4</c:f>
              <c:numCache>
                <c:formatCode>###0%</c:formatCode>
                <c:ptCount val="3"/>
                <c:pt idx="0" formatCode="0%">
                  <c:v>0.99816251088707686</c:v>
                </c:pt>
                <c:pt idx="1">
                  <c:v>1</c:v>
                </c:pt>
                <c:pt idx="2">
                  <c:v>1</c:v>
                </c:pt>
              </c:numCache>
            </c:numRef>
          </c:val>
          <c:extLst>
            <c:ext xmlns:c16="http://schemas.microsoft.com/office/drawing/2014/chart" uri="{C3380CC4-5D6E-409C-BE32-E72D297353CC}">
              <c16:uniqueId val="{00000001-2930-47F0-A49E-0B892363726B}"/>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Arkusz1!$D$2:$D$4</c:f>
              <c:numCache>
                <c:formatCode>###0%</c:formatCode>
                <c:ptCount val="3"/>
                <c:pt idx="0" formatCode="0%">
                  <c:v>0.981534797658695</c:v>
                </c:pt>
                <c:pt idx="1">
                  <c:v>0.9755274769622484</c:v>
                </c:pt>
                <c:pt idx="2">
                  <c:v>0.97121449794426429</c:v>
                </c:pt>
              </c:numCache>
            </c:numRef>
          </c:val>
          <c:extLst>
            <c:ext xmlns:c16="http://schemas.microsoft.com/office/drawing/2014/chart" uri="{C3380CC4-5D6E-409C-BE32-E72D297353CC}">
              <c16:uniqueId val="{00000002-2930-47F0-A49E-0B892363726B}"/>
            </c:ext>
          </c:extLst>
        </c:ser>
        <c:dLbls>
          <c:showLegendKey val="0"/>
          <c:showVal val="0"/>
          <c:showCatName val="0"/>
          <c:showSerName val="0"/>
          <c:showPercent val="0"/>
          <c:showBubbleSize val="0"/>
        </c:dLbls>
        <c:gapWidth val="182"/>
        <c:axId val="125177216"/>
        <c:axId val="125187200"/>
      </c:barChart>
      <c:catAx>
        <c:axId val="1251772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5187200"/>
        <c:crosses val="autoZero"/>
        <c:auto val="1"/>
        <c:lblAlgn val="ctr"/>
        <c:lblOffset val="100"/>
        <c:noMultiLvlLbl val="0"/>
      </c:catAx>
      <c:valAx>
        <c:axId val="12518720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25177216"/>
        <c:crosses val="autoZero"/>
        <c:crossBetween val="between"/>
      </c:valAx>
      <c:spPr>
        <a:noFill/>
        <a:ln>
          <a:noFill/>
        </a:ln>
        <a:effectLst/>
      </c:spPr>
    </c:plotArea>
    <c:legend>
      <c:legendPos val="r"/>
      <c:layout>
        <c:manualLayout>
          <c:xMode val="edge"/>
          <c:yMode val="edge"/>
          <c:x val="0.35903506853309997"/>
          <c:y val="0.83576460837132205"/>
          <c:w val="0.62707604257801108"/>
          <c:h val="0.1469567619836994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68956009019999265"/>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Arkusz1!$B$2:$B$4</c:f>
              <c:numCache>
                <c:formatCode>###0%</c:formatCode>
                <c:ptCount val="3"/>
                <c:pt idx="0" formatCode="0%">
                  <c:v>0.98989853741257106</c:v>
                </c:pt>
                <c:pt idx="1">
                  <c:v>0.9878371560502377</c:v>
                </c:pt>
                <c:pt idx="2">
                  <c:v>0.98569360547829943</c:v>
                </c:pt>
              </c:numCache>
            </c:numRef>
          </c:val>
          <c:extLst>
            <c:ext xmlns:c16="http://schemas.microsoft.com/office/drawing/2014/chart" uri="{C3380CC4-5D6E-409C-BE32-E72D297353CC}">
              <c16:uniqueId val="{00000000-F135-4542-B3ED-B5AA6751D87E}"/>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Arkusz1!$C$2:$C$4</c:f>
              <c:numCache>
                <c:formatCode>###0%</c:formatCode>
                <c:ptCount val="3"/>
                <c:pt idx="0" formatCode="0%">
                  <c:v>0.98261091477336171</c:v>
                </c:pt>
                <c:pt idx="1">
                  <c:v>0.97748100353318601</c:v>
                </c:pt>
                <c:pt idx="2">
                  <c:v>0.9731988695339967</c:v>
                </c:pt>
              </c:numCache>
            </c:numRef>
          </c:val>
          <c:extLst>
            <c:ext xmlns:c16="http://schemas.microsoft.com/office/drawing/2014/chart" uri="{C3380CC4-5D6E-409C-BE32-E72D297353CC}">
              <c16:uniqueId val="{00000001-F135-4542-B3ED-B5AA6751D87E}"/>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Arkusz1!$D$2:$D$4</c:f>
              <c:numCache>
                <c:formatCode>###0%</c:formatCode>
                <c:ptCount val="3"/>
                <c:pt idx="0" formatCode="0%">
                  <c:v>0.98827851050468007</c:v>
                </c:pt>
                <c:pt idx="1">
                  <c:v>0.98081125776094569</c:v>
                </c:pt>
                <c:pt idx="2">
                  <c:v>0.98034968635792497</c:v>
                </c:pt>
              </c:numCache>
            </c:numRef>
          </c:val>
          <c:extLst>
            <c:ext xmlns:c16="http://schemas.microsoft.com/office/drawing/2014/chart" uri="{C3380CC4-5D6E-409C-BE32-E72D297353CC}">
              <c16:uniqueId val="{00000002-F135-4542-B3ED-B5AA6751D87E}"/>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Arkusz1!$E$2:$E$4</c:f>
              <c:numCache>
                <c:formatCode>###0%</c:formatCode>
                <c:ptCount val="3"/>
                <c:pt idx="0" formatCode="0%">
                  <c:v>0.98576000695636723</c:v>
                </c:pt>
                <c:pt idx="1">
                  <c:v>0.99047513967626499</c:v>
                </c:pt>
                <c:pt idx="2">
                  <c:v>0.98576000695636723</c:v>
                </c:pt>
              </c:numCache>
            </c:numRef>
          </c:val>
          <c:extLst>
            <c:ext xmlns:c16="http://schemas.microsoft.com/office/drawing/2014/chart" uri="{C3380CC4-5D6E-409C-BE32-E72D297353CC}">
              <c16:uniqueId val="{00000003-F135-4542-B3ED-B5AA6751D87E}"/>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Wirusie HIV</c:v>
                </c:pt>
                <c:pt idx="1">
                  <c:v>Chorobie AIDS</c:v>
                </c:pt>
                <c:pt idx="2">
                  <c:v>Chorobach przenoszonych drogą płciową </c:v>
                </c:pt>
              </c:strCache>
            </c:strRef>
          </c:cat>
          <c:val>
            <c:numRef>
              <c:f>Arkusz1!$F$2:$F$4</c:f>
              <c:numCache>
                <c:formatCode>###0%</c:formatCode>
                <c:ptCount val="3"/>
                <c:pt idx="0" formatCode="0%">
                  <c:v>1</c:v>
                </c:pt>
                <c:pt idx="1">
                  <c:v>1</c:v>
                </c:pt>
                <c:pt idx="2">
                  <c:v>1</c:v>
                </c:pt>
              </c:numCache>
            </c:numRef>
          </c:val>
          <c:extLst>
            <c:ext xmlns:c16="http://schemas.microsoft.com/office/drawing/2014/chart" uri="{C3380CC4-5D6E-409C-BE32-E72D297353CC}">
              <c16:uniqueId val="{00000004-F135-4542-B3ED-B5AA6751D87E}"/>
            </c:ext>
          </c:extLst>
        </c:ser>
        <c:dLbls>
          <c:showLegendKey val="0"/>
          <c:showVal val="0"/>
          <c:showCatName val="0"/>
          <c:showSerName val="0"/>
          <c:showPercent val="0"/>
          <c:showBubbleSize val="0"/>
        </c:dLbls>
        <c:gapWidth val="130"/>
        <c:overlap val="-20"/>
        <c:axId val="127517440"/>
        <c:axId val="127518976"/>
      </c:barChart>
      <c:catAx>
        <c:axId val="1275174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7518976"/>
        <c:crosses val="autoZero"/>
        <c:auto val="1"/>
        <c:lblAlgn val="ctr"/>
        <c:lblOffset val="100"/>
        <c:noMultiLvlLbl val="0"/>
      </c:catAx>
      <c:valAx>
        <c:axId val="12751897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27517440"/>
        <c:crosses val="autoZero"/>
        <c:crossBetween val="between"/>
      </c:valAx>
      <c:spPr>
        <a:noFill/>
        <a:ln>
          <a:noFill/>
        </a:ln>
        <a:effectLst/>
      </c:spPr>
    </c:plotArea>
    <c:legend>
      <c:legendPos val="r"/>
      <c:layout>
        <c:manualLayout>
          <c:xMode val="edge"/>
          <c:yMode val="edge"/>
          <c:x val="0.18310914260717409"/>
          <c:y val="0.75432775128461049"/>
          <c:w val="0.81300178623505392"/>
          <c:h val="0.2003345532512661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104205139825147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0.90133794339406126</c:v>
                </c:pt>
                <c:pt idx="1">
                  <c:v>0.86447427922890863</c:v>
                </c:pt>
                <c:pt idx="2">
                  <c:v>0.89954599840733795</c:v>
                </c:pt>
                <c:pt idx="3">
                  <c:v>0.88079574403829108</c:v>
                </c:pt>
                <c:pt idx="4">
                  <c:v>0.94682107239180846</c:v>
                </c:pt>
              </c:numCache>
            </c:numRef>
          </c:val>
          <c:extLst>
            <c:ext xmlns:c16="http://schemas.microsoft.com/office/drawing/2014/chart" uri="{C3380CC4-5D6E-409C-BE32-E72D297353CC}">
              <c16:uniqueId val="{00000000-760C-4B95-A573-C31436079290}"/>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3.2962195165101162E-2</c:v>
                </c:pt>
                <c:pt idx="1">
                  <c:v>6.370320114602844E-2</c:v>
                </c:pt>
                <c:pt idx="2">
                  <c:v>2.4270220250031907E-2</c:v>
                </c:pt>
                <c:pt idx="3">
                  <c:v>3.1881134075410912E-2</c:v>
                </c:pt>
                <c:pt idx="4">
                  <c:v>1.6611397408097452E-2</c:v>
                </c:pt>
              </c:numCache>
            </c:numRef>
          </c:val>
          <c:extLst>
            <c:ext xmlns:c16="http://schemas.microsoft.com/office/drawing/2014/chart" uri="{C3380CC4-5D6E-409C-BE32-E72D297353CC}">
              <c16:uniqueId val="{00000001-760C-4B95-A573-C31436079290}"/>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4.596299729335885E-2</c:v>
                </c:pt>
                <c:pt idx="1">
                  <c:v>4.2594308865322762E-2</c:v>
                </c:pt>
                <c:pt idx="2">
                  <c:v>4.8222161137771197E-2</c:v>
                </c:pt>
                <c:pt idx="3">
                  <c:v>7.3793361115123121E-2</c:v>
                </c:pt>
                <c:pt idx="4">
                  <c:v>2.6739984378664962E-2</c:v>
                </c:pt>
              </c:numCache>
            </c:numRef>
          </c:val>
          <c:extLst>
            <c:ext xmlns:c16="http://schemas.microsoft.com/office/drawing/2014/chart" uri="{C3380CC4-5D6E-409C-BE32-E72D297353CC}">
              <c16:uniqueId val="{00000002-760C-4B95-A573-C31436079290}"/>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1.9736864147478342E-2</c:v>
                </c:pt>
                <c:pt idx="1">
                  <c:v>2.9228210759741115E-2</c:v>
                </c:pt>
                <c:pt idx="2">
                  <c:v>2.7961620204858675E-2</c:v>
                </c:pt>
                <c:pt idx="3">
                  <c:v>1.3529760771175046E-2</c:v>
                </c:pt>
                <c:pt idx="4">
                  <c:v>9.8275458214289336E-3</c:v>
                </c:pt>
              </c:numCache>
            </c:numRef>
          </c:val>
          <c:extLst>
            <c:ext xmlns:c16="http://schemas.microsoft.com/office/drawing/2014/chart" uri="{C3380CC4-5D6E-409C-BE32-E72D297353CC}">
              <c16:uniqueId val="{00000003-760C-4B95-A573-C31436079290}"/>
            </c:ext>
          </c:extLst>
        </c:ser>
        <c:dLbls>
          <c:showLegendKey val="0"/>
          <c:showVal val="0"/>
          <c:showCatName val="0"/>
          <c:showSerName val="0"/>
          <c:showPercent val="0"/>
          <c:showBubbleSize val="0"/>
        </c:dLbls>
        <c:gapWidth val="150"/>
        <c:overlap val="100"/>
        <c:axId val="253115008"/>
        <c:axId val="253133184"/>
      </c:barChart>
      <c:catAx>
        <c:axId val="253115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133184"/>
        <c:crosses val="autoZero"/>
        <c:auto val="1"/>
        <c:lblAlgn val="ctr"/>
        <c:lblOffset val="100"/>
        <c:noMultiLvlLbl val="0"/>
      </c:catAx>
      <c:valAx>
        <c:axId val="25313318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115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0.90489269236634939</c:v>
                </c:pt>
              </c:numCache>
            </c:numRef>
          </c:val>
          <c:extLst>
            <c:ext xmlns:c16="http://schemas.microsoft.com/office/drawing/2014/chart" uri="{C3380CC4-5D6E-409C-BE32-E72D297353CC}">
              <c16:uniqueId val="{00000000-EE01-455B-A296-1CD301381B27}"/>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4.8138430172932498E-2</c:v>
                </c:pt>
              </c:numCache>
            </c:numRef>
          </c:val>
          <c:extLst>
            <c:ext xmlns:c16="http://schemas.microsoft.com/office/drawing/2014/chart" uri="{C3380CC4-5D6E-409C-BE32-E72D297353CC}">
              <c16:uniqueId val="{00000001-EE01-455B-A296-1CD301381B27}"/>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3.9124537934682041E-2</c:v>
                </c:pt>
              </c:numCache>
            </c:numRef>
          </c:val>
          <c:extLst>
            <c:ext xmlns:c16="http://schemas.microsoft.com/office/drawing/2014/chart" uri="{C3380CC4-5D6E-409C-BE32-E72D297353CC}">
              <c16:uniqueId val="{00000002-EE01-455B-A296-1CD301381B27}"/>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7.8443395260359029E-3</c:v>
                </c:pt>
              </c:numCache>
            </c:numRef>
          </c:val>
          <c:extLst>
            <c:ext xmlns:c16="http://schemas.microsoft.com/office/drawing/2014/chart" uri="{C3380CC4-5D6E-409C-BE32-E72D297353CC}">
              <c16:uniqueId val="{00000003-EE01-455B-A296-1CD301381B27}"/>
            </c:ext>
          </c:extLst>
        </c:ser>
        <c:dLbls>
          <c:showLegendKey val="0"/>
          <c:showVal val="0"/>
          <c:showCatName val="0"/>
          <c:showSerName val="0"/>
          <c:showPercent val="0"/>
          <c:showBubbleSize val="0"/>
        </c:dLbls>
        <c:gapWidth val="150"/>
        <c:overlap val="100"/>
        <c:axId val="253068800"/>
        <c:axId val="253070336"/>
      </c:barChart>
      <c:catAx>
        <c:axId val="2530688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070336"/>
        <c:crosses val="autoZero"/>
        <c:auto val="1"/>
        <c:lblAlgn val="ctr"/>
        <c:lblOffset val="100"/>
        <c:noMultiLvlLbl val="0"/>
      </c:catAx>
      <c:valAx>
        <c:axId val="25307033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068800"/>
        <c:crosses val="autoZero"/>
        <c:crossBetween val="between"/>
      </c:valAx>
      <c:spPr>
        <a:noFill/>
        <a:ln>
          <a:noFill/>
        </a:ln>
        <a:effectLst/>
      </c:spPr>
    </c:plotArea>
    <c:legend>
      <c:legendPos val="b"/>
      <c:layout>
        <c:manualLayout>
          <c:xMode val="edge"/>
          <c:yMode val="edge"/>
          <c:x val="0.15213453916930006"/>
          <c:y val="0.62646046941973976"/>
          <c:w val="0.7967306248581455"/>
          <c:h val="0.3569266791291376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423573216138679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0.90489269236634939</c:v>
                </c:pt>
                <c:pt idx="1">
                  <c:v>0.97630136799958989</c:v>
                </c:pt>
                <c:pt idx="2">
                  <c:v>0.83262194016610802</c:v>
                </c:pt>
              </c:numCache>
            </c:numRef>
          </c:val>
          <c:extLst>
            <c:ext xmlns:c16="http://schemas.microsoft.com/office/drawing/2014/chart" uri="{C3380CC4-5D6E-409C-BE32-E72D297353CC}">
              <c16:uniqueId val="{00000000-4DF3-4230-8217-9AE8A2687722}"/>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dLbl>
              <c:idx val="1"/>
              <c:layout>
                <c:manualLayout>
                  <c:x val="-3.3259423503326106E-2"/>
                  <c:y val="1.0936132984013644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F3-4230-8217-9AE8A268772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4.8138430172932498E-2</c:v>
                </c:pt>
                <c:pt idx="1">
                  <c:v>7.6861920448146473E-3</c:v>
                </c:pt>
                <c:pt idx="2">
                  <c:v>8.9079025300584924E-2</c:v>
                </c:pt>
              </c:numCache>
            </c:numRef>
          </c:val>
          <c:extLst>
            <c:ext xmlns:c16="http://schemas.microsoft.com/office/drawing/2014/chart" uri="{C3380CC4-5D6E-409C-BE32-E72D297353CC}">
              <c16:uniqueId val="{00000001-4DF3-4230-8217-9AE8A2687722}"/>
            </c:ext>
          </c:extLst>
        </c:ser>
        <c:ser>
          <c:idx val="2"/>
          <c:order val="2"/>
          <c:tx>
            <c:strRef>
              <c:f>Arkusz1!$D$1</c:f>
              <c:strCache>
                <c:ptCount val="1"/>
                <c:pt idx="0">
                  <c:v>Robię to od czasu do czasu</c:v>
                </c:pt>
              </c:strCache>
            </c:strRef>
          </c:tx>
          <c:spPr>
            <a:solidFill>
              <a:schemeClr val="accent2"/>
            </a:solidFill>
            <a:ln>
              <a:noFill/>
            </a:ln>
            <a:effectLst/>
          </c:spPr>
          <c:invertIfNegative val="0"/>
          <c:dLbls>
            <c:dLbl>
              <c:idx val="0"/>
              <c:layout>
                <c:manualLayout>
                  <c:x val="-1.108647450110864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DF3-4230-8217-9AE8A2687722}"/>
                </c:ext>
              </c:extLst>
            </c:dLbl>
            <c:dLbl>
              <c:idx val="1"/>
              <c:layout>
                <c:manualLayout>
                  <c:x val="-6.6518847006651885E-3"/>
                  <c:y val="1.0936132984013644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F3-4230-8217-9AE8A268772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3.9124537934682041E-2</c:v>
                </c:pt>
                <c:pt idx="1">
                  <c:v>1.016544985297092E-2</c:v>
                </c:pt>
                <c:pt idx="2">
                  <c:v>6.8433232713556627E-2</c:v>
                </c:pt>
              </c:numCache>
            </c:numRef>
          </c:val>
          <c:extLst>
            <c:ext xmlns:c16="http://schemas.microsoft.com/office/drawing/2014/chart" uri="{C3380CC4-5D6E-409C-BE32-E72D297353CC}">
              <c16:uniqueId val="{00000002-4DF3-4230-8217-9AE8A2687722}"/>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dLbl>
              <c:idx val="0"/>
              <c:layout>
                <c:manualLayout>
                  <c:x val="0"/>
                  <c:y val="1.6404199475383901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DF3-4230-8217-9AE8A2687722}"/>
                </c:ext>
              </c:extLst>
            </c:dLbl>
            <c:dLbl>
              <c:idx val="1"/>
              <c:layout>
                <c:manualLayout>
                  <c:x val="-8.869179600887081E-3"/>
                  <c:y val="1.0936132984013644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F3-4230-8217-9AE8A2687722}"/>
                </c:ext>
              </c:extLst>
            </c:dLbl>
            <c:dLbl>
              <c:idx val="2"/>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F3-4230-8217-9AE8A268772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7.8443395260359029E-3</c:v>
                </c:pt>
                <c:pt idx="1">
                  <c:v>5.8469901026243724E-3</c:v>
                </c:pt>
                <c:pt idx="2">
                  <c:v>9.8658018197501814E-3</c:v>
                </c:pt>
              </c:numCache>
            </c:numRef>
          </c:val>
          <c:extLst>
            <c:ext xmlns:c16="http://schemas.microsoft.com/office/drawing/2014/chart" uri="{C3380CC4-5D6E-409C-BE32-E72D297353CC}">
              <c16:uniqueId val="{00000003-4DF3-4230-8217-9AE8A2687722}"/>
            </c:ext>
          </c:extLst>
        </c:ser>
        <c:dLbls>
          <c:showLegendKey val="0"/>
          <c:showVal val="0"/>
          <c:showCatName val="0"/>
          <c:showSerName val="0"/>
          <c:showPercent val="0"/>
          <c:showBubbleSize val="0"/>
        </c:dLbls>
        <c:gapWidth val="150"/>
        <c:overlap val="100"/>
        <c:axId val="253266944"/>
        <c:axId val="253281024"/>
      </c:barChart>
      <c:catAx>
        <c:axId val="2532669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281024"/>
        <c:crosses val="autoZero"/>
        <c:auto val="1"/>
        <c:lblAlgn val="ctr"/>
        <c:lblOffset val="100"/>
        <c:noMultiLvlLbl val="0"/>
      </c:catAx>
      <c:valAx>
        <c:axId val="25328102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266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0.91808117468907979</c:v>
                </c:pt>
              </c:numCache>
            </c:numRef>
          </c:val>
          <c:extLst>
            <c:ext xmlns:c16="http://schemas.microsoft.com/office/drawing/2014/chart" uri="{C3380CC4-5D6E-409C-BE32-E72D297353CC}">
              <c16:uniqueId val="{00000000-9243-4412-A363-DDB7F20E3506}"/>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4.4223596322665558E-2</c:v>
                </c:pt>
              </c:numCache>
            </c:numRef>
          </c:val>
          <c:extLst>
            <c:ext xmlns:c16="http://schemas.microsoft.com/office/drawing/2014/chart" uri="{C3380CC4-5D6E-409C-BE32-E72D297353CC}">
              <c16:uniqueId val="{00000001-9243-4412-A363-DDB7F20E3506}"/>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3.0889418859391223E-2</c:v>
                </c:pt>
              </c:numCache>
            </c:numRef>
          </c:val>
          <c:extLst>
            <c:ext xmlns:c16="http://schemas.microsoft.com/office/drawing/2014/chart" uri="{C3380CC4-5D6E-409C-BE32-E72D297353CC}">
              <c16:uniqueId val="{00000002-9243-4412-A363-DDB7F20E3506}"/>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6.8058101288631248E-3</c:v>
                </c:pt>
              </c:numCache>
            </c:numRef>
          </c:val>
          <c:extLst>
            <c:ext xmlns:c16="http://schemas.microsoft.com/office/drawing/2014/chart" uri="{C3380CC4-5D6E-409C-BE32-E72D297353CC}">
              <c16:uniqueId val="{00000003-9243-4412-A363-DDB7F20E3506}"/>
            </c:ext>
          </c:extLst>
        </c:ser>
        <c:dLbls>
          <c:showLegendKey val="0"/>
          <c:showVal val="0"/>
          <c:showCatName val="0"/>
          <c:showSerName val="0"/>
          <c:showPercent val="0"/>
          <c:showBubbleSize val="0"/>
        </c:dLbls>
        <c:gapWidth val="150"/>
        <c:overlap val="100"/>
        <c:axId val="253298560"/>
        <c:axId val="253300096"/>
      </c:barChart>
      <c:catAx>
        <c:axId val="2532985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300096"/>
        <c:crosses val="autoZero"/>
        <c:auto val="1"/>
        <c:lblAlgn val="ctr"/>
        <c:lblOffset val="100"/>
        <c:noMultiLvlLbl val="0"/>
      </c:catAx>
      <c:valAx>
        <c:axId val="25330009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298560"/>
        <c:crosses val="autoZero"/>
        <c:crossBetween val="between"/>
      </c:valAx>
      <c:spPr>
        <a:noFill/>
        <a:ln>
          <a:noFill/>
        </a:ln>
        <a:effectLst/>
      </c:spPr>
    </c:plotArea>
    <c:legend>
      <c:legendPos val="b"/>
      <c:layout>
        <c:manualLayout>
          <c:xMode val="edge"/>
          <c:yMode val="edge"/>
          <c:x val="0.15213453916930006"/>
          <c:y val="0.62646046941973976"/>
          <c:w val="0.7967306248581455"/>
          <c:h val="0.3569266791291376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960516626069223"/>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0.91808117468907979</c:v>
                </c:pt>
                <c:pt idx="1">
                  <c:v>0.95989661187926711</c:v>
                </c:pt>
                <c:pt idx="2">
                  <c:v>0.87576092336782418</c:v>
                </c:pt>
              </c:numCache>
            </c:numRef>
          </c:val>
          <c:extLst>
            <c:ext xmlns:c16="http://schemas.microsoft.com/office/drawing/2014/chart" uri="{C3380CC4-5D6E-409C-BE32-E72D297353CC}">
              <c16:uniqueId val="{00000000-03D1-419D-99E2-2029710D2CDB}"/>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4.4223596322665558E-2</c:v>
                </c:pt>
                <c:pt idx="1">
                  <c:v>2.0037483544841167E-2</c:v>
                </c:pt>
                <c:pt idx="2">
                  <c:v>6.8701694365413291E-2</c:v>
                </c:pt>
              </c:numCache>
            </c:numRef>
          </c:val>
          <c:extLst>
            <c:ext xmlns:c16="http://schemas.microsoft.com/office/drawing/2014/chart" uri="{C3380CC4-5D6E-409C-BE32-E72D297353CC}">
              <c16:uniqueId val="{00000001-03D1-419D-99E2-2029710D2CDB}"/>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3.0889418859391223E-2</c:v>
                </c:pt>
                <c:pt idx="1">
                  <c:v>1.6149211129871169E-2</c:v>
                </c:pt>
                <c:pt idx="2">
                  <c:v>4.5807576782829006E-2</c:v>
                </c:pt>
              </c:numCache>
            </c:numRef>
          </c:val>
          <c:extLst>
            <c:ext xmlns:c16="http://schemas.microsoft.com/office/drawing/2014/chart" uri="{C3380CC4-5D6E-409C-BE32-E72D297353CC}">
              <c16:uniqueId val="{00000002-03D1-419D-99E2-2029710D2CDB}"/>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6.8058101288631248E-3</c:v>
                </c:pt>
                <c:pt idx="1">
                  <c:v>3.9166934460203202E-3</c:v>
                </c:pt>
                <c:pt idx="2">
                  <c:v>9.7298054839333997E-3</c:v>
                </c:pt>
              </c:numCache>
            </c:numRef>
          </c:val>
          <c:extLst>
            <c:ext xmlns:c16="http://schemas.microsoft.com/office/drawing/2014/chart" uri="{C3380CC4-5D6E-409C-BE32-E72D297353CC}">
              <c16:uniqueId val="{00000003-03D1-419D-99E2-2029710D2CDB}"/>
            </c:ext>
          </c:extLst>
        </c:ser>
        <c:dLbls>
          <c:showLegendKey val="0"/>
          <c:showVal val="0"/>
          <c:showCatName val="0"/>
          <c:showSerName val="0"/>
          <c:showPercent val="0"/>
          <c:showBubbleSize val="0"/>
        </c:dLbls>
        <c:gapWidth val="150"/>
        <c:overlap val="100"/>
        <c:axId val="253437056"/>
        <c:axId val="253438592"/>
      </c:barChart>
      <c:catAx>
        <c:axId val="2534370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438592"/>
        <c:crosses val="autoZero"/>
        <c:auto val="1"/>
        <c:lblAlgn val="ctr"/>
        <c:lblOffset val="100"/>
        <c:noMultiLvlLbl val="0"/>
      </c:catAx>
      <c:valAx>
        <c:axId val="253438592"/>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43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960516626069223"/>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0.91808117468907979</c:v>
                </c:pt>
                <c:pt idx="1">
                  <c:v>0.91765396842761371</c:v>
                </c:pt>
                <c:pt idx="2">
                  <c:v>0.88512802361246357</c:v>
                </c:pt>
                <c:pt idx="3">
                  <c:v>0.90738734808193344</c:v>
                </c:pt>
                <c:pt idx="4">
                  <c:v>0.9535519279418615</c:v>
                </c:pt>
              </c:numCache>
            </c:numRef>
          </c:val>
          <c:extLst>
            <c:ext xmlns:c16="http://schemas.microsoft.com/office/drawing/2014/chart" uri="{C3380CC4-5D6E-409C-BE32-E72D297353CC}">
              <c16:uniqueId val="{00000000-F155-4FC1-BE46-4C5116CD7393}"/>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4.4223596322665558E-2</c:v>
                </c:pt>
                <c:pt idx="1">
                  <c:v>6.5408142909647429E-2</c:v>
                </c:pt>
                <c:pt idx="2">
                  <c:v>4.764669387573707E-2</c:v>
                </c:pt>
                <c:pt idx="3">
                  <c:v>4.1808525393309016E-2</c:v>
                </c:pt>
                <c:pt idx="4">
                  <c:v>2.6317748222271318E-2</c:v>
                </c:pt>
              </c:numCache>
            </c:numRef>
          </c:val>
          <c:extLst>
            <c:ext xmlns:c16="http://schemas.microsoft.com/office/drawing/2014/chart" uri="{C3380CC4-5D6E-409C-BE32-E72D297353CC}">
              <c16:uniqueId val="{00000001-F155-4FC1-BE46-4C5116CD7393}"/>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3.0889418859391223E-2</c:v>
                </c:pt>
                <c:pt idx="1">
                  <c:v>1.6937888662739365E-2</c:v>
                </c:pt>
                <c:pt idx="2">
                  <c:v>4.7962772689424442E-2</c:v>
                </c:pt>
                <c:pt idx="3">
                  <c:v>5.0804126524757763E-2</c:v>
                </c:pt>
                <c:pt idx="4">
                  <c:v>1.3409771384054808E-2</c:v>
                </c:pt>
              </c:numCache>
            </c:numRef>
          </c:val>
          <c:extLst>
            <c:ext xmlns:c16="http://schemas.microsoft.com/office/drawing/2014/chart" uri="{C3380CC4-5D6E-409C-BE32-E72D297353CC}">
              <c16:uniqueId val="{00000002-F155-4FC1-BE46-4C5116CD7393}"/>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6.8058101288631248E-3</c:v>
                </c:pt>
                <c:pt idx="1">
                  <c:v>0</c:v>
                </c:pt>
                <c:pt idx="2">
                  <c:v>1.9262509822374558E-2</c:v>
                </c:pt>
                <c:pt idx="3">
                  <c:v>0</c:v>
                </c:pt>
                <c:pt idx="4">
                  <c:v>6.7205524518122277E-3</c:v>
                </c:pt>
              </c:numCache>
            </c:numRef>
          </c:val>
          <c:extLst>
            <c:ext xmlns:c16="http://schemas.microsoft.com/office/drawing/2014/chart" uri="{C3380CC4-5D6E-409C-BE32-E72D297353CC}">
              <c16:uniqueId val="{00000003-F155-4FC1-BE46-4C5116CD7393}"/>
            </c:ext>
          </c:extLst>
        </c:ser>
        <c:dLbls>
          <c:showLegendKey val="0"/>
          <c:showVal val="0"/>
          <c:showCatName val="0"/>
          <c:showSerName val="0"/>
          <c:showPercent val="0"/>
          <c:showBubbleSize val="0"/>
        </c:dLbls>
        <c:gapWidth val="150"/>
        <c:overlap val="100"/>
        <c:axId val="253452288"/>
        <c:axId val="253453824"/>
      </c:barChart>
      <c:catAx>
        <c:axId val="253452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453824"/>
        <c:crosses val="autoZero"/>
        <c:auto val="1"/>
        <c:lblAlgn val="ctr"/>
        <c:lblOffset val="100"/>
        <c:noMultiLvlLbl val="0"/>
      </c:catAx>
      <c:valAx>
        <c:axId val="25345382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452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70723697226289E-2"/>
          <c:w val="0.57781313794109068"/>
          <c:h val="0.92899682831896724"/>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Arkusz1!$B$2:$B$4</c:f>
              <c:numCache>
                <c:formatCode>0%</c:formatCode>
                <c:ptCount val="3"/>
                <c:pt idx="0">
                  <c:v>0.52</c:v>
                </c:pt>
                <c:pt idx="1">
                  <c:v>0.26</c:v>
                </c:pt>
                <c:pt idx="2">
                  <c:v>0.22</c:v>
                </c:pt>
              </c:numCache>
            </c:numRef>
          </c:val>
          <c:extLst>
            <c:ext xmlns:c16="http://schemas.microsoft.com/office/drawing/2014/chart" uri="{C3380CC4-5D6E-409C-BE32-E72D297353CC}">
              <c16:uniqueId val="{00000000-C889-4293-891C-43BEC2472B70}"/>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Arkusz1!$C$2:$C$4</c:f>
              <c:numCache>
                <c:formatCode>0%</c:formatCode>
                <c:ptCount val="3"/>
                <c:pt idx="0">
                  <c:v>0.43576014201514823</c:v>
                </c:pt>
                <c:pt idx="1">
                  <c:v>0.26010002573357</c:v>
                </c:pt>
                <c:pt idx="2">
                  <c:v>0.30413983225128133</c:v>
                </c:pt>
              </c:numCache>
            </c:numRef>
          </c:val>
          <c:extLst>
            <c:ext xmlns:c16="http://schemas.microsoft.com/office/drawing/2014/chart" uri="{C3380CC4-5D6E-409C-BE32-E72D297353CC}">
              <c16:uniqueId val="{00000001-C889-4293-891C-43BEC2472B70}"/>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Arkusz1!$D$2:$D$4</c:f>
              <c:numCache>
                <c:formatCode>0%</c:formatCode>
                <c:ptCount val="3"/>
                <c:pt idx="0">
                  <c:v>0.46326667362685792</c:v>
                </c:pt>
                <c:pt idx="1">
                  <c:v>0.28490050019813729</c:v>
                </c:pt>
                <c:pt idx="2">
                  <c:v>0.25183282617500558</c:v>
                </c:pt>
              </c:numCache>
            </c:numRef>
          </c:val>
          <c:extLst>
            <c:ext xmlns:c16="http://schemas.microsoft.com/office/drawing/2014/chart" uri="{C3380CC4-5D6E-409C-BE32-E72D297353CC}">
              <c16:uniqueId val="{00000002-C889-4293-891C-43BEC2472B70}"/>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Jestem w związku małżeńskim</c:v>
                </c:pt>
                <c:pt idx="1">
                  <c:v>Mam stałego partnera/ partnerkę (związek niesformalizowany)</c:v>
                </c:pt>
                <c:pt idx="2">
                  <c:v>Nie mam stałego partnera / partnerki</c:v>
                </c:pt>
              </c:strCache>
            </c:strRef>
          </c:cat>
          <c:val>
            <c:numRef>
              <c:f>Arkusz1!$E$2:$E$4</c:f>
              <c:numCache>
                <c:formatCode>0%</c:formatCode>
                <c:ptCount val="3"/>
                <c:pt idx="0">
                  <c:v>0.58778522421535251</c:v>
                </c:pt>
                <c:pt idx="1">
                  <c:v>0.23864464839461927</c:v>
                </c:pt>
                <c:pt idx="2">
                  <c:v>0.17357012739002753</c:v>
                </c:pt>
              </c:numCache>
            </c:numRef>
          </c:val>
          <c:extLst>
            <c:ext xmlns:c16="http://schemas.microsoft.com/office/drawing/2014/chart" uri="{C3380CC4-5D6E-409C-BE32-E72D297353CC}">
              <c16:uniqueId val="{00000003-C889-4293-891C-43BEC2472B70}"/>
            </c:ext>
          </c:extLst>
        </c:ser>
        <c:dLbls>
          <c:showLegendKey val="0"/>
          <c:showVal val="0"/>
          <c:showCatName val="0"/>
          <c:showSerName val="0"/>
          <c:showPercent val="0"/>
          <c:showBubbleSize val="0"/>
        </c:dLbls>
        <c:gapWidth val="130"/>
        <c:overlap val="-20"/>
        <c:axId val="118896512"/>
        <c:axId val="118898048"/>
      </c:barChart>
      <c:catAx>
        <c:axId val="1188965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8898048"/>
        <c:crosses val="autoZero"/>
        <c:auto val="1"/>
        <c:lblAlgn val="ctr"/>
        <c:lblOffset val="100"/>
        <c:noMultiLvlLbl val="0"/>
      </c:catAx>
      <c:valAx>
        <c:axId val="11889804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8896512"/>
        <c:crosses val="autoZero"/>
        <c:crossBetween val="between"/>
      </c:valAx>
      <c:spPr>
        <a:noFill/>
        <a:ln>
          <a:noFill/>
        </a:ln>
        <a:effectLst/>
      </c:spPr>
    </c:plotArea>
    <c:legend>
      <c:legendPos val="r"/>
      <c:layout>
        <c:manualLayout>
          <c:xMode val="edge"/>
          <c:yMode val="edge"/>
          <c:x val="0.73403506853310008"/>
          <c:y val="0.35495005070941116"/>
          <c:w val="0.26207586030912805"/>
          <c:h val="0.5891329836084692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960516626069223"/>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Arkusz1!$B$2:$B$5</c:f>
              <c:numCache>
                <c:formatCode>0%</c:formatCode>
                <c:ptCount val="4"/>
                <c:pt idx="0">
                  <c:v>0.91808117468907979</c:v>
                </c:pt>
                <c:pt idx="1">
                  <c:v>0.85324962545003469</c:v>
                </c:pt>
                <c:pt idx="2">
                  <c:v>0.91202811565148034</c:v>
                </c:pt>
                <c:pt idx="3">
                  <c:v>0.93947457601603324</c:v>
                </c:pt>
              </c:numCache>
            </c:numRef>
          </c:val>
          <c:extLst>
            <c:ext xmlns:c16="http://schemas.microsoft.com/office/drawing/2014/chart" uri="{C3380CC4-5D6E-409C-BE32-E72D297353CC}">
              <c16:uniqueId val="{00000000-3EE0-4831-877C-9517DBF8B417}"/>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Arkusz1!$C$2:$C$5</c:f>
              <c:numCache>
                <c:formatCode>0%</c:formatCode>
                <c:ptCount val="4"/>
                <c:pt idx="0">
                  <c:v>4.4223596322665558E-2</c:v>
                </c:pt>
                <c:pt idx="1">
                  <c:v>6.9168716092714688E-2</c:v>
                </c:pt>
                <c:pt idx="2">
                  <c:v>4.8572460991478092E-2</c:v>
                </c:pt>
                <c:pt idx="3">
                  <c:v>3.3929223637960956E-2</c:v>
                </c:pt>
              </c:numCache>
            </c:numRef>
          </c:val>
          <c:extLst>
            <c:ext xmlns:c16="http://schemas.microsoft.com/office/drawing/2014/chart" uri="{C3380CC4-5D6E-409C-BE32-E72D297353CC}">
              <c16:uniqueId val="{00000001-3EE0-4831-877C-9517DBF8B417}"/>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Arkusz1!$D$2:$D$5</c:f>
              <c:numCache>
                <c:formatCode>0%</c:formatCode>
                <c:ptCount val="4"/>
                <c:pt idx="0">
                  <c:v>3.0889418859391223E-2</c:v>
                </c:pt>
                <c:pt idx="1">
                  <c:v>5.8261076859938067E-2</c:v>
                </c:pt>
                <c:pt idx="2">
                  <c:v>3.090440468105381E-2</c:v>
                </c:pt>
                <c:pt idx="3">
                  <c:v>2.4451919363313274E-2</c:v>
                </c:pt>
              </c:numCache>
            </c:numRef>
          </c:val>
          <c:extLst>
            <c:ext xmlns:c16="http://schemas.microsoft.com/office/drawing/2014/chart" uri="{C3380CC4-5D6E-409C-BE32-E72D297353CC}">
              <c16:uniqueId val="{00000002-3EE0-4831-877C-9517DBF8B417}"/>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Arkusz1!$E$2:$E$5</c:f>
              <c:numCache>
                <c:formatCode>0%</c:formatCode>
                <c:ptCount val="4"/>
                <c:pt idx="0">
                  <c:v>6.8058101288631248E-3</c:v>
                </c:pt>
                <c:pt idx="1">
                  <c:v>1.9320581597311939E-2</c:v>
                </c:pt>
                <c:pt idx="2">
                  <c:v>8.4950186759877502E-3</c:v>
                </c:pt>
                <c:pt idx="3">
                  <c:v>2.1442809826925069E-3</c:v>
                </c:pt>
              </c:numCache>
            </c:numRef>
          </c:val>
          <c:extLst>
            <c:ext xmlns:c16="http://schemas.microsoft.com/office/drawing/2014/chart" uri="{C3380CC4-5D6E-409C-BE32-E72D297353CC}">
              <c16:uniqueId val="{00000003-3EE0-4831-877C-9517DBF8B417}"/>
            </c:ext>
          </c:extLst>
        </c:ser>
        <c:dLbls>
          <c:showLegendKey val="0"/>
          <c:showVal val="0"/>
          <c:showCatName val="0"/>
          <c:showSerName val="0"/>
          <c:showPercent val="0"/>
          <c:showBubbleSize val="0"/>
        </c:dLbls>
        <c:gapWidth val="150"/>
        <c:overlap val="100"/>
        <c:axId val="253721216"/>
        <c:axId val="253751680"/>
      </c:barChart>
      <c:catAx>
        <c:axId val="2537212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751680"/>
        <c:crosses val="autoZero"/>
        <c:auto val="1"/>
        <c:lblAlgn val="ctr"/>
        <c:lblOffset val="100"/>
        <c:noMultiLvlLbl val="0"/>
      </c:catAx>
      <c:valAx>
        <c:axId val="25375168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721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0.93455351855940483</c:v>
                </c:pt>
              </c:numCache>
            </c:numRef>
          </c:val>
          <c:extLst>
            <c:ext xmlns:c16="http://schemas.microsoft.com/office/drawing/2014/chart" uri="{C3380CC4-5D6E-409C-BE32-E72D297353CC}">
              <c16:uniqueId val="{00000000-823C-409B-895E-77E23E2F2AED}"/>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2.6546367021392389E-2</c:v>
                </c:pt>
              </c:numCache>
            </c:numRef>
          </c:val>
          <c:extLst>
            <c:ext xmlns:c16="http://schemas.microsoft.com/office/drawing/2014/chart" uri="{C3380CC4-5D6E-409C-BE32-E72D297353CC}">
              <c16:uniqueId val="{00000001-823C-409B-895E-77E23E2F2AED}"/>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3.2962896107361236E-2</c:v>
                </c:pt>
              </c:numCache>
            </c:numRef>
          </c:val>
          <c:extLst>
            <c:ext xmlns:c16="http://schemas.microsoft.com/office/drawing/2014/chart" uri="{C3380CC4-5D6E-409C-BE32-E72D297353CC}">
              <c16:uniqueId val="{00000002-823C-409B-895E-77E23E2F2AED}"/>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5.9372183118415658E-3</c:v>
                </c:pt>
              </c:numCache>
            </c:numRef>
          </c:val>
          <c:extLst>
            <c:ext xmlns:c16="http://schemas.microsoft.com/office/drawing/2014/chart" uri="{C3380CC4-5D6E-409C-BE32-E72D297353CC}">
              <c16:uniqueId val="{00000003-823C-409B-895E-77E23E2F2AED}"/>
            </c:ext>
          </c:extLst>
        </c:ser>
        <c:dLbls>
          <c:showLegendKey val="0"/>
          <c:showVal val="0"/>
          <c:showCatName val="0"/>
          <c:showSerName val="0"/>
          <c:showPercent val="0"/>
          <c:showBubbleSize val="0"/>
        </c:dLbls>
        <c:gapWidth val="150"/>
        <c:overlap val="100"/>
        <c:axId val="253548032"/>
        <c:axId val="253549568"/>
      </c:barChart>
      <c:catAx>
        <c:axId val="2535480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549568"/>
        <c:crosses val="autoZero"/>
        <c:auto val="1"/>
        <c:lblAlgn val="ctr"/>
        <c:lblOffset val="100"/>
        <c:noMultiLvlLbl val="0"/>
      </c:catAx>
      <c:valAx>
        <c:axId val="253549568"/>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548032"/>
        <c:crosses val="autoZero"/>
        <c:crossBetween val="between"/>
      </c:valAx>
      <c:spPr>
        <a:noFill/>
        <a:ln>
          <a:noFill/>
        </a:ln>
        <a:effectLst/>
      </c:spPr>
    </c:plotArea>
    <c:legend>
      <c:legendPos val="b"/>
      <c:layout>
        <c:manualLayout>
          <c:xMode val="edge"/>
          <c:yMode val="edge"/>
          <c:x val="0.15213453916930006"/>
          <c:y val="0.62646046941973976"/>
          <c:w val="0.7967306248581455"/>
          <c:h val="0.3569266791291376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104205139825147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0.93455351855940483</c:v>
                </c:pt>
                <c:pt idx="1">
                  <c:v>0.96032703276959097</c:v>
                </c:pt>
                <c:pt idx="2">
                  <c:v>0.90846885528430665</c:v>
                </c:pt>
              </c:numCache>
            </c:numRef>
          </c:val>
          <c:extLst>
            <c:ext xmlns:c16="http://schemas.microsoft.com/office/drawing/2014/chart" uri="{C3380CC4-5D6E-409C-BE32-E72D297353CC}">
              <c16:uniqueId val="{00000000-1110-4055-8779-92B82FA64BA5}"/>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2.6546367021392389E-2</c:v>
                </c:pt>
                <c:pt idx="1">
                  <c:v>1.9623107761264739E-2</c:v>
                </c:pt>
                <c:pt idx="2">
                  <c:v>3.355320687620969E-2</c:v>
                </c:pt>
              </c:numCache>
            </c:numRef>
          </c:val>
          <c:extLst>
            <c:ext xmlns:c16="http://schemas.microsoft.com/office/drawing/2014/chart" uri="{C3380CC4-5D6E-409C-BE32-E72D297353CC}">
              <c16:uniqueId val="{00000001-1110-4055-8779-92B82FA64BA5}"/>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3.2962896107361236E-2</c:v>
                </c:pt>
                <c:pt idx="1">
                  <c:v>1.8020228862912328E-2</c:v>
                </c:pt>
                <c:pt idx="2">
                  <c:v>4.8085957724982503E-2</c:v>
                </c:pt>
              </c:numCache>
            </c:numRef>
          </c:val>
          <c:extLst>
            <c:ext xmlns:c16="http://schemas.microsoft.com/office/drawing/2014/chart" uri="{C3380CC4-5D6E-409C-BE32-E72D297353CC}">
              <c16:uniqueId val="{00000002-1110-4055-8779-92B82FA64BA5}"/>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5.9372183118415658E-3</c:v>
                </c:pt>
                <c:pt idx="1">
                  <c:v>2.0296306062317932E-3</c:v>
                </c:pt>
                <c:pt idx="2">
                  <c:v>9.8919801145009468E-3</c:v>
                </c:pt>
              </c:numCache>
            </c:numRef>
          </c:val>
          <c:extLst>
            <c:ext xmlns:c16="http://schemas.microsoft.com/office/drawing/2014/chart" uri="{C3380CC4-5D6E-409C-BE32-E72D297353CC}">
              <c16:uniqueId val="{00000003-1110-4055-8779-92B82FA64BA5}"/>
            </c:ext>
          </c:extLst>
        </c:ser>
        <c:dLbls>
          <c:showLegendKey val="0"/>
          <c:showVal val="0"/>
          <c:showCatName val="0"/>
          <c:showSerName val="0"/>
          <c:showPercent val="0"/>
          <c:showBubbleSize val="0"/>
        </c:dLbls>
        <c:gapWidth val="150"/>
        <c:overlap val="100"/>
        <c:axId val="253948672"/>
        <c:axId val="253950208"/>
      </c:barChart>
      <c:catAx>
        <c:axId val="2539486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950208"/>
        <c:crosses val="autoZero"/>
        <c:auto val="1"/>
        <c:lblAlgn val="ctr"/>
        <c:lblOffset val="100"/>
        <c:noMultiLvlLbl val="0"/>
      </c:catAx>
      <c:valAx>
        <c:axId val="253950208"/>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948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104205139825147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0.93455351855940483</c:v>
                </c:pt>
                <c:pt idx="1">
                  <c:v>0.95365875549457269</c:v>
                </c:pt>
                <c:pt idx="2">
                  <c:v>0.89699309836456076</c:v>
                </c:pt>
                <c:pt idx="3">
                  <c:v>0.92155423070585785</c:v>
                </c:pt>
                <c:pt idx="4">
                  <c:v>0.96003663014266205</c:v>
                </c:pt>
              </c:numCache>
            </c:numRef>
          </c:val>
          <c:extLst>
            <c:ext xmlns:c16="http://schemas.microsoft.com/office/drawing/2014/chart" uri="{C3380CC4-5D6E-409C-BE32-E72D297353CC}">
              <c16:uniqueId val="{00000000-7674-4EBB-B372-62E92288259D}"/>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2.6546367021392389E-2</c:v>
                </c:pt>
                <c:pt idx="1">
                  <c:v>1.6136040045118632E-2</c:v>
                </c:pt>
                <c:pt idx="2">
                  <c:v>4.4292188231623418E-2</c:v>
                </c:pt>
                <c:pt idx="3">
                  <c:v>3.1262822412418581E-2</c:v>
                </c:pt>
                <c:pt idx="4">
                  <c:v>1.6628307165067038E-2</c:v>
                </c:pt>
              </c:numCache>
            </c:numRef>
          </c:val>
          <c:extLst>
            <c:ext xmlns:c16="http://schemas.microsoft.com/office/drawing/2014/chart" uri="{C3380CC4-5D6E-409C-BE32-E72D297353CC}">
              <c16:uniqueId val="{00000001-7674-4EBB-B372-62E92288259D}"/>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3.2962896107361236E-2</c:v>
                </c:pt>
                <c:pt idx="1">
                  <c:v>2.5854538683500305E-2</c:v>
                </c:pt>
                <c:pt idx="2">
                  <c:v>4.7080757293172827E-2</c:v>
                </c:pt>
                <c:pt idx="3">
                  <c:v>4.7182946881723746E-2</c:v>
                </c:pt>
                <c:pt idx="4">
                  <c:v>1.6615144795321102E-2</c:v>
                </c:pt>
              </c:numCache>
            </c:numRef>
          </c:val>
          <c:extLst>
            <c:ext xmlns:c16="http://schemas.microsoft.com/office/drawing/2014/chart" uri="{C3380CC4-5D6E-409C-BE32-E72D297353CC}">
              <c16:uniqueId val="{00000002-7674-4EBB-B372-62E92288259D}"/>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5.9372183118415658E-3</c:v>
                </c:pt>
                <c:pt idx="1">
                  <c:v>4.3506657768087199E-3</c:v>
                </c:pt>
                <c:pt idx="2">
                  <c:v>1.1633956110642472E-2</c:v>
                </c:pt>
                <c:pt idx="3">
                  <c:v>0</c:v>
                </c:pt>
                <c:pt idx="4">
                  <c:v>6.7199178969495656E-3</c:v>
                </c:pt>
              </c:numCache>
            </c:numRef>
          </c:val>
          <c:extLst>
            <c:ext xmlns:c16="http://schemas.microsoft.com/office/drawing/2014/chart" uri="{C3380CC4-5D6E-409C-BE32-E72D297353CC}">
              <c16:uniqueId val="{00000003-7674-4EBB-B372-62E92288259D}"/>
            </c:ext>
          </c:extLst>
        </c:ser>
        <c:dLbls>
          <c:showLegendKey val="0"/>
          <c:showVal val="0"/>
          <c:showCatName val="0"/>
          <c:showSerName val="0"/>
          <c:showPercent val="0"/>
          <c:showBubbleSize val="0"/>
        </c:dLbls>
        <c:gapWidth val="150"/>
        <c:overlap val="100"/>
        <c:axId val="253816192"/>
        <c:axId val="253904000"/>
      </c:barChart>
      <c:catAx>
        <c:axId val="253816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3904000"/>
        <c:crosses val="autoZero"/>
        <c:auto val="1"/>
        <c:lblAlgn val="ctr"/>
        <c:lblOffset val="100"/>
        <c:noMultiLvlLbl val="0"/>
      </c:catAx>
      <c:valAx>
        <c:axId val="25390400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3816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0.75569272849279745</c:v>
                </c:pt>
              </c:numCache>
            </c:numRef>
          </c:val>
          <c:extLst>
            <c:ext xmlns:c16="http://schemas.microsoft.com/office/drawing/2014/chart" uri="{C3380CC4-5D6E-409C-BE32-E72D297353CC}">
              <c16:uniqueId val="{00000000-B28F-4ADB-BA5F-DAE4516DA48C}"/>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0.12714505654974023</c:v>
                </c:pt>
              </c:numCache>
            </c:numRef>
          </c:val>
          <c:extLst>
            <c:ext xmlns:c16="http://schemas.microsoft.com/office/drawing/2014/chart" uri="{C3380CC4-5D6E-409C-BE32-E72D297353CC}">
              <c16:uniqueId val="{00000001-B28F-4ADB-BA5F-DAE4516DA48C}"/>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0.10118221297359095</c:v>
                </c:pt>
              </c:numCache>
            </c:numRef>
          </c:val>
          <c:extLst>
            <c:ext xmlns:c16="http://schemas.microsoft.com/office/drawing/2014/chart" uri="{C3380CC4-5D6E-409C-BE32-E72D297353CC}">
              <c16:uniqueId val="{00000002-B28F-4ADB-BA5F-DAE4516DA48C}"/>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1.5980001983871912E-2</c:v>
                </c:pt>
              </c:numCache>
            </c:numRef>
          </c:val>
          <c:extLst>
            <c:ext xmlns:c16="http://schemas.microsoft.com/office/drawing/2014/chart" uri="{C3380CC4-5D6E-409C-BE32-E72D297353CC}">
              <c16:uniqueId val="{00000003-B28F-4ADB-BA5F-DAE4516DA48C}"/>
            </c:ext>
          </c:extLst>
        </c:ser>
        <c:dLbls>
          <c:showLegendKey val="0"/>
          <c:showVal val="0"/>
          <c:showCatName val="0"/>
          <c:showSerName val="0"/>
          <c:showPercent val="0"/>
          <c:showBubbleSize val="0"/>
        </c:dLbls>
        <c:gapWidth val="150"/>
        <c:overlap val="100"/>
        <c:axId val="254203008"/>
        <c:axId val="254204544"/>
      </c:barChart>
      <c:catAx>
        <c:axId val="254203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4204544"/>
        <c:crosses val="autoZero"/>
        <c:auto val="1"/>
        <c:lblAlgn val="ctr"/>
        <c:lblOffset val="100"/>
        <c:noMultiLvlLbl val="0"/>
      </c:catAx>
      <c:valAx>
        <c:axId val="25420454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4203008"/>
        <c:crosses val="autoZero"/>
        <c:crossBetween val="between"/>
      </c:valAx>
      <c:spPr>
        <a:noFill/>
        <a:ln>
          <a:noFill/>
        </a:ln>
        <a:effectLst/>
      </c:spPr>
    </c:plotArea>
    <c:legend>
      <c:legendPos val="b"/>
      <c:layout>
        <c:manualLayout>
          <c:xMode val="edge"/>
          <c:yMode val="edge"/>
          <c:x val="0.15213453916930006"/>
          <c:y val="0.62646046941973976"/>
          <c:w val="0.7967306248581455"/>
          <c:h val="0.3569266791291376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00128401216035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0.75569272849279745</c:v>
                </c:pt>
                <c:pt idx="1">
                  <c:v>0.81799513812470281</c:v>
                </c:pt>
                <c:pt idx="2">
                  <c:v>0.69263817709471065</c:v>
                </c:pt>
              </c:numCache>
            </c:numRef>
          </c:val>
          <c:extLst>
            <c:ext xmlns:c16="http://schemas.microsoft.com/office/drawing/2014/chart" uri="{C3380CC4-5D6E-409C-BE32-E72D297353CC}">
              <c16:uniqueId val="{00000000-49C6-4EF9-8E56-EDF1AEA626D1}"/>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0.12714505654974023</c:v>
                </c:pt>
                <c:pt idx="1">
                  <c:v>0.11784082713081738</c:v>
                </c:pt>
                <c:pt idx="2">
                  <c:v>0.13656161066989722</c:v>
                </c:pt>
              </c:numCache>
            </c:numRef>
          </c:val>
          <c:extLst>
            <c:ext xmlns:c16="http://schemas.microsoft.com/office/drawing/2014/chart" uri="{C3380CC4-5D6E-409C-BE32-E72D297353CC}">
              <c16:uniqueId val="{00000001-49C6-4EF9-8E56-EDF1AEA626D1}"/>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0.10118221297359095</c:v>
                </c:pt>
                <c:pt idx="1">
                  <c:v>4.7906187746716539E-2</c:v>
                </c:pt>
                <c:pt idx="2">
                  <c:v>0.15510140953117207</c:v>
                </c:pt>
              </c:numCache>
            </c:numRef>
          </c:val>
          <c:extLst>
            <c:ext xmlns:c16="http://schemas.microsoft.com/office/drawing/2014/chart" uri="{C3380CC4-5D6E-409C-BE32-E72D297353CC}">
              <c16:uniqueId val="{00000002-49C6-4EF9-8E56-EDF1AEA626D1}"/>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1.5980001983871912E-2</c:v>
                </c:pt>
                <c:pt idx="1">
                  <c:v>1.6257846997763063E-2</c:v>
                </c:pt>
                <c:pt idx="2">
                  <c:v>1.5698802704219476E-2</c:v>
                </c:pt>
              </c:numCache>
            </c:numRef>
          </c:val>
          <c:extLst>
            <c:ext xmlns:c16="http://schemas.microsoft.com/office/drawing/2014/chart" uri="{C3380CC4-5D6E-409C-BE32-E72D297353CC}">
              <c16:uniqueId val="{00000003-49C6-4EF9-8E56-EDF1AEA626D1}"/>
            </c:ext>
          </c:extLst>
        </c:ser>
        <c:dLbls>
          <c:showLegendKey val="0"/>
          <c:showVal val="0"/>
          <c:showCatName val="0"/>
          <c:showSerName val="0"/>
          <c:showPercent val="0"/>
          <c:showBubbleSize val="0"/>
        </c:dLbls>
        <c:gapWidth val="150"/>
        <c:overlap val="100"/>
        <c:axId val="254321024"/>
        <c:axId val="254322560"/>
      </c:barChart>
      <c:catAx>
        <c:axId val="254321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4322560"/>
        <c:crosses val="autoZero"/>
        <c:auto val="1"/>
        <c:lblAlgn val="ctr"/>
        <c:lblOffset val="100"/>
        <c:noMultiLvlLbl val="0"/>
      </c:catAx>
      <c:valAx>
        <c:axId val="25432256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4321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00128401216035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0.75569272849279745</c:v>
                </c:pt>
                <c:pt idx="1">
                  <c:v>0.85478818218495689</c:v>
                </c:pt>
                <c:pt idx="2">
                  <c:v>0.72961761637087763</c:v>
                </c:pt>
                <c:pt idx="3">
                  <c:v>0.7160067863363756</c:v>
                </c:pt>
                <c:pt idx="4">
                  <c:v>0.7273969357066653</c:v>
                </c:pt>
              </c:numCache>
            </c:numRef>
          </c:val>
          <c:extLst>
            <c:ext xmlns:c16="http://schemas.microsoft.com/office/drawing/2014/chart" uri="{C3380CC4-5D6E-409C-BE32-E72D297353CC}">
              <c16:uniqueId val="{00000000-7AD6-477E-9E82-74E8DF560742}"/>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0.12714505654974023</c:v>
                </c:pt>
                <c:pt idx="1">
                  <c:v>8.5332752716892279E-2</c:v>
                </c:pt>
                <c:pt idx="2">
                  <c:v>0.12926306669580861</c:v>
                </c:pt>
                <c:pt idx="3">
                  <c:v>0.16455781562385682</c:v>
                </c:pt>
                <c:pt idx="4">
                  <c:v>0.13162127153662567</c:v>
                </c:pt>
              </c:numCache>
            </c:numRef>
          </c:val>
          <c:extLst>
            <c:ext xmlns:c16="http://schemas.microsoft.com/office/drawing/2014/chart" uri="{C3380CC4-5D6E-409C-BE32-E72D297353CC}">
              <c16:uniqueId val="{00000001-7AD6-477E-9E82-74E8DF560742}"/>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0.10118221297359095</c:v>
                </c:pt>
                <c:pt idx="1">
                  <c:v>4.6592023393681369E-2</c:v>
                </c:pt>
                <c:pt idx="2">
                  <c:v>0.10485807822199615</c:v>
                </c:pt>
                <c:pt idx="3">
                  <c:v>0.11076223697030002</c:v>
                </c:pt>
                <c:pt idx="4">
                  <c:v>0.13450287961002311</c:v>
                </c:pt>
              </c:numCache>
            </c:numRef>
          </c:val>
          <c:extLst>
            <c:ext xmlns:c16="http://schemas.microsoft.com/office/drawing/2014/chart" uri="{C3380CC4-5D6E-409C-BE32-E72D297353CC}">
              <c16:uniqueId val="{00000002-7AD6-477E-9E82-74E8DF560742}"/>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1.5980001983871912E-2</c:v>
                </c:pt>
                <c:pt idx="1">
                  <c:v>1.3287041704470443E-2</c:v>
                </c:pt>
                <c:pt idx="2">
                  <c:v>3.6261238711316791E-2</c:v>
                </c:pt>
                <c:pt idx="3">
                  <c:v>8.6731610694679405E-3</c:v>
                </c:pt>
                <c:pt idx="4">
                  <c:v>6.4789131466853585E-3</c:v>
                </c:pt>
              </c:numCache>
            </c:numRef>
          </c:val>
          <c:extLst>
            <c:ext xmlns:c16="http://schemas.microsoft.com/office/drawing/2014/chart" uri="{C3380CC4-5D6E-409C-BE32-E72D297353CC}">
              <c16:uniqueId val="{00000003-7AD6-477E-9E82-74E8DF560742}"/>
            </c:ext>
          </c:extLst>
        </c:ser>
        <c:dLbls>
          <c:showLegendKey val="0"/>
          <c:showVal val="0"/>
          <c:showCatName val="0"/>
          <c:showSerName val="0"/>
          <c:showPercent val="0"/>
          <c:showBubbleSize val="0"/>
        </c:dLbls>
        <c:gapWidth val="150"/>
        <c:overlap val="100"/>
        <c:axId val="254282752"/>
        <c:axId val="254300928"/>
      </c:barChart>
      <c:catAx>
        <c:axId val="2542827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4300928"/>
        <c:crosses val="autoZero"/>
        <c:auto val="1"/>
        <c:lblAlgn val="ctr"/>
        <c:lblOffset val="100"/>
        <c:noMultiLvlLbl val="0"/>
      </c:catAx>
      <c:valAx>
        <c:axId val="254300928"/>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4282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0.71409792753917889</c:v>
                </c:pt>
              </c:numCache>
            </c:numRef>
          </c:val>
          <c:extLst>
            <c:ext xmlns:c16="http://schemas.microsoft.com/office/drawing/2014/chart" uri="{C3380CC4-5D6E-409C-BE32-E72D297353CC}">
              <c16:uniqueId val="{00000000-A7FB-4553-B31A-47C158EAE241}"/>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0.18580599835248129</c:v>
                </c:pt>
              </c:numCache>
            </c:numRef>
          </c:val>
          <c:extLst>
            <c:ext xmlns:c16="http://schemas.microsoft.com/office/drawing/2014/chart" uri="{C3380CC4-5D6E-409C-BE32-E72D297353CC}">
              <c16:uniqueId val="{00000001-A7FB-4553-B31A-47C158EAE241}"/>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8.754143951290469E-2</c:v>
                </c:pt>
              </c:numCache>
            </c:numRef>
          </c:val>
          <c:extLst>
            <c:ext xmlns:c16="http://schemas.microsoft.com/office/drawing/2014/chart" uri="{C3380CC4-5D6E-409C-BE32-E72D297353CC}">
              <c16:uniqueId val="{00000002-A7FB-4553-B31A-47C158EAE241}"/>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1.255463459543581E-2</c:v>
                </c:pt>
              </c:numCache>
            </c:numRef>
          </c:val>
          <c:extLst>
            <c:ext xmlns:c16="http://schemas.microsoft.com/office/drawing/2014/chart" uri="{C3380CC4-5D6E-409C-BE32-E72D297353CC}">
              <c16:uniqueId val="{00000003-A7FB-4553-B31A-47C158EAE241}"/>
            </c:ext>
          </c:extLst>
        </c:ser>
        <c:dLbls>
          <c:showLegendKey val="0"/>
          <c:showVal val="0"/>
          <c:showCatName val="0"/>
          <c:showSerName val="0"/>
          <c:showPercent val="0"/>
          <c:showBubbleSize val="0"/>
        </c:dLbls>
        <c:gapWidth val="150"/>
        <c:overlap val="100"/>
        <c:axId val="254818176"/>
        <c:axId val="254819712"/>
      </c:barChart>
      <c:catAx>
        <c:axId val="2548181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4819712"/>
        <c:crosses val="autoZero"/>
        <c:auto val="1"/>
        <c:lblAlgn val="ctr"/>
        <c:lblOffset val="100"/>
        <c:noMultiLvlLbl val="0"/>
      </c:catAx>
      <c:valAx>
        <c:axId val="254819712"/>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4818176"/>
        <c:crosses val="autoZero"/>
        <c:crossBetween val="between"/>
      </c:valAx>
      <c:spPr>
        <a:noFill/>
        <a:ln>
          <a:noFill/>
        </a:ln>
        <a:effectLst/>
      </c:spPr>
    </c:plotArea>
    <c:legend>
      <c:legendPos val="b"/>
      <c:layout>
        <c:manualLayout>
          <c:xMode val="edge"/>
          <c:yMode val="edge"/>
          <c:x val="0.15213453916930006"/>
          <c:y val="0.62646046941973976"/>
          <c:w val="0.7967306248581455"/>
          <c:h val="0.3569266791291376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0082818784342589"/>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0.71409792753917889</c:v>
                </c:pt>
                <c:pt idx="1">
                  <c:v>0.7516993856265789</c:v>
                </c:pt>
                <c:pt idx="2">
                  <c:v>0.67604252830786504</c:v>
                </c:pt>
              </c:numCache>
            </c:numRef>
          </c:val>
          <c:extLst>
            <c:ext xmlns:c16="http://schemas.microsoft.com/office/drawing/2014/chart" uri="{C3380CC4-5D6E-409C-BE32-E72D297353CC}">
              <c16:uniqueId val="{00000000-9F20-4D94-ABA0-561B3B8E10F7}"/>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0.18580599835248129</c:v>
                </c:pt>
                <c:pt idx="1">
                  <c:v>0.18893963368456013</c:v>
                </c:pt>
                <c:pt idx="2">
                  <c:v>0.18263453241277156</c:v>
                </c:pt>
              </c:numCache>
            </c:numRef>
          </c:val>
          <c:extLst>
            <c:ext xmlns:c16="http://schemas.microsoft.com/office/drawing/2014/chart" uri="{C3380CC4-5D6E-409C-BE32-E72D297353CC}">
              <c16:uniqueId val="{00000001-9F20-4D94-ABA0-561B3B8E10F7}"/>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8.754143951290469E-2</c:v>
                </c:pt>
                <c:pt idx="1">
                  <c:v>4.9850352975169668E-2</c:v>
                </c:pt>
                <c:pt idx="2">
                  <c:v>0.12568754922815756</c:v>
                </c:pt>
              </c:numCache>
            </c:numRef>
          </c:val>
          <c:extLst>
            <c:ext xmlns:c16="http://schemas.microsoft.com/office/drawing/2014/chart" uri="{C3380CC4-5D6E-409C-BE32-E72D297353CC}">
              <c16:uniqueId val="{00000002-9F20-4D94-ABA0-561B3B8E10F7}"/>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1.255463459543581E-2</c:v>
                </c:pt>
                <c:pt idx="1">
                  <c:v>9.5106277136911433E-3</c:v>
                </c:pt>
                <c:pt idx="2">
                  <c:v>1.5635390051205549E-2</c:v>
                </c:pt>
              </c:numCache>
            </c:numRef>
          </c:val>
          <c:extLst>
            <c:ext xmlns:c16="http://schemas.microsoft.com/office/drawing/2014/chart" uri="{C3380CC4-5D6E-409C-BE32-E72D297353CC}">
              <c16:uniqueId val="{00000003-9F20-4D94-ABA0-561B3B8E10F7}"/>
            </c:ext>
          </c:extLst>
        </c:ser>
        <c:dLbls>
          <c:showLegendKey val="0"/>
          <c:showVal val="0"/>
          <c:showCatName val="0"/>
          <c:showSerName val="0"/>
          <c:showPercent val="0"/>
          <c:showBubbleSize val="0"/>
        </c:dLbls>
        <c:gapWidth val="150"/>
        <c:overlap val="100"/>
        <c:axId val="254772352"/>
        <c:axId val="254773888"/>
      </c:barChart>
      <c:catAx>
        <c:axId val="2547723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4773888"/>
        <c:crosses val="autoZero"/>
        <c:auto val="1"/>
        <c:lblAlgn val="ctr"/>
        <c:lblOffset val="100"/>
        <c:noMultiLvlLbl val="0"/>
      </c:catAx>
      <c:valAx>
        <c:axId val="254773888"/>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4772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0082818784342589"/>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0.71409792753917889</c:v>
                </c:pt>
                <c:pt idx="1">
                  <c:v>0.73830263445493638</c:v>
                </c:pt>
                <c:pt idx="2">
                  <c:v>0.65689532880002843</c:v>
                </c:pt>
                <c:pt idx="3">
                  <c:v>0.67224370606192974</c:v>
                </c:pt>
                <c:pt idx="4">
                  <c:v>0.77264504849109117</c:v>
                </c:pt>
              </c:numCache>
            </c:numRef>
          </c:val>
          <c:extLst>
            <c:ext xmlns:c16="http://schemas.microsoft.com/office/drawing/2014/chart" uri="{C3380CC4-5D6E-409C-BE32-E72D297353CC}">
              <c16:uniqueId val="{00000000-7008-4E9E-B28C-EA10AF29A34E}"/>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0.18580599835248129</c:v>
                </c:pt>
                <c:pt idx="1">
                  <c:v>0.18099894226456492</c:v>
                </c:pt>
                <c:pt idx="2">
                  <c:v>0.23530412307052251</c:v>
                </c:pt>
                <c:pt idx="3">
                  <c:v>0.1985158025644144</c:v>
                </c:pt>
                <c:pt idx="4">
                  <c:v>0.13925627036745872</c:v>
                </c:pt>
              </c:numCache>
            </c:numRef>
          </c:val>
          <c:extLst>
            <c:ext xmlns:c16="http://schemas.microsoft.com/office/drawing/2014/chart" uri="{C3380CC4-5D6E-409C-BE32-E72D297353CC}">
              <c16:uniqueId val="{00000001-7008-4E9E-B28C-EA10AF29A34E}"/>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8.754143951290469E-2</c:v>
                </c:pt>
                <c:pt idx="1">
                  <c:v>6.8469699143195381E-2</c:v>
                </c:pt>
                <c:pt idx="2">
                  <c:v>9.2340816679516588E-2</c:v>
                </c:pt>
                <c:pt idx="3">
                  <c:v>0.12473377307898702</c:v>
                </c:pt>
                <c:pt idx="4">
                  <c:v>7.1918047661490014E-2</c:v>
                </c:pt>
              </c:numCache>
            </c:numRef>
          </c:val>
          <c:extLst>
            <c:ext xmlns:c16="http://schemas.microsoft.com/office/drawing/2014/chart" uri="{C3380CC4-5D6E-409C-BE32-E72D297353CC}">
              <c16:uniqueId val="{00000002-7008-4E9E-B28C-EA10AF29A34E}"/>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1.255463459543581E-2</c:v>
                </c:pt>
                <c:pt idx="1">
                  <c:v>1.222872413730404E-2</c:v>
                </c:pt>
                <c:pt idx="2">
                  <c:v>1.5459731449931773E-2</c:v>
                </c:pt>
                <c:pt idx="3">
                  <c:v>4.5067182946691171E-3</c:v>
                </c:pt>
                <c:pt idx="4">
                  <c:v>1.6180633479959454E-2</c:v>
                </c:pt>
              </c:numCache>
            </c:numRef>
          </c:val>
          <c:extLst>
            <c:ext xmlns:c16="http://schemas.microsoft.com/office/drawing/2014/chart" uri="{C3380CC4-5D6E-409C-BE32-E72D297353CC}">
              <c16:uniqueId val="{00000003-7008-4E9E-B28C-EA10AF29A34E}"/>
            </c:ext>
          </c:extLst>
        </c:ser>
        <c:dLbls>
          <c:showLegendKey val="0"/>
          <c:showVal val="0"/>
          <c:showCatName val="0"/>
          <c:showSerName val="0"/>
          <c:showPercent val="0"/>
          <c:showBubbleSize val="0"/>
        </c:dLbls>
        <c:gapWidth val="150"/>
        <c:overlap val="100"/>
        <c:axId val="256962560"/>
        <c:axId val="256964096"/>
      </c:barChart>
      <c:catAx>
        <c:axId val="2569625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6964096"/>
        <c:crosses val="autoZero"/>
        <c:auto val="1"/>
        <c:lblAlgn val="ctr"/>
        <c:lblOffset val="100"/>
        <c:noMultiLvlLbl val="0"/>
      </c:catAx>
      <c:valAx>
        <c:axId val="25696409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6962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0.11699564951641318"/>
          <c:w val="0.57781313794109068"/>
          <c:h val="0.83907345485923845"/>
        </c:manualLayout>
      </c:layout>
      <c:barChart>
        <c:barDir val="bar"/>
        <c:grouping val="clustered"/>
        <c:varyColors val="0"/>
        <c:ser>
          <c:idx val="0"/>
          <c:order val="0"/>
          <c:tx>
            <c:strRef>
              <c:f>Arkusz1!$B$1</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Arkusz1!$B$2:$B$5</c:f>
              <c:numCache>
                <c:formatCode>0%</c:formatCode>
                <c:ptCount val="4"/>
                <c:pt idx="0">
                  <c:v>0.89799457912121627</c:v>
                </c:pt>
                <c:pt idx="1">
                  <c:v>5.253029790736001E-2</c:v>
                </c:pt>
                <c:pt idx="2">
                  <c:v>4.2270927268763824E-2</c:v>
                </c:pt>
                <c:pt idx="3">
                  <c:v>7.2041957026595816E-3</c:v>
                </c:pt>
              </c:numCache>
            </c:numRef>
          </c:val>
          <c:extLst>
            <c:ext xmlns:c16="http://schemas.microsoft.com/office/drawing/2014/chart" uri="{C3380CC4-5D6E-409C-BE32-E72D297353CC}">
              <c16:uniqueId val="{00000000-BEAB-408B-B041-A741160F1580}"/>
            </c:ext>
          </c:extLst>
        </c:ser>
        <c:dLbls>
          <c:showLegendKey val="0"/>
          <c:showVal val="0"/>
          <c:showCatName val="0"/>
          <c:showSerName val="0"/>
          <c:showPercent val="0"/>
          <c:showBubbleSize val="0"/>
        </c:dLbls>
        <c:gapWidth val="62"/>
        <c:axId val="119009664"/>
        <c:axId val="119011200"/>
      </c:barChart>
      <c:catAx>
        <c:axId val="1190096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9011200"/>
        <c:crosses val="autoZero"/>
        <c:auto val="1"/>
        <c:lblAlgn val="ctr"/>
        <c:lblOffset val="100"/>
        <c:noMultiLvlLbl val="0"/>
      </c:catAx>
      <c:valAx>
        <c:axId val="1190112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009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0.56654726543571254</c:v>
                </c:pt>
              </c:numCache>
            </c:numRef>
          </c:val>
          <c:extLst>
            <c:ext xmlns:c16="http://schemas.microsoft.com/office/drawing/2014/chart" uri="{C3380CC4-5D6E-409C-BE32-E72D297353CC}">
              <c16:uniqueId val="{00000000-D3DD-4972-9B25-9284AEAC4C7A}"/>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0.14916984953394613</c:v>
                </c:pt>
              </c:numCache>
            </c:numRef>
          </c:val>
          <c:extLst>
            <c:ext xmlns:c16="http://schemas.microsoft.com/office/drawing/2014/chart" uri="{C3380CC4-5D6E-409C-BE32-E72D297353CC}">
              <c16:uniqueId val="{00000001-D3DD-4972-9B25-9284AEAC4C7A}"/>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0.25086176409892391</c:v>
                </c:pt>
              </c:numCache>
            </c:numRef>
          </c:val>
          <c:extLst>
            <c:ext xmlns:c16="http://schemas.microsoft.com/office/drawing/2014/chart" uri="{C3380CC4-5D6E-409C-BE32-E72D297353CC}">
              <c16:uniqueId val="{00000002-D3DD-4972-9B25-9284AEAC4C7A}"/>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3.3421120931417615E-2</c:v>
                </c:pt>
              </c:numCache>
            </c:numRef>
          </c:val>
          <c:extLst>
            <c:ext xmlns:c16="http://schemas.microsoft.com/office/drawing/2014/chart" uri="{C3380CC4-5D6E-409C-BE32-E72D297353CC}">
              <c16:uniqueId val="{00000003-D3DD-4972-9B25-9284AEAC4C7A}"/>
            </c:ext>
          </c:extLst>
        </c:ser>
        <c:dLbls>
          <c:showLegendKey val="0"/>
          <c:showVal val="0"/>
          <c:showCatName val="0"/>
          <c:showSerName val="0"/>
          <c:showPercent val="0"/>
          <c:showBubbleSize val="0"/>
        </c:dLbls>
        <c:gapWidth val="150"/>
        <c:overlap val="100"/>
        <c:axId val="256912000"/>
        <c:axId val="267469184"/>
      </c:barChart>
      <c:catAx>
        <c:axId val="256912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7469184"/>
        <c:crosses val="autoZero"/>
        <c:auto val="1"/>
        <c:lblAlgn val="ctr"/>
        <c:lblOffset val="100"/>
        <c:noMultiLvlLbl val="0"/>
      </c:catAx>
      <c:valAx>
        <c:axId val="26746918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56912000"/>
        <c:crosses val="autoZero"/>
        <c:crossBetween val="between"/>
      </c:valAx>
      <c:spPr>
        <a:noFill/>
        <a:ln>
          <a:noFill/>
        </a:ln>
        <a:effectLst/>
      </c:spPr>
    </c:plotArea>
    <c:legend>
      <c:legendPos val="b"/>
      <c:layout>
        <c:manualLayout>
          <c:xMode val="edge"/>
          <c:yMode val="edge"/>
          <c:x val="0.15213453916930006"/>
          <c:y val="0.62646046941973976"/>
          <c:w val="0.7967306248581455"/>
          <c:h val="0.3569266791291376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00128401216035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0.56654726543571254</c:v>
                </c:pt>
                <c:pt idx="1">
                  <c:v>0.63080631509364538</c:v>
                </c:pt>
                <c:pt idx="2">
                  <c:v>0.50151245260283428</c:v>
                </c:pt>
              </c:numCache>
            </c:numRef>
          </c:val>
          <c:extLst>
            <c:ext xmlns:c16="http://schemas.microsoft.com/office/drawing/2014/chart" uri="{C3380CC4-5D6E-409C-BE32-E72D297353CC}">
              <c16:uniqueId val="{00000000-D389-421D-83A8-79AA49C0E98B}"/>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0.14916984953394613</c:v>
                </c:pt>
                <c:pt idx="1">
                  <c:v>0.1515863148028547</c:v>
                </c:pt>
                <c:pt idx="2">
                  <c:v>0.14672421164609697</c:v>
                </c:pt>
              </c:numCache>
            </c:numRef>
          </c:val>
          <c:extLst>
            <c:ext xmlns:c16="http://schemas.microsoft.com/office/drawing/2014/chart" uri="{C3380CC4-5D6E-409C-BE32-E72D297353CC}">
              <c16:uniqueId val="{00000001-D389-421D-83A8-79AA49C0E98B}"/>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0.25086176409892391</c:v>
                </c:pt>
                <c:pt idx="1">
                  <c:v>0.18267503218936887</c:v>
                </c:pt>
                <c:pt idx="2">
                  <c:v>0.31987167587056592</c:v>
                </c:pt>
              </c:numCache>
            </c:numRef>
          </c:val>
          <c:extLst>
            <c:ext xmlns:c16="http://schemas.microsoft.com/office/drawing/2014/chart" uri="{C3380CC4-5D6E-409C-BE32-E72D297353CC}">
              <c16:uniqueId val="{00000002-D389-421D-83A8-79AA49C0E98B}"/>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3.3421120931417615E-2</c:v>
                </c:pt>
                <c:pt idx="1">
                  <c:v>3.4932337914131258E-2</c:v>
                </c:pt>
                <c:pt idx="2">
                  <c:v>3.1891659880502146E-2</c:v>
                </c:pt>
              </c:numCache>
            </c:numRef>
          </c:val>
          <c:extLst>
            <c:ext xmlns:c16="http://schemas.microsoft.com/office/drawing/2014/chart" uri="{C3380CC4-5D6E-409C-BE32-E72D297353CC}">
              <c16:uniqueId val="{00000003-D389-421D-83A8-79AA49C0E98B}"/>
            </c:ext>
          </c:extLst>
        </c:ser>
        <c:dLbls>
          <c:showLegendKey val="0"/>
          <c:showVal val="0"/>
          <c:showCatName val="0"/>
          <c:showSerName val="0"/>
          <c:showPercent val="0"/>
          <c:showBubbleSize val="0"/>
        </c:dLbls>
        <c:gapWidth val="150"/>
        <c:overlap val="100"/>
        <c:axId val="267896704"/>
        <c:axId val="267898240"/>
      </c:barChart>
      <c:catAx>
        <c:axId val="267896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7898240"/>
        <c:crosses val="autoZero"/>
        <c:auto val="1"/>
        <c:lblAlgn val="ctr"/>
        <c:lblOffset val="100"/>
        <c:noMultiLvlLbl val="0"/>
      </c:catAx>
      <c:valAx>
        <c:axId val="26789824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7896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0.90617208756873568</c:v>
                </c:pt>
              </c:numCache>
            </c:numRef>
          </c:val>
          <c:extLst>
            <c:ext xmlns:c16="http://schemas.microsoft.com/office/drawing/2014/chart" uri="{C3380CC4-5D6E-409C-BE32-E72D297353CC}">
              <c16:uniqueId val="{00000000-B32D-4013-9F26-62EB4BFDBBE6}"/>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3.9350789680576252E-2</c:v>
                </c:pt>
              </c:numCache>
            </c:numRef>
          </c:val>
          <c:extLst>
            <c:ext xmlns:c16="http://schemas.microsoft.com/office/drawing/2014/chart" uri="{C3380CC4-5D6E-409C-BE32-E72D297353CC}">
              <c16:uniqueId val="{00000001-B32D-4013-9F26-62EB4BFDBBE6}"/>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4.1684330718215278E-2</c:v>
                </c:pt>
              </c:numCache>
            </c:numRef>
          </c:val>
          <c:extLst>
            <c:ext xmlns:c16="http://schemas.microsoft.com/office/drawing/2014/chart" uri="{C3380CC4-5D6E-409C-BE32-E72D297353CC}">
              <c16:uniqueId val="{00000002-B32D-4013-9F26-62EB4BFDBBE6}"/>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1.2792792032472647E-2</c:v>
                </c:pt>
              </c:numCache>
            </c:numRef>
          </c:val>
          <c:extLst>
            <c:ext xmlns:c16="http://schemas.microsoft.com/office/drawing/2014/chart" uri="{C3380CC4-5D6E-409C-BE32-E72D297353CC}">
              <c16:uniqueId val="{00000003-B32D-4013-9F26-62EB4BFDBBE6}"/>
            </c:ext>
          </c:extLst>
        </c:ser>
        <c:dLbls>
          <c:showLegendKey val="0"/>
          <c:showVal val="0"/>
          <c:showCatName val="0"/>
          <c:showSerName val="0"/>
          <c:showPercent val="0"/>
          <c:showBubbleSize val="0"/>
        </c:dLbls>
        <c:gapWidth val="150"/>
        <c:overlap val="100"/>
        <c:axId val="268057984"/>
        <c:axId val="268088448"/>
      </c:barChart>
      <c:catAx>
        <c:axId val="2680579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8088448"/>
        <c:crosses val="autoZero"/>
        <c:auto val="1"/>
        <c:lblAlgn val="ctr"/>
        <c:lblOffset val="100"/>
        <c:noMultiLvlLbl val="0"/>
      </c:catAx>
      <c:valAx>
        <c:axId val="268088448"/>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8057984"/>
        <c:crosses val="autoZero"/>
        <c:crossBetween val="between"/>
      </c:valAx>
      <c:spPr>
        <a:noFill/>
        <a:ln>
          <a:noFill/>
        </a:ln>
        <a:effectLst/>
      </c:spPr>
    </c:plotArea>
    <c:legend>
      <c:legendPos val="b"/>
      <c:layout>
        <c:manualLayout>
          <c:xMode val="edge"/>
          <c:yMode val="edge"/>
          <c:x val="0.15213453916930006"/>
          <c:y val="0.62646046941973976"/>
          <c:w val="0.7967306248581455"/>
          <c:h val="0.3569266791291376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0082818784342589"/>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0.90617208756873568</c:v>
                </c:pt>
                <c:pt idx="1">
                  <c:v>0.94632682552441205</c:v>
                </c:pt>
                <c:pt idx="2">
                  <c:v>0.86553258416490242</c:v>
                </c:pt>
              </c:numCache>
            </c:numRef>
          </c:val>
          <c:extLst>
            <c:ext xmlns:c16="http://schemas.microsoft.com/office/drawing/2014/chart" uri="{C3380CC4-5D6E-409C-BE32-E72D297353CC}">
              <c16:uniqueId val="{00000000-52FF-46B4-B602-900492A51A39}"/>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3.9350789680576252E-2</c:v>
                </c:pt>
                <c:pt idx="1">
                  <c:v>1.8028045703067503E-2</c:v>
                </c:pt>
                <c:pt idx="2">
                  <c:v>6.0930951090408997E-2</c:v>
                </c:pt>
              </c:numCache>
            </c:numRef>
          </c:val>
          <c:extLst>
            <c:ext xmlns:c16="http://schemas.microsoft.com/office/drawing/2014/chart" uri="{C3380CC4-5D6E-409C-BE32-E72D297353CC}">
              <c16:uniqueId val="{00000001-52FF-46B4-B602-900492A51A39}"/>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4.1684330718215278E-2</c:v>
                </c:pt>
                <c:pt idx="1">
                  <c:v>2.7789099776234175E-2</c:v>
                </c:pt>
                <c:pt idx="2">
                  <c:v>5.5747310927101529E-2</c:v>
                </c:pt>
              </c:numCache>
            </c:numRef>
          </c:val>
          <c:extLst>
            <c:ext xmlns:c16="http://schemas.microsoft.com/office/drawing/2014/chart" uri="{C3380CC4-5D6E-409C-BE32-E72D297353CC}">
              <c16:uniqueId val="{00000002-52FF-46B4-B602-900492A51A39}"/>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1.2792792032472647E-2</c:v>
                </c:pt>
                <c:pt idx="1">
                  <c:v>7.8560289962858916E-3</c:v>
                </c:pt>
                <c:pt idx="2">
                  <c:v>1.7789153817587191E-2</c:v>
                </c:pt>
              </c:numCache>
            </c:numRef>
          </c:val>
          <c:extLst>
            <c:ext xmlns:c16="http://schemas.microsoft.com/office/drawing/2014/chart" uri="{C3380CC4-5D6E-409C-BE32-E72D297353CC}">
              <c16:uniqueId val="{00000003-52FF-46B4-B602-900492A51A39}"/>
            </c:ext>
          </c:extLst>
        </c:ser>
        <c:dLbls>
          <c:showLegendKey val="0"/>
          <c:showVal val="0"/>
          <c:showCatName val="0"/>
          <c:showSerName val="0"/>
          <c:showPercent val="0"/>
          <c:showBubbleSize val="0"/>
        </c:dLbls>
        <c:gapWidth val="150"/>
        <c:overlap val="100"/>
        <c:axId val="268012160"/>
        <c:axId val="268435840"/>
      </c:barChart>
      <c:catAx>
        <c:axId val="2680121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8435840"/>
        <c:crosses val="autoZero"/>
        <c:auto val="1"/>
        <c:lblAlgn val="ctr"/>
        <c:lblOffset val="100"/>
        <c:noMultiLvlLbl val="0"/>
      </c:catAx>
      <c:valAx>
        <c:axId val="26843584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8012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0082818784342589"/>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0.90617208756873568</c:v>
                </c:pt>
                <c:pt idx="1">
                  <c:v>0.87555137536362948</c:v>
                </c:pt>
                <c:pt idx="2">
                  <c:v>0.86087010089968596</c:v>
                </c:pt>
                <c:pt idx="3">
                  <c:v>0.91202471404592611</c:v>
                </c:pt>
                <c:pt idx="4">
                  <c:v>0.96396134770454789</c:v>
                </c:pt>
              </c:numCache>
            </c:numRef>
          </c:val>
          <c:extLst>
            <c:ext xmlns:c16="http://schemas.microsoft.com/office/drawing/2014/chart" uri="{C3380CC4-5D6E-409C-BE32-E72D297353CC}">
              <c16:uniqueId val="{00000000-FF97-47F9-AB27-7F9D1E401216}"/>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3.9350789680576252E-2</c:v>
                </c:pt>
                <c:pt idx="1">
                  <c:v>5.2450104885688041E-2</c:v>
                </c:pt>
                <c:pt idx="2">
                  <c:v>5.9990880654896099E-2</c:v>
                </c:pt>
                <c:pt idx="3">
                  <c:v>4.6385769100033475E-2</c:v>
                </c:pt>
                <c:pt idx="4">
                  <c:v>6.7205524518122277E-3</c:v>
                </c:pt>
              </c:numCache>
            </c:numRef>
          </c:val>
          <c:extLst>
            <c:ext xmlns:c16="http://schemas.microsoft.com/office/drawing/2014/chart" uri="{C3380CC4-5D6E-409C-BE32-E72D297353CC}">
              <c16:uniqueId val="{00000001-FF97-47F9-AB27-7F9D1E401216}"/>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4.1684330718215278E-2</c:v>
                </c:pt>
                <c:pt idx="1">
                  <c:v>5.4686651319846923E-2</c:v>
                </c:pt>
                <c:pt idx="2">
                  <c:v>5.9598386664975148E-2</c:v>
                </c:pt>
                <c:pt idx="3">
                  <c:v>4.1589516854040692E-2</c:v>
                </c:pt>
                <c:pt idx="4">
                  <c:v>1.6527926261585252E-2</c:v>
                </c:pt>
              </c:numCache>
            </c:numRef>
          </c:val>
          <c:extLst>
            <c:ext xmlns:c16="http://schemas.microsoft.com/office/drawing/2014/chart" uri="{C3380CC4-5D6E-409C-BE32-E72D297353CC}">
              <c16:uniqueId val="{00000002-FF97-47F9-AB27-7F9D1E401216}"/>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1.2792792032472647E-2</c:v>
                </c:pt>
                <c:pt idx="1">
                  <c:v>1.7311868430836222E-2</c:v>
                </c:pt>
                <c:pt idx="2">
                  <c:v>1.9540631780442391E-2</c:v>
                </c:pt>
                <c:pt idx="3">
                  <c:v>0</c:v>
                </c:pt>
                <c:pt idx="4">
                  <c:v>1.2790173582054525E-2</c:v>
                </c:pt>
              </c:numCache>
            </c:numRef>
          </c:val>
          <c:extLst>
            <c:ext xmlns:c16="http://schemas.microsoft.com/office/drawing/2014/chart" uri="{C3380CC4-5D6E-409C-BE32-E72D297353CC}">
              <c16:uniqueId val="{00000003-FF97-47F9-AB27-7F9D1E401216}"/>
            </c:ext>
          </c:extLst>
        </c:ser>
        <c:dLbls>
          <c:showLegendKey val="0"/>
          <c:showVal val="0"/>
          <c:showCatName val="0"/>
          <c:showSerName val="0"/>
          <c:showPercent val="0"/>
          <c:showBubbleSize val="0"/>
        </c:dLbls>
        <c:gapWidth val="150"/>
        <c:overlap val="100"/>
        <c:axId val="268666368"/>
        <c:axId val="268667904"/>
      </c:barChart>
      <c:catAx>
        <c:axId val="2686663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8667904"/>
        <c:crosses val="autoZero"/>
        <c:auto val="1"/>
        <c:lblAlgn val="ctr"/>
        <c:lblOffset val="100"/>
        <c:noMultiLvlLbl val="0"/>
      </c:catAx>
      <c:valAx>
        <c:axId val="26866790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8666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0.95271196869093666</c:v>
                </c:pt>
              </c:numCache>
            </c:numRef>
          </c:val>
          <c:extLst>
            <c:ext xmlns:c16="http://schemas.microsoft.com/office/drawing/2014/chart" uri="{C3380CC4-5D6E-409C-BE32-E72D297353CC}">
              <c16:uniqueId val="{00000000-456F-4A3D-A100-273284AA945B}"/>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2.1636116348157743E-2</c:v>
                </c:pt>
              </c:numCache>
            </c:numRef>
          </c:val>
          <c:extLst>
            <c:ext xmlns:c16="http://schemas.microsoft.com/office/drawing/2014/chart" uri="{C3380CC4-5D6E-409C-BE32-E72D297353CC}">
              <c16:uniqueId val="{00000001-456F-4A3D-A100-273284AA945B}"/>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2.076844987715061E-2</c:v>
                </c:pt>
              </c:numCache>
            </c:numRef>
          </c:val>
          <c:extLst>
            <c:ext xmlns:c16="http://schemas.microsoft.com/office/drawing/2014/chart" uri="{C3380CC4-5D6E-409C-BE32-E72D297353CC}">
              <c16:uniqueId val="{00000002-456F-4A3D-A100-273284AA945B}"/>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4.883465083755192E-3</c:v>
                </c:pt>
              </c:numCache>
            </c:numRef>
          </c:val>
          <c:extLst>
            <c:ext xmlns:c16="http://schemas.microsoft.com/office/drawing/2014/chart" uri="{C3380CC4-5D6E-409C-BE32-E72D297353CC}">
              <c16:uniqueId val="{00000003-456F-4A3D-A100-273284AA945B}"/>
            </c:ext>
          </c:extLst>
        </c:ser>
        <c:dLbls>
          <c:showLegendKey val="0"/>
          <c:showVal val="0"/>
          <c:showCatName val="0"/>
          <c:showSerName val="0"/>
          <c:showPercent val="0"/>
          <c:showBubbleSize val="0"/>
        </c:dLbls>
        <c:gapWidth val="150"/>
        <c:overlap val="100"/>
        <c:axId val="268636544"/>
        <c:axId val="268638080"/>
      </c:barChart>
      <c:catAx>
        <c:axId val="2686365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8638080"/>
        <c:crosses val="autoZero"/>
        <c:auto val="1"/>
        <c:lblAlgn val="ctr"/>
        <c:lblOffset val="100"/>
        <c:noMultiLvlLbl val="0"/>
      </c:catAx>
      <c:valAx>
        <c:axId val="26863808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8636544"/>
        <c:crosses val="autoZero"/>
        <c:crossBetween val="between"/>
      </c:valAx>
      <c:spPr>
        <a:noFill/>
        <a:ln>
          <a:noFill/>
        </a:ln>
        <a:effectLst/>
      </c:spPr>
    </c:plotArea>
    <c:legend>
      <c:legendPos val="b"/>
      <c:layout>
        <c:manualLayout>
          <c:xMode val="edge"/>
          <c:yMode val="edge"/>
          <c:x val="0.15213453916930006"/>
          <c:y val="0.62646046941973976"/>
          <c:w val="0.83900343942594746"/>
          <c:h val="0.3325259162748541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960516626069223"/>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Arkusz1!$B$2:$B$5</c:f>
              <c:numCache>
                <c:formatCode>0%</c:formatCode>
                <c:ptCount val="4"/>
                <c:pt idx="0">
                  <c:v>0.95271196869093666</c:v>
                </c:pt>
                <c:pt idx="1">
                  <c:v>0.91213505538462125</c:v>
                </c:pt>
                <c:pt idx="2">
                  <c:v>0.95441519547070675</c:v>
                </c:pt>
                <c:pt idx="3">
                  <c:v>0.96049299030937452</c:v>
                </c:pt>
              </c:numCache>
            </c:numRef>
          </c:val>
          <c:extLst>
            <c:ext xmlns:c16="http://schemas.microsoft.com/office/drawing/2014/chart" uri="{C3380CC4-5D6E-409C-BE32-E72D297353CC}">
              <c16:uniqueId val="{00000000-0F1A-447E-BFF7-C2DF5778CD7D}"/>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Arkusz1!$C$2:$C$5</c:f>
              <c:numCache>
                <c:formatCode>0%</c:formatCode>
                <c:ptCount val="4"/>
                <c:pt idx="0">
                  <c:v>2.1636116348157743E-2</c:v>
                </c:pt>
                <c:pt idx="1">
                  <c:v>4.9522012436649457E-2</c:v>
                </c:pt>
                <c:pt idx="2">
                  <c:v>1.3003036550860747E-2</c:v>
                </c:pt>
                <c:pt idx="3">
                  <c:v>2.3910270463092523E-2</c:v>
                </c:pt>
              </c:numCache>
            </c:numRef>
          </c:val>
          <c:extLst>
            <c:ext xmlns:c16="http://schemas.microsoft.com/office/drawing/2014/chart" uri="{C3380CC4-5D6E-409C-BE32-E72D297353CC}">
              <c16:uniqueId val="{00000001-0F1A-447E-BFF7-C2DF5778CD7D}"/>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Arkusz1!$D$2:$D$5</c:f>
              <c:numCache>
                <c:formatCode>0%</c:formatCode>
                <c:ptCount val="4"/>
                <c:pt idx="0">
                  <c:v>2.076844987715061E-2</c:v>
                </c:pt>
                <c:pt idx="1">
                  <c:v>1.922744614185248E-2</c:v>
                </c:pt>
                <c:pt idx="2">
                  <c:v>2.6186300249533629E-2</c:v>
                </c:pt>
                <c:pt idx="3">
                  <c:v>1.5596739227532791E-2</c:v>
                </c:pt>
              </c:numCache>
            </c:numRef>
          </c:val>
          <c:extLst>
            <c:ext xmlns:c16="http://schemas.microsoft.com/office/drawing/2014/chart" uri="{C3380CC4-5D6E-409C-BE32-E72D297353CC}">
              <c16:uniqueId val="{00000004-0F1A-447E-BFF7-C2DF5778CD7D}"/>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0F1A-447E-BFF7-C2DF5778CD7D}"/>
                </c:ext>
              </c:extLst>
            </c:dLbl>
            <c:dLbl>
              <c:idx val="3"/>
              <c:delete val="1"/>
              <c:extLst>
                <c:ext xmlns:c15="http://schemas.microsoft.com/office/drawing/2012/chart" uri="{CE6537A1-D6FC-4f65-9D91-7224C49458BB}"/>
                <c:ext xmlns:c16="http://schemas.microsoft.com/office/drawing/2014/chart" uri="{C3380CC4-5D6E-409C-BE32-E72D297353CC}">
                  <c16:uniqueId val="{00000007-0F1A-447E-BFF7-C2DF5778CD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Total, N=1000</c:v>
                </c:pt>
                <c:pt idx="1">
                  <c:v>podstawowe + zasadnicze zawodowe, N=104</c:v>
                </c:pt>
                <c:pt idx="2">
                  <c:v>średnie, N=453</c:v>
                </c:pt>
                <c:pt idx="3">
                  <c:v>wyższe, N=443</c:v>
                </c:pt>
              </c:strCache>
            </c:strRef>
          </c:cat>
          <c:val>
            <c:numRef>
              <c:f>Arkusz1!$E$2:$E$5</c:f>
              <c:numCache>
                <c:formatCode>0%</c:formatCode>
                <c:ptCount val="4"/>
                <c:pt idx="0">
                  <c:v>4.883465083755192E-3</c:v>
                </c:pt>
                <c:pt idx="1">
                  <c:v>1.9115486036876586E-2</c:v>
                </c:pt>
                <c:pt idx="2">
                  <c:v>6.3954677288991114E-3</c:v>
                </c:pt>
                <c:pt idx="3">
                  <c:v>0</c:v>
                </c:pt>
              </c:numCache>
            </c:numRef>
          </c:val>
          <c:extLst>
            <c:ext xmlns:c16="http://schemas.microsoft.com/office/drawing/2014/chart" uri="{C3380CC4-5D6E-409C-BE32-E72D297353CC}">
              <c16:uniqueId val="{00000009-0F1A-447E-BFF7-C2DF5778CD7D}"/>
            </c:ext>
          </c:extLst>
        </c:ser>
        <c:dLbls>
          <c:showLegendKey val="0"/>
          <c:showVal val="0"/>
          <c:showCatName val="0"/>
          <c:showSerName val="0"/>
          <c:showPercent val="0"/>
          <c:showBubbleSize val="0"/>
        </c:dLbls>
        <c:gapWidth val="150"/>
        <c:overlap val="100"/>
        <c:axId val="269055488"/>
        <c:axId val="269057024"/>
      </c:barChart>
      <c:catAx>
        <c:axId val="2690554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69057024"/>
        <c:crosses val="autoZero"/>
        <c:auto val="1"/>
        <c:lblAlgn val="ctr"/>
        <c:lblOffset val="100"/>
        <c:noMultiLvlLbl val="0"/>
      </c:catAx>
      <c:valAx>
        <c:axId val="26905702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9055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0.96135978219045204</c:v>
                </c:pt>
              </c:numCache>
            </c:numRef>
          </c:val>
          <c:extLst>
            <c:ext xmlns:c16="http://schemas.microsoft.com/office/drawing/2014/chart" uri="{C3380CC4-5D6E-409C-BE32-E72D297353CC}">
              <c16:uniqueId val="{00000000-0003-49F5-BFE2-4FF87F7FD4F8}"/>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1.6212022086758329E-2</c:v>
                </c:pt>
              </c:numCache>
            </c:numRef>
          </c:val>
          <c:extLst>
            <c:ext xmlns:c16="http://schemas.microsoft.com/office/drawing/2014/chart" uri="{C3380CC4-5D6E-409C-BE32-E72D297353CC}">
              <c16:uniqueId val="{00000001-0003-49F5-BFE2-4FF87F7FD4F8}"/>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1.9400760151558904E-2</c:v>
                </c:pt>
              </c:numCache>
            </c:numRef>
          </c:val>
          <c:extLst>
            <c:ext xmlns:c16="http://schemas.microsoft.com/office/drawing/2014/chart" uri="{C3380CC4-5D6E-409C-BE32-E72D297353CC}">
              <c16:uniqueId val="{00000002-0003-49F5-BFE2-4FF87F7FD4F8}"/>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3.0274355712310097E-3</c:v>
                </c:pt>
              </c:numCache>
            </c:numRef>
          </c:val>
          <c:extLst>
            <c:ext xmlns:c16="http://schemas.microsoft.com/office/drawing/2014/chart" uri="{C3380CC4-5D6E-409C-BE32-E72D297353CC}">
              <c16:uniqueId val="{00000003-0003-49F5-BFE2-4FF87F7FD4F8}"/>
            </c:ext>
          </c:extLst>
        </c:ser>
        <c:dLbls>
          <c:showLegendKey val="0"/>
          <c:showVal val="0"/>
          <c:showCatName val="0"/>
          <c:showSerName val="0"/>
          <c:showPercent val="0"/>
          <c:showBubbleSize val="0"/>
        </c:dLbls>
        <c:gapWidth val="150"/>
        <c:overlap val="100"/>
        <c:axId val="269083008"/>
        <c:axId val="269084544"/>
      </c:barChart>
      <c:catAx>
        <c:axId val="269083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9084544"/>
        <c:crosses val="autoZero"/>
        <c:auto val="1"/>
        <c:lblAlgn val="ctr"/>
        <c:lblOffset val="100"/>
        <c:noMultiLvlLbl val="0"/>
      </c:catAx>
      <c:valAx>
        <c:axId val="26908454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69083008"/>
        <c:crosses val="autoZero"/>
        <c:crossBetween val="between"/>
      </c:valAx>
      <c:spPr>
        <a:noFill/>
        <a:ln>
          <a:noFill/>
        </a:ln>
        <a:effectLst/>
      </c:spPr>
    </c:plotArea>
    <c:legend>
      <c:legendPos val="b"/>
      <c:layout>
        <c:manualLayout>
          <c:xMode val="edge"/>
          <c:yMode val="edge"/>
          <c:x val="0.15213453916930006"/>
          <c:y val="0.62646046941973976"/>
          <c:w val="0.843438029226391"/>
          <c:h val="0.3325259162748541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0.8955251110699769</c:v>
                </c:pt>
              </c:numCache>
            </c:numRef>
          </c:val>
          <c:extLst>
            <c:ext xmlns:c16="http://schemas.microsoft.com/office/drawing/2014/chart" uri="{C3380CC4-5D6E-409C-BE32-E72D297353CC}">
              <c16:uniqueId val="{00000000-CE67-43B5-ACBD-60F103C32342}"/>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5.4358976240652439E-2</c:v>
                </c:pt>
              </c:numCache>
            </c:numRef>
          </c:val>
          <c:extLst>
            <c:ext xmlns:c16="http://schemas.microsoft.com/office/drawing/2014/chart" uri="{C3380CC4-5D6E-409C-BE32-E72D297353CC}">
              <c16:uniqueId val="{00000001-CE67-43B5-ACBD-60F103C32342}"/>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4.3297773664732829E-2</c:v>
                </c:pt>
              </c:numCache>
            </c:numRef>
          </c:val>
          <c:extLst>
            <c:ext xmlns:c16="http://schemas.microsoft.com/office/drawing/2014/chart" uri="{C3380CC4-5D6E-409C-BE32-E72D297353CC}">
              <c16:uniqueId val="{00000002-CE67-43B5-ACBD-60F103C32342}"/>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6.8181390246377796E-3</c:v>
                </c:pt>
              </c:numCache>
            </c:numRef>
          </c:val>
          <c:extLst>
            <c:ext xmlns:c16="http://schemas.microsoft.com/office/drawing/2014/chart" uri="{C3380CC4-5D6E-409C-BE32-E72D297353CC}">
              <c16:uniqueId val="{00000003-CE67-43B5-ACBD-60F103C32342}"/>
            </c:ext>
          </c:extLst>
        </c:ser>
        <c:dLbls>
          <c:showLegendKey val="0"/>
          <c:showVal val="0"/>
          <c:showCatName val="0"/>
          <c:showSerName val="0"/>
          <c:showPercent val="0"/>
          <c:showBubbleSize val="0"/>
        </c:dLbls>
        <c:gapWidth val="150"/>
        <c:overlap val="100"/>
        <c:axId val="274722816"/>
        <c:axId val="274724352"/>
      </c:barChart>
      <c:catAx>
        <c:axId val="2747228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4724352"/>
        <c:crosses val="autoZero"/>
        <c:auto val="1"/>
        <c:lblAlgn val="ctr"/>
        <c:lblOffset val="100"/>
        <c:noMultiLvlLbl val="0"/>
      </c:catAx>
      <c:valAx>
        <c:axId val="274724352"/>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4722816"/>
        <c:crosses val="autoZero"/>
        <c:crossBetween val="between"/>
      </c:valAx>
      <c:spPr>
        <a:noFill/>
        <a:ln>
          <a:noFill/>
        </a:ln>
        <a:effectLst/>
      </c:spPr>
    </c:plotArea>
    <c:legend>
      <c:legendPos val="b"/>
      <c:layout>
        <c:manualLayout>
          <c:xMode val="edge"/>
          <c:yMode val="edge"/>
          <c:x val="0.15213453916930006"/>
          <c:y val="0.62646046941973976"/>
          <c:w val="0.843438029226391"/>
          <c:h val="0.3325259162748541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8794597016836310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0.8955251110699769</c:v>
                </c:pt>
                <c:pt idx="1">
                  <c:v>0.94713478953076224</c:v>
                </c:pt>
                <c:pt idx="2">
                  <c:v>0.84329237814085145</c:v>
                </c:pt>
              </c:numCache>
            </c:numRef>
          </c:val>
          <c:extLst>
            <c:ext xmlns:c16="http://schemas.microsoft.com/office/drawing/2014/chart" uri="{C3380CC4-5D6E-409C-BE32-E72D297353CC}">
              <c16:uniqueId val="{00000000-F201-49D1-BA8A-AC663F60B106}"/>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5.4358976240652439E-2</c:v>
                </c:pt>
                <c:pt idx="1">
                  <c:v>2.5556412269158339E-2</c:v>
                </c:pt>
                <c:pt idx="2">
                  <c:v>8.3509257282224858E-2</c:v>
                </c:pt>
              </c:numCache>
            </c:numRef>
          </c:val>
          <c:extLst>
            <c:ext xmlns:c16="http://schemas.microsoft.com/office/drawing/2014/chart" uri="{C3380CC4-5D6E-409C-BE32-E72D297353CC}">
              <c16:uniqueId val="{00000001-F201-49D1-BA8A-AC663F60B106}"/>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4.3297773664732829E-2</c:v>
                </c:pt>
                <c:pt idx="1">
                  <c:v>1.9327869606544219E-2</c:v>
                </c:pt>
                <c:pt idx="2">
                  <c:v>6.7557052822215427E-2</c:v>
                </c:pt>
              </c:numCache>
            </c:numRef>
          </c:val>
          <c:extLst>
            <c:ext xmlns:c16="http://schemas.microsoft.com/office/drawing/2014/chart" uri="{C3380CC4-5D6E-409C-BE32-E72D297353CC}">
              <c16:uniqueId val="{00000002-F201-49D1-BA8A-AC663F60B106}"/>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6.8181390246377796E-3</c:v>
                </c:pt>
                <c:pt idx="1">
                  <c:v>7.9809285935347283E-3</c:v>
                </c:pt>
                <c:pt idx="2">
                  <c:v>5.6413117547078583E-3</c:v>
                </c:pt>
              </c:numCache>
            </c:numRef>
          </c:val>
          <c:extLst>
            <c:ext xmlns:c16="http://schemas.microsoft.com/office/drawing/2014/chart" uri="{C3380CC4-5D6E-409C-BE32-E72D297353CC}">
              <c16:uniqueId val="{00000003-F201-49D1-BA8A-AC663F60B106}"/>
            </c:ext>
          </c:extLst>
        </c:ser>
        <c:dLbls>
          <c:showLegendKey val="0"/>
          <c:showVal val="0"/>
          <c:showCatName val="0"/>
          <c:showSerName val="0"/>
          <c:showPercent val="0"/>
          <c:showBubbleSize val="0"/>
        </c:dLbls>
        <c:gapWidth val="150"/>
        <c:overlap val="100"/>
        <c:axId val="275020800"/>
        <c:axId val="275034880"/>
      </c:barChart>
      <c:catAx>
        <c:axId val="2750208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034880"/>
        <c:crosses val="autoZero"/>
        <c:auto val="1"/>
        <c:lblAlgn val="ctr"/>
        <c:lblOffset val="100"/>
        <c:noMultiLvlLbl val="0"/>
      </c:catAx>
      <c:valAx>
        <c:axId val="27503488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5020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2.848153464483958E-2"/>
          <c:w val="0.57781313794109068"/>
          <c:h val="0.9275875973880504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Arkusz1!$B$2:$B$5</c:f>
              <c:numCache>
                <c:formatCode>0%</c:formatCode>
                <c:ptCount val="4"/>
                <c:pt idx="0">
                  <c:v>0.89799457912121627</c:v>
                </c:pt>
                <c:pt idx="1">
                  <c:v>5.253029790736001E-2</c:v>
                </c:pt>
                <c:pt idx="2">
                  <c:v>4.2270927268763824E-2</c:v>
                </c:pt>
                <c:pt idx="3">
                  <c:v>7.2041957026595816E-3</c:v>
                </c:pt>
              </c:numCache>
            </c:numRef>
          </c:val>
          <c:extLst>
            <c:ext xmlns:c16="http://schemas.microsoft.com/office/drawing/2014/chart" uri="{C3380CC4-5D6E-409C-BE32-E72D297353CC}">
              <c16:uniqueId val="{00000000-54EB-485C-820F-6707476FCB1C}"/>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Arkusz1!$C$2:$C$5</c:f>
              <c:numCache>
                <c:formatCode>0%</c:formatCode>
                <c:ptCount val="4"/>
                <c:pt idx="0">
                  <c:v>0.81374924345023347</c:v>
                </c:pt>
                <c:pt idx="1">
                  <c:v>9.7065661330123218E-2</c:v>
                </c:pt>
                <c:pt idx="2">
                  <c:v>5.8107036076080788E-2</c:v>
                </c:pt>
                <c:pt idx="3">
                  <c:v>3.1078059143562219E-2</c:v>
                </c:pt>
              </c:numCache>
            </c:numRef>
          </c:val>
          <c:extLst>
            <c:ext xmlns:c16="http://schemas.microsoft.com/office/drawing/2014/chart" uri="{C3380CC4-5D6E-409C-BE32-E72D297353CC}">
              <c16:uniqueId val="{00000001-54EB-485C-820F-6707476FCB1C}"/>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Arkusz1!$D$2:$D$5</c:f>
              <c:numCache>
                <c:formatCode>0%</c:formatCode>
                <c:ptCount val="4"/>
                <c:pt idx="0">
                  <c:v>0.87949084579564385</c:v>
                </c:pt>
                <c:pt idx="1">
                  <c:v>5.9053856390599513E-2</c:v>
                </c:pt>
                <c:pt idx="2">
                  <c:v>5.2681847833486832E-2</c:v>
                </c:pt>
                <c:pt idx="3">
                  <c:v>8.7734499802699113E-3</c:v>
                </c:pt>
              </c:numCache>
            </c:numRef>
          </c:val>
          <c:extLst>
            <c:ext xmlns:c16="http://schemas.microsoft.com/office/drawing/2014/chart" uri="{C3380CC4-5D6E-409C-BE32-E72D297353CC}">
              <c16:uniqueId val="{00000002-54EB-485C-820F-6707476FCB1C}"/>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Heteroseksualna</c:v>
                </c:pt>
                <c:pt idx="1">
                  <c:v>Homoseksualna</c:v>
                </c:pt>
                <c:pt idx="2">
                  <c:v>Biseksualna</c:v>
                </c:pt>
                <c:pt idx="3">
                  <c:v>Inna</c:v>
                </c:pt>
              </c:strCache>
            </c:strRef>
          </c:cat>
          <c:val>
            <c:numRef>
              <c:f>Arkusz1!$E$2:$E$5</c:f>
              <c:numCache>
                <c:formatCode>0%</c:formatCode>
                <c:ptCount val="4"/>
                <c:pt idx="0">
                  <c:v>0.93665895518086462</c:v>
                </c:pt>
                <c:pt idx="1">
                  <c:v>3.5418454292112954E-2</c:v>
                </c:pt>
                <c:pt idx="2">
                  <c:v>2.792259052702252E-2</c:v>
                </c:pt>
                <c:pt idx="3">
                  <c:v>0</c:v>
                </c:pt>
              </c:numCache>
            </c:numRef>
          </c:val>
          <c:extLst>
            <c:ext xmlns:c16="http://schemas.microsoft.com/office/drawing/2014/chart" uri="{C3380CC4-5D6E-409C-BE32-E72D297353CC}">
              <c16:uniqueId val="{00000003-54EB-485C-820F-6707476FCB1C}"/>
            </c:ext>
          </c:extLst>
        </c:ser>
        <c:dLbls>
          <c:showLegendKey val="0"/>
          <c:showVal val="0"/>
          <c:showCatName val="0"/>
          <c:showSerName val="0"/>
          <c:showPercent val="0"/>
          <c:showBubbleSize val="0"/>
        </c:dLbls>
        <c:gapWidth val="130"/>
        <c:overlap val="-20"/>
        <c:axId val="119617024"/>
        <c:axId val="119618560"/>
      </c:barChart>
      <c:catAx>
        <c:axId val="119617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9618560"/>
        <c:crosses val="autoZero"/>
        <c:auto val="1"/>
        <c:lblAlgn val="ctr"/>
        <c:lblOffset val="100"/>
        <c:noMultiLvlLbl val="0"/>
      </c:catAx>
      <c:valAx>
        <c:axId val="11961856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617024"/>
        <c:crosses val="autoZero"/>
        <c:crossBetween val="between"/>
      </c:valAx>
      <c:spPr>
        <a:noFill/>
        <a:ln>
          <a:noFill/>
        </a:ln>
        <a:effectLst/>
      </c:spPr>
    </c:plotArea>
    <c:legend>
      <c:legendPos val="r"/>
      <c:layout>
        <c:manualLayout>
          <c:xMode val="edge"/>
          <c:yMode val="edge"/>
          <c:x val="0.66690543890347054"/>
          <c:y val="0.55969731918389032"/>
          <c:w val="0.28753882327209102"/>
          <c:h val="0.4146494859902259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87945970168363108"/>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0.8955251110699769</c:v>
                </c:pt>
                <c:pt idx="1">
                  <c:v>0.84361758606091219</c:v>
                </c:pt>
                <c:pt idx="2">
                  <c:v>0.83978578042688556</c:v>
                </c:pt>
                <c:pt idx="3">
                  <c:v>0.91308314346348562</c:v>
                </c:pt>
                <c:pt idx="4">
                  <c:v>0.97046223412239807</c:v>
                </c:pt>
              </c:numCache>
            </c:numRef>
          </c:val>
          <c:extLst>
            <c:ext xmlns:c16="http://schemas.microsoft.com/office/drawing/2014/chart" uri="{C3380CC4-5D6E-409C-BE32-E72D297353CC}">
              <c16:uniqueId val="{00000000-0E24-4370-ACF7-E0732F4F518F}"/>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5.4358976240652439E-2</c:v>
                </c:pt>
                <c:pt idx="1">
                  <c:v>7.9123665791358197E-2</c:v>
                </c:pt>
                <c:pt idx="2">
                  <c:v>9.1541683898677492E-2</c:v>
                </c:pt>
                <c:pt idx="3">
                  <c:v>4.1059113770661598E-2</c:v>
                </c:pt>
                <c:pt idx="4">
                  <c:v>1.3328022396781256E-2</c:v>
                </c:pt>
              </c:numCache>
            </c:numRef>
          </c:val>
          <c:extLst>
            <c:ext xmlns:c16="http://schemas.microsoft.com/office/drawing/2014/chart" uri="{C3380CC4-5D6E-409C-BE32-E72D297353CC}">
              <c16:uniqueId val="{00000001-0E24-4370-ACF7-E0732F4F518F}"/>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4.3297773664732829E-2</c:v>
                </c:pt>
                <c:pt idx="1">
                  <c:v>6.8924052925914803E-2</c:v>
                </c:pt>
                <c:pt idx="2">
                  <c:v>6.4657423717995932E-2</c:v>
                </c:pt>
                <c:pt idx="3">
                  <c:v>3.6541495913706847E-2</c:v>
                </c:pt>
                <c:pt idx="4">
                  <c:v>1.0055695632317922E-2</c:v>
                </c:pt>
              </c:numCache>
            </c:numRef>
          </c:val>
          <c:extLst>
            <c:ext xmlns:c16="http://schemas.microsoft.com/office/drawing/2014/chart" uri="{C3380CC4-5D6E-409C-BE32-E72D297353CC}">
              <c16:uniqueId val="{00000002-0E24-4370-ACF7-E0732F4F518F}"/>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6.8181390246377796E-3</c:v>
                </c:pt>
                <c:pt idx="1">
                  <c:v>8.3346952218155811E-3</c:v>
                </c:pt>
                <c:pt idx="2">
                  <c:v>4.0151119564409126E-3</c:v>
                </c:pt>
                <c:pt idx="3">
                  <c:v>9.3162468521461247E-3</c:v>
                </c:pt>
                <c:pt idx="4">
                  <c:v>6.1540478485026138E-3</c:v>
                </c:pt>
              </c:numCache>
            </c:numRef>
          </c:val>
          <c:extLst>
            <c:ext xmlns:c16="http://schemas.microsoft.com/office/drawing/2014/chart" uri="{C3380CC4-5D6E-409C-BE32-E72D297353CC}">
              <c16:uniqueId val="{00000003-0E24-4370-ACF7-E0732F4F518F}"/>
            </c:ext>
          </c:extLst>
        </c:ser>
        <c:dLbls>
          <c:showLegendKey val="0"/>
          <c:showVal val="0"/>
          <c:showCatName val="0"/>
          <c:showSerName val="0"/>
          <c:showPercent val="0"/>
          <c:showBubbleSize val="0"/>
        </c:dLbls>
        <c:gapWidth val="150"/>
        <c:overlap val="100"/>
        <c:axId val="274999168"/>
        <c:axId val="275000704"/>
      </c:barChart>
      <c:catAx>
        <c:axId val="2749991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000704"/>
        <c:crosses val="autoZero"/>
        <c:auto val="1"/>
        <c:lblAlgn val="ctr"/>
        <c:lblOffset val="100"/>
        <c:noMultiLvlLbl val="0"/>
      </c:catAx>
      <c:valAx>
        <c:axId val="27500070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4999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0.6360612946555948</c:v>
                </c:pt>
              </c:numCache>
            </c:numRef>
          </c:val>
          <c:extLst>
            <c:ext xmlns:c16="http://schemas.microsoft.com/office/drawing/2014/chart" uri="{C3380CC4-5D6E-409C-BE32-E72D297353CC}">
              <c16:uniqueId val="{00000000-4407-4E8D-A21C-1772C7AE8D28}"/>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0.18134955342798972</c:v>
                </c:pt>
              </c:numCache>
            </c:numRef>
          </c:val>
          <c:extLst>
            <c:ext xmlns:c16="http://schemas.microsoft.com/office/drawing/2014/chart" uri="{C3380CC4-5D6E-409C-BE32-E72D297353CC}">
              <c16:uniqueId val="{00000001-4407-4E8D-A21C-1772C7AE8D28}"/>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0.17256755461868287</c:v>
                </c:pt>
              </c:numCache>
            </c:numRef>
          </c:val>
          <c:extLst>
            <c:ext xmlns:c16="http://schemas.microsoft.com/office/drawing/2014/chart" uri="{C3380CC4-5D6E-409C-BE32-E72D297353CC}">
              <c16:uniqueId val="{00000002-4407-4E8D-A21C-1772C7AE8D28}"/>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1.0021597297732929E-2</c:v>
                </c:pt>
              </c:numCache>
            </c:numRef>
          </c:val>
          <c:extLst>
            <c:ext xmlns:c16="http://schemas.microsoft.com/office/drawing/2014/chart" uri="{C3380CC4-5D6E-409C-BE32-E72D297353CC}">
              <c16:uniqueId val="{00000003-4407-4E8D-A21C-1772C7AE8D28}"/>
            </c:ext>
          </c:extLst>
        </c:ser>
        <c:dLbls>
          <c:showLegendKey val="0"/>
          <c:showVal val="0"/>
          <c:showCatName val="0"/>
          <c:showSerName val="0"/>
          <c:showPercent val="0"/>
          <c:showBubbleSize val="0"/>
        </c:dLbls>
        <c:gapWidth val="150"/>
        <c:overlap val="100"/>
        <c:axId val="275521920"/>
        <c:axId val="275523456"/>
      </c:barChart>
      <c:catAx>
        <c:axId val="2755219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523456"/>
        <c:crosses val="autoZero"/>
        <c:auto val="1"/>
        <c:lblAlgn val="ctr"/>
        <c:lblOffset val="100"/>
        <c:noMultiLvlLbl val="0"/>
      </c:catAx>
      <c:valAx>
        <c:axId val="27552345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5521920"/>
        <c:crosses val="autoZero"/>
        <c:crossBetween val="between"/>
      </c:valAx>
      <c:spPr>
        <a:noFill/>
        <a:ln>
          <a:noFill/>
        </a:ln>
        <a:effectLst/>
      </c:spPr>
    </c:plotArea>
    <c:legend>
      <c:legendPos val="b"/>
      <c:layout>
        <c:manualLayout>
          <c:xMode val="edge"/>
          <c:yMode val="edge"/>
          <c:x val="0.15213453916930006"/>
          <c:y val="0.62646046941973976"/>
          <c:w val="0.843438029226391"/>
          <c:h val="0.3325259162748541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563493587691782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0.6360612946555948</c:v>
                </c:pt>
                <c:pt idx="1">
                  <c:v>0.74058681958647687</c:v>
                </c:pt>
                <c:pt idx="2">
                  <c:v>0.53027389216015364</c:v>
                </c:pt>
              </c:numCache>
            </c:numRef>
          </c:val>
          <c:extLst>
            <c:ext xmlns:c16="http://schemas.microsoft.com/office/drawing/2014/chart" uri="{C3380CC4-5D6E-409C-BE32-E72D297353CC}">
              <c16:uniqueId val="{00000000-9A7A-4556-96A0-1064EF6F2722}"/>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0.18134955342798972</c:v>
                </c:pt>
                <c:pt idx="1">
                  <c:v>0.17305093043440581</c:v>
                </c:pt>
                <c:pt idx="2">
                  <c:v>0.18974836100499726</c:v>
                </c:pt>
              </c:numCache>
            </c:numRef>
          </c:val>
          <c:extLst>
            <c:ext xmlns:c16="http://schemas.microsoft.com/office/drawing/2014/chart" uri="{C3380CC4-5D6E-409C-BE32-E72D297353CC}">
              <c16:uniqueId val="{00000001-9A7A-4556-96A0-1064EF6F2722}"/>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0.17256755461868287</c:v>
                </c:pt>
                <c:pt idx="1">
                  <c:v>7.4689004313508126E-2</c:v>
                </c:pt>
                <c:pt idx="2">
                  <c:v>0.27162773732190804</c:v>
                </c:pt>
              </c:numCache>
            </c:numRef>
          </c:val>
          <c:extLst>
            <c:ext xmlns:c16="http://schemas.microsoft.com/office/drawing/2014/chart" uri="{C3380CC4-5D6E-409C-BE32-E72D297353CC}">
              <c16:uniqueId val="{00000002-9A7A-4556-96A0-1064EF6F2722}"/>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1.0021597297732929E-2</c:v>
                </c:pt>
                <c:pt idx="1">
                  <c:v>1.1673245665609349E-2</c:v>
                </c:pt>
                <c:pt idx="2">
                  <c:v>8.3500095129404855E-3</c:v>
                </c:pt>
              </c:numCache>
            </c:numRef>
          </c:val>
          <c:extLst>
            <c:ext xmlns:c16="http://schemas.microsoft.com/office/drawing/2014/chart" uri="{C3380CC4-5D6E-409C-BE32-E72D297353CC}">
              <c16:uniqueId val="{00000003-9A7A-4556-96A0-1064EF6F2722}"/>
            </c:ext>
          </c:extLst>
        </c:ser>
        <c:dLbls>
          <c:showLegendKey val="0"/>
          <c:showVal val="0"/>
          <c:showCatName val="0"/>
          <c:showSerName val="0"/>
          <c:showPercent val="0"/>
          <c:showBubbleSize val="0"/>
        </c:dLbls>
        <c:gapWidth val="150"/>
        <c:overlap val="100"/>
        <c:axId val="275692928"/>
        <c:axId val="275719296"/>
      </c:barChart>
      <c:catAx>
        <c:axId val="2756929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719296"/>
        <c:crosses val="autoZero"/>
        <c:auto val="1"/>
        <c:lblAlgn val="ctr"/>
        <c:lblOffset val="100"/>
        <c:noMultiLvlLbl val="0"/>
      </c:catAx>
      <c:valAx>
        <c:axId val="27571929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5692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563493587691782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0.6360612946555948</c:v>
                </c:pt>
                <c:pt idx="1">
                  <c:v>0.59604720626732011</c:v>
                </c:pt>
                <c:pt idx="2">
                  <c:v>0.58702936619398893</c:v>
                </c:pt>
                <c:pt idx="3">
                  <c:v>0.63315422884618788</c:v>
                </c:pt>
                <c:pt idx="4">
                  <c:v>0.71070112169232724</c:v>
                </c:pt>
              </c:numCache>
            </c:numRef>
          </c:val>
          <c:extLst>
            <c:ext xmlns:c16="http://schemas.microsoft.com/office/drawing/2014/chart" uri="{C3380CC4-5D6E-409C-BE32-E72D297353CC}">
              <c16:uniqueId val="{00000000-BCC4-4085-BC77-9E0FAD953C15}"/>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0.18134955342798972</c:v>
                </c:pt>
                <c:pt idx="1">
                  <c:v>0.20835600853125011</c:v>
                </c:pt>
                <c:pt idx="2">
                  <c:v>0.22089989672975041</c:v>
                </c:pt>
                <c:pt idx="3">
                  <c:v>0.18794713274549171</c:v>
                </c:pt>
                <c:pt idx="4">
                  <c:v>0.12226244675617041</c:v>
                </c:pt>
              </c:numCache>
            </c:numRef>
          </c:val>
          <c:extLst>
            <c:ext xmlns:c16="http://schemas.microsoft.com/office/drawing/2014/chart" uri="{C3380CC4-5D6E-409C-BE32-E72D297353CC}">
              <c16:uniqueId val="{00000001-BCC4-4085-BC77-9E0FAD953C15}"/>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0.17256755461868287</c:v>
                </c:pt>
                <c:pt idx="1">
                  <c:v>0.17950879447246634</c:v>
                </c:pt>
                <c:pt idx="2">
                  <c:v>0.17595080109952663</c:v>
                </c:pt>
                <c:pt idx="3">
                  <c:v>0.16868989684198751</c:v>
                </c:pt>
                <c:pt idx="4">
                  <c:v>0.16703643155150161</c:v>
                </c:pt>
              </c:numCache>
            </c:numRef>
          </c:val>
          <c:extLst>
            <c:ext xmlns:c16="http://schemas.microsoft.com/office/drawing/2014/chart" uri="{C3380CC4-5D6E-409C-BE32-E72D297353CC}">
              <c16:uniqueId val="{00000002-BCC4-4085-BC77-9E0FAD953C15}"/>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1.0021597297732929E-2</c:v>
                </c:pt>
                <c:pt idx="1">
                  <c:v>1.6087990728964881E-2</c:v>
                </c:pt>
                <c:pt idx="2">
                  <c:v>1.6119935976733439E-2</c:v>
                </c:pt>
                <c:pt idx="3">
                  <c:v>1.0208741566333146E-2</c:v>
                </c:pt>
                <c:pt idx="4">
                  <c:v>0</c:v>
                </c:pt>
              </c:numCache>
            </c:numRef>
          </c:val>
          <c:extLst>
            <c:ext xmlns:c16="http://schemas.microsoft.com/office/drawing/2014/chart" uri="{C3380CC4-5D6E-409C-BE32-E72D297353CC}">
              <c16:uniqueId val="{00000003-BCC4-4085-BC77-9E0FAD953C15}"/>
            </c:ext>
          </c:extLst>
        </c:ser>
        <c:dLbls>
          <c:showLegendKey val="0"/>
          <c:showVal val="0"/>
          <c:showCatName val="0"/>
          <c:showSerName val="0"/>
          <c:showPercent val="0"/>
          <c:showBubbleSize val="0"/>
        </c:dLbls>
        <c:gapWidth val="150"/>
        <c:overlap val="100"/>
        <c:axId val="275872000"/>
        <c:axId val="275881984"/>
      </c:barChart>
      <c:catAx>
        <c:axId val="275872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881984"/>
        <c:crosses val="autoZero"/>
        <c:auto val="1"/>
        <c:lblAlgn val="ctr"/>
        <c:lblOffset val="100"/>
        <c:noMultiLvlLbl val="0"/>
      </c:catAx>
      <c:valAx>
        <c:axId val="27588198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5872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563493587691782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Arkusz1!$B$2:$B$7</c:f>
              <c:numCache>
                <c:formatCode>0%</c:formatCode>
                <c:ptCount val="6"/>
                <c:pt idx="0">
                  <c:v>0.6360612946555948</c:v>
                </c:pt>
                <c:pt idx="1">
                  <c:v>0.68000469165820798</c:v>
                </c:pt>
                <c:pt idx="2">
                  <c:v>0.64278490217200346</c:v>
                </c:pt>
                <c:pt idx="3">
                  <c:v>0.56878876179616267</c:v>
                </c:pt>
                <c:pt idx="4">
                  <c:v>0.59985405705849071</c:v>
                </c:pt>
                <c:pt idx="5">
                  <c:v>0.6171006102886375</c:v>
                </c:pt>
              </c:numCache>
            </c:numRef>
          </c:val>
          <c:extLst>
            <c:ext xmlns:c16="http://schemas.microsoft.com/office/drawing/2014/chart" uri="{C3380CC4-5D6E-409C-BE32-E72D297353CC}">
              <c16:uniqueId val="{00000000-04CD-4CFF-84E8-D140E0FECA21}"/>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Arkusz1!$C$2:$C$7</c:f>
              <c:numCache>
                <c:formatCode>0%</c:formatCode>
                <c:ptCount val="6"/>
                <c:pt idx="0">
                  <c:v>0.18134955342798972</c:v>
                </c:pt>
                <c:pt idx="1">
                  <c:v>0.17711197932781134</c:v>
                </c:pt>
                <c:pt idx="2">
                  <c:v>0.17214701478957151</c:v>
                </c:pt>
                <c:pt idx="3">
                  <c:v>0.22283988405143318</c:v>
                </c:pt>
                <c:pt idx="4">
                  <c:v>0.19463227168115713</c:v>
                </c:pt>
                <c:pt idx="5">
                  <c:v>0.141859862717061</c:v>
                </c:pt>
              </c:numCache>
            </c:numRef>
          </c:val>
          <c:extLst>
            <c:ext xmlns:c16="http://schemas.microsoft.com/office/drawing/2014/chart" uri="{C3380CC4-5D6E-409C-BE32-E72D297353CC}">
              <c16:uniqueId val="{00000001-04CD-4CFF-84E8-D140E0FECA21}"/>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Arkusz1!$D$2:$D$7</c:f>
              <c:numCache>
                <c:formatCode>0%</c:formatCode>
                <c:ptCount val="6"/>
                <c:pt idx="0">
                  <c:v>0.17256755461868287</c:v>
                </c:pt>
                <c:pt idx="1">
                  <c:v>0.14288332901398074</c:v>
                </c:pt>
                <c:pt idx="2">
                  <c:v>0.16872938363055179</c:v>
                </c:pt>
                <c:pt idx="3">
                  <c:v>0.1982760513463413</c:v>
                </c:pt>
                <c:pt idx="4">
                  <c:v>0.18074619707792533</c:v>
                </c:pt>
                <c:pt idx="5">
                  <c:v>0.2247958894057209</c:v>
                </c:pt>
              </c:numCache>
            </c:numRef>
          </c:val>
          <c:extLst>
            <c:ext xmlns:c16="http://schemas.microsoft.com/office/drawing/2014/chart" uri="{C3380CC4-5D6E-409C-BE32-E72D297353CC}">
              <c16:uniqueId val="{00000002-04CD-4CFF-84E8-D140E0FECA21}"/>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Total, N=1000</c:v>
                </c:pt>
                <c:pt idx="1">
                  <c:v>wieś, N=367</c:v>
                </c:pt>
                <c:pt idx="2">
                  <c:v>Miasto do 50 tys. Mieszkańców, N=237</c:v>
                </c:pt>
                <c:pt idx="3">
                  <c:v>Miasto 50 tys. mieszkańców do 199 tys. Mieszkańców, N=178</c:v>
                </c:pt>
                <c:pt idx="4">
                  <c:v>Miasto 200 tys. mieszkańców do 499 tys. Mieszkańców, N=95</c:v>
                </c:pt>
                <c:pt idx="5">
                  <c:v>Miasto 500 tys. mieszkańców i więcej, N=124</c:v>
                </c:pt>
              </c:strCache>
            </c:strRef>
          </c:cat>
          <c:val>
            <c:numRef>
              <c:f>Arkusz1!$E$2:$E$7</c:f>
              <c:numCache>
                <c:formatCode>0%</c:formatCode>
                <c:ptCount val="6"/>
                <c:pt idx="0">
                  <c:v>1.0021597297732929E-2</c:v>
                </c:pt>
                <c:pt idx="1">
                  <c:v>0</c:v>
                </c:pt>
                <c:pt idx="2">
                  <c:v>1.6338699407874208E-2</c:v>
                </c:pt>
                <c:pt idx="3">
                  <c:v>1.0095302806063477E-2</c:v>
                </c:pt>
                <c:pt idx="4">
                  <c:v>2.4767474182426624E-2</c:v>
                </c:pt>
                <c:pt idx="5">
                  <c:v>1.6243637588580453E-2</c:v>
                </c:pt>
              </c:numCache>
            </c:numRef>
          </c:val>
          <c:extLst>
            <c:ext xmlns:c16="http://schemas.microsoft.com/office/drawing/2014/chart" uri="{C3380CC4-5D6E-409C-BE32-E72D297353CC}">
              <c16:uniqueId val="{00000003-04CD-4CFF-84E8-D140E0FECA21}"/>
            </c:ext>
          </c:extLst>
        </c:ser>
        <c:dLbls>
          <c:showLegendKey val="0"/>
          <c:showVal val="0"/>
          <c:showCatName val="0"/>
          <c:showSerName val="0"/>
          <c:showPercent val="0"/>
          <c:showBubbleSize val="0"/>
        </c:dLbls>
        <c:gapWidth val="150"/>
        <c:overlap val="100"/>
        <c:axId val="275891328"/>
        <c:axId val="275892864"/>
      </c:barChart>
      <c:catAx>
        <c:axId val="2758913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pl-PL"/>
          </a:p>
        </c:txPr>
        <c:crossAx val="275892864"/>
        <c:crosses val="autoZero"/>
        <c:auto val="1"/>
        <c:lblAlgn val="ctr"/>
        <c:lblOffset val="100"/>
        <c:noMultiLvlLbl val="0"/>
      </c:catAx>
      <c:valAx>
        <c:axId val="27589286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5891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0.93131537442994239</c:v>
                </c:pt>
              </c:numCache>
            </c:numRef>
          </c:val>
          <c:extLst>
            <c:ext xmlns:c16="http://schemas.microsoft.com/office/drawing/2014/chart" uri="{C3380CC4-5D6E-409C-BE32-E72D297353CC}">
              <c16:uniqueId val="{00000000-FC63-41D5-948B-CAD2E7757F78}"/>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4.3096452021553766E-2</c:v>
                </c:pt>
              </c:numCache>
            </c:numRef>
          </c:val>
          <c:extLst>
            <c:ext xmlns:c16="http://schemas.microsoft.com/office/drawing/2014/chart" uri="{C3380CC4-5D6E-409C-BE32-E72D297353CC}">
              <c16:uniqueId val="{00000001-FC63-41D5-948B-CAD2E7757F78}"/>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1.9776693252619156E-2</c:v>
                </c:pt>
              </c:numCache>
            </c:numRef>
          </c:val>
          <c:extLst>
            <c:ext xmlns:c16="http://schemas.microsoft.com/office/drawing/2014/chart" uri="{C3380CC4-5D6E-409C-BE32-E72D297353CC}">
              <c16:uniqueId val="{00000002-FC63-41D5-948B-CAD2E7757F78}"/>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5.8114802958847411E-3</c:v>
                </c:pt>
              </c:numCache>
            </c:numRef>
          </c:val>
          <c:extLst>
            <c:ext xmlns:c16="http://schemas.microsoft.com/office/drawing/2014/chart" uri="{C3380CC4-5D6E-409C-BE32-E72D297353CC}">
              <c16:uniqueId val="{00000003-FC63-41D5-948B-CAD2E7757F78}"/>
            </c:ext>
          </c:extLst>
        </c:ser>
        <c:dLbls>
          <c:showLegendKey val="0"/>
          <c:showVal val="0"/>
          <c:showCatName val="0"/>
          <c:showSerName val="0"/>
          <c:showPercent val="0"/>
          <c:showBubbleSize val="0"/>
        </c:dLbls>
        <c:gapWidth val="150"/>
        <c:overlap val="100"/>
        <c:axId val="276107264"/>
        <c:axId val="276108800"/>
      </c:barChart>
      <c:catAx>
        <c:axId val="2761072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108800"/>
        <c:crosses val="autoZero"/>
        <c:auto val="1"/>
        <c:lblAlgn val="ctr"/>
        <c:lblOffset val="100"/>
        <c:noMultiLvlLbl val="0"/>
      </c:catAx>
      <c:valAx>
        <c:axId val="276108800"/>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6107264"/>
        <c:crosses val="autoZero"/>
        <c:crossBetween val="between"/>
      </c:valAx>
      <c:spPr>
        <a:noFill/>
        <a:ln>
          <a:noFill/>
        </a:ln>
        <a:effectLst/>
      </c:spPr>
    </c:plotArea>
    <c:legend>
      <c:legendPos val="b"/>
      <c:layout>
        <c:manualLayout>
          <c:xMode val="edge"/>
          <c:yMode val="edge"/>
          <c:x val="0.15213453916930006"/>
          <c:y val="0.62646046941973976"/>
          <c:w val="0.843438029226391"/>
          <c:h val="0.3325259162748541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0.90512672901760238</c:v>
                </c:pt>
              </c:numCache>
            </c:numRef>
          </c:val>
          <c:extLst>
            <c:ext xmlns:c16="http://schemas.microsoft.com/office/drawing/2014/chart" uri="{C3380CC4-5D6E-409C-BE32-E72D297353CC}">
              <c16:uniqueId val="{00000000-58C8-4F35-A0D1-D456B1ACB028}"/>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6.4487785784429735E-2</c:v>
                </c:pt>
              </c:numCache>
            </c:numRef>
          </c:val>
          <c:extLst>
            <c:ext xmlns:c16="http://schemas.microsoft.com/office/drawing/2014/chart" uri="{C3380CC4-5D6E-409C-BE32-E72D297353CC}">
              <c16:uniqueId val="{00000001-58C8-4F35-A0D1-D456B1ACB028}"/>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2.4653960546015884E-2</c:v>
                </c:pt>
              </c:numCache>
            </c:numRef>
          </c:val>
          <c:extLst>
            <c:ext xmlns:c16="http://schemas.microsoft.com/office/drawing/2014/chart" uri="{C3380CC4-5D6E-409C-BE32-E72D297353CC}">
              <c16:uniqueId val="{00000002-58C8-4F35-A0D1-D456B1ACB028}"/>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5.7315246519518085E-3</c:v>
                </c:pt>
              </c:numCache>
            </c:numRef>
          </c:val>
          <c:extLst>
            <c:ext xmlns:c16="http://schemas.microsoft.com/office/drawing/2014/chart" uri="{C3380CC4-5D6E-409C-BE32-E72D297353CC}">
              <c16:uniqueId val="{00000003-58C8-4F35-A0D1-D456B1ACB028}"/>
            </c:ext>
          </c:extLst>
        </c:ser>
        <c:dLbls>
          <c:showLegendKey val="0"/>
          <c:showVal val="0"/>
          <c:showCatName val="0"/>
          <c:showSerName val="0"/>
          <c:showPercent val="0"/>
          <c:showBubbleSize val="0"/>
        </c:dLbls>
        <c:gapWidth val="150"/>
        <c:overlap val="100"/>
        <c:axId val="276888960"/>
        <c:axId val="277030016"/>
      </c:barChart>
      <c:catAx>
        <c:axId val="2768889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7030016"/>
        <c:crosses val="autoZero"/>
        <c:auto val="1"/>
        <c:lblAlgn val="ctr"/>
        <c:lblOffset val="100"/>
        <c:noMultiLvlLbl val="0"/>
      </c:catAx>
      <c:valAx>
        <c:axId val="277030016"/>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6888960"/>
        <c:crosses val="autoZero"/>
        <c:crossBetween val="between"/>
      </c:valAx>
      <c:spPr>
        <a:noFill/>
        <a:ln>
          <a:noFill/>
        </a:ln>
        <a:effectLst/>
      </c:spPr>
    </c:plotArea>
    <c:legend>
      <c:legendPos val="b"/>
      <c:layout>
        <c:manualLayout>
          <c:xMode val="edge"/>
          <c:yMode val="edge"/>
          <c:x val="0.15213453916930006"/>
          <c:y val="0.62646046941973976"/>
          <c:w val="0.843438029226391"/>
          <c:h val="0.3325259162748541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282013528796725"/>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Arkusz1!$B$2:$B$4</c:f>
              <c:numCache>
                <c:formatCode>0%</c:formatCode>
                <c:ptCount val="3"/>
                <c:pt idx="0">
                  <c:v>0.90512672901760238</c:v>
                </c:pt>
                <c:pt idx="1">
                  <c:v>0.88715043128203308</c:v>
                </c:pt>
                <c:pt idx="2">
                  <c:v>0.92332004443207172</c:v>
                </c:pt>
              </c:numCache>
            </c:numRef>
          </c:val>
          <c:extLst>
            <c:ext xmlns:c16="http://schemas.microsoft.com/office/drawing/2014/chart" uri="{C3380CC4-5D6E-409C-BE32-E72D297353CC}">
              <c16:uniqueId val="{00000000-8D85-47C8-B37D-1B46332D1CDD}"/>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Arkusz1!$C$2:$C$4</c:f>
              <c:numCache>
                <c:formatCode>0%</c:formatCode>
                <c:ptCount val="3"/>
                <c:pt idx="0">
                  <c:v>6.4487785784429735E-2</c:v>
                </c:pt>
                <c:pt idx="1">
                  <c:v>8.7907499457221316E-2</c:v>
                </c:pt>
                <c:pt idx="2">
                  <c:v>4.0785339149793452E-2</c:v>
                </c:pt>
              </c:numCache>
            </c:numRef>
          </c:val>
          <c:extLst>
            <c:ext xmlns:c16="http://schemas.microsoft.com/office/drawing/2014/chart" uri="{C3380CC4-5D6E-409C-BE32-E72D297353CC}">
              <c16:uniqueId val="{00000001-8D85-47C8-B37D-1B46332D1CDD}"/>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Arkusz1!$D$2:$D$4</c:f>
              <c:numCache>
                <c:formatCode>0%</c:formatCode>
                <c:ptCount val="3"/>
                <c:pt idx="0">
                  <c:v>2.4653960546015884E-2</c:v>
                </c:pt>
                <c:pt idx="1">
                  <c:v>2.3105404291252133E-2</c:v>
                </c:pt>
                <c:pt idx="2">
                  <c:v>2.6221211644901491E-2</c:v>
                </c:pt>
              </c:numCache>
            </c:numRef>
          </c:val>
          <c:extLst>
            <c:ext xmlns:c16="http://schemas.microsoft.com/office/drawing/2014/chart" uri="{C3380CC4-5D6E-409C-BE32-E72D297353CC}">
              <c16:uniqueId val="{00000002-8D85-47C8-B37D-1B46332D1CDD}"/>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Total, N=1000</c:v>
                </c:pt>
                <c:pt idx="1">
                  <c:v>Kobieta, N=503</c:v>
                </c:pt>
                <c:pt idx="2">
                  <c:v>Mężczyzna, N=497</c:v>
                </c:pt>
              </c:strCache>
            </c:strRef>
          </c:cat>
          <c:val>
            <c:numRef>
              <c:f>Arkusz1!$E$2:$E$4</c:f>
              <c:numCache>
                <c:formatCode>0%</c:formatCode>
                <c:ptCount val="3"/>
                <c:pt idx="0">
                  <c:v>5.7315246519518085E-3</c:v>
                </c:pt>
                <c:pt idx="1">
                  <c:v>1.8366649694930249E-3</c:v>
                </c:pt>
                <c:pt idx="2">
                  <c:v>9.6734047732330262E-3</c:v>
                </c:pt>
              </c:numCache>
            </c:numRef>
          </c:val>
          <c:extLst>
            <c:ext xmlns:c16="http://schemas.microsoft.com/office/drawing/2014/chart" uri="{C3380CC4-5D6E-409C-BE32-E72D297353CC}">
              <c16:uniqueId val="{00000003-8D85-47C8-B37D-1B46332D1CDD}"/>
            </c:ext>
          </c:extLst>
        </c:ser>
        <c:dLbls>
          <c:showLegendKey val="0"/>
          <c:showVal val="0"/>
          <c:showCatName val="0"/>
          <c:showSerName val="0"/>
          <c:showPercent val="0"/>
          <c:showBubbleSize val="0"/>
        </c:dLbls>
        <c:gapWidth val="150"/>
        <c:overlap val="100"/>
        <c:axId val="276834944"/>
        <c:axId val="277107072"/>
      </c:barChart>
      <c:catAx>
        <c:axId val="2768349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7107072"/>
        <c:crosses val="autoZero"/>
        <c:auto val="1"/>
        <c:lblAlgn val="ctr"/>
        <c:lblOffset val="100"/>
        <c:noMultiLvlLbl val="0"/>
      </c:catAx>
      <c:valAx>
        <c:axId val="277107072"/>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683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92282013528796725"/>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Arkusz1!$B$2:$B$6</c:f>
              <c:numCache>
                <c:formatCode>0%</c:formatCode>
                <c:ptCount val="5"/>
                <c:pt idx="0">
                  <c:v>0.90512672901760238</c:v>
                </c:pt>
                <c:pt idx="1">
                  <c:v>0.87810719536080095</c:v>
                </c:pt>
                <c:pt idx="2">
                  <c:v>0.87941475126875479</c:v>
                </c:pt>
                <c:pt idx="3">
                  <c:v>0.90335723933296785</c:v>
                </c:pt>
                <c:pt idx="4">
                  <c:v>0.94922824145346074</c:v>
                </c:pt>
              </c:numCache>
            </c:numRef>
          </c:val>
          <c:extLst>
            <c:ext xmlns:c16="http://schemas.microsoft.com/office/drawing/2014/chart" uri="{C3380CC4-5D6E-409C-BE32-E72D297353CC}">
              <c16:uniqueId val="{00000000-58C0-46AE-A99C-99115C73BA1C}"/>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Arkusz1!$C$2:$C$6</c:f>
              <c:numCache>
                <c:formatCode>0%</c:formatCode>
                <c:ptCount val="5"/>
                <c:pt idx="0">
                  <c:v>6.4487785784429735E-2</c:v>
                </c:pt>
                <c:pt idx="1">
                  <c:v>7.6636479050597117E-2</c:v>
                </c:pt>
                <c:pt idx="2">
                  <c:v>7.7514394900070005E-2</c:v>
                </c:pt>
                <c:pt idx="3">
                  <c:v>6.8916327615737058E-2</c:v>
                </c:pt>
                <c:pt idx="4">
                  <c:v>4.0825570173703349E-2</c:v>
                </c:pt>
              </c:numCache>
            </c:numRef>
          </c:val>
          <c:extLst>
            <c:ext xmlns:c16="http://schemas.microsoft.com/office/drawing/2014/chart" uri="{C3380CC4-5D6E-409C-BE32-E72D297353CC}">
              <c16:uniqueId val="{00000001-58C0-46AE-A99C-99115C73BA1C}"/>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Arkusz1!$D$2:$D$6</c:f>
              <c:numCache>
                <c:formatCode>0%</c:formatCode>
                <c:ptCount val="5"/>
                <c:pt idx="0">
                  <c:v>2.4653960546015884E-2</c:v>
                </c:pt>
                <c:pt idx="1">
                  <c:v>3.7007590277384705E-2</c:v>
                </c:pt>
                <c:pt idx="2">
                  <c:v>3.1873170590452665E-2</c:v>
                </c:pt>
                <c:pt idx="3">
                  <c:v>2.7726433051295168E-2</c:v>
                </c:pt>
                <c:pt idx="4">
                  <c:v>6.6406657766706727E-3</c:v>
                </c:pt>
              </c:numCache>
            </c:numRef>
          </c:val>
          <c:extLst>
            <c:ext xmlns:c16="http://schemas.microsoft.com/office/drawing/2014/chart" uri="{C3380CC4-5D6E-409C-BE32-E72D297353CC}">
              <c16:uniqueId val="{00000002-58C0-46AE-A99C-99115C73BA1C}"/>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Total, N=1000</c:v>
                </c:pt>
                <c:pt idx="1">
                  <c:v>18-30, N=237</c:v>
                </c:pt>
                <c:pt idx="2">
                  <c:v>31-40, N=249</c:v>
                </c:pt>
                <c:pt idx="3">
                  <c:v>41-50, N=215</c:v>
                </c:pt>
                <c:pt idx="4">
                  <c:v>51-65, N=299</c:v>
                </c:pt>
              </c:strCache>
            </c:strRef>
          </c:cat>
          <c:val>
            <c:numRef>
              <c:f>Arkusz1!$E$2:$E$6</c:f>
              <c:numCache>
                <c:formatCode>0%</c:formatCode>
                <c:ptCount val="5"/>
                <c:pt idx="0">
                  <c:v>5.7315246519518085E-3</c:v>
                </c:pt>
                <c:pt idx="1">
                  <c:v>8.2487353112179716E-3</c:v>
                </c:pt>
                <c:pt idx="2">
                  <c:v>1.1197683240722168E-2</c:v>
                </c:pt>
                <c:pt idx="3">
                  <c:v>0</c:v>
                </c:pt>
                <c:pt idx="4">
                  <c:v>3.3055225961649772E-3</c:v>
                </c:pt>
              </c:numCache>
            </c:numRef>
          </c:val>
          <c:extLst>
            <c:ext xmlns:c16="http://schemas.microsoft.com/office/drawing/2014/chart" uri="{C3380CC4-5D6E-409C-BE32-E72D297353CC}">
              <c16:uniqueId val="{00000003-58C0-46AE-A99C-99115C73BA1C}"/>
            </c:ext>
          </c:extLst>
        </c:ser>
        <c:dLbls>
          <c:showLegendKey val="0"/>
          <c:showVal val="0"/>
          <c:showCatName val="0"/>
          <c:showSerName val="0"/>
          <c:showPercent val="0"/>
          <c:showBubbleSize val="0"/>
        </c:dLbls>
        <c:gapWidth val="150"/>
        <c:overlap val="100"/>
        <c:axId val="277181952"/>
        <c:axId val="277183488"/>
      </c:barChart>
      <c:catAx>
        <c:axId val="2771819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7183488"/>
        <c:crosses val="autoZero"/>
        <c:auto val="1"/>
        <c:lblAlgn val="ctr"/>
        <c:lblOffset val="100"/>
        <c:noMultiLvlLbl val="0"/>
      </c:catAx>
      <c:valAx>
        <c:axId val="277183488"/>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7181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19298629337999"/>
          <c:y val="4.3650793650793648E-2"/>
          <c:w val="0.8468070953436807"/>
          <c:h val="0.56509649140205076"/>
        </c:manualLayout>
      </c:layout>
      <c:barChart>
        <c:barDir val="bar"/>
        <c:grouping val="percentStacked"/>
        <c:varyColors val="0"/>
        <c:ser>
          <c:idx val="0"/>
          <c:order val="0"/>
          <c:tx>
            <c:strRef>
              <c:f>Arkusz1!$B$1</c:f>
              <c:strCache>
                <c:ptCount val="1"/>
                <c:pt idx="0">
                  <c:v>Nigdy tego nie robiłem/am</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Arkusz1!$B$2</c:f>
              <c:numCache>
                <c:formatCode>0%</c:formatCode>
                <c:ptCount val="1"/>
                <c:pt idx="0">
                  <c:v>0.95817227128168481</c:v>
                </c:pt>
              </c:numCache>
            </c:numRef>
          </c:val>
          <c:extLst>
            <c:ext xmlns:c16="http://schemas.microsoft.com/office/drawing/2014/chart" uri="{C3380CC4-5D6E-409C-BE32-E72D297353CC}">
              <c16:uniqueId val="{00000000-F005-49DA-8029-3748BE3F3A66}"/>
            </c:ext>
          </c:extLst>
        </c:ser>
        <c:ser>
          <c:idx val="1"/>
          <c:order val="1"/>
          <c:tx>
            <c:strRef>
              <c:f>Arkusz1!$C$1</c:f>
              <c:strCache>
                <c:ptCount val="1"/>
                <c:pt idx="0">
                  <c:v>Zrobiłem/am to raz w życiu</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Arkusz1!$C$2</c:f>
              <c:numCache>
                <c:formatCode>0%</c:formatCode>
                <c:ptCount val="1"/>
                <c:pt idx="0">
                  <c:v>2.203441982863075E-2</c:v>
                </c:pt>
              </c:numCache>
            </c:numRef>
          </c:val>
          <c:extLst>
            <c:ext xmlns:c16="http://schemas.microsoft.com/office/drawing/2014/chart" uri="{C3380CC4-5D6E-409C-BE32-E72D297353CC}">
              <c16:uniqueId val="{00000001-F005-49DA-8029-3748BE3F3A66}"/>
            </c:ext>
          </c:extLst>
        </c:ser>
        <c:ser>
          <c:idx val="2"/>
          <c:order val="2"/>
          <c:tx>
            <c:strRef>
              <c:f>Arkusz1!$D$1</c:f>
              <c:strCache>
                <c:ptCount val="1"/>
                <c:pt idx="0">
                  <c:v>Robię to od czasu do czasu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Arkusz1!$D$2</c:f>
              <c:numCache>
                <c:formatCode>0%</c:formatCode>
                <c:ptCount val="1"/>
                <c:pt idx="0">
                  <c:v>1.4845741491768196E-2</c:v>
                </c:pt>
              </c:numCache>
            </c:numRef>
          </c:val>
          <c:extLst>
            <c:ext xmlns:c16="http://schemas.microsoft.com/office/drawing/2014/chart" uri="{C3380CC4-5D6E-409C-BE32-E72D297353CC}">
              <c16:uniqueId val="{00000002-F005-49DA-8029-3748BE3F3A66}"/>
            </c:ext>
          </c:extLst>
        </c:ser>
        <c:ser>
          <c:idx val="3"/>
          <c:order val="3"/>
          <c:tx>
            <c:strRef>
              <c:f>Arkusz1!$E$1</c:f>
              <c:strCache>
                <c:ptCount val="1"/>
                <c:pt idx="0">
                  <c:v>Robię to regularnie</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Total, N=1000</c:v>
                </c:pt>
              </c:strCache>
            </c:strRef>
          </c:cat>
          <c:val>
            <c:numRef>
              <c:f>Arkusz1!$E$2</c:f>
              <c:numCache>
                <c:formatCode>0%</c:formatCode>
                <c:ptCount val="1"/>
                <c:pt idx="0">
                  <c:v>4.9475673979164784E-3</c:v>
                </c:pt>
              </c:numCache>
            </c:numRef>
          </c:val>
          <c:extLst>
            <c:ext xmlns:c16="http://schemas.microsoft.com/office/drawing/2014/chart" uri="{C3380CC4-5D6E-409C-BE32-E72D297353CC}">
              <c16:uniqueId val="{00000003-F005-49DA-8029-3748BE3F3A66}"/>
            </c:ext>
          </c:extLst>
        </c:ser>
        <c:dLbls>
          <c:showLegendKey val="0"/>
          <c:showVal val="0"/>
          <c:showCatName val="0"/>
          <c:showSerName val="0"/>
          <c:showPercent val="0"/>
          <c:showBubbleSize val="0"/>
        </c:dLbls>
        <c:gapWidth val="150"/>
        <c:overlap val="100"/>
        <c:axId val="277213568"/>
        <c:axId val="277215104"/>
      </c:barChart>
      <c:catAx>
        <c:axId val="2772135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7215104"/>
        <c:crosses val="autoZero"/>
        <c:auto val="1"/>
        <c:lblAlgn val="ctr"/>
        <c:lblOffset val="100"/>
        <c:noMultiLvlLbl val="0"/>
      </c:catAx>
      <c:valAx>
        <c:axId val="277215104"/>
        <c:scaling>
          <c:orientation val="minMax"/>
          <c:min val="0"/>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7213568"/>
        <c:crosses val="autoZero"/>
        <c:crossBetween val="between"/>
      </c:valAx>
      <c:spPr>
        <a:noFill/>
        <a:ln>
          <a:noFill/>
        </a:ln>
        <a:effectLst/>
      </c:spPr>
    </c:plotArea>
    <c:legend>
      <c:legendPos val="b"/>
      <c:layout>
        <c:manualLayout>
          <c:xMode val="edge"/>
          <c:yMode val="edge"/>
          <c:x val="0.15213453916930006"/>
          <c:y val="0.62646046941973976"/>
          <c:w val="0.843438029226391"/>
          <c:h val="0.3325259162748541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Arkusz1!$B$2:$B$8</c:f>
              <c:numCache>
                <c:formatCode>0%</c:formatCode>
                <c:ptCount val="7"/>
                <c:pt idx="0">
                  <c:v>0.87565677011275223</c:v>
                </c:pt>
                <c:pt idx="1">
                  <c:v>0.87144386963224973</c:v>
                </c:pt>
                <c:pt idx="2">
                  <c:v>0.78149454393944384</c:v>
                </c:pt>
                <c:pt idx="3">
                  <c:v>0.67469543455478975</c:v>
                </c:pt>
                <c:pt idx="4">
                  <c:v>0.63876224401734749</c:v>
                </c:pt>
                <c:pt idx="5">
                  <c:v>0.27775699536400578</c:v>
                </c:pt>
                <c:pt idx="6">
                  <c:v>4.2714555979267058E-2</c:v>
                </c:pt>
              </c:numCache>
            </c:numRef>
          </c:val>
          <c:extLst>
            <c:ext xmlns:c16="http://schemas.microsoft.com/office/drawing/2014/chart" uri="{C3380CC4-5D6E-409C-BE32-E72D297353CC}">
              <c16:uniqueId val="{00000000-80B5-416D-9B95-EE7E781980E2}"/>
            </c:ext>
          </c:extLst>
        </c:ser>
        <c:dLbls>
          <c:showLegendKey val="0"/>
          <c:showVal val="0"/>
          <c:showCatName val="0"/>
          <c:showSerName val="0"/>
          <c:showPercent val="0"/>
          <c:showBubbleSize val="0"/>
        </c:dLbls>
        <c:gapWidth val="62"/>
        <c:axId val="119705984"/>
        <c:axId val="119707520"/>
      </c:barChart>
      <c:catAx>
        <c:axId val="1197059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9707520"/>
        <c:crosses val="autoZero"/>
        <c:auto val="1"/>
        <c:lblAlgn val="ctr"/>
        <c:lblOffset val="100"/>
        <c:noMultiLvlLbl val="0"/>
      </c:catAx>
      <c:valAx>
        <c:axId val="1197075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705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dotyczy</c:v>
                </c:pt>
              </c:strCache>
            </c:strRef>
          </c:cat>
          <c:val>
            <c:numRef>
              <c:f>Arkusz1!$B$2:$B$4</c:f>
              <c:numCache>
                <c:formatCode>0%</c:formatCode>
                <c:ptCount val="3"/>
                <c:pt idx="0">
                  <c:v>0.57050891172441931</c:v>
                </c:pt>
                <c:pt idx="1">
                  <c:v>0.3320980053435274</c:v>
                </c:pt>
                <c:pt idx="2">
                  <c:v>9.739308293205412E-2</c:v>
                </c:pt>
              </c:numCache>
            </c:numRef>
          </c:val>
          <c:extLst>
            <c:ext xmlns:c16="http://schemas.microsoft.com/office/drawing/2014/chart" uri="{C3380CC4-5D6E-409C-BE32-E72D297353CC}">
              <c16:uniqueId val="{00000000-5DCE-4CB1-A83C-7F17499A2E66}"/>
            </c:ext>
          </c:extLst>
        </c:ser>
        <c:dLbls>
          <c:showLegendKey val="0"/>
          <c:showVal val="0"/>
          <c:showCatName val="0"/>
          <c:showSerName val="0"/>
          <c:showPercent val="0"/>
          <c:showBubbleSize val="0"/>
        </c:dLbls>
        <c:gapWidth val="62"/>
        <c:axId val="277508480"/>
        <c:axId val="277510016"/>
      </c:barChart>
      <c:catAx>
        <c:axId val="2775084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7510016"/>
        <c:crosses val="autoZero"/>
        <c:auto val="1"/>
        <c:lblAlgn val="ctr"/>
        <c:lblOffset val="100"/>
        <c:noMultiLvlLbl val="0"/>
      </c:catAx>
      <c:valAx>
        <c:axId val="2775100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7508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dotyczy</c:v>
                </c:pt>
              </c:strCache>
            </c:strRef>
          </c:cat>
          <c:val>
            <c:numRef>
              <c:f>Arkusz1!$B$2:$B$4</c:f>
              <c:numCache>
                <c:formatCode>0%</c:formatCode>
                <c:ptCount val="3"/>
                <c:pt idx="0">
                  <c:v>0.57050891172441931</c:v>
                </c:pt>
                <c:pt idx="1">
                  <c:v>0.3320980053435274</c:v>
                </c:pt>
                <c:pt idx="2">
                  <c:v>9.739308293205412E-2</c:v>
                </c:pt>
              </c:numCache>
            </c:numRef>
          </c:val>
          <c:extLst>
            <c:ext xmlns:c16="http://schemas.microsoft.com/office/drawing/2014/chart" uri="{C3380CC4-5D6E-409C-BE32-E72D297353CC}">
              <c16:uniqueId val="{00000000-EEED-4FB9-B44F-EC98AFFBA3BB}"/>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dotyczy</c:v>
                </c:pt>
              </c:strCache>
            </c:strRef>
          </c:cat>
          <c:val>
            <c:numRef>
              <c:f>Arkusz1!$C$2:$C$4</c:f>
              <c:numCache>
                <c:formatCode>0%</c:formatCode>
                <c:ptCount val="3"/>
                <c:pt idx="0">
                  <c:v>0.59928570206943776</c:v>
                </c:pt>
                <c:pt idx="1">
                  <c:v>0.32389605693328066</c:v>
                </c:pt>
                <c:pt idx="2">
                  <c:v>7.681824099728099E-2</c:v>
                </c:pt>
              </c:numCache>
            </c:numRef>
          </c:val>
          <c:extLst>
            <c:ext xmlns:c16="http://schemas.microsoft.com/office/drawing/2014/chart" uri="{C3380CC4-5D6E-409C-BE32-E72D297353CC}">
              <c16:uniqueId val="{00000002-EEED-4FB9-B44F-EC98AFFBA3BB}"/>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dotyczy</c:v>
                </c:pt>
              </c:strCache>
            </c:strRef>
          </c:cat>
          <c:val>
            <c:numRef>
              <c:f>Arkusz1!$D$2:$D$4</c:f>
              <c:numCache>
                <c:formatCode>0%</c:formatCode>
                <c:ptCount val="3"/>
                <c:pt idx="0">
                  <c:v>0.54138471545974098</c:v>
                </c:pt>
                <c:pt idx="1">
                  <c:v>0.34039897123961127</c:v>
                </c:pt>
                <c:pt idx="2">
                  <c:v>0.11821631330064736</c:v>
                </c:pt>
              </c:numCache>
            </c:numRef>
          </c:val>
          <c:extLst>
            <c:ext xmlns:c16="http://schemas.microsoft.com/office/drawing/2014/chart" uri="{C3380CC4-5D6E-409C-BE32-E72D297353CC}">
              <c16:uniqueId val="{00000003-EEED-4FB9-B44F-EC98AFFBA3BB}"/>
            </c:ext>
          </c:extLst>
        </c:ser>
        <c:dLbls>
          <c:showLegendKey val="0"/>
          <c:showVal val="0"/>
          <c:showCatName val="0"/>
          <c:showSerName val="0"/>
          <c:showPercent val="0"/>
          <c:showBubbleSize val="0"/>
        </c:dLbls>
        <c:gapWidth val="62"/>
        <c:axId val="278603264"/>
        <c:axId val="278604800"/>
      </c:barChart>
      <c:catAx>
        <c:axId val="2786032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8604800"/>
        <c:crosses val="autoZero"/>
        <c:auto val="1"/>
        <c:lblAlgn val="ctr"/>
        <c:lblOffset val="100"/>
        <c:noMultiLvlLbl val="0"/>
      </c:catAx>
      <c:valAx>
        <c:axId val="2786048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8603264"/>
        <c:crosses val="autoZero"/>
        <c:crossBetween val="between"/>
      </c:valAx>
      <c:spPr>
        <a:noFill/>
        <a:ln>
          <a:noFill/>
        </a:ln>
        <a:effectLst/>
      </c:spPr>
    </c:plotArea>
    <c:legend>
      <c:legendPos val="r"/>
      <c:layout>
        <c:manualLayout>
          <c:xMode val="edge"/>
          <c:yMode val="edge"/>
          <c:x val="0.80579432779235927"/>
          <c:y val="0.40717234466294727"/>
          <c:w val="0.19420567220764071"/>
          <c:h val="0.59282770688146735"/>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dotyczy</c:v>
                </c:pt>
              </c:strCache>
            </c:strRef>
          </c:cat>
          <c:val>
            <c:numRef>
              <c:f>Arkusz1!$B$2:$B$4</c:f>
              <c:numCache>
                <c:formatCode>0%</c:formatCode>
                <c:ptCount val="3"/>
                <c:pt idx="0">
                  <c:v>0.57050891172441931</c:v>
                </c:pt>
                <c:pt idx="1">
                  <c:v>0.3320980053435274</c:v>
                </c:pt>
                <c:pt idx="2">
                  <c:v>9.739308293205412E-2</c:v>
                </c:pt>
              </c:numCache>
            </c:numRef>
          </c:val>
          <c:extLst>
            <c:ext xmlns:c16="http://schemas.microsoft.com/office/drawing/2014/chart" uri="{C3380CC4-5D6E-409C-BE32-E72D297353CC}">
              <c16:uniqueId val="{00000000-B5F1-4567-BB6D-E3FD532C4923}"/>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dotyczy</c:v>
                </c:pt>
              </c:strCache>
            </c:strRef>
          </c:cat>
          <c:val>
            <c:numRef>
              <c:f>Arkusz1!$C$2:$C$4</c:f>
              <c:numCache>
                <c:formatCode>0%</c:formatCode>
                <c:ptCount val="3"/>
                <c:pt idx="0">
                  <c:v>0.54074440951899738</c:v>
                </c:pt>
                <c:pt idx="1">
                  <c:v>0.27091865617475386</c:v>
                </c:pt>
                <c:pt idx="2">
                  <c:v>0.18833693430625073</c:v>
                </c:pt>
              </c:numCache>
            </c:numRef>
          </c:val>
          <c:extLst>
            <c:ext xmlns:c16="http://schemas.microsoft.com/office/drawing/2014/chart" uri="{C3380CC4-5D6E-409C-BE32-E72D297353CC}">
              <c16:uniqueId val="{00000001-B5F1-4567-BB6D-E3FD532C4923}"/>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dotyczy</c:v>
                </c:pt>
              </c:strCache>
            </c:strRef>
          </c:cat>
          <c:val>
            <c:numRef>
              <c:f>Arkusz1!$D$2:$D$4</c:f>
              <c:numCache>
                <c:formatCode>0%</c:formatCode>
                <c:ptCount val="3"/>
                <c:pt idx="0">
                  <c:v>0.57841870469691881</c:v>
                </c:pt>
                <c:pt idx="1">
                  <c:v>0.32844760159981418</c:v>
                </c:pt>
                <c:pt idx="2">
                  <c:v>9.3133693703266726E-2</c:v>
                </c:pt>
              </c:numCache>
            </c:numRef>
          </c:val>
          <c:extLst>
            <c:ext xmlns:c16="http://schemas.microsoft.com/office/drawing/2014/chart" uri="{C3380CC4-5D6E-409C-BE32-E72D297353CC}">
              <c16:uniqueId val="{00000002-B5F1-4567-BB6D-E3FD532C4923}"/>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dotyczy</c:v>
                </c:pt>
              </c:strCache>
            </c:strRef>
          </c:cat>
          <c:val>
            <c:numRef>
              <c:f>Arkusz1!$E$2:$E$4</c:f>
              <c:numCache>
                <c:formatCode>0%</c:formatCode>
                <c:ptCount val="3"/>
                <c:pt idx="0">
                  <c:v>0.61036128835100789</c:v>
                </c:pt>
                <c:pt idx="1">
                  <c:v>0.32501020664352398</c:v>
                </c:pt>
                <c:pt idx="2">
                  <c:v>6.4628505005468642E-2</c:v>
                </c:pt>
              </c:numCache>
            </c:numRef>
          </c:val>
          <c:extLst>
            <c:ext xmlns:c16="http://schemas.microsoft.com/office/drawing/2014/chart" uri="{C3380CC4-5D6E-409C-BE32-E72D297353CC}">
              <c16:uniqueId val="{00000006-B5F1-4567-BB6D-E3FD532C4923}"/>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Tak</c:v>
                </c:pt>
                <c:pt idx="1">
                  <c:v>Nie</c:v>
                </c:pt>
                <c:pt idx="2">
                  <c:v>Nie dotyczy</c:v>
                </c:pt>
              </c:strCache>
            </c:strRef>
          </c:cat>
          <c:val>
            <c:numRef>
              <c:f>Arkusz1!$F$2:$F$4</c:f>
              <c:numCache>
                <c:formatCode>0%</c:formatCode>
                <c:ptCount val="3"/>
                <c:pt idx="0">
                  <c:v>0.55885803412514135</c:v>
                </c:pt>
                <c:pt idx="1">
                  <c:v>0.38872788161671978</c:v>
                </c:pt>
                <c:pt idx="2">
                  <c:v>5.2414084258138836E-2</c:v>
                </c:pt>
              </c:numCache>
            </c:numRef>
          </c:val>
          <c:extLst>
            <c:ext xmlns:c16="http://schemas.microsoft.com/office/drawing/2014/chart" uri="{C3380CC4-5D6E-409C-BE32-E72D297353CC}">
              <c16:uniqueId val="{00000007-B5F1-4567-BB6D-E3FD532C4923}"/>
            </c:ext>
          </c:extLst>
        </c:ser>
        <c:dLbls>
          <c:showLegendKey val="0"/>
          <c:showVal val="0"/>
          <c:showCatName val="0"/>
          <c:showSerName val="0"/>
          <c:showPercent val="0"/>
          <c:showBubbleSize val="0"/>
        </c:dLbls>
        <c:gapWidth val="130"/>
        <c:overlap val="-20"/>
        <c:axId val="278935808"/>
        <c:axId val="278966272"/>
      </c:barChart>
      <c:catAx>
        <c:axId val="2789358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8966272"/>
        <c:crosses val="autoZero"/>
        <c:auto val="1"/>
        <c:lblAlgn val="ctr"/>
        <c:lblOffset val="100"/>
        <c:noMultiLvlLbl val="0"/>
      </c:catAx>
      <c:valAx>
        <c:axId val="2789662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8935808"/>
        <c:crosses val="autoZero"/>
        <c:crossBetween val="between"/>
      </c:valAx>
      <c:spPr>
        <a:noFill/>
        <a:ln>
          <a:noFill/>
        </a:ln>
        <a:effectLst/>
      </c:spPr>
    </c:plotArea>
    <c:legend>
      <c:legendPos val="r"/>
      <c:layout>
        <c:manualLayout>
          <c:xMode val="edge"/>
          <c:yMode val="edge"/>
          <c:x val="0.84283136482939636"/>
          <c:y val="0.59027096964992054"/>
          <c:w val="0.15559437882764654"/>
          <c:h val="0.3961295331041366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N=571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Ty</c:v>
                </c:pt>
                <c:pt idx="1">
                  <c:v>Partner/ partnerka</c:v>
                </c:pt>
              </c:strCache>
            </c:strRef>
          </c:cat>
          <c:val>
            <c:numRef>
              <c:f>Arkusz1!$B$2:$B$3</c:f>
              <c:numCache>
                <c:formatCode>0%</c:formatCode>
                <c:ptCount val="2"/>
                <c:pt idx="0">
                  <c:v>0.68850362187937431</c:v>
                </c:pt>
                <c:pt idx="1">
                  <c:v>0.31149637812062514</c:v>
                </c:pt>
              </c:numCache>
            </c:numRef>
          </c:val>
          <c:extLst>
            <c:ext xmlns:c16="http://schemas.microsoft.com/office/drawing/2014/chart" uri="{C3380CC4-5D6E-409C-BE32-E72D297353CC}">
              <c16:uniqueId val="{00000000-D048-4CE6-8AE8-B9D619339418}"/>
            </c:ext>
          </c:extLst>
        </c:ser>
        <c:dLbls>
          <c:showLegendKey val="0"/>
          <c:showVal val="0"/>
          <c:showCatName val="0"/>
          <c:showSerName val="0"/>
          <c:showPercent val="0"/>
          <c:showBubbleSize val="0"/>
        </c:dLbls>
        <c:gapWidth val="62"/>
        <c:axId val="279003904"/>
        <c:axId val="279005440"/>
      </c:barChart>
      <c:catAx>
        <c:axId val="2790039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79005440"/>
        <c:crosses val="autoZero"/>
        <c:auto val="1"/>
        <c:lblAlgn val="ctr"/>
        <c:lblOffset val="100"/>
        <c:noMultiLvlLbl val="0"/>
      </c:catAx>
      <c:valAx>
        <c:axId val="27900544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9003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N=571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Ty</c:v>
                </c:pt>
                <c:pt idx="1">
                  <c:v>Partner/ partnerka</c:v>
                </c:pt>
              </c:strCache>
            </c:strRef>
          </c:cat>
          <c:val>
            <c:numRef>
              <c:f>Arkusz1!$B$2:$B$3</c:f>
              <c:numCache>
                <c:formatCode>0%</c:formatCode>
                <c:ptCount val="2"/>
                <c:pt idx="0">
                  <c:v>0.68850362187937431</c:v>
                </c:pt>
                <c:pt idx="1">
                  <c:v>0.31149637812062514</c:v>
                </c:pt>
              </c:numCache>
            </c:numRef>
          </c:val>
          <c:extLst>
            <c:ext xmlns:c16="http://schemas.microsoft.com/office/drawing/2014/chart" uri="{C3380CC4-5D6E-409C-BE32-E72D297353CC}">
              <c16:uniqueId val="{00000000-F646-4158-9202-62985FBAC3E5}"/>
            </c:ext>
          </c:extLst>
        </c:ser>
        <c:ser>
          <c:idx val="1"/>
          <c:order val="1"/>
          <c:tx>
            <c:strRef>
              <c:f>Arkusz1!$C$1</c:f>
              <c:strCache>
                <c:ptCount val="1"/>
                <c:pt idx="0">
                  <c:v>Kobieta, N=301</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Ty</c:v>
                </c:pt>
                <c:pt idx="1">
                  <c:v>Partner/ partnerka</c:v>
                </c:pt>
              </c:strCache>
            </c:strRef>
          </c:cat>
          <c:val>
            <c:numRef>
              <c:f>Arkusz1!$C$2:$C$3</c:f>
              <c:numCache>
                <c:formatCode>0%</c:formatCode>
                <c:ptCount val="2"/>
                <c:pt idx="0">
                  <c:v>0.75020975347923935</c:v>
                </c:pt>
                <c:pt idx="1">
                  <c:v>0.24979024652076146</c:v>
                </c:pt>
              </c:numCache>
            </c:numRef>
          </c:val>
          <c:extLst>
            <c:ext xmlns:c16="http://schemas.microsoft.com/office/drawing/2014/chart" uri="{C3380CC4-5D6E-409C-BE32-E72D297353CC}">
              <c16:uniqueId val="{00000002-F646-4158-9202-62985FBAC3E5}"/>
            </c:ext>
          </c:extLst>
        </c:ser>
        <c:ser>
          <c:idx val="2"/>
          <c:order val="2"/>
          <c:tx>
            <c:strRef>
              <c:f>Arkusz1!$D$1</c:f>
              <c:strCache>
                <c:ptCount val="1"/>
                <c:pt idx="0">
                  <c:v>Mężczyzna, N=269</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Ty</c:v>
                </c:pt>
                <c:pt idx="1">
                  <c:v>Partner/ partnerka</c:v>
                </c:pt>
              </c:strCache>
            </c:strRef>
          </c:cat>
          <c:val>
            <c:numRef>
              <c:f>Arkusz1!$D$2:$D$3</c:f>
              <c:numCache>
                <c:formatCode>0%</c:formatCode>
                <c:ptCount val="2"/>
                <c:pt idx="0">
                  <c:v>0.61937341712692628</c:v>
                </c:pt>
                <c:pt idx="1">
                  <c:v>0.38062658287307438</c:v>
                </c:pt>
              </c:numCache>
            </c:numRef>
          </c:val>
          <c:extLst>
            <c:ext xmlns:c16="http://schemas.microsoft.com/office/drawing/2014/chart" uri="{C3380CC4-5D6E-409C-BE32-E72D297353CC}">
              <c16:uniqueId val="{00000003-F646-4158-9202-62985FBAC3E5}"/>
            </c:ext>
          </c:extLst>
        </c:ser>
        <c:dLbls>
          <c:showLegendKey val="0"/>
          <c:showVal val="0"/>
          <c:showCatName val="0"/>
          <c:showSerName val="0"/>
          <c:showPercent val="0"/>
          <c:showBubbleSize val="0"/>
        </c:dLbls>
        <c:gapWidth val="62"/>
        <c:axId val="279115648"/>
        <c:axId val="279117184"/>
      </c:barChart>
      <c:catAx>
        <c:axId val="2791156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79117184"/>
        <c:crosses val="autoZero"/>
        <c:auto val="1"/>
        <c:lblAlgn val="ctr"/>
        <c:lblOffset val="100"/>
        <c:noMultiLvlLbl val="0"/>
      </c:catAx>
      <c:valAx>
        <c:axId val="27911718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9115648"/>
        <c:crosses val="autoZero"/>
        <c:crossBetween val="between"/>
      </c:valAx>
      <c:spPr>
        <a:noFill/>
        <a:ln>
          <a:noFill/>
        </a:ln>
        <a:effectLst/>
      </c:spPr>
    </c:plotArea>
    <c:legend>
      <c:legendPos val="r"/>
      <c:layout>
        <c:manualLayout>
          <c:xMode val="edge"/>
          <c:yMode val="edge"/>
          <c:x val="0.80579432779235927"/>
          <c:y val="0.47417401970482331"/>
          <c:w val="0.19420567220764071"/>
          <c:h val="0.5206628065964116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N=571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Ty</c:v>
                </c:pt>
                <c:pt idx="1">
                  <c:v>Partner/ partnerka</c:v>
                </c:pt>
              </c:strCache>
            </c:strRef>
          </c:cat>
          <c:val>
            <c:numRef>
              <c:f>Arkusz1!$B$2:$B$3</c:f>
              <c:numCache>
                <c:formatCode>0%</c:formatCode>
                <c:ptCount val="2"/>
                <c:pt idx="0">
                  <c:v>0.68850362187937431</c:v>
                </c:pt>
                <c:pt idx="1">
                  <c:v>0.31149637812062514</c:v>
                </c:pt>
              </c:numCache>
            </c:numRef>
          </c:val>
          <c:extLst>
            <c:ext xmlns:c16="http://schemas.microsoft.com/office/drawing/2014/chart" uri="{C3380CC4-5D6E-409C-BE32-E72D297353CC}">
              <c16:uniqueId val="{00000000-E690-4F97-AA22-42CCE42CD964}"/>
            </c:ext>
          </c:extLst>
        </c:ser>
        <c:ser>
          <c:idx val="1"/>
          <c:order val="1"/>
          <c:tx>
            <c:strRef>
              <c:f>Arkusz1!$C$1</c:f>
              <c:strCache>
                <c:ptCount val="1"/>
                <c:pt idx="0">
                  <c:v>18-30, N=128</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Ty</c:v>
                </c:pt>
                <c:pt idx="1">
                  <c:v>Partner/ partnerka</c:v>
                </c:pt>
              </c:strCache>
            </c:strRef>
          </c:cat>
          <c:val>
            <c:numRef>
              <c:f>Arkusz1!$C$2:$C$3</c:f>
              <c:numCache>
                <c:formatCode>0%</c:formatCode>
                <c:ptCount val="2"/>
                <c:pt idx="0">
                  <c:v>0.68959648454599598</c:v>
                </c:pt>
                <c:pt idx="1">
                  <c:v>0.3104035154540038</c:v>
                </c:pt>
              </c:numCache>
            </c:numRef>
          </c:val>
          <c:extLst>
            <c:ext xmlns:c16="http://schemas.microsoft.com/office/drawing/2014/chart" uri="{C3380CC4-5D6E-409C-BE32-E72D297353CC}">
              <c16:uniqueId val="{00000001-E690-4F97-AA22-42CCE42CD964}"/>
            </c:ext>
          </c:extLst>
        </c:ser>
        <c:ser>
          <c:idx val="2"/>
          <c:order val="2"/>
          <c:tx>
            <c:strRef>
              <c:f>Arkusz1!$D$1</c:f>
              <c:strCache>
                <c:ptCount val="1"/>
                <c:pt idx="0">
                  <c:v>31-40, N=144</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Ty</c:v>
                </c:pt>
                <c:pt idx="1">
                  <c:v>Partner/ partnerka</c:v>
                </c:pt>
              </c:strCache>
            </c:strRef>
          </c:cat>
          <c:val>
            <c:numRef>
              <c:f>Arkusz1!$D$2:$D$3</c:f>
              <c:numCache>
                <c:formatCode>0%</c:formatCode>
                <c:ptCount val="2"/>
                <c:pt idx="0">
                  <c:v>0.72323807125727058</c:v>
                </c:pt>
                <c:pt idx="1">
                  <c:v>0.27676192874272881</c:v>
                </c:pt>
              </c:numCache>
            </c:numRef>
          </c:val>
          <c:extLst>
            <c:ext xmlns:c16="http://schemas.microsoft.com/office/drawing/2014/chart" uri="{C3380CC4-5D6E-409C-BE32-E72D297353CC}">
              <c16:uniqueId val="{00000002-E690-4F97-AA22-42CCE42CD964}"/>
            </c:ext>
          </c:extLst>
        </c:ser>
        <c:ser>
          <c:idx val="3"/>
          <c:order val="3"/>
          <c:tx>
            <c:strRef>
              <c:f>Arkusz1!$E$1</c:f>
              <c:strCache>
                <c:ptCount val="1"/>
                <c:pt idx="0">
                  <c:v>41-50, N=131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Ty</c:v>
                </c:pt>
                <c:pt idx="1">
                  <c:v>Partner/ partnerka</c:v>
                </c:pt>
              </c:strCache>
            </c:strRef>
          </c:cat>
          <c:val>
            <c:numRef>
              <c:f>Arkusz1!$E$2:$E$3</c:f>
              <c:numCache>
                <c:formatCode>0%</c:formatCode>
                <c:ptCount val="2"/>
                <c:pt idx="0">
                  <c:v>0.64556801771247441</c:v>
                </c:pt>
                <c:pt idx="1">
                  <c:v>0.35443198228752559</c:v>
                </c:pt>
              </c:numCache>
            </c:numRef>
          </c:val>
          <c:extLst>
            <c:ext xmlns:c16="http://schemas.microsoft.com/office/drawing/2014/chart" uri="{C3380CC4-5D6E-409C-BE32-E72D297353CC}">
              <c16:uniqueId val="{00000004-E690-4F97-AA22-42CCE42CD964}"/>
            </c:ext>
          </c:extLst>
        </c:ser>
        <c:ser>
          <c:idx val="4"/>
          <c:order val="4"/>
          <c:tx>
            <c:strRef>
              <c:f>Arkusz1!$F$1</c:f>
              <c:strCache>
                <c:ptCount val="1"/>
                <c:pt idx="0">
                  <c:v>51-65, N=167</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Ty</c:v>
                </c:pt>
                <c:pt idx="1">
                  <c:v>Partner/ partnerka</c:v>
                </c:pt>
              </c:strCache>
            </c:strRef>
          </c:cat>
          <c:val>
            <c:numRef>
              <c:f>Arkusz1!$F$2:$F$3</c:f>
              <c:numCache>
                <c:formatCode>0%</c:formatCode>
                <c:ptCount val="2"/>
                <c:pt idx="0">
                  <c:v>0.69144565499182209</c:v>
                </c:pt>
                <c:pt idx="1">
                  <c:v>0.30855434500817769</c:v>
                </c:pt>
              </c:numCache>
            </c:numRef>
          </c:val>
          <c:extLst>
            <c:ext xmlns:c16="http://schemas.microsoft.com/office/drawing/2014/chart" uri="{C3380CC4-5D6E-409C-BE32-E72D297353CC}">
              <c16:uniqueId val="{00000005-E690-4F97-AA22-42CCE42CD964}"/>
            </c:ext>
          </c:extLst>
        </c:ser>
        <c:dLbls>
          <c:showLegendKey val="0"/>
          <c:showVal val="0"/>
          <c:showCatName val="0"/>
          <c:showSerName val="0"/>
          <c:showPercent val="0"/>
          <c:showBubbleSize val="0"/>
        </c:dLbls>
        <c:gapWidth val="62"/>
        <c:axId val="279385984"/>
        <c:axId val="279387520"/>
      </c:barChart>
      <c:catAx>
        <c:axId val="2793859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79387520"/>
        <c:crosses val="autoZero"/>
        <c:auto val="1"/>
        <c:lblAlgn val="ctr"/>
        <c:lblOffset val="100"/>
        <c:noMultiLvlLbl val="0"/>
      </c:catAx>
      <c:valAx>
        <c:axId val="2793875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9385984"/>
        <c:crosses val="autoZero"/>
        <c:crossBetween val="between"/>
      </c:valAx>
      <c:spPr>
        <a:noFill/>
        <a:ln>
          <a:noFill/>
        </a:ln>
        <a:effectLst/>
      </c:spPr>
    </c:plotArea>
    <c:legend>
      <c:legendPos val="r"/>
      <c:layout>
        <c:manualLayout>
          <c:xMode val="edge"/>
          <c:yMode val="edge"/>
          <c:x val="0.83820173519976671"/>
          <c:y val="0.50709568711318498"/>
          <c:w val="0.15076771653543308"/>
          <c:h val="0.4629662032986617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N=393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Arkusz1!$B$2:$B$6</c:f>
              <c:numCache>
                <c:formatCode>0%</c:formatCode>
                <c:ptCount val="5"/>
                <c:pt idx="0">
                  <c:v>0.53618840768251519</c:v>
                </c:pt>
                <c:pt idx="1">
                  <c:v>0.42816383680306608</c:v>
                </c:pt>
                <c:pt idx="2">
                  <c:v>0.34745180632065847</c:v>
                </c:pt>
                <c:pt idx="3">
                  <c:v>0.28854832904879302</c:v>
                </c:pt>
                <c:pt idx="4">
                  <c:v>7.8013068992849807E-3</c:v>
                </c:pt>
              </c:numCache>
            </c:numRef>
          </c:val>
          <c:extLst>
            <c:ext xmlns:c16="http://schemas.microsoft.com/office/drawing/2014/chart" uri="{C3380CC4-5D6E-409C-BE32-E72D297353CC}">
              <c16:uniqueId val="{00000000-690D-4C5E-BAE6-DE459CA915F7}"/>
            </c:ext>
          </c:extLst>
        </c:ser>
        <c:dLbls>
          <c:showLegendKey val="0"/>
          <c:showVal val="0"/>
          <c:showCatName val="0"/>
          <c:showSerName val="0"/>
          <c:showPercent val="0"/>
          <c:showBubbleSize val="0"/>
        </c:dLbls>
        <c:gapWidth val="62"/>
        <c:axId val="279658880"/>
        <c:axId val="279660416"/>
      </c:barChart>
      <c:catAx>
        <c:axId val="2796588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79660416"/>
        <c:crosses val="autoZero"/>
        <c:auto val="1"/>
        <c:lblAlgn val="ctr"/>
        <c:lblOffset val="100"/>
        <c:noMultiLvlLbl val="0"/>
      </c:catAx>
      <c:valAx>
        <c:axId val="2796604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9658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N=393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Arkusz1!$B$2:$B$6</c:f>
              <c:numCache>
                <c:formatCode>0%</c:formatCode>
                <c:ptCount val="5"/>
                <c:pt idx="0">
                  <c:v>0.53618840768251519</c:v>
                </c:pt>
                <c:pt idx="1">
                  <c:v>0.42816383680306608</c:v>
                </c:pt>
                <c:pt idx="2">
                  <c:v>0.34745180632065847</c:v>
                </c:pt>
                <c:pt idx="3">
                  <c:v>0.28854832904879302</c:v>
                </c:pt>
                <c:pt idx="4">
                  <c:v>7.8013068992849807E-3</c:v>
                </c:pt>
              </c:numCache>
            </c:numRef>
          </c:val>
          <c:extLst>
            <c:ext xmlns:c16="http://schemas.microsoft.com/office/drawing/2014/chart" uri="{C3380CC4-5D6E-409C-BE32-E72D297353CC}">
              <c16:uniqueId val="{00000000-0942-448D-A3CB-E43091BAFC62}"/>
            </c:ext>
          </c:extLst>
        </c:ser>
        <c:ser>
          <c:idx val="1"/>
          <c:order val="1"/>
          <c:tx>
            <c:strRef>
              <c:f>Arkusz1!$C$1</c:f>
              <c:strCache>
                <c:ptCount val="1"/>
                <c:pt idx="0">
                  <c:v>Kobieta, N=226</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Arkusz1!$C$2:$C$6</c:f>
              <c:numCache>
                <c:formatCode>0%</c:formatCode>
                <c:ptCount val="5"/>
                <c:pt idx="0">
                  <c:v>0.47658148377768211</c:v>
                </c:pt>
                <c:pt idx="1">
                  <c:v>0.37188717547692013</c:v>
                </c:pt>
                <c:pt idx="2">
                  <c:v>0.40511665265457902</c:v>
                </c:pt>
                <c:pt idx="3">
                  <c:v>0.30601229037630739</c:v>
                </c:pt>
                <c:pt idx="4">
                  <c:v>8.8864379705336123E-3</c:v>
                </c:pt>
              </c:numCache>
            </c:numRef>
          </c:val>
          <c:extLst>
            <c:ext xmlns:c16="http://schemas.microsoft.com/office/drawing/2014/chart" uri="{C3380CC4-5D6E-409C-BE32-E72D297353CC}">
              <c16:uniqueId val="{00000002-0942-448D-A3CB-E43091BAFC62}"/>
            </c:ext>
          </c:extLst>
        </c:ser>
        <c:ser>
          <c:idx val="2"/>
          <c:order val="2"/>
          <c:tx>
            <c:strRef>
              <c:f>Arkusz1!$D$1</c:f>
              <c:strCache>
                <c:ptCount val="1"/>
                <c:pt idx="0">
                  <c:v>Mężczyzna, N=167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Arkusz1!$D$2:$D$6</c:f>
              <c:numCache>
                <c:formatCode>0%</c:formatCode>
                <c:ptCount val="5"/>
                <c:pt idx="0">
                  <c:v>0.61707310718620956</c:v>
                </c:pt>
                <c:pt idx="1">
                  <c:v>0.50452947593089581</c:v>
                </c:pt>
                <c:pt idx="2">
                  <c:v>0.26920244429867896</c:v>
                </c:pt>
                <c:pt idx="3">
                  <c:v>0.26485028909666553</c:v>
                </c:pt>
                <c:pt idx="4">
                  <c:v>6.3288185561488734E-3</c:v>
                </c:pt>
              </c:numCache>
            </c:numRef>
          </c:val>
          <c:extLst>
            <c:ext xmlns:c16="http://schemas.microsoft.com/office/drawing/2014/chart" uri="{C3380CC4-5D6E-409C-BE32-E72D297353CC}">
              <c16:uniqueId val="{00000003-0942-448D-A3CB-E43091BAFC62}"/>
            </c:ext>
          </c:extLst>
        </c:ser>
        <c:dLbls>
          <c:showLegendKey val="0"/>
          <c:showVal val="0"/>
          <c:showCatName val="0"/>
          <c:showSerName val="0"/>
          <c:showPercent val="0"/>
          <c:showBubbleSize val="0"/>
        </c:dLbls>
        <c:gapWidth val="62"/>
        <c:axId val="279651840"/>
        <c:axId val="279653376"/>
      </c:barChart>
      <c:catAx>
        <c:axId val="279651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79653376"/>
        <c:crosses val="autoZero"/>
        <c:auto val="1"/>
        <c:lblAlgn val="ctr"/>
        <c:lblOffset val="100"/>
        <c:noMultiLvlLbl val="0"/>
      </c:catAx>
      <c:valAx>
        <c:axId val="27965337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79651840"/>
        <c:crosses val="autoZero"/>
        <c:crossBetween val="between"/>
      </c:valAx>
      <c:spPr>
        <a:noFill/>
        <a:ln>
          <a:noFill/>
        </a:ln>
        <a:effectLst/>
      </c:spPr>
    </c:plotArea>
    <c:legend>
      <c:legendPos val="r"/>
      <c:layout>
        <c:manualLayout>
          <c:xMode val="edge"/>
          <c:yMode val="edge"/>
          <c:x val="0.79884988334791485"/>
          <c:y val="0.74263841625475036"/>
          <c:w val="0.19420567220764071"/>
          <c:h val="0.2129352442932015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N=393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Arkusz1!$B$2:$B$6</c:f>
              <c:numCache>
                <c:formatCode>0%</c:formatCode>
                <c:ptCount val="5"/>
                <c:pt idx="0">
                  <c:v>0.53618840768251519</c:v>
                </c:pt>
                <c:pt idx="1">
                  <c:v>0.42816383680306608</c:v>
                </c:pt>
                <c:pt idx="2">
                  <c:v>0.34745180632065847</c:v>
                </c:pt>
                <c:pt idx="3">
                  <c:v>0.28854832904879302</c:v>
                </c:pt>
                <c:pt idx="4">
                  <c:v>7.8013068992849807E-3</c:v>
                </c:pt>
              </c:numCache>
            </c:numRef>
          </c:val>
          <c:extLst>
            <c:ext xmlns:c16="http://schemas.microsoft.com/office/drawing/2014/chart" uri="{C3380CC4-5D6E-409C-BE32-E72D297353CC}">
              <c16:uniqueId val="{00000000-8F6E-4593-80FC-DD5C7AC3C1FD}"/>
            </c:ext>
          </c:extLst>
        </c:ser>
        <c:ser>
          <c:idx val="1"/>
          <c:order val="1"/>
          <c:tx>
            <c:strRef>
              <c:f>Arkusz1!$C$1</c:f>
              <c:strCache>
                <c:ptCount val="1"/>
                <c:pt idx="0">
                  <c:v>18-30, N=88</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Arkusz1!$C$2:$C$6</c:f>
              <c:numCache>
                <c:formatCode>0%</c:formatCode>
                <c:ptCount val="5"/>
                <c:pt idx="0">
                  <c:v>0.53028566378930697</c:v>
                </c:pt>
                <c:pt idx="1">
                  <c:v>0.54371133814181838</c:v>
                </c:pt>
                <c:pt idx="2">
                  <c:v>0.43519282679869115</c:v>
                </c:pt>
                <c:pt idx="3">
                  <c:v>0.31908945107824471</c:v>
                </c:pt>
                <c:pt idx="4">
                  <c:v>1.1934443230271258E-2</c:v>
                </c:pt>
              </c:numCache>
            </c:numRef>
          </c:val>
          <c:extLst>
            <c:ext xmlns:c16="http://schemas.microsoft.com/office/drawing/2014/chart" uri="{C3380CC4-5D6E-409C-BE32-E72D297353CC}">
              <c16:uniqueId val="{00000001-8F6E-4593-80FC-DD5C7AC3C1FD}"/>
            </c:ext>
          </c:extLst>
        </c:ser>
        <c:ser>
          <c:idx val="2"/>
          <c:order val="2"/>
          <c:tx>
            <c:strRef>
              <c:f>Arkusz1!$D$1</c:f>
              <c:strCache>
                <c:ptCount val="1"/>
                <c:pt idx="0">
                  <c:v>31-40, N=104</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Arkusz1!$D$2:$D$6</c:f>
              <c:numCache>
                <c:formatCode>0%</c:formatCode>
                <c:ptCount val="5"/>
                <c:pt idx="0">
                  <c:v>0.5238775962199923</c:v>
                </c:pt>
                <c:pt idx="1">
                  <c:v>0.47119733754895632</c:v>
                </c:pt>
                <c:pt idx="2">
                  <c:v>0.35226376357211947</c:v>
                </c:pt>
                <c:pt idx="3">
                  <c:v>0.37791403643459193</c:v>
                </c:pt>
                <c:pt idx="4">
                  <c:v>0</c:v>
                </c:pt>
              </c:numCache>
            </c:numRef>
          </c:val>
          <c:extLst>
            <c:ext xmlns:c16="http://schemas.microsoft.com/office/drawing/2014/chart" uri="{C3380CC4-5D6E-409C-BE32-E72D297353CC}">
              <c16:uniqueId val="{00000002-8F6E-4593-80FC-DD5C7AC3C1FD}"/>
            </c:ext>
          </c:extLst>
        </c:ser>
        <c:ser>
          <c:idx val="3"/>
          <c:order val="3"/>
          <c:tx>
            <c:strRef>
              <c:f>Arkusz1!$E$1</c:f>
              <c:strCache>
                <c:ptCount val="1"/>
                <c:pt idx="0">
                  <c:v>41-50, N=85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Arkusz1!$E$2:$E$6</c:f>
              <c:numCache>
                <c:formatCode>0%</c:formatCode>
                <c:ptCount val="5"/>
                <c:pt idx="0">
                  <c:v>0.49652601744053987</c:v>
                </c:pt>
                <c:pt idx="1">
                  <c:v>0.35673765131261026</c:v>
                </c:pt>
                <c:pt idx="2">
                  <c:v>0.27005025603574412</c:v>
                </c:pt>
                <c:pt idx="3">
                  <c:v>0.21694193984090723</c:v>
                </c:pt>
                <c:pt idx="4">
                  <c:v>1.2262591971944105E-2</c:v>
                </c:pt>
              </c:numCache>
            </c:numRef>
          </c:val>
          <c:extLst>
            <c:ext xmlns:c16="http://schemas.microsoft.com/office/drawing/2014/chart" uri="{C3380CC4-5D6E-409C-BE32-E72D297353CC}">
              <c16:uniqueId val="{00000004-8F6E-4593-80FC-DD5C7AC3C1FD}"/>
            </c:ext>
          </c:extLst>
        </c:ser>
        <c:ser>
          <c:idx val="4"/>
          <c:order val="4"/>
          <c:tx>
            <c:strRef>
              <c:f>Arkusz1!$F$1</c:f>
              <c:strCache>
                <c:ptCount val="1"/>
                <c:pt idx="0">
                  <c:v>51-65, N=116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Arkusz1!$F$2:$F$6</c:f>
              <c:numCache>
                <c:formatCode>0%</c:formatCode>
                <c:ptCount val="5"/>
                <c:pt idx="0">
                  <c:v>0.5808837089853327</c:v>
                </c:pt>
                <c:pt idx="1">
                  <c:v>0.3533558793310545</c:v>
                </c:pt>
                <c:pt idx="2">
                  <c:v>0.3327531312765693</c:v>
                </c:pt>
                <c:pt idx="3">
                  <c:v>0.23712285271315245</c:v>
                </c:pt>
                <c:pt idx="4">
                  <c:v>8.4020562629228846E-3</c:v>
                </c:pt>
              </c:numCache>
            </c:numRef>
          </c:val>
          <c:extLst>
            <c:ext xmlns:c16="http://schemas.microsoft.com/office/drawing/2014/chart" uri="{C3380CC4-5D6E-409C-BE32-E72D297353CC}">
              <c16:uniqueId val="{00000005-8F6E-4593-80FC-DD5C7AC3C1FD}"/>
            </c:ext>
          </c:extLst>
        </c:ser>
        <c:dLbls>
          <c:showLegendKey val="0"/>
          <c:showVal val="0"/>
          <c:showCatName val="0"/>
          <c:showSerName val="0"/>
          <c:showPercent val="0"/>
          <c:showBubbleSize val="0"/>
        </c:dLbls>
        <c:gapWidth val="130"/>
        <c:overlap val="-20"/>
        <c:axId val="284776704"/>
        <c:axId val="284794880"/>
      </c:barChart>
      <c:catAx>
        <c:axId val="284776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4794880"/>
        <c:crosses val="autoZero"/>
        <c:auto val="1"/>
        <c:lblAlgn val="ctr"/>
        <c:lblOffset val="100"/>
        <c:noMultiLvlLbl val="0"/>
      </c:catAx>
      <c:valAx>
        <c:axId val="28479488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4776704"/>
        <c:crosses val="autoZero"/>
        <c:crossBetween val="between"/>
      </c:valAx>
      <c:spPr>
        <a:noFill/>
        <a:ln>
          <a:noFill/>
        </a:ln>
        <a:effectLst/>
      </c:spPr>
    </c:plotArea>
    <c:legend>
      <c:legendPos val="r"/>
      <c:layout>
        <c:manualLayout>
          <c:xMode val="edge"/>
          <c:yMode val="edge"/>
          <c:x val="0.79884988334791485"/>
          <c:y val="0.74263841625475036"/>
          <c:w val="0.19937882764654419"/>
          <c:h val="0.25736148516683455"/>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N=393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Arkusz1!$B$2:$B$6</c:f>
              <c:numCache>
                <c:formatCode>0%</c:formatCode>
                <c:ptCount val="5"/>
                <c:pt idx="0">
                  <c:v>0.53618840768251519</c:v>
                </c:pt>
                <c:pt idx="1">
                  <c:v>0.42816383680306608</c:v>
                </c:pt>
                <c:pt idx="2">
                  <c:v>0.34745180632065847</c:v>
                </c:pt>
                <c:pt idx="3">
                  <c:v>0.28854832904879302</c:v>
                </c:pt>
                <c:pt idx="4">
                  <c:v>7.8013068992849807E-3</c:v>
                </c:pt>
              </c:numCache>
            </c:numRef>
          </c:val>
          <c:extLst>
            <c:ext xmlns:c16="http://schemas.microsoft.com/office/drawing/2014/chart" uri="{C3380CC4-5D6E-409C-BE32-E72D297353CC}">
              <c16:uniqueId val="{00000000-7D1C-4D1C-8C0F-4AE9D080D170}"/>
            </c:ext>
          </c:extLst>
        </c:ser>
        <c:ser>
          <c:idx val="1"/>
          <c:order val="1"/>
          <c:tx>
            <c:strRef>
              <c:f>Arkusz1!$C$1</c:f>
              <c:strCache>
                <c:ptCount val="1"/>
                <c:pt idx="0">
                  <c:v>Wieś, N=131</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Arkusz1!$C$2:$C$6</c:f>
              <c:numCache>
                <c:formatCode>0%</c:formatCode>
                <c:ptCount val="5"/>
                <c:pt idx="0">
                  <c:v>0.525139802957027</c:v>
                </c:pt>
                <c:pt idx="1">
                  <c:v>0.41570804532425287</c:v>
                </c:pt>
                <c:pt idx="2">
                  <c:v>0.33369771445217877</c:v>
                </c:pt>
                <c:pt idx="3">
                  <c:v>0.22293460184460592</c:v>
                </c:pt>
                <c:pt idx="4">
                  <c:v>0</c:v>
                </c:pt>
              </c:numCache>
            </c:numRef>
          </c:val>
          <c:extLst>
            <c:ext xmlns:c16="http://schemas.microsoft.com/office/drawing/2014/chart" uri="{C3380CC4-5D6E-409C-BE32-E72D297353CC}">
              <c16:uniqueId val="{00000001-7D1C-4D1C-8C0F-4AE9D080D170}"/>
            </c:ext>
          </c:extLst>
        </c:ser>
        <c:ser>
          <c:idx val="2"/>
          <c:order val="2"/>
          <c:tx>
            <c:strRef>
              <c:f>Arkusz1!$D$1</c:f>
              <c:strCache>
                <c:ptCount val="1"/>
                <c:pt idx="0">
                  <c:v>Miasto do 50 tys. Mieszkańców, N=84</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Arkusz1!$D$2:$D$6</c:f>
              <c:numCache>
                <c:formatCode>0%</c:formatCode>
                <c:ptCount val="5"/>
                <c:pt idx="0">
                  <c:v>0.6349684611748122</c:v>
                </c:pt>
                <c:pt idx="1">
                  <c:v>0.36742297157829445</c:v>
                </c:pt>
                <c:pt idx="2">
                  <c:v>0.32909705293697522</c:v>
                </c:pt>
                <c:pt idx="3">
                  <c:v>0.29388635056165729</c:v>
                </c:pt>
                <c:pt idx="4">
                  <c:v>0</c:v>
                </c:pt>
              </c:numCache>
            </c:numRef>
          </c:val>
          <c:extLst>
            <c:ext xmlns:c16="http://schemas.microsoft.com/office/drawing/2014/chart" uri="{C3380CC4-5D6E-409C-BE32-E72D297353CC}">
              <c16:uniqueId val="{00000002-7D1C-4D1C-8C0F-4AE9D080D170}"/>
            </c:ext>
          </c:extLst>
        </c:ser>
        <c:ser>
          <c:idx val="3"/>
          <c:order val="3"/>
          <c:tx>
            <c:strRef>
              <c:f>Arkusz1!$E$1</c:f>
              <c:strCache>
                <c:ptCount val="1"/>
                <c:pt idx="0">
                  <c:v>Miasto 50 tys. mieszkańców do 199 tys. Mieszkańców, N=82</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Arkusz1!$E$2:$E$6</c:f>
              <c:numCache>
                <c:formatCode>0%</c:formatCode>
                <c:ptCount val="5"/>
                <c:pt idx="0">
                  <c:v>0.56065025551980929</c:v>
                </c:pt>
                <c:pt idx="1">
                  <c:v>0.407349451258401</c:v>
                </c:pt>
                <c:pt idx="2">
                  <c:v>0.32529149607322533</c:v>
                </c:pt>
                <c:pt idx="3">
                  <c:v>0.33375601110948055</c:v>
                </c:pt>
                <c:pt idx="4">
                  <c:v>2.4584845401211076E-2</c:v>
                </c:pt>
              </c:numCache>
            </c:numRef>
          </c:val>
          <c:extLst>
            <c:ext xmlns:c16="http://schemas.microsoft.com/office/drawing/2014/chart" uri="{C3380CC4-5D6E-409C-BE32-E72D297353CC}">
              <c16:uniqueId val="{00000003-7D1C-4D1C-8C0F-4AE9D080D170}"/>
            </c:ext>
          </c:extLst>
        </c:ser>
        <c:ser>
          <c:idx val="4"/>
          <c:order val="4"/>
          <c:tx>
            <c:strRef>
              <c:f>Arkusz1!$F$1</c:f>
              <c:strCache>
                <c:ptCount val="1"/>
                <c:pt idx="0">
                  <c:v>Miasto 200 tys. mieszkańców do 499 tys. Mieszkańców, N=42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Arkusz1!$F$2:$F$6</c:f>
              <c:numCache>
                <c:formatCode>0%</c:formatCode>
                <c:ptCount val="5"/>
                <c:pt idx="0">
                  <c:v>0.41084360395937558</c:v>
                </c:pt>
                <c:pt idx="1">
                  <c:v>0.47169474186567728</c:v>
                </c:pt>
                <c:pt idx="2">
                  <c:v>0.50967009206869407</c:v>
                </c:pt>
                <c:pt idx="3">
                  <c:v>0.36237952783532262</c:v>
                </c:pt>
                <c:pt idx="4">
                  <c:v>0</c:v>
                </c:pt>
              </c:numCache>
            </c:numRef>
          </c:val>
          <c:extLst>
            <c:ext xmlns:c16="http://schemas.microsoft.com/office/drawing/2014/chart" uri="{C3380CC4-5D6E-409C-BE32-E72D297353CC}">
              <c16:uniqueId val="{00000004-7D1C-4D1C-8C0F-4AE9D080D170}"/>
            </c:ext>
          </c:extLst>
        </c:ser>
        <c:ser>
          <c:idx val="5"/>
          <c:order val="5"/>
          <c:tx>
            <c:strRef>
              <c:f>Arkusz1!$G$1</c:f>
              <c:strCache>
                <c:ptCount val="1"/>
                <c:pt idx="0">
                  <c:v>Miasto 500 tys. mieszkańców i więcej, N=53</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Po prostu byłem/am ciekawa</c:v>
                </c:pt>
                <c:pt idx="1">
                  <c:v>Chciałem/am wiedzieć, jakie partner/ka ma doświadczenie w porównaniu ze mną</c:v>
                </c:pt>
                <c:pt idx="2">
                  <c:v>Chciałem/am wiedzieć, czy partner/ka podejmował/a ryzykowne zachowania seksualne w przeszłości</c:v>
                </c:pt>
                <c:pt idx="3">
                  <c:v>Chciałem/am wiedzieć, czy partner/ka jest zdrowy</c:v>
                </c:pt>
                <c:pt idx="4">
                  <c:v>Inne</c:v>
                </c:pt>
              </c:strCache>
            </c:strRef>
          </c:cat>
          <c:val>
            <c:numRef>
              <c:f>Arkusz1!$G$2:$G$6</c:f>
              <c:numCache>
                <c:formatCode>0%</c:formatCode>
                <c:ptCount val="5"/>
                <c:pt idx="0">
                  <c:v>0.46729185067337903</c:v>
                </c:pt>
                <c:pt idx="1">
                  <c:v>0.55343171109851075</c:v>
                </c:pt>
                <c:pt idx="2">
                  <c:v>0.31702529820266234</c:v>
                </c:pt>
                <c:pt idx="3">
                  <c:v>0.31357901919686826</c:v>
                </c:pt>
                <c:pt idx="4">
                  <c:v>1.9563652772058737E-2</c:v>
                </c:pt>
              </c:numCache>
            </c:numRef>
          </c:val>
          <c:extLst>
            <c:ext xmlns:c16="http://schemas.microsoft.com/office/drawing/2014/chart" uri="{C3380CC4-5D6E-409C-BE32-E72D297353CC}">
              <c16:uniqueId val="{00000008-7D1C-4D1C-8C0F-4AE9D080D170}"/>
            </c:ext>
          </c:extLst>
        </c:ser>
        <c:dLbls>
          <c:showLegendKey val="0"/>
          <c:showVal val="0"/>
          <c:showCatName val="0"/>
          <c:showSerName val="0"/>
          <c:showPercent val="0"/>
          <c:showBubbleSize val="0"/>
        </c:dLbls>
        <c:gapWidth val="130"/>
        <c:overlap val="-20"/>
        <c:axId val="286110464"/>
        <c:axId val="286112000"/>
      </c:barChart>
      <c:catAx>
        <c:axId val="2861104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6112000"/>
        <c:crosses val="autoZero"/>
        <c:auto val="1"/>
        <c:lblAlgn val="ctr"/>
        <c:lblOffset val="100"/>
        <c:noMultiLvlLbl val="0"/>
      </c:catAx>
      <c:valAx>
        <c:axId val="28611200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6110464"/>
        <c:crosses val="autoZero"/>
        <c:crossBetween val="between"/>
      </c:valAx>
      <c:spPr>
        <a:noFill/>
        <a:ln>
          <a:noFill/>
        </a:ln>
        <a:effectLst/>
      </c:spPr>
    </c:plotArea>
    <c:legend>
      <c:legendPos val="r"/>
      <c:layout>
        <c:manualLayout>
          <c:xMode val="edge"/>
          <c:yMode val="edge"/>
          <c:x val="0.70857210557013717"/>
          <c:y val="0.59990570369304363"/>
          <c:w val="0.29142789442986294"/>
          <c:h val="0.40009429630695637"/>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Arkusz1!$B$2:$B$8</c:f>
              <c:numCache>
                <c:formatCode>0%</c:formatCode>
                <c:ptCount val="7"/>
                <c:pt idx="0">
                  <c:v>0.87565677011275223</c:v>
                </c:pt>
                <c:pt idx="1">
                  <c:v>0.87144386963224973</c:v>
                </c:pt>
                <c:pt idx="2">
                  <c:v>0.78149454393944384</c:v>
                </c:pt>
                <c:pt idx="3">
                  <c:v>0.67469543455478975</c:v>
                </c:pt>
                <c:pt idx="4">
                  <c:v>0.63876224401734749</c:v>
                </c:pt>
                <c:pt idx="5">
                  <c:v>0.27775699536400578</c:v>
                </c:pt>
                <c:pt idx="6">
                  <c:v>4.2714555979267058E-2</c:v>
                </c:pt>
              </c:numCache>
            </c:numRef>
          </c:val>
          <c:extLst>
            <c:ext xmlns:c16="http://schemas.microsoft.com/office/drawing/2014/chart" uri="{C3380CC4-5D6E-409C-BE32-E72D297353CC}">
              <c16:uniqueId val="{00000000-4C97-4542-9409-D58845D8F275}"/>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dLbl>
              <c:idx val="6"/>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9899-4CD4-A97D-57A937BDCC46}"/>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Arkusz1!$C$2:$C$8</c:f>
              <c:numCache>
                <c:formatCode>0%</c:formatCode>
                <c:ptCount val="7"/>
                <c:pt idx="0">
                  <c:v>0.88606375838300666</c:v>
                </c:pt>
                <c:pt idx="1">
                  <c:v>0.90576404851803849</c:v>
                </c:pt>
                <c:pt idx="2">
                  <c:v>0.77660668350655426</c:v>
                </c:pt>
                <c:pt idx="3">
                  <c:v>0.66014173064708714</c:v>
                </c:pt>
                <c:pt idx="4">
                  <c:v>0.61233088503565303</c:v>
                </c:pt>
                <c:pt idx="5">
                  <c:v>0.25739524324750251</c:v>
                </c:pt>
                <c:pt idx="6">
                  <c:v>3.1332954752712264E-2</c:v>
                </c:pt>
              </c:numCache>
            </c:numRef>
          </c:val>
          <c:extLst>
            <c:ext xmlns:c16="http://schemas.microsoft.com/office/drawing/2014/chart" uri="{C3380CC4-5D6E-409C-BE32-E72D297353CC}">
              <c16:uniqueId val="{00000002-4C97-4542-9409-D58845D8F275}"/>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Arkusz1!$D$2:$D$8</c:f>
              <c:numCache>
                <c:formatCode>0%</c:formatCode>
                <c:ptCount val="7"/>
                <c:pt idx="0">
                  <c:v>0.86512414415714278</c:v>
                </c:pt>
                <c:pt idx="1">
                  <c:v>0.83670936263113926</c:v>
                </c:pt>
                <c:pt idx="2">
                  <c:v>0.78644141274778046</c:v>
                </c:pt>
                <c:pt idx="3">
                  <c:v>0.68942483710121849</c:v>
                </c:pt>
                <c:pt idx="4">
                  <c:v>0.66551269385193901</c:v>
                </c:pt>
                <c:pt idx="5">
                  <c:v>0.29836456340143264</c:v>
                </c:pt>
                <c:pt idx="6">
                  <c:v>5.4233560842359668E-2</c:v>
                </c:pt>
              </c:numCache>
            </c:numRef>
          </c:val>
          <c:extLst>
            <c:ext xmlns:c16="http://schemas.microsoft.com/office/drawing/2014/chart" uri="{C3380CC4-5D6E-409C-BE32-E72D297353CC}">
              <c16:uniqueId val="{00000003-4C97-4542-9409-D58845D8F275}"/>
            </c:ext>
          </c:extLst>
        </c:ser>
        <c:dLbls>
          <c:showLegendKey val="0"/>
          <c:showVal val="0"/>
          <c:showCatName val="0"/>
          <c:showSerName val="0"/>
          <c:showPercent val="0"/>
          <c:showBubbleSize val="0"/>
        </c:dLbls>
        <c:gapWidth val="62"/>
        <c:axId val="119826304"/>
        <c:axId val="119827840"/>
      </c:barChart>
      <c:catAx>
        <c:axId val="1198263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9827840"/>
        <c:crosses val="autoZero"/>
        <c:auto val="1"/>
        <c:lblAlgn val="ctr"/>
        <c:lblOffset val="100"/>
        <c:noMultiLvlLbl val="0"/>
      </c:catAx>
      <c:valAx>
        <c:axId val="11982784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826304"/>
        <c:crosses val="autoZero"/>
        <c:crossBetween val="between"/>
      </c:valAx>
      <c:spPr>
        <a:noFill/>
        <a:ln>
          <a:noFill/>
        </a:ln>
        <a:effectLst/>
      </c:spPr>
    </c:plotArea>
    <c:legend>
      <c:legendPos val="r"/>
      <c:layout>
        <c:manualLayout>
          <c:xMode val="edge"/>
          <c:yMode val="edge"/>
          <c:x val="0.7942202537182852"/>
          <c:y val="0.77449895330304275"/>
          <c:w val="0.19420567220764071"/>
          <c:h val="0.1911833622760901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N=393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Arkusz1!$B$2:$B$8</c:f>
              <c:numCache>
                <c:formatCode>0%</c:formatCode>
                <c:ptCount val="7"/>
                <c:pt idx="0">
                  <c:v>0.82057563579785442</c:v>
                </c:pt>
                <c:pt idx="1">
                  <c:v>0.27711793086714021</c:v>
                </c:pt>
                <c:pt idx="2">
                  <c:v>3.1821294050770527E-2</c:v>
                </c:pt>
                <c:pt idx="3">
                  <c:v>3.0088880613686107E-2</c:v>
                </c:pt>
                <c:pt idx="4">
                  <c:v>2.4412290665668947E-2</c:v>
                </c:pt>
                <c:pt idx="5">
                  <c:v>1.2361161616550214E-2</c:v>
                </c:pt>
                <c:pt idx="6">
                  <c:v>1.2298051735009525E-2</c:v>
                </c:pt>
              </c:numCache>
            </c:numRef>
          </c:val>
          <c:extLst>
            <c:ext xmlns:c16="http://schemas.microsoft.com/office/drawing/2014/chart" uri="{C3380CC4-5D6E-409C-BE32-E72D297353CC}">
              <c16:uniqueId val="{00000000-5104-492A-86C1-003739D03E86}"/>
            </c:ext>
          </c:extLst>
        </c:ser>
        <c:dLbls>
          <c:showLegendKey val="0"/>
          <c:showVal val="0"/>
          <c:showCatName val="0"/>
          <c:showSerName val="0"/>
          <c:showPercent val="0"/>
          <c:showBubbleSize val="0"/>
        </c:dLbls>
        <c:gapWidth val="62"/>
        <c:axId val="286166016"/>
        <c:axId val="286180096"/>
      </c:barChart>
      <c:catAx>
        <c:axId val="2861660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6180096"/>
        <c:crosses val="autoZero"/>
        <c:auto val="1"/>
        <c:lblAlgn val="ctr"/>
        <c:lblOffset val="100"/>
        <c:noMultiLvlLbl val="0"/>
      </c:catAx>
      <c:valAx>
        <c:axId val="2861800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6166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N=393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Arkusz1!$B$2:$B$8</c:f>
              <c:numCache>
                <c:formatCode>0%</c:formatCode>
                <c:ptCount val="7"/>
                <c:pt idx="0">
                  <c:v>0.82057563579785442</c:v>
                </c:pt>
                <c:pt idx="1">
                  <c:v>0.27711793086714021</c:v>
                </c:pt>
                <c:pt idx="2">
                  <c:v>3.1821294050770527E-2</c:v>
                </c:pt>
                <c:pt idx="3">
                  <c:v>3.0088880613686107E-2</c:v>
                </c:pt>
                <c:pt idx="4">
                  <c:v>2.4412290665668947E-2</c:v>
                </c:pt>
                <c:pt idx="5">
                  <c:v>1.2361161616550214E-2</c:v>
                </c:pt>
                <c:pt idx="6">
                  <c:v>1.2298051735009525E-2</c:v>
                </c:pt>
              </c:numCache>
            </c:numRef>
          </c:val>
          <c:extLst>
            <c:ext xmlns:c16="http://schemas.microsoft.com/office/drawing/2014/chart" uri="{C3380CC4-5D6E-409C-BE32-E72D297353CC}">
              <c16:uniqueId val="{00000000-3EB3-4BB4-B9C6-644F626DB620}"/>
            </c:ext>
          </c:extLst>
        </c:ser>
        <c:ser>
          <c:idx val="1"/>
          <c:order val="1"/>
          <c:tx>
            <c:strRef>
              <c:f>Arkusz1!$C$1</c:f>
              <c:strCache>
                <c:ptCount val="1"/>
                <c:pt idx="0">
                  <c:v>18-30, N=88</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Arkusz1!$C$2:$C$8</c:f>
              <c:numCache>
                <c:formatCode>0%</c:formatCode>
                <c:ptCount val="7"/>
                <c:pt idx="0">
                  <c:v>0.9315809319360433</c:v>
                </c:pt>
                <c:pt idx="1">
                  <c:v>0.20712821187188293</c:v>
                </c:pt>
                <c:pt idx="2">
                  <c:v>1.2509655664388542E-2</c:v>
                </c:pt>
                <c:pt idx="3">
                  <c:v>2.5661930822448054E-2</c:v>
                </c:pt>
                <c:pt idx="4">
                  <c:v>1.0996786924126943E-2</c:v>
                </c:pt>
                <c:pt idx="5">
                  <c:v>1.0733939694848493E-2</c:v>
                </c:pt>
                <c:pt idx="6">
                  <c:v>0</c:v>
                </c:pt>
              </c:numCache>
            </c:numRef>
          </c:val>
          <c:extLst>
            <c:ext xmlns:c16="http://schemas.microsoft.com/office/drawing/2014/chart" uri="{C3380CC4-5D6E-409C-BE32-E72D297353CC}">
              <c16:uniqueId val="{00000001-3EB3-4BB4-B9C6-644F626DB620}"/>
            </c:ext>
          </c:extLst>
        </c:ser>
        <c:ser>
          <c:idx val="2"/>
          <c:order val="2"/>
          <c:tx>
            <c:strRef>
              <c:f>Arkusz1!$D$1</c:f>
              <c:strCache>
                <c:ptCount val="1"/>
                <c:pt idx="0">
                  <c:v>31-40, N=104</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Arkusz1!$D$2:$D$8</c:f>
              <c:numCache>
                <c:formatCode>0%</c:formatCode>
                <c:ptCount val="7"/>
                <c:pt idx="0">
                  <c:v>0.81247653131965525</c:v>
                </c:pt>
                <c:pt idx="1">
                  <c:v>0.32954209704448556</c:v>
                </c:pt>
                <c:pt idx="2">
                  <c:v>3.7423463058579687E-2</c:v>
                </c:pt>
                <c:pt idx="3">
                  <c:v>3.7428126658367644E-2</c:v>
                </c:pt>
                <c:pt idx="4">
                  <c:v>4.5989379683506512E-2</c:v>
                </c:pt>
                <c:pt idx="5">
                  <c:v>9.1249892926383112E-3</c:v>
                </c:pt>
                <c:pt idx="6">
                  <c:v>1.9029318184058865E-2</c:v>
                </c:pt>
              </c:numCache>
            </c:numRef>
          </c:val>
          <c:extLst>
            <c:ext xmlns:c16="http://schemas.microsoft.com/office/drawing/2014/chart" uri="{C3380CC4-5D6E-409C-BE32-E72D297353CC}">
              <c16:uniqueId val="{00000002-3EB3-4BB4-B9C6-644F626DB620}"/>
            </c:ext>
          </c:extLst>
        </c:ser>
        <c:ser>
          <c:idx val="3"/>
          <c:order val="3"/>
          <c:tx>
            <c:strRef>
              <c:f>Arkusz1!$E$1</c:f>
              <c:strCache>
                <c:ptCount val="1"/>
                <c:pt idx="0">
                  <c:v>41-50, N=85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Arkusz1!$E$2:$E$8</c:f>
              <c:numCache>
                <c:formatCode>0%</c:formatCode>
                <c:ptCount val="7"/>
                <c:pt idx="0">
                  <c:v>0.72046628181419903</c:v>
                </c:pt>
                <c:pt idx="1">
                  <c:v>0.31162446303417912</c:v>
                </c:pt>
                <c:pt idx="2">
                  <c:v>2.2588654529240092E-2</c:v>
                </c:pt>
                <c:pt idx="3">
                  <c:v>3.25944857272851E-2</c:v>
                </c:pt>
                <c:pt idx="4">
                  <c:v>3.3986800175732544E-2</c:v>
                </c:pt>
                <c:pt idx="5">
                  <c:v>2.3482527271095833E-2</c:v>
                </c:pt>
                <c:pt idx="6">
                  <c:v>1.0586794156723121E-2</c:v>
                </c:pt>
              </c:numCache>
            </c:numRef>
          </c:val>
          <c:extLst>
            <c:ext xmlns:c16="http://schemas.microsoft.com/office/drawing/2014/chart" uri="{C3380CC4-5D6E-409C-BE32-E72D297353CC}">
              <c16:uniqueId val="{00000004-3EB3-4BB4-B9C6-644F626DB620}"/>
            </c:ext>
          </c:extLst>
        </c:ser>
        <c:ser>
          <c:idx val="4"/>
          <c:order val="4"/>
          <c:tx>
            <c:strRef>
              <c:f>Arkusz1!$F$1</c:f>
              <c:strCache>
                <c:ptCount val="1"/>
                <c:pt idx="0">
                  <c:v>51-65, N=116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Arkusz1!$F$2:$F$8</c:f>
              <c:numCache>
                <c:formatCode>0%</c:formatCode>
                <c:ptCount val="7"/>
                <c:pt idx="0">
                  <c:v>0.81637205540634949</c:v>
                </c:pt>
                <c:pt idx="1">
                  <c:v>0.25808878207342817</c:v>
                </c:pt>
                <c:pt idx="2">
                  <c:v>4.8311697136010953E-2</c:v>
                </c:pt>
                <c:pt idx="3">
                  <c:v>2.5021150918263815E-2</c:v>
                </c:pt>
                <c:pt idx="4">
                  <c:v>8.2006172378370056E-3</c:v>
                </c:pt>
                <c:pt idx="5">
                  <c:v>8.3689580989065107E-3</c:v>
                </c:pt>
                <c:pt idx="6">
                  <c:v>1.689096046230186E-2</c:v>
                </c:pt>
              </c:numCache>
            </c:numRef>
          </c:val>
          <c:extLst>
            <c:ext xmlns:c16="http://schemas.microsoft.com/office/drawing/2014/chart" uri="{C3380CC4-5D6E-409C-BE32-E72D297353CC}">
              <c16:uniqueId val="{00000005-3EB3-4BB4-B9C6-644F626DB620}"/>
            </c:ext>
          </c:extLst>
        </c:ser>
        <c:dLbls>
          <c:showLegendKey val="0"/>
          <c:showVal val="0"/>
          <c:showCatName val="0"/>
          <c:showSerName val="0"/>
          <c:showPercent val="0"/>
          <c:showBubbleSize val="0"/>
        </c:dLbls>
        <c:gapWidth val="130"/>
        <c:overlap val="-20"/>
        <c:axId val="287495296"/>
        <c:axId val="287496832"/>
      </c:barChart>
      <c:catAx>
        <c:axId val="2874952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7496832"/>
        <c:crosses val="autoZero"/>
        <c:auto val="1"/>
        <c:lblAlgn val="ctr"/>
        <c:lblOffset val="100"/>
        <c:noMultiLvlLbl val="0"/>
      </c:catAx>
      <c:valAx>
        <c:axId val="28749683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7495296"/>
        <c:crosses val="autoZero"/>
        <c:crossBetween val="between"/>
      </c:valAx>
      <c:spPr>
        <a:noFill/>
        <a:ln>
          <a:noFill/>
        </a:ln>
        <a:effectLst/>
      </c:spPr>
    </c:plotArea>
    <c:legend>
      <c:legendPos val="r"/>
      <c:layout>
        <c:manualLayout>
          <c:xMode val="edge"/>
          <c:yMode val="edge"/>
          <c:x val="0.80579432779235927"/>
          <c:y val="0.74263841625475036"/>
          <c:w val="0.19420567220764071"/>
          <c:h val="0.2573615837452495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N=393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Arkusz1!$B$2:$B$8</c:f>
              <c:numCache>
                <c:formatCode>0%</c:formatCode>
                <c:ptCount val="7"/>
                <c:pt idx="0">
                  <c:v>0.82057563579785442</c:v>
                </c:pt>
                <c:pt idx="1">
                  <c:v>0.27711793086714021</c:v>
                </c:pt>
                <c:pt idx="2">
                  <c:v>3.1821294050770527E-2</c:v>
                </c:pt>
                <c:pt idx="3">
                  <c:v>3.0088880613686107E-2</c:v>
                </c:pt>
                <c:pt idx="4">
                  <c:v>2.4412290665668947E-2</c:v>
                </c:pt>
                <c:pt idx="5">
                  <c:v>1.2361161616550214E-2</c:v>
                </c:pt>
                <c:pt idx="6">
                  <c:v>1.2298051735009525E-2</c:v>
                </c:pt>
              </c:numCache>
            </c:numRef>
          </c:val>
          <c:extLst>
            <c:ext xmlns:c16="http://schemas.microsoft.com/office/drawing/2014/chart" uri="{C3380CC4-5D6E-409C-BE32-E72D297353CC}">
              <c16:uniqueId val="{00000000-AB2B-450B-A590-BE51A6816593}"/>
            </c:ext>
          </c:extLst>
        </c:ser>
        <c:ser>
          <c:idx val="1"/>
          <c:order val="1"/>
          <c:tx>
            <c:strRef>
              <c:f>Arkusz1!$C$1</c:f>
              <c:strCache>
                <c:ptCount val="1"/>
                <c:pt idx="0">
                  <c:v>podstawowe + zasadnicze zawodowe, 
N=30</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Arkusz1!$C$2:$C$8</c:f>
              <c:numCache>
                <c:formatCode>0%</c:formatCode>
                <c:ptCount val="7"/>
                <c:pt idx="0">
                  <c:v>0.80286815212309692</c:v>
                </c:pt>
                <c:pt idx="1">
                  <c:v>0.2315618410632658</c:v>
                </c:pt>
                <c:pt idx="2">
                  <c:v>0.13049643547158946</c:v>
                </c:pt>
                <c:pt idx="3">
                  <c:v>3.2997630899711521E-2</c:v>
                </c:pt>
                <c:pt idx="4">
                  <c:v>3.1814169278545072E-2</c:v>
                </c:pt>
                <c:pt idx="5">
                  <c:v>0</c:v>
                </c:pt>
                <c:pt idx="6">
                  <c:v>0</c:v>
                </c:pt>
              </c:numCache>
            </c:numRef>
          </c:val>
          <c:extLst>
            <c:ext xmlns:c16="http://schemas.microsoft.com/office/drawing/2014/chart" uri="{C3380CC4-5D6E-409C-BE32-E72D297353CC}">
              <c16:uniqueId val="{00000001-AB2B-450B-A590-BE51A6816593}"/>
            </c:ext>
          </c:extLst>
        </c:ser>
        <c:ser>
          <c:idx val="2"/>
          <c:order val="2"/>
          <c:tx>
            <c:strRef>
              <c:f>Arkusz1!$D$1</c:f>
              <c:strCache>
                <c:ptCount val="1"/>
                <c:pt idx="0">
                  <c:v>średnie, N=189</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Arkusz1!$D$2:$D$8</c:f>
              <c:numCache>
                <c:formatCode>0%</c:formatCode>
                <c:ptCount val="7"/>
                <c:pt idx="0">
                  <c:v>0.82397660355638247</c:v>
                </c:pt>
                <c:pt idx="1">
                  <c:v>0.29675372047016846</c:v>
                </c:pt>
                <c:pt idx="2">
                  <c:v>2.070004579946318E-2</c:v>
                </c:pt>
                <c:pt idx="3">
                  <c:v>2.0410949020806108E-2</c:v>
                </c:pt>
                <c:pt idx="4">
                  <c:v>2.0589779955801427E-2</c:v>
                </c:pt>
                <c:pt idx="5">
                  <c:v>2.0605454529794696E-2</c:v>
                </c:pt>
                <c:pt idx="6">
                  <c:v>0</c:v>
                </c:pt>
              </c:numCache>
            </c:numRef>
          </c:val>
          <c:extLst>
            <c:ext xmlns:c16="http://schemas.microsoft.com/office/drawing/2014/chart" uri="{C3380CC4-5D6E-409C-BE32-E72D297353CC}">
              <c16:uniqueId val="{00000002-AB2B-450B-A590-BE51A6816593}"/>
            </c:ext>
          </c:extLst>
        </c:ser>
        <c:ser>
          <c:idx val="3"/>
          <c:order val="3"/>
          <c:tx>
            <c:strRef>
              <c:f>Arkusz1!$E$1</c:f>
              <c:strCache>
                <c:ptCount val="1"/>
                <c:pt idx="0">
                  <c:v>wyższe, N=174</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Podzielił/a się ze mną tą informacją</c:v>
                </c:pt>
                <c:pt idx="1">
                  <c:v>Uznał/a, że po prostu dbam o nasze zdrowie</c:v>
                </c:pt>
                <c:pt idx="2">
                  <c:v>Zarzucił/a mi brak zaufania</c:v>
                </c:pt>
                <c:pt idx="3">
                  <c:v>Podjęliśmy decyzję o wspólnym wykonaniu testu w kierunku HIV i/lub innych zakażeń przenoszonych drogą płciową</c:v>
                </c:pt>
                <c:pt idx="4">
                  <c:v>Poczuł/a się urażony, że o to pytam</c:v>
                </c:pt>
                <c:pt idx="5">
                  <c:v>Odmówił/a udzielania informacji na ten temat</c:v>
                </c:pt>
                <c:pt idx="6">
                  <c:v>Inne </c:v>
                </c:pt>
              </c:strCache>
            </c:strRef>
          </c:cat>
          <c:val>
            <c:numRef>
              <c:f>Arkusz1!$E$2:$E$8</c:f>
              <c:numCache>
                <c:formatCode>0%</c:formatCode>
                <c:ptCount val="7"/>
                <c:pt idx="0">
                  <c:v>0.81996972387017009</c:v>
                </c:pt>
                <c:pt idx="1">
                  <c:v>0.26373816869591471</c:v>
                </c:pt>
                <c:pt idx="2">
                  <c:v>2.6694621976232066E-2</c:v>
                </c:pt>
                <c:pt idx="3">
                  <c:v>4.0090773787942721E-2</c:v>
                </c:pt>
                <c:pt idx="4">
                  <c:v>2.7272614177685117E-2</c:v>
                </c:pt>
                <c:pt idx="5">
                  <c:v>5.5639421765875342E-3</c:v>
                </c:pt>
                <c:pt idx="6">
                  <c:v>2.7796201621389544E-2</c:v>
                </c:pt>
              </c:numCache>
            </c:numRef>
          </c:val>
          <c:extLst>
            <c:ext xmlns:c16="http://schemas.microsoft.com/office/drawing/2014/chart" uri="{C3380CC4-5D6E-409C-BE32-E72D297353CC}">
              <c16:uniqueId val="{00000003-AB2B-450B-A590-BE51A6816593}"/>
            </c:ext>
          </c:extLst>
        </c:ser>
        <c:dLbls>
          <c:showLegendKey val="0"/>
          <c:showVal val="0"/>
          <c:showCatName val="0"/>
          <c:showSerName val="0"/>
          <c:showPercent val="0"/>
          <c:showBubbleSize val="0"/>
        </c:dLbls>
        <c:gapWidth val="130"/>
        <c:overlap val="-20"/>
        <c:axId val="288964992"/>
        <c:axId val="288966528"/>
      </c:barChart>
      <c:catAx>
        <c:axId val="2889649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8966528"/>
        <c:crosses val="autoZero"/>
        <c:auto val="1"/>
        <c:lblAlgn val="ctr"/>
        <c:lblOffset val="100"/>
        <c:noMultiLvlLbl val="0"/>
      </c:catAx>
      <c:valAx>
        <c:axId val="28896652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8964992"/>
        <c:crosses val="autoZero"/>
        <c:crossBetween val="between"/>
      </c:valAx>
      <c:spPr>
        <a:noFill/>
        <a:ln>
          <a:noFill/>
        </a:ln>
        <a:effectLst/>
      </c:spPr>
    </c:plotArea>
    <c:legend>
      <c:legendPos val="r"/>
      <c:layout>
        <c:manualLayout>
          <c:xMode val="edge"/>
          <c:yMode val="edge"/>
          <c:x val="0.69005358705161857"/>
          <c:y val="0.60113600130858247"/>
          <c:w val="0.30994641294838143"/>
          <c:h val="0.39886399869141759"/>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N=571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Liczbę poprzednich partnerów</c:v>
                </c:pt>
                <c:pt idx="1">
                  <c:v>O stosowaniu prezerwatyw</c:v>
                </c:pt>
                <c:pt idx="2">
                  <c:v>Preferencje seksualne</c:v>
                </c:pt>
                <c:pt idx="3">
                  <c:v>O metodach zapobiegania ciąży</c:v>
                </c:pt>
                <c:pt idx="4">
                  <c:v>Czy wykonywał/a test w kierunku HIV</c:v>
                </c:pt>
                <c:pt idx="5">
                  <c:v>Czy wykonywał/a testy na inne niż HIV zakażenia przenoszone drogą płciową</c:v>
                </c:pt>
                <c:pt idx="6">
                  <c:v>O możliwości zrobienia testu na HIV</c:v>
                </c:pt>
                <c:pt idx="7">
                  <c:v>Inne </c:v>
                </c:pt>
              </c:strCache>
            </c:strRef>
          </c:cat>
          <c:val>
            <c:numRef>
              <c:f>Arkusz1!$B$2:$B$9</c:f>
              <c:numCache>
                <c:formatCode>0%</c:formatCode>
                <c:ptCount val="8"/>
                <c:pt idx="0">
                  <c:v>0.72148437178243541</c:v>
                </c:pt>
                <c:pt idx="1">
                  <c:v>0.55218946129137314</c:v>
                </c:pt>
                <c:pt idx="2">
                  <c:v>0.49202613056239364</c:v>
                </c:pt>
                <c:pt idx="3">
                  <c:v>0.41891529012571949</c:v>
                </c:pt>
                <c:pt idx="4">
                  <c:v>0.12204258371132687</c:v>
                </c:pt>
                <c:pt idx="5">
                  <c:v>8.34728125062809E-2</c:v>
                </c:pt>
                <c:pt idx="6">
                  <c:v>7.7335528312155732E-2</c:v>
                </c:pt>
                <c:pt idx="7">
                  <c:v>2.4463950522029897E-2</c:v>
                </c:pt>
              </c:numCache>
            </c:numRef>
          </c:val>
          <c:extLst>
            <c:ext xmlns:c16="http://schemas.microsoft.com/office/drawing/2014/chart" uri="{C3380CC4-5D6E-409C-BE32-E72D297353CC}">
              <c16:uniqueId val="{00000000-73E3-4C84-83D2-1494FDB04DE2}"/>
            </c:ext>
          </c:extLst>
        </c:ser>
        <c:dLbls>
          <c:showLegendKey val="0"/>
          <c:showVal val="0"/>
          <c:showCatName val="0"/>
          <c:showSerName val="0"/>
          <c:showPercent val="0"/>
          <c:showBubbleSize val="0"/>
        </c:dLbls>
        <c:gapWidth val="62"/>
        <c:axId val="289053312"/>
        <c:axId val="289067392"/>
      </c:barChart>
      <c:catAx>
        <c:axId val="2890533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9067392"/>
        <c:crosses val="autoZero"/>
        <c:auto val="1"/>
        <c:lblAlgn val="ctr"/>
        <c:lblOffset val="100"/>
        <c:noMultiLvlLbl val="0"/>
      </c:catAx>
      <c:valAx>
        <c:axId val="28906739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9053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N=571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Liczbę poprzednich partnerów</c:v>
                </c:pt>
                <c:pt idx="1">
                  <c:v>O stosowaniu prezerwatyw</c:v>
                </c:pt>
                <c:pt idx="2">
                  <c:v>Preferencje seksualne</c:v>
                </c:pt>
                <c:pt idx="3">
                  <c:v>O metodach zapobiegania ciąży</c:v>
                </c:pt>
                <c:pt idx="4">
                  <c:v>Czy wykonywał/a test w kierunku HIV</c:v>
                </c:pt>
                <c:pt idx="5">
                  <c:v>Czy wykonywał/a testy na inne niż HIV zakażenia przenoszone drogą płciową</c:v>
                </c:pt>
                <c:pt idx="6">
                  <c:v>O możliwości zrobienia testu na HIV</c:v>
                </c:pt>
                <c:pt idx="7">
                  <c:v>Inne </c:v>
                </c:pt>
              </c:strCache>
            </c:strRef>
          </c:cat>
          <c:val>
            <c:numRef>
              <c:f>Arkusz1!$B$2:$B$9</c:f>
              <c:numCache>
                <c:formatCode>0%</c:formatCode>
                <c:ptCount val="8"/>
                <c:pt idx="0">
                  <c:v>0.72148437178243541</c:v>
                </c:pt>
                <c:pt idx="1">
                  <c:v>0.55218946129137314</c:v>
                </c:pt>
                <c:pt idx="2">
                  <c:v>0.49202613056239364</c:v>
                </c:pt>
                <c:pt idx="3">
                  <c:v>0.41891529012571949</c:v>
                </c:pt>
                <c:pt idx="4">
                  <c:v>0.12204258371132687</c:v>
                </c:pt>
                <c:pt idx="5">
                  <c:v>8.34728125062809E-2</c:v>
                </c:pt>
                <c:pt idx="6">
                  <c:v>7.7335528312155732E-2</c:v>
                </c:pt>
                <c:pt idx="7">
                  <c:v>2.4463950522029897E-2</c:v>
                </c:pt>
              </c:numCache>
            </c:numRef>
          </c:val>
          <c:extLst>
            <c:ext xmlns:c16="http://schemas.microsoft.com/office/drawing/2014/chart" uri="{C3380CC4-5D6E-409C-BE32-E72D297353CC}">
              <c16:uniqueId val="{00000000-2E94-4E24-BF4E-F4C143329303}"/>
            </c:ext>
          </c:extLst>
        </c:ser>
        <c:ser>
          <c:idx val="1"/>
          <c:order val="1"/>
          <c:tx>
            <c:strRef>
              <c:f>Arkusz1!$C$1</c:f>
              <c:strCache>
                <c:ptCount val="1"/>
                <c:pt idx="0">
                  <c:v>Kobieta, N=301</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Liczbę poprzednich partnerów</c:v>
                </c:pt>
                <c:pt idx="1">
                  <c:v>O stosowaniu prezerwatyw</c:v>
                </c:pt>
                <c:pt idx="2">
                  <c:v>Preferencje seksualne</c:v>
                </c:pt>
                <c:pt idx="3">
                  <c:v>O metodach zapobiegania ciąży</c:v>
                </c:pt>
                <c:pt idx="4">
                  <c:v>Czy wykonywał/a test w kierunku HIV</c:v>
                </c:pt>
                <c:pt idx="5">
                  <c:v>Czy wykonywał/a testy na inne niż HIV zakażenia przenoszone drogą płciową</c:v>
                </c:pt>
                <c:pt idx="6">
                  <c:v>O możliwości zrobienia testu na HIV</c:v>
                </c:pt>
                <c:pt idx="7">
                  <c:v>Inne </c:v>
                </c:pt>
              </c:strCache>
            </c:strRef>
          </c:cat>
          <c:val>
            <c:numRef>
              <c:f>Arkusz1!$C$2:$C$9</c:f>
              <c:numCache>
                <c:formatCode>0%</c:formatCode>
                <c:ptCount val="8"/>
                <c:pt idx="0">
                  <c:v>0.72807445185885811</c:v>
                </c:pt>
                <c:pt idx="1">
                  <c:v>0.52734312152442708</c:v>
                </c:pt>
                <c:pt idx="2">
                  <c:v>0.43556216210140941</c:v>
                </c:pt>
                <c:pt idx="3">
                  <c:v>0.42613564508547247</c:v>
                </c:pt>
                <c:pt idx="4">
                  <c:v>0.1447222229524194</c:v>
                </c:pt>
                <c:pt idx="5">
                  <c:v>8.1342685542949406E-2</c:v>
                </c:pt>
                <c:pt idx="6">
                  <c:v>9.3721328071462842E-2</c:v>
                </c:pt>
                <c:pt idx="7">
                  <c:v>2.3645691234532154E-2</c:v>
                </c:pt>
              </c:numCache>
            </c:numRef>
          </c:val>
          <c:extLst>
            <c:ext xmlns:c16="http://schemas.microsoft.com/office/drawing/2014/chart" uri="{C3380CC4-5D6E-409C-BE32-E72D297353CC}">
              <c16:uniqueId val="{00000002-2E94-4E24-BF4E-F4C143329303}"/>
            </c:ext>
          </c:extLst>
        </c:ser>
        <c:ser>
          <c:idx val="2"/>
          <c:order val="2"/>
          <c:tx>
            <c:strRef>
              <c:f>Arkusz1!$D$1</c:f>
              <c:strCache>
                <c:ptCount val="1"/>
                <c:pt idx="0">
                  <c:v>Mężczyzna, N=269</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Liczbę poprzednich partnerów</c:v>
                </c:pt>
                <c:pt idx="1">
                  <c:v>O stosowaniu prezerwatyw</c:v>
                </c:pt>
                <c:pt idx="2">
                  <c:v>Preferencje seksualne</c:v>
                </c:pt>
                <c:pt idx="3">
                  <c:v>O metodach zapobiegania ciąży</c:v>
                </c:pt>
                <c:pt idx="4">
                  <c:v>Czy wykonywał/a test w kierunku HIV</c:v>
                </c:pt>
                <c:pt idx="5">
                  <c:v>Czy wykonywał/a testy na inne niż HIV zakażenia przenoszone drogą płciową</c:v>
                </c:pt>
                <c:pt idx="6">
                  <c:v>O możliwości zrobienia testu na HIV</c:v>
                </c:pt>
                <c:pt idx="7">
                  <c:v>Inne </c:v>
                </c:pt>
              </c:strCache>
            </c:strRef>
          </c:cat>
          <c:val>
            <c:numRef>
              <c:f>Arkusz1!$D$2:$D$9</c:f>
              <c:numCache>
                <c:formatCode>0%</c:formatCode>
                <c:ptCount val="8"/>
                <c:pt idx="0">
                  <c:v>0.71410141690896778</c:v>
                </c:pt>
                <c:pt idx="1">
                  <c:v>0.58002514813325856</c:v>
                </c:pt>
                <c:pt idx="2">
                  <c:v>0.55528346981929722</c:v>
                </c:pt>
                <c:pt idx="3">
                  <c:v>0.41082622986847089</c:v>
                </c:pt>
                <c:pt idx="4">
                  <c:v>9.6634280455255683E-2</c:v>
                </c:pt>
                <c:pt idx="5">
                  <c:v>8.585922224070916E-2</c:v>
                </c:pt>
                <c:pt idx="6">
                  <c:v>5.8978297628195495E-2</c:v>
                </c:pt>
                <c:pt idx="7">
                  <c:v>2.5380657348705114E-2</c:v>
                </c:pt>
              </c:numCache>
            </c:numRef>
          </c:val>
          <c:extLst>
            <c:ext xmlns:c16="http://schemas.microsoft.com/office/drawing/2014/chart" uri="{C3380CC4-5D6E-409C-BE32-E72D297353CC}">
              <c16:uniqueId val="{00000003-2E94-4E24-BF4E-F4C143329303}"/>
            </c:ext>
          </c:extLst>
        </c:ser>
        <c:dLbls>
          <c:showLegendKey val="0"/>
          <c:showVal val="0"/>
          <c:showCatName val="0"/>
          <c:showSerName val="0"/>
          <c:showPercent val="0"/>
          <c:showBubbleSize val="0"/>
        </c:dLbls>
        <c:gapWidth val="62"/>
        <c:axId val="289374208"/>
        <c:axId val="289375744"/>
      </c:barChart>
      <c:catAx>
        <c:axId val="2893742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89375744"/>
        <c:crosses val="autoZero"/>
        <c:auto val="1"/>
        <c:lblAlgn val="ctr"/>
        <c:lblOffset val="100"/>
        <c:noMultiLvlLbl val="0"/>
      </c:catAx>
      <c:valAx>
        <c:axId val="2893757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89374208"/>
        <c:crosses val="autoZero"/>
        <c:crossBetween val="between"/>
      </c:valAx>
      <c:spPr>
        <a:noFill/>
        <a:ln>
          <a:noFill/>
        </a:ln>
        <a:effectLst/>
      </c:spPr>
    </c:plotArea>
    <c:legend>
      <c:legendPos val="r"/>
      <c:layout>
        <c:manualLayout>
          <c:xMode val="edge"/>
          <c:yMode val="edge"/>
          <c:x val="0.80579432779235927"/>
          <c:y val="0.74684451509807315"/>
          <c:w val="0.19420567220764071"/>
          <c:h val="0.2129352442932015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N=571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Liczbę poprzednich partnerów</c:v>
                </c:pt>
                <c:pt idx="1">
                  <c:v>O stosowaniu prezerwatyw</c:v>
                </c:pt>
                <c:pt idx="2">
                  <c:v>Preferencje seksualne</c:v>
                </c:pt>
                <c:pt idx="3">
                  <c:v>O metodach zapobiegania ciąży</c:v>
                </c:pt>
                <c:pt idx="4">
                  <c:v>Czy wykonywał/a test w kierunku HIV</c:v>
                </c:pt>
                <c:pt idx="5">
                  <c:v>Czy wykonywał/a testy na inne niż HIV zakażenia przenoszone drogą płciową</c:v>
                </c:pt>
                <c:pt idx="6">
                  <c:v>O możliwości zrobienia testu na HIV</c:v>
                </c:pt>
                <c:pt idx="7">
                  <c:v>Inne </c:v>
                </c:pt>
              </c:strCache>
            </c:strRef>
          </c:cat>
          <c:val>
            <c:numRef>
              <c:f>Arkusz1!$B$2:$B$9</c:f>
              <c:numCache>
                <c:formatCode>0%</c:formatCode>
                <c:ptCount val="8"/>
                <c:pt idx="0">
                  <c:v>0.72148437178243541</c:v>
                </c:pt>
                <c:pt idx="1">
                  <c:v>0.55218946129137314</c:v>
                </c:pt>
                <c:pt idx="2">
                  <c:v>0.49202613056239364</c:v>
                </c:pt>
                <c:pt idx="3">
                  <c:v>0.41891529012571949</c:v>
                </c:pt>
                <c:pt idx="4">
                  <c:v>0.12204258371132687</c:v>
                </c:pt>
                <c:pt idx="5">
                  <c:v>8.34728125062809E-2</c:v>
                </c:pt>
                <c:pt idx="6">
                  <c:v>7.7335528312155732E-2</c:v>
                </c:pt>
                <c:pt idx="7">
                  <c:v>2.4463950522029897E-2</c:v>
                </c:pt>
              </c:numCache>
            </c:numRef>
          </c:val>
          <c:extLst>
            <c:ext xmlns:c16="http://schemas.microsoft.com/office/drawing/2014/chart" uri="{C3380CC4-5D6E-409C-BE32-E72D297353CC}">
              <c16:uniqueId val="{00000000-A444-4CB3-B1F5-480F60138493}"/>
            </c:ext>
          </c:extLst>
        </c:ser>
        <c:ser>
          <c:idx val="1"/>
          <c:order val="1"/>
          <c:tx>
            <c:strRef>
              <c:f>Arkusz1!$C$1</c:f>
              <c:strCache>
                <c:ptCount val="1"/>
                <c:pt idx="0">
                  <c:v>18-30, N=128</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Liczbę poprzednich partnerów</c:v>
                </c:pt>
                <c:pt idx="1">
                  <c:v>O stosowaniu prezerwatyw</c:v>
                </c:pt>
                <c:pt idx="2">
                  <c:v>Preferencje seksualne</c:v>
                </c:pt>
                <c:pt idx="3">
                  <c:v>O metodach zapobiegania ciąży</c:v>
                </c:pt>
                <c:pt idx="4">
                  <c:v>Czy wykonywał/a test w kierunku HIV</c:v>
                </c:pt>
                <c:pt idx="5">
                  <c:v>Czy wykonywał/a testy na inne niż HIV zakażenia przenoszone drogą płciową</c:v>
                </c:pt>
                <c:pt idx="6">
                  <c:v>O możliwości zrobienia testu na HIV</c:v>
                </c:pt>
                <c:pt idx="7">
                  <c:v>Inne </c:v>
                </c:pt>
              </c:strCache>
            </c:strRef>
          </c:cat>
          <c:val>
            <c:numRef>
              <c:f>Arkusz1!$C$2:$C$9</c:f>
              <c:numCache>
                <c:formatCode>0%</c:formatCode>
                <c:ptCount val="8"/>
                <c:pt idx="0">
                  <c:v>0.75790324476958693</c:v>
                </c:pt>
                <c:pt idx="1">
                  <c:v>0.62654928238298313</c:v>
                </c:pt>
                <c:pt idx="2">
                  <c:v>0.56896138917541894</c:v>
                </c:pt>
                <c:pt idx="3">
                  <c:v>0.4243065493547386</c:v>
                </c:pt>
                <c:pt idx="4">
                  <c:v>0.1329418309572252</c:v>
                </c:pt>
                <c:pt idx="5">
                  <c:v>0.11752232294245714</c:v>
                </c:pt>
                <c:pt idx="6">
                  <c:v>7.6933823135557369E-2</c:v>
                </c:pt>
                <c:pt idx="7">
                  <c:v>2.3903615845671244E-2</c:v>
                </c:pt>
              </c:numCache>
            </c:numRef>
          </c:val>
          <c:extLst>
            <c:ext xmlns:c16="http://schemas.microsoft.com/office/drawing/2014/chart" uri="{C3380CC4-5D6E-409C-BE32-E72D297353CC}">
              <c16:uniqueId val="{00000001-A444-4CB3-B1F5-480F60138493}"/>
            </c:ext>
          </c:extLst>
        </c:ser>
        <c:ser>
          <c:idx val="2"/>
          <c:order val="2"/>
          <c:tx>
            <c:strRef>
              <c:f>Arkusz1!$D$1</c:f>
              <c:strCache>
                <c:ptCount val="1"/>
                <c:pt idx="0">
                  <c:v>31-40, N=144</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Liczbę poprzednich partnerów</c:v>
                </c:pt>
                <c:pt idx="1">
                  <c:v>O stosowaniu prezerwatyw</c:v>
                </c:pt>
                <c:pt idx="2">
                  <c:v>Preferencje seksualne</c:v>
                </c:pt>
                <c:pt idx="3">
                  <c:v>O metodach zapobiegania ciąży</c:v>
                </c:pt>
                <c:pt idx="4">
                  <c:v>Czy wykonywał/a test w kierunku HIV</c:v>
                </c:pt>
                <c:pt idx="5">
                  <c:v>Czy wykonywał/a testy na inne niż HIV zakażenia przenoszone drogą płciową</c:v>
                </c:pt>
                <c:pt idx="6">
                  <c:v>O możliwości zrobienia testu na HIV</c:v>
                </c:pt>
                <c:pt idx="7">
                  <c:v>Inne </c:v>
                </c:pt>
              </c:strCache>
            </c:strRef>
          </c:cat>
          <c:val>
            <c:numRef>
              <c:f>Arkusz1!$D$2:$D$9</c:f>
              <c:numCache>
                <c:formatCode>0%</c:formatCode>
                <c:ptCount val="8"/>
                <c:pt idx="0">
                  <c:v>0.75237679971337679</c:v>
                </c:pt>
                <c:pt idx="1">
                  <c:v>0.60325702113288293</c:v>
                </c:pt>
                <c:pt idx="2">
                  <c:v>0.5885532092111414</c:v>
                </c:pt>
                <c:pt idx="3">
                  <c:v>0.48373968594315625</c:v>
                </c:pt>
                <c:pt idx="4">
                  <c:v>0.16360628932420579</c:v>
                </c:pt>
                <c:pt idx="5">
                  <c:v>0.11741606722075519</c:v>
                </c:pt>
                <c:pt idx="6">
                  <c:v>0.12371138885049997</c:v>
                </c:pt>
                <c:pt idx="7">
                  <c:v>0</c:v>
                </c:pt>
              </c:numCache>
            </c:numRef>
          </c:val>
          <c:extLst>
            <c:ext xmlns:c16="http://schemas.microsoft.com/office/drawing/2014/chart" uri="{C3380CC4-5D6E-409C-BE32-E72D297353CC}">
              <c16:uniqueId val="{00000002-A444-4CB3-B1F5-480F60138493}"/>
            </c:ext>
          </c:extLst>
        </c:ser>
        <c:ser>
          <c:idx val="3"/>
          <c:order val="3"/>
          <c:tx>
            <c:strRef>
              <c:f>Arkusz1!$E$1</c:f>
              <c:strCache>
                <c:ptCount val="1"/>
                <c:pt idx="0">
                  <c:v>41-50, N=131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Liczbę poprzednich partnerów</c:v>
                </c:pt>
                <c:pt idx="1">
                  <c:v>O stosowaniu prezerwatyw</c:v>
                </c:pt>
                <c:pt idx="2">
                  <c:v>Preferencje seksualne</c:v>
                </c:pt>
                <c:pt idx="3">
                  <c:v>O metodach zapobiegania ciąży</c:v>
                </c:pt>
                <c:pt idx="4">
                  <c:v>Czy wykonywał/a test w kierunku HIV</c:v>
                </c:pt>
                <c:pt idx="5">
                  <c:v>Czy wykonywał/a testy na inne niż HIV zakażenia przenoszone drogą płciową</c:v>
                </c:pt>
                <c:pt idx="6">
                  <c:v>O możliwości zrobienia testu na HIV</c:v>
                </c:pt>
                <c:pt idx="7">
                  <c:v>Inne </c:v>
                </c:pt>
              </c:strCache>
            </c:strRef>
          </c:cat>
          <c:val>
            <c:numRef>
              <c:f>Arkusz1!$E$2:$E$9</c:f>
              <c:numCache>
                <c:formatCode>0%</c:formatCode>
                <c:ptCount val="8"/>
                <c:pt idx="0">
                  <c:v>0.71105036276743971</c:v>
                </c:pt>
                <c:pt idx="1">
                  <c:v>0.55979086365916775</c:v>
                </c:pt>
                <c:pt idx="2">
                  <c:v>0.46281323558587578</c:v>
                </c:pt>
                <c:pt idx="3">
                  <c:v>0.431251830187866</c:v>
                </c:pt>
                <c:pt idx="4">
                  <c:v>9.4518515205023815E-2</c:v>
                </c:pt>
                <c:pt idx="5">
                  <c:v>5.9182543761078114E-2</c:v>
                </c:pt>
                <c:pt idx="6">
                  <c:v>5.8307127031564508E-2</c:v>
                </c:pt>
                <c:pt idx="7">
                  <c:v>3.0748853639823014E-2</c:v>
                </c:pt>
              </c:numCache>
            </c:numRef>
          </c:val>
          <c:extLst>
            <c:ext xmlns:c16="http://schemas.microsoft.com/office/drawing/2014/chart" uri="{C3380CC4-5D6E-409C-BE32-E72D297353CC}">
              <c16:uniqueId val="{00000004-A444-4CB3-B1F5-480F60138493}"/>
            </c:ext>
          </c:extLst>
        </c:ser>
        <c:ser>
          <c:idx val="4"/>
          <c:order val="4"/>
          <c:tx>
            <c:strRef>
              <c:f>Arkusz1!$F$1</c:f>
              <c:strCache>
                <c:ptCount val="1"/>
                <c:pt idx="0">
                  <c:v>51-65, N=167</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Liczbę poprzednich partnerów</c:v>
                </c:pt>
                <c:pt idx="1">
                  <c:v>O stosowaniu prezerwatyw</c:v>
                </c:pt>
                <c:pt idx="2">
                  <c:v>Preferencje seksualne</c:v>
                </c:pt>
                <c:pt idx="3">
                  <c:v>O metodach zapobiegania ciąży</c:v>
                </c:pt>
                <c:pt idx="4">
                  <c:v>Czy wykonywał/a test w kierunku HIV</c:v>
                </c:pt>
                <c:pt idx="5">
                  <c:v>Czy wykonywał/a testy na inne niż HIV zakażenia przenoszone drogą płciową</c:v>
                </c:pt>
                <c:pt idx="6">
                  <c:v>O możliwości zrobienia testu na HIV</c:v>
                </c:pt>
                <c:pt idx="7">
                  <c:v>Inne </c:v>
                </c:pt>
              </c:strCache>
            </c:strRef>
          </c:cat>
          <c:val>
            <c:numRef>
              <c:f>Arkusz1!$F$2:$F$9</c:f>
              <c:numCache>
                <c:formatCode>0%</c:formatCode>
                <c:ptCount val="8"/>
                <c:pt idx="0">
                  <c:v>0.67512010064606121</c:v>
                </c:pt>
                <c:pt idx="1">
                  <c:v>0.44517313769185407</c:v>
                </c:pt>
                <c:pt idx="2">
                  <c:v>0.37276333038858134</c:v>
                </c:pt>
                <c:pt idx="3">
                  <c:v>0.34921848561965979</c:v>
                </c:pt>
                <c:pt idx="4">
                  <c:v>9.947414186937048E-2</c:v>
                </c:pt>
                <c:pt idx="5">
                  <c:v>4.717789639679465E-2</c:v>
                </c:pt>
                <c:pt idx="6">
                  <c:v>5.2614741809534314E-2</c:v>
                </c:pt>
                <c:pt idx="7">
                  <c:v>4.1044037259721063E-2</c:v>
                </c:pt>
              </c:numCache>
            </c:numRef>
          </c:val>
          <c:extLst>
            <c:ext xmlns:c16="http://schemas.microsoft.com/office/drawing/2014/chart" uri="{C3380CC4-5D6E-409C-BE32-E72D297353CC}">
              <c16:uniqueId val="{00000005-A444-4CB3-B1F5-480F60138493}"/>
            </c:ext>
          </c:extLst>
        </c:ser>
        <c:dLbls>
          <c:showLegendKey val="0"/>
          <c:showVal val="0"/>
          <c:showCatName val="0"/>
          <c:showSerName val="0"/>
          <c:showPercent val="0"/>
          <c:showBubbleSize val="0"/>
        </c:dLbls>
        <c:gapWidth val="130"/>
        <c:overlap val="-20"/>
        <c:axId val="290329344"/>
        <c:axId val="290330880"/>
      </c:barChart>
      <c:catAx>
        <c:axId val="2903293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90330880"/>
        <c:crosses val="autoZero"/>
        <c:auto val="1"/>
        <c:lblAlgn val="ctr"/>
        <c:lblOffset val="100"/>
        <c:noMultiLvlLbl val="0"/>
      </c:catAx>
      <c:valAx>
        <c:axId val="29033088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0329344"/>
        <c:crosses val="autoZero"/>
        <c:crossBetween val="between"/>
      </c:valAx>
      <c:spPr>
        <a:noFill/>
        <a:ln>
          <a:noFill/>
        </a:ln>
        <a:effectLst/>
      </c:spPr>
    </c:plotArea>
    <c:legend>
      <c:legendPos val="r"/>
      <c:layout>
        <c:manualLayout>
          <c:xMode val="edge"/>
          <c:yMode val="edge"/>
          <c:x val="0.78959062408865555"/>
          <c:y val="0.70652686727617309"/>
          <c:w val="0.20632327209098864"/>
          <c:h val="0.2561962122707404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N=510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Arkusz1!$B$2:$B$8</c:f>
              <c:numCache>
                <c:formatCode>0%</c:formatCode>
                <c:ptCount val="7"/>
                <c:pt idx="0">
                  <c:v>0.46015645189766002</c:v>
                </c:pt>
                <c:pt idx="1">
                  <c:v>0.24933828393657428</c:v>
                </c:pt>
                <c:pt idx="2">
                  <c:v>0.18847761769117924</c:v>
                </c:pt>
                <c:pt idx="3">
                  <c:v>0.18439941587844769</c:v>
                </c:pt>
                <c:pt idx="4">
                  <c:v>0.16993028549627348</c:v>
                </c:pt>
                <c:pt idx="5">
                  <c:v>8.0167683109626284E-2</c:v>
                </c:pt>
                <c:pt idx="6">
                  <c:v>5.736543294179141E-2</c:v>
                </c:pt>
              </c:numCache>
            </c:numRef>
          </c:val>
          <c:extLst>
            <c:ext xmlns:c16="http://schemas.microsoft.com/office/drawing/2014/chart" uri="{C3380CC4-5D6E-409C-BE32-E72D297353CC}">
              <c16:uniqueId val="{00000000-B9E6-4A12-A866-835F7E998683}"/>
            </c:ext>
          </c:extLst>
        </c:ser>
        <c:dLbls>
          <c:showLegendKey val="0"/>
          <c:showVal val="0"/>
          <c:showCatName val="0"/>
          <c:showSerName val="0"/>
          <c:showPercent val="0"/>
          <c:showBubbleSize val="0"/>
        </c:dLbls>
        <c:gapWidth val="62"/>
        <c:axId val="290204672"/>
        <c:axId val="290353920"/>
      </c:barChart>
      <c:catAx>
        <c:axId val="2902046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90353920"/>
        <c:crosses val="autoZero"/>
        <c:auto val="1"/>
        <c:lblAlgn val="ctr"/>
        <c:lblOffset val="100"/>
        <c:noMultiLvlLbl val="0"/>
      </c:catAx>
      <c:valAx>
        <c:axId val="29035392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0204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N=510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Arkusz1!$B$2:$B$8</c:f>
              <c:numCache>
                <c:formatCode>0%</c:formatCode>
                <c:ptCount val="7"/>
                <c:pt idx="0">
                  <c:v>0.46015645189766002</c:v>
                </c:pt>
                <c:pt idx="1">
                  <c:v>0.24933828393657428</c:v>
                </c:pt>
                <c:pt idx="2">
                  <c:v>0.18847761769117924</c:v>
                </c:pt>
                <c:pt idx="3">
                  <c:v>0.18439941587844769</c:v>
                </c:pt>
                <c:pt idx="4">
                  <c:v>0.16993028549627348</c:v>
                </c:pt>
                <c:pt idx="5">
                  <c:v>8.0167683109626284E-2</c:v>
                </c:pt>
                <c:pt idx="6">
                  <c:v>5.736543294179141E-2</c:v>
                </c:pt>
              </c:numCache>
            </c:numRef>
          </c:val>
          <c:extLst>
            <c:ext xmlns:c16="http://schemas.microsoft.com/office/drawing/2014/chart" uri="{C3380CC4-5D6E-409C-BE32-E72D297353CC}">
              <c16:uniqueId val="{00000000-206B-426E-890D-7709ED7CD1F4}"/>
            </c:ext>
          </c:extLst>
        </c:ser>
        <c:ser>
          <c:idx val="1"/>
          <c:order val="1"/>
          <c:tx>
            <c:strRef>
              <c:f>Arkusz1!$C$1</c:f>
              <c:strCache>
                <c:ptCount val="1"/>
                <c:pt idx="0">
                  <c:v>Kobieta, N=238</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Arkusz1!$C$2:$C$8</c:f>
              <c:numCache>
                <c:formatCode>0%</c:formatCode>
                <c:ptCount val="7"/>
                <c:pt idx="0">
                  <c:v>0.40372963994762545</c:v>
                </c:pt>
                <c:pt idx="1">
                  <c:v>0.25119111260434718</c:v>
                </c:pt>
                <c:pt idx="2">
                  <c:v>0.20213282319217543</c:v>
                </c:pt>
                <c:pt idx="3">
                  <c:v>0.17661726692357424</c:v>
                </c:pt>
                <c:pt idx="4">
                  <c:v>0.11601928250845757</c:v>
                </c:pt>
                <c:pt idx="5">
                  <c:v>7.9985825497861707E-2</c:v>
                </c:pt>
                <c:pt idx="6">
                  <c:v>6.0663433570094287E-2</c:v>
                </c:pt>
              </c:numCache>
            </c:numRef>
          </c:val>
          <c:extLst>
            <c:ext xmlns:c16="http://schemas.microsoft.com/office/drawing/2014/chart" uri="{C3380CC4-5D6E-409C-BE32-E72D297353CC}">
              <c16:uniqueId val="{00000002-206B-426E-890D-7709ED7CD1F4}"/>
            </c:ext>
          </c:extLst>
        </c:ser>
        <c:ser>
          <c:idx val="2"/>
          <c:order val="2"/>
          <c:tx>
            <c:strRef>
              <c:f>Arkusz1!$D$1</c:f>
              <c:strCache>
                <c:ptCount val="1"/>
                <c:pt idx="0">
                  <c:v>Mężczyzna, N=272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Arkusz1!$D$2:$D$8</c:f>
              <c:numCache>
                <c:formatCode>0%</c:formatCode>
                <c:ptCount val="7"/>
                <c:pt idx="0">
                  <c:v>0.50964895318593662</c:v>
                </c:pt>
                <c:pt idx="1">
                  <c:v>0.24771315003200572</c:v>
                </c:pt>
                <c:pt idx="2">
                  <c:v>0.17650050517154617</c:v>
                </c:pt>
                <c:pt idx="3">
                  <c:v>0.19122521382563071</c:v>
                </c:pt>
                <c:pt idx="4">
                  <c:v>0.21721614646586723</c:v>
                </c:pt>
                <c:pt idx="5">
                  <c:v>8.0327192175857168E-2</c:v>
                </c:pt>
                <c:pt idx="6">
                  <c:v>5.4472724764523583E-2</c:v>
                </c:pt>
              </c:numCache>
            </c:numRef>
          </c:val>
          <c:extLst>
            <c:ext xmlns:c16="http://schemas.microsoft.com/office/drawing/2014/chart" uri="{C3380CC4-5D6E-409C-BE32-E72D297353CC}">
              <c16:uniqueId val="{00000003-206B-426E-890D-7709ED7CD1F4}"/>
            </c:ext>
          </c:extLst>
        </c:ser>
        <c:dLbls>
          <c:showLegendKey val="0"/>
          <c:showVal val="0"/>
          <c:showCatName val="0"/>
          <c:showSerName val="0"/>
          <c:showPercent val="0"/>
          <c:showBubbleSize val="0"/>
        </c:dLbls>
        <c:gapWidth val="62"/>
        <c:axId val="290701696"/>
        <c:axId val="290703232"/>
      </c:barChart>
      <c:catAx>
        <c:axId val="290701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90703232"/>
        <c:crosses val="autoZero"/>
        <c:auto val="1"/>
        <c:lblAlgn val="ctr"/>
        <c:lblOffset val="100"/>
        <c:noMultiLvlLbl val="0"/>
      </c:catAx>
      <c:valAx>
        <c:axId val="29070323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0701696"/>
        <c:crosses val="autoZero"/>
        <c:crossBetween val="between"/>
      </c:valAx>
      <c:spPr>
        <a:noFill/>
        <a:ln>
          <a:noFill/>
        </a:ln>
        <a:effectLst/>
      </c:spPr>
    </c:plotArea>
    <c:legend>
      <c:legendPos val="r"/>
      <c:layout>
        <c:manualLayout>
          <c:xMode val="edge"/>
          <c:yMode val="edge"/>
          <c:x val="0.79884988334791485"/>
          <c:y val="0.74684451509807315"/>
          <c:w val="0.19420567220764071"/>
          <c:h val="0.2129352442932015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N=510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Arkusz1!$B$2:$B$8</c:f>
              <c:numCache>
                <c:formatCode>0%</c:formatCode>
                <c:ptCount val="7"/>
                <c:pt idx="0">
                  <c:v>0.46015645189766002</c:v>
                </c:pt>
                <c:pt idx="1">
                  <c:v>0.24933828393657428</c:v>
                </c:pt>
                <c:pt idx="2">
                  <c:v>0.18847761769117924</c:v>
                </c:pt>
                <c:pt idx="3">
                  <c:v>0.18439941587844769</c:v>
                </c:pt>
                <c:pt idx="4">
                  <c:v>0.16993028549627348</c:v>
                </c:pt>
                <c:pt idx="5">
                  <c:v>8.0167683109626284E-2</c:v>
                </c:pt>
                <c:pt idx="6">
                  <c:v>5.736543294179141E-2</c:v>
                </c:pt>
              </c:numCache>
            </c:numRef>
          </c:val>
          <c:extLst>
            <c:ext xmlns:c16="http://schemas.microsoft.com/office/drawing/2014/chart" uri="{C3380CC4-5D6E-409C-BE32-E72D297353CC}">
              <c16:uniqueId val="{00000000-8DB0-4878-9E64-A0FC467F4423}"/>
            </c:ext>
          </c:extLst>
        </c:ser>
        <c:ser>
          <c:idx val="1"/>
          <c:order val="1"/>
          <c:tx>
            <c:strRef>
              <c:f>Arkusz1!$C$1</c:f>
              <c:strCache>
                <c:ptCount val="1"/>
                <c:pt idx="0">
                  <c:v>18-30, N=104</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Arkusz1!$C$2:$C$8</c:f>
              <c:numCache>
                <c:formatCode>0%</c:formatCode>
                <c:ptCount val="7"/>
                <c:pt idx="0">
                  <c:v>0.38724951021603382</c:v>
                </c:pt>
                <c:pt idx="1">
                  <c:v>0.35749390263220882</c:v>
                </c:pt>
                <c:pt idx="2">
                  <c:v>0.16578279545839703</c:v>
                </c:pt>
                <c:pt idx="3">
                  <c:v>0.1748264217315551</c:v>
                </c:pt>
                <c:pt idx="4">
                  <c:v>0.14834035684758573</c:v>
                </c:pt>
                <c:pt idx="5">
                  <c:v>0.12843697425728237</c:v>
                </c:pt>
                <c:pt idx="6">
                  <c:v>7.5837254977127858E-2</c:v>
                </c:pt>
              </c:numCache>
            </c:numRef>
          </c:val>
          <c:extLst>
            <c:ext xmlns:c16="http://schemas.microsoft.com/office/drawing/2014/chart" uri="{C3380CC4-5D6E-409C-BE32-E72D297353CC}">
              <c16:uniqueId val="{00000001-8DB0-4878-9E64-A0FC467F4423}"/>
            </c:ext>
          </c:extLst>
        </c:ser>
        <c:ser>
          <c:idx val="2"/>
          <c:order val="2"/>
          <c:tx>
            <c:strRef>
              <c:f>Arkusz1!$D$1</c:f>
              <c:strCache>
                <c:ptCount val="1"/>
                <c:pt idx="0">
                  <c:v>31-40, N=122</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Arkusz1!$D$2:$D$8</c:f>
              <c:numCache>
                <c:formatCode>0%</c:formatCode>
                <c:ptCount val="7"/>
                <c:pt idx="0">
                  <c:v>0.47016497533254503</c:v>
                </c:pt>
                <c:pt idx="1">
                  <c:v>0.22681064320455441</c:v>
                </c:pt>
                <c:pt idx="2">
                  <c:v>0.19982509772181264</c:v>
                </c:pt>
                <c:pt idx="3">
                  <c:v>0.18442954218046928</c:v>
                </c:pt>
                <c:pt idx="4">
                  <c:v>0.15390909516960105</c:v>
                </c:pt>
                <c:pt idx="5">
                  <c:v>9.5942320343703813E-2</c:v>
                </c:pt>
                <c:pt idx="6">
                  <c:v>4.9806009939835603E-2</c:v>
                </c:pt>
              </c:numCache>
            </c:numRef>
          </c:val>
          <c:extLst>
            <c:ext xmlns:c16="http://schemas.microsoft.com/office/drawing/2014/chart" uri="{C3380CC4-5D6E-409C-BE32-E72D297353CC}">
              <c16:uniqueId val="{00000002-8DB0-4878-9E64-A0FC467F4423}"/>
            </c:ext>
          </c:extLst>
        </c:ser>
        <c:ser>
          <c:idx val="3"/>
          <c:order val="3"/>
          <c:tx>
            <c:strRef>
              <c:f>Arkusz1!$E$1</c:f>
              <c:strCache>
                <c:ptCount val="1"/>
                <c:pt idx="0">
                  <c:v>41-50, N=116</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Arkusz1!$E$2:$E$8</c:f>
              <c:numCache>
                <c:formatCode>0%</c:formatCode>
                <c:ptCount val="7"/>
                <c:pt idx="0">
                  <c:v>0.48311371503103506</c:v>
                </c:pt>
                <c:pt idx="1">
                  <c:v>0.23106007641953683</c:v>
                </c:pt>
                <c:pt idx="2">
                  <c:v>0.18415032666061612</c:v>
                </c:pt>
                <c:pt idx="3">
                  <c:v>0.18910676240537846</c:v>
                </c:pt>
                <c:pt idx="4">
                  <c:v>0.16161269949686158</c:v>
                </c:pt>
                <c:pt idx="5">
                  <c:v>6.8687256099064217E-2</c:v>
                </c:pt>
                <c:pt idx="6">
                  <c:v>4.0499022631672293E-2</c:v>
                </c:pt>
              </c:numCache>
            </c:numRef>
          </c:val>
          <c:extLst>
            <c:ext xmlns:c16="http://schemas.microsoft.com/office/drawing/2014/chart" uri="{C3380CC4-5D6E-409C-BE32-E72D297353CC}">
              <c16:uniqueId val="{00000004-8DB0-4878-9E64-A0FC467F4423}"/>
            </c:ext>
          </c:extLst>
        </c:ser>
        <c:ser>
          <c:idx val="4"/>
          <c:order val="4"/>
          <c:tx>
            <c:strRef>
              <c:f>Arkusz1!$F$1</c:f>
              <c:strCache>
                <c:ptCount val="1"/>
                <c:pt idx="0">
                  <c:v>51-65, N=168</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Arkusz1!$F$2:$F$8</c:f>
              <c:numCache>
                <c:formatCode>0%</c:formatCode>
                <c:ptCount val="7"/>
                <c:pt idx="0">
                  <c:v>0.48216032495765149</c:v>
                </c:pt>
                <c:pt idx="1">
                  <c:v>0.21131935571951518</c:v>
                </c:pt>
                <c:pt idx="2">
                  <c:v>0.19731776724843841</c:v>
                </c:pt>
                <c:pt idx="3">
                  <c:v>0.18704518651170654</c:v>
                </c:pt>
                <c:pt idx="4">
                  <c:v>0.20069549330350381</c:v>
                </c:pt>
                <c:pt idx="5">
                  <c:v>4.6779656632789074E-2</c:v>
                </c:pt>
                <c:pt idx="6">
                  <c:v>6.309747332384362E-2</c:v>
                </c:pt>
              </c:numCache>
            </c:numRef>
          </c:val>
          <c:extLst>
            <c:ext xmlns:c16="http://schemas.microsoft.com/office/drawing/2014/chart" uri="{C3380CC4-5D6E-409C-BE32-E72D297353CC}">
              <c16:uniqueId val="{00000005-8DB0-4878-9E64-A0FC467F4423}"/>
            </c:ext>
          </c:extLst>
        </c:ser>
        <c:dLbls>
          <c:showLegendKey val="0"/>
          <c:showVal val="0"/>
          <c:showCatName val="0"/>
          <c:showSerName val="0"/>
          <c:showPercent val="0"/>
          <c:showBubbleSize val="0"/>
        </c:dLbls>
        <c:gapWidth val="130"/>
        <c:overlap val="-20"/>
        <c:axId val="291030144"/>
        <c:axId val="291031680"/>
      </c:barChart>
      <c:catAx>
        <c:axId val="2910301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91031680"/>
        <c:crosses val="autoZero"/>
        <c:auto val="1"/>
        <c:lblAlgn val="ctr"/>
        <c:lblOffset val="100"/>
        <c:noMultiLvlLbl val="0"/>
      </c:catAx>
      <c:valAx>
        <c:axId val="29103168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1030144"/>
        <c:crosses val="autoZero"/>
        <c:crossBetween val="between"/>
      </c:valAx>
      <c:spPr>
        <a:noFill/>
        <a:ln>
          <a:noFill/>
        </a:ln>
        <a:effectLst/>
      </c:spPr>
    </c:plotArea>
    <c:legend>
      <c:legendPos val="r"/>
      <c:layout>
        <c:manualLayout>
          <c:xMode val="edge"/>
          <c:yMode val="edge"/>
          <c:x val="0.83125729075532229"/>
          <c:y val="0.71869125523160959"/>
          <c:w val="0.15076771653543308"/>
          <c:h val="0.23754389231751435"/>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09831583552056"/>
          <c:y val="4.4190595019305667E-2"/>
          <c:w val="0.69355387868183138"/>
          <c:h val="0.91187846701175201"/>
        </c:manualLayout>
      </c:layout>
      <c:barChart>
        <c:barDir val="bar"/>
        <c:grouping val="clustered"/>
        <c:varyColors val="0"/>
        <c:ser>
          <c:idx val="0"/>
          <c:order val="0"/>
          <c:tx>
            <c:strRef>
              <c:f>Arkusz1!$B$1</c:f>
              <c:strCache>
                <c:ptCount val="1"/>
                <c:pt idx="0">
                  <c:v>Total, N=510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Arkusz1!$B$2:$B$8</c:f>
              <c:numCache>
                <c:formatCode>0%</c:formatCode>
                <c:ptCount val="7"/>
                <c:pt idx="0">
                  <c:v>0.46015645189766002</c:v>
                </c:pt>
                <c:pt idx="1">
                  <c:v>0.24933828393657428</c:v>
                </c:pt>
                <c:pt idx="2">
                  <c:v>0.18847761769117924</c:v>
                </c:pt>
                <c:pt idx="3">
                  <c:v>0.18439941587844769</c:v>
                </c:pt>
                <c:pt idx="4">
                  <c:v>0.16993028549627348</c:v>
                </c:pt>
                <c:pt idx="5">
                  <c:v>8.0167683109626284E-2</c:v>
                </c:pt>
                <c:pt idx="6">
                  <c:v>5.736543294179141E-2</c:v>
                </c:pt>
              </c:numCache>
            </c:numRef>
          </c:val>
          <c:extLst>
            <c:ext xmlns:c16="http://schemas.microsoft.com/office/drawing/2014/chart" uri="{C3380CC4-5D6E-409C-BE32-E72D297353CC}">
              <c16:uniqueId val="{00000000-7B5D-4F9B-A769-D3DA0D702934}"/>
            </c:ext>
          </c:extLst>
        </c:ser>
        <c:ser>
          <c:idx val="1"/>
          <c:order val="1"/>
          <c:tx>
            <c:strRef>
              <c:f>Arkusz1!$C$1</c:f>
              <c:strCache>
                <c:ptCount val="1"/>
                <c:pt idx="0">
                  <c:v>podstawowe + zasadnicze zawodowe, N=55</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Arkusz1!$C$2:$C$8</c:f>
              <c:numCache>
                <c:formatCode>0%</c:formatCode>
                <c:ptCount val="7"/>
                <c:pt idx="0">
                  <c:v>0.39647325768037811</c:v>
                </c:pt>
                <c:pt idx="1">
                  <c:v>0.20403483598073657</c:v>
                </c:pt>
                <c:pt idx="2">
                  <c:v>0.18603071939247151</c:v>
                </c:pt>
                <c:pt idx="3">
                  <c:v>0.16319644924988264</c:v>
                </c:pt>
                <c:pt idx="4">
                  <c:v>0.23504252289126751</c:v>
                </c:pt>
                <c:pt idx="5">
                  <c:v>0.1818496953000879</c:v>
                </c:pt>
                <c:pt idx="6">
                  <c:v>0</c:v>
                </c:pt>
              </c:numCache>
            </c:numRef>
          </c:val>
          <c:extLst>
            <c:ext xmlns:c16="http://schemas.microsoft.com/office/drawing/2014/chart" uri="{C3380CC4-5D6E-409C-BE32-E72D297353CC}">
              <c16:uniqueId val="{00000001-7B5D-4F9B-A769-D3DA0D702934}"/>
            </c:ext>
          </c:extLst>
        </c:ser>
        <c:ser>
          <c:idx val="2"/>
          <c:order val="2"/>
          <c:tx>
            <c:strRef>
              <c:f>Arkusz1!$D$1</c:f>
              <c:strCache>
                <c:ptCount val="1"/>
                <c:pt idx="0">
                  <c:v>średnie, N=226</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Arkusz1!$D$2:$D$8</c:f>
              <c:numCache>
                <c:formatCode>0%</c:formatCode>
                <c:ptCount val="7"/>
                <c:pt idx="0">
                  <c:v>0.43646155254917962</c:v>
                </c:pt>
                <c:pt idx="1">
                  <c:v>0.29293598443129687</c:v>
                </c:pt>
                <c:pt idx="2">
                  <c:v>0.23251674248083995</c:v>
                </c:pt>
                <c:pt idx="3">
                  <c:v>0.19810161161893083</c:v>
                </c:pt>
                <c:pt idx="4">
                  <c:v>0.15862721226709323</c:v>
                </c:pt>
                <c:pt idx="5">
                  <c:v>7.5399803174046071E-2</c:v>
                </c:pt>
                <c:pt idx="6">
                  <c:v>5.5938725517434236E-2</c:v>
                </c:pt>
              </c:numCache>
            </c:numRef>
          </c:val>
          <c:extLst>
            <c:ext xmlns:c16="http://schemas.microsoft.com/office/drawing/2014/chart" uri="{C3380CC4-5D6E-409C-BE32-E72D297353CC}">
              <c16:uniqueId val="{00000002-7B5D-4F9B-A769-D3DA0D702934}"/>
            </c:ext>
          </c:extLst>
        </c:ser>
        <c:ser>
          <c:idx val="3"/>
          <c:order val="3"/>
          <c:tx>
            <c:strRef>
              <c:f>Arkusz1!$E$1</c:f>
              <c:strCache>
                <c:ptCount val="1"/>
                <c:pt idx="0">
                  <c:v>wyższe, N=228</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W pełni ufam mojemu partnerowi</c:v>
                </c:pt>
                <c:pt idx="1">
                  <c:v>Czułem/am się zbyt skrępowany, aby o to zapytać</c:v>
                </c:pt>
                <c:pt idx="2">
                  <c:v>Nie chciałem/am wiedzieć, jakie partner/ka ma doświadczenie</c:v>
                </c:pt>
                <c:pt idx="3">
                  <c:v>Sam nie chciałem/am ujawniać takich szczegółów o sobie</c:v>
                </c:pt>
                <c:pt idx="4">
                  <c:v>Nie chciałem/am urazić partnera/ki</c:v>
                </c:pt>
                <c:pt idx="5">
                  <c:v>Obawiałem/am się odrzucenia po takim pytaniu</c:v>
                </c:pt>
                <c:pt idx="6">
                  <c:v>Inne </c:v>
                </c:pt>
              </c:strCache>
            </c:strRef>
          </c:cat>
          <c:val>
            <c:numRef>
              <c:f>Arkusz1!$E$2:$E$8</c:f>
              <c:numCache>
                <c:formatCode>0%</c:formatCode>
                <c:ptCount val="7"/>
                <c:pt idx="0">
                  <c:v>0.49910518476865812</c:v>
                </c:pt>
                <c:pt idx="1">
                  <c:v>0.21713545226751266</c:v>
                </c:pt>
                <c:pt idx="2">
                  <c:v>0.14542868457472471</c:v>
                </c:pt>
                <c:pt idx="3">
                  <c:v>0.17597000385186548</c:v>
                </c:pt>
                <c:pt idx="4">
                  <c:v>0.16531782122689878</c:v>
                </c:pt>
                <c:pt idx="5">
                  <c:v>6.019701108386423E-2</c:v>
                </c:pt>
                <c:pt idx="6">
                  <c:v>7.2711757861545351E-2</c:v>
                </c:pt>
              </c:numCache>
            </c:numRef>
          </c:val>
          <c:extLst>
            <c:ext xmlns:c16="http://schemas.microsoft.com/office/drawing/2014/chart" uri="{C3380CC4-5D6E-409C-BE32-E72D297353CC}">
              <c16:uniqueId val="{00000003-7B5D-4F9B-A769-D3DA0D702934}"/>
            </c:ext>
          </c:extLst>
        </c:ser>
        <c:dLbls>
          <c:showLegendKey val="0"/>
          <c:showVal val="0"/>
          <c:showCatName val="0"/>
          <c:showSerName val="0"/>
          <c:showPercent val="0"/>
          <c:showBubbleSize val="0"/>
        </c:dLbls>
        <c:gapWidth val="130"/>
        <c:overlap val="-20"/>
        <c:axId val="291230080"/>
        <c:axId val="291231616"/>
      </c:barChart>
      <c:catAx>
        <c:axId val="2912300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91231616"/>
        <c:crosses val="autoZero"/>
        <c:auto val="1"/>
        <c:lblAlgn val="ctr"/>
        <c:lblOffset val="100"/>
        <c:noMultiLvlLbl val="0"/>
      </c:catAx>
      <c:valAx>
        <c:axId val="2912316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1230080"/>
        <c:crosses val="autoZero"/>
        <c:crossBetween val="between"/>
      </c:valAx>
      <c:spPr>
        <a:noFill/>
        <a:ln>
          <a:noFill/>
        </a:ln>
        <a:effectLst/>
      </c:spPr>
    </c:plotArea>
    <c:legend>
      <c:legendPos val="r"/>
      <c:layout>
        <c:manualLayout>
          <c:xMode val="edge"/>
          <c:yMode val="edge"/>
          <c:x val="0.66459062408865555"/>
          <c:y val="0.62015521919557359"/>
          <c:w val="0.31743438320209971"/>
          <c:h val="0.33607992835355044"/>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672389909594624"/>
          <c:y val="4.4190595019305667E-2"/>
          <c:w val="0.57781313794109068"/>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Arkusz1!$B$2:$B$8</c:f>
              <c:numCache>
                <c:formatCode>0%</c:formatCode>
                <c:ptCount val="7"/>
                <c:pt idx="0">
                  <c:v>0.87565677011275223</c:v>
                </c:pt>
                <c:pt idx="1">
                  <c:v>0.87144386963224973</c:v>
                </c:pt>
                <c:pt idx="2">
                  <c:v>0.78149454393944384</c:v>
                </c:pt>
                <c:pt idx="3">
                  <c:v>0.67469543455478975</c:v>
                </c:pt>
                <c:pt idx="4">
                  <c:v>0.63876224401734749</c:v>
                </c:pt>
                <c:pt idx="5">
                  <c:v>0.27775699536400578</c:v>
                </c:pt>
                <c:pt idx="6">
                  <c:v>4.2714555979267058E-2</c:v>
                </c:pt>
              </c:numCache>
            </c:numRef>
          </c:val>
          <c:extLst>
            <c:ext xmlns:c16="http://schemas.microsoft.com/office/drawing/2014/chart" uri="{C3380CC4-5D6E-409C-BE32-E72D297353CC}">
              <c16:uniqueId val="{00000000-A4C8-4423-8B3B-62CC47886A03}"/>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dLbl>
              <c:idx val="6"/>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27C8-46FA-B91A-75B682794E6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Arkusz1!$C$2:$C$8</c:f>
              <c:numCache>
                <c:formatCode>0%</c:formatCode>
                <c:ptCount val="7"/>
                <c:pt idx="0">
                  <c:v>0.80154021785635554</c:v>
                </c:pt>
                <c:pt idx="1">
                  <c:v>0.65799534551403638</c:v>
                </c:pt>
                <c:pt idx="2">
                  <c:v>0.66578807705018495</c:v>
                </c:pt>
                <c:pt idx="3">
                  <c:v>0.64018376986698844</c:v>
                </c:pt>
                <c:pt idx="4">
                  <c:v>0.56745376255967239</c:v>
                </c:pt>
                <c:pt idx="5">
                  <c:v>0.28026933665106757</c:v>
                </c:pt>
                <c:pt idx="6">
                  <c:v>0.10979235183601538</c:v>
                </c:pt>
              </c:numCache>
            </c:numRef>
          </c:val>
          <c:extLst>
            <c:ext xmlns:c16="http://schemas.microsoft.com/office/drawing/2014/chart" uri="{C3380CC4-5D6E-409C-BE32-E72D297353CC}">
              <c16:uniqueId val="{00000002-A4C8-4423-8B3B-62CC47886A03}"/>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Arkusz1!$D$2:$D$8</c:f>
              <c:numCache>
                <c:formatCode>0%</c:formatCode>
                <c:ptCount val="7"/>
                <c:pt idx="0">
                  <c:v>0.89696355825348273</c:v>
                </c:pt>
                <c:pt idx="1">
                  <c:v>0.90933127293906491</c:v>
                </c:pt>
                <c:pt idx="2">
                  <c:v>0.81422572107694924</c:v>
                </c:pt>
                <c:pt idx="3">
                  <c:v>0.73190753013832088</c:v>
                </c:pt>
                <c:pt idx="4">
                  <c:v>0.73417547205287415</c:v>
                </c:pt>
                <c:pt idx="5">
                  <c:v>0.34988929261935398</c:v>
                </c:pt>
                <c:pt idx="6">
                  <c:v>3.9100376061528989E-2</c:v>
                </c:pt>
              </c:numCache>
            </c:numRef>
          </c:val>
          <c:extLst>
            <c:ext xmlns:c16="http://schemas.microsoft.com/office/drawing/2014/chart" uri="{C3380CC4-5D6E-409C-BE32-E72D297353CC}">
              <c16:uniqueId val="{00000003-A4C8-4423-8B3B-62CC47886A03}"/>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Arkusz1!$E$2:$E$8</c:f>
              <c:numCache>
                <c:formatCode>0%</c:formatCode>
                <c:ptCount val="7"/>
                <c:pt idx="0">
                  <c:v>0.8764626907144959</c:v>
                </c:pt>
                <c:pt idx="1">
                  <c:v>0.93004482333404037</c:v>
                </c:pt>
                <c:pt idx="2">
                  <c:v>0.81832822783181003</c:v>
                </c:pt>
                <c:pt idx="3">
                  <c:v>0.7029000889030006</c:v>
                </c:pt>
                <c:pt idx="4">
                  <c:v>0.68758019356869693</c:v>
                </c:pt>
                <c:pt idx="5">
                  <c:v>0.29381262754801518</c:v>
                </c:pt>
                <c:pt idx="6">
                  <c:v>1.8488897575531564E-2</c:v>
                </c:pt>
              </c:numCache>
            </c:numRef>
          </c:val>
          <c:extLst>
            <c:ext xmlns:c16="http://schemas.microsoft.com/office/drawing/2014/chart" uri="{C3380CC4-5D6E-409C-BE32-E72D297353CC}">
              <c16:uniqueId val="{00000004-A4C8-4423-8B3B-62CC47886A03}"/>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Pocałunki</c:v>
                </c:pt>
                <c:pt idx="1">
                  <c:v>Kontakt seksualny dopochwowy (członek jest wprowadzany do pochwy)</c:v>
                </c:pt>
                <c:pt idx="2">
                  <c:v>Dotykanie narządów płciowych</c:v>
                </c:pt>
                <c:pt idx="3">
                  <c:v>Pieszczoty bez dotykania narządów płciowych</c:v>
                </c:pt>
                <c:pt idx="4">
                  <c:v>Kontakt seksualny oralny (członek jest wprowadzony do ust lub język do pochwy)</c:v>
                </c:pt>
                <c:pt idx="5">
                  <c:v>Kontakt seksualny analny (członek jest wprowadzany do odbytu)</c:v>
                </c:pt>
                <c:pt idx="6">
                  <c:v>Żadne z powyższych</c:v>
                </c:pt>
              </c:strCache>
            </c:strRef>
          </c:cat>
          <c:val>
            <c:numRef>
              <c:f>Arkusz1!$F$2:$F$8</c:f>
              <c:numCache>
                <c:formatCode>0%</c:formatCode>
                <c:ptCount val="7"/>
                <c:pt idx="0">
                  <c:v>0.91608138452194821</c:v>
                </c:pt>
                <c:pt idx="1">
                  <c:v>0.96694263801597813</c:v>
                </c:pt>
                <c:pt idx="2">
                  <c:v>0.81946487005535262</c:v>
                </c:pt>
                <c:pt idx="3">
                  <c:v>0.63412504005928916</c:v>
                </c:pt>
                <c:pt idx="4">
                  <c:v>0.58072330479020096</c:v>
                </c:pt>
                <c:pt idx="5">
                  <c:v>0.20415054780154004</c:v>
                </c:pt>
                <c:pt idx="6">
                  <c:v>9.9754581139511935E-3</c:v>
                </c:pt>
              </c:numCache>
            </c:numRef>
          </c:val>
          <c:extLst>
            <c:ext xmlns:c16="http://schemas.microsoft.com/office/drawing/2014/chart" uri="{C3380CC4-5D6E-409C-BE32-E72D297353CC}">
              <c16:uniqueId val="{00000005-A4C8-4423-8B3B-62CC47886A03}"/>
            </c:ext>
          </c:extLst>
        </c:ser>
        <c:dLbls>
          <c:showLegendKey val="0"/>
          <c:showVal val="0"/>
          <c:showCatName val="0"/>
          <c:showSerName val="0"/>
          <c:showPercent val="0"/>
          <c:showBubbleSize val="0"/>
        </c:dLbls>
        <c:gapWidth val="130"/>
        <c:overlap val="-20"/>
        <c:axId val="120151040"/>
        <c:axId val="120181504"/>
      </c:barChart>
      <c:catAx>
        <c:axId val="1201510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0181504"/>
        <c:crosses val="autoZero"/>
        <c:auto val="1"/>
        <c:lblAlgn val="ctr"/>
        <c:lblOffset val="100"/>
        <c:noMultiLvlLbl val="0"/>
      </c:catAx>
      <c:valAx>
        <c:axId val="12018150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20151040"/>
        <c:crosses val="autoZero"/>
        <c:crossBetween val="between"/>
      </c:valAx>
      <c:spPr>
        <a:noFill/>
        <a:ln>
          <a:noFill/>
        </a:ln>
        <a:effectLst/>
      </c:spPr>
    </c:plotArea>
    <c:legend>
      <c:legendPos val="r"/>
      <c:layout>
        <c:manualLayout>
          <c:xMode val="edge"/>
          <c:yMode val="edge"/>
          <c:x val="0.83357210557013706"/>
          <c:y val="0.74848439535588751"/>
          <c:w val="0.15559437882764654"/>
          <c:h val="0.21949945512794253"/>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0.16353804287083334</c:v>
                </c:pt>
                <c:pt idx="1">
                  <c:v>0.8364619571291666</c:v>
                </c:pt>
              </c:numCache>
            </c:numRef>
          </c:val>
          <c:extLst>
            <c:ext xmlns:c16="http://schemas.microsoft.com/office/drawing/2014/chart" uri="{C3380CC4-5D6E-409C-BE32-E72D297353CC}">
              <c16:uniqueId val="{00000000-7BE5-4611-B1FF-8E27471565F0}"/>
            </c:ext>
          </c:extLst>
        </c:ser>
        <c:dLbls>
          <c:showLegendKey val="0"/>
          <c:showVal val="0"/>
          <c:showCatName val="0"/>
          <c:showSerName val="0"/>
          <c:showPercent val="0"/>
          <c:showBubbleSize val="0"/>
        </c:dLbls>
        <c:gapWidth val="62"/>
        <c:axId val="291469952"/>
        <c:axId val="291471744"/>
      </c:barChart>
      <c:catAx>
        <c:axId val="2914699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1471744"/>
        <c:crosses val="autoZero"/>
        <c:auto val="1"/>
        <c:lblAlgn val="ctr"/>
        <c:lblOffset val="100"/>
        <c:noMultiLvlLbl val="0"/>
      </c:catAx>
      <c:valAx>
        <c:axId val="291471744"/>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1469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0.16353804287083334</c:v>
                </c:pt>
                <c:pt idx="1">
                  <c:v>0.8364619571291666</c:v>
                </c:pt>
              </c:numCache>
            </c:numRef>
          </c:val>
          <c:extLst>
            <c:ext xmlns:c16="http://schemas.microsoft.com/office/drawing/2014/chart" uri="{C3380CC4-5D6E-409C-BE32-E72D297353CC}">
              <c16:uniqueId val="{00000000-FC5D-47B0-95AC-94529734A660}"/>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0.19850683330076746</c:v>
                </c:pt>
                <c:pt idx="1">
                  <c:v>0.80149316669923221</c:v>
                </c:pt>
              </c:numCache>
            </c:numRef>
          </c:val>
          <c:extLst>
            <c:ext xmlns:c16="http://schemas.microsoft.com/office/drawing/2014/chart" uri="{C3380CC4-5D6E-409C-BE32-E72D297353CC}">
              <c16:uniqueId val="{00000002-FC5D-47B0-95AC-94529734A660}"/>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0.12814709400512522</c:v>
                </c:pt>
                <c:pt idx="1">
                  <c:v>0.87185290599487464</c:v>
                </c:pt>
              </c:numCache>
            </c:numRef>
          </c:val>
          <c:extLst>
            <c:ext xmlns:c16="http://schemas.microsoft.com/office/drawing/2014/chart" uri="{C3380CC4-5D6E-409C-BE32-E72D297353CC}">
              <c16:uniqueId val="{00000003-FC5D-47B0-95AC-94529734A660}"/>
            </c:ext>
          </c:extLst>
        </c:ser>
        <c:dLbls>
          <c:showLegendKey val="0"/>
          <c:showVal val="0"/>
          <c:showCatName val="0"/>
          <c:showSerName val="0"/>
          <c:showPercent val="0"/>
          <c:showBubbleSize val="0"/>
        </c:dLbls>
        <c:gapWidth val="62"/>
        <c:axId val="291676160"/>
        <c:axId val="291677696"/>
      </c:barChart>
      <c:catAx>
        <c:axId val="2916761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1677696"/>
        <c:crosses val="autoZero"/>
        <c:auto val="1"/>
        <c:lblAlgn val="ctr"/>
        <c:lblOffset val="100"/>
        <c:noMultiLvlLbl val="0"/>
      </c:catAx>
      <c:valAx>
        <c:axId val="29167769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1676160"/>
        <c:crosses val="autoZero"/>
        <c:crossBetween val="between"/>
      </c:valAx>
      <c:spPr>
        <a:noFill/>
        <a:ln>
          <a:noFill/>
        </a:ln>
        <a:effectLst/>
      </c:spPr>
    </c:plotArea>
    <c:legend>
      <c:legendPos val="r"/>
      <c:layout>
        <c:manualLayout>
          <c:xMode val="edge"/>
          <c:yMode val="edge"/>
          <c:x val="0.80579432779235927"/>
          <c:y val="5.1622944116910107E-3"/>
          <c:w val="0.19420567220764071"/>
          <c:h val="0.49832891491578629"/>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0.16353804287083334</c:v>
                </c:pt>
                <c:pt idx="1">
                  <c:v>0.8364619571291666</c:v>
                </c:pt>
              </c:numCache>
            </c:numRef>
          </c:val>
          <c:extLst>
            <c:ext xmlns:c16="http://schemas.microsoft.com/office/drawing/2014/chart" uri="{C3380CC4-5D6E-409C-BE32-E72D297353CC}">
              <c16:uniqueId val="{00000000-A809-4E92-AED5-3D39BCD328F2}"/>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0.11531460548844025</c:v>
                </c:pt>
                <c:pt idx="1">
                  <c:v>0.88468539451156047</c:v>
                </c:pt>
              </c:numCache>
            </c:numRef>
          </c:val>
          <c:extLst>
            <c:ext xmlns:c16="http://schemas.microsoft.com/office/drawing/2014/chart" uri="{C3380CC4-5D6E-409C-BE32-E72D297353CC}">
              <c16:uniqueId val="{00000001-A809-4E92-AED5-3D39BCD328F2}"/>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0.23570522252849652</c:v>
                </c:pt>
                <c:pt idx="1">
                  <c:v>0.76429477747150332</c:v>
                </c:pt>
              </c:numCache>
            </c:numRef>
          </c:val>
          <c:extLst>
            <c:ext xmlns:c16="http://schemas.microsoft.com/office/drawing/2014/chart" uri="{C3380CC4-5D6E-409C-BE32-E72D297353CC}">
              <c16:uniqueId val="{00000002-A809-4E92-AED5-3D39BCD328F2}"/>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Arkusz1!$E$2:$E$3</c:f>
              <c:numCache>
                <c:formatCode>###0%</c:formatCode>
                <c:ptCount val="2"/>
                <c:pt idx="0">
                  <c:v>0.18422702751282694</c:v>
                </c:pt>
                <c:pt idx="1">
                  <c:v>0.81577297248717318</c:v>
                </c:pt>
              </c:numCache>
            </c:numRef>
          </c:val>
          <c:extLst>
            <c:ext xmlns:c16="http://schemas.microsoft.com/office/drawing/2014/chart" uri="{C3380CC4-5D6E-409C-BE32-E72D297353CC}">
              <c16:uniqueId val="{00000004-A809-4E92-AED5-3D39BCD328F2}"/>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Arkusz1!$F$2:$F$3</c:f>
              <c:numCache>
                <c:formatCode>###0%</c:formatCode>
                <c:ptCount val="2"/>
                <c:pt idx="0">
                  <c:v>0.12678618744220585</c:v>
                </c:pt>
                <c:pt idx="1">
                  <c:v>0.87321381255779362</c:v>
                </c:pt>
              </c:numCache>
            </c:numRef>
          </c:val>
          <c:extLst>
            <c:ext xmlns:c16="http://schemas.microsoft.com/office/drawing/2014/chart" uri="{C3380CC4-5D6E-409C-BE32-E72D297353CC}">
              <c16:uniqueId val="{00000005-A809-4E92-AED5-3D39BCD328F2}"/>
            </c:ext>
          </c:extLst>
        </c:ser>
        <c:dLbls>
          <c:showLegendKey val="0"/>
          <c:showVal val="0"/>
          <c:showCatName val="0"/>
          <c:showSerName val="0"/>
          <c:showPercent val="0"/>
          <c:showBubbleSize val="0"/>
        </c:dLbls>
        <c:gapWidth val="130"/>
        <c:overlap val="-20"/>
        <c:axId val="292012800"/>
        <c:axId val="292014336"/>
      </c:barChart>
      <c:catAx>
        <c:axId val="2920128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2014336"/>
        <c:crosses val="autoZero"/>
        <c:auto val="1"/>
        <c:lblAlgn val="ctr"/>
        <c:lblOffset val="100"/>
        <c:noMultiLvlLbl val="0"/>
      </c:catAx>
      <c:valAx>
        <c:axId val="29201433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2012800"/>
        <c:crosses val="autoZero"/>
        <c:crossBetween val="between"/>
      </c:valAx>
      <c:spPr>
        <a:noFill/>
        <a:ln>
          <a:noFill/>
        </a:ln>
        <a:effectLst/>
      </c:spPr>
    </c:plotArea>
    <c:legend>
      <c:legendPos val="r"/>
      <c:layout>
        <c:manualLayout>
          <c:xMode val="edge"/>
          <c:yMode val="edge"/>
          <c:x val="0.80579432779235927"/>
          <c:y val="5.1622944116910107E-3"/>
          <c:w val="0.19420567220764071"/>
          <c:h val="0.4989686017219461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0.20348382768851325</c:v>
                </c:pt>
                <c:pt idx="1">
                  <c:v>0.79651617231148664</c:v>
                </c:pt>
              </c:numCache>
            </c:numRef>
          </c:val>
          <c:extLst>
            <c:ext xmlns:c16="http://schemas.microsoft.com/office/drawing/2014/chart" uri="{C3380CC4-5D6E-409C-BE32-E72D297353CC}">
              <c16:uniqueId val="{00000000-843D-46DE-AB7C-A810CA2B864B}"/>
            </c:ext>
          </c:extLst>
        </c:ser>
        <c:dLbls>
          <c:showLegendKey val="0"/>
          <c:showVal val="0"/>
          <c:showCatName val="0"/>
          <c:showSerName val="0"/>
          <c:showPercent val="0"/>
          <c:showBubbleSize val="0"/>
        </c:dLbls>
        <c:gapWidth val="62"/>
        <c:axId val="292772864"/>
        <c:axId val="292774656"/>
      </c:barChart>
      <c:catAx>
        <c:axId val="2927728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2774656"/>
        <c:crosses val="autoZero"/>
        <c:auto val="1"/>
        <c:lblAlgn val="ctr"/>
        <c:lblOffset val="100"/>
        <c:noMultiLvlLbl val="0"/>
      </c:catAx>
      <c:valAx>
        <c:axId val="2927746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2772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0.20348382768851325</c:v>
                </c:pt>
                <c:pt idx="1">
                  <c:v>0.79651617231148664</c:v>
                </c:pt>
              </c:numCache>
            </c:numRef>
          </c:val>
          <c:extLst>
            <c:ext xmlns:c16="http://schemas.microsoft.com/office/drawing/2014/chart" uri="{C3380CC4-5D6E-409C-BE32-E72D297353CC}">
              <c16:uniqueId val="{00000000-AF59-487B-BC89-7BCACA9FDB53}"/>
            </c:ext>
          </c:extLst>
        </c:ser>
        <c:ser>
          <c:idx val="1"/>
          <c:order val="1"/>
          <c:tx>
            <c:strRef>
              <c:f>Arkusz1!$C$1</c:f>
              <c:strCache>
                <c:ptCount val="1"/>
                <c:pt idx="0">
                  <c:v>Kobieta, N=503</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0.26285668023198838</c:v>
                </c:pt>
                <c:pt idx="1">
                  <c:v>0.73714331976801173</c:v>
                </c:pt>
              </c:numCache>
            </c:numRef>
          </c:val>
          <c:extLst>
            <c:ext xmlns:c16="http://schemas.microsoft.com/office/drawing/2014/chart" uri="{C3380CC4-5D6E-409C-BE32-E72D297353CC}">
              <c16:uniqueId val="{00000002-AF59-487B-BC89-7BCACA9FDB53}"/>
            </c:ext>
          </c:extLst>
        </c:ser>
        <c:ser>
          <c:idx val="2"/>
          <c:order val="2"/>
          <c:tx>
            <c:strRef>
              <c:f>Arkusz1!$D$1</c:f>
              <c:strCache>
                <c:ptCount val="1"/>
                <c:pt idx="0">
                  <c:v>Mężczyzna, N=497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0.14339420026523761</c:v>
                </c:pt>
                <c:pt idx="1">
                  <c:v>0.8566057997347617</c:v>
                </c:pt>
              </c:numCache>
            </c:numRef>
          </c:val>
          <c:extLst>
            <c:ext xmlns:c16="http://schemas.microsoft.com/office/drawing/2014/chart" uri="{C3380CC4-5D6E-409C-BE32-E72D297353CC}">
              <c16:uniqueId val="{00000003-AF59-487B-BC89-7BCACA9FDB53}"/>
            </c:ext>
          </c:extLst>
        </c:ser>
        <c:dLbls>
          <c:showLegendKey val="0"/>
          <c:showVal val="0"/>
          <c:showCatName val="0"/>
          <c:showSerName val="0"/>
          <c:showPercent val="0"/>
          <c:showBubbleSize val="0"/>
        </c:dLbls>
        <c:gapWidth val="62"/>
        <c:axId val="293077376"/>
        <c:axId val="293078912"/>
      </c:barChart>
      <c:catAx>
        <c:axId val="2930773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3078912"/>
        <c:crosses val="autoZero"/>
        <c:auto val="1"/>
        <c:lblAlgn val="ctr"/>
        <c:lblOffset val="100"/>
        <c:noMultiLvlLbl val="0"/>
      </c:catAx>
      <c:valAx>
        <c:axId val="29307891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3077376"/>
        <c:crosses val="autoZero"/>
        <c:crossBetween val="between"/>
      </c:valAx>
      <c:spPr>
        <a:noFill/>
        <a:ln>
          <a:noFill/>
        </a:ln>
        <a:effectLst/>
      </c:spPr>
    </c:plotArea>
    <c:legend>
      <c:legendPos val="r"/>
      <c:layout>
        <c:manualLayout>
          <c:xMode val="edge"/>
          <c:yMode val="edge"/>
          <c:x val="0.80579432779235927"/>
          <c:y val="5.1622944116910107E-3"/>
          <c:w val="0.19420567220764071"/>
          <c:h val="0.47599502323516091"/>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0.20348382768851325</c:v>
                </c:pt>
                <c:pt idx="1">
                  <c:v>0.79651617231148664</c:v>
                </c:pt>
              </c:numCache>
            </c:numRef>
          </c:val>
          <c:extLst>
            <c:ext xmlns:c16="http://schemas.microsoft.com/office/drawing/2014/chart" uri="{C3380CC4-5D6E-409C-BE32-E72D297353CC}">
              <c16:uniqueId val="{00000000-0A20-4ABB-8CD9-13DF79EDA27B}"/>
            </c:ext>
          </c:extLst>
        </c:ser>
        <c:ser>
          <c:idx val="1"/>
          <c:order val="1"/>
          <c:tx>
            <c:strRef>
              <c:f>Arkusz1!$C$1</c:f>
              <c:strCache>
                <c:ptCount val="1"/>
                <c:pt idx="0">
                  <c:v>18-30, N=237</c:v>
                </c:pt>
              </c:strCache>
            </c:strRef>
          </c:tx>
          <c:spPr>
            <a:solidFill>
              <a:schemeClr val="accent4">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0.12306182758731329</c:v>
                </c:pt>
                <c:pt idx="1">
                  <c:v>0.87693817241268757</c:v>
                </c:pt>
              </c:numCache>
            </c:numRef>
          </c:val>
          <c:extLst>
            <c:ext xmlns:c16="http://schemas.microsoft.com/office/drawing/2014/chart" uri="{C3380CC4-5D6E-409C-BE32-E72D297353CC}">
              <c16:uniqueId val="{00000001-0A20-4ABB-8CD9-13DF79EDA27B}"/>
            </c:ext>
          </c:extLst>
        </c:ser>
        <c:ser>
          <c:idx val="2"/>
          <c:order val="2"/>
          <c:tx>
            <c:strRef>
              <c:f>Arkusz1!$D$1</c:f>
              <c:strCache>
                <c:ptCount val="1"/>
                <c:pt idx="0">
                  <c:v>31-40, N=249</c:v>
                </c:pt>
              </c:strCache>
            </c:strRef>
          </c:tx>
          <c:spPr>
            <a:solidFill>
              <a:schemeClr val="accent4">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0.35757084446318854</c:v>
                </c:pt>
                <c:pt idx="1">
                  <c:v>0.64242915553681101</c:v>
                </c:pt>
              </c:numCache>
            </c:numRef>
          </c:val>
          <c:extLst>
            <c:ext xmlns:c16="http://schemas.microsoft.com/office/drawing/2014/chart" uri="{C3380CC4-5D6E-409C-BE32-E72D297353CC}">
              <c16:uniqueId val="{00000002-0A20-4ABB-8CD9-13DF79EDA27B}"/>
            </c:ext>
          </c:extLst>
        </c:ser>
        <c:ser>
          <c:idx val="3"/>
          <c:order val="3"/>
          <c:tx>
            <c:strRef>
              <c:f>Arkusz1!$E$1</c:f>
              <c:strCache>
                <c:ptCount val="1"/>
                <c:pt idx="0">
                  <c:v>41-50, N=215</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Arkusz1!$E$2:$E$3</c:f>
              <c:numCache>
                <c:formatCode>###0%</c:formatCode>
                <c:ptCount val="2"/>
                <c:pt idx="0">
                  <c:v>0.22442074897412037</c:v>
                </c:pt>
                <c:pt idx="1">
                  <c:v>0.77557925102587988</c:v>
                </c:pt>
              </c:numCache>
            </c:numRef>
          </c:val>
          <c:extLst>
            <c:ext xmlns:c16="http://schemas.microsoft.com/office/drawing/2014/chart" uri="{C3380CC4-5D6E-409C-BE32-E72D297353CC}">
              <c16:uniqueId val="{00000004-0A20-4ABB-8CD9-13DF79EDA27B}"/>
            </c:ext>
          </c:extLst>
        </c:ser>
        <c:ser>
          <c:idx val="4"/>
          <c:order val="4"/>
          <c:tx>
            <c:strRef>
              <c:f>Arkusz1!$F$1</c:f>
              <c:strCache>
                <c:ptCount val="1"/>
                <c:pt idx="0">
                  <c:v>51-65, N=299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Arkusz1!$F$2:$F$3</c:f>
              <c:numCache>
                <c:formatCode>###0%</c:formatCode>
                <c:ptCount val="2"/>
                <c:pt idx="0">
                  <c:v>0.12385476003194067</c:v>
                </c:pt>
                <c:pt idx="1">
                  <c:v>0.87614523996805904</c:v>
                </c:pt>
              </c:numCache>
            </c:numRef>
          </c:val>
          <c:extLst>
            <c:ext xmlns:c16="http://schemas.microsoft.com/office/drawing/2014/chart" uri="{C3380CC4-5D6E-409C-BE32-E72D297353CC}">
              <c16:uniqueId val="{00000005-0A20-4ABB-8CD9-13DF79EDA27B}"/>
            </c:ext>
          </c:extLst>
        </c:ser>
        <c:dLbls>
          <c:showLegendKey val="0"/>
          <c:showVal val="0"/>
          <c:showCatName val="0"/>
          <c:showSerName val="0"/>
          <c:showPercent val="0"/>
          <c:showBubbleSize val="0"/>
        </c:dLbls>
        <c:gapWidth val="130"/>
        <c:overlap val="-20"/>
        <c:axId val="293282944"/>
        <c:axId val="293284480"/>
      </c:barChart>
      <c:catAx>
        <c:axId val="2932829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3284480"/>
        <c:crosses val="autoZero"/>
        <c:auto val="1"/>
        <c:lblAlgn val="ctr"/>
        <c:lblOffset val="100"/>
        <c:noMultiLvlLbl val="0"/>
      </c:catAx>
      <c:valAx>
        <c:axId val="293284480"/>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3282944"/>
        <c:crosses val="autoZero"/>
        <c:crossBetween val="between"/>
      </c:valAx>
      <c:spPr>
        <a:noFill/>
        <a:ln>
          <a:noFill/>
        </a:ln>
        <a:effectLst/>
      </c:spPr>
    </c:plotArea>
    <c:legend>
      <c:legendPos val="r"/>
      <c:layout>
        <c:manualLayout>
          <c:xMode val="edge"/>
          <c:yMode val="edge"/>
          <c:x val="0.77338692038495183"/>
          <c:y val="5.1620664596324006E-3"/>
          <c:w val="0.22040919364246137"/>
          <c:h val="0.4818347844784178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0908428113147"/>
          <c:y val="4.4190595019305667E-2"/>
          <c:w val="0.83012795275590556"/>
          <c:h val="0.91187846701175201"/>
        </c:manualLayout>
      </c:layout>
      <c:barChart>
        <c:barDir val="bar"/>
        <c:grouping val="clustered"/>
        <c:varyColors val="0"/>
        <c:ser>
          <c:idx val="0"/>
          <c:order val="0"/>
          <c:tx>
            <c:strRef>
              <c:f>Arkusz1!$B$1</c:f>
              <c:strCache>
                <c:ptCount val="1"/>
                <c:pt idx="0">
                  <c:v>Total, N=1000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Arkusz1!$B$2:$B$3</c:f>
              <c:numCache>
                <c:formatCode>###0%</c:formatCode>
                <c:ptCount val="2"/>
                <c:pt idx="0">
                  <c:v>0.20348382768851325</c:v>
                </c:pt>
                <c:pt idx="1">
                  <c:v>0.79651617231148664</c:v>
                </c:pt>
              </c:numCache>
            </c:numRef>
          </c:val>
          <c:extLst>
            <c:ext xmlns:c16="http://schemas.microsoft.com/office/drawing/2014/chart" uri="{C3380CC4-5D6E-409C-BE32-E72D297353CC}">
              <c16:uniqueId val="{00000000-A0C9-49FB-A8B1-5600791FEA83}"/>
            </c:ext>
          </c:extLst>
        </c:ser>
        <c:ser>
          <c:idx val="1"/>
          <c:order val="1"/>
          <c:tx>
            <c:strRef>
              <c:f>Arkusz1!$C$1</c:f>
              <c:strCache>
                <c:ptCount val="1"/>
                <c:pt idx="0">
                  <c:v>podstawowe + zasadnicze zawodowe, N=104</c:v>
                </c:pt>
              </c:strCache>
            </c:strRef>
          </c:tx>
          <c:spPr>
            <a:solidFill>
              <a:schemeClr val="tx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Arkusz1!$C$2:$C$3</c:f>
              <c:numCache>
                <c:formatCode>###0%</c:formatCode>
                <c:ptCount val="2"/>
                <c:pt idx="0">
                  <c:v>0.11336003198304709</c:v>
                </c:pt>
                <c:pt idx="1">
                  <c:v>0.88663996801695266</c:v>
                </c:pt>
              </c:numCache>
            </c:numRef>
          </c:val>
          <c:extLst>
            <c:ext xmlns:c16="http://schemas.microsoft.com/office/drawing/2014/chart" uri="{C3380CC4-5D6E-409C-BE32-E72D297353CC}">
              <c16:uniqueId val="{00000001-A0C9-49FB-A8B1-5600791FEA83}"/>
            </c:ext>
          </c:extLst>
        </c:ser>
        <c:ser>
          <c:idx val="2"/>
          <c:order val="2"/>
          <c:tx>
            <c:strRef>
              <c:f>Arkusz1!$D$1</c:f>
              <c:strCache>
                <c:ptCount val="1"/>
                <c:pt idx="0">
                  <c:v>średnie, N=453</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Arkusz1!$D$2:$D$3</c:f>
              <c:numCache>
                <c:formatCode>###0%</c:formatCode>
                <c:ptCount val="2"/>
                <c:pt idx="0">
                  <c:v>0.19227842198434245</c:v>
                </c:pt>
                <c:pt idx="1">
                  <c:v>0.80772157801565769</c:v>
                </c:pt>
              </c:numCache>
            </c:numRef>
          </c:val>
          <c:extLst>
            <c:ext xmlns:c16="http://schemas.microsoft.com/office/drawing/2014/chart" uri="{C3380CC4-5D6E-409C-BE32-E72D297353CC}">
              <c16:uniqueId val="{00000002-A0C9-49FB-A8B1-5600791FEA83}"/>
            </c:ext>
          </c:extLst>
        </c:ser>
        <c:ser>
          <c:idx val="3"/>
          <c:order val="3"/>
          <c:tx>
            <c:strRef>
              <c:f>Arkusz1!$E$1</c:f>
              <c:strCache>
                <c:ptCount val="1"/>
                <c:pt idx="0">
                  <c:v>wyższe, N=443</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 </c:v>
                </c:pt>
              </c:strCache>
            </c:strRef>
          </c:cat>
          <c:val>
            <c:numRef>
              <c:f>Arkusz1!$E$2:$E$3</c:f>
              <c:numCache>
                <c:formatCode>###0%</c:formatCode>
                <c:ptCount val="2"/>
                <c:pt idx="0">
                  <c:v>0.23607364765068012</c:v>
                </c:pt>
                <c:pt idx="1">
                  <c:v>0.76392635234931983</c:v>
                </c:pt>
              </c:numCache>
            </c:numRef>
          </c:val>
          <c:extLst>
            <c:ext xmlns:c16="http://schemas.microsoft.com/office/drawing/2014/chart" uri="{C3380CC4-5D6E-409C-BE32-E72D297353CC}">
              <c16:uniqueId val="{00000003-A0C9-49FB-A8B1-5600791FEA83}"/>
            </c:ext>
          </c:extLst>
        </c:ser>
        <c:dLbls>
          <c:showLegendKey val="0"/>
          <c:showVal val="0"/>
          <c:showCatName val="0"/>
          <c:showSerName val="0"/>
          <c:showPercent val="0"/>
          <c:showBubbleSize val="0"/>
        </c:dLbls>
        <c:gapWidth val="130"/>
        <c:overlap val="-20"/>
        <c:axId val="293429632"/>
        <c:axId val="293431168"/>
      </c:barChart>
      <c:catAx>
        <c:axId val="2934296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3431168"/>
        <c:crosses val="autoZero"/>
        <c:auto val="1"/>
        <c:lblAlgn val="ctr"/>
        <c:lblOffset val="100"/>
        <c:noMultiLvlLbl val="0"/>
      </c:catAx>
      <c:valAx>
        <c:axId val="2934311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3429632"/>
        <c:crosses val="autoZero"/>
        <c:crossBetween val="between"/>
      </c:valAx>
      <c:spPr>
        <a:noFill/>
        <a:ln>
          <a:noFill/>
        </a:ln>
        <a:effectLst/>
      </c:spPr>
    </c:plotArea>
    <c:legend>
      <c:legendPos val="r"/>
      <c:layout>
        <c:manualLayout>
          <c:xMode val="edge"/>
          <c:yMode val="edge"/>
          <c:x val="0.53496099445902601"/>
          <c:y val="5.1620664596324006E-3"/>
          <c:w val="0.4588351195683873"/>
          <c:h val="0.4818347844784178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866834354039077"/>
          <c:y val="4.4190595019305667E-2"/>
          <c:w val="0.69586869349664626"/>
          <c:h val="0.91187846701175201"/>
        </c:manualLayout>
      </c:layout>
      <c:barChart>
        <c:barDir val="bar"/>
        <c:grouping val="clustered"/>
        <c:varyColors val="0"/>
        <c:ser>
          <c:idx val="0"/>
          <c:order val="0"/>
          <c:tx>
            <c:strRef>
              <c:f>Arkusz1!$B$1</c:f>
              <c:strCache>
                <c:ptCount val="1"/>
                <c:pt idx="0">
                  <c:v>Total, N=164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HCV (wirusowe zapalenie wątroby typu C)</c:v>
                </c:pt>
                <c:pt idx="1">
                  <c:v>Kiła</c:v>
                </c:pt>
                <c:pt idx="2">
                  <c:v>HBV (wirusowe zapalenie wątroby typu B)</c:v>
                </c:pt>
                <c:pt idx="3">
                  <c:v>Rzeżączka</c:v>
                </c:pt>
                <c:pt idx="4">
                  <c:v>HPV (wirus brodawczaka ludzkiego),</c:v>
                </c:pt>
                <c:pt idx="5">
                  <c:v>Chlamydioza</c:v>
                </c:pt>
                <c:pt idx="6">
                  <c:v>Inne</c:v>
                </c:pt>
              </c:strCache>
            </c:strRef>
          </c:cat>
          <c:val>
            <c:numRef>
              <c:f>Arkusz1!$B$2:$B$8</c:f>
              <c:numCache>
                <c:formatCode>###0%</c:formatCode>
                <c:ptCount val="7"/>
                <c:pt idx="0">
                  <c:v>0.5442559027625028</c:v>
                </c:pt>
                <c:pt idx="1">
                  <c:v>0.52701948074253524</c:v>
                </c:pt>
                <c:pt idx="2">
                  <c:v>0.50017075658948951</c:v>
                </c:pt>
                <c:pt idx="3">
                  <c:v>0.42144684729109527</c:v>
                </c:pt>
                <c:pt idx="4">
                  <c:v>0.39765982962145441</c:v>
                </c:pt>
                <c:pt idx="5">
                  <c:v>0.29742906973334837</c:v>
                </c:pt>
                <c:pt idx="6">
                  <c:v>7.3691165593589431E-2</c:v>
                </c:pt>
              </c:numCache>
            </c:numRef>
          </c:val>
          <c:extLst>
            <c:ext xmlns:c16="http://schemas.microsoft.com/office/drawing/2014/chart" uri="{C3380CC4-5D6E-409C-BE32-E72D297353CC}">
              <c16:uniqueId val="{00000000-9CCB-4365-8E61-D7DA2F58A0A7}"/>
            </c:ext>
          </c:extLst>
        </c:ser>
        <c:dLbls>
          <c:showLegendKey val="0"/>
          <c:showVal val="0"/>
          <c:showCatName val="0"/>
          <c:showSerName val="0"/>
          <c:showPercent val="0"/>
          <c:showBubbleSize val="0"/>
        </c:dLbls>
        <c:gapWidth val="62"/>
        <c:axId val="293784192"/>
        <c:axId val="293802368"/>
      </c:barChart>
      <c:catAx>
        <c:axId val="293784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3802368"/>
        <c:crosses val="autoZero"/>
        <c:auto val="1"/>
        <c:lblAlgn val="ctr"/>
        <c:lblOffset val="100"/>
        <c:noMultiLvlLbl val="0"/>
      </c:catAx>
      <c:valAx>
        <c:axId val="29380236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3784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866834354039077"/>
          <c:y val="4.4190595019305667E-2"/>
          <c:w val="0.69586869349664626"/>
          <c:h val="0.91187846701175201"/>
        </c:manualLayout>
      </c:layout>
      <c:barChart>
        <c:barDir val="bar"/>
        <c:grouping val="clustered"/>
        <c:varyColors val="0"/>
        <c:ser>
          <c:idx val="0"/>
          <c:order val="0"/>
          <c:tx>
            <c:strRef>
              <c:f>Arkusz1!$B$1</c:f>
              <c:strCache>
                <c:ptCount val="1"/>
                <c:pt idx="0">
                  <c:v>Total, N=164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HCV (wirusowe zapalenie wątroby typu C)</c:v>
                </c:pt>
                <c:pt idx="1">
                  <c:v>Kiła</c:v>
                </c:pt>
                <c:pt idx="2">
                  <c:v>HBV (wirusowe zapalenie wątroby typu B)</c:v>
                </c:pt>
                <c:pt idx="3">
                  <c:v>Rzeżączka</c:v>
                </c:pt>
                <c:pt idx="4">
                  <c:v>HPV (wirus brodawczaka ludzkiego),</c:v>
                </c:pt>
                <c:pt idx="5">
                  <c:v>Chlamydioza</c:v>
                </c:pt>
                <c:pt idx="6">
                  <c:v>Inne</c:v>
                </c:pt>
              </c:strCache>
            </c:strRef>
          </c:cat>
          <c:val>
            <c:numRef>
              <c:f>Arkusz1!$B$2:$B$8</c:f>
              <c:numCache>
                <c:formatCode>###0%</c:formatCode>
                <c:ptCount val="7"/>
                <c:pt idx="0">
                  <c:v>0.5442559027625028</c:v>
                </c:pt>
                <c:pt idx="1">
                  <c:v>0.52701948074253524</c:v>
                </c:pt>
                <c:pt idx="2">
                  <c:v>0.50017075658948951</c:v>
                </c:pt>
                <c:pt idx="3">
                  <c:v>0.42144684729109527</c:v>
                </c:pt>
                <c:pt idx="4">
                  <c:v>0.39765982962145441</c:v>
                </c:pt>
                <c:pt idx="5">
                  <c:v>0.29742906973334837</c:v>
                </c:pt>
                <c:pt idx="6">
                  <c:v>7.3691165593589431E-2</c:v>
                </c:pt>
              </c:numCache>
            </c:numRef>
          </c:val>
          <c:extLst>
            <c:ext xmlns:c16="http://schemas.microsoft.com/office/drawing/2014/chart" uri="{C3380CC4-5D6E-409C-BE32-E72D297353CC}">
              <c16:uniqueId val="{00000000-8100-4B67-B866-172C93389DB6}"/>
            </c:ext>
          </c:extLst>
        </c:ser>
        <c:ser>
          <c:idx val="1"/>
          <c:order val="1"/>
          <c:tx>
            <c:strRef>
              <c:f>Arkusz1!$C$1</c:f>
              <c:strCache>
                <c:ptCount val="1"/>
                <c:pt idx="0">
                  <c:v>Kobieta, N=100</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HCV (wirusowe zapalenie wątroby typu C)</c:v>
                </c:pt>
                <c:pt idx="1">
                  <c:v>Kiła</c:v>
                </c:pt>
                <c:pt idx="2">
                  <c:v>HBV (wirusowe zapalenie wątroby typu B)</c:v>
                </c:pt>
                <c:pt idx="3">
                  <c:v>Rzeżączka</c:v>
                </c:pt>
                <c:pt idx="4">
                  <c:v>HPV (wirus brodawczaka ludzkiego),</c:v>
                </c:pt>
                <c:pt idx="5">
                  <c:v>Chlamydioza</c:v>
                </c:pt>
                <c:pt idx="6">
                  <c:v>Inne</c:v>
                </c:pt>
              </c:strCache>
            </c:strRef>
          </c:cat>
          <c:val>
            <c:numRef>
              <c:f>Arkusz1!$C$2:$C$8</c:f>
              <c:numCache>
                <c:formatCode>###0%</c:formatCode>
                <c:ptCount val="7"/>
                <c:pt idx="0">
                  <c:v>0.55411892938796048</c:v>
                </c:pt>
                <c:pt idx="1">
                  <c:v>0.54887624817359715</c:v>
                </c:pt>
                <c:pt idx="2">
                  <c:v>0.51231168893831103</c:v>
                </c:pt>
                <c:pt idx="3">
                  <c:v>0.3475290954539505</c:v>
                </c:pt>
                <c:pt idx="4">
                  <c:v>0.44616727812940382</c:v>
                </c:pt>
                <c:pt idx="5">
                  <c:v>0.28962325297595848</c:v>
                </c:pt>
                <c:pt idx="6">
                  <c:v>9.1597675201061837E-2</c:v>
                </c:pt>
              </c:numCache>
            </c:numRef>
          </c:val>
          <c:extLst>
            <c:ext xmlns:c16="http://schemas.microsoft.com/office/drawing/2014/chart" uri="{C3380CC4-5D6E-409C-BE32-E72D297353CC}">
              <c16:uniqueId val="{00000002-8100-4B67-B866-172C93389DB6}"/>
            </c:ext>
          </c:extLst>
        </c:ser>
        <c:ser>
          <c:idx val="2"/>
          <c:order val="2"/>
          <c:tx>
            <c:strRef>
              <c:f>Arkusz1!$D$1</c:f>
              <c:strCache>
                <c:ptCount val="1"/>
                <c:pt idx="0">
                  <c:v>Mężczyzna, N=64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HCV (wirusowe zapalenie wątroby typu C)</c:v>
                </c:pt>
                <c:pt idx="1">
                  <c:v>Kiła</c:v>
                </c:pt>
                <c:pt idx="2">
                  <c:v>HBV (wirusowe zapalenie wątroby typu B)</c:v>
                </c:pt>
                <c:pt idx="3">
                  <c:v>Rzeżączka</c:v>
                </c:pt>
                <c:pt idx="4">
                  <c:v>HPV (wirus brodawczaka ludzkiego),</c:v>
                </c:pt>
                <c:pt idx="5">
                  <c:v>Chlamydioza</c:v>
                </c:pt>
                <c:pt idx="6">
                  <c:v>Inne</c:v>
                </c:pt>
              </c:strCache>
            </c:strRef>
          </c:cat>
          <c:val>
            <c:numRef>
              <c:f>Arkusz1!$D$2:$D$8</c:f>
              <c:numCache>
                <c:formatCode>###0%</c:formatCode>
                <c:ptCount val="7"/>
                <c:pt idx="0">
                  <c:v>0.52879308986074702</c:v>
                </c:pt>
                <c:pt idx="1">
                  <c:v>0.49275341635299463</c:v>
                </c:pt>
                <c:pt idx="2">
                  <c:v>0.48113674477022356</c:v>
                </c:pt>
                <c:pt idx="3">
                  <c:v>0.53733179926171737</c:v>
                </c:pt>
                <c:pt idx="4">
                  <c:v>0.32161201700742997</c:v>
                </c:pt>
                <c:pt idx="5">
                  <c:v>0.30966668082864446</c:v>
                </c:pt>
                <c:pt idx="6">
                  <c:v>4.5618139097934246E-2</c:v>
                </c:pt>
              </c:numCache>
            </c:numRef>
          </c:val>
          <c:extLst>
            <c:ext xmlns:c16="http://schemas.microsoft.com/office/drawing/2014/chart" uri="{C3380CC4-5D6E-409C-BE32-E72D297353CC}">
              <c16:uniqueId val="{00000003-8100-4B67-B866-172C93389DB6}"/>
            </c:ext>
          </c:extLst>
        </c:ser>
        <c:dLbls>
          <c:showLegendKey val="0"/>
          <c:showVal val="0"/>
          <c:showCatName val="0"/>
          <c:showSerName val="0"/>
          <c:showPercent val="0"/>
          <c:showBubbleSize val="0"/>
        </c:dLbls>
        <c:gapWidth val="62"/>
        <c:axId val="294113280"/>
        <c:axId val="294114816"/>
      </c:barChart>
      <c:catAx>
        <c:axId val="2941132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4114816"/>
        <c:crosses val="autoZero"/>
        <c:auto val="1"/>
        <c:lblAlgn val="ctr"/>
        <c:lblOffset val="100"/>
        <c:noMultiLvlLbl val="0"/>
      </c:catAx>
      <c:valAx>
        <c:axId val="29411481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4113280"/>
        <c:crosses val="autoZero"/>
        <c:crossBetween val="between"/>
      </c:valAx>
      <c:spPr>
        <a:noFill/>
        <a:ln>
          <a:noFill/>
        </a:ln>
        <a:effectLst/>
      </c:spPr>
    </c:plotArea>
    <c:legend>
      <c:legendPos val="r"/>
      <c:layout>
        <c:manualLayout>
          <c:xMode val="edge"/>
          <c:yMode val="edge"/>
          <c:x val="0.81634988334791481"/>
          <c:y val="0.75532774211394094"/>
          <c:w val="0.18365011665208517"/>
          <c:h val="0.21994212360517745"/>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866834354039077"/>
          <c:y val="4.4190595019305667E-2"/>
          <c:w val="0.69586869349664626"/>
          <c:h val="0.91187846701175201"/>
        </c:manualLayout>
      </c:layout>
      <c:barChart>
        <c:barDir val="bar"/>
        <c:grouping val="clustered"/>
        <c:varyColors val="0"/>
        <c:ser>
          <c:idx val="0"/>
          <c:order val="0"/>
          <c:tx>
            <c:strRef>
              <c:f>Arkusz1!$B$1</c:f>
              <c:strCache>
                <c:ptCount val="1"/>
                <c:pt idx="0">
                  <c:v>Total, N=203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1 raz</c:v>
                </c:pt>
                <c:pt idx="1">
                  <c:v>2 razy</c:v>
                </c:pt>
                <c:pt idx="2">
                  <c:v>3-5 razy</c:v>
                </c:pt>
                <c:pt idx="3">
                  <c:v>6-10 razy</c:v>
                </c:pt>
                <c:pt idx="4">
                  <c:v>powyżej 10 razy</c:v>
                </c:pt>
              </c:strCache>
            </c:strRef>
          </c:cat>
          <c:val>
            <c:numRef>
              <c:f>Arkusz1!$B$2:$B$6</c:f>
              <c:numCache>
                <c:formatCode>###0%</c:formatCode>
                <c:ptCount val="5"/>
                <c:pt idx="0">
                  <c:v>0.47649466996212131</c:v>
                </c:pt>
                <c:pt idx="1">
                  <c:v>0.31538760644658104</c:v>
                </c:pt>
                <c:pt idx="2">
                  <c:v>0.13504153341068076</c:v>
                </c:pt>
                <c:pt idx="3">
                  <c:v>4.8778533389357469E-2</c:v>
                </c:pt>
                <c:pt idx="4">
                  <c:v>2.4297656791260024E-2</c:v>
                </c:pt>
              </c:numCache>
            </c:numRef>
          </c:val>
          <c:extLst>
            <c:ext xmlns:c16="http://schemas.microsoft.com/office/drawing/2014/chart" uri="{C3380CC4-5D6E-409C-BE32-E72D297353CC}">
              <c16:uniqueId val="{00000000-B891-4E56-A21C-5E8A88BB7523}"/>
            </c:ext>
          </c:extLst>
        </c:ser>
        <c:dLbls>
          <c:showLegendKey val="0"/>
          <c:showVal val="0"/>
          <c:showCatName val="0"/>
          <c:showSerName val="0"/>
          <c:showPercent val="0"/>
          <c:showBubbleSize val="0"/>
        </c:dLbls>
        <c:gapWidth val="62"/>
        <c:axId val="294091008"/>
        <c:axId val="294428672"/>
      </c:barChart>
      <c:catAx>
        <c:axId val="2940910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4428672"/>
        <c:crosses val="autoZero"/>
        <c:auto val="1"/>
        <c:lblAlgn val="ctr"/>
        <c:lblOffset val="100"/>
        <c:noMultiLvlLbl val="0"/>
      </c:catAx>
      <c:valAx>
        <c:axId val="294428672"/>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94091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0.15632</cdr:x>
      <cdr:y>0.22814</cdr:y>
    </cdr:from>
    <cdr:to>
      <cdr:x>0.29512</cdr:x>
      <cdr:y>0.30108</cdr:y>
    </cdr:to>
    <cdr:sp macro="" textlink="">
      <cdr:nvSpPr>
        <cdr:cNvPr id="2" name="Pole tekstowe 2"/>
        <cdr:cNvSpPr txBox="1">
          <a:spLocks xmlns:a="http://schemas.openxmlformats.org/drawingml/2006/main" noChangeArrowheads="1"/>
        </cdr:cNvSpPr>
      </cdr:nvSpPr>
      <cdr:spPr bwMode="auto">
        <a:xfrm xmlns:a="http://schemas.openxmlformats.org/drawingml/2006/main">
          <a:off x="895350" y="808355"/>
          <a:ext cx="795020" cy="2584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nSpc>
              <a:spcPct val="107000"/>
            </a:lnSpc>
            <a:spcAft>
              <a:spcPts val="800"/>
            </a:spcAft>
          </a:pPr>
          <a:r>
            <a:rPr lang="pl-PL" sz="1100" b="1">
              <a:effectLst/>
              <a:latin typeface="Calibri" panose="020F0502020204030204" pitchFamily="34" charset="0"/>
              <a:ea typeface="Calibri" panose="020F0502020204030204" pitchFamily="34" charset="0"/>
              <a:cs typeface="Times New Roman" panose="02020603050405020304" pitchFamily="18" charset="0"/>
            </a:rPr>
            <a:t>11%</a:t>
          </a:r>
          <a:endParaRPr lang="pl-PL"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Motyw pakietu Office">
  <a:themeElements>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ARC_master">
    <a:dk1>
      <a:sysClr val="windowText" lastClr="000000"/>
    </a:dk1>
    <a:lt1>
      <a:sysClr val="window" lastClr="FFFFFF"/>
    </a:lt1>
    <a:dk2>
      <a:srgbClr val="44546A"/>
    </a:dk2>
    <a:lt2>
      <a:srgbClr val="E7E6E6"/>
    </a:lt2>
    <a:accent1>
      <a:srgbClr val="969696"/>
    </a:accent1>
    <a:accent2>
      <a:srgbClr val="F29424"/>
    </a:accent2>
    <a:accent3>
      <a:srgbClr val="E13737"/>
    </a:accent3>
    <a:accent4>
      <a:srgbClr val="0D4372"/>
    </a:accent4>
    <a:accent5>
      <a:srgbClr val="94B623"/>
    </a:accent5>
    <a:accent6>
      <a:srgbClr val="F42164"/>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801CB-F93C-4C73-A7AC-A16B46A23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30981</Words>
  <Characters>185891</Characters>
  <Application>Microsoft Office Word</Application>
  <DocSecurity>0</DocSecurity>
  <Lines>1549</Lines>
  <Paragraphs>432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Doktorska</dc:creator>
  <cp:lastModifiedBy>Maryla Rogalewicz</cp:lastModifiedBy>
  <cp:revision>2</cp:revision>
  <cp:lastPrinted>2020-11-21T23:43:00Z</cp:lastPrinted>
  <dcterms:created xsi:type="dcterms:W3CDTF">2023-08-02T13:29:00Z</dcterms:created>
  <dcterms:modified xsi:type="dcterms:W3CDTF">2023-08-02T13:29:00Z</dcterms:modified>
</cp:coreProperties>
</file>