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FD03" w14:textId="632DBB3D" w:rsidR="00283B7E" w:rsidRDefault="00283B7E" w:rsidP="00283B7E">
      <w:pPr>
        <w:pStyle w:val="Nagwek3"/>
        <w:spacing w:after="225"/>
        <w:ind w:left="308" w:right="304"/>
      </w:pPr>
      <w:r>
        <w:t>Umowa nr ………………./202</w:t>
      </w:r>
      <w:r w:rsidR="00CE34B8">
        <w:t>6</w:t>
      </w:r>
      <w:r>
        <w:t>/ZP</w:t>
      </w:r>
    </w:p>
    <w:p w14:paraId="1EC34DE9" w14:textId="77777777" w:rsidR="00283B7E" w:rsidRDefault="00283B7E" w:rsidP="00283B7E">
      <w:pPr>
        <w:spacing w:after="209"/>
        <w:ind w:left="279" w:right="275"/>
      </w:pPr>
      <w:r>
        <w:t>zawarta w Warszawie pomiędzy:</w:t>
      </w:r>
    </w:p>
    <w:p w14:paraId="459093C0" w14:textId="77777777" w:rsidR="00283B7E" w:rsidRDefault="00283B7E" w:rsidP="00283B7E">
      <w:pPr>
        <w:ind w:left="279" w:right="275"/>
      </w:pPr>
      <w:r>
        <w:t xml:space="preserve">Skarbem Państwa – Ministerstwem  Kultury i Dziedzictwa Narodowego z siedzibą w Warszawie (00-071), przy ul. Krakowskie Przedmieście 15, NIP: 526-030-84-76, reprezentowanym przez: </w:t>
      </w:r>
    </w:p>
    <w:p w14:paraId="5680F7C1" w14:textId="77777777" w:rsidR="00283B7E" w:rsidRDefault="00283B7E" w:rsidP="00283B7E">
      <w:pPr>
        <w:spacing w:after="0" w:line="238" w:lineRule="auto"/>
        <w:ind w:left="279" w:right="364"/>
        <w:jc w:val="left"/>
      </w:pPr>
      <w:r>
        <w:t>…………………………………………………………………………………………………………………………………….. zwanym dalej „Zamawiającym" a</w:t>
      </w:r>
    </w:p>
    <w:p w14:paraId="2CAD7A23" w14:textId="77777777" w:rsidR="00283B7E" w:rsidRDefault="00283B7E" w:rsidP="00283B7E">
      <w:pPr>
        <w:ind w:left="279" w:right="4959"/>
      </w:pPr>
      <w:r>
        <w:t xml:space="preserve">………………………………………… reprezentowaną przez:  </w:t>
      </w:r>
    </w:p>
    <w:p w14:paraId="16334E16" w14:textId="77777777" w:rsidR="00283B7E" w:rsidRDefault="00283B7E" w:rsidP="00283B7E">
      <w:pPr>
        <w:ind w:left="279" w:right="275"/>
      </w:pPr>
      <w:r>
        <w:t>……………………………………………………………………………………………….</w:t>
      </w:r>
    </w:p>
    <w:p w14:paraId="49474C67" w14:textId="77777777" w:rsidR="00283B7E" w:rsidRDefault="00283B7E" w:rsidP="00283B7E">
      <w:pPr>
        <w:spacing w:after="209"/>
        <w:ind w:left="279" w:right="275"/>
      </w:pPr>
      <w:r>
        <w:t>zwanym dalej Wykonawcą,</w:t>
      </w:r>
    </w:p>
    <w:p w14:paraId="4F4ADDEA" w14:textId="086B8FCC" w:rsidR="00283B7E" w:rsidRPr="00D20A9B" w:rsidRDefault="00283B7E" w:rsidP="00283B7E">
      <w:pPr>
        <w:spacing w:after="282"/>
        <w:ind w:left="279" w:right="275"/>
      </w:pPr>
      <w:r w:rsidRPr="00D20A9B">
        <w:t xml:space="preserve">w wyniku przeprowadzonego postępowania </w:t>
      </w:r>
      <w:r w:rsidR="00D20A9B" w:rsidRPr="00D20A9B">
        <w:t xml:space="preserve">w trybie rozeznania rynku </w:t>
      </w:r>
      <w:r w:rsidRPr="00D20A9B">
        <w:t xml:space="preserve">o udzielenie zamówienia publicznego </w:t>
      </w:r>
      <w:r w:rsidR="00D20A9B" w:rsidRPr="00D20A9B">
        <w:t xml:space="preserve">w związku z art. 2 ust. 1 pkt 1 </w:t>
      </w:r>
      <w:r w:rsidRPr="00D20A9B">
        <w:t xml:space="preserve">ustawy z dnia 11 września 2019 roku - Prawo </w:t>
      </w:r>
      <w:r w:rsidR="007C5BEA">
        <w:t>z</w:t>
      </w:r>
      <w:r w:rsidRPr="00D20A9B">
        <w:t xml:space="preserve">amówień </w:t>
      </w:r>
      <w:r w:rsidR="007C5BEA">
        <w:t>p</w:t>
      </w:r>
      <w:r w:rsidRPr="00D20A9B">
        <w:t>ublicznych (Dz. U. z 2024 r. poz. 1320 z</w:t>
      </w:r>
      <w:r w:rsidR="007C5BEA">
        <w:t xml:space="preserve"> </w:t>
      </w:r>
      <w:proofErr w:type="spellStart"/>
      <w:r w:rsidR="007C5BEA">
        <w:t>późn</w:t>
      </w:r>
      <w:proofErr w:type="spellEnd"/>
      <w:r w:rsidR="007C5BEA">
        <w:t>.</w:t>
      </w:r>
      <w:r w:rsidRPr="00D20A9B">
        <w:t xml:space="preserve"> zm.), zawarta została umowa o następującej treści:  </w:t>
      </w:r>
    </w:p>
    <w:p w14:paraId="06303354" w14:textId="77777777" w:rsidR="00283B7E" w:rsidRPr="00D20A9B" w:rsidRDefault="00283B7E" w:rsidP="00283B7E">
      <w:pPr>
        <w:pStyle w:val="Nagwek3"/>
        <w:ind w:left="308" w:right="304"/>
      </w:pPr>
      <w:r w:rsidRPr="00D20A9B">
        <w:t>§ 1 Przedmiot umowy</w:t>
      </w:r>
    </w:p>
    <w:p w14:paraId="022DBE6A" w14:textId="293888DB" w:rsidR="00283B7E" w:rsidRDefault="00283B7E" w:rsidP="00283B7E">
      <w:pPr>
        <w:spacing w:after="282"/>
        <w:ind w:left="279" w:right="275"/>
      </w:pPr>
      <w:r w:rsidRPr="00D20A9B">
        <w:t xml:space="preserve">Przedmiotem umowy jest </w:t>
      </w:r>
      <w:r w:rsidR="007C5BEA">
        <w:t>sprzedaż</w:t>
      </w:r>
      <w:r w:rsidR="0035554A" w:rsidRPr="002C51B5">
        <w:rPr>
          <w:rFonts w:cs="Calibri"/>
        </w:rPr>
        <w:t xml:space="preserve"> i dosta</w:t>
      </w:r>
      <w:r w:rsidR="007C5BEA">
        <w:rPr>
          <w:rFonts w:cs="Calibri"/>
        </w:rPr>
        <w:t>rczenie</w:t>
      </w:r>
      <w:r w:rsidR="0035554A" w:rsidRPr="002C51B5">
        <w:rPr>
          <w:rFonts w:cs="Calibri"/>
        </w:rPr>
        <w:t xml:space="preserve"> </w:t>
      </w:r>
      <w:r w:rsidR="00D905B2" w:rsidRPr="007A0D09">
        <w:t>sprzętu</w:t>
      </w:r>
      <w:r w:rsidR="00D905B2" w:rsidRPr="009C63B1">
        <w:t xml:space="preserve"> </w:t>
      </w:r>
      <w:r w:rsidR="00D905B2">
        <w:t xml:space="preserve">wymiennego </w:t>
      </w:r>
      <w:r w:rsidR="00D905B2" w:rsidRPr="007A0D09">
        <w:t xml:space="preserve">do szkoleń </w:t>
      </w:r>
      <w:r w:rsidR="00D905B2">
        <w:t>z pierwszej pomocy</w:t>
      </w:r>
      <w:r w:rsidR="00D905B2">
        <w:t xml:space="preserve"> </w:t>
      </w:r>
      <w:r w:rsidR="0035554A" w:rsidRPr="0048468D">
        <w:t xml:space="preserve"> dla </w:t>
      </w:r>
      <w:r w:rsidR="007C5BEA" w:rsidRPr="0048468D">
        <w:t>Zamawiającego</w:t>
      </w:r>
      <w:r w:rsidR="0035554A">
        <w:t xml:space="preserve">, </w:t>
      </w:r>
      <w:r w:rsidRPr="00D20A9B">
        <w:t xml:space="preserve">w rodzaju i </w:t>
      </w:r>
      <w:r w:rsidR="007C5BEA">
        <w:t>liczbie</w:t>
      </w:r>
      <w:r w:rsidRPr="00D20A9B">
        <w:t xml:space="preserve"> zgodnych z Opisem Przedmiotu Zamówienia stanowiącym załącznik nr 1 do umowy, </w:t>
      </w:r>
      <w:r w:rsidR="003B7D62">
        <w:t xml:space="preserve">a także </w:t>
      </w:r>
      <w:r w:rsidRPr="00D20A9B">
        <w:t>ich wniesienie do wskazanego przez  Zamawiającego pomieszczenia w Warszawie przy ul. Krakowskie Przedmieście 17.</w:t>
      </w:r>
    </w:p>
    <w:p w14:paraId="2FEE9205" w14:textId="77777777" w:rsidR="00283B7E" w:rsidRDefault="00283B7E" w:rsidP="00283B7E">
      <w:pPr>
        <w:pStyle w:val="Nagwek3"/>
        <w:ind w:left="308" w:right="162"/>
      </w:pPr>
      <w:r>
        <w:t>§ 2 Harmonogram</w:t>
      </w:r>
    </w:p>
    <w:p w14:paraId="6E64956B" w14:textId="79D9A500" w:rsidR="00283B7E" w:rsidRDefault="00283B7E" w:rsidP="00491A20">
      <w:pPr>
        <w:numPr>
          <w:ilvl w:val="0"/>
          <w:numId w:val="1"/>
        </w:numPr>
        <w:ind w:right="275" w:hanging="426"/>
      </w:pPr>
      <w:r>
        <w:t>Przedmiot umowy wymieniony w § 1 zostanie zrealizowany przez Wykonawcę w</w:t>
      </w:r>
      <w:r w:rsidR="006807C9">
        <w:t> </w:t>
      </w:r>
      <w:r>
        <w:t xml:space="preserve">terminie </w:t>
      </w:r>
      <w:r w:rsidR="00E6021F">
        <w:t>1</w:t>
      </w:r>
      <w:r w:rsidR="00255867">
        <w:t>2</w:t>
      </w:r>
      <w:r w:rsidR="00E6021F">
        <w:t xml:space="preserve"> </w:t>
      </w:r>
      <w:r>
        <w:t xml:space="preserve">dni kalendarzowych liczonych od daty zawarcia umowy. </w:t>
      </w:r>
    </w:p>
    <w:p w14:paraId="23C52548" w14:textId="2B175C54" w:rsidR="00283B7E" w:rsidRDefault="00283B7E" w:rsidP="00491A20">
      <w:pPr>
        <w:numPr>
          <w:ilvl w:val="0"/>
          <w:numId w:val="1"/>
        </w:numPr>
        <w:ind w:right="275" w:hanging="426"/>
      </w:pPr>
      <w:r w:rsidRPr="00D20A9B">
        <w:t>Zamawiający przeprowadzi odbiór w terminie 2 dni roboczych</w:t>
      </w:r>
      <w:r w:rsidR="000E2654">
        <w:t xml:space="preserve"> liczonych</w:t>
      </w:r>
      <w:r w:rsidRPr="00D20A9B">
        <w:t xml:space="preserve"> od dnia </w:t>
      </w:r>
      <w:r w:rsidR="000E2654">
        <w:t xml:space="preserve">następnego po dniu </w:t>
      </w:r>
      <w:r w:rsidR="007C5BEA">
        <w:t>wykonania</w:t>
      </w:r>
      <w:r w:rsidR="000E2654">
        <w:t xml:space="preserve"> przedmiotu umowy</w:t>
      </w:r>
      <w:r>
        <w:t xml:space="preserve">. Zamawiający w terminie określonym w zdaniu poprzednim dokona odbioru przedmiotu umowy albo </w:t>
      </w:r>
      <w:r w:rsidR="007C5BEA">
        <w:t>zgłosi</w:t>
      </w:r>
      <w:r>
        <w:t xml:space="preserve"> uwagi, które przekaże na adres poczty elektronicznej wskazany w § 5 ust. 2. Należyte wykonanie przedmiotu umowy zostanie potwierdzone przez Zamawiającego podpisaniem protokołu odbioru</w:t>
      </w:r>
      <w:r w:rsidR="00691884">
        <w:t xml:space="preserve"> stanowiącego Załącznik nr 2 do umowy</w:t>
      </w:r>
      <w:r>
        <w:t>.</w:t>
      </w:r>
    </w:p>
    <w:p w14:paraId="1DF42C9D" w14:textId="77777777" w:rsidR="00FD2C85" w:rsidRDefault="00FD2C85" w:rsidP="00283B7E">
      <w:pPr>
        <w:pStyle w:val="Nagwek3"/>
        <w:ind w:left="308" w:right="304"/>
      </w:pPr>
    </w:p>
    <w:p w14:paraId="5D33F4ED" w14:textId="4927FBD0" w:rsidR="00283B7E" w:rsidRDefault="00283B7E" w:rsidP="00283B7E">
      <w:pPr>
        <w:pStyle w:val="Nagwek3"/>
        <w:ind w:left="308" w:right="304"/>
      </w:pPr>
      <w:r>
        <w:t>§ 3 Wynagrodzenie</w:t>
      </w:r>
    </w:p>
    <w:p w14:paraId="3EC142E3" w14:textId="0C00D854" w:rsidR="00283B7E" w:rsidRDefault="00283B7E" w:rsidP="008100BB">
      <w:pPr>
        <w:numPr>
          <w:ilvl w:val="0"/>
          <w:numId w:val="2"/>
        </w:numPr>
        <w:ind w:right="275" w:hanging="360"/>
      </w:pPr>
      <w:r>
        <w:t xml:space="preserve">Z tytułu realizacji całości przedmiotu umowy określonego w § 1, Zamawiający zapłaci Wykonawcy wynagrodzenie w wysokości: </w:t>
      </w:r>
      <w:r>
        <w:rPr>
          <w:b/>
        </w:rPr>
        <w:t xml:space="preserve">………………… </w:t>
      </w:r>
      <w:r>
        <w:t>zł brutto (słownie: ………………………………………………………………………………….), w tym podatek VAT, zgodnie z Ofertą Wykonawcy stanowiącą Załącznik nr 3 do niniejszej umowy.</w:t>
      </w:r>
    </w:p>
    <w:p w14:paraId="172FC5CD" w14:textId="4ADE4CAC" w:rsidR="00283B7E" w:rsidRDefault="00283B7E" w:rsidP="00491A20">
      <w:pPr>
        <w:numPr>
          <w:ilvl w:val="0"/>
          <w:numId w:val="2"/>
        </w:numPr>
        <w:ind w:right="275" w:hanging="360"/>
      </w:pPr>
      <w:r>
        <w:t>Wynagrodzenie za przedmiot umowy obejmuje wszelkie koszty związane z</w:t>
      </w:r>
      <w:r w:rsidR="006807C9">
        <w:t> </w:t>
      </w:r>
      <w:r w:rsidR="00D20A9B">
        <w:t>dostarczeniem</w:t>
      </w:r>
      <w:r>
        <w:t xml:space="preserve"> zamówienia oraz wszelkie opłaty oraz podatki, w tym od towarów i</w:t>
      </w:r>
      <w:r w:rsidR="006807C9">
        <w:t> </w:t>
      </w:r>
      <w:r>
        <w:t>usług wynikające z obowiązujących przepisów.</w:t>
      </w:r>
    </w:p>
    <w:p w14:paraId="1EC3F9F4" w14:textId="3A3DDAB5" w:rsidR="00283B7E" w:rsidRDefault="00283B7E" w:rsidP="00EB753D">
      <w:pPr>
        <w:numPr>
          <w:ilvl w:val="0"/>
          <w:numId w:val="2"/>
        </w:numPr>
        <w:spacing w:line="276" w:lineRule="auto"/>
        <w:ind w:right="275" w:hanging="360"/>
      </w:pPr>
      <w:r>
        <w:t xml:space="preserve">Strony ustalają, że zapłata </w:t>
      </w:r>
      <w:r w:rsidR="008100BB">
        <w:t xml:space="preserve">wynagrodzenia </w:t>
      </w:r>
      <w:r>
        <w:t xml:space="preserve">za realizację przedmiotu umowy nastąpi </w:t>
      </w:r>
      <w:r w:rsidR="008100BB">
        <w:t xml:space="preserve">przelewem </w:t>
      </w:r>
      <w:r w:rsidR="008100BB" w:rsidRPr="008100BB">
        <w:t>na rachunek bankowy Wykonawcy wskazany na fakturze, w terminie do 21 dni od dnia doręczenia Zamawiającemu prawidłowo wystawionej faktury VAT</w:t>
      </w:r>
      <w:r>
        <w:t xml:space="preserve">. Przez prawidłowo wystawioną fakturę VAT strony rozumieją fakturę wystawioną zgodnie z obowiązującymi przepisami, postanowieniami umowy oraz pozytywnie </w:t>
      </w:r>
      <w:r>
        <w:lastRenderedPageBreak/>
        <w:t>zweryfikowanym rachunkiem bankowym w wykazie podmiotów, o których mowa w art. 96b ustawy o podatku od towarów i</w:t>
      </w:r>
      <w:r w:rsidR="006807C9">
        <w:t> </w:t>
      </w:r>
      <w:r>
        <w:t>usług.</w:t>
      </w:r>
    </w:p>
    <w:p w14:paraId="6CC2030A" w14:textId="6A680747" w:rsidR="00283B7E" w:rsidRDefault="00283B7E" w:rsidP="00EB753D">
      <w:pPr>
        <w:numPr>
          <w:ilvl w:val="0"/>
          <w:numId w:val="2"/>
        </w:numPr>
        <w:spacing w:line="276" w:lineRule="auto"/>
        <w:ind w:right="275" w:hanging="360"/>
      </w:pPr>
      <w:r>
        <w:t xml:space="preserve">Podstawą wystawienia faktury VAT jest protokół odbioru końcowego, stanowiący załącznik nr 2 do niniejszej umowy, sporządzony przez Strony w formie pisemnej zgodnie z § 2 ust. </w:t>
      </w:r>
      <w:r w:rsidR="00D20A9B">
        <w:t>2</w:t>
      </w:r>
      <w:r>
        <w:t>.</w:t>
      </w:r>
    </w:p>
    <w:p w14:paraId="62459892" w14:textId="32ADEB3B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Faktura dokumentując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realizację niniejszej umowy będ</w:t>
      </w:r>
      <w:r>
        <w:rPr>
          <w:rFonts w:ascii="Georgia" w:eastAsia="Batang" w:hAnsi="Georgia" w:cs="Arial"/>
          <w:color w:val="000000"/>
          <w:szCs w:val="22"/>
        </w:rPr>
        <w:t>zie</w:t>
      </w:r>
      <w:r w:rsidRPr="00BE7263">
        <w:rPr>
          <w:rFonts w:ascii="Georgia" w:eastAsia="Batang" w:hAnsi="Georgia" w:cs="Arial"/>
          <w:color w:val="000000"/>
          <w:szCs w:val="22"/>
        </w:rPr>
        <w:t xml:space="preserve"> wystawi</w:t>
      </w:r>
      <w:r>
        <w:rPr>
          <w:rFonts w:ascii="Georgia" w:eastAsia="Batang" w:hAnsi="Georgia" w:cs="Arial"/>
          <w:color w:val="000000"/>
          <w:szCs w:val="22"/>
        </w:rPr>
        <w:t>o</w:t>
      </w:r>
      <w:r w:rsidRPr="00BE7263">
        <w:rPr>
          <w:rFonts w:ascii="Georgia" w:eastAsia="Batang" w:hAnsi="Georgia" w:cs="Arial"/>
          <w:color w:val="000000"/>
          <w:szCs w:val="22"/>
        </w:rPr>
        <w:t>n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i przesłan</w:t>
      </w:r>
      <w:r>
        <w:rPr>
          <w:rFonts w:ascii="Georgia" w:eastAsia="Batang" w:hAnsi="Georgia" w:cs="Arial"/>
          <w:color w:val="000000"/>
          <w:szCs w:val="22"/>
        </w:rPr>
        <w:t>a</w:t>
      </w:r>
      <w:r w:rsidRPr="00BE7263">
        <w:rPr>
          <w:rFonts w:ascii="Georgia" w:eastAsia="Batang" w:hAnsi="Georgia" w:cs="Arial"/>
          <w:color w:val="000000"/>
          <w:szCs w:val="22"/>
        </w:rPr>
        <w:t xml:space="preserve"> w formie faktur</w:t>
      </w:r>
      <w:r>
        <w:rPr>
          <w:rFonts w:ascii="Georgia" w:eastAsia="Batang" w:hAnsi="Georgia" w:cs="Arial"/>
          <w:color w:val="000000"/>
          <w:szCs w:val="22"/>
        </w:rPr>
        <w:t>y</w:t>
      </w:r>
      <w:r w:rsidRPr="00BE7263">
        <w:rPr>
          <w:rFonts w:ascii="Georgia" w:eastAsia="Batang" w:hAnsi="Georgia" w:cs="Arial"/>
          <w:color w:val="000000"/>
          <w:szCs w:val="22"/>
        </w:rPr>
        <w:t xml:space="preserve"> ustrukturyzowan</w:t>
      </w:r>
      <w:r>
        <w:rPr>
          <w:rFonts w:ascii="Georgia" w:eastAsia="Batang" w:hAnsi="Georgia" w:cs="Arial"/>
          <w:color w:val="000000"/>
          <w:szCs w:val="22"/>
        </w:rPr>
        <w:t>ej</w:t>
      </w:r>
      <w:r w:rsidRPr="00BE7263">
        <w:rPr>
          <w:rFonts w:ascii="Georgia" w:eastAsia="Batang" w:hAnsi="Georgia" w:cs="Arial"/>
          <w:color w:val="000000"/>
          <w:szCs w:val="22"/>
        </w:rPr>
        <w:t xml:space="preserve"> za pośrednictwem Krajowego Systemu e-Faktur (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) zgodnie z obowiązującymi przepisami prawa,  z zastrzeżeniem ust. </w:t>
      </w:r>
      <w:r>
        <w:rPr>
          <w:rFonts w:ascii="Georgia" w:eastAsia="Batang" w:hAnsi="Georgia" w:cs="Arial"/>
          <w:color w:val="000000"/>
          <w:szCs w:val="22"/>
        </w:rPr>
        <w:t>7</w:t>
      </w:r>
      <w:r w:rsidRPr="00BE7263">
        <w:rPr>
          <w:rFonts w:ascii="Georgia" w:eastAsia="Batang" w:hAnsi="Georgia" w:cs="Arial"/>
          <w:color w:val="000000"/>
          <w:szCs w:val="22"/>
        </w:rPr>
        <w:t xml:space="preserve"> i </w:t>
      </w:r>
      <w:r>
        <w:rPr>
          <w:rFonts w:ascii="Georgia" w:eastAsia="Batang" w:hAnsi="Georgia" w:cs="Arial"/>
          <w:color w:val="000000"/>
          <w:szCs w:val="22"/>
        </w:rPr>
        <w:t>9</w:t>
      </w:r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22FAFA39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gdy, zgodnie z obowiązującymi przepisami prawa, wystawienie faktury ustrukturyzowanej przy użyciu Krajowego Systemu e-Faktur jest obowiązkowe, Wykonawca wystawia fakturę wyłącznie w tej formie.</w:t>
      </w:r>
    </w:p>
    <w:p w14:paraId="115E26BD" w14:textId="0CA4280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Obowiązek, o którym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jest realizowany zgodnie z przepisami prawnymi w zakresie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. </w:t>
      </w:r>
    </w:p>
    <w:p w14:paraId="6400E5D1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Wykonawca ponosi odpowiedzialność za prawidłowe określenie formy wystawienia faktury, w tym za zgodność tej formy z przepisami prawa podatkowego obowiązującymi w dacie wystawienia faktury.</w:t>
      </w:r>
    </w:p>
    <w:p w14:paraId="117D75DE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Wykonawców niezobowiązanych prawnie do wystawiania i przesyłania faktur w formie faktur ustrukturyzowanych za pośrednictwem Krajowego Systemu e-Faktur (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) lub w przypadku trybu awaryjnego lub trybu awarii całkowitej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Zamawiający dopuszcza doręczenie faktury/faktur na adres: Ministerstwo Kultury i Dziedzictwa Narodowego Biuro Podawcze ul. Krakowskie Przedmieście 15, 00-071 Warszawa lub drogą elektroniczną jako wizualizacji faktury wystawionej w trybie offline24, offline-niedostępność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lub w trybie awaryjnym, z uwzględnieniem wymogów co do konieczności oznaczenia faktury odpowiednimi kodami weryfikującymi lub ich załączenia, z adresu e-mail Wykonawcy …………………………………………………………….. na adres e-mail Zamawiającego tj. esp@kultura.gov.pl. Zmiana adresu e-mail, z którego Wykonawca będzie wysyłał faktury wymaga zmiany w postaci aneksowania umowy. </w:t>
      </w:r>
    </w:p>
    <w:p w14:paraId="151F918E" w14:textId="77777777" w:rsid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W przypadku dostarczenia przez Wykonawcę faktury w formie niezgodnej z obowiązującymi przepisami lub na inny adres e-mail lub z innego adresu e-mail niż wskazany w umowie, taką fakturę uznaje się za niedostarczoną.</w:t>
      </w:r>
    </w:p>
    <w:p w14:paraId="78460D1F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Strony zobowiązują się do wzajemnego informowania się o wszelkich zmianach statusu podatnika VAT (czynny/zwolniony) oraz o ewentualnych problemach technicznych lub awariach systemów teleinformatycznych, które mogą wpłynąć na terminowe wystawianie lub odbieranie faktur w Krajowym Systemie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32726595" w14:textId="25438A72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Dniem doręczenia faktury Zamawiającemu, o której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 jest dzień nadania jej numeru identyfikującego w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>.</w:t>
      </w:r>
    </w:p>
    <w:p w14:paraId="69AFE0C4" w14:textId="4A72E655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 przypadku trybu awarii całkowitej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dniem doręczenia faktury jest data fizycznego doręczenia faktury w sposób uzgodniony w ust. </w:t>
      </w:r>
      <w:r>
        <w:rPr>
          <w:rFonts w:ascii="Georgia" w:eastAsia="Batang" w:hAnsi="Georgia" w:cs="Arial"/>
          <w:color w:val="000000"/>
          <w:szCs w:val="22"/>
        </w:rPr>
        <w:t>9.</w:t>
      </w:r>
    </w:p>
    <w:p w14:paraId="1B4E9EAA" w14:textId="4A99C22A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Wszelka korespondencja dotycząca procesu fakturowania, w przypadku o którym mowa w ust. </w:t>
      </w:r>
      <w:r>
        <w:rPr>
          <w:rFonts w:ascii="Georgia" w:eastAsia="Batang" w:hAnsi="Georgia" w:cs="Arial"/>
          <w:color w:val="000000"/>
          <w:szCs w:val="22"/>
        </w:rPr>
        <w:t>5</w:t>
      </w:r>
      <w:r w:rsidRPr="00BE7263">
        <w:rPr>
          <w:rFonts w:ascii="Georgia" w:eastAsia="Batang" w:hAnsi="Georgia" w:cs="Arial"/>
          <w:color w:val="000000"/>
          <w:szCs w:val="22"/>
        </w:rPr>
        <w:t xml:space="preserve">  odbywać się będzie z poszanowaniem wymogów prawnych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. </w:t>
      </w:r>
    </w:p>
    <w:p w14:paraId="3229A2F8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Zamawiający zastrzega sobie prawo do żądania potwierdzenia wysłania faktury do Krajowego Systemu e-Faktur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oraz numeru </w:t>
      </w:r>
      <w:proofErr w:type="spellStart"/>
      <w:r w:rsidRPr="00BE7263">
        <w:rPr>
          <w:rFonts w:ascii="Georgia" w:eastAsia="Batang" w:hAnsi="Georgia" w:cs="Arial"/>
          <w:color w:val="000000"/>
          <w:szCs w:val="22"/>
        </w:rPr>
        <w:t>KSeF</w:t>
      </w:r>
      <w:proofErr w:type="spellEnd"/>
      <w:r w:rsidRPr="00BE7263">
        <w:rPr>
          <w:rFonts w:ascii="Georgia" w:eastAsia="Batang" w:hAnsi="Georgia" w:cs="Arial"/>
          <w:color w:val="000000"/>
          <w:szCs w:val="22"/>
        </w:rPr>
        <w:t xml:space="preserve"> faktury nadanego przez system.</w:t>
      </w:r>
    </w:p>
    <w:p w14:paraId="025DDB50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>Za dzień zapłaty uznaje się dzień obciążenia rachunku bankowego Zamawiającego.</w:t>
      </w:r>
    </w:p>
    <w:p w14:paraId="65B35005" w14:textId="77777777" w:rsidR="00BE7263" w:rsidRPr="00BE7263" w:rsidRDefault="00BE7263" w:rsidP="00EB753D">
      <w:pPr>
        <w:pStyle w:val="Tekstpodstawowywcity"/>
        <w:numPr>
          <w:ilvl w:val="0"/>
          <w:numId w:val="2"/>
        </w:numPr>
        <w:spacing w:line="276" w:lineRule="auto"/>
        <w:ind w:hanging="345"/>
        <w:rPr>
          <w:rFonts w:ascii="Georgia" w:eastAsia="Batang" w:hAnsi="Georgia" w:cs="Arial"/>
          <w:color w:val="000000"/>
          <w:szCs w:val="22"/>
        </w:rPr>
      </w:pPr>
      <w:r w:rsidRPr="00BE7263">
        <w:rPr>
          <w:rFonts w:ascii="Georgia" w:eastAsia="Batang" w:hAnsi="Georgia" w:cs="Arial"/>
          <w:color w:val="000000"/>
          <w:szCs w:val="22"/>
        </w:rPr>
        <w:t xml:space="preserve">Wykonawca nie może przenieść praw wynikających z umowy, w tym wierzytelności na osobę trzecią bez uprzedniej pisemnej zgody Zamawiającego, pod rygorem nieważności. </w:t>
      </w:r>
    </w:p>
    <w:p w14:paraId="3D7D25F3" w14:textId="77777777" w:rsidR="00283B7E" w:rsidRDefault="00283B7E" w:rsidP="00283B7E">
      <w:pPr>
        <w:pStyle w:val="Nagwek3"/>
        <w:ind w:left="308" w:right="162"/>
      </w:pPr>
      <w:r>
        <w:lastRenderedPageBreak/>
        <w:t>§ 4 Szczegóły zamówienia</w:t>
      </w:r>
    </w:p>
    <w:p w14:paraId="0525A529" w14:textId="5024FB33" w:rsidR="00283B7E" w:rsidRDefault="00283B7E" w:rsidP="00491A20">
      <w:pPr>
        <w:numPr>
          <w:ilvl w:val="0"/>
          <w:numId w:val="3"/>
        </w:numPr>
        <w:ind w:right="275" w:hanging="426"/>
      </w:pPr>
      <w:r>
        <w:t>Wykonawca oświadcza, że przedmiot umowy, o którym mowa w § 1 jest nowy, wolny od wad uniemożliwiających jego użycie zgodnie z przeznaczeniem oraz spełniający parametry techniczno-użytkowe i funkcjonalne, zgodnie z załącznikiem nr 1 do</w:t>
      </w:r>
      <w:r w:rsidR="006807C9">
        <w:t> </w:t>
      </w:r>
      <w:r>
        <w:t>niniejszej umowy.</w:t>
      </w:r>
    </w:p>
    <w:p w14:paraId="103DCD1F" w14:textId="77777777" w:rsidR="00283B7E" w:rsidRDefault="00283B7E" w:rsidP="00491A20">
      <w:pPr>
        <w:numPr>
          <w:ilvl w:val="0"/>
          <w:numId w:val="3"/>
        </w:numPr>
        <w:ind w:right="275" w:hanging="426"/>
      </w:pPr>
      <w:r>
        <w:t xml:space="preserve">Zamawiający zastrzega sobie prawo odmowy przyjęcia w części lub całości asortymentu, jeżeli jego liczba lub jakość budzi zastrzeżenia. W takim przypadku, Wykonawca obowiązany jest do dostarczenia lub uzupełnienia przedmiotu zamówienia w liczbie i jakości zgodnej z Opisem przedmiotu zamówienia stanowiącym Załącznik nr 1 w terminie 5 dni roboczych od zgłoszenia zastrzeżeń przez Zamawiającego. </w:t>
      </w:r>
    </w:p>
    <w:p w14:paraId="16BBA259" w14:textId="77777777" w:rsidR="00A11095" w:rsidRDefault="00A11095" w:rsidP="00283B7E">
      <w:pPr>
        <w:pStyle w:val="Nagwek3"/>
        <w:ind w:left="308" w:right="20"/>
      </w:pPr>
    </w:p>
    <w:p w14:paraId="7EE90C97" w14:textId="60FE4C22" w:rsidR="00283B7E" w:rsidRDefault="00283B7E" w:rsidP="00283B7E">
      <w:pPr>
        <w:pStyle w:val="Nagwek3"/>
        <w:ind w:left="308" w:right="20"/>
      </w:pPr>
      <w:r>
        <w:t>§ 5 Nadzór nad umową</w:t>
      </w:r>
    </w:p>
    <w:p w14:paraId="4D94FEB5" w14:textId="77777777" w:rsidR="00283B7E" w:rsidRDefault="00283B7E" w:rsidP="00491A20">
      <w:pPr>
        <w:numPr>
          <w:ilvl w:val="0"/>
          <w:numId w:val="4"/>
        </w:numPr>
        <w:ind w:right="275" w:hanging="426"/>
      </w:pPr>
      <w:r>
        <w:t>Osobą wyznaczoną ze strony Zamawiającego do podpisania protokołu oraz uzgodnień i koordynacji umowy jest: …………………………………………………………………………………………..</w:t>
      </w:r>
    </w:p>
    <w:p w14:paraId="67FC3759" w14:textId="77777777" w:rsidR="00283B7E" w:rsidRDefault="00283B7E" w:rsidP="00491A20">
      <w:pPr>
        <w:numPr>
          <w:ilvl w:val="0"/>
          <w:numId w:val="4"/>
        </w:numPr>
        <w:ind w:right="275" w:hanging="426"/>
      </w:pPr>
      <w:r>
        <w:t>Osobą wyznaczoną ze strony Wykonawcy do podpisania protokołu oraz uzgodnień i koordynowania umowy jest: ……………………………………………………………………………………..</w:t>
      </w:r>
    </w:p>
    <w:p w14:paraId="031A915D" w14:textId="77777777" w:rsidR="00BE7263" w:rsidRDefault="00283B7E" w:rsidP="00BE7263">
      <w:pPr>
        <w:numPr>
          <w:ilvl w:val="0"/>
          <w:numId w:val="41"/>
        </w:numPr>
        <w:ind w:right="275" w:hanging="411"/>
      </w:pPr>
      <w:r>
        <w:t xml:space="preserve">Zmiana osób, o których mowa w ust. 1 lub ust. 2 następuje poprzez pisemne powiadomienie drugiej strony i  nie wymaga aneksu. </w:t>
      </w:r>
    </w:p>
    <w:p w14:paraId="66C24408" w14:textId="629F6045" w:rsidR="00BE7263" w:rsidRPr="00606AF5" w:rsidRDefault="00BE7263" w:rsidP="00BE7263">
      <w:pPr>
        <w:numPr>
          <w:ilvl w:val="0"/>
          <w:numId w:val="41"/>
        </w:numPr>
        <w:ind w:right="275" w:hanging="411"/>
      </w:pPr>
      <w:r w:rsidRPr="00606AF5">
        <w:t>Zmiana adres</w:t>
      </w:r>
      <w:r>
        <w:t>ów</w:t>
      </w:r>
      <w:r w:rsidRPr="00606AF5">
        <w:t xml:space="preserve"> poczty elektronicznej, o który</w:t>
      </w:r>
      <w:r>
        <w:t>ch</w:t>
      </w:r>
      <w:r w:rsidRPr="00606AF5">
        <w:t xml:space="preserve"> mowa w </w:t>
      </w:r>
      <w:r>
        <w:t>ust. 1 lub 2</w:t>
      </w:r>
      <w:r w:rsidRPr="00606AF5">
        <w:t xml:space="preserve"> następuje poprzez powiadomienie drugiej strony i nie wymaga sporządzenia aneksu.</w:t>
      </w:r>
    </w:p>
    <w:p w14:paraId="51E44A1E" w14:textId="45B8C95D" w:rsidR="00283B7E" w:rsidRDefault="00283B7E" w:rsidP="00BE7263">
      <w:pPr>
        <w:spacing w:after="282"/>
        <w:ind w:right="275"/>
      </w:pPr>
    </w:p>
    <w:p w14:paraId="3DFC333F" w14:textId="77777777" w:rsidR="00283B7E" w:rsidRDefault="00283B7E" w:rsidP="00283B7E">
      <w:pPr>
        <w:pStyle w:val="Nagwek3"/>
        <w:ind w:left="308" w:right="162"/>
      </w:pPr>
      <w:r>
        <w:t>§ 6 Kary umowne</w:t>
      </w:r>
    </w:p>
    <w:p w14:paraId="0F46C345" w14:textId="413E4A39" w:rsidR="00283B7E" w:rsidRDefault="00283B7E" w:rsidP="00491A20">
      <w:pPr>
        <w:numPr>
          <w:ilvl w:val="0"/>
          <w:numId w:val="5"/>
        </w:numPr>
        <w:ind w:right="275" w:hanging="426"/>
      </w:pPr>
      <w:r>
        <w:t>W przypadku niedotrzymania termin</w:t>
      </w:r>
      <w:r w:rsidR="00881282">
        <w:t>u</w:t>
      </w:r>
      <w:r>
        <w:t>, o który</w:t>
      </w:r>
      <w:r w:rsidR="00881282">
        <w:t>m</w:t>
      </w:r>
      <w:r>
        <w:t xml:space="preserve"> mowa w § 2 ust. 1 umowy, Wykonawca zobowiązuje się do zapłaty Zamawiającemu kary umownej w wysokości </w:t>
      </w:r>
      <w:r w:rsidR="00A11095">
        <w:t>0,8%</w:t>
      </w:r>
      <w:r w:rsidR="00A11095" w:rsidRPr="00A11095">
        <w:t xml:space="preserve"> kwoty wynagrodzenia brutto określonej w § 3 ust. 1 </w:t>
      </w:r>
      <w:r>
        <w:t>za każdy dzień zwłoki.</w:t>
      </w:r>
    </w:p>
    <w:p w14:paraId="28BDD734" w14:textId="24AB5FB6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Jeżeli zwłoka w realizacji całości przedmiotu umowy przekroczy 14 dni kalendarzowych, Zamawiający będzie miał prawo do odstąpienia od całości lub niezrealizowanej lub nienależycie zrealizowanej części umowy w terminie 14 dni od wystąpienia okoliczności to uzasadniających i obciążenia Wykonawcy karą umowną w wysokości </w:t>
      </w:r>
      <w:r w:rsidR="00881282">
        <w:t>10</w:t>
      </w:r>
      <w:r>
        <w:t>% kwoty wynagrodzenia brutto określonej w § 3 ust. 1</w:t>
      </w:r>
      <w:r>
        <w:rPr>
          <w:rFonts w:ascii="Calibri" w:eastAsia="Calibri" w:hAnsi="Calibri" w:cs="Calibri"/>
        </w:rPr>
        <w:t xml:space="preserve"> </w:t>
      </w:r>
      <w:r>
        <w:t xml:space="preserve">w przypadku odstąpienia od umowy w całości albo </w:t>
      </w:r>
      <w:r w:rsidR="00881282">
        <w:t>10</w:t>
      </w:r>
      <w:r>
        <w:t>% wynagrodzenia brutto należnego za część przedmiotu umowy objętej odstąpieniem w przypadku odstąpienia od umowy w</w:t>
      </w:r>
      <w:r w:rsidR="006807C9">
        <w:t> </w:t>
      </w:r>
      <w:r>
        <w:t>części.</w:t>
      </w:r>
    </w:p>
    <w:p w14:paraId="15F5B505" w14:textId="6CC07CCB" w:rsidR="00283B7E" w:rsidRPr="00D20A9B" w:rsidRDefault="00283B7E" w:rsidP="00491A20">
      <w:pPr>
        <w:numPr>
          <w:ilvl w:val="0"/>
          <w:numId w:val="5"/>
        </w:numPr>
        <w:ind w:right="275" w:hanging="426"/>
      </w:pPr>
      <w:r>
        <w:t xml:space="preserve">W przypadku uchybienia terminom określonym w § 4 ust. </w:t>
      </w:r>
      <w:r w:rsidR="00D20A9B">
        <w:t>2</w:t>
      </w:r>
      <w:r>
        <w:t xml:space="preserve"> lub, Wykonawca zobowiązuje się do zapłaty Zamawiającemu kary umownej w </w:t>
      </w:r>
      <w:r w:rsidRPr="00D20A9B">
        <w:t xml:space="preserve">wysokości </w:t>
      </w:r>
      <w:r w:rsidR="00E91B8A">
        <w:t xml:space="preserve">0,5% całkowitego wynagrodzenia określonego w § 3 ust. 1, </w:t>
      </w:r>
      <w:r w:rsidRPr="00D20A9B">
        <w:t xml:space="preserve"> za każdy dzień zwłoki.</w:t>
      </w:r>
    </w:p>
    <w:p w14:paraId="0E2E2D1A" w14:textId="50B23018" w:rsidR="00283B7E" w:rsidRDefault="00283B7E" w:rsidP="00491A20">
      <w:pPr>
        <w:numPr>
          <w:ilvl w:val="0"/>
          <w:numId w:val="5"/>
        </w:numPr>
        <w:ind w:right="275" w:hanging="426"/>
      </w:pPr>
      <w:r w:rsidRPr="00D20A9B">
        <w:t xml:space="preserve">W przypadku powierzenia przez Wykonawcę wykonywania części umowy przez Podwykonawcę albo zmiany Podwykonawcy bez zgłoszenia lub zgody Zamawiającego, Zamawiający może naliczyć Wykonawcy karę umowną wysokości </w:t>
      </w:r>
      <w:r w:rsidR="00881282">
        <w:t>1</w:t>
      </w:r>
      <w:r w:rsidR="00D20A9B" w:rsidRPr="00D20A9B">
        <w:t>5</w:t>
      </w:r>
      <w:r w:rsidRPr="00D20A9B">
        <w:t>00 zł za każdy przypadek.</w:t>
      </w:r>
    </w:p>
    <w:p w14:paraId="76C7A508" w14:textId="6D0DEF9A" w:rsidR="00A11095" w:rsidRPr="00D20A9B" w:rsidRDefault="00A11095" w:rsidP="00491A20">
      <w:pPr>
        <w:numPr>
          <w:ilvl w:val="0"/>
          <w:numId w:val="5"/>
        </w:numPr>
        <w:ind w:right="275" w:hanging="426"/>
      </w:pPr>
      <w:r w:rsidRPr="00A11095">
        <w:t xml:space="preserve">Jeżeli Wykonawca albo Zamawiający odstąpi od umowy w części niewykonanej lub całości z przyczyn leżących po stronie Wykonawcy, Wykonawca zapłaci karę umowną w wysokości 10% całkowitego wynagrodzenia brutto określonego w § 3 ust. 1 w </w:t>
      </w:r>
      <w:r w:rsidRPr="00A11095">
        <w:lastRenderedPageBreak/>
        <w:t>przypadku odstąpienia od umowy w całości albo 10% wynagrodzenia brutto należnego za część umowy, od której Wykonawca albo Zamawiający odstąpił.</w:t>
      </w:r>
    </w:p>
    <w:p w14:paraId="1C84FF56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Kary umowne są wymagalne w terminie 7 dni od otrzymania przez Wykonawcę oświadczenia o ich naliczeniu. Zamawiający może je potrącić z należnego Wykonawcy wynagrodzenia, bez dodatkowego powiadomienia na co Wykonawca wyraża zgodę.</w:t>
      </w:r>
    </w:p>
    <w:p w14:paraId="35444542" w14:textId="5D839C36" w:rsidR="00283B7E" w:rsidRDefault="00283B7E" w:rsidP="00491A20">
      <w:pPr>
        <w:numPr>
          <w:ilvl w:val="0"/>
          <w:numId w:val="5"/>
        </w:numPr>
        <w:ind w:right="275" w:hanging="426"/>
      </w:pPr>
      <w:r>
        <w:t>W przypadku, gdy wysokość szkody poniesionej przez Zamawiającego przekracza wartość naliczonych kar umownych zastrzeżonych w niniejszej umowie, Zamawiającemu przysługuje prawo do dochodzenia odszkodowa</w:t>
      </w:r>
      <w:r w:rsidR="00881282">
        <w:t>nia na podstawie zasad ogólnych</w:t>
      </w:r>
      <w:r>
        <w:t xml:space="preserve">. </w:t>
      </w:r>
    </w:p>
    <w:p w14:paraId="1721C59A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Zapłata kar nie zwalnia Wykonawcy z obowiązku wykonania przedmiotu umowy.</w:t>
      </w:r>
    </w:p>
    <w:p w14:paraId="05A66982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>Kary umowne podlegają sumowaniu.</w:t>
      </w:r>
    </w:p>
    <w:p w14:paraId="5C2A5B6B" w14:textId="77777777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Wykonawca zobowiązuje się do poinformowania Zamawiającego o pojawieniu się  okoliczności zagrażającej należytemu i terminowemu wykonaniu przedmiotu umowy, niezwłocznie po ich rozpoznaniu. </w:t>
      </w:r>
    </w:p>
    <w:p w14:paraId="600204BE" w14:textId="51555DE3" w:rsidR="00283B7E" w:rsidRDefault="00283B7E" w:rsidP="00491A20">
      <w:pPr>
        <w:numPr>
          <w:ilvl w:val="0"/>
          <w:numId w:val="5"/>
        </w:numPr>
        <w:ind w:right="275" w:hanging="426"/>
      </w:pPr>
      <w:r>
        <w:t xml:space="preserve">Łączna maksymalna wysokość kar umownych naliczona Wykonawcy nie może przekroczyć </w:t>
      </w:r>
      <w:r w:rsidR="00C9683A">
        <w:t>20</w:t>
      </w:r>
      <w:r>
        <w:t>% wynagrodzenia brutto określonego w § 3 ust. 1 umowy.</w:t>
      </w:r>
    </w:p>
    <w:p w14:paraId="4BE7CD4B" w14:textId="5A9A3EAD" w:rsidR="008A1C43" w:rsidRPr="008A1C43" w:rsidRDefault="008A1C43" w:rsidP="008A1C43">
      <w:pPr>
        <w:pStyle w:val="Akapitzlist"/>
        <w:numPr>
          <w:ilvl w:val="0"/>
          <w:numId w:val="5"/>
        </w:numPr>
        <w:ind w:right="283" w:hanging="411"/>
      </w:pPr>
      <w:r w:rsidRPr="008A1C43">
        <w:t>Jeżeli wysokość naliczonych kar umownych przekroczy kwotę określoną w ust. 1</w:t>
      </w:r>
      <w:r w:rsidR="004F070E">
        <w:t>1</w:t>
      </w:r>
      <w:r>
        <w:t>,</w:t>
      </w:r>
      <w:r w:rsidRPr="008A1C43">
        <w:t xml:space="preserve"> Zamawiający będzie miał prawo do odstąpienia od całości lub niezrealizowanej lub nienależycie zrealizowanej części umowy w terminie 14 dni od wystąpienia okoliczności to uzasadniających.</w:t>
      </w:r>
    </w:p>
    <w:p w14:paraId="7575C2FF" w14:textId="3E61A8CF" w:rsidR="00283B7E" w:rsidRDefault="00283B7E" w:rsidP="00491A20">
      <w:pPr>
        <w:numPr>
          <w:ilvl w:val="0"/>
          <w:numId w:val="5"/>
        </w:numPr>
        <w:spacing w:after="257" w:line="266" w:lineRule="auto"/>
        <w:ind w:right="275" w:hanging="426"/>
      </w:pPr>
      <w:r>
        <w:t>W przypadkach nieokreślonych w umowie Strony mogą wykonać prawo do odstąpienia od umowy w całości lub w części w terminie 14 dni od dnia powzięcia wiadomości o okolicznościach uzasadniających odstąpienie.</w:t>
      </w:r>
    </w:p>
    <w:p w14:paraId="41C6B7A8" w14:textId="77777777" w:rsidR="00283B7E" w:rsidRDefault="00283B7E" w:rsidP="00283B7E">
      <w:pPr>
        <w:pStyle w:val="Nagwek3"/>
        <w:spacing w:after="0" w:line="259" w:lineRule="auto"/>
        <w:ind w:left="308" w:right="304"/>
      </w:pPr>
      <w:r>
        <w:t>§ 7 Poufność</w:t>
      </w:r>
    </w:p>
    <w:p w14:paraId="7F808E28" w14:textId="7E955E6B" w:rsidR="00283B7E" w:rsidRDefault="00283B7E" w:rsidP="00491A20">
      <w:pPr>
        <w:numPr>
          <w:ilvl w:val="0"/>
          <w:numId w:val="6"/>
        </w:numPr>
        <w:ind w:right="275" w:hanging="425"/>
      </w:pPr>
      <w:r>
        <w:t>Wykonawcy nie wolno ujawnić jakiejkolwiek osobie trzeciej dokumentacji, danych ani innych informacji uzyskanych w trakcie wykonywania przedmiotu Umowy, w</w:t>
      </w:r>
      <w:r w:rsidR="006807C9">
        <w:t> </w:t>
      </w:r>
      <w:r>
        <w:t>tym szczególnie organizacji lub interesów Zamawiającego, a także informacji dostarczonej przez Zamawiającego lub na jego rzecz w związku z tą Umową.</w:t>
      </w:r>
    </w:p>
    <w:p w14:paraId="01DA847A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Wykonawcy nie wolno, bez uprzedniej pisemnej zgody Zamawiającego, wykorzystywać jakichkolwiek dokumentów, danych lub informacji, o których mowa w ust. 1, w innych celach niż wykonanie Umowy.</w:t>
      </w:r>
    </w:p>
    <w:p w14:paraId="3718FE2F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Jakiekolwiek dokumenty inne niż Umowa, o których mowa w ust. 1, pozostają własnością Zamawiającego i podlegają po zakończeniu realizacji Umowy zwrotowi wraz ze wszystkimi kopiami. W przypadku, gdy dokumenty lub dane zostały zapisane na nośnikach Wykonawcy, Wykonawca zobowiązuje się trwale i skutecznie je usunąć.</w:t>
      </w:r>
    </w:p>
    <w:p w14:paraId="54DC1DF4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Wykonawca zobowiązuje się do zachowania poufności informacji, w posiadanie których wejdzie w trakcie wykonywania Umowy, oraz nie wykorzystywania ich do innych celów niż wykonywanie czynności wynikających z Umowy.</w:t>
      </w:r>
    </w:p>
    <w:p w14:paraId="1B75F20F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t>Wykonawca zobowiązuje się do nieograniczonego w czasie zachowania w tajemnicy wszelkich informacji związanych z wykonywaniem zadań na rzecz Zamawiającego oraz odpowiada w tym zakresie za osoby, które w jego imieniu wykonują zadania na rzecz Zamawiającego. Informacje niezbędne do realizacji Umowy Wykonawca udostępnia wyłącznie tym swoim pracownikom, którym są one niezbędne do wykonywania powierzonych zadań.</w:t>
      </w:r>
    </w:p>
    <w:p w14:paraId="16D3E9D1" w14:textId="77777777" w:rsidR="00283B7E" w:rsidRDefault="00283B7E" w:rsidP="00491A20">
      <w:pPr>
        <w:numPr>
          <w:ilvl w:val="0"/>
          <w:numId w:val="6"/>
        </w:numPr>
        <w:ind w:right="275" w:hanging="425"/>
      </w:pPr>
      <w:r>
        <w:lastRenderedPageBreak/>
        <w:t>Obowiązek zachowania poufności nie dotyczy informacji powszechnie znanych oraz udostępnienia informacji, do których udostępnienia Wykonawca zostanie zobowiązany przez właściwe organy na podstawie powszechnie obowiązujących przepisów prawa.</w:t>
      </w:r>
    </w:p>
    <w:p w14:paraId="5ABDAB86" w14:textId="43541898" w:rsidR="00283B7E" w:rsidRDefault="00283B7E" w:rsidP="00491A20">
      <w:pPr>
        <w:numPr>
          <w:ilvl w:val="0"/>
          <w:numId w:val="6"/>
        </w:numPr>
        <w:ind w:right="275" w:hanging="425"/>
      </w:pPr>
      <w:r>
        <w:t>Wykonawca oświadcza, iż w chwili zawierania niniejszej umowy nie pozostaje w</w:t>
      </w:r>
      <w:r w:rsidR="006807C9">
        <w:t> </w:t>
      </w:r>
      <w:r>
        <w:t>konflikcie interesów oraz, że w trakcie realizacji niniejszej Umowy Wykonawca zobowiązuje się powstrzymywać od działań, które mogłyby doprowadzić do konfliktu interesów. Konflikt interesów to sytuacja, która ze względu na związek pomiędzy Wykonawcą a jakimkolwiek innym podmiotem, uniemożliwia realizację Umowy przez Wykonawcę w sposób obiektywny, rzetelny i zapewniający należyte zabezpieczenie interesu Zamawiającego. W przypadku wystąpienia konfliktu interesów w trakcie realizacji Umowy Wykonawca zobowiązany jest niezwłocznie pisemnie powiadomić Zamawiającego o tym fakcie.</w:t>
      </w:r>
    </w:p>
    <w:p w14:paraId="396A2127" w14:textId="77777777" w:rsidR="00283B7E" w:rsidRDefault="00283B7E" w:rsidP="00491A20">
      <w:pPr>
        <w:numPr>
          <w:ilvl w:val="0"/>
          <w:numId w:val="6"/>
        </w:numPr>
        <w:spacing w:after="30" w:line="266" w:lineRule="auto"/>
        <w:ind w:right="275" w:hanging="425"/>
      </w:pPr>
      <w:r>
        <w:t>Zamawiający ma prawo przekazywać część swoich zadań i obowiązków osobom trzecim.</w:t>
      </w:r>
    </w:p>
    <w:p w14:paraId="3786971B" w14:textId="0C406473" w:rsidR="00283B7E" w:rsidRDefault="00283B7E" w:rsidP="00491A20">
      <w:pPr>
        <w:numPr>
          <w:ilvl w:val="0"/>
          <w:numId w:val="6"/>
        </w:numPr>
        <w:spacing w:after="282"/>
        <w:ind w:right="275" w:hanging="425"/>
      </w:pPr>
      <w:r>
        <w:t>Zamawiający ma prawo udostępniać osobom trzecim (w szczególności organom kontrolnym) dokumentację związaną z realizacją przedmiotu zamówienia oraz dokumentację przebiegu realizacji przedmiotu Umowy, a także inne produkty wykonane w ramach przedmiotu Umowy przez Wykonawcę dla Zamawiającego zarówno w wersjach ostatecznych (w szczególności podlegających odbiorowi), jak i</w:t>
      </w:r>
      <w:r w:rsidR="006807C9">
        <w:t> </w:t>
      </w:r>
      <w:r>
        <w:t>roboczych.</w:t>
      </w:r>
    </w:p>
    <w:p w14:paraId="415FBAA7" w14:textId="77777777" w:rsidR="00283B7E" w:rsidRDefault="00283B7E" w:rsidP="004F070E">
      <w:pPr>
        <w:pStyle w:val="Nagwek3"/>
        <w:spacing w:after="0"/>
        <w:ind w:left="308" w:right="304"/>
      </w:pPr>
      <w:r>
        <w:t xml:space="preserve">§8 Podwykonawcy </w:t>
      </w:r>
    </w:p>
    <w:p w14:paraId="10887C53" w14:textId="77777777" w:rsidR="00283B7E" w:rsidRDefault="00283B7E" w:rsidP="004F070E">
      <w:pPr>
        <w:numPr>
          <w:ilvl w:val="0"/>
          <w:numId w:val="7"/>
        </w:numPr>
        <w:spacing w:after="0"/>
        <w:ind w:right="275" w:hanging="426"/>
      </w:pPr>
      <w:r>
        <w:t xml:space="preserve">Wykonawca może powierzyć wykonanie umowy Podwykonawcom w zakresie określonym w ofercie oraz pod warunkiem, o którym mowa w ust. 3 </w:t>
      </w:r>
    </w:p>
    <w:p w14:paraId="5F1645F5" w14:textId="77777777" w:rsidR="00283B7E" w:rsidRDefault="00283B7E" w:rsidP="00491A20">
      <w:pPr>
        <w:numPr>
          <w:ilvl w:val="0"/>
          <w:numId w:val="7"/>
        </w:numPr>
        <w:spacing w:after="50"/>
        <w:ind w:right="275" w:hanging="426"/>
      </w:pPr>
      <w:r>
        <w:t xml:space="preserve">Wykonawca odpowiada wobec Zamawiającego za wszelkie działania lub zaniechania swoich Podwykonawców jak za swoje działania lub zaniechania. </w:t>
      </w:r>
    </w:p>
    <w:p w14:paraId="74869E9E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Wykonawca, jeśli nie wskazał Podwykonawcy w ofercie, może powierzyć wykonanie części przedmiotu umowy Podwykonawcy po zgłoszeniu Zamawiającemu pisemnie zamiaru powierzenia Podwykonawcy wykonania części umowy lub zmiany Podwykonawcy w tym danych Podwykonawcy i zakresu podwykonawstwa oraz pod warunkiem uzyskania zgody Zamawiającego. </w:t>
      </w:r>
    </w:p>
    <w:p w14:paraId="6B8012B3" w14:textId="43259319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Wykonawca zobowiązany jest do pisemnego zgłoszenia Zamawiającemu zamiaru powierzenia Podwykonawcy wykonania części umowy lub zmiany Podwykonawcy nie później niż na </w:t>
      </w:r>
      <w:r w:rsidR="008A1C43">
        <w:t>2</w:t>
      </w:r>
      <w:r>
        <w:t xml:space="preserve"> dni kalendarzowych przed powierzeniem podwykonawstwa lub zmianą Podwykonawcy. </w:t>
      </w:r>
    </w:p>
    <w:p w14:paraId="2B5A4E3F" w14:textId="347A503E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Zamawiający zobowiązany jest na udzielenie odpowiedzi, tj. wyrażenia zgody lub odmowy na zgłoszenie Wykonawcy, o którym mowa w ust. 3 w terminie do 2 dni </w:t>
      </w:r>
      <w:r w:rsidR="00C9683A">
        <w:t xml:space="preserve">roboczych </w:t>
      </w:r>
      <w:r>
        <w:t xml:space="preserve">od daty otrzymania zgłoszenia. </w:t>
      </w:r>
    </w:p>
    <w:p w14:paraId="42788C0C" w14:textId="77777777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Usługi powierzone Podwykonawcy przez Wykonawcę nie mogą zostać powierzone przez Podwykonawcę osobie trzeciej bez uprzedniej zgody Zamawiającego wyrażonej na piśmie pod rygorem nieważności. </w:t>
      </w:r>
    </w:p>
    <w:p w14:paraId="25A174F0" w14:textId="1388FCDA" w:rsidR="00283B7E" w:rsidRDefault="00283B7E" w:rsidP="00491A20">
      <w:pPr>
        <w:numPr>
          <w:ilvl w:val="0"/>
          <w:numId w:val="7"/>
        </w:numPr>
        <w:spacing w:after="51"/>
        <w:ind w:right="275" w:hanging="426"/>
      </w:pPr>
      <w:r>
        <w:t xml:space="preserve">Zgoda Zamawiającego na wykonanie jakiejkolwiek części umowy przez Podwykonawcę nie zwalnia Wykonawcy z jakichkolwiek jego zobowiązań wynikających z niniejszej umowy. </w:t>
      </w:r>
    </w:p>
    <w:p w14:paraId="3E0FE717" w14:textId="77777777" w:rsidR="00283B7E" w:rsidRDefault="00283B7E" w:rsidP="00491A20">
      <w:pPr>
        <w:numPr>
          <w:ilvl w:val="0"/>
          <w:numId w:val="7"/>
        </w:numPr>
        <w:spacing w:after="282"/>
        <w:ind w:right="275" w:hanging="426"/>
      </w:pPr>
      <w:r>
        <w:t>Wykonawca obowiązany jest przedstawić na żądanie Zamawiającego dokumenty dotyczące umowy Wykonawcy z podwykonawcami i realizacji prac objętych umową.</w:t>
      </w:r>
    </w:p>
    <w:p w14:paraId="03213746" w14:textId="77777777" w:rsidR="00283B7E" w:rsidRDefault="00283B7E" w:rsidP="00283B7E">
      <w:pPr>
        <w:pStyle w:val="Nagwek3"/>
        <w:ind w:left="308" w:right="304"/>
      </w:pPr>
      <w:r>
        <w:lastRenderedPageBreak/>
        <w:t>§ 9 Przetwarzanie danych osobowych</w:t>
      </w:r>
    </w:p>
    <w:p w14:paraId="2C522AB5" w14:textId="3D64F9DE" w:rsidR="00283B7E" w:rsidRDefault="00283B7E" w:rsidP="00491A20">
      <w:pPr>
        <w:numPr>
          <w:ilvl w:val="0"/>
          <w:numId w:val="8"/>
        </w:numPr>
        <w:ind w:right="275" w:hanging="426"/>
      </w:pPr>
      <w:r>
        <w:t xml:space="preserve">W związku z koniecznością realizacji przez Strony, jako administratora danych, obowiązków i  celu, o którym mowa w art. 6 ust. 1 lit. f Rozporządzenia Parlamentu Europejskiego i Rady (UE) 2016/679 z dnia 27 kwietnia 2016 r.  w sprawie ochrony osób fizycznych w związku z przetwarzaniem danych osobowych i w sprawie swobodnego przepływu takich danych oraz uchylenia dyrektywy 95/46/WE (RODO), wynikających z realizacji umowy, Wykonawca </w:t>
      </w:r>
      <w:r w:rsidR="00A060C8">
        <w:t>udostępnia</w:t>
      </w:r>
      <w:r>
        <w:t xml:space="preserve"> Zamawiającemu następujące dane osobowe: imię i nazwisko, nr telefonu, adres poczty elektronicznej osoby odpowiedzialnej za wykonanie obowiązków wynikających z umowy, upoważnioną do kontaktów z drugą stroną oraz upoważnioną do podpisywania protokołów odbioru, zaś Zamawiający </w:t>
      </w:r>
      <w:r w:rsidR="00A060C8">
        <w:t>udostępnia</w:t>
      </w:r>
      <w:r>
        <w:t xml:space="preserve"> Wykonawcy następujące dane: imię i nazwisko, nr telefonu, adres poczty elektronicznej pracownika odpowiedzialnego za wykonanie obowiązków wynikających z umowy, upoważnionego do kontaktów z drugą stroną oraz upoważnionego do podpisywania protokołów odbioru. Strony dochowają wszelkich obowiązków wynikających z RODO.</w:t>
      </w:r>
    </w:p>
    <w:p w14:paraId="673D3706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>Strony będą realizować wobec osób, które są ich przedstawicielami obowiązek informacyjny, o którym mowa odpowiednio w art. 13 i 14 RODO.</w:t>
      </w:r>
    </w:p>
    <w:p w14:paraId="3274C6C9" w14:textId="77777777" w:rsidR="00283B7E" w:rsidRDefault="00283B7E" w:rsidP="00491A20">
      <w:pPr>
        <w:numPr>
          <w:ilvl w:val="0"/>
          <w:numId w:val="8"/>
        </w:numPr>
        <w:ind w:right="275" w:hanging="426"/>
      </w:pPr>
      <w:r>
        <w:t>Informacja dla osób, których dane zostały udostępnione Zamawiającemu przez Wykonawcę, stanowi załącznik nr 4 do niniejszej umowy.</w:t>
      </w:r>
    </w:p>
    <w:p w14:paraId="647805A2" w14:textId="3523C3A8" w:rsidR="00283B7E" w:rsidRDefault="00283B7E" w:rsidP="002A017C">
      <w:pPr>
        <w:numPr>
          <w:ilvl w:val="0"/>
          <w:numId w:val="8"/>
        </w:numPr>
        <w:spacing w:after="284"/>
        <w:ind w:left="720" w:right="275" w:hanging="426"/>
      </w:pPr>
      <w:r>
        <w:t>Wykonawca zobowiązuje się do zapoznania osób,</w:t>
      </w:r>
      <w:r w:rsidR="00491A20">
        <w:t xml:space="preserve"> </w:t>
      </w:r>
      <w:r>
        <w:t>których dane udostępnił</w:t>
      </w:r>
      <w:r w:rsidR="008A1C43">
        <w:t xml:space="preserve"> </w:t>
      </w:r>
      <w:r>
        <w:t>Zamawiającemu z informacj</w:t>
      </w:r>
      <w:r w:rsidR="008A1C43">
        <w:t>ą</w:t>
      </w:r>
      <w:r>
        <w:t>, o której mowa w ust. 3.</w:t>
      </w:r>
    </w:p>
    <w:p w14:paraId="6B7CFA88" w14:textId="77777777" w:rsidR="00283B7E" w:rsidRDefault="00283B7E" w:rsidP="00283B7E">
      <w:pPr>
        <w:pStyle w:val="Nagwek3"/>
        <w:ind w:left="308" w:right="304"/>
      </w:pPr>
      <w:r>
        <w:t>§ 10 Postanowienia końcowe</w:t>
      </w:r>
    </w:p>
    <w:p w14:paraId="34A415B7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Wszelkie zmiany Umowy wymagają zachowania formy pisemnej pod rygorem nieważności.</w:t>
      </w:r>
    </w:p>
    <w:p w14:paraId="15E1CCF3" w14:textId="385F402E" w:rsidR="00283B7E" w:rsidRDefault="00283B7E" w:rsidP="00491A20">
      <w:pPr>
        <w:numPr>
          <w:ilvl w:val="0"/>
          <w:numId w:val="9"/>
        </w:numPr>
        <w:ind w:right="275" w:hanging="426"/>
      </w:pPr>
      <w:r>
        <w:t xml:space="preserve">W sprawach nieuregulowanych w niniejszej Umowie będą miały zastosowanie odpowiednie przepisy </w:t>
      </w:r>
      <w:r w:rsidR="008A1C43">
        <w:t xml:space="preserve">obowiązujące, w tym </w:t>
      </w:r>
      <w:r>
        <w:t>Kodeksu cywilnego oraz ustawy z dnia 11 września 2019 r. - Prawo zamówień publicznych.</w:t>
      </w:r>
    </w:p>
    <w:p w14:paraId="128033FD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Sprawy sporne powstałe na tle wykonania niniejszej Umowy Strony będą starały się rozstrzygać polubownie, a w przypadku braku porozumienia spory podlegają rozstrzygnięciu przez sąd właściwy dla siedziby Zamawiającego.</w:t>
      </w:r>
    </w:p>
    <w:p w14:paraId="5B571CBE" w14:textId="77777777" w:rsidR="00283B7E" w:rsidRDefault="00283B7E" w:rsidP="00491A20">
      <w:pPr>
        <w:numPr>
          <w:ilvl w:val="0"/>
          <w:numId w:val="9"/>
        </w:numPr>
        <w:spacing w:after="30" w:line="266" w:lineRule="auto"/>
        <w:ind w:right="275" w:hanging="426"/>
      </w:pPr>
      <w:r>
        <w:t>Załączniki stanowią integralną część umowy.</w:t>
      </w:r>
    </w:p>
    <w:p w14:paraId="37F688D4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 xml:space="preserve">Zamawiający informuje, że procedurę dokonywania zgłoszeń wewnętrznych, o których mowa w art. 2 pkt 16 ustawy z dnia 14 czerwca 2024 r. o ochronie sygnalistów reguluje Zarządzenie Ministra Kultury i Dziedzictwa Narodowego z dnia 10 września 2024 r. w sprawie Procedury dokonywania zgłoszeń naruszeń prawa i podejmowania działań następczych w Ministerstwie Kultury i Dziedzictwa Narodowego (Dz. Urz. </w:t>
      </w:r>
      <w:proofErr w:type="spellStart"/>
      <w:r>
        <w:t>MKiDN</w:t>
      </w:r>
      <w:proofErr w:type="spellEnd"/>
      <w:r>
        <w:t xml:space="preserve"> z 2024 r. poz. 105).</w:t>
      </w:r>
    </w:p>
    <w:p w14:paraId="07EC04C3" w14:textId="77777777" w:rsidR="00283B7E" w:rsidRDefault="00283B7E" w:rsidP="00491A20">
      <w:pPr>
        <w:numPr>
          <w:ilvl w:val="0"/>
          <w:numId w:val="9"/>
        </w:numPr>
        <w:ind w:right="275" w:hanging="426"/>
      </w:pPr>
      <w:r>
        <w:t>Umowa zostaje zawarta z dniem jej podpisania przez ostatnią ze stron.</w:t>
      </w:r>
    </w:p>
    <w:p w14:paraId="047F54DB" w14:textId="77777777" w:rsidR="00283B7E" w:rsidRPr="00606AF5" w:rsidRDefault="00283B7E" w:rsidP="00491A20">
      <w:pPr>
        <w:numPr>
          <w:ilvl w:val="0"/>
          <w:numId w:val="9"/>
        </w:numPr>
        <w:spacing w:after="644"/>
        <w:ind w:right="275" w:hanging="426"/>
      </w:pPr>
      <w:r w:rsidRPr="00606AF5">
        <w:t xml:space="preserve">Umowa zostaje zawarta w formie </w:t>
      </w:r>
      <w:r w:rsidR="003118A3" w:rsidRPr="00606AF5">
        <w:t>pisemnej</w:t>
      </w:r>
      <w:r w:rsidR="00606AF5">
        <w:t>.</w:t>
      </w:r>
    </w:p>
    <w:tbl>
      <w:tblPr>
        <w:tblStyle w:val="TableGrid"/>
        <w:tblW w:w="7676" w:type="dxa"/>
        <w:tblInd w:w="710" w:type="dxa"/>
        <w:tblLook w:val="04A0" w:firstRow="1" w:lastRow="0" w:firstColumn="1" w:lastColumn="0" w:noHBand="0" w:noVBand="1"/>
      </w:tblPr>
      <w:tblGrid>
        <w:gridCol w:w="5946"/>
        <w:gridCol w:w="1730"/>
      </w:tblGrid>
      <w:tr w:rsidR="00283B7E" w14:paraId="26107629" w14:textId="77777777" w:rsidTr="00AE76C9">
        <w:trPr>
          <w:trHeight w:val="395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</w:tcPr>
          <w:p w14:paraId="23E708E3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ZAMAWIAJĄCY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714CB033" w14:textId="77777777" w:rsidR="00283B7E" w:rsidRDefault="00283B7E" w:rsidP="00AE76C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WYKONAWCA</w:t>
            </w:r>
          </w:p>
        </w:tc>
      </w:tr>
      <w:tr w:rsidR="00283B7E" w14:paraId="0F79D26B" w14:textId="77777777" w:rsidTr="00AE76C9">
        <w:trPr>
          <w:trHeight w:val="395"/>
        </w:trPr>
        <w:tc>
          <w:tcPr>
            <w:tcW w:w="5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1D072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</w:t>
            </w: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F67F2D" w14:textId="77777777" w:rsidR="00283B7E" w:rsidRDefault="00283B7E" w:rsidP="00AE76C9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…………………….</w:t>
            </w:r>
          </w:p>
        </w:tc>
      </w:tr>
    </w:tbl>
    <w:p w14:paraId="4F8A0A05" w14:textId="77777777" w:rsidR="00491A20" w:rsidRDefault="00491A20" w:rsidP="00283B7E">
      <w:pPr>
        <w:ind w:left="279" w:right="275"/>
      </w:pPr>
    </w:p>
    <w:p w14:paraId="319D5A71" w14:textId="77777777" w:rsidR="004F070E" w:rsidRDefault="004F070E" w:rsidP="00283B7E">
      <w:pPr>
        <w:ind w:left="279" w:right="275"/>
      </w:pPr>
    </w:p>
    <w:p w14:paraId="7DAF2FAA" w14:textId="4C92AA55" w:rsidR="00283B7E" w:rsidRDefault="00283B7E" w:rsidP="00283B7E">
      <w:pPr>
        <w:ind w:left="279" w:right="275"/>
      </w:pPr>
      <w:r>
        <w:lastRenderedPageBreak/>
        <w:t>Załączniki do umowy:</w:t>
      </w:r>
    </w:p>
    <w:p w14:paraId="44C48265" w14:textId="77777777" w:rsidR="00283B7E" w:rsidRDefault="00283B7E" w:rsidP="00283B7E">
      <w:pPr>
        <w:ind w:left="279" w:right="275"/>
      </w:pPr>
      <w:r>
        <w:t>Załącznik nr 1 – Opis Przedmiotu Zamówienia</w:t>
      </w:r>
    </w:p>
    <w:p w14:paraId="41CB3D6D" w14:textId="77777777" w:rsidR="00283B7E" w:rsidRDefault="00283B7E" w:rsidP="00283B7E">
      <w:pPr>
        <w:spacing w:after="8" w:line="266" w:lineRule="auto"/>
        <w:ind w:left="279" w:right="280"/>
      </w:pPr>
      <w:r>
        <w:t xml:space="preserve">Załącznik nr 2 – Protokół odbioru </w:t>
      </w:r>
      <w:r w:rsidR="003118A3">
        <w:t>zamówienia</w:t>
      </w:r>
    </w:p>
    <w:p w14:paraId="2D00452E" w14:textId="77777777" w:rsidR="00283B7E" w:rsidRDefault="00283B7E" w:rsidP="00283B7E">
      <w:pPr>
        <w:ind w:left="279" w:right="275"/>
      </w:pPr>
      <w:r>
        <w:t>Załącznik nr 3 – Oferta Wykonawcy</w:t>
      </w:r>
    </w:p>
    <w:p w14:paraId="7E6AD398" w14:textId="77777777" w:rsidR="00283B7E" w:rsidRDefault="00283B7E" w:rsidP="00283B7E">
      <w:pPr>
        <w:ind w:left="279" w:right="275"/>
      </w:pPr>
      <w:r>
        <w:t>Załącznik nr 4 -</w:t>
      </w:r>
      <w:r>
        <w:rPr>
          <w:b/>
        </w:rPr>
        <w:t xml:space="preserve"> </w:t>
      </w:r>
      <w:r>
        <w:t>Informacja przekazywana osobom, których dane zostały pozyskane w celu realizacji umowy od Wykonawcy</w:t>
      </w:r>
      <w:r>
        <w:rPr>
          <w:b/>
        </w:rPr>
        <w:t xml:space="preserve"> </w:t>
      </w:r>
      <w:r>
        <w:br w:type="page"/>
      </w:r>
    </w:p>
    <w:p w14:paraId="63445EE9" w14:textId="77777777" w:rsidR="00DA492C" w:rsidRDefault="00DA492C" w:rsidP="00DA492C">
      <w:pPr>
        <w:ind w:left="279" w:right="275"/>
        <w:jc w:val="right"/>
        <w:rPr>
          <w:b/>
        </w:rPr>
      </w:pPr>
      <w:r w:rsidRPr="00DA492C">
        <w:rPr>
          <w:b/>
        </w:rPr>
        <w:lastRenderedPageBreak/>
        <w:t xml:space="preserve">Załącznik nr 1 do umowy </w:t>
      </w:r>
    </w:p>
    <w:p w14:paraId="46C6A625" w14:textId="77777777" w:rsidR="0048468D" w:rsidRPr="00DA492C" w:rsidRDefault="0048468D" w:rsidP="00DA492C">
      <w:pPr>
        <w:ind w:left="279" w:right="275"/>
        <w:jc w:val="right"/>
        <w:rPr>
          <w:b/>
        </w:rPr>
      </w:pPr>
    </w:p>
    <w:p w14:paraId="19422A22" w14:textId="60BE7FC6" w:rsidR="0035554A" w:rsidRDefault="0035554A" w:rsidP="00283B7E">
      <w:pPr>
        <w:ind w:left="279" w:right="275"/>
      </w:pPr>
    </w:p>
    <w:p w14:paraId="6B6B2A3D" w14:textId="77777777" w:rsidR="0048468D" w:rsidRDefault="0048468D" w:rsidP="0048468D">
      <w:pPr>
        <w:ind w:left="279" w:right="275"/>
        <w:jc w:val="center"/>
        <w:rPr>
          <w:b/>
        </w:rPr>
      </w:pPr>
      <w:r w:rsidRPr="00DA492C">
        <w:rPr>
          <w:b/>
        </w:rPr>
        <w:t>Opis przedmiotu zamówienia</w:t>
      </w:r>
    </w:p>
    <w:p w14:paraId="09404CD1" w14:textId="11A72215" w:rsidR="0048468D" w:rsidRDefault="0048468D" w:rsidP="0048468D">
      <w:pPr>
        <w:ind w:left="279" w:right="275"/>
        <w:jc w:val="center"/>
      </w:pPr>
    </w:p>
    <w:tbl>
      <w:tblPr>
        <w:tblStyle w:val="Tabela-Siatka"/>
        <w:tblW w:w="0" w:type="auto"/>
        <w:tblInd w:w="50" w:type="dxa"/>
        <w:tblLook w:val="04A0" w:firstRow="1" w:lastRow="0" w:firstColumn="1" w:lastColumn="0" w:noHBand="0" w:noVBand="1"/>
      </w:tblPr>
      <w:tblGrid>
        <w:gridCol w:w="563"/>
        <w:gridCol w:w="7037"/>
        <w:gridCol w:w="1412"/>
      </w:tblGrid>
      <w:tr w:rsidR="0048468D" w:rsidRPr="009C63B1" w14:paraId="61260958" w14:textId="77777777" w:rsidTr="000229CB">
        <w:tc>
          <w:tcPr>
            <w:tcW w:w="563" w:type="dxa"/>
          </w:tcPr>
          <w:p w14:paraId="2ECBA477" w14:textId="77777777" w:rsidR="0048468D" w:rsidRPr="00E91B8A" w:rsidRDefault="0048468D" w:rsidP="000229CB">
            <w:pPr>
              <w:spacing w:after="15" w:line="259" w:lineRule="auto"/>
              <w:ind w:left="0" w:right="-132" w:firstLine="0"/>
              <w:jc w:val="center"/>
            </w:pPr>
            <w:r w:rsidRPr="00E91B8A">
              <w:t>Lp.</w:t>
            </w:r>
          </w:p>
        </w:tc>
        <w:tc>
          <w:tcPr>
            <w:tcW w:w="7037" w:type="dxa"/>
          </w:tcPr>
          <w:p w14:paraId="557139ED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center"/>
            </w:pPr>
            <w:r w:rsidRPr="00E91B8A">
              <w:t xml:space="preserve">Opis </w:t>
            </w:r>
          </w:p>
        </w:tc>
        <w:tc>
          <w:tcPr>
            <w:tcW w:w="1412" w:type="dxa"/>
          </w:tcPr>
          <w:p w14:paraId="73C82AFC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center"/>
            </w:pPr>
            <w:r w:rsidRPr="00E91B8A">
              <w:t>Ilość</w:t>
            </w:r>
          </w:p>
        </w:tc>
      </w:tr>
      <w:tr w:rsidR="0048468D" w:rsidRPr="009C63B1" w14:paraId="1623F25E" w14:textId="77777777" w:rsidTr="000229CB">
        <w:tc>
          <w:tcPr>
            <w:tcW w:w="563" w:type="dxa"/>
          </w:tcPr>
          <w:p w14:paraId="0B41624B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1</w:t>
            </w:r>
          </w:p>
        </w:tc>
        <w:tc>
          <w:tcPr>
            <w:tcW w:w="7037" w:type="dxa"/>
          </w:tcPr>
          <w:p w14:paraId="66648B3F" w14:textId="77777777" w:rsidR="0048468D" w:rsidRPr="00E91B8A" w:rsidRDefault="0048468D" w:rsidP="000229CB">
            <w:pPr>
              <w:spacing w:after="0" w:line="240" w:lineRule="auto"/>
              <w:ind w:left="0" w:right="0" w:firstLine="0"/>
            </w:pPr>
            <w:r w:rsidRPr="00E91B8A">
              <w:t>Elektrody do AED szkoleniowego LIFEPAK CR 2</w:t>
            </w:r>
          </w:p>
        </w:tc>
        <w:tc>
          <w:tcPr>
            <w:tcW w:w="1412" w:type="dxa"/>
          </w:tcPr>
          <w:p w14:paraId="3A3ECBF9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 xml:space="preserve">3 </w:t>
            </w:r>
            <w:proofErr w:type="spellStart"/>
            <w:r w:rsidRPr="00E91B8A">
              <w:t>kpl</w:t>
            </w:r>
            <w:proofErr w:type="spellEnd"/>
            <w:r w:rsidRPr="00E91B8A">
              <w:t>.</w:t>
            </w:r>
          </w:p>
        </w:tc>
      </w:tr>
      <w:tr w:rsidR="0048468D" w:rsidRPr="009C63B1" w14:paraId="380EE523" w14:textId="77777777" w:rsidTr="000229CB">
        <w:tc>
          <w:tcPr>
            <w:tcW w:w="563" w:type="dxa"/>
          </w:tcPr>
          <w:p w14:paraId="7C15AAA1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2</w:t>
            </w:r>
          </w:p>
        </w:tc>
        <w:tc>
          <w:tcPr>
            <w:tcW w:w="7037" w:type="dxa"/>
          </w:tcPr>
          <w:p w14:paraId="663FE250" w14:textId="77777777" w:rsidR="0048468D" w:rsidRPr="00E91B8A" w:rsidRDefault="0048468D" w:rsidP="000229CB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</w:rPr>
            </w:pPr>
            <w:r w:rsidRPr="00E91B8A">
              <w:t xml:space="preserve">Elektrony do AED szkoleniowego </w:t>
            </w:r>
            <w:proofErr w:type="spellStart"/>
            <w:r w:rsidRPr="00E91B8A">
              <w:t>Laerdal</w:t>
            </w:r>
            <w:proofErr w:type="spellEnd"/>
            <w:r w:rsidRPr="00E91B8A">
              <w:t xml:space="preserve"> AED </w:t>
            </w:r>
            <w:proofErr w:type="spellStart"/>
            <w:r w:rsidRPr="00E91B8A">
              <w:t>Trainer</w:t>
            </w:r>
            <w:proofErr w:type="spellEnd"/>
          </w:p>
        </w:tc>
        <w:tc>
          <w:tcPr>
            <w:tcW w:w="1412" w:type="dxa"/>
          </w:tcPr>
          <w:p w14:paraId="3BDA12C5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 xml:space="preserve">3 </w:t>
            </w:r>
            <w:proofErr w:type="spellStart"/>
            <w:r w:rsidRPr="00E91B8A">
              <w:t>kpl</w:t>
            </w:r>
            <w:proofErr w:type="spellEnd"/>
            <w:r w:rsidRPr="00E91B8A">
              <w:t>.</w:t>
            </w:r>
          </w:p>
        </w:tc>
      </w:tr>
      <w:tr w:rsidR="0048468D" w:rsidRPr="009C63B1" w14:paraId="0B99C0A6" w14:textId="77777777" w:rsidTr="000229CB">
        <w:tc>
          <w:tcPr>
            <w:tcW w:w="563" w:type="dxa"/>
          </w:tcPr>
          <w:p w14:paraId="2E7933D3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3</w:t>
            </w:r>
          </w:p>
        </w:tc>
        <w:tc>
          <w:tcPr>
            <w:tcW w:w="7037" w:type="dxa"/>
          </w:tcPr>
          <w:p w14:paraId="7AC603C2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 xml:space="preserve">Filtry do fantomu Little </w:t>
            </w:r>
            <w:proofErr w:type="spellStart"/>
            <w:r w:rsidRPr="00E91B8A">
              <w:t>Anne</w:t>
            </w:r>
            <w:proofErr w:type="spellEnd"/>
          </w:p>
        </w:tc>
        <w:tc>
          <w:tcPr>
            <w:tcW w:w="1412" w:type="dxa"/>
          </w:tcPr>
          <w:p w14:paraId="198B2F14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>120 szt.</w:t>
            </w:r>
          </w:p>
        </w:tc>
      </w:tr>
      <w:tr w:rsidR="0048468D" w:rsidRPr="009C63B1" w14:paraId="1B74FBBA" w14:textId="77777777" w:rsidTr="000229CB">
        <w:tc>
          <w:tcPr>
            <w:tcW w:w="563" w:type="dxa"/>
          </w:tcPr>
          <w:p w14:paraId="2480647E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4</w:t>
            </w:r>
          </w:p>
        </w:tc>
        <w:tc>
          <w:tcPr>
            <w:tcW w:w="7037" w:type="dxa"/>
          </w:tcPr>
          <w:p w14:paraId="6C9BF47C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 xml:space="preserve">Płuca do fantomu </w:t>
            </w:r>
            <w:proofErr w:type="spellStart"/>
            <w:r w:rsidRPr="00E91B8A">
              <w:t>Prestan</w:t>
            </w:r>
            <w:proofErr w:type="spellEnd"/>
            <w:r w:rsidRPr="00E91B8A">
              <w:t xml:space="preserve"> 2000</w:t>
            </w:r>
          </w:p>
        </w:tc>
        <w:tc>
          <w:tcPr>
            <w:tcW w:w="1412" w:type="dxa"/>
          </w:tcPr>
          <w:p w14:paraId="35FF3A86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>50 szt.</w:t>
            </w:r>
          </w:p>
        </w:tc>
      </w:tr>
      <w:tr w:rsidR="0048468D" w:rsidRPr="009C63B1" w14:paraId="40FC4689" w14:textId="77777777" w:rsidTr="000229CB">
        <w:tc>
          <w:tcPr>
            <w:tcW w:w="563" w:type="dxa"/>
          </w:tcPr>
          <w:p w14:paraId="71E9C843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5</w:t>
            </w:r>
          </w:p>
        </w:tc>
        <w:tc>
          <w:tcPr>
            <w:tcW w:w="7037" w:type="dxa"/>
          </w:tcPr>
          <w:p w14:paraId="30B4AD4C" w14:textId="77777777" w:rsidR="0048468D" w:rsidRPr="00E91B8A" w:rsidRDefault="0048468D" w:rsidP="000229CB">
            <w:pPr>
              <w:spacing w:after="0" w:line="240" w:lineRule="auto"/>
              <w:ind w:left="0" w:right="0" w:firstLine="0"/>
            </w:pPr>
            <w:r w:rsidRPr="00E91B8A">
              <w:t xml:space="preserve">Maseczki jednorazowe do wykonywania oddechów ratowniczych z ustnikiem (możliwe do wykorzystania przy ćwiczeniu RKO z fantomem </w:t>
            </w:r>
            <w:proofErr w:type="spellStart"/>
            <w:r w:rsidRPr="00E91B8A">
              <w:t>Prestan</w:t>
            </w:r>
            <w:proofErr w:type="spellEnd"/>
            <w:r w:rsidRPr="00E91B8A">
              <w:t xml:space="preserve"> 2000)</w:t>
            </w:r>
          </w:p>
        </w:tc>
        <w:tc>
          <w:tcPr>
            <w:tcW w:w="1412" w:type="dxa"/>
          </w:tcPr>
          <w:p w14:paraId="1E69194C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rPr>
                <w:rFonts w:cs="Calibri"/>
              </w:rPr>
              <w:t>300 szt.</w:t>
            </w:r>
          </w:p>
        </w:tc>
      </w:tr>
      <w:tr w:rsidR="0048468D" w:rsidRPr="009C63B1" w14:paraId="657A1FEA" w14:textId="77777777" w:rsidTr="000229CB">
        <w:tc>
          <w:tcPr>
            <w:tcW w:w="563" w:type="dxa"/>
          </w:tcPr>
          <w:p w14:paraId="292ACC04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6</w:t>
            </w:r>
          </w:p>
        </w:tc>
        <w:tc>
          <w:tcPr>
            <w:tcW w:w="7037" w:type="dxa"/>
          </w:tcPr>
          <w:p w14:paraId="69E16B8D" w14:textId="77777777" w:rsidR="0048468D" w:rsidRPr="00E91B8A" w:rsidRDefault="0048468D" w:rsidP="000229CB">
            <w:pPr>
              <w:spacing w:after="0" w:line="240" w:lineRule="auto"/>
              <w:ind w:left="0" w:right="0" w:firstLine="0"/>
              <w:jc w:val="left"/>
              <w:rPr>
                <w:rFonts w:eastAsia="Calibri" w:cs="Calibri"/>
              </w:rPr>
            </w:pPr>
            <w:proofErr w:type="spellStart"/>
            <w:r w:rsidRPr="00E91B8A">
              <w:rPr>
                <w:rFonts w:eastAsia="Calibri" w:cs="Calibri"/>
              </w:rPr>
              <w:t>Staza</w:t>
            </w:r>
            <w:proofErr w:type="spellEnd"/>
            <w:r w:rsidRPr="00E91B8A">
              <w:rPr>
                <w:rFonts w:eastAsia="Calibri" w:cs="Calibri"/>
              </w:rPr>
              <w:t xml:space="preserve"> taktyczna CAT treningowa</w:t>
            </w:r>
          </w:p>
        </w:tc>
        <w:tc>
          <w:tcPr>
            <w:tcW w:w="1412" w:type="dxa"/>
          </w:tcPr>
          <w:p w14:paraId="07E7DF9C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rPr>
                <w:rFonts w:cs="Calibri"/>
              </w:rPr>
              <w:t>4 szt.</w:t>
            </w:r>
          </w:p>
        </w:tc>
      </w:tr>
      <w:tr w:rsidR="0048468D" w:rsidRPr="009C63B1" w14:paraId="2793ECE5" w14:textId="77777777" w:rsidTr="000229CB">
        <w:tc>
          <w:tcPr>
            <w:tcW w:w="563" w:type="dxa"/>
          </w:tcPr>
          <w:p w14:paraId="19272F59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7</w:t>
            </w:r>
          </w:p>
        </w:tc>
        <w:tc>
          <w:tcPr>
            <w:tcW w:w="7037" w:type="dxa"/>
          </w:tcPr>
          <w:p w14:paraId="0F502CEC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rPr>
                <w:rFonts w:eastAsia="Times New Roman" w:cs="Aptos"/>
              </w:rPr>
              <w:t>Opaska zaciskowa CAT</w:t>
            </w:r>
          </w:p>
        </w:tc>
        <w:tc>
          <w:tcPr>
            <w:tcW w:w="1412" w:type="dxa"/>
          </w:tcPr>
          <w:p w14:paraId="11D80712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>1 szt.</w:t>
            </w:r>
          </w:p>
        </w:tc>
      </w:tr>
      <w:tr w:rsidR="0048468D" w:rsidRPr="009C63B1" w14:paraId="0C0C296A" w14:textId="77777777" w:rsidTr="000229CB">
        <w:tc>
          <w:tcPr>
            <w:tcW w:w="563" w:type="dxa"/>
          </w:tcPr>
          <w:p w14:paraId="70F3DF3C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8</w:t>
            </w:r>
          </w:p>
        </w:tc>
        <w:tc>
          <w:tcPr>
            <w:tcW w:w="7037" w:type="dxa"/>
          </w:tcPr>
          <w:p w14:paraId="56C7FD07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>Pulsoksymetr</w:t>
            </w:r>
          </w:p>
        </w:tc>
        <w:tc>
          <w:tcPr>
            <w:tcW w:w="1412" w:type="dxa"/>
          </w:tcPr>
          <w:p w14:paraId="5142D5AD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t>2 szt.</w:t>
            </w:r>
          </w:p>
        </w:tc>
      </w:tr>
      <w:tr w:rsidR="0048468D" w:rsidRPr="009C63B1" w14:paraId="40ABDEDF" w14:textId="77777777" w:rsidTr="000229CB">
        <w:tc>
          <w:tcPr>
            <w:tcW w:w="563" w:type="dxa"/>
          </w:tcPr>
          <w:p w14:paraId="499D79A2" w14:textId="77777777" w:rsidR="0048468D" w:rsidRPr="00E91B8A" w:rsidRDefault="0048468D" w:rsidP="000229CB">
            <w:pPr>
              <w:spacing w:after="15" w:line="259" w:lineRule="auto"/>
              <w:ind w:left="0" w:right="0" w:firstLine="0"/>
              <w:jc w:val="left"/>
            </w:pPr>
            <w:r w:rsidRPr="00E91B8A">
              <w:t>9</w:t>
            </w:r>
          </w:p>
        </w:tc>
        <w:tc>
          <w:tcPr>
            <w:tcW w:w="7037" w:type="dxa"/>
          </w:tcPr>
          <w:p w14:paraId="3950298C" w14:textId="77777777" w:rsidR="0048468D" w:rsidRPr="00E91B8A" w:rsidRDefault="0048468D" w:rsidP="000229CB">
            <w:pPr>
              <w:spacing w:after="0" w:line="240" w:lineRule="auto"/>
              <w:ind w:left="0" w:right="0" w:firstLine="0"/>
            </w:pPr>
            <w:r w:rsidRPr="00E91B8A">
              <w:t>Defibrylator AED Philips FRx Standard w torbie + Gablota pleksi Standard do FRx + tablica AED wewnętrzna do gabloty</w:t>
            </w:r>
          </w:p>
        </w:tc>
        <w:tc>
          <w:tcPr>
            <w:tcW w:w="1412" w:type="dxa"/>
          </w:tcPr>
          <w:p w14:paraId="5356B6B3" w14:textId="77777777" w:rsidR="0048468D" w:rsidRPr="00E91B8A" w:rsidRDefault="0048468D" w:rsidP="000229CB">
            <w:pPr>
              <w:spacing w:after="0" w:line="240" w:lineRule="auto"/>
              <w:ind w:left="0" w:right="0" w:firstLine="0"/>
              <w:rPr>
                <w:rFonts w:cs="Calibri"/>
              </w:rPr>
            </w:pPr>
            <w:r w:rsidRPr="00E91B8A">
              <w:rPr>
                <w:rFonts w:cs="Calibri"/>
              </w:rPr>
              <w:t>1 szt.</w:t>
            </w:r>
          </w:p>
        </w:tc>
      </w:tr>
    </w:tbl>
    <w:p w14:paraId="0AB9D88A" w14:textId="77777777" w:rsidR="0048468D" w:rsidRPr="00DA492C" w:rsidRDefault="0048468D" w:rsidP="0048468D">
      <w:pPr>
        <w:ind w:left="279" w:right="275"/>
        <w:jc w:val="center"/>
        <w:rPr>
          <w:b/>
        </w:rPr>
      </w:pPr>
    </w:p>
    <w:p w14:paraId="626C7107" w14:textId="77777777" w:rsidR="0048468D" w:rsidRDefault="0048468D" w:rsidP="00283B7E">
      <w:pPr>
        <w:ind w:left="279" w:right="275"/>
      </w:pPr>
    </w:p>
    <w:p w14:paraId="1EC5D3B3" w14:textId="77777777" w:rsidR="0035554A" w:rsidRDefault="0035554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74D3DC6E" w14:textId="2A33C2D3" w:rsidR="00283B7E" w:rsidRDefault="00283B7E" w:rsidP="00EE2BF9">
      <w:pPr>
        <w:spacing w:after="0" w:line="360" w:lineRule="auto"/>
        <w:ind w:left="10" w:right="-15" w:hanging="11"/>
        <w:jc w:val="right"/>
      </w:pPr>
      <w:r>
        <w:rPr>
          <w:b/>
        </w:rPr>
        <w:lastRenderedPageBreak/>
        <w:t>Załącznik nr 2 do Umowy</w:t>
      </w:r>
    </w:p>
    <w:p w14:paraId="7EBC64DD" w14:textId="77777777" w:rsidR="00283B7E" w:rsidRDefault="00283B7E" w:rsidP="00EE2BF9">
      <w:pPr>
        <w:pStyle w:val="Nagwek2"/>
        <w:spacing w:after="0" w:line="360" w:lineRule="auto"/>
        <w:ind w:left="308" w:right="284" w:hanging="11"/>
      </w:pPr>
      <w:r>
        <w:t xml:space="preserve">WZÓR PROTOKOŁU ODBIORU </w:t>
      </w:r>
    </w:p>
    <w:p w14:paraId="1C766AB3" w14:textId="77777777" w:rsidR="00283B7E" w:rsidRDefault="00283B7E" w:rsidP="00EE2BF9">
      <w:pPr>
        <w:pStyle w:val="Nagwek3"/>
        <w:spacing w:after="0" w:line="360" w:lineRule="auto"/>
        <w:ind w:left="308" w:right="284" w:hanging="11"/>
      </w:pPr>
      <w:r>
        <w:t xml:space="preserve">           dot. Umowy nr ............................. z dnia </w:t>
      </w:r>
    </w:p>
    <w:p w14:paraId="05E8049C" w14:textId="77777777" w:rsidR="00283B7E" w:rsidRDefault="00283B7E" w:rsidP="00283B7E">
      <w:pPr>
        <w:spacing w:after="225" w:line="262" w:lineRule="auto"/>
        <w:ind w:left="308" w:right="284"/>
        <w:jc w:val="center"/>
      </w:pPr>
      <w:r>
        <w:rPr>
          <w:b/>
        </w:rPr>
        <w:t>.............................</w:t>
      </w:r>
    </w:p>
    <w:p w14:paraId="31059543" w14:textId="390C72AC" w:rsidR="00283B7E" w:rsidRDefault="00283B7E" w:rsidP="00606AF5">
      <w:pPr>
        <w:spacing w:line="476" w:lineRule="auto"/>
        <w:ind w:left="44" w:right="0"/>
      </w:pPr>
      <w:r>
        <w:t xml:space="preserve">Potwierdzam </w:t>
      </w:r>
      <w:r w:rsidR="00606AF5">
        <w:t xml:space="preserve">dostarczenie </w:t>
      </w:r>
      <w:r>
        <w:t xml:space="preserve">przez </w:t>
      </w:r>
      <w:r>
        <w:rPr>
          <w:b/>
        </w:rPr>
        <w:t>………………</w:t>
      </w:r>
      <w:r>
        <w:t>, z siedzibą w ……………… przy ul. ……………….; kod pocztowy …………….; NIP: ………………reprezentowanym przez:……………zamówienia</w:t>
      </w:r>
      <w:r w:rsidR="00606AF5">
        <w:t xml:space="preserve"> </w:t>
      </w:r>
      <w:r w:rsidR="0035554A" w:rsidRPr="002C51B5">
        <w:rPr>
          <w:rFonts w:cs="Calibri"/>
        </w:rPr>
        <w:t xml:space="preserve">apteczek modułowych, </w:t>
      </w:r>
      <w:r w:rsidR="0035554A">
        <w:rPr>
          <w:rFonts w:cs="Calibri"/>
        </w:rPr>
        <w:t xml:space="preserve">ciśnieniomierzy oraz </w:t>
      </w:r>
      <w:r w:rsidR="0035554A" w:rsidRPr="002C51B5">
        <w:rPr>
          <w:rFonts w:cs="Calibri"/>
        </w:rPr>
        <w:t xml:space="preserve">termometrów dla Ministerstwa Kultury </w:t>
      </w:r>
      <w:r w:rsidR="0035554A">
        <w:rPr>
          <w:rFonts w:cs="Calibri"/>
        </w:rPr>
        <w:br/>
      </w:r>
      <w:r w:rsidR="0035554A" w:rsidRPr="002C51B5">
        <w:rPr>
          <w:rFonts w:cs="Calibri"/>
        </w:rPr>
        <w:t>i Dziedzictwa Narodowego</w:t>
      </w:r>
      <w:r w:rsidR="00606AF5">
        <w:t>.</w:t>
      </w:r>
    </w:p>
    <w:p w14:paraId="3E3BF4D8" w14:textId="77777777" w:rsidR="00283B7E" w:rsidRDefault="00283B7E" w:rsidP="00491A20">
      <w:pPr>
        <w:numPr>
          <w:ilvl w:val="0"/>
          <w:numId w:val="11"/>
        </w:numPr>
        <w:spacing w:after="228"/>
        <w:ind w:right="138" w:hanging="708"/>
      </w:pPr>
      <w:r>
        <w:t>Protokół sporządzono w dniu: …………………………………</w:t>
      </w:r>
    </w:p>
    <w:p w14:paraId="1D2CE394" w14:textId="77777777" w:rsidR="00283B7E" w:rsidRDefault="00283B7E" w:rsidP="00491A20">
      <w:pPr>
        <w:numPr>
          <w:ilvl w:val="0"/>
          <w:numId w:val="11"/>
        </w:numPr>
        <w:spacing w:line="478" w:lineRule="auto"/>
        <w:ind w:right="138" w:hanging="708"/>
      </w:pPr>
      <w:r>
        <w:t>ZAMAWIAJĄCY potwierdza, że wykonanie zamówienia odpowiada warunkom umowy i przyjmuje je w imieniu ZAMAWIAJĄCEGO bez zastrzeżeń/z zastrzeżeniami* i przedłożoną przez WYKONAWCĘ fakturę kwalifikuje do zapłaty:</w:t>
      </w:r>
    </w:p>
    <w:p w14:paraId="5E2367D3" w14:textId="77777777" w:rsidR="00283B7E" w:rsidRDefault="00283B7E" w:rsidP="00491A20">
      <w:pPr>
        <w:numPr>
          <w:ilvl w:val="0"/>
          <w:numId w:val="12"/>
        </w:numPr>
        <w:spacing w:after="228"/>
        <w:ind w:right="275" w:hanging="708"/>
      </w:pPr>
      <w:r>
        <w:t>w pełnej wysokości tj. w kwocie zł ……………………………………………………........ *</w:t>
      </w:r>
    </w:p>
    <w:p w14:paraId="0F52F94C" w14:textId="77777777" w:rsidR="00283B7E" w:rsidRDefault="00283B7E" w:rsidP="00491A20">
      <w:pPr>
        <w:numPr>
          <w:ilvl w:val="0"/>
          <w:numId w:val="12"/>
        </w:numPr>
        <w:spacing w:after="247"/>
        <w:ind w:right="275" w:hanging="708"/>
      </w:pPr>
      <w:r>
        <w:t>niepełnej wysokości tj. w kwocie zł ........................................................................... *</w:t>
      </w:r>
    </w:p>
    <w:p w14:paraId="7D32A4CF" w14:textId="77777777" w:rsidR="00283B7E" w:rsidRDefault="00283B7E" w:rsidP="00491A20">
      <w:pPr>
        <w:numPr>
          <w:ilvl w:val="0"/>
          <w:numId w:val="13"/>
        </w:numPr>
        <w:spacing w:after="171"/>
        <w:ind w:right="138" w:hanging="708"/>
      </w:pPr>
      <w:r>
        <w:t xml:space="preserve">z powodu niedotrzymania terminu wykonania i dostarczenia jej z opóźnieniem </w:t>
      </w:r>
    </w:p>
    <w:p w14:paraId="1AE98EFD" w14:textId="77777777" w:rsidR="00283B7E" w:rsidRDefault="00283B7E" w:rsidP="00283B7E">
      <w:pPr>
        <w:spacing w:after="242"/>
        <w:ind w:left="44" w:right="275"/>
      </w:pPr>
      <w:r>
        <w:t>................... dni*,</w:t>
      </w:r>
    </w:p>
    <w:p w14:paraId="0D1F4812" w14:textId="77777777" w:rsidR="00283B7E" w:rsidRDefault="00283B7E" w:rsidP="00491A20">
      <w:pPr>
        <w:numPr>
          <w:ilvl w:val="0"/>
          <w:numId w:val="13"/>
        </w:numPr>
        <w:spacing w:after="671"/>
        <w:ind w:right="138" w:hanging="708"/>
      </w:pPr>
      <w:r>
        <w:t>z innych powodów .........................................................................................*</w:t>
      </w:r>
    </w:p>
    <w:p w14:paraId="041C8AF2" w14:textId="77777777" w:rsidR="00283B7E" w:rsidRDefault="00283B7E" w:rsidP="00283B7E">
      <w:pPr>
        <w:spacing w:after="209"/>
        <w:ind w:left="44" w:right="275"/>
      </w:pPr>
      <w:r>
        <w:t xml:space="preserve">Inne uwagi*: </w:t>
      </w:r>
    </w:p>
    <w:p w14:paraId="560B266D" w14:textId="77777777" w:rsidR="00283B7E" w:rsidRDefault="00283B7E" w:rsidP="00283B7E">
      <w:pPr>
        <w:spacing w:after="209"/>
        <w:ind w:left="44" w:right="0"/>
      </w:pPr>
      <w:r>
        <w:t>........................................................................................................................................................</w:t>
      </w:r>
    </w:p>
    <w:p w14:paraId="04CE0C80" w14:textId="77777777" w:rsidR="00283B7E" w:rsidRDefault="00283B7E" w:rsidP="00283B7E">
      <w:pPr>
        <w:spacing w:after="209"/>
        <w:ind w:left="44" w:right="0"/>
      </w:pPr>
      <w:r>
        <w:t>........................................................................................................................................................</w:t>
      </w:r>
    </w:p>
    <w:p w14:paraId="6FC2495D" w14:textId="77777777" w:rsidR="00283B7E" w:rsidRDefault="00283B7E" w:rsidP="00283B7E">
      <w:pPr>
        <w:ind w:left="44" w:right="275"/>
      </w:pPr>
    </w:p>
    <w:tbl>
      <w:tblPr>
        <w:tblStyle w:val="TableGrid"/>
        <w:tblW w:w="7638" w:type="dxa"/>
        <w:tblInd w:w="460" w:type="dxa"/>
        <w:tblLook w:val="04A0" w:firstRow="1" w:lastRow="0" w:firstColumn="1" w:lastColumn="0" w:noHBand="0" w:noVBand="1"/>
      </w:tblPr>
      <w:tblGrid>
        <w:gridCol w:w="5238"/>
        <w:gridCol w:w="2400"/>
      </w:tblGrid>
      <w:tr w:rsidR="00283B7E" w14:paraId="07C7200C" w14:textId="77777777" w:rsidTr="00AE76C9">
        <w:trPr>
          <w:trHeight w:val="60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</w:tcPr>
          <w:p w14:paraId="0B855DD7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ZAMAWIAJĄCY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166DA7B2" w14:textId="77777777" w:rsidR="00283B7E" w:rsidRDefault="00283B7E" w:rsidP="00AE76C9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</w:rPr>
              <w:t>WYKONAWCA</w:t>
            </w:r>
          </w:p>
        </w:tc>
      </w:tr>
      <w:tr w:rsidR="00283B7E" w14:paraId="749BFBDF" w14:textId="77777777" w:rsidTr="00AE76C9">
        <w:trPr>
          <w:trHeight w:val="607"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531AA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F47A3" w14:textId="77777777" w:rsidR="00283B7E" w:rsidRDefault="00283B7E" w:rsidP="00AE76C9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…………………….</w:t>
            </w:r>
          </w:p>
        </w:tc>
      </w:tr>
    </w:tbl>
    <w:p w14:paraId="1F1A9B0A" w14:textId="77777777" w:rsidR="00283B7E" w:rsidRDefault="00283B7E" w:rsidP="00283B7E">
      <w:pPr>
        <w:ind w:left="44" w:right="275"/>
      </w:pPr>
      <w:r>
        <w:t>* niepotrzebne skreślić</w:t>
      </w:r>
    </w:p>
    <w:p w14:paraId="5ABAA061" w14:textId="77777777" w:rsidR="00CF7C1A" w:rsidRDefault="00CF7C1A">
      <w:pPr>
        <w:spacing w:after="160" w:line="259" w:lineRule="auto"/>
        <w:ind w:left="0" w:right="0" w:firstLine="0"/>
        <w:jc w:val="left"/>
        <w:rPr>
          <w:b/>
        </w:rPr>
      </w:pPr>
      <w:r>
        <w:rPr>
          <w:b/>
        </w:rPr>
        <w:br w:type="page"/>
      </w:r>
    </w:p>
    <w:p w14:paraId="44A78999" w14:textId="77777777" w:rsidR="00283B7E" w:rsidRDefault="00283B7E" w:rsidP="00283B7E">
      <w:pPr>
        <w:spacing w:after="647" w:line="265" w:lineRule="auto"/>
        <w:ind w:left="10" w:right="-15"/>
        <w:jc w:val="right"/>
      </w:pPr>
      <w:r>
        <w:rPr>
          <w:b/>
        </w:rPr>
        <w:lastRenderedPageBreak/>
        <w:t>Załącznik nr 4 do umowy</w:t>
      </w:r>
    </w:p>
    <w:p w14:paraId="6A567CAF" w14:textId="77777777" w:rsidR="00283B7E" w:rsidRDefault="00283B7E" w:rsidP="00283B7E">
      <w:pPr>
        <w:spacing w:after="592" w:line="262" w:lineRule="auto"/>
        <w:ind w:left="308" w:right="298"/>
        <w:jc w:val="center"/>
      </w:pPr>
      <w:r>
        <w:rPr>
          <w:b/>
        </w:rPr>
        <w:t>Informacja przekazywana osobom, których dane zostały pozyskane w celu realizacji umowy od Wykonawcy.</w:t>
      </w:r>
    </w:p>
    <w:p w14:paraId="12FA3811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osobowe będą przetwarzane przez Ministra Kultury i Dziedzictwa Narodowego z siedzibą w Warszawie, przy ulicy Krakowskie Przedmieście 15 00-071 w Warszawie.</w:t>
      </w:r>
    </w:p>
    <w:p w14:paraId="2445ACA2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 xml:space="preserve">Kontakt do inspektora ochrony danych pod adresem wskazanym w pkt. 1 lub adresem poczty elektronicznej  </w:t>
      </w:r>
      <w:r>
        <w:rPr>
          <w:color w:val="0563C1"/>
          <w:u w:val="single" w:color="0563C1"/>
        </w:rPr>
        <w:t>iod@kultura.gov.pl</w:t>
      </w:r>
      <w:r>
        <w:t>.</w:t>
      </w:r>
    </w:p>
    <w:p w14:paraId="1FFC8F21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Przetwarzanie danych osobowych jest dokonywane w celu realizacji przez Strony, jako administratora danych, obowiązków, o których mowa w art. 6 ust. 1 lit. c i f RODO, wynikających z realizacji Umowy.</w:t>
      </w:r>
    </w:p>
    <w:p w14:paraId="370BBB62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Administrator pozyskał następujące kategorie danych osobowych: imię i nazwisko, adres poczty elektronicznej, numer telefonu służbowego osób, które będą sprawować nadzór nad wykonywaniem Umowy oraz imię i nazwisko i stanowisko osoby reprezentującej Wykonawcę.</w:t>
      </w:r>
    </w:p>
    <w:p w14:paraId="582062A3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osobowe mogą być przekazywane następującym odbiorcom lub ich kategoriom: Wyłącznie podmiotom upoważnionym na podstawie przepisów prawa w ramach ewentualnych  kontroli lub prowadzonych postępowań.</w:t>
      </w:r>
    </w:p>
    <w:p w14:paraId="6D74DE5B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nie będą przekazywane do państwa trzeciego lub organizacji międzynarodowej.</w:t>
      </w:r>
    </w:p>
    <w:p w14:paraId="37832C6A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Dane będą przechowywane do: dnia wykonania wszystkich czynności związanych z realizacją umowy, przepisów o finansach publicznych oraz przepisów archiwizacyjnych.</w:t>
      </w:r>
    </w:p>
    <w:p w14:paraId="3E4BB2F4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 xml:space="preserve">Osoba, której dane są przetwarzane ma prawo do: </w:t>
      </w:r>
    </w:p>
    <w:p w14:paraId="791D0950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dostępu do swoich danych osobowych, zgodnie z art. 15 rozporządzenia,</w:t>
      </w:r>
    </w:p>
    <w:p w14:paraId="69FB379F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żądania ich sprostowania, zgodnie z art. 16 rozporządzenia,</w:t>
      </w:r>
    </w:p>
    <w:p w14:paraId="6591CED0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usunięcia lub ograniczenia przetwarzania, zgodnie z art. 17 i 18 rozporządzenia,</w:t>
      </w:r>
    </w:p>
    <w:p w14:paraId="25B7EBAA" w14:textId="77777777" w:rsidR="00283B7E" w:rsidRDefault="00283B7E" w:rsidP="00491A20">
      <w:pPr>
        <w:numPr>
          <w:ilvl w:val="1"/>
          <w:numId w:val="14"/>
        </w:numPr>
        <w:spacing w:after="136"/>
        <w:ind w:right="275" w:hanging="135"/>
      </w:pPr>
      <w:r>
        <w:t>wniesienia sprzeciwu wobec przetwarzania, zgodnie z art. 21 rozporządzenia,</w:t>
      </w:r>
    </w:p>
    <w:p w14:paraId="1BD89407" w14:textId="77777777" w:rsidR="00283B7E" w:rsidRDefault="00283B7E" w:rsidP="00491A20">
      <w:pPr>
        <w:numPr>
          <w:ilvl w:val="1"/>
          <w:numId w:val="14"/>
        </w:numPr>
        <w:spacing w:after="137"/>
        <w:ind w:right="275" w:hanging="135"/>
      </w:pPr>
      <w:r>
        <w:t xml:space="preserve">żądania przeniesienia danych do innego administratora, zgodnie z art. 20 rozporządzenia. </w:t>
      </w:r>
    </w:p>
    <w:p w14:paraId="5EB39E04" w14:textId="77777777" w:rsidR="00283B7E" w:rsidRDefault="00283B7E" w:rsidP="00491A20">
      <w:pPr>
        <w:numPr>
          <w:ilvl w:val="0"/>
          <w:numId w:val="14"/>
        </w:numPr>
        <w:spacing w:after="137"/>
        <w:ind w:right="0" w:hanging="426"/>
      </w:pPr>
      <w:r>
        <w:t>Osobie, której dane są przetwarzane przysługuje prawo złożenia skargi do Prezesa Urzędu Ochrony     Danych Osobowych, ul. Moniuszki 1A, 00-014 Warszawa.</w:t>
      </w:r>
    </w:p>
    <w:p w14:paraId="2BC1F89D" w14:textId="77777777" w:rsidR="00283B7E" w:rsidRDefault="00283B7E" w:rsidP="00491A20">
      <w:pPr>
        <w:numPr>
          <w:ilvl w:val="0"/>
          <w:numId w:val="14"/>
        </w:numPr>
        <w:spacing w:after="137"/>
        <w:ind w:right="0" w:hanging="426"/>
      </w:pPr>
      <w:r>
        <w:t>Dane osobowe zostały pozyskane od administratora: ……………………………………….. (dane Wykonawcy).</w:t>
      </w:r>
    </w:p>
    <w:p w14:paraId="4B6B6DDC" w14:textId="77777777" w:rsidR="00283B7E" w:rsidRDefault="00283B7E" w:rsidP="00491A20">
      <w:pPr>
        <w:numPr>
          <w:ilvl w:val="0"/>
          <w:numId w:val="14"/>
        </w:numPr>
        <w:ind w:right="0" w:hanging="426"/>
      </w:pPr>
      <w:r>
        <w:t>Nie przewiduje się automatycznego podejmowania decyzji wobec osób, których dane są przetwarzane.</w:t>
      </w:r>
    </w:p>
    <w:p w14:paraId="73626E0E" w14:textId="77777777" w:rsidR="00A8667B" w:rsidRDefault="00A8667B"/>
    <w:sectPr w:rsidR="00A866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83E12" w14:textId="77777777" w:rsidR="00012BA5" w:rsidRDefault="00012BA5" w:rsidP="00283B7E">
      <w:pPr>
        <w:spacing w:after="0" w:line="240" w:lineRule="auto"/>
      </w:pPr>
      <w:r>
        <w:separator/>
      </w:r>
    </w:p>
  </w:endnote>
  <w:endnote w:type="continuationSeparator" w:id="0">
    <w:p w14:paraId="3DA59C60" w14:textId="77777777" w:rsidR="00012BA5" w:rsidRDefault="00012BA5" w:rsidP="00283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A459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109C" w14:textId="0C62C98F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3C39" w:rsidRPr="003F3C39">
      <w:rPr>
        <w:rFonts w:ascii="Calibri" w:eastAsia="Calibri" w:hAnsi="Calibri" w:cs="Calibri"/>
        <w:noProof/>
        <w:sz w:val="18"/>
      </w:rPr>
      <w:t>3</w:t>
    </w:r>
    <w:r>
      <w:rPr>
        <w:rFonts w:ascii="Calibri" w:eastAsia="Calibri" w:hAnsi="Calibri" w:cs="Calibr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FE89B" w14:textId="77777777" w:rsidR="000A25CC" w:rsidRDefault="000A25CC">
    <w:pPr>
      <w:spacing w:after="0" w:line="259" w:lineRule="auto"/>
      <w:ind w:left="0" w:right="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8"/>
      </w:rPr>
      <w:t>1</w:t>
    </w:r>
    <w:r>
      <w:rPr>
        <w:rFonts w:ascii="Calibri" w:eastAsia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8C20B" w14:textId="77777777" w:rsidR="00012BA5" w:rsidRDefault="00012BA5" w:rsidP="00283B7E">
      <w:pPr>
        <w:spacing w:after="0" w:line="240" w:lineRule="auto"/>
      </w:pPr>
      <w:r>
        <w:separator/>
      </w:r>
    </w:p>
  </w:footnote>
  <w:footnote w:type="continuationSeparator" w:id="0">
    <w:p w14:paraId="0043DF08" w14:textId="77777777" w:rsidR="00012BA5" w:rsidRDefault="00012BA5" w:rsidP="00283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82AC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92CE" w14:textId="77777777" w:rsidR="000A25CC" w:rsidRDefault="000A25CC" w:rsidP="009D453F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0093" w14:textId="77777777" w:rsidR="000A25CC" w:rsidRDefault="000A25CC">
    <w:pPr>
      <w:spacing w:after="0" w:line="259" w:lineRule="auto"/>
      <w:ind w:left="284" w:right="0" w:firstLine="0"/>
      <w:jc w:val="left"/>
    </w:pPr>
    <w:r>
      <w:rPr>
        <w:color w:val="BFBFBF"/>
      </w:rPr>
      <w:t>BDG-WZP.251.15.2025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C5F"/>
    <w:multiLevelType w:val="hybridMultilevel"/>
    <w:tmpl w:val="8046883C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92B9B"/>
    <w:multiLevelType w:val="hybridMultilevel"/>
    <w:tmpl w:val="2548B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6331"/>
    <w:multiLevelType w:val="hybridMultilevel"/>
    <w:tmpl w:val="27008AF2"/>
    <w:lvl w:ilvl="0" w:tplc="044E90F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A27EC2">
      <w:start w:val="1"/>
      <w:numFmt w:val="lowerLetter"/>
      <w:lvlText w:val="%2"/>
      <w:lvlJc w:val="left"/>
      <w:pPr>
        <w:ind w:left="10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27D16">
      <w:start w:val="1"/>
      <w:numFmt w:val="lowerRoman"/>
      <w:lvlText w:val="%3"/>
      <w:lvlJc w:val="left"/>
      <w:pPr>
        <w:ind w:left="18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C6962">
      <w:start w:val="1"/>
      <w:numFmt w:val="decimal"/>
      <w:lvlText w:val="%4"/>
      <w:lvlJc w:val="left"/>
      <w:pPr>
        <w:ind w:left="25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1A0A84">
      <w:start w:val="1"/>
      <w:numFmt w:val="lowerLetter"/>
      <w:lvlText w:val="%5"/>
      <w:lvlJc w:val="left"/>
      <w:pPr>
        <w:ind w:left="325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D29550">
      <w:start w:val="1"/>
      <w:numFmt w:val="lowerRoman"/>
      <w:lvlText w:val="%6"/>
      <w:lvlJc w:val="left"/>
      <w:pPr>
        <w:ind w:left="397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561248">
      <w:start w:val="1"/>
      <w:numFmt w:val="decimal"/>
      <w:lvlText w:val="%7"/>
      <w:lvlJc w:val="left"/>
      <w:pPr>
        <w:ind w:left="469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05094">
      <w:start w:val="1"/>
      <w:numFmt w:val="lowerLetter"/>
      <w:lvlText w:val="%8"/>
      <w:lvlJc w:val="left"/>
      <w:pPr>
        <w:ind w:left="541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08776E">
      <w:start w:val="1"/>
      <w:numFmt w:val="lowerRoman"/>
      <w:lvlText w:val="%9"/>
      <w:lvlJc w:val="left"/>
      <w:pPr>
        <w:ind w:left="613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23290"/>
    <w:multiLevelType w:val="hybridMultilevel"/>
    <w:tmpl w:val="D1D8E56A"/>
    <w:lvl w:ilvl="0" w:tplc="B15C8A90">
      <w:start w:val="1"/>
      <w:numFmt w:val="decimal"/>
      <w:lvlText w:val="%1."/>
      <w:lvlJc w:val="left"/>
      <w:pPr>
        <w:ind w:left="52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AF140">
      <w:start w:val="1"/>
      <w:numFmt w:val="bullet"/>
      <w:lvlText w:val="-"/>
      <w:lvlJc w:val="left"/>
      <w:pPr>
        <w:ind w:left="5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D4FC1C">
      <w:start w:val="1"/>
      <w:numFmt w:val="bullet"/>
      <w:lvlText w:val="▪"/>
      <w:lvlJc w:val="left"/>
      <w:pPr>
        <w:ind w:left="15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8A1968">
      <w:start w:val="1"/>
      <w:numFmt w:val="bullet"/>
      <w:lvlText w:val="•"/>
      <w:lvlJc w:val="left"/>
      <w:pPr>
        <w:ind w:left="22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388C5C">
      <w:start w:val="1"/>
      <w:numFmt w:val="bullet"/>
      <w:lvlText w:val="o"/>
      <w:lvlJc w:val="left"/>
      <w:pPr>
        <w:ind w:left="29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E14F0">
      <w:start w:val="1"/>
      <w:numFmt w:val="bullet"/>
      <w:lvlText w:val="▪"/>
      <w:lvlJc w:val="left"/>
      <w:pPr>
        <w:ind w:left="37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EE56E">
      <w:start w:val="1"/>
      <w:numFmt w:val="bullet"/>
      <w:lvlText w:val="•"/>
      <w:lvlJc w:val="left"/>
      <w:pPr>
        <w:ind w:left="44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C65EC">
      <w:start w:val="1"/>
      <w:numFmt w:val="bullet"/>
      <w:lvlText w:val="o"/>
      <w:lvlJc w:val="left"/>
      <w:pPr>
        <w:ind w:left="51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ECEB04">
      <w:start w:val="1"/>
      <w:numFmt w:val="bullet"/>
      <w:lvlText w:val="▪"/>
      <w:lvlJc w:val="left"/>
      <w:pPr>
        <w:ind w:left="58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B63F3A"/>
    <w:multiLevelType w:val="hybridMultilevel"/>
    <w:tmpl w:val="AC3E5C02"/>
    <w:lvl w:ilvl="0" w:tplc="4F18D01A">
      <w:start w:val="1"/>
      <w:numFmt w:val="decimal"/>
      <w:lvlText w:val="%1."/>
      <w:lvlJc w:val="left"/>
      <w:pPr>
        <w:ind w:left="51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87A4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B6F98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A85E8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1A01A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681B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04A21A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B075D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E39E0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D008DA"/>
    <w:multiLevelType w:val="hybridMultilevel"/>
    <w:tmpl w:val="7B9ED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1DD4"/>
    <w:multiLevelType w:val="hybridMultilevel"/>
    <w:tmpl w:val="EF36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A7551"/>
    <w:multiLevelType w:val="hybridMultilevel"/>
    <w:tmpl w:val="DEAAB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79BA"/>
    <w:multiLevelType w:val="hybridMultilevel"/>
    <w:tmpl w:val="386E20F8"/>
    <w:lvl w:ilvl="0" w:tplc="1430D554">
      <w:start w:val="1"/>
      <w:numFmt w:val="decimal"/>
      <w:lvlText w:val="%1."/>
      <w:lvlJc w:val="left"/>
      <w:pPr>
        <w:ind w:left="69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D284F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86EDE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B4166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A08D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2867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0239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26009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FA1C7E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BF0F99"/>
    <w:multiLevelType w:val="hybridMultilevel"/>
    <w:tmpl w:val="5EE61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D650E"/>
    <w:multiLevelType w:val="hybridMultilevel"/>
    <w:tmpl w:val="0DFA8492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252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2F54C5"/>
    <w:multiLevelType w:val="hybridMultilevel"/>
    <w:tmpl w:val="B636A78C"/>
    <w:lvl w:ilvl="0" w:tplc="1DCECAC6">
      <w:start w:val="1"/>
      <w:numFmt w:val="decimal"/>
      <w:lvlText w:val="%1."/>
      <w:lvlJc w:val="left"/>
      <w:pPr>
        <w:ind w:left="629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74ED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ADA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FE3A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0F9AA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A086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AE725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28CF7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C480E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BC34FB"/>
    <w:multiLevelType w:val="hybridMultilevel"/>
    <w:tmpl w:val="730AA84A"/>
    <w:lvl w:ilvl="0" w:tplc="A912A794">
      <w:start w:val="1"/>
      <w:numFmt w:val="lowerLetter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AE5E8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04C4B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BAD59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417D6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BE217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C02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C81BC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4A3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63577C"/>
    <w:multiLevelType w:val="hybridMultilevel"/>
    <w:tmpl w:val="14E6F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D656A"/>
    <w:multiLevelType w:val="hybridMultilevel"/>
    <w:tmpl w:val="D1A2D8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A7745"/>
    <w:multiLevelType w:val="hybridMultilevel"/>
    <w:tmpl w:val="BD9EE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73655"/>
    <w:multiLevelType w:val="hybridMultilevel"/>
    <w:tmpl w:val="7576B65C"/>
    <w:lvl w:ilvl="0" w:tplc="70A26698">
      <w:start w:val="1"/>
      <w:numFmt w:val="decimal"/>
      <w:lvlText w:val="%1)"/>
      <w:lvlJc w:val="left"/>
      <w:pPr>
        <w:ind w:left="720" w:hanging="360"/>
      </w:pPr>
      <w:rPr>
        <w:rFonts w:ascii="Georgia" w:eastAsia="Georgia" w:hAnsi="Georgia" w:cs="Georg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AA0231"/>
    <w:multiLevelType w:val="hybridMultilevel"/>
    <w:tmpl w:val="6CB84394"/>
    <w:lvl w:ilvl="0" w:tplc="11A89592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0154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BCD358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EE66AA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8C96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9AC13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6CD1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7A99A6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2A9B2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A272ED"/>
    <w:multiLevelType w:val="hybridMultilevel"/>
    <w:tmpl w:val="C67AC72E"/>
    <w:lvl w:ilvl="0" w:tplc="0532D31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9" w15:restartNumberingAfterBreak="0">
    <w:nsid w:val="389C7D7E"/>
    <w:multiLevelType w:val="multilevel"/>
    <w:tmpl w:val="3194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C1776D"/>
    <w:multiLevelType w:val="hybridMultilevel"/>
    <w:tmpl w:val="A8F406A6"/>
    <w:lvl w:ilvl="0" w:tplc="914ED948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BC1F1E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305960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82FF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2AB0F0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A436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CBD00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52C83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A97B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B554A3"/>
    <w:multiLevelType w:val="hybridMultilevel"/>
    <w:tmpl w:val="8AAECDD2"/>
    <w:lvl w:ilvl="0" w:tplc="9132C3AA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860C4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DE83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D8D6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A5CF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4CA7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36C2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2E69C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AFE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D7151A"/>
    <w:multiLevelType w:val="multilevel"/>
    <w:tmpl w:val="8914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4C5FBD"/>
    <w:multiLevelType w:val="hybridMultilevel"/>
    <w:tmpl w:val="5FEC69DA"/>
    <w:lvl w:ilvl="0" w:tplc="30D0F67E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68C92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14D75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7E230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08602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24F49A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32637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2C985C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2D18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D24CEA"/>
    <w:multiLevelType w:val="hybridMultilevel"/>
    <w:tmpl w:val="DEB8DC28"/>
    <w:lvl w:ilvl="0" w:tplc="83C23B3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ED75C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2282A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42DC0C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845758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D292DE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40C5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EEA42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0E59A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7D6B95"/>
    <w:multiLevelType w:val="hybridMultilevel"/>
    <w:tmpl w:val="26888E14"/>
    <w:lvl w:ilvl="0" w:tplc="17E04C86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285880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0F182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4C4FD8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94D14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C18A8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CA2542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0C30F2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608C8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852A0F"/>
    <w:multiLevelType w:val="hybridMultilevel"/>
    <w:tmpl w:val="837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21E17"/>
    <w:multiLevelType w:val="hybridMultilevel"/>
    <w:tmpl w:val="3FEA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B566C"/>
    <w:multiLevelType w:val="hybridMultilevel"/>
    <w:tmpl w:val="76482F3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9" w15:restartNumberingAfterBreak="0">
    <w:nsid w:val="4FF07725"/>
    <w:multiLevelType w:val="hybridMultilevel"/>
    <w:tmpl w:val="4F08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60F4C"/>
    <w:multiLevelType w:val="hybridMultilevel"/>
    <w:tmpl w:val="FF8EB912"/>
    <w:lvl w:ilvl="0" w:tplc="825A2ADA">
      <w:start w:val="1"/>
      <w:numFmt w:val="decimal"/>
      <w:lvlText w:val="%1."/>
      <w:lvlJc w:val="left"/>
      <w:pPr>
        <w:ind w:left="695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3452D4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D4E984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76D586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92E1F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84F8EC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0B3B4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5241BE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90D976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FD6B5A"/>
    <w:multiLevelType w:val="multilevel"/>
    <w:tmpl w:val="2FE0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60F45AF"/>
    <w:multiLevelType w:val="multilevel"/>
    <w:tmpl w:val="063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74F4A3D"/>
    <w:multiLevelType w:val="hybridMultilevel"/>
    <w:tmpl w:val="D540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1760F"/>
    <w:multiLevelType w:val="hybridMultilevel"/>
    <w:tmpl w:val="C908F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E102D"/>
    <w:multiLevelType w:val="hybridMultilevel"/>
    <w:tmpl w:val="E3107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6140C"/>
    <w:multiLevelType w:val="hybridMultilevel"/>
    <w:tmpl w:val="76AC119A"/>
    <w:lvl w:ilvl="0" w:tplc="A66633D8">
      <w:start w:val="1"/>
      <w:numFmt w:val="decimal"/>
      <w:lvlText w:val="%1."/>
      <w:lvlJc w:val="left"/>
      <w:pPr>
        <w:ind w:left="74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A44F6">
      <w:start w:val="1"/>
      <w:numFmt w:val="lowerLetter"/>
      <w:lvlText w:val="%2"/>
      <w:lvlJc w:val="left"/>
      <w:pPr>
        <w:ind w:left="10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2AB066">
      <w:start w:val="1"/>
      <w:numFmt w:val="lowerRoman"/>
      <w:lvlText w:val="%3"/>
      <w:lvlJc w:val="left"/>
      <w:pPr>
        <w:ind w:left="18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04BE5E">
      <w:start w:val="1"/>
      <w:numFmt w:val="decimal"/>
      <w:lvlText w:val="%4"/>
      <w:lvlJc w:val="left"/>
      <w:pPr>
        <w:ind w:left="25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2E0B4">
      <w:start w:val="1"/>
      <w:numFmt w:val="lowerLetter"/>
      <w:lvlText w:val="%5"/>
      <w:lvlJc w:val="left"/>
      <w:pPr>
        <w:ind w:left="324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0E01E4">
      <w:start w:val="1"/>
      <w:numFmt w:val="lowerRoman"/>
      <w:lvlText w:val="%6"/>
      <w:lvlJc w:val="left"/>
      <w:pPr>
        <w:ind w:left="39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069BC">
      <w:start w:val="1"/>
      <w:numFmt w:val="decimal"/>
      <w:lvlText w:val="%7"/>
      <w:lvlJc w:val="left"/>
      <w:pPr>
        <w:ind w:left="468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27764">
      <w:start w:val="1"/>
      <w:numFmt w:val="lowerLetter"/>
      <w:lvlText w:val="%8"/>
      <w:lvlJc w:val="left"/>
      <w:pPr>
        <w:ind w:left="540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854CA">
      <w:start w:val="1"/>
      <w:numFmt w:val="lowerRoman"/>
      <w:lvlText w:val="%9"/>
      <w:lvlJc w:val="left"/>
      <w:pPr>
        <w:ind w:left="612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F5148A"/>
    <w:multiLevelType w:val="hybridMultilevel"/>
    <w:tmpl w:val="655C1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FB478B"/>
    <w:multiLevelType w:val="multilevel"/>
    <w:tmpl w:val="E848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A4A6454"/>
    <w:multiLevelType w:val="hybridMultilevel"/>
    <w:tmpl w:val="538CAE7A"/>
    <w:lvl w:ilvl="0" w:tplc="A7CE1DC0">
      <w:start w:val="3"/>
      <w:numFmt w:val="decimal"/>
      <w:lvlText w:val="%1."/>
      <w:lvlJc w:val="left"/>
      <w:pPr>
        <w:ind w:left="695" w:firstLine="0"/>
      </w:pPr>
      <w:rPr>
        <w:rFonts w:ascii="Georgia" w:eastAsia="Georgia" w:hAnsi="Georgia" w:cs="Georg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70B33"/>
    <w:multiLevelType w:val="hybridMultilevel"/>
    <w:tmpl w:val="B9FA3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F2C6A"/>
    <w:multiLevelType w:val="hybridMultilevel"/>
    <w:tmpl w:val="645A359C"/>
    <w:lvl w:ilvl="0" w:tplc="0DB8B0C4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ascii="Georgia" w:hAnsi="Georgia" w:cs="Arial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2" w15:restartNumberingAfterBreak="0">
    <w:nsid w:val="7D876D5E"/>
    <w:multiLevelType w:val="hybridMultilevel"/>
    <w:tmpl w:val="20247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0012">
    <w:abstractNumId w:val="23"/>
  </w:num>
  <w:num w:numId="2" w16cid:durableId="1471481731">
    <w:abstractNumId w:val="11"/>
  </w:num>
  <w:num w:numId="3" w16cid:durableId="492188092">
    <w:abstractNumId w:val="2"/>
  </w:num>
  <w:num w:numId="4" w16cid:durableId="1543861618">
    <w:abstractNumId w:val="17"/>
  </w:num>
  <w:num w:numId="5" w16cid:durableId="2121760222">
    <w:abstractNumId w:val="25"/>
  </w:num>
  <w:num w:numId="6" w16cid:durableId="500780919">
    <w:abstractNumId w:val="8"/>
  </w:num>
  <w:num w:numId="7" w16cid:durableId="510066751">
    <w:abstractNumId w:val="20"/>
  </w:num>
  <w:num w:numId="8" w16cid:durableId="1916820296">
    <w:abstractNumId w:val="24"/>
  </w:num>
  <w:num w:numId="9" w16cid:durableId="190413936">
    <w:abstractNumId w:val="30"/>
  </w:num>
  <w:num w:numId="10" w16cid:durableId="1634823817">
    <w:abstractNumId w:val="4"/>
  </w:num>
  <w:num w:numId="11" w16cid:durableId="717322021">
    <w:abstractNumId w:val="36"/>
  </w:num>
  <w:num w:numId="12" w16cid:durableId="906035889">
    <w:abstractNumId w:val="12"/>
  </w:num>
  <w:num w:numId="13" w16cid:durableId="2000183227">
    <w:abstractNumId w:val="21"/>
  </w:num>
  <w:num w:numId="14" w16cid:durableId="362635066">
    <w:abstractNumId w:val="3"/>
  </w:num>
  <w:num w:numId="15" w16cid:durableId="1049650456">
    <w:abstractNumId w:val="16"/>
  </w:num>
  <w:num w:numId="16" w16cid:durableId="1396392783">
    <w:abstractNumId w:val="5"/>
  </w:num>
  <w:num w:numId="17" w16cid:durableId="152764712">
    <w:abstractNumId w:val="28"/>
  </w:num>
  <w:num w:numId="18" w16cid:durableId="1688216246">
    <w:abstractNumId w:val="10"/>
  </w:num>
  <w:num w:numId="19" w16cid:durableId="269973178">
    <w:abstractNumId w:val="27"/>
  </w:num>
  <w:num w:numId="20" w16cid:durableId="2123380104">
    <w:abstractNumId w:val="6"/>
  </w:num>
  <w:num w:numId="21" w16cid:durableId="79955728">
    <w:abstractNumId w:val="13"/>
  </w:num>
  <w:num w:numId="22" w16cid:durableId="767625715">
    <w:abstractNumId w:val="40"/>
  </w:num>
  <w:num w:numId="23" w16cid:durableId="680467868">
    <w:abstractNumId w:val="42"/>
  </w:num>
  <w:num w:numId="24" w16cid:durableId="1100687739">
    <w:abstractNumId w:val="29"/>
  </w:num>
  <w:num w:numId="25" w16cid:durableId="1094940181">
    <w:abstractNumId w:val="0"/>
  </w:num>
  <w:num w:numId="26" w16cid:durableId="1357733000">
    <w:abstractNumId w:val="26"/>
  </w:num>
  <w:num w:numId="27" w16cid:durableId="1804730751">
    <w:abstractNumId w:val="1"/>
  </w:num>
  <w:num w:numId="28" w16cid:durableId="1234241905">
    <w:abstractNumId w:val="34"/>
  </w:num>
  <w:num w:numId="29" w16cid:durableId="1397313849">
    <w:abstractNumId w:val="37"/>
  </w:num>
  <w:num w:numId="30" w16cid:durableId="1538394119">
    <w:abstractNumId w:val="9"/>
  </w:num>
  <w:num w:numId="31" w16cid:durableId="308441262">
    <w:abstractNumId w:val="33"/>
  </w:num>
  <w:num w:numId="32" w16cid:durableId="2030830561">
    <w:abstractNumId w:val="15"/>
  </w:num>
  <w:num w:numId="33" w16cid:durableId="1424760462">
    <w:abstractNumId w:val="32"/>
  </w:num>
  <w:num w:numId="34" w16cid:durableId="1728456136">
    <w:abstractNumId w:val="14"/>
  </w:num>
  <w:num w:numId="35" w16cid:durableId="1324314271">
    <w:abstractNumId w:val="38"/>
  </w:num>
  <w:num w:numId="36" w16cid:durableId="305622838">
    <w:abstractNumId w:val="31"/>
  </w:num>
  <w:num w:numId="37" w16cid:durableId="1056855451">
    <w:abstractNumId w:val="19"/>
  </w:num>
  <w:num w:numId="38" w16cid:durableId="1989430185">
    <w:abstractNumId w:val="22"/>
  </w:num>
  <w:num w:numId="39" w16cid:durableId="526602825">
    <w:abstractNumId w:val="18"/>
  </w:num>
  <w:num w:numId="40" w16cid:durableId="1226572970">
    <w:abstractNumId w:val="41"/>
  </w:num>
  <w:num w:numId="41" w16cid:durableId="1726562937">
    <w:abstractNumId w:val="39"/>
  </w:num>
  <w:num w:numId="42" w16cid:durableId="1900630247">
    <w:abstractNumId w:val="7"/>
  </w:num>
  <w:num w:numId="43" w16cid:durableId="1330988269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B7E"/>
    <w:rsid w:val="00012BA5"/>
    <w:rsid w:val="0006168C"/>
    <w:rsid w:val="000A25CC"/>
    <w:rsid w:val="000E2654"/>
    <w:rsid w:val="00102148"/>
    <w:rsid w:val="00135623"/>
    <w:rsid w:val="002117A0"/>
    <w:rsid w:val="00247DE4"/>
    <w:rsid w:val="0025425A"/>
    <w:rsid w:val="00255867"/>
    <w:rsid w:val="00283B7E"/>
    <w:rsid w:val="0030134A"/>
    <w:rsid w:val="003118A3"/>
    <w:rsid w:val="00345025"/>
    <w:rsid w:val="0035554A"/>
    <w:rsid w:val="0036556A"/>
    <w:rsid w:val="003B1467"/>
    <w:rsid w:val="003B7D62"/>
    <w:rsid w:val="003F3C39"/>
    <w:rsid w:val="0048468D"/>
    <w:rsid w:val="004872A5"/>
    <w:rsid w:val="00491A20"/>
    <w:rsid w:val="004A72D7"/>
    <w:rsid w:val="004E6B26"/>
    <w:rsid w:val="004F070E"/>
    <w:rsid w:val="00563B1C"/>
    <w:rsid w:val="005D0A7F"/>
    <w:rsid w:val="00601FA4"/>
    <w:rsid w:val="00606AF5"/>
    <w:rsid w:val="0063080D"/>
    <w:rsid w:val="006807C9"/>
    <w:rsid w:val="00691884"/>
    <w:rsid w:val="006D5393"/>
    <w:rsid w:val="007C49A0"/>
    <w:rsid w:val="007C5BEA"/>
    <w:rsid w:val="008100BB"/>
    <w:rsid w:val="00812CBD"/>
    <w:rsid w:val="0081633E"/>
    <w:rsid w:val="00854624"/>
    <w:rsid w:val="00881282"/>
    <w:rsid w:val="00885E9D"/>
    <w:rsid w:val="008A1C43"/>
    <w:rsid w:val="00926CE8"/>
    <w:rsid w:val="009A2C26"/>
    <w:rsid w:val="009C205E"/>
    <w:rsid w:val="009C63B1"/>
    <w:rsid w:val="009D453F"/>
    <w:rsid w:val="009E084B"/>
    <w:rsid w:val="009E3AC6"/>
    <w:rsid w:val="009F1A6E"/>
    <w:rsid w:val="00A060C8"/>
    <w:rsid w:val="00A11095"/>
    <w:rsid w:val="00A352B5"/>
    <w:rsid w:val="00A8667B"/>
    <w:rsid w:val="00AE1B57"/>
    <w:rsid w:val="00AE5B56"/>
    <w:rsid w:val="00AE76C9"/>
    <w:rsid w:val="00B16ACC"/>
    <w:rsid w:val="00BD13B9"/>
    <w:rsid w:val="00BE7263"/>
    <w:rsid w:val="00C53D15"/>
    <w:rsid w:val="00C9683A"/>
    <w:rsid w:val="00CC19B8"/>
    <w:rsid w:val="00CC2532"/>
    <w:rsid w:val="00CD451C"/>
    <w:rsid w:val="00CE34B8"/>
    <w:rsid w:val="00CF7C1A"/>
    <w:rsid w:val="00D20A9B"/>
    <w:rsid w:val="00D905B2"/>
    <w:rsid w:val="00DA492C"/>
    <w:rsid w:val="00DD45A7"/>
    <w:rsid w:val="00E50FC7"/>
    <w:rsid w:val="00E6021F"/>
    <w:rsid w:val="00E85198"/>
    <w:rsid w:val="00E91B8A"/>
    <w:rsid w:val="00EB753D"/>
    <w:rsid w:val="00EB79DC"/>
    <w:rsid w:val="00ED3265"/>
    <w:rsid w:val="00ED6ECF"/>
    <w:rsid w:val="00EE2BF9"/>
    <w:rsid w:val="00EF0AEE"/>
    <w:rsid w:val="00EF5226"/>
    <w:rsid w:val="00F47D32"/>
    <w:rsid w:val="00F77625"/>
    <w:rsid w:val="00F77BE4"/>
    <w:rsid w:val="00FC7DEA"/>
    <w:rsid w:val="00FD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CA13"/>
  <w15:chartTrackingRefBased/>
  <w15:docId w15:val="{AD373FB1-D543-4DAA-9E68-556B6C04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B7E"/>
    <w:pPr>
      <w:spacing w:after="5" w:line="279" w:lineRule="auto"/>
      <w:ind w:left="1196" w:right="1191" w:hanging="10"/>
      <w:jc w:val="both"/>
    </w:pPr>
    <w:rPr>
      <w:rFonts w:ascii="Georgia" w:eastAsia="Georgia" w:hAnsi="Georgia" w:cs="Georgia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283B7E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320" w:line="276" w:lineRule="auto"/>
      <w:ind w:left="3627" w:right="3623" w:hanging="10"/>
      <w:jc w:val="center"/>
      <w:outlineLvl w:val="0"/>
    </w:pPr>
    <w:rPr>
      <w:rFonts w:ascii="Georgia" w:eastAsia="Georgia" w:hAnsi="Georgia" w:cs="Georgia"/>
      <w:b/>
      <w:color w:val="000000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1"/>
    </w:pPr>
    <w:rPr>
      <w:rFonts w:ascii="Georgia" w:eastAsia="Georgia" w:hAnsi="Georgia" w:cs="Georgia"/>
      <w:b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283B7E"/>
    <w:pPr>
      <w:keepNext/>
      <w:keepLines/>
      <w:spacing w:after="17" w:line="262" w:lineRule="auto"/>
      <w:ind w:left="10" w:right="6" w:hanging="10"/>
      <w:jc w:val="center"/>
      <w:outlineLvl w:val="2"/>
    </w:pPr>
    <w:rPr>
      <w:rFonts w:ascii="Georgia" w:eastAsia="Georgia" w:hAnsi="Georgia" w:cs="Georgia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3B7E"/>
    <w:rPr>
      <w:rFonts w:ascii="Georgia" w:eastAsia="Georgia" w:hAnsi="Georgia" w:cs="Georgia"/>
      <w:b/>
      <w:color w:val="000000"/>
      <w:shd w:val="clear" w:color="auto" w:fill="D9D9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83B7E"/>
    <w:rPr>
      <w:rFonts w:ascii="Georgia" w:eastAsia="Georgia" w:hAnsi="Georgia" w:cs="Georgia"/>
      <w:b/>
      <w:color w:val="000000"/>
      <w:lang w:eastAsia="pl-PL"/>
    </w:rPr>
  </w:style>
  <w:style w:type="table" w:customStyle="1" w:styleId="TableGrid">
    <w:name w:val="TableGrid"/>
    <w:rsid w:val="00283B7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B7E"/>
    <w:rPr>
      <w:rFonts w:ascii="Georgia" w:eastAsia="Georgia" w:hAnsi="Georgia" w:cs="Georgia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4872A5"/>
    <w:pPr>
      <w:ind w:left="720"/>
      <w:contextualSpacing/>
    </w:pPr>
  </w:style>
  <w:style w:type="table" w:styleId="Tabela-Siatka">
    <w:name w:val="Table Grid"/>
    <w:basedOn w:val="Standardowy"/>
    <w:uiPriority w:val="39"/>
    <w:rsid w:val="00DA4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807C9"/>
    <w:pPr>
      <w:spacing w:after="0" w:line="240" w:lineRule="auto"/>
    </w:pPr>
    <w:rPr>
      <w:rFonts w:ascii="Georgia" w:eastAsia="Georgia" w:hAnsi="Georgia" w:cs="Georgia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1884"/>
    <w:rPr>
      <w:rFonts w:ascii="Segoe UI" w:eastAsia="Georgia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9A2C2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A2C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2C26"/>
    <w:rPr>
      <w:rFonts w:ascii="Georgia" w:eastAsia="Georgia" w:hAnsi="Georgia" w:cs="Georgi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C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C26"/>
    <w:rPr>
      <w:rFonts w:ascii="Georgia" w:eastAsia="Georgia" w:hAnsi="Georgia" w:cs="Georgia"/>
      <w:b/>
      <w:bCs/>
      <w:color w:val="00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55867"/>
    <w:pPr>
      <w:spacing w:after="0" w:line="240" w:lineRule="auto"/>
      <w:ind w:left="1080" w:right="0" w:hanging="18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5867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3065</Words>
  <Characters>18393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21416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Agnieszka Łęgowska</cp:lastModifiedBy>
  <cp:revision>3</cp:revision>
  <dcterms:created xsi:type="dcterms:W3CDTF">2026-03-02T12:18:00Z</dcterms:created>
  <dcterms:modified xsi:type="dcterms:W3CDTF">2026-03-02T12:18:00Z</dcterms:modified>
</cp:coreProperties>
</file>