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F5" w:rsidRDefault="00A16DF5" w:rsidP="001A78F6">
      <w:pPr>
        <w:pStyle w:val="Ta"/>
        <w:spacing w:after="120" w:line="360" w:lineRule="auto"/>
        <w:jc w:val="center"/>
      </w:pPr>
      <w:r>
        <w:t>OPIS PRZEDMIOTU ZAMÓWIENIA</w:t>
      </w:r>
    </w:p>
    <w:p w:rsidR="00A16DF5" w:rsidRDefault="00A16DF5" w:rsidP="001A78F6">
      <w:pPr>
        <w:pStyle w:val="S2"/>
        <w:spacing w:after="120" w:line="360" w:lineRule="auto"/>
      </w:pPr>
      <w:r>
        <w:t>1. Kalendarze książkowe B5</w:t>
      </w:r>
      <w:r w:rsidR="00826734">
        <w:t xml:space="preserve"> – szt. 2</w:t>
      </w:r>
      <w:r w:rsidR="00DC6CEC">
        <w:t>2</w:t>
      </w:r>
      <w:r w:rsidR="00826734">
        <w:t>0</w:t>
      </w:r>
      <w:r>
        <w:t xml:space="preserve">;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Wymiar bloku min. 166mmX240 mm,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układ tygodniowy, przed każdym miesiącem terminarz miesięczny,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druk 2 kolory (czarny i czerwony),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kalendarium min trzyjęzyczne, imieniny, święta, faza księżyca, </w:t>
      </w:r>
      <w:r w:rsidR="00E70BD1">
        <w:t xml:space="preserve">godziny </w:t>
      </w:r>
      <w:r>
        <w:t>wschod</w:t>
      </w:r>
      <w:r w:rsidR="00E70BD1">
        <w:t>u</w:t>
      </w:r>
      <w:r>
        <w:t xml:space="preserve"> </w:t>
      </w:r>
      <w:r w:rsidR="00E70BD1">
        <w:t xml:space="preserve">i </w:t>
      </w:r>
      <w:r>
        <w:t>zachod</w:t>
      </w:r>
      <w:r w:rsidR="00E70BD1">
        <w:t>u</w:t>
      </w:r>
      <w:r>
        <w:t xml:space="preserve"> słońca, na dole kalendarium plan całego roku,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papier w kolorze białym min. 70 g/m2,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oprawa introligatorska na tekturze </w:t>
      </w:r>
      <w:proofErr w:type="spellStart"/>
      <w:r>
        <w:t>piankowanej</w:t>
      </w:r>
      <w:proofErr w:type="spellEnd"/>
      <w:r>
        <w:t xml:space="preserve"> z tworzywa skóropodobnego typu w kolorze grafitowym.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wykończenie blok szyty oraz klejony, zakładka żakardowa tkana w dwóch kolorach (szary, biały) z logo GDDKiA, miejsce na dane personalne, </w:t>
      </w:r>
      <w:proofErr w:type="spellStart"/>
      <w:r>
        <w:t>planer</w:t>
      </w:r>
      <w:proofErr w:type="spellEnd"/>
      <w:r>
        <w:t xml:space="preserve"> miesięczny, skrócony kalendarz 2022-2024, notes.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tłoczenie logo i rok 2023 – tłoczone na przedniej okładce, wykonane matrycą grawerowaną (wymiary logo wg załącznika). </w:t>
      </w:r>
    </w:p>
    <w:p w:rsidR="00A16DF5" w:rsidRDefault="00A16DF5" w:rsidP="001A78F6">
      <w:pPr>
        <w:pStyle w:val="S2"/>
        <w:spacing w:after="120" w:line="360" w:lineRule="auto"/>
      </w:pPr>
      <w:r>
        <w:t xml:space="preserve">Uwaga: Wzór załącznika. </w:t>
      </w:r>
    </w:p>
    <w:p w:rsidR="00E70BD1" w:rsidRDefault="00E70BD1" w:rsidP="001A78F6">
      <w:pPr>
        <w:pStyle w:val="S2"/>
        <w:spacing w:after="120" w:line="360" w:lineRule="auto"/>
      </w:pPr>
    </w:p>
    <w:p w:rsidR="00A16DF5" w:rsidRDefault="00A16DF5" w:rsidP="001A78F6">
      <w:pPr>
        <w:pStyle w:val="S2"/>
        <w:spacing w:after="120" w:line="360" w:lineRule="auto"/>
      </w:pPr>
      <w:r>
        <w:t>2. Kalendarze ścienne trójdzielne z indywidualną grafiką</w:t>
      </w:r>
      <w:r w:rsidR="00826734">
        <w:t xml:space="preserve"> – 200 szt.</w:t>
      </w:r>
      <w:r>
        <w:t xml:space="preserve">;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format wymiary całego kalendarza </w:t>
      </w:r>
      <w:r w:rsidR="00826734">
        <w:t>320</w:t>
      </w:r>
      <w:r w:rsidR="006D19E3">
        <w:t>(±5 mm)</w:t>
      </w:r>
      <w:r>
        <w:t>X</w:t>
      </w:r>
      <w:r w:rsidR="00826734">
        <w:t>820</w:t>
      </w:r>
      <w:r w:rsidR="006D19E3">
        <w:t xml:space="preserve"> (±10 mm)</w:t>
      </w:r>
      <w:r>
        <w:t xml:space="preserve"> mm,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główka </w:t>
      </w:r>
      <w:r w:rsidR="006D19E3">
        <w:t>wypukła 320</w:t>
      </w:r>
      <w:r>
        <w:t>mm</w:t>
      </w:r>
      <w:r w:rsidR="006D19E3">
        <w:t>(±5 mm)</w:t>
      </w:r>
      <w:r>
        <w:t>X2</w:t>
      </w:r>
      <w:r w:rsidR="006D19E3">
        <w:t xml:space="preserve">20 (±5 mm) </w:t>
      </w:r>
      <w:r>
        <w:t>mm</w:t>
      </w:r>
      <w:r w:rsidR="006D19E3">
        <w:t xml:space="preserve"> </w:t>
      </w:r>
      <w:r>
        <w:t xml:space="preserve">,4+0 folia błysk, druk pełen kolor (CMYK), foliowana oklejana na tekturze (zdjęcie przekazane przez Zamawiającego). </w:t>
      </w:r>
    </w:p>
    <w:p w:rsidR="00A16DF5" w:rsidRDefault="00A16DF5" w:rsidP="001A78F6">
      <w:pPr>
        <w:pStyle w:val="S3"/>
        <w:spacing w:after="120" w:line="360" w:lineRule="auto"/>
      </w:pPr>
      <w:r>
        <w:t xml:space="preserve">Na etapie przygotowania prototypu zdjęcie w oprawie może być dowolne.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kalendarium – </w:t>
      </w:r>
      <w:r w:rsidR="00E70BD1">
        <w:t>3x jednomiesięczne</w:t>
      </w:r>
      <w:r>
        <w:t xml:space="preserve">, klejone dłuższym bokiem, wyrywane o wymiarach: </w:t>
      </w:r>
      <w:r w:rsidR="006D19E3">
        <w:t>290(±5 mm) x 141 (±5 mm)</w:t>
      </w:r>
      <w:r>
        <w:t xml:space="preserve"> mm, w minimum trzech językach. </w:t>
      </w:r>
    </w:p>
    <w:p w:rsidR="006D19E3" w:rsidRDefault="00A16DF5" w:rsidP="001A78F6">
      <w:pPr>
        <w:pStyle w:val="S3"/>
        <w:spacing w:after="120" w:line="360" w:lineRule="auto"/>
      </w:pPr>
      <w:r>
        <w:t xml:space="preserve">– </w:t>
      </w:r>
      <w:r w:rsidR="006D19E3">
        <w:t>k</w:t>
      </w:r>
      <w:r>
        <w:t>alendarium - tło białe, wysokość cyfr min.17</w:t>
      </w:r>
      <w:r w:rsidR="006D19E3">
        <w:t xml:space="preserve"> </w:t>
      </w:r>
      <w:r>
        <w:t xml:space="preserve">mm w kolorystyce czarno-czerwonej, numeracja tygodni, imieniny, </w:t>
      </w:r>
    </w:p>
    <w:p w:rsidR="00A16DF5" w:rsidRDefault="006D19E3" w:rsidP="001A78F6">
      <w:pPr>
        <w:pStyle w:val="S3"/>
        <w:spacing w:after="120" w:line="360" w:lineRule="auto"/>
      </w:pPr>
      <w:r>
        <w:lastRenderedPageBreak/>
        <w:t>–</w:t>
      </w:r>
      <w:r w:rsidR="00A16DF5">
        <w:t xml:space="preserve"> papier kalendarium – offset o gramaturze min. 80 g/m2 </w:t>
      </w:r>
    </w:p>
    <w:p w:rsidR="00A16DF5" w:rsidRDefault="00A16DF5" w:rsidP="001A78F6">
      <w:pPr>
        <w:pStyle w:val="S3"/>
        <w:spacing w:after="120" w:line="360" w:lineRule="auto"/>
      </w:pPr>
      <w:r>
        <w:t>- podkład karton 350g/m2 jednostronnie powlekany; druk 4+0 (CMYK) z lakierem dyspersyjnym. Kolor szary (</w:t>
      </w:r>
      <w:proofErr w:type="spellStart"/>
      <w:r>
        <w:t>pantone</w:t>
      </w:r>
      <w:proofErr w:type="spellEnd"/>
      <w:r>
        <w:t xml:space="preserve"> 424 CP lub odpowiednik w CMYK 30/20/19/58 z białymi literami (dane teleadresowe wskazane przez Zamawiającego). </w:t>
      </w:r>
    </w:p>
    <w:p w:rsidR="00A16DF5" w:rsidRDefault="00A16DF5" w:rsidP="001A78F6">
      <w:pPr>
        <w:pStyle w:val="S3"/>
        <w:spacing w:after="120" w:line="360" w:lineRule="auto"/>
      </w:pPr>
      <w:r>
        <w:t xml:space="preserve">- wykończenie przesuwane okienko z tworzywa w czerwonym kolorze na elastycznej taśmie, otwór do zawieszenia, </w:t>
      </w:r>
    </w:p>
    <w:p w:rsidR="00A16DF5" w:rsidRDefault="00A16DF5" w:rsidP="001A78F6">
      <w:pPr>
        <w:pStyle w:val="S1"/>
        <w:spacing w:after="120" w:line="360" w:lineRule="auto"/>
      </w:pPr>
      <w:r>
        <w:t xml:space="preserve">Zdjęcie do kalendarza ściennego Zamawiający udostępni Wykonawcy po wyborze najkorzystniejszej oferty – w ciągu 2 dni roboczych od zawarcia umowy. </w:t>
      </w:r>
    </w:p>
    <w:p w:rsidR="00A16DF5" w:rsidRDefault="00A16DF5" w:rsidP="001A78F6">
      <w:pPr>
        <w:pStyle w:val="S1"/>
        <w:spacing w:after="120" w:line="360" w:lineRule="auto"/>
      </w:pPr>
      <w:r>
        <w:t>Projekty graficzne nadruku i wizualizacja oraz matryca do tłoczenia okładki kalendarzy książkowych muszą być zatwierdzone przez Zamawiającego.</w:t>
      </w:r>
    </w:p>
    <w:p w:rsidR="00DC6CEC" w:rsidRDefault="00DC6CEC" w:rsidP="00DC6CEC">
      <w:pPr>
        <w:pStyle w:val="S2"/>
        <w:spacing w:after="120" w:line="360" w:lineRule="auto"/>
      </w:pPr>
      <w:r>
        <w:t>3. Kalendarze stojące na biurko – 180 szt.</w:t>
      </w:r>
    </w:p>
    <w:p w:rsidR="00DC6CEC" w:rsidRDefault="00DC6CEC" w:rsidP="00DC6CEC">
      <w:pPr>
        <w:pStyle w:val="S3"/>
        <w:spacing w:after="120" w:line="360" w:lineRule="auto"/>
      </w:pPr>
      <w:r>
        <w:t>- format całego kalendarza – 240x110 mm</w:t>
      </w:r>
    </w:p>
    <w:p w:rsidR="00DC6CEC" w:rsidRDefault="00DC6CEC" w:rsidP="00DC6CEC">
      <w:pPr>
        <w:pStyle w:val="S3"/>
        <w:spacing w:after="120" w:line="360" w:lineRule="auto"/>
      </w:pPr>
      <w:r>
        <w:t>- kalendarium tygodniowe w układzie poziomym, miejsce na notatki, 3 miesięczna informacja – miesiące: przed aktualnym tygodniem, aktualnego tygodnia i po aktualnym tygodniu</w:t>
      </w:r>
    </w:p>
    <w:p w:rsidR="00ED23BC" w:rsidRDefault="00ED23BC" w:rsidP="00DC6CEC">
      <w:pPr>
        <w:pStyle w:val="S3"/>
        <w:spacing w:after="120" w:line="360" w:lineRule="auto"/>
      </w:pPr>
      <w:r>
        <w:t>- kalendarium bindowane dłuższym bokiem</w:t>
      </w:r>
    </w:p>
    <w:p w:rsidR="00ED23BC" w:rsidRDefault="00ED23BC" w:rsidP="00DC6CEC">
      <w:pPr>
        <w:pStyle w:val="S3"/>
        <w:spacing w:after="120" w:line="360" w:lineRule="auto"/>
      </w:pPr>
      <w:r>
        <w:t xml:space="preserve">- podkład umożliwiający ustawienie kalendarza na biurku, karton, </w:t>
      </w:r>
      <w:r w:rsidR="00DB3889">
        <w:t>bez nadruków</w:t>
      </w:r>
      <w:bookmarkStart w:id="0" w:name="_GoBack"/>
      <w:bookmarkEnd w:id="0"/>
    </w:p>
    <w:p w:rsidR="006D19E3" w:rsidRDefault="006D19E3" w:rsidP="001A78F6">
      <w:pPr>
        <w:pStyle w:val="S1"/>
        <w:spacing w:after="120" w:line="360" w:lineRule="auto"/>
      </w:pPr>
    </w:p>
    <w:p w:rsidR="00FB3461" w:rsidRDefault="00FB3461" w:rsidP="001A78F6">
      <w:pPr>
        <w:pStyle w:val="S1"/>
        <w:spacing w:after="120" w:line="360" w:lineRule="auto"/>
      </w:pPr>
      <w:r>
        <w:t>Transport materiałów do siedziby Zamawiającego w Białymstoku, ul. Zwycięstwa 2. Nie dopuszcza się transportu paletowego. Kalendarze muszą być spakowane i zabezpieczone przed uszkodzeniem w pudła kartonowe z widoczną informacją o ilości sztuk. Waga jednego pudła nie może przekraczać 10kg.</w:t>
      </w:r>
    </w:p>
    <w:p w:rsidR="006D19E3" w:rsidRDefault="00FB3461" w:rsidP="001A78F6">
      <w:pPr>
        <w:pStyle w:val="S1"/>
        <w:spacing w:after="120" w:line="360" w:lineRule="auto"/>
      </w:pPr>
      <w:r>
        <w:t>Jako załącznik do formularza Ofertowego należy dostarczyć co najmniej po 1 szt. prototypu do okazania (na prototypie logo i zdjęcie dowolne). Próbki nie będą zwracane.</w:t>
      </w:r>
    </w:p>
    <w:p w:rsidR="0080061A" w:rsidRPr="00A16DF5" w:rsidRDefault="00A16DF5" w:rsidP="001A78F6">
      <w:pPr>
        <w:pStyle w:val="S1"/>
        <w:spacing w:after="120" w:line="360" w:lineRule="auto"/>
      </w:pPr>
      <w:r>
        <w:t xml:space="preserve"> </w:t>
      </w:r>
    </w:p>
    <w:sectPr w:rsidR="0080061A" w:rsidRPr="00A16DF5" w:rsidSect="003B4E49">
      <w:headerReference w:type="default" r:id="rId6"/>
      <w:pgSz w:w="11906" w:h="16838" w:code="9"/>
      <w:pgMar w:top="1021" w:right="1021" w:bottom="2381" w:left="1701" w:header="102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F5" w:rsidRDefault="00A16DF5">
      <w:r>
        <w:separator/>
      </w:r>
    </w:p>
  </w:endnote>
  <w:endnote w:type="continuationSeparator" w:id="0">
    <w:p w:rsidR="00A16DF5" w:rsidRDefault="00A1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F5" w:rsidRDefault="00A16DF5">
      <w:r>
        <w:separator/>
      </w:r>
    </w:p>
  </w:footnote>
  <w:footnote w:type="continuationSeparator" w:id="0">
    <w:p w:rsidR="00A16DF5" w:rsidRDefault="00A16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51"/>
    </w:tblGrid>
    <w:tr w:rsidR="003B4E49">
      <w:trPr>
        <w:trHeight w:hRule="exact" w:val="1531"/>
      </w:trPr>
      <w:tc>
        <w:tcPr>
          <w:tcW w:w="4151" w:type="dxa"/>
          <w:tcBorders>
            <w:top w:val="nil"/>
            <w:left w:val="nil"/>
            <w:bottom w:val="nil"/>
            <w:right w:val="nil"/>
          </w:tcBorders>
        </w:tcPr>
        <w:p w:rsidR="003B4E49" w:rsidRDefault="003B4E49">
          <w:pPr>
            <w:pStyle w:val="Nagwek"/>
          </w:pPr>
        </w:p>
      </w:tc>
    </w:tr>
  </w:tbl>
  <w:p w:rsidR="0080061A" w:rsidRDefault="008006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F5"/>
    <w:rsid w:val="00077BB1"/>
    <w:rsid w:val="001233CC"/>
    <w:rsid w:val="0018064F"/>
    <w:rsid w:val="001A78F6"/>
    <w:rsid w:val="003947BB"/>
    <w:rsid w:val="003B4E49"/>
    <w:rsid w:val="003D6A00"/>
    <w:rsid w:val="003E0391"/>
    <w:rsid w:val="0040039D"/>
    <w:rsid w:val="004B0AA9"/>
    <w:rsid w:val="005A14EA"/>
    <w:rsid w:val="005A3C5F"/>
    <w:rsid w:val="00666BDD"/>
    <w:rsid w:val="006D19E3"/>
    <w:rsid w:val="0080061A"/>
    <w:rsid w:val="00826734"/>
    <w:rsid w:val="00843EA9"/>
    <w:rsid w:val="00890AD8"/>
    <w:rsid w:val="008B1FF7"/>
    <w:rsid w:val="00A16DF5"/>
    <w:rsid w:val="00B80FB4"/>
    <w:rsid w:val="00C82E7E"/>
    <w:rsid w:val="00CA45A2"/>
    <w:rsid w:val="00D1117C"/>
    <w:rsid w:val="00D237F9"/>
    <w:rsid w:val="00DB3889"/>
    <w:rsid w:val="00DC6CEC"/>
    <w:rsid w:val="00E57DC5"/>
    <w:rsid w:val="00E70BD1"/>
    <w:rsid w:val="00ED23BC"/>
    <w:rsid w:val="00ED6360"/>
    <w:rsid w:val="00F549E5"/>
    <w:rsid w:val="00FB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1E41FC"/>
  <w15:chartTrackingRefBased/>
  <w15:docId w15:val="{2A58CD4B-9151-4970-ABCE-8A929B09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hAnsi="Verdana"/>
      <w:sz w:val="22"/>
      <w:szCs w:val="22"/>
    </w:rPr>
  </w:style>
  <w:style w:type="paragraph" w:styleId="Nagwek1">
    <w:name w:val="heading 1"/>
    <w:basedOn w:val="Normalny"/>
    <w:next w:val="Normalny"/>
    <w:qFormat/>
    <w:rsid w:val="008B1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B1F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"/>
    <w:basedOn w:val="Normalny"/>
    <w:rsid w:val="005A3C5F"/>
    <w:pPr>
      <w:spacing w:after="60"/>
      <w:ind w:firstLine="709"/>
      <w:jc w:val="both"/>
    </w:pPr>
    <w:rPr>
      <w:sz w:val="20"/>
      <w:szCs w:val="20"/>
    </w:rPr>
  </w:style>
  <w:style w:type="paragraph" w:customStyle="1" w:styleId="S2">
    <w:name w:val="S2"/>
    <w:basedOn w:val="S1"/>
    <w:rsid w:val="00D1117C"/>
    <w:pPr>
      <w:ind w:left="340" w:hanging="34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3">
    <w:name w:val="S3"/>
    <w:basedOn w:val="S2"/>
    <w:rsid w:val="00D1117C"/>
    <w:pPr>
      <w:ind w:firstLine="0"/>
    </w:pPr>
  </w:style>
  <w:style w:type="paragraph" w:customStyle="1" w:styleId="S4">
    <w:name w:val="S4"/>
    <w:basedOn w:val="S1"/>
    <w:rsid w:val="00D1117C"/>
    <w:pPr>
      <w:ind w:left="964" w:hanging="397"/>
    </w:pPr>
  </w:style>
  <w:style w:type="paragraph" w:customStyle="1" w:styleId="S5">
    <w:name w:val="S5"/>
    <w:basedOn w:val="S2"/>
    <w:rsid w:val="00D1117C"/>
    <w:pPr>
      <w:ind w:left="3288"/>
      <w:jc w:val="left"/>
    </w:pPr>
  </w:style>
  <w:style w:type="paragraph" w:customStyle="1" w:styleId="S6">
    <w:name w:val="S6"/>
    <w:basedOn w:val="S5"/>
    <w:rsid w:val="00D1117C"/>
    <w:pPr>
      <w:ind w:left="3515" w:firstLine="0"/>
    </w:pPr>
  </w:style>
  <w:style w:type="paragraph" w:customStyle="1" w:styleId="N1">
    <w:name w:val="N1"/>
    <w:basedOn w:val="Nagwek1"/>
    <w:next w:val="Normalny"/>
    <w:rsid w:val="008B1FF7"/>
    <w:pPr>
      <w:suppressAutoHyphens/>
      <w:spacing w:before="120" w:after="120" w:line="360" w:lineRule="auto"/>
      <w:ind w:left="284" w:hanging="284"/>
      <w:jc w:val="both"/>
    </w:pPr>
    <w:rPr>
      <w:rFonts w:ascii="Times New Roman" w:hAnsi="Times New Roman" w:cs="Times New Roman"/>
      <w:b w:val="0"/>
      <w:bCs w:val="0"/>
      <w:kern w:val="28"/>
      <w:sz w:val="40"/>
      <w:szCs w:val="20"/>
      <w:u w:val="double"/>
    </w:rPr>
  </w:style>
  <w:style w:type="paragraph" w:customStyle="1" w:styleId="N2">
    <w:name w:val="N2"/>
    <w:basedOn w:val="Nagwek2"/>
    <w:rsid w:val="008B1FF7"/>
    <w:pPr>
      <w:keepLines/>
      <w:suppressAutoHyphens/>
      <w:spacing w:before="120" w:after="120" w:line="360" w:lineRule="auto"/>
      <w:ind w:left="284" w:hanging="284"/>
      <w:jc w:val="both"/>
    </w:pPr>
    <w:rPr>
      <w:rFonts w:ascii="Times New Roman" w:hAnsi="Times New Roman" w:cs="Times New Roman"/>
      <w:b w:val="0"/>
      <w:bCs w:val="0"/>
      <w:i w:val="0"/>
      <w:iCs w:val="0"/>
      <w:sz w:val="32"/>
      <w:szCs w:val="20"/>
      <w:u w:val="single"/>
    </w:rPr>
  </w:style>
  <w:style w:type="paragraph" w:customStyle="1" w:styleId="N3">
    <w:name w:val="N3"/>
    <w:basedOn w:val="N1"/>
    <w:next w:val="S1"/>
    <w:rsid w:val="008B1FF7"/>
    <w:pPr>
      <w:spacing w:line="240" w:lineRule="auto"/>
      <w:outlineLvl w:val="2"/>
    </w:pPr>
    <w:rPr>
      <w:b/>
      <w:i/>
      <w:sz w:val="28"/>
      <w:u w:val="none"/>
    </w:rPr>
  </w:style>
  <w:style w:type="paragraph" w:customStyle="1" w:styleId="T1">
    <w:name w:val="T1"/>
    <w:basedOn w:val="Nagwek1"/>
    <w:next w:val="S1"/>
    <w:rsid w:val="008B1FF7"/>
    <w:pPr>
      <w:spacing w:before="600" w:after="240" w:line="360" w:lineRule="auto"/>
      <w:jc w:val="center"/>
    </w:pPr>
    <w:rPr>
      <w:rFonts w:cs="Times New Roman"/>
      <w:b w:val="0"/>
      <w:bCs w:val="0"/>
      <w:smallCaps/>
      <w:spacing w:val="40"/>
      <w:kern w:val="0"/>
      <w:szCs w:val="20"/>
    </w:rPr>
  </w:style>
  <w:style w:type="paragraph" w:customStyle="1" w:styleId="T2">
    <w:name w:val="T2"/>
    <w:basedOn w:val="T1"/>
    <w:next w:val="S1"/>
    <w:rsid w:val="008B1FF7"/>
    <w:rPr>
      <w:sz w:val="28"/>
    </w:rPr>
  </w:style>
  <w:style w:type="paragraph" w:customStyle="1" w:styleId="T3">
    <w:name w:val="T3"/>
    <w:basedOn w:val="S2"/>
    <w:rsid w:val="008B1FF7"/>
    <w:pPr>
      <w:outlineLvl w:val="2"/>
    </w:pPr>
    <w:rPr>
      <w:b/>
      <w:sz w:val="28"/>
      <w:szCs w:val="28"/>
      <w:u w:val="single"/>
    </w:rPr>
  </w:style>
  <w:style w:type="paragraph" w:customStyle="1" w:styleId="T4">
    <w:name w:val="T4"/>
    <w:basedOn w:val="T3"/>
    <w:rsid w:val="008B1FF7"/>
    <w:rPr>
      <w:rFonts w:cs="Arial"/>
      <w:i/>
      <w:sz w:val="24"/>
      <w:szCs w:val="24"/>
    </w:rPr>
  </w:style>
  <w:style w:type="paragraph" w:customStyle="1" w:styleId="T5">
    <w:name w:val="T5"/>
    <w:basedOn w:val="Normalny"/>
    <w:next w:val="T4"/>
    <w:rsid w:val="008B1FF7"/>
    <w:pPr>
      <w:keepNext/>
      <w:spacing w:before="60" w:after="60" w:line="360" w:lineRule="auto"/>
      <w:ind w:left="397" w:hanging="397"/>
      <w:jc w:val="both"/>
      <w:outlineLvl w:val="4"/>
    </w:pPr>
    <w:rPr>
      <w:rFonts w:ascii="Arial" w:hAnsi="Arial" w:cs="Arial"/>
      <w:i/>
      <w:sz w:val="24"/>
      <w:szCs w:val="24"/>
      <w:u w:val="single"/>
    </w:rPr>
  </w:style>
  <w:style w:type="paragraph" w:customStyle="1" w:styleId="T6">
    <w:name w:val="T6"/>
    <w:basedOn w:val="T5"/>
    <w:rsid w:val="008B1FF7"/>
    <w:pPr>
      <w:tabs>
        <w:tab w:val="num" w:pos="720"/>
      </w:tabs>
      <w:ind w:left="0" w:firstLine="0"/>
      <w:outlineLvl w:val="5"/>
    </w:pPr>
    <w:rPr>
      <w:b/>
      <w:sz w:val="20"/>
      <w:szCs w:val="20"/>
    </w:rPr>
  </w:style>
  <w:style w:type="paragraph" w:customStyle="1" w:styleId="Ta">
    <w:name w:val="Ta"/>
    <w:basedOn w:val="S1"/>
    <w:rsid w:val="008B1FF7"/>
    <w:pPr>
      <w:spacing w:after="0"/>
      <w:ind w:firstLine="0"/>
    </w:pPr>
    <w:rPr>
      <w:szCs w:val="24"/>
    </w:rPr>
  </w:style>
  <w:style w:type="paragraph" w:styleId="Spistreci1">
    <w:name w:val="toc 1"/>
    <w:basedOn w:val="Normalny"/>
    <w:next w:val="Normalny"/>
    <w:semiHidden/>
    <w:rsid w:val="005A3C5F"/>
    <w:pPr>
      <w:tabs>
        <w:tab w:val="right" w:leader="dot" w:pos="7371"/>
      </w:tabs>
      <w:overflowPunct w:val="0"/>
      <w:autoSpaceDE w:val="0"/>
      <w:autoSpaceDN w:val="0"/>
      <w:adjustRightInd w:val="0"/>
      <w:textAlignment w:val="baseline"/>
    </w:pPr>
    <w:rPr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subject/>
  <dc:creator>Piotrowski Bartłomiej</dc:creator>
  <cp:keywords/>
  <dc:description/>
  <cp:lastModifiedBy>Piotrowski Bartłomiej</cp:lastModifiedBy>
  <cp:revision>5</cp:revision>
  <dcterms:created xsi:type="dcterms:W3CDTF">2022-10-27T10:29:00Z</dcterms:created>
  <dcterms:modified xsi:type="dcterms:W3CDTF">2022-11-07T08:57:00Z</dcterms:modified>
</cp:coreProperties>
</file>