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C9" w:rsidRPr="00BB695B" w:rsidRDefault="00982094" w:rsidP="00BB695B">
      <w:pPr>
        <w:spacing w:after="171" w:line="360" w:lineRule="auto"/>
        <w:ind w:left="2134" w:firstLine="0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b/>
          <w:szCs w:val="24"/>
        </w:rPr>
        <w:t xml:space="preserve">ZAREJESTROWANIE POBYTU: </w:t>
      </w:r>
    </w:p>
    <w:p w:rsidR="00DE22C9" w:rsidRPr="00BB695B" w:rsidRDefault="00982094" w:rsidP="00D205A8">
      <w:pPr>
        <w:numPr>
          <w:ilvl w:val="0"/>
          <w:numId w:val="10"/>
        </w:numPr>
        <w:spacing w:after="89" w:line="360" w:lineRule="auto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obywatela państwa członkowskiego UE,  </w:t>
      </w:r>
    </w:p>
    <w:p w:rsidR="00BB695B" w:rsidRPr="00BB695B" w:rsidRDefault="00982094" w:rsidP="00D205A8">
      <w:pPr>
        <w:numPr>
          <w:ilvl w:val="0"/>
          <w:numId w:val="10"/>
        </w:numPr>
        <w:spacing w:after="207" w:line="360" w:lineRule="auto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obywatela państwa członkowskiego Europejskiego Porozumienia o Wolnym Handlu (EFTA)- strony umowy o Europejskim Obszarze Gospodarczym, </w:t>
      </w:r>
    </w:p>
    <w:p w:rsidR="00B86D51" w:rsidRDefault="00982094" w:rsidP="00D205A8">
      <w:pPr>
        <w:pStyle w:val="Akapitzlist"/>
        <w:numPr>
          <w:ilvl w:val="0"/>
          <w:numId w:val="10"/>
        </w:numPr>
        <w:spacing w:after="207" w:line="360" w:lineRule="auto"/>
        <w:jc w:val="left"/>
        <w:rPr>
          <w:rFonts w:ascii="Arial" w:hAnsi="Arial" w:cs="Arial"/>
          <w:szCs w:val="24"/>
        </w:rPr>
      </w:pPr>
      <w:r w:rsidRPr="00D205A8">
        <w:rPr>
          <w:rFonts w:ascii="Arial" w:hAnsi="Arial" w:cs="Arial"/>
          <w:szCs w:val="24"/>
        </w:rPr>
        <w:t xml:space="preserve">obywatela Konfederacji Szwajcarskiej. </w:t>
      </w:r>
    </w:p>
    <w:p w:rsidR="003D0014" w:rsidRPr="003D0014" w:rsidRDefault="003D0014" w:rsidP="003D0014">
      <w:pPr>
        <w:spacing w:after="207" w:line="360" w:lineRule="auto"/>
        <w:ind w:left="360" w:firstLine="0"/>
        <w:jc w:val="left"/>
        <w:rPr>
          <w:rFonts w:ascii="Arial" w:hAnsi="Arial" w:cs="Arial"/>
          <w:szCs w:val="24"/>
        </w:rPr>
      </w:pPr>
    </w:p>
    <w:p w:rsidR="00DE22C9" w:rsidRPr="0021242F" w:rsidRDefault="0021242F" w:rsidP="0021242F">
      <w:pPr>
        <w:pStyle w:val="Akapitzlist"/>
        <w:numPr>
          <w:ilvl w:val="0"/>
          <w:numId w:val="18"/>
        </w:numPr>
        <w:spacing w:after="207" w:line="360" w:lineRule="auto"/>
        <w:jc w:val="left"/>
        <w:rPr>
          <w:rFonts w:ascii="Arial" w:hAnsi="Arial" w:cs="Arial"/>
          <w:b/>
          <w:szCs w:val="24"/>
        </w:rPr>
      </w:pPr>
      <w:r w:rsidRPr="0021242F">
        <w:rPr>
          <w:rFonts w:ascii="Arial" w:hAnsi="Arial" w:cs="Arial"/>
          <w:b/>
          <w:szCs w:val="24"/>
        </w:rPr>
        <w:t>MIEJSCE SKŁADANIA WNIOSKU</w:t>
      </w:r>
    </w:p>
    <w:p w:rsidR="00D205A8" w:rsidRPr="003D0014" w:rsidRDefault="00D205A8" w:rsidP="00D205A8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</w:rPr>
      </w:pPr>
      <w:r w:rsidRPr="003D0014">
        <w:rPr>
          <w:rFonts w:ascii="Arial" w:hAnsi="Arial" w:cs="Arial"/>
          <w:b/>
        </w:rPr>
        <w:t>Wydział Spraw Obywatelskich i Cudzoziemców</w:t>
      </w:r>
    </w:p>
    <w:p w:rsidR="00D205A8" w:rsidRPr="003D0014" w:rsidRDefault="00D205A8" w:rsidP="00D205A8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</w:rPr>
      </w:pPr>
      <w:r w:rsidRPr="003D0014">
        <w:rPr>
          <w:rFonts w:ascii="Arial" w:hAnsi="Arial" w:cs="Arial"/>
          <w:b/>
        </w:rPr>
        <w:t>Oddział ds. Cudzoziemców </w:t>
      </w:r>
    </w:p>
    <w:p w:rsidR="00D205A8" w:rsidRPr="003D0014" w:rsidRDefault="00D205A8" w:rsidP="00D205A8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</w:rPr>
      </w:pPr>
      <w:r w:rsidRPr="003D0014">
        <w:rPr>
          <w:rFonts w:ascii="Arial" w:hAnsi="Arial" w:cs="Arial"/>
          <w:b/>
        </w:rPr>
        <w:t>Centrum Obsługi Cudzoziemca</w:t>
      </w:r>
    </w:p>
    <w:p w:rsidR="00D205A8" w:rsidRDefault="00D205A8" w:rsidP="00D205A8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telefon: </w:t>
      </w:r>
      <w:r>
        <w:rPr>
          <w:rStyle w:val="Pogrubienie"/>
          <w:rFonts w:ascii="Arial" w:hAnsi="Arial" w:cs="Arial"/>
        </w:rPr>
        <w:t>77 45-24-607, 77 45-24-610, 77 45-24-691, 77 45-24-126</w:t>
      </w:r>
    </w:p>
    <w:p w:rsidR="00D205A8" w:rsidRDefault="00D205A8" w:rsidP="00D205A8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>Godziny przyjęć klientów:</w:t>
      </w:r>
    </w:p>
    <w:p w:rsidR="00D205A8" w:rsidRDefault="00D205A8" w:rsidP="00D205A8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poniedziałek od 7:45 do 16:30</w:t>
      </w:r>
    </w:p>
    <w:p w:rsidR="00D205A8" w:rsidRDefault="00D205A8" w:rsidP="00D205A8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od wtorku do piątku od 7:45 do 15:00</w:t>
      </w:r>
    </w:p>
    <w:p w:rsidR="003D0014" w:rsidRPr="003D0014" w:rsidRDefault="003D0014" w:rsidP="00D205A8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</w:rPr>
      </w:pPr>
      <w:r w:rsidRPr="003D0014">
        <w:rPr>
          <w:rFonts w:ascii="Arial" w:hAnsi="Arial" w:cs="Arial"/>
          <w:b/>
        </w:rPr>
        <w:t>Kompletny wniosek można złożyć wyłącznie podczas umówionej wizyty.</w:t>
      </w:r>
    </w:p>
    <w:p w:rsidR="003D0014" w:rsidRPr="003D0014" w:rsidRDefault="003D0014" w:rsidP="00D205A8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</w:rPr>
      </w:pPr>
      <w:r w:rsidRPr="003D0014">
        <w:rPr>
          <w:rFonts w:ascii="Arial" w:hAnsi="Arial" w:cs="Arial"/>
          <w:b/>
        </w:rPr>
        <w:t xml:space="preserve">Rezerwacja wizyty </w:t>
      </w:r>
      <w:r w:rsidRPr="003D0014">
        <w:rPr>
          <w:rFonts w:ascii="Arial" w:hAnsi="Arial" w:cs="Arial"/>
          <w:b/>
          <w:color w:val="4472C4" w:themeColor="accent1"/>
          <w:u w:val="single"/>
        </w:rPr>
        <w:t>https://bezkolejki.eu/ouw</w:t>
      </w:r>
    </w:p>
    <w:p w:rsidR="00DE22C9" w:rsidRPr="00BB695B" w:rsidRDefault="00982094" w:rsidP="00BB695B">
      <w:pPr>
        <w:spacing w:after="0" w:line="360" w:lineRule="auto"/>
        <w:ind w:left="0" w:firstLine="0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 </w:t>
      </w:r>
    </w:p>
    <w:p w:rsidR="00DE22C9" w:rsidRPr="00BB695B" w:rsidRDefault="00982094" w:rsidP="00BB695B">
      <w:pPr>
        <w:pStyle w:val="Nagwek1"/>
        <w:spacing w:after="312" w:line="360" w:lineRule="auto"/>
        <w:ind w:left="-5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II. WARUNKI POBYTU OBYWATELI UE NA TERYTORIUM RP </w:t>
      </w:r>
    </w:p>
    <w:p w:rsidR="00DE22C9" w:rsidRPr="00BB695B" w:rsidRDefault="00982094" w:rsidP="00D205A8">
      <w:pPr>
        <w:numPr>
          <w:ilvl w:val="0"/>
          <w:numId w:val="11"/>
        </w:numPr>
        <w:spacing w:after="132" w:line="360" w:lineRule="auto"/>
        <w:ind w:hanging="284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Obywatel Unii Europejskiej może przebywać na terytorium Rzeczypospolitej Polskiej przez okres </w:t>
      </w:r>
      <w:r w:rsidRPr="00BB695B">
        <w:rPr>
          <w:rFonts w:ascii="Arial" w:hAnsi="Arial" w:cs="Arial"/>
          <w:b/>
          <w:szCs w:val="24"/>
        </w:rPr>
        <w:t>do</w:t>
      </w:r>
      <w:r w:rsidRPr="00BB695B">
        <w:rPr>
          <w:rFonts w:ascii="Arial" w:hAnsi="Arial" w:cs="Arial"/>
          <w:szCs w:val="24"/>
        </w:rPr>
        <w:t xml:space="preserve"> </w:t>
      </w:r>
      <w:r w:rsidRPr="00BB695B">
        <w:rPr>
          <w:rFonts w:ascii="Arial" w:hAnsi="Arial" w:cs="Arial"/>
          <w:b/>
          <w:szCs w:val="24"/>
        </w:rPr>
        <w:t>3 miesięcy</w:t>
      </w:r>
      <w:r w:rsidRPr="00BB695B">
        <w:rPr>
          <w:rFonts w:ascii="Arial" w:hAnsi="Arial" w:cs="Arial"/>
          <w:szCs w:val="24"/>
        </w:rPr>
        <w:t xml:space="preserve"> bez konieczności zarejestrowania pobytu. </w:t>
      </w:r>
    </w:p>
    <w:p w:rsidR="00DE22C9" w:rsidRPr="00BB695B" w:rsidRDefault="00982094" w:rsidP="00D205A8">
      <w:pPr>
        <w:numPr>
          <w:ilvl w:val="0"/>
          <w:numId w:val="11"/>
        </w:numPr>
        <w:spacing w:after="143" w:line="360" w:lineRule="auto"/>
        <w:ind w:hanging="284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Jeżeli pobyt trwa przez okres dłuższy niż 3 miesiące, obywatel Unii Europejskiej </w:t>
      </w:r>
      <w:r w:rsidRPr="00BB695B">
        <w:rPr>
          <w:rFonts w:ascii="Arial" w:hAnsi="Arial" w:cs="Arial"/>
          <w:b/>
          <w:szCs w:val="24"/>
        </w:rPr>
        <w:t>jest obowiązany zarejestrować swój pobyt na terytorium Rzeczypospolitej Polskiej.</w:t>
      </w:r>
      <w:r w:rsidRPr="00BB695B">
        <w:rPr>
          <w:rFonts w:ascii="Arial" w:hAnsi="Arial" w:cs="Arial"/>
          <w:szCs w:val="24"/>
        </w:rPr>
        <w:t xml:space="preserve">  </w:t>
      </w:r>
    </w:p>
    <w:p w:rsidR="00DE22C9" w:rsidRPr="00BB695B" w:rsidRDefault="00982094" w:rsidP="00D205A8">
      <w:pPr>
        <w:numPr>
          <w:ilvl w:val="0"/>
          <w:numId w:val="11"/>
        </w:numPr>
        <w:spacing w:line="360" w:lineRule="auto"/>
        <w:ind w:hanging="284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Obywatelowi Unii Europejskiej przysługuje prawo pobytu przez okres </w:t>
      </w:r>
      <w:r w:rsidRPr="003D0014">
        <w:rPr>
          <w:rFonts w:ascii="Arial" w:hAnsi="Arial" w:cs="Arial"/>
          <w:szCs w:val="24"/>
        </w:rPr>
        <w:t>dłuższy niż 3</w:t>
      </w:r>
      <w:r w:rsidRPr="00BB695B">
        <w:rPr>
          <w:rFonts w:ascii="Arial" w:hAnsi="Arial" w:cs="Arial"/>
          <w:szCs w:val="24"/>
          <w:u w:val="single" w:color="000000"/>
        </w:rPr>
        <w:t xml:space="preserve"> </w:t>
      </w:r>
      <w:r w:rsidRPr="003D0014">
        <w:rPr>
          <w:rFonts w:ascii="Arial" w:hAnsi="Arial" w:cs="Arial"/>
          <w:szCs w:val="24"/>
        </w:rPr>
        <w:t>miesiące,</w:t>
      </w:r>
      <w:r w:rsidRPr="00BB695B">
        <w:rPr>
          <w:rFonts w:ascii="Arial" w:hAnsi="Arial" w:cs="Arial"/>
          <w:szCs w:val="24"/>
        </w:rPr>
        <w:t xml:space="preserve"> w przypadku gdy spełnia jeden z następujących warunków:  </w:t>
      </w:r>
    </w:p>
    <w:p w:rsidR="00DE22C9" w:rsidRPr="00BB695B" w:rsidRDefault="00982094" w:rsidP="00BB695B">
      <w:pPr>
        <w:numPr>
          <w:ilvl w:val="1"/>
          <w:numId w:val="2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jest pracownikiem lub osobą pracującą na własny rachunek na terytorium  Rzeczypospolitej Polskiej;  </w:t>
      </w:r>
    </w:p>
    <w:p w:rsidR="00DE22C9" w:rsidRPr="00BB695B" w:rsidRDefault="00982094" w:rsidP="00BB695B">
      <w:pPr>
        <w:numPr>
          <w:ilvl w:val="1"/>
          <w:numId w:val="2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lastRenderedPageBreak/>
        <w:t>jest objęty powszechnym ubezpieczeniem zdrowotnym albo jest osobą uprawnioną do świadczeń opieki zdrowotnej na podstawie przepisów o koordynacji w rozumieniu art. 5 pkt 23 ustawy z dnia 27 sierpnia 2004 r. o świadczeniach opieki zdrowotnej finansowanych ze środków publicznych (Dz. U. Nr 210, poz. 2135,</w:t>
      </w:r>
      <w:r w:rsidR="00D205A8">
        <w:rPr>
          <w:rFonts w:ascii="Arial" w:hAnsi="Arial" w:cs="Arial"/>
          <w:szCs w:val="24"/>
        </w:rPr>
        <w:br/>
      </w:r>
      <w:r w:rsidRPr="00BB695B">
        <w:rPr>
          <w:rFonts w:ascii="Arial" w:hAnsi="Arial" w:cs="Arial"/>
          <w:szCs w:val="24"/>
        </w:rPr>
        <w:t xml:space="preserve"> z </w:t>
      </w:r>
      <w:proofErr w:type="spellStart"/>
      <w:r w:rsidRPr="00BB695B">
        <w:rPr>
          <w:rFonts w:ascii="Arial" w:hAnsi="Arial" w:cs="Arial"/>
          <w:szCs w:val="24"/>
        </w:rPr>
        <w:t>późn</w:t>
      </w:r>
      <w:proofErr w:type="spellEnd"/>
      <w:r w:rsidRPr="00BB695B">
        <w:rPr>
          <w:rFonts w:ascii="Arial" w:hAnsi="Arial" w:cs="Arial"/>
          <w:szCs w:val="24"/>
        </w:rPr>
        <w:t xml:space="preserve">. zm.) i posiada wystarczające środki finansowe do utrzymania siebie </w:t>
      </w:r>
      <w:r w:rsidR="00D205A8">
        <w:rPr>
          <w:rFonts w:ascii="Arial" w:hAnsi="Arial" w:cs="Arial"/>
          <w:szCs w:val="24"/>
        </w:rPr>
        <w:br/>
      </w:r>
      <w:r w:rsidRPr="00BB695B">
        <w:rPr>
          <w:rFonts w:ascii="Arial" w:hAnsi="Arial" w:cs="Arial"/>
          <w:szCs w:val="24"/>
        </w:rPr>
        <w:t xml:space="preserve">i członków rodziny na terytorium Rzeczypospolitej Polskiej, tak aby nie stanowić obciążenia dla pomocy społecznej;  </w:t>
      </w:r>
    </w:p>
    <w:p w:rsidR="00E5026A" w:rsidRPr="00BB695B" w:rsidRDefault="00982094" w:rsidP="00BB695B">
      <w:pPr>
        <w:numPr>
          <w:ilvl w:val="1"/>
          <w:numId w:val="2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studiuje lub odbywa szkolenie zawodowe w Rzeczypospolitej Polskiej i jest objęty powszechnym ubezpieczeniem zdrowotnym albo jest osobą uprawnioną do świadczeń opieki zdrowotnej na podstawie przepisów o koordynacji w rozumieniu art. 5 pkt 23 ustawy z dnia 27 sierpnia 2004 r. o świadczeniach opieki zdrowotnej finansowanych ze środków publicznych oraz posiada wystarczające środki finansowe do utrzymania siebie i członków rodziny na terytorium Rzeczypospolitej Polskiej, tak aby nie stanowić obciążenia dla pomocy społecznej;  </w:t>
      </w:r>
    </w:p>
    <w:p w:rsidR="000735CC" w:rsidRDefault="00982094" w:rsidP="000735CC">
      <w:pPr>
        <w:numPr>
          <w:ilvl w:val="1"/>
          <w:numId w:val="2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>jest małżonkiem obywatela polskiego.</w:t>
      </w:r>
    </w:p>
    <w:p w:rsidR="000735CC" w:rsidRDefault="000735CC" w:rsidP="000735CC">
      <w:pPr>
        <w:spacing w:line="360" w:lineRule="auto"/>
        <w:ind w:left="360" w:firstLine="0"/>
        <w:jc w:val="left"/>
        <w:rPr>
          <w:rFonts w:ascii="Arial" w:hAnsi="Arial" w:cs="Arial"/>
          <w:szCs w:val="24"/>
        </w:rPr>
      </w:pPr>
    </w:p>
    <w:p w:rsidR="00DE22C9" w:rsidRPr="000735CC" w:rsidRDefault="000735CC" w:rsidP="000735CC">
      <w:pPr>
        <w:spacing w:line="360" w:lineRule="auto"/>
        <w:ind w:left="360" w:firstLine="0"/>
        <w:jc w:val="left"/>
        <w:rPr>
          <w:rFonts w:ascii="Arial" w:hAnsi="Arial" w:cs="Arial"/>
          <w:b/>
          <w:szCs w:val="24"/>
        </w:rPr>
      </w:pPr>
      <w:r w:rsidRPr="00BB695B">
        <w:rPr>
          <w:rFonts w:ascii="Arial" w:hAnsi="Arial" w:cs="Arial"/>
          <w:szCs w:val="24"/>
        </w:rPr>
        <w:t xml:space="preserve"> </w:t>
      </w:r>
      <w:r w:rsidR="00982094" w:rsidRPr="000735CC">
        <w:rPr>
          <w:rFonts w:ascii="Arial" w:hAnsi="Arial" w:cs="Arial"/>
          <w:b/>
          <w:szCs w:val="24"/>
        </w:rPr>
        <w:t xml:space="preserve">III. WYMAGANE DOKUMENTY </w:t>
      </w:r>
    </w:p>
    <w:p w:rsidR="00DE22C9" w:rsidRPr="00BB695B" w:rsidRDefault="00982094" w:rsidP="00D205A8">
      <w:pPr>
        <w:numPr>
          <w:ilvl w:val="0"/>
          <w:numId w:val="12"/>
        </w:numPr>
        <w:spacing w:line="360" w:lineRule="auto"/>
        <w:ind w:hanging="286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1 egzemplarz wniosku o wydanie zaświadczenia o zarejestrowaniu pobytu obywatela UE wypełnionego czytelnie w języku polskim (+3 kserokopie); </w:t>
      </w:r>
    </w:p>
    <w:p w:rsidR="00DE22C9" w:rsidRPr="00BB695B" w:rsidRDefault="00982094" w:rsidP="00D205A8">
      <w:pPr>
        <w:numPr>
          <w:ilvl w:val="0"/>
          <w:numId w:val="12"/>
        </w:numPr>
        <w:spacing w:after="238" w:line="360" w:lineRule="auto"/>
        <w:ind w:hanging="286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ważny dokument podróży lub inny dokument potwierdzający tożsamość </w:t>
      </w:r>
      <w:r w:rsidR="00D205A8">
        <w:rPr>
          <w:rFonts w:ascii="Arial" w:hAnsi="Arial" w:cs="Arial"/>
          <w:szCs w:val="24"/>
        </w:rPr>
        <w:br/>
      </w:r>
      <w:r w:rsidRPr="00BB695B">
        <w:rPr>
          <w:rFonts w:ascii="Arial" w:hAnsi="Arial" w:cs="Arial"/>
          <w:szCs w:val="24"/>
        </w:rPr>
        <w:t xml:space="preserve">i obywatelstwo  (4 kserokopie, oryginał należy przedstawić do wglądu); </w:t>
      </w:r>
    </w:p>
    <w:p w:rsidR="00DE22C9" w:rsidRPr="00BB695B" w:rsidRDefault="00982094" w:rsidP="00BB695B">
      <w:pPr>
        <w:spacing w:after="183" w:line="360" w:lineRule="auto"/>
        <w:ind w:left="-5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Dodatkowe dokumenty, które należy dołączyć do wniosku – w zależności od powodu, dla którego ma być dokonana rejestracja pobytu obywatela Unii Europejskiej:  </w:t>
      </w:r>
    </w:p>
    <w:p w:rsidR="00DE22C9" w:rsidRPr="00063951" w:rsidRDefault="00982094" w:rsidP="00BB695B">
      <w:pPr>
        <w:numPr>
          <w:ilvl w:val="0"/>
          <w:numId w:val="4"/>
        </w:numPr>
        <w:spacing w:after="52" w:line="360" w:lineRule="auto"/>
        <w:ind w:hanging="360"/>
        <w:jc w:val="left"/>
        <w:rPr>
          <w:rFonts w:ascii="Arial" w:hAnsi="Arial" w:cs="Arial"/>
          <w:szCs w:val="24"/>
        </w:rPr>
      </w:pPr>
      <w:r w:rsidRPr="00063951">
        <w:rPr>
          <w:rFonts w:ascii="Arial" w:hAnsi="Arial" w:cs="Arial"/>
          <w:szCs w:val="24"/>
        </w:rPr>
        <w:t xml:space="preserve">gdy jest pracownikiem lub osobą pracującą na własny rachunek na terytorium Rzeczypospolitej Polskiej (art. 16 ust. 1 pkt 1 ustawy):  </w:t>
      </w:r>
    </w:p>
    <w:p w:rsidR="00DE22C9" w:rsidRPr="00BB695B" w:rsidRDefault="00982094" w:rsidP="00BB695B">
      <w:pPr>
        <w:numPr>
          <w:ilvl w:val="1"/>
          <w:numId w:val="4"/>
        </w:numPr>
        <w:spacing w:after="188" w:line="360" w:lineRule="auto"/>
        <w:ind w:hanging="360"/>
        <w:jc w:val="left"/>
        <w:rPr>
          <w:rFonts w:ascii="Arial" w:hAnsi="Arial" w:cs="Arial"/>
          <w:szCs w:val="24"/>
        </w:rPr>
      </w:pPr>
      <w:r w:rsidRPr="00063951">
        <w:rPr>
          <w:rFonts w:ascii="Arial" w:hAnsi="Arial" w:cs="Arial"/>
          <w:szCs w:val="24"/>
        </w:rPr>
        <w:t>pisemne oświadczenie pracodawcy lub podmiotu upoważnionego do powierzenia</w:t>
      </w:r>
      <w:r w:rsidRPr="00BB695B">
        <w:rPr>
          <w:rFonts w:ascii="Arial" w:hAnsi="Arial" w:cs="Arial"/>
          <w:szCs w:val="24"/>
        </w:rPr>
        <w:t xml:space="preserve"> obywatelowi UE wykonywania pracy o zamiarze powierzenia mu wykonywania </w:t>
      </w:r>
      <w:bookmarkStart w:id="0" w:name="_GoBack"/>
      <w:bookmarkEnd w:id="0"/>
      <w:r w:rsidRPr="00BB695B">
        <w:rPr>
          <w:rFonts w:ascii="Arial" w:hAnsi="Arial" w:cs="Arial"/>
          <w:szCs w:val="24"/>
        </w:rPr>
        <w:t xml:space="preserve">pracy lub zaświadczenie o wykonywaniu pracy lub odpis z Krajowego Rejestru Sądowego, jeżeli odrębne przepisy wymagają takiego wpisu do rejestru, albo zaświadczenie o wpisie do ewidencji działalności gospodarczej. </w:t>
      </w:r>
    </w:p>
    <w:p w:rsidR="00DE22C9" w:rsidRPr="003D0014" w:rsidRDefault="00982094" w:rsidP="00BB695B">
      <w:pPr>
        <w:numPr>
          <w:ilvl w:val="0"/>
          <w:numId w:val="4"/>
        </w:numPr>
        <w:spacing w:after="52" w:line="360" w:lineRule="auto"/>
        <w:ind w:hanging="360"/>
        <w:jc w:val="left"/>
        <w:rPr>
          <w:rFonts w:ascii="Arial" w:hAnsi="Arial" w:cs="Arial"/>
          <w:szCs w:val="24"/>
        </w:rPr>
      </w:pPr>
      <w:r w:rsidRPr="003D0014">
        <w:rPr>
          <w:rFonts w:ascii="Arial" w:hAnsi="Arial" w:cs="Arial"/>
          <w:szCs w:val="24"/>
        </w:rPr>
        <w:lastRenderedPageBreak/>
        <w:t xml:space="preserve">gdy jest objęty powszechnym ubezpieczeniem zdrowotnym albo jest osobą uprawnioną do świadczeń opieki zdrowotnej na podstawie przepisów o koordynacji w rozumieniu art. 5 pkt 23 ustawy z dnia 27 sierpnia 2004 r. o świadczeniach opieki zdrowotnej finansowanych ze środków publicznych ( Dz. U. Nr 210, poz. 2135, z </w:t>
      </w:r>
      <w:proofErr w:type="spellStart"/>
      <w:r w:rsidRPr="003D0014">
        <w:rPr>
          <w:rFonts w:ascii="Arial" w:hAnsi="Arial" w:cs="Arial"/>
          <w:szCs w:val="24"/>
        </w:rPr>
        <w:t>późn</w:t>
      </w:r>
      <w:proofErr w:type="spellEnd"/>
      <w:r w:rsidRPr="003D0014">
        <w:rPr>
          <w:rFonts w:ascii="Arial" w:hAnsi="Arial" w:cs="Arial"/>
          <w:szCs w:val="24"/>
        </w:rPr>
        <w:t xml:space="preserve">. zm. ) </w:t>
      </w:r>
      <w:r w:rsidR="00D205A8" w:rsidRPr="003D0014">
        <w:rPr>
          <w:rFonts w:ascii="Arial" w:hAnsi="Arial" w:cs="Arial"/>
          <w:szCs w:val="24"/>
        </w:rPr>
        <w:br/>
      </w:r>
      <w:r w:rsidRPr="003D0014">
        <w:rPr>
          <w:rFonts w:ascii="Arial" w:hAnsi="Arial" w:cs="Arial"/>
          <w:szCs w:val="24"/>
        </w:rPr>
        <w:t xml:space="preserve">i posiada wystarczające środki finansowe do utrzymania siebie i członków rodziny na terytorium Rzeczypospolitej Polskiej, tak aby nie stanowić obciążenia dla pomocy społecznej (art. 16 ust. 1 pkt 2 ustawy):  </w:t>
      </w:r>
    </w:p>
    <w:p w:rsidR="00DE22C9" w:rsidRPr="00BB695B" w:rsidRDefault="00982094" w:rsidP="00BB695B">
      <w:pPr>
        <w:numPr>
          <w:ilvl w:val="1"/>
          <w:numId w:val="4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dokument potwierdzający objęcie ubezpieczeniem zdrowotnym lub uprawnienia do korzystania ze świadczeń opieki zdrowotnej na podstawie przepisów o koordynacji systemów zabezpieczenia społecznego,  </w:t>
      </w:r>
    </w:p>
    <w:p w:rsidR="00DE22C9" w:rsidRPr="00BB695B" w:rsidRDefault="00982094" w:rsidP="00BB695B">
      <w:pPr>
        <w:numPr>
          <w:ilvl w:val="1"/>
          <w:numId w:val="4"/>
        </w:numPr>
        <w:spacing w:after="170" w:line="360" w:lineRule="auto"/>
        <w:ind w:hanging="360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dowód potwierdzający posiadanie wystarczających środków finansowych do utrzymania siebie i członków rodziny, tak aby nie stanowić obciążenia  dla pomocy społecznej. </w:t>
      </w:r>
    </w:p>
    <w:p w:rsidR="00DE22C9" w:rsidRPr="003D0014" w:rsidRDefault="00982094" w:rsidP="00BB695B">
      <w:pPr>
        <w:numPr>
          <w:ilvl w:val="0"/>
          <w:numId w:val="4"/>
        </w:numPr>
        <w:spacing w:after="52" w:line="360" w:lineRule="auto"/>
        <w:ind w:hanging="360"/>
        <w:jc w:val="left"/>
        <w:rPr>
          <w:rFonts w:ascii="Arial" w:hAnsi="Arial" w:cs="Arial"/>
          <w:szCs w:val="24"/>
        </w:rPr>
      </w:pPr>
      <w:r w:rsidRPr="003D0014">
        <w:rPr>
          <w:rFonts w:ascii="Arial" w:hAnsi="Arial" w:cs="Arial"/>
          <w:szCs w:val="24"/>
        </w:rPr>
        <w:t xml:space="preserve">gdy studiuje lub odbywa szkolenie zawodowe w Rzeczypospolitej Polskiej i jest objęty powszechnym ubezpieczeniem zdrowotnym albo jest osobą uprawniona do świadczeń opieki zdrowotnej na podstawie przepisów o koordynacji  w rozumieniu art. 5 pkt 23 ustawy z dnia 27 sierpnia 2004 r. o świadczeniach opieki zdrowotnej finansowanych ze środków publicznych oraz posiada wystarczające środki finansowe do utrzymania siebie i członków rodziny na terytorium Rzeczypospolitej Polskiej, tak aby nie stanowić obciążenia  dla pomocy społecznej (art. 16 ust. 1 pkt 3 ustawy):  </w:t>
      </w:r>
    </w:p>
    <w:p w:rsidR="00DE22C9" w:rsidRPr="00BB695B" w:rsidRDefault="00982094" w:rsidP="00BB695B">
      <w:pPr>
        <w:numPr>
          <w:ilvl w:val="1"/>
          <w:numId w:val="4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zaświadczenie państwowej lub niepaństwowej szkoły wyższej o przyjęciu na studia lub skierowanie na szkolenie zawodowe,  </w:t>
      </w:r>
    </w:p>
    <w:p w:rsidR="00DE22C9" w:rsidRPr="00BB695B" w:rsidRDefault="00982094" w:rsidP="00BB695B">
      <w:pPr>
        <w:numPr>
          <w:ilvl w:val="1"/>
          <w:numId w:val="4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dokument potwierdzający objęcie ubezpieczeniem zdrowotnym lub uprawnienia do korzystania ze świadczeń opieki zdrowotnej na podstawie przepisów o koordynacji systemów zabezpieczenia społecznego,  </w:t>
      </w:r>
    </w:p>
    <w:p w:rsidR="00DE22C9" w:rsidRPr="00BB695B" w:rsidRDefault="00982094" w:rsidP="00BB695B">
      <w:pPr>
        <w:numPr>
          <w:ilvl w:val="1"/>
          <w:numId w:val="4"/>
        </w:numPr>
        <w:spacing w:after="237" w:line="360" w:lineRule="auto"/>
        <w:ind w:hanging="360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pisemne oświadczenie o posiadaniu wystarczających środków finansowych do utrzymania siebie i członków rodziny, bez potrzeby korzystania ze świadczeń pomocy społecznej lub dowód potwierdzający ich posiadanie. </w:t>
      </w:r>
    </w:p>
    <w:p w:rsidR="00DE22C9" w:rsidRPr="003D0014" w:rsidRDefault="00982094" w:rsidP="00BB695B">
      <w:pPr>
        <w:numPr>
          <w:ilvl w:val="0"/>
          <w:numId w:val="5"/>
        </w:numPr>
        <w:spacing w:after="52" w:line="360" w:lineRule="auto"/>
        <w:ind w:hanging="360"/>
        <w:jc w:val="left"/>
        <w:rPr>
          <w:rFonts w:ascii="Arial" w:hAnsi="Arial" w:cs="Arial"/>
          <w:szCs w:val="24"/>
        </w:rPr>
      </w:pPr>
      <w:r w:rsidRPr="003D0014">
        <w:rPr>
          <w:rFonts w:ascii="Arial" w:hAnsi="Arial" w:cs="Arial"/>
          <w:szCs w:val="24"/>
        </w:rPr>
        <w:t xml:space="preserve">gdy jest małżonkiem obywatela polskiego (art. 16 ust. 1 pkt 4 ustawy):  </w:t>
      </w:r>
    </w:p>
    <w:p w:rsidR="00DE22C9" w:rsidRPr="00BB695B" w:rsidRDefault="00982094" w:rsidP="00BB695B">
      <w:pPr>
        <w:numPr>
          <w:ilvl w:val="1"/>
          <w:numId w:val="5"/>
        </w:numPr>
        <w:spacing w:after="133" w:line="360" w:lineRule="auto"/>
        <w:ind w:hanging="360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lastRenderedPageBreak/>
        <w:t xml:space="preserve">dokument potwierdzający zawarcie związku małżeńskiego z obywatelem polskim (aktualny odpis aktu małżeństwa + kserokopia dowodu osobistego/paszportu współmałżonka). </w:t>
      </w:r>
    </w:p>
    <w:p w:rsidR="00DE22C9" w:rsidRPr="003D0014" w:rsidRDefault="00982094" w:rsidP="00BB695B">
      <w:pPr>
        <w:numPr>
          <w:ilvl w:val="0"/>
          <w:numId w:val="5"/>
        </w:numPr>
        <w:spacing w:after="158" w:line="360" w:lineRule="auto"/>
        <w:ind w:hanging="360"/>
        <w:jc w:val="left"/>
        <w:rPr>
          <w:rFonts w:ascii="Arial" w:hAnsi="Arial" w:cs="Arial"/>
          <w:szCs w:val="24"/>
        </w:rPr>
      </w:pPr>
      <w:r w:rsidRPr="003D0014">
        <w:rPr>
          <w:rFonts w:ascii="Arial" w:hAnsi="Arial" w:cs="Arial"/>
          <w:szCs w:val="24"/>
        </w:rPr>
        <w:t xml:space="preserve">jeżeli celem pobytu na terytorium Rzeczypospolitej Polskiej jest wykonywanie pracy, obywatel UE, w stosunku do którego mają zastosowanie ograniczenia w dostępie do rynku pracy na podstawie umów międzynarodowych, uzyskuje prawo pobytu przez okres dłuższy niż 3 miesiące po otrzymaniu przyrzeczenia wydania zezwolenia na pracę na tym terytorium (art. 16 ust. 2 ustawy):  </w:t>
      </w:r>
    </w:p>
    <w:p w:rsidR="00DE22C9" w:rsidRPr="00BB695B" w:rsidRDefault="00982094" w:rsidP="00BB695B">
      <w:pPr>
        <w:numPr>
          <w:ilvl w:val="1"/>
          <w:numId w:val="5"/>
        </w:numPr>
        <w:spacing w:after="298" w:line="360" w:lineRule="auto"/>
        <w:ind w:hanging="360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przyrzeczenie wydania zezwolenia na pracę na terytorium Rzeczypospolitej Polskiej. </w:t>
      </w:r>
    </w:p>
    <w:p w:rsidR="00DE22C9" w:rsidRPr="00BB695B" w:rsidRDefault="00982094" w:rsidP="00BB695B">
      <w:pPr>
        <w:spacing w:after="295" w:line="360" w:lineRule="auto"/>
        <w:ind w:left="-5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b/>
          <w:szCs w:val="24"/>
        </w:rPr>
        <w:t xml:space="preserve">IV. TERMIN ZAŁATWIANIA SPRAWY </w:t>
      </w:r>
    </w:p>
    <w:p w:rsidR="00DE22C9" w:rsidRPr="00BB695B" w:rsidRDefault="00982094" w:rsidP="00BB695B">
      <w:pPr>
        <w:spacing w:after="302" w:line="360" w:lineRule="auto"/>
        <w:ind w:left="-5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>niezwłocznie</w:t>
      </w:r>
      <w:r w:rsidRPr="00BB695B">
        <w:rPr>
          <w:rFonts w:ascii="Arial" w:eastAsia="Calibri" w:hAnsi="Arial" w:cs="Arial"/>
          <w:szCs w:val="24"/>
        </w:rPr>
        <w:t xml:space="preserve"> </w:t>
      </w:r>
    </w:p>
    <w:p w:rsidR="00DE22C9" w:rsidRPr="00BB695B" w:rsidRDefault="00982094" w:rsidP="00BB695B">
      <w:pPr>
        <w:pStyle w:val="Nagwek1"/>
        <w:spacing w:after="263" w:line="360" w:lineRule="auto"/>
        <w:ind w:left="-5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V. TRYB ODWOŁAWCZY  </w:t>
      </w:r>
    </w:p>
    <w:p w:rsidR="00DE22C9" w:rsidRPr="00BB695B" w:rsidRDefault="00982094" w:rsidP="00BB695B">
      <w:pPr>
        <w:spacing w:after="249" w:line="360" w:lineRule="auto"/>
        <w:ind w:left="-5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Stronie przysługuje prawo wniesienia odwołania od decyzji, za pośrednictwem wojewody do Szefa Urzędu do Spraw Cudzoziemców, w terminie 14 dni  od daty jej doręczenia. </w:t>
      </w:r>
    </w:p>
    <w:p w:rsidR="00DE22C9" w:rsidRPr="00BB695B" w:rsidRDefault="00982094" w:rsidP="00BB695B">
      <w:pPr>
        <w:pStyle w:val="Nagwek1"/>
        <w:spacing w:after="310" w:line="360" w:lineRule="auto"/>
        <w:ind w:left="-5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VI. UWAGI </w:t>
      </w:r>
    </w:p>
    <w:p w:rsidR="00DE22C9" w:rsidRPr="00BB695B" w:rsidRDefault="00982094" w:rsidP="00D205A8">
      <w:pPr>
        <w:numPr>
          <w:ilvl w:val="0"/>
          <w:numId w:val="13"/>
        </w:numPr>
        <w:spacing w:line="360" w:lineRule="auto"/>
        <w:ind w:hanging="284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Wniosek składa się </w:t>
      </w:r>
      <w:r w:rsidRPr="00BB695B">
        <w:rPr>
          <w:rFonts w:ascii="Arial" w:hAnsi="Arial" w:cs="Arial"/>
          <w:b/>
          <w:szCs w:val="24"/>
        </w:rPr>
        <w:t>osobiście</w:t>
      </w:r>
      <w:r w:rsidRPr="00BB695B">
        <w:rPr>
          <w:rFonts w:ascii="Arial" w:hAnsi="Arial" w:cs="Arial"/>
          <w:szCs w:val="24"/>
        </w:rPr>
        <w:t>, nie później niż w następnym dniu po upływie 3 miesięcy od dnia wjazdu na terytorium Rzeczypospolitej Polskiej (wymóg osobistego złożenia wniosku nie dotyczy małoletniego).</w:t>
      </w:r>
      <w:r w:rsidRPr="00BB695B">
        <w:rPr>
          <w:rFonts w:ascii="Arial" w:hAnsi="Arial" w:cs="Arial"/>
          <w:b/>
          <w:color w:val="800000"/>
          <w:szCs w:val="24"/>
        </w:rPr>
        <w:t xml:space="preserve"> </w:t>
      </w:r>
    </w:p>
    <w:p w:rsidR="00DE22C9" w:rsidRPr="00BB695B" w:rsidRDefault="00982094" w:rsidP="00D205A8">
      <w:pPr>
        <w:numPr>
          <w:ilvl w:val="0"/>
          <w:numId w:val="13"/>
        </w:numPr>
        <w:spacing w:line="360" w:lineRule="auto"/>
        <w:ind w:hanging="284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Wniosek sporządza się w języku polskim i składa się na formularzu.  </w:t>
      </w:r>
    </w:p>
    <w:p w:rsidR="00DE22C9" w:rsidRPr="00BB695B" w:rsidRDefault="00982094" w:rsidP="00D205A8">
      <w:pPr>
        <w:numPr>
          <w:ilvl w:val="0"/>
          <w:numId w:val="13"/>
        </w:numPr>
        <w:spacing w:line="360" w:lineRule="auto"/>
        <w:ind w:hanging="284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b/>
          <w:szCs w:val="24"/>
        </w:rPr>
        <w:t xml:space="preserve">Organem właściwym </w:t>
      </w:r>
      <w:r w:rsidRPr="00BB695B">
        <w:rPr>
          <w:rFonts w:ascii="Arial" w:hAnsi="Arial" w:cs="Arial"/>
          <w:szCs w:val="24"/>
        </w:rPr>
        <w:t xml:space="preserve">w sprawach zarejestrowania pobytu lub unieważnienia zarejestrowania pobytu, wymiany lub wydania nowego zaświadczenia o zarejestrowaniu pobytu obywatela UE, jest wojewoda właściwy ze względu na miejsce pobytu obywatela UE.  </w:t>
      </w:r>
    </w:p>
    <w:p w:rsidR="00DE22C9" w:rsidRPr="00BB695B" w:rsidRDefault="00982094" w:rsidP="00D205A8">
      <w:pPr>
        <w:numPr>
          <w:ilvl w:val="0"/>
          <w:numId w:val="13"/>
        </w:numPr>
        <w:spacing w:line="360" w:lineRule="auto"/>
        <w:ind w:hanging="284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Należy dostarczyć </w:t>
      </w:r>
      <w:r w:rsidRPr="00BB695B">
        <w:rPr>
          <w:rFonts w:ascii="Arial" w:hAnsi="Arial" w:cs="Arial"/>
          <w:b/>
          <w:szCs w:val="24"/>
        </w:rPr>
        <w:t>oryginały lub odpisy</w:t>
      </w:r>
      <w:r w:rsidRPr="00BB695B">
        <w:rPr>
          <w:rFonts w:ascii="Arial" w:hAnsi="Arial" w:cs="Arial"/>
          <w:szCs w:val="24"/>
        </w:rPr>
        <w:t xml:space="preserve"> powyższych dokumentów, jeżeli ich zgodność</w:t>
      </w:r>
      <w:r w:rsidR="000735CC">
        <w:rPr>
          <w:rFonts w:ascii="Arial" w:hAnsi="Arial" w:cs="Arial"/>
          <w:szCs w:val="24"/>
        </w:rPr>
        <w:t xml:space="preserve"> </w:t>
      </w:r>
      <w:r w:rsidRPr="00BB695B">
        <w:rPr>
          <w:rFonts w:ascii="Arial" w:hAnsi="Arial" w:cs="Arial"/>
          <w:szCs w:val="24"/>
        </w:rPr>
        <w:t xml:space="preserve">z oryginałem została poświadczona przez </w:t>
      </w:r>
      <w:r w:rsidRPr="00BB695B">
        <w:rPr>
          <w:rFonts w:ascii="Arial" w:hAnsi="Arial" w:cs="Arial"/>
          <w:b/>
          <w:szCs w:val="24"/>
        </w:rPr>
        <w:t>notariusza</w:t>
      </w:r>
      <w:r w:rsidRPr="00BB695B">
        <w:rPr>
          <w:rFonts w:ascii="Arial" w:hAnsi="Arial" w:cs="Arial"/>
          <w:szCs w:val="24"/>
        </w:rPr>
        <w:t xml:space="preserve"> albo przez występującego </w:t>
      </w:r>
      <w:r w:rsidR="00D205A8">
        <w:rPr>
          <w:rFonts w:ascii="Arial" w:hAnsi="Arial" w:cs="Arial"/>
          <w:szCs w:val="24"/>
        </w:rPr>
        <w:br/>
      </w:r>
      <w:r w:rsidRPr="00BB695B">
        <w:rPr>
          <w:rFonts w:ascii="Arial" w:hAnsi="Arial" w:cs="Arial"/>
          <w:szCs w:val="24"/>
        </w:rPr>
        <w:lastRenderedPageBreak/>
        <w:t xml:space="preserve">w sprawie pełnomocnika strony będącego adwokatem, radcą prawnym, rzecznikiem patentowym lub doradcą podatkowym (art.76a kpa). Kserokopie dokumentów nie mogą stanowić dowodów w postępowaniu administracyjnym. </w:t>
      </w:r>
    </w:p>
    <w:p w:rsidR="00DE22C9" w:rsidRPr="00BB695B" w:rsidRDefault="00982094" w:rsidP="00D205A8">
      <w:pPr>
        <w:numPr>
          <w:ilvl w:val="0"/>
          <w:numId w:val="14"/>
        </w:numPr>
        <w:spacing w:line="360" w:lineRule="auto"/>
        <w:ind w:hanging="284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Dokumenty sporządzone w języku obcym, dołączane do wniosków, składa się wraz </w:t>
      </w:r>
      <w:r w:rsidR="00D205A8">
        <w:rPr>
          <w:rFonts w:ascii="Arial" w:hAnsi="Arial" w:cs="Arial"/>
          <w:szCs w:val="24"/>
        </w:rPr>
        <w:br/>
      </w:r>
      <w:r w:rsidRPr="00BB695B">
        <w:rPr>
          <w:rFonts w:ascii="Arial" w:hAnsi="Arial" w:cs="Arial"/>
          <w:szCs w:val="24"/>
        </w:rPr>
        <w:t xml:space="preserve">z ich tłumaczeniem na język polski, sporządzonym przez tłumacza przysięgłego. </w:t>
      </w:r>
    </w:p>
    <w:p w:rsidR="00DE22C9" w:rsidRPr="00BB695B" w:rsidRDefault="00982094" w:rsidP="00D205A8">
      <w:pPr>
        <w:numPr>
          <w:ilvl w:val="0"/>
          <w:numId w:val="14"/>
        </w:numPr>
        <w:spacing w:line="360" w:lineRule="auto"/>
        <w:ind w:hanging="284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Przy odbiorze zaświadczenia o zarejestrowaniu pobytu obywatela UE okazuje się ważny dokument podróży, a w przypadku, gdy odbioru dokonuje pełnomocnik wnioskodawcy – także pełnomocnictwo do odbioru zaświadczenia. Obywatel UE może okazać inny ważny dokument potwierdzający jego tożsamość i obywatelstwo. </w:t>
      </w:r>
    </w:p>
    <w:p w:rsidR="00DE22C9" w:rsidRPr="00BB695B" w:rsidRDefault="00982094" w:rsidP="00D205A8">
      <w:pPr>
        <w:numPr>
          <w:ilvl w:val="0"/>
          <w:numId w:val="14"/>
        </w:numPr>
        <w:spacing w:after="247" w:line="360" w:lineRule="auto"/>
        <w:ind w:hanging="284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>Odmowa lub unieważnienie zarejestrowania pobytu, odmowa wymiany zaświadczenia</w:t>
      </w:r>
      <w:r w:rsidR="000735CC">
        <w:rPr>
          <w:rFonts w:ascii="Arial" w:hAnsi="Arial" w:cs="Arial"/>
          <w:szCs w:val="24"/>
        </w:rPr>
        <w:t xml:space="preserve"> </w:t>
      </w:r>
      <w:r w:rsidRPr="00BB695B">
        <w:rPr>
          <w:rFonts w:ascii="Arial" w:hAnsi="Arial" w:cs="Arial"/>
          <w:szCs w:val="24"/>
        </w:rPr>
        <w:t xml:space="preserve">o zarejestrowaniu pobytu obywatela UE następują w drodze decyzji. </w:t>
      </w:r>
    </w:p>
    <w:p w:rsidR="00DE22C9" w:rsidRPr="00BB695B" w:rsidRDefault="00982094" w:rsidP="00BB695B">
      <w:pPr>
        <w:spacing w:after="143" w:line="360" w:lineRule="auto"/>
        <w:ind w:left="-5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b/>
          <w:szCs w:val="24"/>
        </w:rPr>
        <w:t>Obywatelowi UE odmawia się zarejestrowania pobytu w przypadku, gdy:</w:t>
      </w:r>
      <w:r w:rsidRPr="00BB695B">
        <w:rPr>
          <w:rFonts w:ascii="Arial" w:hAnsi="Arial" w:cs="Arial"/>
          <w:szCs w:val="24"/>
        </w:rPr>
        <w:t xml:space="preserve">  </w:t>
      </w:r>
    </w:p>
    <w:p w:rsidR="00DE22C9" w:rsidRPr="00BB695B" w:rsidRDefault="00982094" w:rsidP="00BB695B">
      <w:pPr>
        <w:numPr>
          <w:ilvl w:val="1"/>
          <w:numId w:val="6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nie zostały spełnione warunki pobytu określone w ustawie lub  </w:t>
      </w:r>
    </w:p>
    <w:p w:rsidR="00DE22C9" w:rsidRPr="00BB695B" w:rsidRDefault="00982094" w:rsidP="00BB695B">
      <w:pPr>
        <w:numPr>
          <w:ilvl w:val="1"/>
          <w:numId w:val="6"/>
        </w:numPr>
        <w:spacing w:after="234" w:line="360" w:lineRule="auto"/>
        <w:ind w:hanging="360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pobyt obywatela UE lub członka rodziny niebędącego obywatelem UE na terytorium Rzeczypospolitej Polskiej stanowi zagrożenie dla obronności lub bezpieczeństwa państwa albo ochrony bezpieczeństwa i porządku publicznego. </w:t>
      </w:r>
    </w:p>
    <w:p w:rsidR="00DE22C9" w:rsidRPr="00BB695B" w:rsidRDefault="00982094" w:rsidP="00BB695B">
      <w:pPr>
        <w:spacing w:after="143" w:line="360" w:lineRule="auto"/>
        <w:ind w:left="-5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b/>
          <w:szCs w:val="24"/>
        </w:rPr>
        <w:t>Zarejestrowanie pobytu unieważnia się, w przypadku, gdy:</w:t>
      </w:r>
      <w:r w:rsidRPr="00BB695B">
        <w:rPr>
          <w:rFonts w:ascii="Arial" w:hAnsi="Arial" w:cs="Arial"/>
          <w:szCs w:val="24"/>
        </w:rPr>
        <w:t xml:space="preserve">  </w:t>
      </w:r>
    </w:p>
    <w:p w:rsidR="00DE22C9" w:rsidRPr="00BB695B" w:rsidRDefault="00982094" w:rsidP="00BB695B">
      <w:pPr>
        <w:numPr>
          <w:ilvl w:val="1"/>
          <w:numId w:val="7"/>
        </w:numPr>
        <w:spacing w:line="360" w:lineRule="auto"/>
        <w:ind w:hanging="360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nastąpiło na podstawie podrobionych lub przerobionych dokumentów lub fałszywych informacji lub  </w:t>
      </w:r>
    </w:p>
    <w:p w:rsidR="000735CC" w:rsidRDefault="00982094" w:rsidP="000735CC">
      <w:pPr>
        <w:numPr>
          <w:ilvl w:val="1"/>
          <w:numId w:val="7"/>
        </w:numPr>
        <w:spacing w:line="480" w:lineRule="auto"/>
        <w:ind w:hanging="360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>pobyt obywatela UE na terytorium Rzeczypospolitej Polskiej stanowi zagrożenie dla obronności lub bezpieczeństwa państwa albo ochrony bezpieczeństwa i porządku publicznego.</w:t>
      </w:r>
    </w:p>
    <w:p w:rsidR="00DE22C9" w:rsidRPr="000735CC" w:rsidRDefault="000735CC" w:rsidP="000735CC">
      <w:pPr>
        <w:spacing w:line="480" w:lineRule="auto"/>
        <w:ind w:left="360" w:firstLine="0"/>
        <w:jc w:val="left"/>
        <w:rPr>
          <w:rFonts w:ascii="Arial" w:hAnsi="Arial" w:cs="Arial"/>
          <w:b/>
          <w:szCs w:val="24"/>
        </w:rPr>
      </w:pPr>
      <w:r w:rsidRPr="000735CC">
        <w:rPr>
          <w:rFonts w:ascii="Arial" w:hAnsi="Arial" w:cs="Arial"/>
          <w:b/>
          <w:szCs w:val="24"/>
        </w:rPr>
        <w:t xml:space="preserve"> </w:t>
      </w:r>
      <w:r w:rsidR="00982094" w:rsidRPr="000735CC">
        <w:rPr>
          <w:rFonts w:ascii="Arial" w:hAnsi="Arial" w:cs="Arial"/>
          <w:b/>
          <w:szCs w:val="24"/>
        </w:rPr>
        <w:t xml:space="preserve">VII. WYMIANA ZAŚWIADCZENIA O ZAREJESTROWANIU POBYTU </w:t>
      </w:r>
    </w:p>
    <w:p w:rsidR="00DE22C9" w:rsidRDefault="00982094" w:rsidP="00D205A8">
      <w:pPr>
        <w:spacing w:after="0" w:line="360" w:lineRule="auto"/>
        <w:jc w:val="left"/>
        <w:rPr>
          <w:rFonts w:ascii="Arial" w:hAnsi="Arial" w:cs="Arial"/>
          <w:b/>
          <w:szCs w:val="24"/>
        </w:rPr>
      </w:pPr>
      <w:r w:rsidRPr="00BB695B">
        <w:rPr>
          <w:rFonts w:ascii="Arial" w:hAnsi="Arial" w:cs="Arial"/>
          <w:b/>
          <w:szCs w:val="24"/>
        </w:rPr>
        <w:t>Zaświadczenie o zarejestrowaniu pobytu obywatela UE podlega wymianie</w:t>
      </w:r>
      <w:r w:rsidR="000735CC">
        <w:rPr>
          <w:rFonts w:ascii="Arial" w:hAnsi="Arial" w:cs="Arial"/>
          <w:b/>
          <w:szCs w:val="24"/>
        </w:rPr>
        <w:t xml:space="preserve"> </w:t>
      </w:r>
      <w:r w:rsidRPr="00BB695B">
        <w:rPr>
          <w:rFonts w:ascii="Arial" w:hAnsi="Arial" w:cs="Arial"/>
          <w:b/>
          <w:szCs w:val="24"/>
        </w:rPr>
        <w:t xml:space="preserve">w przypadku:  </w:t>
      </w:r>
    </w:p>
    <w:p w:rsidR="00D205A8" w:rsidRPr="00D205A8" w:rsidRDefault="00D205A8" w:rsidP="00D205A8">
      <w:pPr>
        <w:pStyle w:val="Akapitzlist"/>
        <w:numPr>
          <w:ilvl w:val="0"/>
          <w:numId w:val="16"/>
        </w:numPr>
        <w:spacing w:after="0" w:line="360" w:lineRule="auto"/>
        <w:jc w:val="left"/>
        <w:rPr>
          <w:rFonts w:ascii="Arial" w:hAnsi="Arial" w:cs="Arial"/>
          <w:szCs w:val="24"/>
        </w:rPr>
      </w:pPr>
      <w:r w:rsidRPr="00D205A8">
        <w:rPr>
          <w:rFonts w:ascii="Arial" w:hAnsi="Arial" w:cs="Arial"/>
          <w:szCs w:val="24"/>
        </w:rPr>
        <w:t xml:space="preserve">zmiany danych w nim zamieszczonych, </w:t>
      </w:r>
    </w:p>
    <w:p w:rsidR="00D205A8" w:rsidRPr="00D205A8" w:rsidRDefault="00D205A8" w:rsidP="00D205A8">
      <w:pPr>
        <w:pStyle w:val="Akapitzlist"/>
        <w:numPr>
          <w:ilvl w:val="0"/>
          <w:numId w:val="16"/>
        </w:numPr>
        <w:spacing w:after="0" w:line="360" w:lineRule="auto"/>
        <w:jc w:val="left"/>
        <w:rPr>
          <w:rFonts w:ascii="Arial" w:hAnsi="Arial" w:cs="Arial"/>
          <w:szCs w:val="24"/>
        </w:rPr>
      </w:pPr>
      <w:r w:rsidRPr="00D205A8">
        <w:rPr>
          <w:rFonts w:ascii="Arial" w:hAnsi="Arial" w:cs="Arial"/>
          <w:szCs w:val="24"/>
        </w:rPr>
        <w:t>zniszczenia</w:t>
      </w:r>
    </w:p>
    <w:p w:rsidR="00DE22C9" w:rsidRPr="00BB695B" w:rsidRDefault="00982094" w:rsidP="00D205A8">
      <w:pPr>
        <w:numPr>
          <w:ilvl w:val="0"/>
          <w:numId w:val="17"/>
        </w:numPr>
        <w:spacing w:line="360" w:lineRule="auto"/>
        <w:ind w:hanging="284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b/>
          <w:szCs w:val="24"/>
        </w:rPr>
        <w:lastRenderedPageBreak/>
        <w:t xml:space="preserve">Wymiana lub wydanie nowego zaświadczenia </w:t>
      </w:r>
      <w:r w:rsidRPr="00BB695B">
        <w:rPr>
          <w:rFonts w:ascii="Arial" w:hAnsi="Arial" w:cs="Arial"/>
          <w:szCs w:val="24"/>
        </w:rPr>
        <w:t xml:space="preserve">o zarejestrowaniu pobytu obywatela UE następuje niezwłocznie na wniosek obywatela UE.  </w:t>
      </w:r>
    </w:p>
    <w:p w:rsidR="00DE22C9" w:rsidRPr="00BB695B" w:rsidRDefault="00982094" w:rsidP="00D205A8">
      <w:pPr>
        <w:numPr>
          <w:ilvl w:val="0"/>
          <w:numId w:val="17"/>
        </w:numPr>
        <w:spacing w:line="360" w:lineRule="auto"/>
        <w:ind w:hanging="284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Wniosek składa się osobiście (wymóg osobistego złożenia wniosku nie dotyczy małoletniego). </w:t>
      </w:r>
    </w:p>
    <w:p w:rsidR="00DE22C9" w:rsidRPr="00BB695B" w:rsidRDefault="00982094" w:rsidP="00D205A8">
      <w:pPr>
        <w:numPr>
          <w:ilvl w:val="0"/>
          <w:numId w:val="17"/>
        </w:numPr>
        <w:spacing w:after="249" w:line="360" w:lineRule="auto"/>
        <w:ind w:hanging="284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Przy składaniu wniosku okazuje ważny dokument podróży lub inny ważny dokument potwierdzający tożsamość i obywatelstwo.  </w:t>
      </w:r>
    </w:p>
    <w:p w:rsidR="00DE22C9" w:rsidRPr="00BB695B" w:rsidRDefault="00982094" w:rsidP="00BB695B">
      <w:pPr>
        <w:pStyle w:val="Nagwek1"/>
        <w:spacing w:after="294" w:line="360" w:lineRule="auto"/>
        <w:ind w:left="-5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 xml:space="preserve">VIII. PODSTAWA PRAWNA </w:t>
      </w:r>
    </w:p>
    <w:p w:rsidR="001A2194" w:rsidRDefault="00982094" w:rsidP="001A2194">
      <w:pPr>
        <w:spacing w:line="360" w:lineRule="auto"/>
        <w:ind w:left="269" w:hanging="284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>1)</w:t>
      </w:r>
      <w:r w:rsidRPr="00BB695B">
        <w:rPr>
          <w:rFonts w:ascii="Arial" w:eastAsia="Arial" w:hAnsi="Arial" w:cs="Arial"/>
          <w:szCs w:val="24"/>
        </w:rPr>
        <w:t xml:space="preserve"> </w:t>
      </w:r>
      <w:r w:rsidRPr="00BB695B">
        <w:rPr>
          <w:rFonts w:ascii="Arial" w:hAnsi="Arial" w:cs="Arial"/>
          <w:szCs w:val="24"/>
        </w:rPr>
        <w:t>Ustawa z dnia 14 lipca 2006 r. o wjeździe na terytorium Rzeczypospolitej Polskiej, pobycie oraz wyjeździe z tego terytorium obywateli państw członkowskich Unii Europejskiej i członków ich rodzin (</w:t>
      </w:r>
      <w:r w:rsidR="00E5026A" w:rsidRPr="00BB695B">
        <w:rPr>
          <w:rFonts w:ascii="Arial" w:hAnsi="Arial" w:cs="Arial"/>
          <w:szCs w:val="24"/>
        </w:rPr>
        <w:t>Dz. U. z 2017 r., poz. 900 ze zm.</w:t>
      </w:r>
      <w:r w:rsidRPr="00BB695B">
        <w:rPr>
          <w:rFonts w:ascii="Arial" w:hAnsi="Arial" w:cs="Arial"/>
          <w:szCs w:val="24"/>
        </w:rPr>
        <w:t>)</w:t>
      </w:r>
    </w:p>
    <w:p w:rsidR="00DE22C9" w:rsidRPr="00BB695B" w:rsidRDefault="00982094" w:rsidP="001A2194">
      <w:pPr>
        <w:spacing w:line="360" w:lineRule="auto"/>
        <w:ind w:left="269" w:hanging="284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>2)</w:t>
      </w:r>
      <w:r w:rsidRPr="00BB695B">
        <w:rPr>
          <w:rFonts w:ascii="Arial" w:eastAsia="Arial" w:hAnsi="Arial" w:cs="Arial"/>
          <w:szCs w:val="24"/>
        </w:rPr>
        <w:t xml:space="preserve"> </w:t>
      </w:r>
      <w:r w:rsidRPr="00BB695B">
        <w:rPr>
          <w:rFonts w:ascii="Arial" w:hAnsi="Arial" w:cs="Arial"/>
          <w:szCs w:val="24"/>
        </w:rPr>
        <w:t xml:space="preserve">Rozporządzenie Ministra Spraw Wewnętrznych i Administracji z dnia 24 sierpnia 2006 r.  w sprawie wniosków i dokumentów </w:t>
      </w:r>
      <w:r w:rsidR="00E5026A" w:rsidRPr="00BB695B">
        <w:rPr>
          <w:rFonts w:ascii="Arial" w:hAnsi="Arial" w:cs="Arial"/>
          <w:szCs w:val="24"/>
        </w:rPr>
        <w:t xml:space="preserve"> </w:t>
      </w:r>
      <w:r w:rsidRPr="00BB695B">
        <w:rPr>
          <w:rFonts w:ascii="Arial" w:hAnsi="Arial" w:cs="Arial"/>
          <w:szCs w:val="24"/>
        </w:rPr>
        <w:t>w sprawach prawa pobytu na terytorium Rzeczypospolitej Polskiej obywateli Unii Europejskiej</w:t>
      </w:r>
      <w:r w:rsidR="00E5026A" w:rsidRPr="00BB695B">
        <w:rPr>
          <w:rFonts w:ascii="Arial" w:hAnsi="Arial" w:cs="Arial"/>
          <w:szCs w:val="24"/>
        </w:rPr>
        <w:t xml:space="preserve"> </w:t>
      </w:r>
      <w:r w:rsidRPr="00BB695B">
        <w:rPr>
          <w:rFonts w:ascii="Arial" w:hAnsi="Arial" w:cs="Arial"/>
          <w:szCs w:val="24"/>
        </w:rPr>
        <w:t xml:space="preserve">i członków ich rodzin (Dz. U. </w:t>
      </w:r>
      <w:r w:rsidR="001A2194">
        <w:rPr>
          <w:rFonts w:ascii="Arial" w:hAnsi="Arial" w:cs="Arial"/>
          <w:szCs w:val="24"/>
        </w:rPr>
        <w:br/>
      </w:r>
      <w:r w:rsidRPr="00BB695B">
        <w:rPr>
          <w:rFonts w:ascii="Arial" w:hAnsi="Arial" w:cs="Arial"/>
          <w:szCs w:val="24"/>
        </w:rPr>
        <w:t xml:space="preserve">z 2006 r., nr 154, poz. 1105 ze zm.) </w:t>
      </w:r>
    </w:p>
    <w:p w:rsidR="00DE22C9" w:rsidRPr="00BB695B" w:rsidRDefault="00982094" w:rsidP="000735CC">
      <w:pPr>
        <w:spacing w:line="360" w:lineRule="auto"/>
        <w:ind w:left="-5"/>
        <w:jc w:val="left"/>
        <w:rPr>
          <w:rFonts w:ascii="Arial" w:hAnsi="Arial" w:cs="Arial"/>
          <w:szCs w:val="24"/>
        </w:rPr>
      </w:pPr>
      <w:r w:rsidRPr="00BB695B">
        <w:rPr>
          <w:rFonts w:ascii="Arial" w:hAnsi="Arial" w:cs="Arial"/>
          <w:szCs w:val="24"/>
        </w:rPr>
        <w:t>3)</w:t>
      </w:r>
      <w:r w:rsidRPr="00BB695B">
        <w:rPr>
          <w:rFonts w:ascii="Arial" w:eastAsia="Arial" w:hAnsi="Arial" w:cs="Arial"/>
          <w:szCs w:val="24"/>
        </w:rPr>
        <w:t xml:space="preserve"> </w:t>
      </w:r>
      <w:r w:rsidRPr="00BB695B">
        <w:rPr>
          <w:rFonts w:ascii="Arial" w:hAnsi="Arial" w:cs="Arial"/>
          <w:szCs w:val="24"/>
        </w:rPr>
        <w:t>Kodeks Postępowania Adm</w:t>
      </w:r>
      <w:r w:rsidR="001A2194">
        <w:rPr>
          <w:rFonts w:ascii="Arial" w:hAnsi="Arial" w:cs="Arial"/>
          <w:szCs w:val="24"/>
        </w:rPr>
        <w:t>inistracyjnego (tj. Dz. U. z 2020</w:t>
      </w:r>
      <w:r w:rsidRPr="00BB695B">
        <w:rPr>
          <w:rFonts w:ascii="Arial" w:hAnsi="Arial" w:cs="Arial"/>
          <w:szCs w:val="24"/>
        </w:rPr>
        <w:t xml:space="preserve"> r. poz. 2</w:t>
      </w:r>
      <w:r w:rsidR="001A2194">
        <w:rPr>
          <w:rFonts w:ascii="Arial" w:hAnsi="Arial" w:cs="Arial"/>
          <w:szCs w:val="24"/>
        </w:rPr>
        <w:t>56</w:t>
      </w:r>
      <w:r w:rsidRPr="00BB695B">
        <w:rPr>
          <w:rFonts w:ascii="Arial" w:hAnsi="Arial" w:cs="Arial"/>
          <w:szCs w:val="24"/>
        </w:rPr>
        <w:t>.)</w:t>
      </w:r>
      <w:r w:rsidRPr="00BB695B">
        <w:rPr>
          <w:rFonts w:ascii="Arial" w:hAnsi="Arial" w:cs="Arial"/>
          <w:b/>
          <w:szCs w:val="24"/>
        </w:rPr>
        <w:t xml:space="preserve"> </w:t>
      </w:r>
    </w:p>
    <w:p w:rsidR="00DE22C9" w:rsidRPr="00BB695B" w:rsidRDefault="00DE22C9" w:rsidP="00BB695B">
      <w:pPr>
        <w:spacing w:after="254" w:line="360" w:lineRule="auto"/>
        <w:ind w:left="0" w:firstLine="0"/>
        <w:jc w:val="left"/>
        <w:rPr>
          <w:rFonts w:ascii="Arial" w:hAnsi="Arial" w:cs="Arial"/>
          <w:szCs w:val="24"/>
        </w:rPr>
      </w:pPr>
    </w:p>
    <w:sectPr w:rsidR="00DE22C9" w:rsidRPr="00BB69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40" w:right="1130" w:bottom="1355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56" w:rsidRDefault="001F5A56" w:rsidP="002966BE">
      <w:pPr>
        <w:spacing w:after="0" w:line="240" w:lineRule="auto"/>
      </w:pPr>
      <w:r>
        <w:separator/>
      </w:r>
    </w:p>
  </w:endnote>
  <w:endnote w:type="continuationSeparator" w:id="0">
    <w:p w:rsidR="001F5A56" w:rsidRDefault="001F5A56" w:rsidP="0029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5B" w:rsidRDefault="00BB695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5B" w:rsidRDefault="00BB695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5B" w:rsidRDefault="00BB69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56" w:rsidRDefault="001F5A56" w:rsidP="002966BE">
      <w:pPr>
        <w:spacing w:after="0" w:line="240" w:lineRule="auto"/>
      </w:pPr>
      <w:r>
        <w:separator/>
      </w:r>
    </w:p>
  </w:footnote>
  <w:footnote w:type="continuationSeparator" w:id="0">
    <w:p w:rsidR="001F5A56" w:rsidRDefault="001F5A56" w:rsidP="0029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5B" w:rsidRDefault="00BB69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6BE" w:rsidRPr="00BB695B" w:rsidRDefault="002966BE" w:rsidP="002966BE">
    <w:pPr>
      <w:spacing w:after="5" w:line="276" w:lineRule="auto"/>
      <w:ind w:left="-5" w:right="-15"/>
      <w:rPr>
        <w:rFonts w:ascii="Arial" w:hAnsi="Arial" w:cs="Arial"/>
        <w:sz w:val="20"/>
        <w:szCs w:val="20"/>
      </w:rPr>
    </w:pPr>
    <w:r w:rsidRPr="00BB695B">
      <w:rPr>
        <w:rFonts w:ascii="Arial" w:hAnsi="Arial" w:cs="Arial"/>
        <w:sz w:val="20"/>
        <w:szCs w:val="20"/>
      </w:rPr>
      <w:t xml:space="preserve">Niniejsza informacja nie stanowi źródła prawa. Autorzy dołożyli należytej staranności, aby była ona zgodna </w:t>
    </w:r>
    <w:r w:rsidR="00BB695B">
      <w:rPr>
        <w:rFonts w:ascii="Arial" w:hAnsi="Arial" w:cs="Arial"/>
        <w:sz w:val="20"/>
        <w:szCs w:val="20"/>
      </w:rPr>
      <w:br/>
    </w:r>
    <w:r w:rsidRPr="00BB695B">
      <w:rPr>
        <w:rFonts w:ascii="Arial" w:hAnsi="Arial" w:cs="Arial"/>
        <w:sz w:val="20"/>
        <w:szCs w:val="20"/>
      </w:rPr>
      <w:t xml:space="preserve">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 </w:t>
    </w:r>
  </w:p>
  <w:p w:rsidR="002966BE" w:rsidRDefault="002966B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95B" w:rsidRDefault="00BB69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562C"/>
    <w:multiLevelType w:val="hybridMultilevel"/>
    <w:tmpl w:val="19A2A198"/>
    <w:lvl w:ilvl="0" w:tplc="C688F6F2">
      <w:start w:val="1"/>
      <w:numFmt w:val="bullet"/>
      <w:lvlText w:val=""/>
      <w:lvlJc w:val="left"/>
      <w:pPr>
        <w:ind w:left="2552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12" w:hanging="360"/>
      </w:pPr>
      <w:rPr>
        <w:rFonts w:ascii="Wingdings" w:hAnsi="Wingdings" w:hint="default"/>
      </w:rPr>
    </w:lvl>
  </w:abstractNum>
  <w:abstractNum w:abstractNumId="1">
    <w:nsid w:val="0C2F14F7"/>
    <w:multiLevelType w:val="hybridMultilevel"/>
    <w:tmpl w:val="DAF68AF8"/>
    <w:lvl w:ilvl="0" w:tplc="04150001">
      <w:start w:val="1"/>
      <w:numFmt w:val="bullet"/>
      <w:lvlText w:val=""/>
      <w:lvlJc w:val="left"/>
      <w:pPr>
        <w:ind w:left="42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147542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1285EE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569996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8C77B0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24F884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72930E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C5060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8A6BDE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0534F54"/>
    <w:multiLevelType w:val="hybridMultilevel"/>
    <w:tmpl w:val="101C4C56"/>
    <w:lvl w:ilvl="0" w:tplc="0415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D2F05C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CCF1D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ACE2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54A31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0A9E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1E059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6019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E67C9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ED75F7"/>
    <w:multiLevelType w:val="hybridMultilevel"/>
    <w:tmpl w:val="957E94C6"/>
    <w:lvl w:ilvl="0" w:tplc="DB944186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3A0A4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8509BE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7E883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34A9A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E402E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28A0B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D6F96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CEE40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4D05AFE"/>
    <w:multiLevelType w:val="hybridMultilevel"/>
    <w:tmpl w:val="06729C7A"/>
    <w:lvl w:ilvl="0" w:tplc="6B3A18B6">
      <w:start w:val="1"/>
      <w:numFmt w:val="bullet"/>
      <w:lvlText w:val="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D2F05C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CCF1D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ACE2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54A31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0A9E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1E059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6019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E67C9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80E2922"/>
    <w:multiLevelType w:val="hybridMultilevel"/>
    <w:tmpl w:val="F946BA34"/>
    <w:lvl w:ilvl="0" w:tplc="E08CEB5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BE9206E"/>
    <w:multiLevelType w:val="hybridMultilevel"/>
    <w:tmpl w:val="C43A9C0E"/>
    <w:lvl w:ilvl="0" w:tplc="0415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2291C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D27DA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9698C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E66A0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ACCCB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164B1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50183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6C104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3DB3053"/>
    <w:multiLevelType w:val="hybridMultilevel"/>
    <w:tmpl w:val="27762A44"/>
    <w:lvl w:ilvl="0" w:tplc="BBBA46CA">
      <w:start w:val="1"/>
      <w:numFmt w:val="bullet"/>
      <w:lvlText w:val="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84031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24485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1E22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2C262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32500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2CF8E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D4C47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3CEDB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7186F34"/>
    <w:multiLevelType w:val="hybridMultilevel"/>
    <w:tmpl w:val="F5EADDF8"/>
    <w:lvl w:ilvl="0" w:tplc="32F661AA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0CFA2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6234D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CC47B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8B4541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1EEF3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82773A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D4DF0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5C73A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C585A6B"/>
    <w:multiLevelType w:val="hybridMultilevel"/>
    <w:tmpl w:val="1A2EA2C4"/>
    <w:lvl w:ilvl="0" w:tplc="C688F6F2">
      <w:start w:val="1"/>
      <w:numFmt w:val="bullet"/>
      <w:lvlText w:val="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88E70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12465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5CD73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4EC1B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907A2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1AA57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CC3A0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449E5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DDB6442"/>
    <w:multiLevelType w:val="hybridMultilevel"/>
    <w:tmpl w:val="E24E5A4C"/>
    <w:lvl w:ilvl="0" w:tplc="9F5E4F28">
      <w:start w:val="1"/>
      <w:numFmt w:val="bullet"/>
      <w:lvlText w:val="–"/>
      <w:lvlJc w:val="left"/>
      <w:pPr>
        <w:ind w:left="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0653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30BA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A2C9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455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4C0F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6267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84016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F228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FEB7251"/>
    <w:multiLevelType w:val="hybridMultilevel"/>
    <w:tmpl w:val="AC0CF1A0"/>
    <w:lvl w:ilvl="0" w:tplc="0415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D2F05C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CCF1D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ACE2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54A31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70A9E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1E059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6019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E67C9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33C3E1E"/>
    <w:multiLevelType w:val="hybridMultilevel"/>
    <w:tmpl w:val="91F60B70"/>
    <w:lvl w:ilvl="0" w:tplc="3CD0742A">
      <w:start w:val="1"/>
      <w:numFmt w:val="bullet"/>
      <w:lvlText w:val="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2291C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D27DA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9698C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E66A0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ACCCB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164B1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50183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6C104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CA53A56"/>
    <w:multiLevelType w:val="hybridMultilevel"/>
    <w:tmpl w:val="802C7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0241E2"/>
    <w:multiLevelType w:val="hybridMultilevel"/>
    <w:tmpl w:val="5D18F776"/>
    <w:lvl w:ilvl="0" w:tplc="0415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84031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24485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1E22B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2C262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32500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2CF8E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D4C47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3CEDB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B652711"/>
    <w:multiLevelType w:val="hybridMultilevel"/>
    <w:tmpl w:val="F4F87E40"/>
    <w:lvl w:ilvl="0" w:tplc="F3F6C1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600F6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30BD2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842FF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32569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2C66F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32B5F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82D1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1CC53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B6D5BEC"/>
    <w:multiLevelType w:val="hybridMultilevel"/>
    <w:tmpl w:val="68E2157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7233CD"/>
    <w:multiLevelType w:val="hybridMultilevel"/>
    <w:tmpl w:val="01267A68"/>
    <w:lvl w:ilvl="0" w:tplc="69C040B4">
      <w:start w:val="1"/>
      <w:numFmt w:val="bullet"/>
      <w:lvlText w:val=""/>
      <w:lvlJc w:val="left"/>
      <w:pPr>
        <w:ind w:left="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147542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1285EE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569996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8C77B0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24F884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72930E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6C5060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8A6BDE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2"/>
  </w:num>
  <w:num w:numId="3">
    <w:abstractNumId w:val="17"/>
  </w:num>
  <w:num w:numId="4">
    <w:abstractNumId w:val="8"/>
  </w:num>
  <w:num w:numId="5">
    <w:abstractNumId w:val="3"/>
  </w:num>
  <w:num w:numId="6">
    <w:abstractNumId w:val="4"/>
  </w:num>
  <w:num w:numId="7">
    <w:abstractNumId w:val="15"/>
  </w:num>
  <w:num w:numId="8">
    <w:abstractNumId w:val="7"/>
  </w:num>
  <w:num w:numId="9">
    <w:abstractNumId w:val="10"/>
  </w:num>
  <w:num w:numId="10">
    <w:abstractNumId w:val="13"/>
  </w:num>
  <w:num w:numId="11">
    <w:abstractNumId w:val="6"/>
  </w:num>
  <w:num w:numId="12">
    <w:abstractNumId w:val="1"/>
  </w:num>
  <w:num w:numId="13">
    <w:abstractNumId w:val="11"/>
  </w:num>
  <w:num w:numId="14">
    <w:abstractNumId w:val="2"/>
  </w:num>
  <w:num w:numId="15">
    <w:abstractNumId w:val="0"/>
  </w:num>
  <w:num w:numId="16">
    <w:abstractNumId w:val="16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C9"/>
    <w:rsid w:val="00063951"/>
    <w:rsid w:val="000735CC"/>
    <w:rsid w:val="001A2194"/>
    <w:rsid w:val="001D3D52"/>
    <w:rsid w:val="001F5A56"/>
    <w:rsid w:val="0021242F"/>
    <w:rsid w:val="002966BE"/>
    <w:rsid w:val="00343780"/>
    <w:rsid w:val="003D0014"/>
    <w:rsid w:val="00982094"/>
    <w:rsid w:val="00B86D51"/>
    <w:rsid w:val="00BB695B"/>
    <w:rsid w:val="00D205A8"/>
    <w:rsid w:val="00DE22C9"/>
    <w:rsid w:val="00E5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3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3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9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6BE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29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6BE"/>
    <w:rPr>
      <w:rFonts w:ascii="Times New Roman" w:eastAsia="Times New Roman" w:hAnsi="Times New Roman" w:cs="Times New Roman"/>
      <w:color w:val="000000"/>
      <w:sz w:val="24"/>
    </w:rPr>
  </w:style>
  <w:style w:type="paragraph" w:styleId="NormalnyWeb">
    <w:name w:val="Normal (Web)"/>
    <w:basedOn w:val="Normalny"/>
    <w:uiPriority w:val="99"/>
    <w:semiHidden/>
    <w:unhideWhenUsed/>
    <w:rsid w:val="00D205A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D205A8"/>
    <w:rPr>
      <w:b/>
      <w:bCs/>
    </w:rPr>
  </w:style>
  <w:style w:type="paragraph" w:styleId="Akapitzlist">
    <w:name w:val="List Paragraph"/>
    <w:basedOn w:val="Normalny"/>
    <w:uiPriority w:val="34"/>
    <w:qFormat/>
    <w:rsid w:val="00D205A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124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3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3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9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66BE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29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66BE"/>
    <w:rPr>
      <w:rFonts w:ascii="Times New Roman" w:eastAsia="Times New Roman" w:hAnsi="Times New Roman" w:cs="Times New Roman"/>
      <w:color w:val="000000"/>
      <w:sz w:val="24"/>
    </w:rPr>
  </w:style>
  <w:style w:type="paragraph" w:styleId="NormalnyWeb">
    <w:name w:val="Normal (Web)"/>
    <w:basedOn w:val="Normalny"/>
    <w:uiPriority w:val="99"/>
    <w:semiHidden/>
    <w:unhideWhenUsed/>
    <w:rsid w:val="00D205A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D205A8"/>
    <w:rPr>
      <w:b/>
      <w:bCs/>
    </w:rPr>
  </w:style>
  <w:style w:type="paragraph" w:styleId="Akapitzlist">
    <w:name w:val="List Paragraph"/>
    <w:basedOn w:val="Normalny"/>
    <w:uiPriority w:val="34"/>
    <w:qFormat/>
    <w:rsid w:val="00D205A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124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1357</Words>
  <Characters>8145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Zarejestrowanie pobytu obywatela Unii Europejskiej</vt:lpstr>
    </vt:vector>
  </TitlesOfParts>
  <Company>OUW</Company>
  <LinksUpToDate>false</LinksUpToDate>
  <CharactersWithSpaces>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Zarejestrowanie pobytu obywatela Unii Europejskiej</dc:title>
  <dc:creator>kantosia</dc:creator>
  <cp:lastModifiedBy>Katarzyna Radosz-Adamek</cp:lastModifiedBy>
  <cp:revision>10</cp:revision>
  <dcterms:created xsi:type="dcterms:W3CDTF">2020-07-29T08:55:00Z</dcterms:created>
  <dcterms:modified xsi:type="dcterms:W3CDTF">2020-08-06T06:23:00Z</dcterms:modified>
</cp:coreProperties>
</file>