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A2B" w14:textId="1BBF5D7E" w:rsidR="009C6E15" w:rsidRPr="00970A69" w:rsidRDefault="009C6E15" w:rsidP="009C6E15">
      <w:pPr>
        <w:spacing w:after="0" w:line="240" w:lineRule="auto"/>
        <w:rPr>
          <w:rFonts w:ascii="Lato" w:hAnsi="Lato"/>
        </w:rPr>
      </w:pPr>
      <w:r w:rsidRPr="00970A69">
        <w:rPr>
          <w:rFonts w:ascii="Lato" w:hAnsi="Lato"/>
        </w:rPr>
        <w:t>Znak pisma: DLI-III.7620.</w:t>
      </w:r>
      <w:r w:rsidR="00BA58CB">
        <w:rPr>
          <w:rFonts w:ascii="Lato" w:hAnsi="Lato"/>
        </w:rPr>
        <w:t>33</w:t>
      </w:r>
      <w:r w:rsidRPr="00970A69">
        <w:rPr>
          <w:rFonts w:ascii="Lato" w:hAnsi="Lato"/>
        </w:rPr>
        <w:t>.2022.JG.</w:t>
      </w:r>
      <w:r w:rsidR="00BA58CB">
        <w:rPr>
          <w:rFonts w:ascii="Lato" w:hAnsi="Lato"/>
        </w:rPr>
        <w:t>11</w:t>
      </w:r>
      <w:r w:rsidRPr="00970A69">
        <w:rPr>
          <w:rFonts w:ascii="Lato" w:hAnsi="Lato"/>
        </w:rPr>
        <w:t xml:space="preserve"> (</w:t>
      </w:r>
      <w:r w:rsidR="00A37918">
        <w:rPr>
          <w:rFonts w:ascii="Lato" w:hAnsi="Lato"/>
        </w:rPr>
        <w:t>WK)</w:t>
      </w:r>
    </w:p>
    <w:p w14:paraId="6D197956" w14:textId="77777777" w:rsidR="009C6E15" w:rsidRPr="00970A69" w:rsidRDefault="009C6E15" w:rsidP="009C6E15">
      <w:pPr>
        <w:spacing w:after="0" w:line="240" w:lineRule="auto"/>
        <w:rPr>
          <w:rFonts w:ascii="Lato" w:hAnsi="Lato"/>
        </w:rPr>
      </w:pPr>
    </w:p>
    <w:p w14:paraId="0550D0A8" w14:textId="77777777" w:rsidR="009C6E15" w:rsidRPr="00970A69" w:rsidRDefault="009C6E15" w:rsidP="009C6E15">
      <w:pPr>
        <w:spacing w:after="0" w:line="240" w:lineRule="auto"/>
        <w:rPr>
          <w:rFonts w:ascii="Lato" w:hAnsi="Lato"/>
        </w:rPr>
      </w:pPr>
    </w:p>
    <w:p w14:paraId="08616C9D" w14:textId="77777777" w:rsidR="009C6E15" w:rsidRPr="00970A69" w:rsidRDefault="009C6E15" w:rsidP="009C6E15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970A69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C9083A0" w14:textId="51B93098" w:rsidR="009C6E15" w:rsidRPr="00970A69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0A69">
        <w:rPr>
          <w:rFonts w:ascii="Lato" w:eastAsia="Times New Roman" w:hAnsi="Lato" w:cs="Arial"/>
          <w:spacing w:val="4"/>
          <w:lang w:eastAsia="pl-PL"/>
        </w:rPr>
        <w:t>Na podstawie art. 49 § 1 i 2 ustawy z dnia 14 czerwca 1960 r. Kodeks postępowania administracyjnego (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. Dz. U. z 2022 r. poz. 2000, z 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. zm.), i art. 12 ust. 1 i 3 ustawy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z dnia 24 kwietnia 2009 r. o inwestycjach w zakresie terminalu 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regazyfikacyjnego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 skroplonego gazu ziemnego w Świnoujściu (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. Dz. U. z 2021 r., poz. 1836, z 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. zm.), </w:t>
      </w:r>
      <w:r>
        <w:rPr>
          <w:rFonts w:ascii="Lato" w:eastAsia="Times New Roman" w:hAnsi="Lato" w:cs="Arial"/>
          <w:spacing w:val="4"/>
          <w:lang w:eastAsia="pl-PL"/>
        </w:rPr>
        <w:br/>
      </w:r>
    </w:p>
    <w:p w14:paraId="6F165AA1" w14:textId="77777777" w:rsidR="009C6E15" w:rsidRPr="00970A69" w:rsidRDefault="009C6E15" w:rsidP="009C6E15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970A69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6205E9CD" w14:textId="28206186" w:rsidR="00A911B5" w:rsidRPr="00A911B5" w:rsidRDefault="009C6E15" w:rsidP="00A911B5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970A69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r w:rsidR="00A911B5">
        <w:rPr>
          <w:rFonts w:ascii="Lato" w:eastAsia="Times New Roman" w:hAnsi="Lato" w:cs="Arial"/>
          <w:spacing w:val="4"/>
          <w:lang w:eastAsia="pl-PL"/>
        </w:rPr>
        <w:t>20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 lutego 2022 r., znak: </w:t>
      </w:r>
      <w:r w:rsidRPr="00970A69">
        <w:rPr>
          <w:rFonts w:ascii="Lato" w:eastAsia="Times New Roman" w:hAnsi="Lato" w:cs="Arial"/>
          <w:lang w:eastAsia="zh-CN"/>
        </w:rPr>
        <w:t>DLI-III.7620.</w:t>
      </w:r>
      <w:r w:rsidR="00A911B5">
        <w:rPr>
          <w:rFonts w:ascii="Lato" w:eastAsia="Times New Roman" w:hAnsi="Lato" w:cs="Arial"/>
          <w:lang w:eastAsia="zh-CN"/>
        </w:rPr>
        <w:t>33</w:t>
      </w:r>
      <w:r w:rsidRPr="00970A69">
        <w:rPr>
          <w:rFonts w:ascii="Lato" w:eastAsia="Times New Roman" w:hAnsi="Lato" w:cs="Arial"/>
          <w:lang w:eastAsia="zh-CN"/>
        </w:rPr>
        <w:t>.2022.</w:t>
      </w:r>
      <w:r w:rsidR="00A911B5">
        <w:rPr>
          <w:rFonts w:ascii="Lato" w:eastAsia="Times New Roman" w:hAnsi="Lato" w:cs="Arial"/>
          <w:lang w:eastAsia="zh-CN"/>
        </w:rPr>
        <w:t>JG</w:t>
      </w:r>
      <w:r w:rsidRPr="00970A69">
        <w:rPr>
          <w:rFonts w:ascii="Lato" w:eastAsia="Times New Roman" w:hAnsi="Lato" w:cs="Arial"/>
          <w:lang w:eastAsia="zh-CN"/>
        </w:rPr>
        <w:t>.</w:t>
      </w:r>
      <w:r w:rsidR="009E3D05">
        <w:rPr>
          <w:rFonts w:ascii="Lato" w:eastAsia="Times New Roman" w:hAnsi="Lato" w:cs="Arial"/>
          <w:lang w:eastAsia="zh-CN"/>
        </w:rPr>
        <w:t>10</w:t>
      </w:r>
      <w:r w:rsidR="00A911B5">
        <w:rPr>
          <w:rFonts w:ascii="Lato" w:eastAsia="Times New Roman" w:hAnsi="Lato" w:cs="Arial"/>
          <w:lang w:eastAsia="zh-CN"/>
        </w:rPr>
        <w:t xml:space="preserve"> (WK)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7773D9" w:rsidRPr="007773D9">
        <w:rPr>
          <w:rFonts w:ascii="Lato" w:eastAsia="Times New Roman" w:hAnsi="Lato" w:cs="Arial"/>
          <w:spacing w:val="4"/>
          <w:lang w:eastAsia="pl-PL"/>
        </w:rPr>
        <w:t>uchylającą w części i orzekającą w tym zakresie co do istoty sprawy oraz utrzymującą w mocy w pozostałym zakresie</w:t>
      </w:r>
      <w:r w:rsidR="007773D9" w:rsidRPr="007773D9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 w:rsidR="009E3D05">
        <w:rPr>
          <w:rFonts w:ascii="Lato" w:eastAsia="Times New Roman" w:hAnsi="Lato" w:cs="Arial"/>
          <w:spacing w:val="4"/>
          <w:lang w:eastAsia="pl-PL"/>
        </w:rPr>
        <w:t>decyzję</w:t>
      </w:r>
      <w:r w:rsidRPr="00970A69">
        <w:rPr>
          <w:rFonts w:ascii="Lato" w:hAnsi="Lato"/>
          <w:bCs/>
          <w:iCs/>
        </w:rPr>
        <w:t xml:space="preserve"> </w:t>
      </w:r>
      <w:r w:rsidR="00A911B5" w:rsidRPr="00A911B5">
        <w:rPr>
          <w:rFonts w:ascii="Lato" w:eastAsia="Times New Roman" w:hAnsi="Lato" w:cs="Arial"/>
          <w:bCs/>
          <w:iCs/>
          <w:spacing w:val="4"/>
          <w:lang w:eastAsia="pl-PL"/>
        </w:rPr>
        <w:t xml:space="preserve">Wojewody Wielkopolskiego nr 19/2022 z dnia 20 maja 2022 r., znak: IR-III.747.19.2022.3, o ustaleniu lokalizacji inwestycji towarzyszącej inwestycji w zakresie terminalu dla realizacji inwestycji polegającej na budowie odcinka gazociągu średniego ciśnienia o maksymalnym ciśnieniu roboczym 0,5 </w:t>
      </w:r>
      <w:proofErr w:type="spellStart"/>
      <w:r w:rsidR="00A911B5" w:rsidRPr="00A911B5">
        <w:rPr>
          <w:rFonts w:ascii="Lato" w:eastAsia="Times New Roman" w:hAnsi="Lato" w:cs="Arial"/>
          <w:bCs/>
          <w:iCs/>
          <w:spacing w:val="4"/>
          <w:lang w:eastAsia="pl-PL"/>
        </w:rPr>
        <w:t>MPa</w:t>
      </w:r>
      <w:proofErr w:type="spellEnd"/>
      <w:r w:rsidR="00A911B5" w:rsidRPr="00A911B5">
        <w:rPr>
          <w:rFonts w:ascii="Lato" w:eastAsia="Times New Roman" w:hAnsi="Lato" w:cs="Arial"/>
          <w:bCs/>
          <w:iCs/>
          <w:spacing w:val="4"/>
          <w:lang w:eastAsia="pl-PL"/>
        </w:rPr>
        <w:t xml:space="preserve"> relacji Władysławów, Tuliszków, Ogorzelczyn, Chylin o długości </w:t>
      </w:r>
      <w:r w:rsidR="007773D9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="00A911B5" w:rsidRPr="00A911B5">
        <w:rPr>
          <w:rFonts w:ascii="Lato" w:eastAsia="Times New Roman" w:hAnsi="Lato" w:cs="Arial"/>
          <w:bCs/>
          <w:iCs/>
          <w:spacing w:val="4"/>
          <w:lang w:eastAsia="pl-PL"/>
        </w:rPr>
        <w:t>ok. 46 km wraz z infrastrukturą towarzyszącą,</w:t>
      </w:r>
    </w:p>
    <w:p w14:paraId="54B9B7A4" w14:textId="02411DAC" w:rsidR="009C6E15" w:rsidRPr="00A911B5" w:rsidRDefault="009C6E15" w:rsidP="00A911B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0A69">
        <w:rPr>
          <w:rFonts w:ascii="Lato" w:eastAsia="Times New Roman" w:hAnsi="Lato" w:cs="Arial"/>
          <w:spacing w:val="4"/>
          <w:lang w:eastAsia="pl-PL"/>
        </w:rPr>
        <w:t xml:space="preserve">Z treścią decyzji Ministra Rozwoju i Technologii z dnia </w:t>
      </w:r>
      <w:r w:rsidR="00A911B5">
        <w:rPr>
          <w:rFonts w:ascii="Lato" w:eastAsia="Times New Roman" w:hAnsi="Lato" w:cs="Arial"/>
          <w:spacing w:val="4"/>
          <w:lang w:eastAsia="pl-PL"/>
        </w:rPr>
        <w:t>20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 lutego 2023 r. oraz aktami sprawy można zapoznać się w Ministerstwie Rozwoju i Technologii w Warszawie, ul. Chałubińskiego 4/6, </w:t>
      </w: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Pr="00970A69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po wcześniejszym umówieniu się telefonicznie pod numerem telefonu (22) 323 40 70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, jak również z treścią ww. decyzji  – </w:t>
      </w:r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>urzęd</w:t>
      </w:r>
      <w:r w:rsidR="00A911B5">
        <w:rPr>
          <w:rFonts w:ascii="Lato" w:eastAsia="Times New Roman" w:hAnsi="Lato" w:cs="Arial"/>
          <w:bCs/>
          <w:iCs/>
          <w:spacing w:val="4"/>
          <w:lang w:eastAsia="pl-PL"/>
        </w:rPr>
        <w:t>ach</w:t>
      </w:r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 xml:space="preserve"> gmin właściw</w:t>
      </w:r>
      <w:r w:rsidR="009E3D05">
        <w:rPr>
          <w:rFonts w:ascii="Lato" w:eastAsia="Times New Roman" w:hAnsi="Lato" w:cs="Arial"/>
          <w:bCs/>
          <w:iCs/>
          <w:spacing w:val="4"/>
          <w:lang w:eastAsia="pl-PL"/>
        </w:rPr>
        <w:t>y</w:t>
      </w:r>
      <w:r w:rsidR="00A911B5">
        <w:rPr>
          <w:rFonts w:ascii="Lato" w:eastAsia="Times New Roman" w:hAnsi="Lato" w:cs="Arial"/>
          <w:bCs/>
          <w:iCs/>
          <w:spacing w:val="4"/>
          <w:lang w:eastAsia="pl-PL"/>
        </w:rPr>
        <w:t>ch</w:t>
      </w:r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 xml:space="preserve"> ze względu na lokalizację inwestycji, tj. 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w Urzędzie </w:t>
      </w:r>
      <w:r w:rsidR="00A911B5" w:rsidRPr="00A911B5">
        <w:rPr>
          <w:rFonts w:ascii="Lato" w:eastAsia="Times New Roman" w:hAnsi="Lato" w:cs="Arial"/>
          <w:spacing w:val="4"/>
          <w:lang w:eastAsia="pl-PL"/>
        </w:rPr>
        <w:t>Gminy Władysławów</w:t>
      </w:r>
      <w:r w:rsidR="00A911B5">
        <w:rPr>
          <w:rFonts w:ascii="Lato" w:eastAsia="Times New Roman" w:hAnsi="Lato" w:cs="Arial"/>
          <w:spacing w:val="4"/>
          <w:lang w:eastAsia="pl-PL"/>
        </w:rPr>
        <w:t xml:space="preserve"> oraz </w:t>
      </w:r>
      <w:r w:rsidR="000D45B4">
        <w:rPr>
          <w:rFonts w:ascii="Lato" w:eastAsia="Times New Roman" w:hAnsi="Lato" w:cs="Arial"/>
          <w:spacing w:val="4"/>
          <w:lang w:eastAsia="pl-PL"/>
        </w:rPr>
        <w:t xml:space="preserve">w </w:t>
      </w:r>
      <w:r w:rsidR="00A911B5">
        <w:rPr>
          <w:rFonts w:ascii="Lato" w:eastAsia="Times New Roman" w:hAnsi="Lato" w:cs="Arial"/>
          <w:spacing w:val="4"/>
          <w:lang w:eastAsia="pl-PL"/>
        </w:rPr>
        <w:t>Urzędzie</w:t>
      </w:r>
      <w:r w:rsidR="00A911B5" w:rsidRPr="00A911B5">
        <w:rPr>
          <w:rFonts w:ascii="Lato" w:eastAsia="Times New Roman" w:hAnsi="Lato" w:cs="Arial"/>
          <w:spacing w:val="4"/>
          <w:lang w:eastAsia="pl-PL"/>
        </w:rPr>
        <w:t xml:space="preserve"> </w:t>
      </w:r>
      <w:r w:rsidR="000D45B4" w:rsidRPr="000D45B4">
        <w:rPr>
          <w:rFonts w:ascii="Lato" w:eastAsia="Times New Roman" w:hAnsi="Lato" w:cs="Arial"/>
          <w:spacing w:val="4"/>
          <w:lang w:eastAsia="pl-PL"/>
        </w:rPr>
        <w:t>Gminy i Miasta w Tuliszkowie</w:t>
      </w:r>
      <w:r w:rsidR="00A911B5" w:rsidRPr="000D45B4">
        <w:rPr>
          <w:rFonts w:ascii="Lato" w:eastAsia="Times New Roman" w:hAnsi="Lato" w:cs="Arial"/>
          <w:spacing w:val="4"/>
          <w:lang w:eastAsia="pl-PL"/>
        </w:rPr>
        <w:t>.</w:t>
      </w:r>
    </w:p>
    <w:p w14:paraId="73C6FE38" w14:textId="3A470ABD" w:rsidR="009C6E15" w:rsidRPr="00970A69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0A69">
        <w:rPr>
          <w:rFonts w:ascii="Lato" w:eastAsia="Times New Roman" w:hAnsi="Lato" w:cs="Arial"/>
          <w:spacing w:val="4"/>
          <w:lang w:eastAsia="pl-PL"/>
        </w:rPr>
        <w:t xml:space="preserve">Na ww. decyzję Ministra Rozwoju i Technologii z dnia </w:t>
      </w:r>
      <w:r w:rsidR="00A911B5">
        <w:rPr>
          <w:rFonts w:ascii="Lato" w:eastAsia="Times New Roman" w:hAnsi="Lato" w:cs="Arial"/>
          <w:spacing w:val="4"/>
          <w:lang w:eastAsia="pl-PL"/>
        </w:rPr>
        <w:t>20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 lutego 2023 r. przysługuje skarga do Wojewódzkiego Sądu Administracyjnego w Warszawie, wnoszona za pośrednictwem Ministra Rozwoju i Technologii, w terminie 30 dni od dnia, w którym zawiadomienie o wydaniu tej decyzji uważa się za dokonane. Zawiadomienie o wydaniu ww. decyzji Ministra Rozwoju i Technologii z dnia </w:t>
      </w:r>
      <w:r w:rsidR="00A911B5">
        <w:rPr>
          <w:rFonts w:ascii="Lato" w:eastAsia="Times New Roman" w:hAnsi="Lato" w:cs="Arial"/>
          <w:spacing w:val="4"/>
          <w:lang w:eastAsia="pl-PL"/>
        </w:rPr>
        <w:t>20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 lutego 2023 r. uważa się za dokonane po upływie 14 dni od dnia publikacji w Ministerstwie Rozwoju i Technologii obwieszczenia informującego o wydaniu ww. decyzji Ministra Rozwoju i Technologii </w:t>
      </w:r>
      <w:r w:rsidR="009E3D05">
        <w:rPr>
          <w:rFonts w:ascii="Lato" w:eastAsia="Times New Roman" w:hAnsi="Lato" w:cs="Arial"/>
          <w:spacing w:val="4"/>
          <w:lang w:eastAsia="pl-PL"/>
        </w:rPr>
        <w:br/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z dnia </w:t>
      </w:r>
      <w:r w:rsidR="00A911B5">
        <w:rPr>
          <w:rFonts w:ascii="Lato" w:eastAsia="Times New Roman" w:hAnsi="Lato" w:cs="Arial"/>
          <w:spacing w:val="4"/>
          <w:lang w:eastAsia="pl-PL"/>
        </w:rPr>
        <w:t>20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 lutego 2023 r.</w:t>
      </w:r>
    </w:p>
    <w:p w14:paraId="34139CE9" w14:textId="0F4C196E" w:rsidR="009C6E15" w:rsidRPr="00970A69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970A69">
        <w:rPr>
          <w:rFonts w:ascii="Lato" w:eastAsia="Times New Roman" w:hAnsi="Lato" w:cs="Arial"/>
          <w:spacing w:val="4"/>
          <w:u w:val="single"/>
          <w:lang w:eastAsia="pl-PL"/>
        </w:rPr>
        <w:t>Data publikacji obwieszczenia i treści decyzji</w:t>
      </w:r>
      <w:r w:rsidRPr="003764F0">
        <w:rPr>
          <w:rFonts w:ascii="Lato" w:eastAsia="Times New Roman" w:hAnsi="Lato" w:cs="Arial"/>
          <w:spacing w:val="4"/>
          <w:u w:val="single"/>
          <w:lang w:eastAsia="pl-PL"/>
        </w:rPr>
        <w:t>:</w:t>
      </w:r>
      <w:r w:rsidR="000D463C" w:rsidRPr="003764F0">
        <w:rPr>
          <w:rFonts w:ascii="Lato" w:eastAsia="Times New Roman" w:hAnsi="Lato" w:cs="Arial"/>
          <w:spacing w:val="4"/>
          <w:u w:val="single"/>
          <w:lang w:eastAsia="pl-PL"/>
        </w:rPr>
        <w:t xml:space="preserve"> </w:t>
      </w:r>
      <w:r w:rsidR="003764F0" w:rsidRPr="003764F0">
        <w:rPr>
          <w:rFonts w:ascii="Lato" w:eastAsia="Times New Roman" w:hAnsi="Lato" w:cs="Arial"/>
          <w:spacing w:val="4"/>
          <w:u w:val="single"/>
          <w:lang w:eastAsia="pl-PL"/>
        </w:rPr>
        <w:t>2 marca</w:t>
      </w:r>
      <w:r w:rsidRPr="003764F0">
        <w:rPr>
          <w:rFonts w:ascii="Lato" w:eastAsia="Times New Roman" w:hAnsi="Lato" w:cs="Arial"/>
          <w:spacing w:val="4"/>
          <w:u w:val="single"/>
          <w:lang w:eastAsia="pl-PL"/>
        </w:rPr>
        <w:t xml:space="preserve"> </w:t>
      </w:r>
      <w:r w:rsidRPr="000D463C">
        <w:rPr>
          <w:rFonts w:ascii="Lato" w:eastAsia="Times New Roman" w:hAnsi="Lato" w:cs="Arial"/>
          <w:spacing w:val="4"/>
          <w:u w:val="single"/>
          <w:lang w:eastAsia="pl-PL"/>
        </w:rPr>
        <w:t xml:space="preserve">2023 </w:t>
      </w:r>
      <w:r w:rsidRPr="00970A69">
        <w:rPr>
          <w:rFonts w:ascii="Lato" w:eastAsia="Times New Roman" w:hAnsi="Lato" w:cs="Arial"/>
          <w:spacing w:val="4"/>
          <w:u w:val="single"/>
          <w:lang w:eastAsia="pl-PL"/>
        </w:rPr>
        <w:t>r.</w:t>
      </w:r>
    </w:p>
    <w:p w14:paraId="6F776624" w14:textId="75785930" w:rsidR="009C6E15" w:rsidRDefault="00254682" w:rsidP="009C6E15">
      <w:pPr>
        <w:spacing w:before="120" w:after="240" w:line="240" w:lineRule="auto"/>
        <w:rPr>
          <w:rFonts w:ascii="Lato" w:eastAsia="Times New Roman" w:hAnsi="Lato" w:cs="Arial"/>
          <w:b/>
          <w:spacing w:val="4"/>
          <w:lang w:eastAsia="pl-PL"/>
        </w:rPr>
      </w:pPr>
      <w:r>
        <w:rPr>
          <w:rFonts w:ascii="Lato" w:eastAsia="Times New Roman" w:hAnsi="Lato" w:cs="Arial"/>
          <w:b/>
          <w:noProof/>
          <w:spacing w:val="4"/>
          <w:lang w:eastAsia="pl-PL"/>
        </w:rPr>
        <w:drawing>
          <wp:anchor distT="0" distB="0" distL="114300" distR="114300" simplePos="0" relativeHeight="251660288" behindDoc="1" locked="0" layoutInCell="1" allowOverlap="1" wp14:anchorId="5CDC90CE" wp14:editId="2116453F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3682365" cy="71310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644420" w14:textId="7D4A2406" w:rsidR="009E3D05" w:rsidRDefault="009E3D05" w:rsidP="009C6E15">
      <w:pPr>
        <w:spacing w:before="120" w:after="240" w:line="240" w:lineRule="auto"/>
        <w:rPr>
          <w:rFonts w:ascii="Lato" w:eastAsia="Times New Roman" w:hAnsi="Lato" w:cs="Arial"/>
          <w:b/>
          <w:spacing w:val="4"/>
          <w:lang w:eastAsia="pl-PL"/>
        </w:rPr>
      </w:pPr>
    </w:p>
    <w:p w14:paraId="2054EBEC" w14:textId="77777777" w:rsidR="007773D9" w:rsidRPr="00970A69" w:rsidRDefault="007773D9" w:rsidP="009C6E15">
      <w:pPr>
        <w:spacing w:before="120" w:after="240" w:line="240" w:lineRule="auto"/>
        <w:rPr>
          <w:rFonts w:ascii="Lato" w:eastAsia="Times New Roman" w:hAnsi="Lato" w:cs="Arial"/>
          <w:b/>
          <w:spacing w:val="4"/>
          <w:lang w:eastAsia="pl-PL"/>
        </w:rPr>
      </w:pPr>
    </w:p>
    <w:p w14:paraId="1274120B" w14:textId="3D33537B" w:rsidR="009C6E15" w:rsidRDefault="009C6E15" w:rsidP="009C6E15">
      <w:pPr>
        <w:spacing w:before="120" w:after="240" w:line="240" w:lineRule="auto"/>
        <w:rPr>
          <w:rFonts w:ascii="Lato" w:eastAsia="Calibri" w:hAnsi="Lato" w:cs="Times New Roman"/>
          <w:noProof/>
          <w:lang w:eastAsia="pl-PL"/>
        </w:rPr>
      </w:pPr>
      <w:r w:rsidRPr="00970A69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970A69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Pr="00970A69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75167750" w14:textId="704EC22D" w:rsidR="009C6E15" w:rsidRDefault="009C6E15" w:rsidP="009C6E15">
      <w:pPr>
        <w:spacing w:before="120" w:after="240" w:line="240" w:lineRule="auto"/>
        <w:rPr>
          <w:rFonts w:ascii="Lato" w:eastAsia="Calibri" w:hAnsi="Lato" w:cs="Times New Roman"/>
          <w:noProof/>
          <w:lang w:eastAsia="pl-PL"/>
        </w:rPr>
      </w:pPr>
    </w:p>
    <w:p w14:paraId="187C3EEC" w14:textId="2D561FBE" w:rsidR="00A911B5" w:rsidRDefault="00A911B5" w:rsidP="009C6E15">
      <w:pPr>
        <w:spacing w:before="120" w:after="240" w:line="240" w:lineRule="auto"/>
        <w:rPr>
          <w:rFonts w:ascii="Lato" w:eastAsia="Calibri" w:hAnsi="Lato" w:cs="Times New Roman"/>
          <w:noProof/>
          <w:lang w:eastAsia="pl-PL"/>
        </w:rPr>
      </w:pPr>
    </w:p>
    <w:p w14:paraId="5C0C76EA" w14:textId="77777777" w:rsidR="00A911B5" w:rsidRDefault="00A911B5" w:rsidP="009C6E15">
      <w:pPr>
        <w:spacing w:before="120" w:after="240" w:line="240" w:lineRule="auto"/>
        <w:rPr>
          <w:rFonts w:ascii="Lato" w:eastAsia="Calibri" w:hAnsi="Lato" w:cs="Times New Roman"/>
          <w:noProof/>
          <w:lang w:eastAsia="pl-PL"/>
        </w:rPr>
      </w:pPr>
    </w:p>
    <w:p w14:paraId="09E4EF2A" w14:textId="77777777" w:rsidR="009C6E15" w:rsidRPr="00970A69" w:rsidRDefault="009C6E15" w:rsidP="009C6E15">
      <w:pPr>
        <w:spacing w:before="120" w:after="240" w:line="240" w:lineRule="auto"/>
        <w:jc w:val="center"/>
        <w:rPr>
          <w:rFonts w:ascii="Lato" w:eastAsia="Calibri" w:hAnsi="Lato" w:cs="Times New Roman"/>
          <w:noProof/>
          <w:lang w:eastAsia="pl-PL"/>
        </w:rPr>
      </w:pPr>
      <w:r w:rsidRPr="00970A69">
        <w:rPr>
          <w:rFonts w:ascii="Lato" w:eastAsia="Times New Roman" w:hAnsi="Lato" w:cs="Arial"/>
          <w:b/>
          <w:noProof/>
          <w:color w:val="00000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34450" wp14:editId="6A9D919B">
                <wp:simplePos x="0" y="0"/>
                <wp:positionH relativeFrom="margin">
                  <wp:align>right</wp:align>
                </wp:positionH>
                <wp:positionV relativeFrom="paragraph">
                  <wp:posOffset>-848360</wp:posOffset>
                </wp:positionV>
                <wp:extent cx="2445385" cy="640080"/>
                <wp:effectExtent l="0" t="0" r="0" b="762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4A89F" w14:textId="078B1FBB" w:rsidR="009C6E15" w:rsidRPr="009E3D05" w:rsidRDefault="009C6E15" w:rsidP="009E3D05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970A69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970A69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 </w:t>
                            </w:r>
                            <w:r w:rsidR="009E3D05">
                              <w:rPr>
                                <w:rFonts w:ascii="Lato" w:hAnsi="Lato" w:cs="Arial"/>
                              </w:rPr>
                              <w:t xml:space="preserve"> </w:t>
                            </w:r>
                            <w:r w:rsidRPr="00970A69">
                              <w:rPr>
                                <w:rFonts w:ascii="Lato" w:hAnsi="Lato" w:cs="Arial"/>
                              </w:rPr>
                              <w:t>D</w:t>
                            </w:r>
                            <w:r w:rsidRPr="00970A69">
                              <w:rPr>
                                <w:rFonts w:ascii="Lato" w:hAnsi="Lato" w:cs="Arial"/>
                                <w:color w:val="000000"/>
                              </w:rPr>
                              <w:t>LI-III.7620.</w:t>
                            </w:r>
                            <w:r w:rsidR="00A911B5">
                              <w:rPr>
                                <w:rFonts w:ascii="Lato" w:hAnsi="Lato" w:cs="Arial"/>
                                <w:color w:val="000000"/>
                              </w:rPr>
                              <w:t>33</w:t>
                            </w:r>
                            <w:r w:rsidRPr="00970A69">
                              <w:rPr>
                                <w:rFonts w:ascii="Lato" w:hAnsi="Lato" w:cs="Arial"/>
                                <w:color w:val="000000"/>
                              </w:rPr>
                              <w:t>.2022.JG.</w:t>
                            </w:r>
                            <w:r w:rsidR="009E3D05">
                              <w:rPr>
                                <w:rFonts w:ascii="Lato" w:hAnsi="Lato" w:cs="Arial"/>
                                <w:color w:val="000000"/>
                              </w:rPr>
                              <w:t xml:space="preserve">11 </w:t>
                            </w:r>
                            <w:r w:rsidRPr="00970A69">
                              <w:rPr>
                                <w:rFonts w:ascii="Lato" w:hAnsi="Lato" w:cs="Arial"/>
                                <w:color w:val="000000"/>
                              </w:rPr>
                              <w:t>(</w:t>
                            </w:r>
                            <w:r w:rsidR="009E3D05">
                              <w:rPr>
                                <w:rFonts w:ascii="Lato" w:hAnsi="Lato" w:cs="Arial"/>
                                <w:color w:val="000000"/>
                              </w:rPr>
                              <w:t>WK</w:t>
                            </w:r>
                            <w:r w:rsidRPr="00970A69">
                              <w:rPr>
                                <w:rFonts w:ascii="Lato" w:hAnsi="Lato" w:cs="Arial"/>
                                <w:color w:val="000000"/>
                              </w:rPr>
                              <w:t>)</w:t>
                            </w:r>
                          </w:p>
                          <w:p w14:paraId="0C75C603" w14:textId="77777777" w:rsidR="009C6E15" w:rsidRPr="001F065E" w:rsidRDefault="009C6E15" w:rsidP="009C6E15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F065E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</w:p>
                          <w:p w14:paraId="1D3A2A72" w14:textId="77777777" w:rsidR="009C6E15" w:rsidRDefault="009C6E15" w:rsidP="009C6E15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14:paraId="5B7B2A95" w14:textId="77777777" w:rsidR="009C6E15" w:rsidRPr="006B193F" w:rsidRDefault="009C6E15" w:rsidP="009C6E15">
                            <w:pPr>
                              <w:spacing w:before="120" w:after="240"/>
                              <w:jc w:val="center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B193F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Informacja o 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przetwarzaniu danych osobowych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  <w:p w14:paraId="1F1D87CC" w14:textId="77777777" w:rsidR="009C6E15" w:rsidRPr="00FE4921" w:rsidRDefault="009C6E15" w:rsidP="009C6E15">
                            <w:pPr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Zgodnie z art. 13 ust. 1 i 2 Rozporządzenia Parlamentu Europejskiego i Rady (UE) 2016/679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 dnia 27 kwietnia 2016 r. w sprawie ochrony osób fizycznych w związku z przetwarzaniem danych osobowych i w sprawie swobodnego przepływu takich danych oraz uchylenia dyrektywy 95/46/WE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(Dz. U. L 119 z 4 maja 2016, z </w:t>
                            </w:r>
                            <w:proofErr w:type="spellStart"/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późn</w:t>
                            </w:r>
                            <w:proofErr w:type="spellEnd"/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. zm.), zwanego dalej „RODO”, informuję, że:</w:t>
                            </w:r>
                          </w:p>
                          <w:p w14:paraId="4AEF65A4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Administratorem Pani/Pana danych osobowych jest Minister Rozwoju i Technologii, z siedzibą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br/>
                              <w:t xml:space="preserve">w Warszawie, Plac Trzech Krzyży 3/5, </w:t>
                            </w:r>
                            <w:r w:rsidRPr="005717DF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kancelaria@mrit.gov.pl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, tel.: </w:t>
                            </w:r>
                            <w:r w:rsidRPr="00FE4921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+48 411 500 123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, natomiast wykonującym obowiązki administratora jest Dyrektor Departamentu Lokalizacji Inwestycji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Cs w:val="20"/>
                                <w:lang w:eastAsia="en-GB"/>
                              </w:rPr>
                              <w:t>.</w:t>
                            </w:r>
                          </w:p>
                          <w:p w14:paraId="5D1B17D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Dane kontaktowe do Inspektora Ochrony Danych w Ministerstwie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: Inspektor Ochrony Danych, Ministerstwo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Plac Trzech Krzyży 3/5, 00-507 Warszawa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adres e-mail: 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iod@mr</w:t>
                            </w:r>
                            <w:r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it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</w:rPr>
                              <w:t>.</w:t>
                            </w:r>
                          </w:p>
                          <w:p w14:paraId="736DCBE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Pani/Pana dane osobowe będą przetwarzane na podst. art. 6 ust. 1 lit. c RODO,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tj. wypełnienia obowiązku prawnego ciążącego na administratorze, w celu prowadzenia postępowań administracyjnych realizowanych na podst. przepisów ustawy z dnia 14 czerwca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1960 r. Kodeks postępowania administracyjnego (Dz. U. z 2021 r. poz. 735,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z </w:t>
                            </w:r>
                            <w:proofErr w:type="spellStart"/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późn</w:t>
                            </w:r>
                            <w:proofErr w:type="spellEnd"/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. zm.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), dalej „KPA”, oraz w związku z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ustawą 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z dnia 24 lipca 2015 r. o przygotowaniu i realizacji strategicznych  inwestycji w zakresie sieci przesyłowych (</w:t>
                            </w:r>
                            <w:r>
                              <w:rPr>
                                <w:rFonts w:cs="Arial"/>
                                <w:spacing w:val="4"/>
                                <w:sz w:val="20"/>
                              </w:rPr>
                              <w:t>Dz. U. z 2022 r.</w:t>
                            </w:r>
                            <w:r w:rsidRPr="00D64985">
                              <w:rPr>
                                <w:rFonts w:cs="Arial"/>
                                <w:spacing w:val="4"/>
                                <w:sz w:val="20"/>
                              </w:rPr>
                              <w:t xml:space="preserve"> poz. 273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)</w:t>
                            </w:r>
                            <w:r w:rsidRPr="00FE4921">
                              <w:rPr>
                                <w:rFonts w:eastAsia="Arial" w:cs="Arial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635078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Podanie danych osobowych jest wymogiem ustawowym.</w:t>
                            </w:r>
                          </w:p>
                          <w:p w14:paraId="4B6DD9E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W związku z przetwarzaniem Pani/Pana danych osobowych, w celu wskazanym powyżej, Pani/Pana dane mogą być udostępnione innym odbiorcom lub kategoriom odbiorców. Odbiorcami danych mogą być:</w:t>
                            </w:r>
                          </w:p>
                          <w:p w14:paraId="504E0874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strony i inni uczestnicy postępowania administracyjnego w rozumieniu przepisów KPA;</w:t>
                            </w:r>
                          </w:p>
                          <w:p w14:paraId="5CA71C30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organy władzy publicznej oraz podmioty wykonujące zadania publiczne lub działające na zlecenie organów władzy publicznej, w zakresie i w celach, które wynikają z przepisów powszechnie obowiązującego prawa;</w:t>
                            </w:r>
                          </w:p>
                          <w:p w14:paraId="11F1334F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inne podmioty, w tym dostawcy usług informatycznych, które na podstawie stosownych umów podpisanych z Ministerstwem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, przetwarzają dane osobowe, dla których Administratorem jest Minister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D4A1751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Odbiorcą Pani/Pana danych osobowych jest również Wojewoda Podlaski, w związku z korzystaniem przez Administratora z systemu elektronicznego zarządzania dokumentacją (EZD PUW).</w:t>
                            </w:r>
                          </w:p>
                          <w:p w14:paraId="4E6D726A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Pani/Pana dane osobowe będą przechowywane przez okres niezbędny do realizacji celu ich przetwarzania, nie krócej niż okres wskazany w przepisach o archiwizacji tj. ustawie z dnia 14 lipca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  <w:t xml:space="preserve">1983 r. </w:t>
                            </w:r>
                            <w:r w:rsidRPr="00FE4921">
                              <w:rPr>
                                <w:rFonts w:cs="Arial"/>
                                <w:iCs/>
                                <w:sz w:val="20"/>
                                <w:szCs w:val="20"/>
                              </w:rPr>
                              <w:t>o narodowym zasobie archiwalnym i archiwach</w:t>
                            </w:r>
                            <w:r w:rsidRPr="00FE4921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(Dz. U.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z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2020 r. poz. 164, z </w:t>
                            </w:r>
                            <w:proofErr w:type="spellStart"/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późn</w:t>
                            </w:r>
                            <w:proofErr w:type="spellEnd"/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. zm.).</w:t>
                            </w:r>
                          </w:p>
                          <w:p w14:paraId="57CB2D3D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Przysługuje Pani/Panu:</w:t>
                            </w:r>
                          </w:p>
                          <w:p w14:paraId="28936A1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żądania od Administratora dostępu do treści swoich danych osobowych oraz informacji o ich przetwarzaniu;</w:t>
                            </w:r>
                          </w:p>
                          <w:p w14:paraId="3A5A6BB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ich sprostowania, jeśli są błędne lub nieaktualne, a także uzupełnienia jeżeli są niekompletne;</w:t>
                            </w:r>
                          </w:p>
                          <w:p w14:paraId="39E255FE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żądania ograniczenia przetwarzania, z zastrzeżeniem art. 2a § 3 KPA - wystąpienie z żądaniem nie wpływa na tok i wynik postępowania.</w:t>
                            </w:r>
                          </w:p>
                          <w:p w14:paraId="3B09D24E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Pani/Pana dane osobowe nie będą przekazywane do państwa trzeciego.</w:t>
                            </w:r>
                          </w:p>
                          <w:p w14:paraId="02D5DCC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dane nie podlegają zautomatyzowanemu podejmowaniu decyzji, w tym również profilowaniu.</w:t>
                            </w:r>
                          </w:p>
                          <w:p w14:paraId="61842525" w14:textId="77777777" w:rsidR="009C6E15" w:rsidRPr="00180E64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W przypadku powzięcia informacji o niezgodnym z prawem przetwarzaniu w Ministerstwie Rozwoju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 Technologii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      </w:r>
                          </w:p>
                          <w:p w14:paraId="2591EEA3" w14:textId="77777777" w:rsidR="009C6E15" w:rsidRDefault="009C6E15" w:rsidP="009C6E1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3445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141.35pt;margin-top:-66.8pt;width:192.55pt;height:50.4pt;z-index:251659264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CJ19AEAAMoDAAAOAAAAZHJzL2Uyb0RvYy54bWysU9uO0zAQfUfiHyy/06SlXUrUdLV0VYS0&#10;XKSFD3AcJ7FwPGbsNilfz9jpdqvlDZEHy+Oxz8w5c7K5HXvDjgq9Blvy+SznTFkJtbZtyX98379Z&#10;c+aDsLUwYFXJT8rz2+3rV5vBFWoBHZhaISMQ64vBlbwLwRVZ5mWneuFn4JSlZAPYi0AhtlmNYiD0&#10;3mSLPL/JBsDaIUjlPZ3eT0m+TfhNo2T42jReBWZKTr2FtGJaq7hm240oWhSu0/LchviHLnqhLRW9&#10;QN2LINgB9V9QvZYIHpowk9Bn0DRaqsSB2MzzF2weO+FU4kLieHeRyf8/WPnl+Oi+IQvjBxhpgImE&#10;dw8gf3pmYdcJ26o7RBg6JWoqPI+SZYPzxflplNoXPoJUw2eoacjiECABjQ32URXiyQidBnC6iK7G&#10;wCQdLpbL1dv1ijNJuZtlnq/TVDJRPL126MNHBT2Lm5IjDTWhi+ODD7EbUTxdicU8GF3vtTEpwLba&#10;GWRHQQbYpy8ReHHN2HjZQnw2IcaTRDMymziGsRopGelWUJ+IMMJkKPoBaNMB/uZsIDOV3P86CFSc&#10;mU+WRHs/Xy6j+1KwXL1bUIDXmeo6I6wkqJIHzqbtLkyOPTjUbUeVpjFZuCOhG500eO7q3DcZJklz&#10;Nnd05HWcbj3/gts/AAAA//8DAFBLAwQUAAYACAAAACEA4CLAhN4AAAAJAQAADwAAAGRycy9kb3du&#10;cmV2LnhtbEyPzW6DMBCE75XyDtZG6i0xP2qKKCaqKqFW4pS0D2Bg+RF4jbBD6Nt3e2qPs7Oa+SY7&#10;b2YSKy5usKQgPAYgkGrbDNQp+PosDgkI5zU1erKECr7RwTnfPWQ6beydLrhefSc4hFyqFfTez6mU&#10;ru7RaHe0MxJ7rV2M9iyXTjaLvnO4mWQUBCdp9EDc0OsZ33qsx+vNKPgo66KNStOufgzNWF6q96J9&#10;Vupxv72+gPC4+b9n+MVndMiZqbI3apyYFPAQr+AQxvEJBPtx8hSCqPgURwnIPJP/F+Q/AAAA//8D&#10;AFBLAQItABQABgAIAAAAIQC2gziS/gAAAOEBAAATAAAAAAAAAAAAAAAAAAAAAABbQ29udGVudF9U&#10;eXBlc10ueG1sUEsBAi0AFAAGAAgAAAAhADj9If/WAAAAlAEAAAsAAAAAAAAAAAAAAAAALwEAAF9y&#10;ZWxzLy5yZWxzUEsBAi0AFAAGAAgAAAAhAAEAInX0AQAAygMAAA4AAAAAAAAAAAAAAAAALgIAAGRy&#10;cy9lMm9Eb2MueG1sUEsBAi0AFAAGAAgAAAAhAOAiwITeAAAACQEAAA8AAAAAAAAAAAAAAAAATgQA&#10;AGRycy9kb3ducmV2LnhtbFBLBQYAAAAABAAEAPMAAABZBQAAAAA=&#10;" stroked="f">
                <v:textbox>
                  <w:txbxContent>
                    <w:p w14:paraId="6E74A89F" w14:textId="078B1FBB" w:rsidR="009C6E15" w:rsidRPr="009E3D05" w:rsidRDefault="009C6E15" w:rsidP="009E3D05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</w:rPr>
                      </w:pPr>
                      <w:r w:rsidRPr="00970A69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970A69">
                        <w:rPr>
                          <w:rFonts w:ascii="Lato" w:hAnsi="Lato" w:cs="Arial"/>
                        </w:rPr>
                        <w:br/>
                        <w:t xml:space="preserve"> Ministra Rozwoju i Technologii </w:t>
                      </w:r>
                      <w:r w:rsidR="009E3D05">
                        <w:rPr>
                          <w:rFonts w:ascii="Lato" w:hAnsi="Lato" w:cs="Arial"/>
                        </w:rPr>
                        <w:t xml:space="preserve"> </w:t>
                      </w:r>
                      <w:r w:rsidRPr="00970A69">
                        <w:rPr>
                          <w:rFonts w:ascii="Lato" w:hAnsi="Lato" w:cs="Arial"/>
                        </w:rPr>
                        <w:t>D</w:t>
                      </w:r>
                      <w:r w:rsidRPr="00970A69">
                        <w:rPr>
                          <w:rFonts w:ascii="Lato" w:hAnsi="Lato" w:cs="Arial"/>
                          <w:color w:val="000000"/>
                        </w:rPr>
                        <w:t>LI-III.7620.</w:t>
                      </w:r>
                      <w:r w:rsidR="00A911B5">
                        <w:rPr>
                          <w:rFonts w:ascii="Lato" w:hAnsi="Lato" w:cs="Arial"/>
                          <w:color w:val="000000"/>
                        </w:rPr>
                        <w:t>33</w:t>
                      </w:r>
                      <w:r w:rsidRPr="00970A69">
                        <w:rPr>
                          <w:rFonts w:ascii="Lato" w:hAnsi="Lato" w:cs="Arial"/>
                          <w:color w:val="000000"/>
                        </w:rPr>
                        <w:t>.2022.JG.</w:t>
                      </w:r>
                      <w:r w:rsidR="009E3D05">
                        <w:rPr>
                          <w:rFonts w:ascii="Lato" w:hAnsi="Lato" w:cs="Arial"/>
                          <w:color w:val="000000"/>
                        </w:rPr>
                        <w:t xml:space="preserve">11 </w:t>
                      </w:r>
                      <w:r w:rsidRPr="00970A69">
                        <w:rPr>
                          <w:rFonts w:ascii="Lato" w:hAnsi="Lato" w:cs="Arial"/>
                          <w:color w:val="000000"/>
                        </w:rPr>
                        <w:t>(</w:t>
                      </w:r>
                      <w:r w:rsidR="009E3D05">
                        <w:rPr>
                          <w:rFonts w:ascii="Lato" w:hAnsi="Lato" w:cs="Arial"/>
                          <w:color w:val="000000"/>
                        </w:rPr>
                        <w:t>WK</w:t>
                      </w:r>
                      <w:r w:rsidRPr="00970A69">
                        <w:rPr>
                          <w:rFonts w:ascii="Lato" w:hAnsi="Lato" w:cs="Arial"/>
                          <w:color w:val="000000"/>
                        </w:rPr>
                        <w:t>)</w:t>
                      </w:r>
                    </w:p>
                    <w:p w14:paraId="0C75C603" w14:textId="77777777" w:rsidR="009C6E15" w:rsidRPr="001F065E" w:rsidRDefault="009C6E15" w:rsidP="009C6E15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F065E">
                        <w:rPr>
                          <w:rFonts w:cs="Arial"/>
                          <w:sz w:val="18"/>
                          <w:szCs w:val="18"/>
                        </w:rPr>
                        <w:t xml:space="preserve">            </w:t>
                      </w:r>
                    </w:p>
                    <w:p w14:paraId="1D3A2A72" w14:textId="77777777" w:rsidR="009C6E15" w:rsidRDefault="009C6E15" w:rsidP="009C6E15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14:paraId="5B7B2A95" w14:textId="77777777" w:rsidR="009C6E15" w:rsidRPr="006B193F" w:rsidRDefault="009C6E15" w:rsidP="009C6E15">
                      <w:pPr>
                        <w:spacing w:before="120" w:after="240"/>
                        <w:jc w:val="center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6B193F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Informacja o 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>przetwarzaniu danych osobowych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  <w:p w14:paraId="1F1D87CC" w14:textId="77777777" w:rsidR="009C6E15" w:rsidRPr="00FE4921" w:rsidRDefault="009C6E15" w:rsidP="009C6E15">
                      <w:pPr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Zgodnie z art. 13 ust. 1 i 2 Rozporządzenia Parlamentu Europejskiego i Rady (UE) 2016/679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z dnia 27 kwietnia 2016 r. w sprawie ochrony osób fizycznych w związku z przetwarzaniem danych osobowych i w sprawie swobodnego przepływu takich danych oraz uchylenia dyrektywy 95/46/WE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>(Dz. U. L 119 z 4 maja 2016, z późn. zm.), zwanego dalej „RODO”, informuję, że:</w:t>
                      </w:r>
                    </w:p>
                    <w:p w14:paraId="4AEF65A4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Administratorem Pani/Pana danych osobowych jest Minister Rozwoju i Technologii, z siedzibą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br/>
                        <w:t xml:space="preserve">w Warszawie, Plac Trzech Krzyży 3/5, </w:t>
                      </w:r>
                      <w:r w:rsidRPr="005717DF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kancelaria@mrit.gov.pl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, tel.: </w:t>
                      </w:r>
                      <w:r w:rsidRPr="00FE4921">
                        <w:rPr>
                          <w:rFonts w:cs="Arial"/>
                          <w:bCs/>
                          <w:sz w:val="20"/>
                          <w:szCs w:val="20"/>
                          <w:lang w:eastAsia="zh-CN"/>
                        </w:rPr>
                        <w:t>+48 411 500 123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, natomiast wykonującym obowiązki administratora jest Dyrektor Departamentu Lokalizacji Inwestycji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Cs w:val="20"/>
                          <w:lang w:eastAsia="en-GB"/>
                        </w:rPr>
                        <w:t>.</w:t>
                      </w:r>
                    </w:p>
                    <w:p w14:paraId="5D1B17D2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Dane kontaktowe do Inspektora Ochrony Danych w Ministerstwie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: Inspektor Ochrony Danych, Ministerstwo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>Plac Trzech Krzyży 3/5, 00-507 Warszawa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adres e-mail: 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iod@mr</w:t>
                      </w:r>
                      <w:r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it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.gov.pl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</w:rPr>
                        <w:t>.</w:t>
                      </w:r>
                    </w:p>
                    <w:p w14:paraId="736DCBE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Pani/Pana dane osobowe będą przetwarzane na podst. art. 6 ust. 1 lit. c RODO,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tj. wypełnienia obowiązku prawnego ciążącego na administratorze, w celu prowadzenia postępowań administracyjnych realizowanych na podst. przepisów ustawy z dnia 14 czerwca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1960 r. Kodeks postępowania administracyjnego (Dz. U. z 2021 r. poz. 735,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z późn. zm.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), dalej „KPA”, oraz w związku z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ustawą 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z dnia 24 lipca 2015 r. o przygotowaniu i realizacji strategicznych  inwestycji w zakresie sieci przesyłowych (</w:t>
                      </w:r>
                      <w:r>
                        <w:rPr>
                          <w:rFonts w:cs="Arial"/>
                          <w:spacing w:val="4"/>
                          <w:sz w:val="20"/>
                        </w:rPr>
                        <w:t>Dz. U. z 2022 r.</w:t>
                      </w:r>
                      <w:r w:rsidRPr="00D64985">
                        <w:rPr>
                          <w:rFonts w:cs="Arial"/>
                          <w:spacing w:val="4"/>
                          <w:sz w:val="20"/>
                        </w:rPr>
                        <w:t xml:space="preserve"> poz. 273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)</w:t>
                      </w:r>
                      <w:r w:rsidRPr="00FE4921">
                        <w:rPr>
                          <w:rFonts w:eastAsia="Arial" w:cs="Arial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56350782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Podanie danych osobowych jest wymogiem ustawowym.</w:t>
                      </w:r>
                    </w:p>
                    <w:p w14:paraId="4B6DD9E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W związku z przetwarzaniem Pani/Pana danych osobowych, w celu wskazanym powyżej, Pani/Pana dane mogą być udostępnione innym odbiorcom lub kategoriom odbiorców. Odbiorcami danych mogą być:</w:t>
                      </w:r>
                    </w:p>
                    <w:p w14:paraId="504E0874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strony i inni uczestnicy postępowania administracyjnego w rozumieniu przepisów KPA;</w:t>
                      </w:r>
                    </w:p>
                    <w:p w14:paraId="5CA71C30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organy władzy publicznej oraz podmioty wykonujące zadania publiczne lub działające na zlecenie organów władzy publicznej, w zakresie i w celach, które wynikają z przepisów powszechnie obowiązującego prawa;</w:t>
                      </w:r>
                    </w:p>
                    <w:p w14:paraId="11F1334F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inne podmioty, w tym dostawcy usług informatycznych, które na podstawie stosownych umów podpisanych z Ministerstwem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, przetwarzają dane osobowe, dla których Administratorem jest Minister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6D4A1751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Odbiorcą Pani/Pana danych osobowych jest również Wojewoda Podlaski, w związku z korzystaniem przez Administratora z systemu elektronicznego zarządzania dokumentacją (EZD PUW).</w:t>
                      </w:r>
                    </w:p>
                    <w:p w14:paraId="4E6D726A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Pani/Pana dane osobowe będą przechowywane przez okres niezbędny do realizacji celu ich przetwarzania, nie krócej niż okres wskazany w przepisach o archiwizacji tj. ustawie z dnia 14 lipca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  <w:t xml:space="preserve">1983 r. </w:t>
                      </w:r>
                      <w:r w:rsidRPr="00FE4921">
                        <w:rPr>
                          <w:rFonts w:cs="Arial"/>
                          <w:iCs/>
                          <w:sz w:val="20"/>
                          <w:szCs w:val="20"/>
                        </w:rPr>
                        <w:t>o narodowym zasobie archiwalnym i archiwach</w:t>
                      </w:r>
                      <w:r w:rsidRPr="00FE4921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(Dz. U.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z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2020 r. poz. 164, z późn. zm.).</w:t>
                      </w:r>
                    </w:p>
                    <w:p w14:paraId="57CB2D3D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Przysługuje Pani/Panu:</w:t>
                      </w:r>
                    </w:p>
                    <w:p w14:paraId="28936A1C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żądania od Administratora dostępu do treści swoich danych osobowych oraz informacji o ich przetwarzaniu;</w:t>
                      </w:r>
                    </w:p>
                    <w:p w14:paraId="3A5A6BB2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ich sprostowania, jeśli są błędne lub nieaktualne, a także uzupełnienia jeżeli są niekompletne;</w:t>
                      </w:r>
                    </w:p>
                    <w:p w14:paraId="39E255FE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żądania ograniczenia przetwarzania, z zastrzeżeniem art. 2a § 3 KPA - wystąpienie z żądaniem nie wpływa na tok i wynik postępowania.</w:t>
                      </w:r>
                    </w:p>
                    <w:p w14:paraId="3B09D24E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Pani/Pana dane osobowe nie będą przekazywane do państwa trzeciego.</w:t>
                      </w:r>
                    </w:p>
                    <w:p w14:paraId="02D5DCC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dane nie podlegają zautomatyzowanemu podejmowaniu decyzji, w tym również profilowaniu.</w:t>
                      </w:r>
                    </w:p>
                    <w:p w14:paraId="61842525" w14:textId="77777777" w:rsidR="009C6E15" w:rsidRPr="00180E64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W przypadku powzięcia informacji o niezgodnym z prawem przetwarzaniu w Ministerstwie Rozwoju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>i Technologii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</w:r>
                    </w:p>
                    <w:p w14:paraId="2591EEA3" w14:textId="77777777" w:rsidR="009C6E15" w:rsidRDefault="009C6E15" w:rsidP="009C6E15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0A69">
        <w:rPr>
          <w:rFonts w:ascii="Lato" w:eastAsia="Times New Roman" w:hAnsi="Lato" w:cs="Arial"/>
          <w:b/>
          <w:color w:val="000000"/>
          <w:lang w:eastAsia="en-GB"/>
        </w:rPr>
        <w:t>Informacja o przetwarzaniu danych osobowyc</w:t>
      </w:r>
      <w:r>
        <w:rPr>
          <w:rFonts w:ascii="Lato" w:eastAsia="Times New Roman" w:hAnsi="Lato" w:cs="Arial"/>
          <w:b/>
          <w:color w:val="000000"/>
          <w:lang w:eastAsia="en-GB"/>
        </w:rPr>
        <w:t>h</w:t>
      </w:r>
    </w:p>
    <w:p w14:paraId="2EB7D675" w14:textId="77777777" w:rsidR="009C6E15" w:rsidRPr="00970A69" w:rsidRDefault="009C6E15" w:rsidP="009C6E1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(Dz. U. L 119 z 4 maja 2016, z </w:t>
      </w:r>
      <w:proofErr w:type="spellStart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5DAB02D2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970A69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z siedzibą w Warszawie, Plac Trzech Krzyży 3/5, kancelaria@mrit.gov.pl, tel.: </w:t>
      </w:r>
      <w:r w:rsidRPr="00970A69">
        <w:rPr>
          <w:rFonts w:ascii="Lato" w:eastAsia="Times New Roman" w:hAnsi="Lato" w:cs="Arial"/>
          <w:bCs/>
          <w:lang w:eastAsia="zh-CN"/>
        </w:rPr>
        <w:t>+48 222 500 123</w:t>
      </w:r>
      <w:r w:rsidRPr="00970A69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4981499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970A69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970A69">
        <w:rPr>
          <w:rFonts w:ascii="Lato" w:eastAsia="Calibri" w:hAnsi="Lato" w:cs="Arial"/>
          <w:bCs/>
          <w:color w:val="000000"/>
          <w:spacing w:val="4"/>
        </w:rPr>
        <w:t xml:space="preserve"> i Technologii</w:t>
      </w:r>
      <w:r w:rsidRPr="00970A69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970A69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Plac Trzech Krzyży 3/5, 00</w:t>
      </w: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noBreakHyphen/>
        <w:t>507 Warszawa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970A69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970A69">
        <w:rPr>
          <w:rFonts w:ascii="Lato" w:eastAsia="Times New Roman" w:hAnsi="Lato" w:cs="Arial"/>
          <w:u w:val="single"/>
          <w:lang w:eastAsia="pl-PL"/>
        </w:rPr>
        <w:t>.</w:t>
      </w:r>
    </w:p>
    <w:p w14:paraId="595AF10C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 xml:space="preserve">. Dz. U. z 2022 r. poz. 2000, z </w:t>
      </w:r>
      <w:proofErr w:type="spellStart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 xml:space="preserve">. zm.), dalej „KPA”, oraz w związku z 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ustawą z dnia 24 kwietnia 2009 r. o inwestycjach w zakresie terminalu 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regazyfikacyjnego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 skroplonego gazu ziemnego w Świnoujściu (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. Dz. U. z 2021 r., poz. 1836, z 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>. zm.)</w:t>
      </w:r>
      <w:r w:rsidRPr="00970A69">
        <w:rPr>
          <w:rFonts w:ascii="Lato" w:eastAsia="Arial" w:hAnsi="Lato" w:cs="Arial"/>
          <w:spacing w:val="4"/>
          <w:lang w:eastAsia="pl-PL"/>
        </w:rPr>
        <w:t>.</w:t>
      </w:r>
    </w:p>
    <w:p w14:paraId="10DE2D6F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3681A728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6F68D56" w14:textId="77777777" w:rsidR="009C6E15" w:rsidRPr="00970A69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 KPA;</w:t>
      </w:r>
    </w:p>
    <w:p w14:paraId="5B98F3FB" w14:textId="77777777" w:rsidR="009C6E15" w:rsidRPr="00970A69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D4D8ED" w14:textId="77777777" w:rsidR="009C6E15" w:rsidRPr="00970A69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970A69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, przetwarzają dane osobowe, dla których Administratorem jest Minister Rozwoju</w:t>
      </w:r>
      <w:r w:rsidRPr="00970A69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2192AF6D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360AC56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970A69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970A69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970A69">
        <w:rPr>
          <w:rFonts w:ascii="Lato" w:eastAsia="Times New Roman" w:hAnsi="Lato" w:cs="Arial"/>
          <w:lang w:eastAsia="pl-PL"/>
        </w:rPr>
        <w:t xml:space="preserve">(Dz. U. z 2020 r. poz. 164, z </w:t>
      </w:r>
      <w:proofErr w:type="spellStart"/>
      <w:r w:rsidRPr="00970A69">
        <w:rPr>
          <w:rFonts w:ascii="Lato" w:eastAsia="Times New Roman" w:hAnsi="Lato" w:cs="Arial"/>
          <w:lang w:eastAsia="pl-PL"/>
        </w:rPr>
        <w:t>późn</w:t>
      </w:r>
      <w:proofErr w:type="spellEnd"/>
      <w:r w:rsidRPr="00970A69">
        <w:rPr>
          <w:rFonts w:ascii="Lato" w:eastAsia="Times New Roman" w:hAnsi="Lato" w:cs="Arial"/>
          <w:lang w:eastAsia="pl-PL"/>
        </w:rPr>
        <w:t>. zm.).</w:t>
      </w:r>
    </w:p>
    <w:p w14:paraId="7EC01A82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>Przysługuje Pani/Panu:</w:t>
      </w:r>
    </w:p>
    <w:p w14:paraId="2AC5E111" w14:textId="77777777" w:rsidR="009C6E15" w:rsidRPr="00970A69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04581C20" w14:textId="77777777" w:rsidR="009C6E15" w:rsidRPr="00970A69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433BAE06" w14:textId="77777777" w:rsidR="009C6E15" w:rsidRPr="00970A69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638FF112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24203807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15DA1AE1" w:rsidR="004116FD" w:rsidRPr="009C6E15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 xml:space="preserve">W przypadku powzięcia informacji o niezgodnym z prawem przetwarzaniu w Ministerstwie Rozwoju </w:t>
      </w:r>
      <w:r w:rsidRPr="00970A69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970A69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 Stawki 2, 00-193 Warszawa.</w:t>
      </w:r>
    </w:p>
    <w:sectPr w:rsidR="004116FD" w:rsidRPr="009C6E15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E7695" w14:textId="77777777" w:rsidR="00027487" w:rsidRDefault="00027487" w:rsidP="009276B2">
      <w:pPr>
        <w:spacing w:after="0" w:line="240" w:lineRule="auto"/>
      </w:pPr>
      <w:r>
        <w:separator/>
      </w:r>
    </w:p>
  </w:endnote>
  <w:endnote w:type="continuationSeparator" w:id="0">
    <w:p w14:paraId="07C9994A" w14:textId="77777777" w:rsidR="00027487" w:rsidRDefault="0002748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7CE5F02-4D91-4056-B7CF-0C6759677647}"/>
    <w:embedBold r:id="rId2" w:fontKey="{F8737179-C550-454F-926E-DA2FF7DE70E3}"/>
    <w:embedItalic r:id="rId3" w:fontKey="{B3C07D79-188B-44D8-978A-8009F1DA835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D8CCC995-69D4-4CA1-B2D0-6293FF0F91C9}"/>
    <w:embedBold r:id="rId5" w:fontKey="{A09E5C25-1EB5-44A1-A8B6-6B5E1CA0DEDA}"/>
    <w:embedItalic r:id="rId6" w:fontKey="{0CDE7286-D859-46F3-B8E0-0AC75C004B9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811D3355-5E3B-4D83-AE91-B41B5AF41F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64768"/>
      <w:docPartObj>
        <w:docPartGallery w:val="Page Numbers (Bottom of Page)"/>
        <w:docPartUnique/>
      </w:docPartObj>
    </w:sdtPr>
    <w:sdtContent>
      <w:sdt>
        <w:sdtPr>
          <w:id w:val="-190608678"/>
          <w:docPartObj>
            <w:docPartGallery w:val="Page Numbers (Top of Page)"/>
            <w:docPartUnique/>
          </w:docPartObj>
        </w:sdtPr>
        <w:sdtContent>
          <w:p w14:paraId="1E2556DB" w14:textId="51925507" w:rsidR="009C6E15" w:rsidRDefault="009C6E15">
            <w:pPr>
              <w:pStyle w:val="Stopka"/>
              <w:jc w:val="center"/>
            </w:pP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PAGE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 xml:space="preserve"> (</w:t>
            </w: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NUMPAGES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67BDE04A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15613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9DE8266" w14:textId="48231C07" w:rsidR="009C6E15" w:rsidRDefault="009C6E15">
            <w:pPr>
              <w:pStyle w:val="Stopka"/>
              <w:jc w:val="center"/>
            </w:pP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PAGE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 xml:space="preserve"> (</w:t>
            </w: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NUMPAGES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>)</w:t>
            </w:r>
          </w:p>
        </w:sdtContent>
      </w:sdt>
    </w:sdtContent>
  </w:sdt>
  <w:p w14:paraId="4715D335" w14:textId="33DE267A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B4C5A" w14:textId="77777777" w:rsidR="00027487" w:rsidRDefault="00027487" w:rsidP="009276B2">
      <w:pPr>
        <w:spacing w:after="0" w:line="240" w:lineRule="auto"/>
      </w:pPr>
      <w:r>
        <w:separator/>
      </w:r>
    </w:p>
  </w:footnote>
  <w:footnote w:type="continuationSeparator" w:id="0">
    <w:p w14:paraId="573D7537" w14:textId="77777777" w:rsidR="00027487" w:rsidRDefault="0002748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F4F"/>
    <w:multiLevelType w:val="hybridMultilevel"/>
    <w:tmpl w:val="7F44DAB8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211268382">
    <w:abstractNumId w:val="4"/>
  </w:num>
  <w:num w:numId="4" w16cid:durableId="1200511305">
    <w:abstractNumId w:val="5"/>
  </w:num>
  <w:num w:numId="5" w16cid:durableId="353265546">
    <w:abstractNumId w:val="3"/>
  </w:num>
  <w:num w:numId="6" w16cid:durableId="43371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7487"/>
    <w:rsid w:val="00055F10"/>
    <w:rsid w:val="000D45B4"/>
    <w:rsid w:val="000D463C"/>
    <w:rsid w:val="00100315"/>
    <w:rsid w:val="00113528"/>
    <w:rsid w:val="001236B0"/>
    <w:rsid w:val="00166A88"/>
    <w:rsid w:val="00183B62"/>
    <w:rsid w:val="001A260F"/>
    <w:rsid w:val="001B70EB"/>
    <w:rsid w:val="00254682"/>
    <w:rsid w:val="00274D44"/>
    <w:rsid w:val="002830CF"/>
    <w:rsid w:val="002E0C9D"/>
    <w:rsid w:val="00343A14"/>
    <w:rsid w:val="00362CAD"/>
    <w:rsid w:val="003764F0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773D9"/>
    <w:rsid w:val="00797577"/>
    <w:rsid w:val="007C0044"/>
    <w:rsid w:val="008B10E0"/>
    <w:rsid w:val="008F7FB6"/>
    <w:rsid w:val="009276B2"/>
    <w:rsid w:val="0093525C"/>
    <w:rsid w:val="00947F4D"/>
    <w:rsid w:val="00975E1D"/>
    <w:rsid w:val="009C6E15"/>
    <w:rsid w:val="009E3D05"/>
    <w:rsid w:val="00A37918"/>
    <w:rsid w:val="00A911B5"/>
    <w:rsid w:val="00AD6984"/>
    <w:rsid w:val="00AE6415"/>
    <w:rsid w:val="00B06E81"/>
    <w:rsid w:val="00B20AD8"/>
    <w:rsid w:val="00B36262"/>
    <w:rsid w:val="00B84D3E"/>
    <w:rsid w:val="00B87744"/>
    <w:rsid w:val="00BA0BEF"/>
    <w:rsid w:val="00BA58CB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B4EA7"/>
    <w:rsid w:val="00EC0CC3"/>
    <w:rsid w:val="00EE34A9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E1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91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832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2023-02-24T09:54:00Z</cp:lastPrinted>
  <dcterms:created xsi:type="dcterms:W3CDTF">2023-03-02T08:40:00Z</dcterms:created>
  <dcterms:modified xsi:type="dcterms:W3CDTF">2023-03-02T08:40:00Z</dcterms:modified>
</cp:coreProperties>
</file>