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1C65" w14:textId="0C610AF4" w:rsidR="006D63FD" w:rsidRPr="006D63FD" w:rsidRDefault="006D63FD" w:rsidP="006D63FD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Times New Roman"/>
          <w:noProof w:val="0"/>
          <w:color w:val="000000"/>
          <w:sz w:val="18"/>
          <w:szCs w:val="18"/>
          <w:lang w:eastAsia="pl-PL"/>
        </w:rPr>
        <w:t>Grzegorz Pluciński</w:t>
      </w:r>
      <w:r w:rsidRPr="006D63FD">
        <w:rPr>
          <w:rFonts w:ascii="Verdana" w:eastAsia="Times New Roman" w:hAnsi="Verdana" w:cs="Times New Roman"/>
          <w:noProof w:val="0"/>
          <w:color w:val="000000"/>
          <w:sz w:val="18"/>
          <w:szCs w:val="18"/>
          <w:lang w:eastAsia="pl-PL"/>
        </w:rPr>
        <w:br/>
      </w:r>
    </w:p>
    <w:p w14:paraId="7E841F9C" w14:textId="77777777" w:rsidR="006D63FD" w:rsidRPr="006D63FD" w:rsidRDefault="006D63FD" w:rsidP="006D63FD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6D63FD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pl-PL"/>
        </w:rPr>
        <w:t>Miejsce i data sporządzenia dokumentu</w:t>
      </w:r>
    </w:p>
    <w:p w14:paraId="2DBDAA78" w14:textId="01EDF33C" w:rsidR="006D63FD" w:rsidRPr="006D63FD" w:rsidRDefault="006D63FD" w:rsidP="006D63FD">
      <w:pPr>
        <w:spacing w:before="100" w:beforeAutospacing="1" w:after="100" w:afterAutospacing="1" w:line="300" w:lineRule="atLeast"/>
        <w:jc w:val="right"/>
        <w:rPr>
          <w:rFonts w:ascii="Verdana" w:eastAsia="Times New Roman" w:hAnsi="Verdana" w:cs="Times New Roman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Times New Roman"/>
          <w:noProof w:val="0"/>
          <w:color w:val="000000"/>
          <w:sz w:val="18"/>
          <w:szCs w:val="18"/>
          <w:lang w:eastAsia="pl-PL"/>
        </w:rPr>
        <w:t>, 2019-01-06</w:t>
      </w:r>
    </w:p>
    <w:p w14:paraId="60418EBD" w14:textId="77777777" w:rsidR="006D63FD" w:rsidRPr="006D63FD" w:rsidRDefault="006D63FD" w:rsidP="006D63FD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6D63FD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pl-PL"/>
        </w:rPr>
        <w:t>Dane adresatów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</w:tblGrid>
      <w:tr w:rsidR="006D63FD" w:rsidRPr="006D63FD" w14:paraId="050A6AB7" w14:textId="77777777" w:rsidTr="006D63FD">
        <w:trPr>
          <w:tblCellSpacing w:w="15" w:type="dxa"/>
          <w:jc w:val="right"/>
        </w:trPr>
        <w:tc>
          <w:tcPr>
            <w:tcW w:w="6" w:type="dxa"/>
            <w:vAlign w:val="center"/>
            <w:hideMark/>
          </w:tcPr>
          <w:p w14:paraId="4E0DDDFF" w14:textId="77777777" w:rsidR="006D63FD" w:rsidRPr="006D63FD" w:rsidRDefault="006D63FD" w:rsidP="006D63FD">
            <w:pPr>
              <w:spacing w:before="100" w:beforeAutospacing="1" w:after="100" w:afterAutospacing="1" w:line="300" w:lineRule="atLeast"/>
              <w:rPr>
                <w:rFonts w:ascii="Verdana" w:eastAsia="Times New Roman" w:hAnsi="Verdana" w:cs="Times New Roman"/>
                <w:noProof w:val="0"/>
                <w:sz w:val="18"/>
                <w:szCs w:val="18"/>
                <w:lang w:eastAsia="pl-PL"/>
              </w:rPr>
            </w:pPr>
            <w:r w:rsidRPr="006D63FD">
              <w:rPr>
                <w:rFonts w:ascii="Verdana" w:eastAsia="Times New Roman" w:hAnsi="Verdana" w:cs="Times New Roman"/>
                <w:noProof w:val="0"/>
                <w:sz w:val="18"/>
                <w:szCs w:val="18"/>
                <w:lang w:eastAsia="pl-PL"/>
              </w:rPr>
              <w:t>MINISTERSTWO SPRAW WEWNĘTRZNYCH i ADMINISTRACJI</w:t>
            </w:r>
            <w:r w:rsidRPr="006D63FD">
              <w:rPr>
                <w:rFonts w:ascii="Verdana" w:eastAsia="Times New Roman" w:hAnsi="Verdana" w:cs="Times New Roman"/>
                <w:noProof w:val="0"/>
                <w:sz w:val="18"/>
                <w:szCs w:val="18"/>
                <w:lang w:eastAsia="pl-PL"/>
              </w:rPr>
              <w:br/>
              <w:t>02591 Warszawa</w:t>
            </w:r>
            <w:r w:rsidRPr="006D63FD">
              <w:rPr>
                <w:rFonts w:ascii="Verdana" w:eastAsia="Times New Roman" w:hAnsi="Verdana" w:cs="Times New Roman"/>
                <w:noProof w:val="0"/>
                <w:sz w:val="18"/>
                <w:szCs w:val="18"/>
                <w:lang w:eastAsia="pl-PL"/>
              </w:rPr>
              <w:br/>
              <w:t>Warszawa</w:t>
            </w:r>
            <w:r w:rsidRPr="006D63FD">
              <w:rPr>
                <w:rFonts w:ascii="Verdana" w:eastAsia="Times New Roman" w:hAnsi="Verdana" w:cs="Times New Roman"/>
                <w:noProof w:val="0"/>
                <w:sz w:val="18"/>
                <w:szCs w:val="18"/>
                <w:lang w:eastAsia="pl-PL"/>
              </w:rPr>
              <w:br/>
              <w:t>ul. Stefana Batorego 5</w:t>
            </w:r>
          </w:p>
        </w:tc>
      </w:tr>
    </w:tbl>
    <w:p w14:paraId="7BAC913E" w14:textId="77777777" w:rsidR="006D63FD" w:rsidRPr="006D63FD" w:rsidRDefault="006D63FD" w:rsidP="006D63FD">
      <w:pPr>
        <w:spacing w:after="0" w:line="240" w:lineRule="auto"/>
        <w:jc w:val="both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pl-PL"/>
        </w:rPr>
      </w:pPr>
    </w:p>
    <w:p w14:paraId="264D0284" w14:textId="77777777" w:rsidR="006D63FD" w:rsidRPr="006D63FD" w:rsidRDefault="006D63FD" w:rsidP="006D63FD">
      <w:pPr>
        <w:spacing w:before="100" w:beforeAutospacing="1" w:after="100" w:afterAutospacing="1" w:line="300" w:lineRule="atLeast"/>
        <w:jc w:val="center"/>
        <w:outlineLvl w:val="1"/>
        <w:rPr>
          <w:rFonts w:ascii="Verdana" w:eastAsia="Times New Roman" w:hAnsi="Verdana" w:cs="Times New Roman"/>
          <w:caps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Times New Roman"/>
          <w:caps/>
          <w:noProof w:val="0"/>
          <w:color w:val="000000"/>
          <w:sz w:val="18"/>
          <w:szCs w:val="18"/>
          <w:lang w:eastAsia="pl-PL"/>
        </w:rPr>
        <w:t>PETYCJA</w:t>
      </w:r>
    </w:p>
    <w:p w14:paraId="736659B1" w14:textId="77777777" w:rsidR="006D63FD" w:rsidRPr="006D63FD" w:rsidRDefault="006D63FD" w:rsidP="006D63FD">
      <w:pPr>
        <w:spacing w:before="100" w:beforeAutospacing="1" w:after="100" w:afterAutospacing="1" w:line="300" w:lineRule="atLeast"/>
        <w:jc w:val="center"/>
        <w:outlineLvl w:val="2"/>
        <w:rPr>
          <w:rFonts w:ascii="Verdana" w:eastAsia="Times New Roman" w:hAnsi="Verdana" w:cs="Times New Roman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Times New Roman"/>
          <w:noProof w:val="0"/>
          <w:color w:val="000000"/>
          <w:sz w:val="18"/>
          <w:szCs w:val="18"/>
          <w:lang w:eastAsia="pl-PL"/>
        </w:rPr>
        <w:t>PETYCJA</w:t>
      </w:r>
    </w:p>
    <w:p w14:paraId="388BD00A" w14:textId="77777777" w:rsidR="006D63FD" w:rsidRPr="006D63FD" w:rsidRDefault="006D63FD" w:rsidP="006D63FD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noProof w:val="0"/>
          <w:color w:val="000000"/>
          <w:sz w:val="24"/>
          <w:szCs w:val="24"/>
          <w:lang w:eastAsia="pl-PL"/>
        </w:rPr>
      </w:pPr>
      <w:r w:rsidRPr="006D63FD">
        <w:rPr>
          <w:rFonts w:ascii="Verdana" w:eastAsia="Times New Roman" w:hAnsi="Verdana" w:cs="Times New Roman"/>
          <w:b/>
          <w:bCs/>
          <w:noProof w:val="0"/>
          <w:color w:val="000000"/>
          <w:sz w:val="24"/>
          <w:szCs w:val="24"/>
          <w:lang w:eastAsia="pl-PL"/>
        </w:rPr>
        <w:t>Treść dokumentu</w:t>
      </w:r>
    </w:p>
    <w:p w14:paraId="66B8E978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Petycja</w:t>
      </w:r>
    </w:p>
    <w:p w14:paraId="5EE198A1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0FA931E2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wnoszę o podjęcie prac inicjatywy ustawodawczej w celu nowelizacji ustawy</w:t>
      </w:r>
    </w:p>
    <w:p w14:paraId="68EB52F6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praw o postępowaniu przed sądami administracyjnymi w następujący sposób:</w:t>
      </w:r>
    </w:p>
    <w:p w14:paraId="26DA997C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2B3EF607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29712510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Art. 141. § 1. zostaje skreślony</w:t>
      </w:r>
    </w:p>
    <w:p w14:paraId="74A7AB54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5F64B185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Art. 141. otrzymuje brzmienie :</w:t>
      </w:r>
    </w:p>
    <w:p w14:paraId="34FB2CD5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§ 2. Uzasadnienie wyroku sporządza się na wniosek strony zgłoszony w terminie siedmiu dni od dnia ogłoszenia wyroku albo doręczenia odpisu sentencji wyroku. Uzasadnienie wyroku sporządza się w terminie czternastu dni od dnia zgłoszenia wniosku.</w:t>
      </w:r>
    </w:p>
    <w:p w14:paraId="22F3C857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7D5966BA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 xml:space="preserve">Dodanie Art 141a § 1. </w:t>
      </w:r>
    </w:p>
    <w:p w14:paraId="69C6E574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Jeżeli w wyniku uwzględnienia skargi sprawa ma być ponownie rozpatrzona przez skarżony podmiot, Sąd po uprawomocnieniu się wyroku sporządzi  wskazania co do dalszego postępowania i doręczy je wszystkim stronom postępowania w terminie 14 dni od uprawomocnienia się wyroku</w:t>
      </w:r>
    </w:p>
    <w:p w14:paraId="0E5D84F6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34C28179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Art. 142. § 1 zostaje skreślony</w:t>
      </w:r>
    </w:p>
    <w:p w14:paraId="24EDC9F6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5169B563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Art. 142. § 2.  Otrzymuje brzmienie :</w:t>
      </w:r>
    </w:p>
    <w:p w14:paraId="5F607AB1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lastRenderedPageBreak/>
        <w:t>Odpis wyroku z uzasadnieniem doręcza się tylko tej stronie, która złożyła wniosek.</w:t>
      </w:r>
    </w:p>
    <w:p w14:paraId="134FCF71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77D5CE2E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Art. 169. § 1. otrzymuje brzmienie :</w:t>
      </w:r>
    </w:p>
    <w:p w14:paraId="6053BA63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Prawomocność orzeczenia Sąd stwierdza z urzędu w terminie 7 dni od daty upływu terminu na wniesienie środka zaskarżenia.</w:t>
      </w:r>
    </w:p>
    <w:p w14:paraId="07225597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4B3A2B5E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Dodaje się Art. 169. § 3.</w:t>
      </w:r>
    </w:p>
    <w:p w14:paraId="119E80C1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Postanowienie stwierdzające prawomocność orzeczenia wojewódzkiego sądu administracyjnego doręcza się tylko na wniosek.</w:t>
      </w:r>
    </w:p>
    <w:p w14:paraId="08BE2A28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0264034C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Art. 228. § 2. Otrzymuje brzmienie :</w:t>
      </w:r>
    </w:p>
    <w:p w14:paraId="51DF2804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Grzywny orzeczone  w postępowaniu przed sądem administracyjnym wobec organów lub osób prawnych  nie mogą być opłacane z budżetu Skarbu Państwa, samorządu ani jednostki organizacyjnej czy osoby prawnej będącej stroną postępowania. Grzywny muszą być uiszczane przez osobę fizyczną pełniącą funkcję organu lub członka zarządu osoby prawnej</w:t>
      </w:r>
    </w:p>
    <w:p w14:paraId="790EFE23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4F389002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Art. 286. § 1. Otrzymuje brzmienie :</w:t>
      </w:r>
    </w:p>
    <w:p w14:paraId="47F969FA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Po uprawomocnieniu się orzeczenia sądu pierwszej instancji kończącego postępowanie akta administracyjne sprawy zwraca się organowi administracji publicznej w terminie nie dłuższym niż 7 dni, załączając odpis orzeczenia ze stwierdzeniem jego prawomocności. Zarządzenie o zwrocie akt może wydać referendarz sądowy.</w:t>
      </w:r>
    </w:p>
    <w:p w14:paraId="46638013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72353416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7E1C325D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 xml:space="preserve">UZASADNIENIE </w:t>
      </w:r>
    </w:p>
    <w:p w14:paraId="1AC51C17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16D34D0A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proponowane zmiany mają na celu:</w:t>
      </w:r>
    </w:p>
    <w:p w14:paraId="433F3254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1. przyspieszenie procedowania sprawa przed sądami administracyjnymi poprzez:</w:t>
      </w:r>
    </w:p>
    <w:p w14:paraId="6A7A951B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1. Zwolnienie Sądu z obowiązku sporządzania uzasadnienia w przypadku gdy organ (skarżony podmiot) nie złoży takiego wniosku.</w:t>
      </w:r>
    </w:p>
    <w:p w14:paraId="7BB72FC8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W takim wypadku Sąd już po uprawomocnieniu się wyroku sporządzi znacznie prostszy i mniej obszerny  dokument – wytyczne do załatwienia sprawy</w:t>
      </w: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ab/>
        <w:t>.</w:t>
      </w:r>
    </w:p>
    <w:p w14:paraId="3DB0F8FA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2. Szybsze uprawomocnienie się orzeczenia. W przypadku nie złożenia wniosku o uzasadnienie przez organ orzeczenie uprawomocni z pominięciem okresu potrzebnego na sporządzanie uzasadnienia.</w:t>
      </w:r>
    </w:p>
    <w:p w14:paraId="494C6942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3. określenie terminu zwrotu akt wraz z prawomocnym wyrokiem. Obecnie zdarza się, że zwrot akt następuje po kilku miesiącach.</w:t>
      </w:r>
    </w:p>
    <w:p w14:paraId="136EEC09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4. Określenie terminu na wydanie postanowienia o prawomocności orzeczenia.</w:t>
      </w:r>
    </w:p>
    <w:p w14:paraId="2161CDB1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2. Zrównanie w prawach i obowiązkach stron postępowania. Obecnie opłatę kancelaryjną za sporządzenie uzasadnienia wyroku ponosi tylko skarżący, a skarżony organ za darmo dostaje uzasadnienie od Sądu.</w:t>
      </w:r>
    </w:p>
    <w:p w14:paraId="401CD086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Na skutek proponowanej zmiany  obydwie strony będą zobowiązane do uiszczenia opłaty kancelaryjnej za sporządzenie uzasadnienia.</w:t>
      </w:r>
    </w:p>
    <w:p w14:paraId="2C787AA0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 xml:space="preserve">3. Zmianę stanu w którym grzywny orzeczone przez sąd opłacane są z budżetu jednostki. </w:t>
      </w:r>
    </w:p>
    <w:p w14:paraId="25050CB7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Obecny stan prowadzi do patologii w której osoby winne (wobec których orzeczono grzywnę) nie ponoszą konsekwencji, a konsekwencjami obciążany jest budżet (czyli całe społeczeństwo)</w:t>
      </w:r>
    </w:p>
    <w:p w14:paraId="4DC591FC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2F7E51A8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1C0F5D18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Grzegorz Pluciński</w:t>
      </w:r>
    </w:p>
    <w:p w14:paraId="14732B00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bookmarkStart w:id="0" w:name="_Hlk100657819"/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wyrażam zgodę na podanie Imienia i Nazwiska w danych opisowych petycji</w:t>
      </w:r>
    </w:p>
    <w:p w14:paraId="21456B34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nie wyrażam zgody na podawanie jakichkolwiek danych adresowych</w:t>
      </w:r>
    </w:p>
    <w:bookmarkEnd w:id="0"/>
    <w:p w14:paraId="7F2E7950" w14:textId="77777777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</w:p>
    <w:p w14:paraId="34F0E095" w14:textId="641B74E9" w:rsidR="006D63FD" w:rsidRPr="006D63FD" w:rsidRDefault="006D63FD" w:rsidP="006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</w:pPr>
      <w:r w:rsidRPr="006D63FD">
        <w:rPr>
          <w:rFonts w:ascii="Verdana" w:eastAsia="Times New Roman" w:hAnsi="Verdana" w:cs="Courier New"/>
          <w:noProof w:val="0"/>
          <w:color w:val="000000"/>
          <w:sz w:val="18"/>
          <w:szCs w:val="18"/>
          <w:lang w:eastAsia="pl-PL"/>
        </w:rPr>
        <w:t>w razie potrzeby kontaktu korespondencję proszę kierować poprzez email</w:t>
      </w:r>
    </w:p>
    <w:p w14:paraId="17E48AF9" w14:textId="77777777" w:rsidR="006D63FD" w:rsidRPr="006D63FD" w:rsidRDefault="006D63FD" w:rsidP="006D63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pl-PL"/>
        </w:rPr>
      </w:pPr>
      <w:r w:rsidRPr="006D63FD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pl-PL"/>
        </w:rPr>
        <w:t>Oświadczenia:</w:t>
      </w:r>
    </w:p>
    <w:p w14:paraId="35B439F1" w14:textId="77777777" w:rsidR="006D63FD" w:rsidRPr="006D63FD" w:rsidRDefault="006D63FD" w:rsidP="006D63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pl-PL"/>
        </w:rPr>
      </w:pPr>
      <w:r w:rsidRPr="006D63FD">
        <w:rPr>
          <w:rFonts w:ascii="Verdana" w:eastAsia="Times New Roman" w:hAnsi="Verdana" w:cs="Times New Roman"/>
          <w:noProof w:val="0"/>
          <w:color w:val="000000"/>
          <w:sz w:val="17"/>
          <w:szCs w:val="17"/>
          <w:lang w:eastAsia="pl-PL"/>
        </w:rPr>
        <w:t>Oświadczam, iż rezygnuję z doręczania pism za pomocą środków komunikacji elektronicznej zgodnie z art. 39¹ k.p.a. §1d Kodeksu postępowania administracyjnego (Dz. U. 2016 poz. 23).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6D63FD" w:rsidRPr="006D63FD" w14:paraId="7C093954" w14:textId="77777777" w:rsidTr="006D63FD">
        <w:trPr>
          <w:tblCellSpacing w:w="15" w:type="dxa"/>
          <w:jc w:val="right"/>
        </w:trPr>
        <w:tc>
          <w:tcPr>
            <w:tcW w:w="5100" w:type="dxa"/>
            <w:vAlign w:val="center"/>
            <w:hideMark/>
          </w:tcPr>
          <w:p w14:paraId="5E1F90F7" w14:textId="77777777" w:rsidR="006D63FD" w:rsidRPr="006D63FD" w:rsidRDefault="006D63FD" w:rsidP="006D63FD">
            <w:pPr>
              <w:spacing w:after="0" w:line="240" w:lineRule="auto"/>
              <w:rPr>
                <w:rFonts w:ascii="Verdana" w:eastAsia="Times New Roman" w:hAnsi="Verdana" w:cs="Times New Roman"/>
                <w:noProof w:val="0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08E95769" w14:textId="77777777" w:rsidR="006D63FD" w:rsidRPr="006D63FD" w:rsidRDefault="006D63FD" w:rsidP="006D63FD">
      <w:pPr>
        <w:spacing w:after="0" w:line="300" w:lineRule="atLeast"/>
        <w:jc w:val="right"/>
        <w:rPr>
          <w:rFonts w:ascii="Verdana" w:eastAsia="Times New Roman" w:hAnsi="Verdana" w:cs="Times New Roman"/>
          <w:noProof w:val="0"/>
          <w:vanish/>
          <w:color w:val="000000"/>
          <w:sz w:val="15"/>
          <w:szCs w:val="15"/>
          <w:lang w:eastAsia="pl-PL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6D63FD" w:rsidRPr="006D63FD" w14:paraId="3F52BFDE" w14:textId="77777777" w:rsidTr="006D63FD">
        <w:trPr>
          <w:tblCellSpacing w:w="15" w:type="dxa"/>
          <w:jc w:val="right"/>
        </w:trPr>
        <w:tc>
          <w:tcPr>
            <w:tcW w:w="5100" w:type="dxa"/>
            <w:vAlign w:val="center"/>
            <w:hideMark/>
          </w:tcPr>
          <w:p w14:paraId="7ACB0F6A" w14:textId="77777777" w:rsidR="006D63FD" w:rsidRPr="006D63FD" w:rsidRDefault="006D63FD" w:rsidP="006D63F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noProof w:val="0"/>
                <w:sz w:val="36"/>
                <w:szCs w:val="36"/>
                <w:lang w:eastAsia="pl-PL"/>
              </w:rPr>
            </w:pPr>
            <w:r w:rsidRPr="006D63FD">
              <w:rPr>
                <w:rFonts w:ascii="Times New Roman" w:eastAsia="Times New Roman" w:hAnsi="Times New Roman" w:cs="Times New Roman"/>
                <w:b/>
                <w:bCs/>
                <w:noProof w:val="0"/>
                <w:sz w:val="36"/>
                <w:szCs w:val="36"/>
                <w:lang w:eastAsia="pl-PL"/>
              </w:rPr>
              <w:t>Podpisy elektroniczne</w:t>
            </w:r>
          </w:p>
          <w:p w14:paraId="5B1B3F28" w14:textId="77777777" w:rsidR="006D63FD" w:rsidRPr="006D63FD" w:rsidRDefault="006D63FD" w:rsidP="006D63FD">
            <w:pPr>
              <w:spacing w:before="100" w:beforeAutospacing="1" w:after="100" w:afterAutospacing="1" w:line="300" w:lineRule="atLeast"/>
              <w:jc w:val="center"/>
              <w:rPr>
                <w:rFonts w:ascii="Verdana" w:eastAsia="Times New Roman" w:hAnsi="Verdana" w:cs="Times New Roman"/>
                <w:noProof w:val="0"/>
                <w:sz w:val="15"/>
                <w:szCs w:val="15"/>
                <w:lang w:eastAsia="pl-PL"/>
              </w:rPr>
            </w:pPr>
            <w:r w:rsidRPr="006D63FD">
              <w:rPr>
                <w:rFonts w:ascii="Verdana" w:eastAsia="Times New Roman" w:hAnsi="Verdana" w:cs="Times New Roman"/>
                <w:noProof w:val="0"/>
                <w:sz w:val="15"/>
                <w:szCs w:val="15"/>
                <w:lang w:eastAsia="pl-PL"/>
              </w:rPr>
              <w:t>Dokument został podpisany, aby go zweryfikować należy użyć oprogramowania do weryfikacji podpisu</w:t>
            </w:r>
            <w:r w:rsidRPr="006D63FD">
              <w:rPr>
                <w:rFonts w:ascii="Verdana" w:eastAsia="Times New Roman" w:hAnsi="Verdana" w:cs="Times New Roman"/>
                <w:noProof w:val="0"/>
                <w:sz w:val="15"/>
                <w:szCs w:val="15"/>
                <w:lang w:eastAsia="pl-PL"/>
              </w:rPr>
              <w:br/>
              <w:t>Data złożenia podpisu: 2019-01-06T14:44:22.478+01:00</w:t>
            </w:r>
            <w:r w:rsidRPr="006D63FD">
              <w:rPr>
                <w:rFonts w:ascii="Verdana" w:eastAsia="Times New Roman" w:hAnsi="Verdana" w:cs="Times New Roman"/>
                <w:noProof w:val="0"/>
                <w:sz w:val="15"/>
                <w:szCs w:val="15"/>
                <w:lang w:eastAsia="pl-PL"/>
              </w:rPr>
              <w:br/>
            </w:r>
            <w:r w:rsidRPr="006D63FD">
              <w:rPr>
                <w:rFonts w:ascii="Verdana" w:eastAsia="Times New Roman" w:hAnsi="Verdana" w:cs="Times New Roman"/>
                <w:b/>
                <w:bCs/>
                <w:noProof w:val="0"/>
                <w:sz w:val="14"/>
                <w:szCs w:val="14"/>
                <w:lang w:eastAsia="pl-PL"/>
              </w:rPr>
              <w:t>Podpis elektroniczny</w:t>
            </w:r>
          </w:p>
        </w:tc>
      </w:tr>
    </w:tbl>
    <w:p w14:paraId="04904AA9" w14:textId="77777777" w:rsidR="0054156E" w:rsidRDefault="0054156E"/>
    <w:sectPr w:rsidR="0054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90"/>
    <w:rsid w:val="0054156E"/>
    <w:rsid w:val="00543450"/>
    <w:rsid w:val="006D63FD"/>
    <w:rsid w:val="008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141F"/>
  <w15:chartTrackingRefBased/>
  <w15:docId w15:val="{7ECCA04B-0BA3-4575-87BB-DEF77A50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Kysiak Paweł  (DLUS)</dc:creator>
  <cp:keywords/>
  <dc:description/>
  <cp:lastModifiedBy>Kysiak Paweł  (DLUS)</cp:lastModifiedBy>
  <cp:revision>2</cp:revision>
  <cp:lastPrinted>2022-04-12T08:49:00Z</cp:lastPrinted>
  <dcterms:created xsi:type="dcterms:W3CDTF">2022-04-12T10:18:00Z</dcterms:created>
  <dcterms:modified xsi:type="dcterms:W3CDTF">2022-04-12T10:18:00Z</dcterms:modified>
</cp:coreProperties>
</file>