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77042" w14:textId="77777777" w:rsidR="001D302C" w:rsidRDefault="00D82E85">
      <w:pPr>
        <w:pStyle w:val="Heading10"/>
        <w:keepNext/>
        <w:keepLines/>
        <w:spacing w:after="0" w:line="240" w:lineRule="auto"/>
      </w:pPr>
      <w:r>
        <w:rPr>
          <w:noProof/>
        </w:rPr>
        <w:drawing>
          <wp:anchor distT="0" distB="0" distL="0" distR="0" simplePos="0" relativeHeight="125829378" behindDoc="0" locked="0" layoutInCell="1" allowOverlap="1" wp14:anchorId="17C0DD29" wp14:editId="5CF12E1B">
            <wp:simplePos x="0" y="0"/>
            <wp:positionH relativeFrom="page">
              <wp:posOffset>468630</wp:posOffset>
            </wp:positionH>
            <wp:positionV relativeFrom="paragraph">
              <wp:posOffset>-50800</wp:posOffset>
            </wp:positionV>
            <wp:extent cx="719455" cy="780415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719455" cy="780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bookmark0"/>
      <w:r>
        <w:rPr>
          <w:rStyle w:val="Heading1"/>
        </w:rPr>
        <w:t>Minister</w:t>
      </w:r>
      <w:bookmarkEnd w:id="0"/>
    </w:p>
    <w:p w14:paraId="4BCA9108" w14:textId="77777777" w:rsidR="001D302C" w:rsidRDefault="00D82E85">
      <w:pPr>
        <w:pStyle w:val="Heading10"/>
        <w:keepNext/>
        <w:keepLines/>
        <w:spacing w:after="360" w:line="216" w:lineRule="auto"/>
      </w:pPr>
      <w:r>
        <w:rPr>
          <w:rStyle w:val="Heading1"/>
        </w:rPr>
        <w:t>Klimatu i Środowiska</w:t>
      </w:r>
    </w:p>
    <w:p w14:paraId="352ABFE4" w14:textId="77777777" w:rsidR="001D302C" w:rsidRDefault="00D82E85">
      <w:pPr>
        <w:pStyle w:val="Tekstpodstawowy"/>
        <w:spacing w:line="240" w:lineRule="auto"/>
      </w:pPr>
      <w:r>
        <w:rPr>
          <w:rStyle w:val="TekstpodstawowyZnak"/>
        </w:rPr>
        <w:t>DGO-WO.053.2.2025.ML</w:t>
      </w:r>
    </w:p>
    <w:p w14:paraId="44105B74" w14:textId="77777777" w:rsidR="001D302C" w:rsidRDefault="00D82E85">
      <w:pPr>
        <w:pStyle w:val="Tekstpodstawowy"/>
        <w:spacing w:line="240" w:lineRule="auto"/>
        <w:rPr>
          <w:sz w:val="18"/>
          <w:szCs w:val="18"/>
        </w:rPr>
      </w:pPr>
      <w:r>
        <w:rPr>
          <w:rStyle w:val="TekstpodstawowyZnak"/>
          <w:sz w:val="18"/>
          <w:szCs w:val="18"/>
        </w:rPr>
        <w:t>4098707.16995671.13925123</w:t>
      </w:r>
    </w:p>
    <w:p w14:paraId="429151E0" w14:textId="77777777" w:rsidR="001D302C" w:rsidRDefault="00D82E85">
      <w:pPr>
        <w:pStyle w:val="Tekstpodstawowy"/>
        <w:spacing w:after="680" w:line="240" w:lineRule="auto"/>
      </w:pPr>
      <w:r>
        <w:rPr>
          <w:rStyle w:val="TekstpodstawowyZnak"/>
        </w:rPr>
        <w:t>Warszawa, 23-02-2026</w:t>
      </w:r>
    </w:p>
    <w:p w14:paraId="5BFEC4F5" w14:textId="77777777" w:rsidR="001D302C" w:rsidRDefault="00D82E85">
      <w:pPr>
        <w:pStyle w:val="Tekstpodstawowy"/>
        <w:spacing w:after="680"/>
      </w:pPr>
      <w:r>
        <w:rPr>
          <w:rStyle w:val="TekstpodstawowyZnak"/>
          <w:b/>
          <w:bCs/>
        </w:rPr>
        <w:t xml:space="preserve">Dotyczy: </w:t>
      </w:r>
      <w:r>
        <w:rPr>
          <w:rStyle w:val="TekstpodstawowyZnak"/>
        </w:rPr>
        <w:t>Doprecyzowanie zapisów Rozporządzenia Ministra Środowiska z dnia 11 maja 2015 r. w sprawie odzysku odpadów poza instalacjami i urządzeniami.</w:t>
      </w:r>
    </w:p>
    <w:p w14:paraId="57D6C8E3" w14:textId="77777777" w:rsidR="001D302C" w:rsidRDefault="00D82E85">
      <w:pPr>
        <w:pStyle w:val="Heading20"/>
        <w:keepNext/>
        <w:keepLines/>
        <w:spacing w:after="1180" w:line="240" w:lineRule="auto"/>
      </w:pPr>
      <w:bookmarkStart w:id="1" w:name="bookmark3"/>
      <w:r>
        <w:rPr>
          <w:rStyle w:val="Heading2"/>
          <w:b/>
          <w:bCs/>
        </w:rPr>
        <w:t>Pan</w:t>
      </w:r>
      <w:bookmarkEnd w:id="1"/>
    </w:p>
    <w:p w14:paraId="45B90E55" w14:textId="77777777" w:rsidR="003C2D3A" w:rsidRDefault="00D82E85">
      <w:pPr>
        <w:pStyle w:val="Tekstpodstawowy"/>
        <w:rPr>
          <w:rStyle w:val="TekstpodstawowyZnak"/>
          <w:b/>
          <w:bCs/>
        </w:rPr>
      </w:pPr>
      <w:r>
        <w:rPr>
          <w:rStyle w:val="TekstpodstawowyZnak"/>
          <w:b/>
          <w:bCs/>
        </w:rPr>
        <w:t xml:space="preserve">Szanowny Panie, </w:t>
      </w:r>
    </w:p>
    <w:p w14:paraId="65E59D28" w14:textId="599BB69A" w:rsidR="001D302C" w:rsidRDefault="00D82E85">
      <w:pPr>
        <w:pStyle w:val="Tekstpodstawowy"/>
      </w:pPr>
      <w:r>
        <w:rPr>
          <w:rStyle w:val="TekstpodstawowyZnak"/>
        </w:rPr>
        <w:t>odpowiadając na pismo z dnia 24 listopada 2025 r., dotyczące zapisów rozporządzenia z dnia 11 maja 2015 r. w sprawie odzysku odpadów poza instalacjami i urządzeniami, które określa rodzaje odpadów oraz warunki ich odzysku w procesach odzysku R</w:t>
      </w:r>
      <w:proofErr w:type="gramStart"/>
      <w:r>
        <w:rPr>
          <w:rStyle w:val="TekstpodstawowyZnak"/>
        </w:rPr>
        <w:t>3,R5,R</w:t>
      </w:r>
      <w:proofErr w:type="gramEnd"/>
      <w:r>
        <w:rPr>
          <w:rStyle w:val="TekstpodstawowyZnak"/>
        </w:rPr>
        <w:t>11 i R12, wymienione w załączniku nr 1 do ustawy z dnia 14 grudnia 2012 r. o odpadach, przedstawiam poniższe wyjaśnienia.</w:t>
      </w:r>
    </w:p>
    <w:p w14:paraId="34CAE890" w14:textId="77777777" w:rsidR="001D302C" w:rsidRDefault="00D82E85">
      <w:pPr>
        <w:pStyle w:val="Tekstpodstawowy"/>
      </w:pPr>
      <w:r>
        <w:rPr>
          <w:rStyle w:val="TekstpodstawowyZnak"/>
        </w:rPr>
        <w:t>Na wstępie uprzejmie informuję, że Ministerstwo Klimatu i Środowiska podtrzymuje stanowisko dotyczące utraty statusu odpadu wyrażone pismem z dnia 7 lutego 2025 r., w którym podkreślono fakt, że utrata statusu odpadu następuje na skutek poddania odpadów recyklingowi lub innemu odzyskowi, a ocena czy doszło do utraty statusu odpadu powinna być dokonywana w indywidualnej sprawie z uwzględnieniem stanu faktycznego.</w:t>
      </w:r>
    </w:p>
    <w:p w14:paraId="6748BEC4" w14:textId="77777777" w:rsidR="001D302C" w:rsidRDefault="00D82E85">
      <w:pPr>
        <w:pStyle w:val="Tekstpodstawowy"/>
      </w:pPr>
      <w:r>
        <w:rPr>
          <w:rStyle w:val="TekstpodstawowyZnak"/>
        </w:rPr>
        <w:t>Odnosząc się do kwestii interpretacji lp. 22 załącznika do ww. rozporządzenia należy podkreślić, że już w samym rozporządzeniu nie ma żadnego wskazania jaka grupa odpadów może być przetwarzana w ww. procesach odzysku.</w:t>
      </w:r>
    </w:p>
    <w:p w14:paraId="6CCB58F7" w14:textId="77777777" w:rsidR="001D302C" w:rsidRDefault="00D82E85">
      <w:pPr>
        <w:pStyle w:val="Tekstpodstawowy"/>
      </w:pPr>
      <w:r>
        <w:rPr>
          <w:rStyle w:val="TekstpodstawowyZnak"/>
        </w:rPr>
        <w:t>Ponadto w objaśnieniu nr 1 do załącznika ww. rozporządzenia wskazano, że kod oraz rodzaj odpadu podane są zgodnie z przepisami wydanymi na podstawie art. 4 ust. 3 ustawy z dnia 14 grudnia 2012 r. o odpadach, czyli zgodnie z rozporządzeniem Ministra Klimatu i Środowiska z dnia 2 stycznia 2020 r. w sprawie katalogu odpadów. Zatem można wnioskować, że projektodawca odniósł się celowo do katalogu odpadów tak aby wskazać, że utrata statusu odpadu może dotyczyć wszystkich rodzajów odpadów.</w:t>
      </w:r>
    </w:p>
    <w:p w14:paraId="5020EDEC" w14:textId="77777777" w:rsidR="001D302C" w:rsidRDefault="00D82E85">
      <w:pPr>
        <w:pStyle w:val="Tekstpodstawowy"/>
        <w:spacing w:after="680"/>
      </w:pPr>
      <w:r>
        <w:rPr>
          <w:rStyle w:val="TekstpodstawowyZnak"/>
        </w:rPr>
        <w:t>Dodatkowo z językowego brzmienia sformułowania „</w:t>
      </w:r>
      <w:r>
        <w:rPr>
          <w:rStyle w:val="TekstpodstawowyZnak"/>
          <w:i/>
          <w:iCs/>
        </w:rPr>
        <w:t>wszystkie rodzaje odpadów</w:t>
      </w:r>
      <w:r>
        <w:rPr>
          <w:rStyle w:val="TekstpodstawowyZnak"/>
        </w:rPr>
        <w:t xml:space="preserve">” można wnioskować, że nie zawiera ono ograniczającego </w:t>
      </w:r>
      <w:proofErr w:type="gramStart"/>
      <w:r>
        <w:rPr>
          <w:rStyle w:val="TekstpodstawowyZnak"/>
        </w:rPr>
        <w:t>wskazania ,</w:t>
      </w:r>
      <w:proofErr w:type="gramEnd"/>
      <w:r>
        <w:rPr>
          <w:rStyle w:val="TekstpodstawowyZnak"/>
        </w:rPr>
        <w:t xml:space="preserve"> które by sugerowało</w:t>
      </w:r>
    </w:p>
    <w:p w14:paraId="1A5449AF" w14:textId="77777777" w:rsidR="001D302C" w:rsidRDefault="00D82E85">
      <w:pPr>
        <w:pStyle w:val="Bodytext20"/>
      </w:pPr>
      <w:r>
        <w:rPr>
          <w:rStyle w:val="Bodytext2"/>
        </w:rPr>
        <w:t xml:space="preserve">Telefon: (+48) 22 369 29 00 ul. Wawelska 52/54, 00-922 Warszawa </w:t>
      </w:r>
      <w:hyperlink r:id="rId8" w:history="1">
        <w:r>
          <w:rPr>
            <w:rStyle w:val="Bodytext2"/>
          </w:rPr>
          <w:t>info@klimat.gov.pl</w:t>
        </w:r>
      </w:hyperlink>
      <w:r>
        <w:rPr>
          <w:rStyle w:val="Bodytext2"/>
        </w:rPr>
        <w:t xml:space="preserve"> Ministerstwo Klimatu i Środowiska </w:t>
      </w:r>
      <w:hyperlink r:id="rId9" w:history="1">
        <w:r>
          <w:rPr>
            <w:rStyle w:val="Bodytext2"/>
          </w:rPr>
          <w:t>www.gov.pl/klimat</w:t>
        </w:r>
      </w:hyperlink>
    </w:p>
    <w:p w14:paraId="2E9B74F9" w14:textId="77777777" w:rsidR="001D302C" w:rsidRDefault="00D82E85">
      <w:pPr>
        <w:pStyle w:val="Bodytext30"/>
        <w:sectPr w:rsidR="001D302C">
          <w:pgSz w:w="11900" w:h="16840"/>
          <w:pgMar w:top="812" w:right="1969" w:bottom="482" w:left="1933" w:header="384" w:footer="54" w:gutter="0"/>
          <w:pgNumType w:start="1"/>
          <w:cols w:space="720"/>
          <w:noEndnote/>
          <w:docGrid w:linePitch="360"/>
        </w:sectPr>
      </w:pPr>
      <w:r>
        <w:rPr>
          <w:rStyle w:val="Bodytext3"/>
        </w:rPr>
        <w:t>Działamy zgodnie z EMAS - zarządzając instytucją, dbamy o środowisko</w:t>
      </w:r>
    </w:p>
    <w:p w14:paraId="1CE3495A" w14:textId="77777777" w:rsidR="001D302C" w:rsidRDefault="00D82E85">
      <w:pPr>
        <w:pStyle w:val="Tekstpodstawowy"/>
      </w:pPr>
      <w:r>
        <w:rPr>
          <w:rStyle w:val="TekstpodstawowyZnak"/>
        </w:rPr>
        <w:lastRenderedPageBreak/>
        <w:t>zastosowanie zawężenia w stosunku do niektórych odpadów, które mogą utracić status odpadu.</w:t>
      </w:r>
    </w:p>
    <w:p w14:paraId="5681D3D1" w14:textId="77777777" w:rsidR="001D302C" w:rsidRDefault="00D82E85">
      <w:pPr>
        <w:pStyle w:val="Tekstpodstawowy"/>
      </w:pPr>
      <w:r>
        <w:rPr>
          <w:rStyle w:val="TekstpodstawowyZnak"/>
        </w:rPr>
        <w:t xml:space="preserve">Jednocześnie należy zwrócić uwagę na wyrok TSUE dot. utraty statusu odpadu, który wskazuje, że zgodnie z art. 6 ust. 1 dyrektywy 2008/98/WE </w:t>
      </w:r>
      <w:proofErr w:type="spellStart"/>
      <w:r>
        <w:rPr>
          <w:rStyle w:val="TekstpodstawowyZnak"/>
        </w:rPr>
        <w:t>ws</w:t>
      </w:r>
      <w:proofErr w:type="spellEnd"/>
      <w:r>
        <w:rPr>
          <w:rStyle w:val="TekstpodstawowyZnak"/>
        </w:rPr>
        <w:t xml:space="preserve">. odpadów określono ogólne warunki, które musi spełniać substancja lub </w:t>
      </w:r>
      <w:proofErr w:type="gramStart"/>
      <w:r>
        <w:rPr>
          <w:rStyle w:val="TekstpodstawowyZnak"/>
        </w:rPr>
        <w:t>przedmiot</w:t>
      </w:r>
      <w:proofErr w:type="gramEnd"/>
      <w:r>
        <w:rPr>
          <w:rStyle w:val="TekstpodstawowyZnak"/>
        </w:rPr>
        <w:t xml:space="preserve"> aby przestał być uznawany za odpad bez wskazywania ograniczenia do określonych rodzajów odpadów. Tym samym można wnioskować, że TSUE podkreślił, że warunki utraty statusu odpadu mają zastosowanie jako ogólna reguła, a nie są zawężone do kilku typów odpadów.</w:t>
      </w:r>
    </w:p>
    <w:p w14:paraId="4DA7D5C3" w14:textId="77777777" w:rsidR="001D302C" w:rsidRDefault="00D82E85">
      <w:pPr>
        <w:pStyle w:val="Tekstpodstawowy"/>
      </w:pPr>
      <w:r>
        <w:rPr>
          <w:rStyle w:val="TekstpodstawowyZnak"/>
        </w:rPr>
        <w:t>Dodatkowo dyrektywa 2018/851 zmieniająca dyrektywę 2008/98/WE w sprawie odpadów wzmocniła znaczenie gospodarki o obiegu zamkniętym oraz podkreśliła potrzebę ułatwienia ponownego wprowadzenia materiałów do obrotu. Co istotne, w preambule do ww. dyrektywy podkreślono charakter ogólny oraz promowanie równych szans w uznawaniu substancji lub przedmiotów, które po spełnieniu wszystkich warunków określonych w art. 6 ust. 1 ww. dyrektywy mogą utracić status odpadu.</w:t>
      </w:r>
    </w:p>
    <w:p w14:paraId="3AC075B4" w14:textId="77777777" w:rsidR="001D302C" w:rsidRDefault="00D82E85">
      <w:pPr>
        <w:pStyle w:val="Tekstpodstawowy"/>
      </w:pPr>
      <w:r>
        <w:rPr>
          <w:rStyle w:val="TekstpodstawowyZnak"/>
        </w:rPr>
        <w:t>Zatem zapisy dyrektywy jak i przepisy krajowe wskazują, że to określone warunki, których spełnienie jest obowiązkowe, pozwalają na utratę statusu odpadu, a nie powinien o tym przesądzać sam kod i rodzaj odpadu. Należy podkreślić, że brak jest również celowościowych podstaw do stwierdzenia, że możliwość utraty statusu odpadu dotyczy wyłącznie odpadów enumeratywnie wskazanych w ww. rozporządzeniu. Samo wskazanie określonych odpadów, w tym odpadów niebezpiecznych w ww. rozporządzeniu nie powinno oznaczać autom</w:t>
      </w:r>
      <w:r>
        <w:rPr>
          <w:rStyle w:val="TekstpodstawowyZnak"/>
        </w:rPr>
        <w:t>atycznego uprzywilejowania względem innych odpadów, a warunkiem decydującym o uznaniu substancji lub przedmiotu za nie-odpad powinny wskazywać właściwości materiału po procesie odzysku, a nie jego pierwotna klasyfikacja. W sytuacji stwierdzenia zawężającego odnośnie do utraty statusu odpadu mogłoby wskazywać, że odpad potencjalnie bardziej problematyczny np. odpady azbestu wskazane w ww. rozporządzeniu mogłyby utracić status odpadu, zatem można by twierdzić, że byłoby to sprzeczne z ogólną zasadą racjonalno</w:t>
      </w:r>
      <w:r>
        <w:rPr>
          <w:rStyle w:val="TekstpodstawowyZnak"/>
        </w:rPr>
        <w:t>ści gospodarowania odpadami.</w:t>
      </w:r>
    </w:p>
    <w:p w14:paraId="04704865" w14:textId="77777777" w:rsidR="001D302C" w:rsidRDefault="00D82E85">
      <w:pPr>
        <w:pStyle w:val="Tekstpodstawowy"/>
      </w:pPr>
      <w:r>
        <w:rPr>
          <w:rStyle w:val="TekstpodstawowyZnak"/>
        </w:rPr>
        <w:t>Podsumowując, określenie „</w:t>
      </w:r>
      <w:r>
        <w:rPr>
          <w:rStyle w:val="TekstpodstawowyZnak"/>
          <w:i/>
          <w:iCs/>
        </w:rPr>
        <w:t>wszystkie rodzaje odpadów</w:t>
      </w:r>
      <w:r>
        <w:rPr>
          <w:rStyle w:val="TekstpodstawowyZnak"/>
        </w:rPr>
        <w:t>” odnosi się do wszystkich odpadów określonych w katalogu odpadów, a okoliczność utraty statusu odpadów powinna zostać zbadana indywidualnie dla każdego przypadku zgodnie z wymaganiami ustawy o odpadach.</w:t>
      </w:r>
    </w:p>
    <w:p w14:paraId="6296018A" w14:textId="77777777" w:rsidR="001D302C" w:rsidRDefault="00D82E85">
      <w:pPr>
        <w:pStyle w:val="Tekstpodstawowy"/>
      </w:pPr>
      <w:r>
        <w:rPr>
          <w:rStyle w:val="TekstpodstawowyZnak"/>
        </w:rPr>
        <w:t>Zatem odnosząc się do przekazanych propozycji zmiany przepisów dot. rozporządzenia w sprawie odzysku odpadów poza instalacjami i urządzeniami uprzejmie informuję, że obecnie nie są prowadzone prace legislacyjne w tym kierunku, natomiast w przypadku ich rozpoczęcia, zgłoszone przez Państwa postulaty zostaną przeanalizowane.</w:t>
      </w:r>
    </w:p>
    <w:p w14:paraId="2FC5E379" w14:textId="77777777" w:rsidR="001D302C" w:rsidRDefault="00D82E85">
      <w:pPr>
        <w:pStyle w:val="Tekstpodstawowy"/>
        <w:spacing w:after="680"/>
      </w:pPr>
      <w:r>
        <w:rPr>
          <w:rStyle w:val="TekstpodstawowyZnak"/>
        </w:rPr>
        <w:t xml:space="preserve">Niniejsze stanowisko ma charakter informacyjny i nie stanowi wiążącej wykładni prawa ani rozstrzygnięcia w sprawie indywidualnej. Minister Klimatu i Środowiska, poza wyraźnie </w:t>
      </w:r>
      <w:r>
        <w:rPr>
          <w:rStyle w:val="TekstpodstawowyZnak"/>
        </w:rPr>
        <w:lastRenderedPageBreak/>
        <w:t>wskazanymi przepisami prawa, nie dokonuje oceny decyzji ani innych rozstrzygnięć podejmowanych przez organy administracji publicznej w ramach prowadzonych przez nie postępowań administracyjnych. Zastrzegam również, że niniejsze stanowisko opiera się wyłącznie na informacjach przedstawionych w zapytaniu, które mogą nie obejmować wszystkich istotnych faktów i okoliczności mających wpływ na ocenę prawną, co może prowadzić do odmiennych wniosków niż wskazane w niniejszym piśmie.</w:t>
      </w:r>
    </w:p>
    <w:p w14:paraId="55B478B7" w14:textId="77777777" w:rsidR="001D302C" w:rsidRDefault="00D82E85">
      <w:pPr>
        <w:pStyle w:val="Heading20"/>
        <w:keepNext/>
        <w:keepLines/>
        <w:spacing w:after="0" w:line="396" w:lineRule="auto"/>
      </w:pPr>
      <w:bookmarkStart w:id="2" w:name="bookmark5"/>
      <w:r>
        <w:rPr>
          <w:rStyle w:val="Heading2"/>
          <w:b/>
          <w:bCs/>
        </w:rPr>
        <w:t>Podstawa prawna:</w:t>
      </w:r>
      <w:bookmarkEnd w:id="2"/>
    </w:p>
    <w:p w14:paraId="0787E391" w14:textId="77777777" w:rsidR="001D302C" w:rsidRDefault="00D82E85">
      <w:pPr>
        <w:pStyle w:val="Tekstpodstawowy"/>
        <w:spacing w:after="300"/>
      </w:pPr>
      <w:r>
        <w:rPr>
          <w:rStyle w:val="TekstpodstawowyZnak"/>
        </w:rPr>
        <w:t>Art. 12 i 13 ustawy z dnia 11 lipca 2014 r. o petycjach.</w:t>
      </w:r>
    </w:p>
    <w:p w14:paraId="0331F86A" w14:textId="77777777" w:rsidR="001D302C" w:rsidRDefault="00D82E85">
      <w:pPr>
        <w:pStyle w:val="Heading20"/>
        <w:keepNext/>
        <w:keepLines/>
        <w:spacing w:after="0" w:line="396" w:lineRule="auto"/>
      </w:pPr>
      <w:bookmarkStart w:id="3" w:name="bookmark7"/>
      <w:r>
        <w:rPr>
          <w:rStyle w:val="Heading2"/>
          <w:b/>
          <w:bCs/>
        </w:rPr>
        <w:t>Pouczenie:</w:t>
      </w:r>
      <w:bookmarkEnd w:id="3"/>
    </w:p>
    <w:p w14:paraId="2F13999B" w14:textId="77777777" w:rsidR="001D302C" w:rsidRDefault="00D82E85">
      <w:pPr>
        <w:pStyle w:val="Tekstpodstawowy"/>
        <w:spacing w:after="300"/>
      </w:pPr>
      <w:r>
        <w:rPr>
          <w:rStyle w:val="TekstpodstawowyZnak"/>
        </w:rPr>
        <w:t>Informuję, że na sposób załatwienia petycji nie służy Panu prawo wniesienia skargi w trybie określonym w Rozdziale 2 Działu VIII Kodeksu postępowania administracyjnego. Minister Klimatu i Środowiska może pozostawić bez rozpatrzenia petycję złożoną w sprawie, która była przedmiotem petycji już rozpatrzonej, jeżeli w petycji nie powołano się na nowe fakty lub dowody nieznane Ministrowi Klimatu i Środowiska.</w:t>
      </w:r>
    </w:p>
    <w:p w14:paraId="1DF89166" w14:textId="77777777" w:rsidR="001D302C" w:rsidRDefault="00D82E85">
      <w:pPr>
        <w:pStyle w:val="Tekstpodstawowy"/>
      </w:pPr>
      <w:r>
        <w:rPr>
          <w:rStyle w:val="TekstpodstawowyZnak"/>
        </w:rPr>
        <w:t>Z wyrazami szacunku</w:t>
      </w:r>
    </w:p>
    <w:p w14:paraId="63EEC879" w14:textId="77777777" w:rsidR="001D302C" w:rsidRDefault="00D82E85">
      <w:pPr>
        <w:pStyle w:val="Tekstpodstawowy"/>
        <w:spacing w:after="300"/>
      </w:pPr>
      <w:r>
        <w:rPr>
          <w:rStyle w:val="TekstpodstawowyZnak"/>
        </w:rPr>
        <w:t>Z up. Ministra</w:t>
      </w:r>
    </w:p>
    <w:p w14:paraId="5A8DC2AA" w14:textId="77777777" w:rsidR="001D302C" w:rsidRDefault="00D82E85">
      <w:pPr>
        <w:pStyle w:val="Tekstpodstawowy"/>
        <w:spacing w:line="264" w:lineRule="auto"/>
      </w:pPr>
      <w:r>
        <w:rPr>
          <w:rStyle w:val="TekstpodstawowyZnak"/>
        </w:rPr>
        <w:t>Podsekretarz Stanu</w:t>
      </w:r>
    </w:p>
    <w:p w14:paraId="0B71E581" w14:textId="77777777" w:rsidR="001D302C" w:rsidRDefault="00D82E85">
      <w:pPr>
        <w:pStyle w:val="Tekstpodstawowy"/>
        <w:spacing w:after="780" w:line="264" w:lineRule="auto"/>
      </w:pPr>
      <w:r>
        <w:rPr>
          <w:rStyle w:val="TekstpodstawowyZnak"/>
        </w:rPr>
        <w:t>Podsekretarz Stanu Anita Sowińska Ministerstwo Klimatu i Środowiska / – podpisany cyfrowo/</w:t>
      </w:r>
    </w:p>
    <w:p w14:paraId="2B7E2F00" w14:textId="77777777" w:rsidR="001D302C" w:rsidRDefault="00D82E85">
      <w:pPr>
        <w:pStyle w:val="Heading20"/>
        <w:keepNext/>
        <w:keepLines/>
        <w:spacing w:after="0" w:line="396" w:lineRule="auto"/>
        <w:jc w:val="center"/>
      </w:pPr>
      <w:bookmarkStart w:id="4" w:name="bookmark9"/>
      <w:r>
        <w:rPr>
          <w:rStyle w:val="Heading2"/>
          <w:b/>
          <w:bCs/>
        </w:rPr>
        <w:t>Klauzula informacyjna</w:t>
      </w:r>
      <w:bookmarkEnd w:id="4"/>
    </w:p>
    <w:p w14:paraId="22DDE220" w14:textId="77777777" w:rsidR="001D302C" w:rsidRDefault="00D82E85">
      <w:pPr>
        <w:pStyle w:val="Heading20"/>
        <w:keepNext/>
        <w:keepLines/>
        <w:spacing w:after="400" w:line="396" w:lineRule="auto"/>
        <w:jc w:val="center"/>
      </w:pPr>
      <w:r>
        <w:rPr>
          <w:rStyle w:val="Heading2"/>
          <w:b/>
          <w:bCs/>
        </w:rPr>
        <w:t>dotycząca przetwarzania danych osobowych osób wnoszących petycję</w:t>
      </w:r>
    </w:p>
    <w:p w14:paraId="3538B846" w14:textId="77777777" w:rsidR="001D302C" w:rsidRDefault="00D82E85">
      <w:pPr>
        <w:pStyle w:val="Tekstpodstawowy"/>
        <w:spacing w:after="340" w:line="264" w:lineRule="auto"/>
      </w:pPr>
      <w:r>
        <w:rPr>
          <w:rStyle w:val="TekstpodstawowyZnak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(Dz. Urz. UE L 119 z 04.05.2016, str. 1 z </w:t>
      </w:r>
      <w:proofErr w:type="spellStart"/>
      <w:r>
        <w:rPr>
          <w:rStyle w:val="TekstpodstawowyZnak"/>
        </w:rPr>
        <w:t>późn</w:t>
      </w:r>
      <w:proofErr w:type="spellEnd"/>
      <w:r>
        <w:rPr>
          <w:rStyle w:val="TekstpodstawowyZnak"/>
        </w:rPr>
        <w:t>. zm., dalej: RODO) uprzejmie informuję, że:</w:t>
      </w:r>
    </w:p>
    <w:p w14:paraId="5C021651" w14:textId="77777777" w:rsidR="001D302C" w:rsidRDefault="00D82E85">
      <w:pPr>
        <w:pStyle w:val="Heading20"/>
        <w:keepNext/>
        <w:keepLines/>
        <w:spacing w:after="180" w:line="240" w:lineRule="auto"/>
      </w:pPr>
      <w:bookmarkStart w:id="5" w:name="bookmark12"/>
      <w:r>
        <w:rPr>
          <w:rStyle w:val="Heading2"/>
          <w:b/>
          <w:bCs/>
        </w:rPr>
        <w:t>Tożsamość administratora</w:t>
      </w:r>
      <w:bookmarkEnd w:id="5"/>
    </w:p>
    <w:p w14:paraId="571F06CD" w14:textId="77777777" w:rsidR="001D302C" w:rsidRDefault="00D82E85">
      <w:pPr>
        <w:pStyle w:val="Tekstpodstawowy"/>
        <w:spacing w:after="120" w:line="264" w:lineRule="auto"/>
      </w:pPr>
      <w:r>
        <w:rPr>
          <w:rStyle w:val="TekstpodstawowyZnak"/>
        </w:rPr>
        <w:t>Administratorem Pani/Pana danych osobowych jest Minister Klimatu i Środowiska.</w:t>
      </w:r>
    </w:p>
    <w:p w14:paraId="5C54DD75" w14:textId="77777777" w:rsidR="001D302C" w:rsidRDefault="00D82E85">
      <w:pPr>
        <w:pStyle w:val="Tekstpodstawowy"/>
        <w:spacing w:after="120" w:line="264" w:lineRule="auto"/>
      </w:pPr>
      <w:r>
        <w:rPr>
          <w:rStyle w:val="TekstpodstawowyZnak"/>
        </w:rPr>
        <w:t>Może się Pani/Pan z nami kontaktować w następujący sposób:</w:t>
      </w:r>
    </w:p>
    <w:p w14:paraId="3EC0BC6D" w14:textId="77777777" w:rsidR="001D302C" w:rsidRDefault="00D82E85">
      <w:pPr>
        <w:pStyle w:val="Tekstpodstawowy"/>
        <w:numPr>
          <w:ilvl w:val="0"/>
          <w:numId w:val="1"/>
        </w:numPr>
        <w:tabs>
          <w:tab w:val="left" w:pos="738"/>
        </w:tabs>
        <w:spacing w:line="264" w:lineRule="auto"/>
        <w:ind w:firstLine="380"/>
      </w:pPr>
      <w:r>
        <w:rPr>
          <w:rStyle w:val="TekstpodstawowyZnak"/>
        </w:rPr>
        <w:t>listownie na adres: ul. Wawelska 52/54, 00-922 Warszawa</w:t>
      </w:r>
    </w:p>
    <w:p w14:paraId="03098329" w14:textId="77777777" w:rsidR="001D302C" w:rsidRDefault="00D82E85">
      <w:pPr>
        <w:pStyle w:val="Tekstpodstawowy"/>
        <w:numPr>
          <w:ilvl w:val="0"/>
          <w:numId w:val="1"/>
        </w:numPr>
        <w:tabs>
          <w:tab w:val="left" w:pos="738"/>
        </w:tabs>
        <w:spacing w:line="264" w:lineRule="auto"/>
        <w:ind w:firstLine="380"/>
      </w:pPr>
      <w:r>
        <w:rPr>
          <w:rStyle w:val="TekstpodstawowyZnak"/>
        </w:rPr>
        <w:t>poprzez elektroniczną skrzynkę podawczą: /</w:t>
      </w:r>
      <w:proofErr w:type="spellStart"/>
      <w:r>
        <w:rPr>
          <w:rStyle w:val="TekstpodstawowyZnak"/>
        </w:rPr>
        <w:t>mos</w:t>
      </w:r>
      <w:proofErr w:type="spellEnd"/>
      <w:r>
        <w:rPr>
          <w:rStyle w:val="TekstpodstawowyZnak"/>
        </w:rPr>
        <w:t>/skrytka</w:t>
      </w:r>
    </w:p>
    <w:p w14:paraId="1EF95C0B" w14:textId="77777777" w:rsidR="001D302C" w:rsidRDefault="00D82E85">
      <w:pPr>
        <w:pStyle w:val="Tekstpodstawowy"/>
        <w:numPr>
          <w:ilvl w:val="0"/>
          <w:numId w:val="1"/>
        </w:numPr>
        <w:tabs>
          <w:tab w:val="left" w:pos="738"/>
        </w:tabs>
        <w:spacing w:line="264" w:lineRule="auto"/>
        <w:ind w:firstLine="380"/>
      </w:pPr>
      <w:r>
        <w:rPr>
          <w:rStyle w:val="TekstpodstawowyZnak"/>
        </w:rPr>
        <w:lastRenderedPageBreak/>
        <w:t>poprzez e-mail:</w:t>
      </w:r>
      <w:hyperlink r:id="rId10" w:history="1">
        <w:r>
          <w:rPr>
            <w:rStyle w:val="TekstpodstawowyZnak"/>
          </w:rPr>
          <w:t xml:space="preserve"> </w:t>
        </w:r>
        <w:r>
          <w:rPr>
            <w:rStyle w:val="TekstpodstawowyZnak"/>
            <w:color w:val="0000FF"/>
            <w:u w:val="single"/>
          </w:rPr>
          <w:t>info@klimat.gov.pl</w:t>
        </w:r>
      </w:hyperlink>
    </w:p>
    <w:p w14:paraId="5F4CC28D" w14:textId="77777777" w:rsidR="001D302C" w:rsidRDefault="00D82E85">
      <w:pPr>
        <w:pStyle w:val="Tekstpodstawowy"/>
        <w:numPr>
          <w:ilvl w:val="0"/>
          <w:numId w:val="1"/>
        </w:numPr>
        <w:tabs>
          <w:tab w:val="left" w:pos="738"/>
        </w:tabs>
        <w:spacing w:after="120" w:line="264" w:lineRule="auto"/>
        <w:ind w:firstLine="380"/>
      </w:pPr>
      <w:r>
        <w:rPr>
          <w:rStyle w:val="TekstpodstawowyZnak"/>
        </w:rPr>
        <w:t>telefonicznie: 22 36 92 900.</w:t>
      </w:r>
    </w:p>
    <w:p w14:paraId="1ED080AE" w14:textId="77777777" w:rsidR="001D302C" w:rsidRDefault="00D82E85">
      <w:pPr>
        <w:pStyle w:val="Heading20"/>
        <w:keepNext/>
        <w:keepLines/>
      </w:pPr>
      <w:bookmarkStart w:id="6" w:name="bookmark14"/>
      <w:r>
        <w:rPr>
          <w:rStyle w:val="Heading2"/>
          <w:b/>
          <w:bCs/>
        </w:rPr>
        <w:t>Dane kontaktowe inspektora ochrony danych osobowych</w:t>
      </w:r>
      <w:bookmarkEnd w:id="6"/>
    </w:p>
    <w:p w14:paraId="3FE54470" w14:textId="77777777" w:rsidR="001D302C" w:rsidRDefault="00D82E85">
      <w:pPr>
        <w:pStyle w:val="Tekstpodstawowy"/>
        <w:spacing w:after="120" w:line="286" w:lineRule="auto"/>
      </w:pPr>
      <w:r>
        <w:rPr>
          <w:rStyle w:val="TekstpodstawowyZnak"/>
        </w:rPr>
        <w:t>Nad prawidłowością przetwarzania Państwa danych osobowych czuwa wyznaczony przez Administratora inspektor ochrony danych, z którym można się kontaktować:</w:t>
      </w:r>
    </w:p>
    <w:p w14:paraId="597F637D" w14:textId="77777777" w:rsidR="001D302C" w:rsidRDefault="00D82E85">
      <w:pPr>
        <w:pStyle w:val="Tekstpodstawowy"/>
        <w:numPr>
          <w:ilvl w:val="0"/>
          <w:numId w:val="2"/>
        </w:numPr>
        <w:tabs>
          <w:tab w:val="left" w:pos="738"/>
        </w:tabs>
        <w:spacing w:line="264" w:lineRule="auto"/>
        <w:ind w:firstLine="380"/>
      </w:pPr>
      <w:r>
        <w:rPr>
          <w:rStyle w:val="TekstpodstawowyZnak"/>
        </w:rPr>
        <w:t>listownie na adres: ul. Wawelska 52/54, 00-922 Warszawa</w:t>
      </w:r>
    </w:p>
    <w:p w14:paraId="07189458" w14:textId="77777777" w:rsidR="001D302C" w:rsidRDefault="00D82E85">
      <w:pPr>
        <w:pStyle w:val="Tekstpodstawowy"/>
        <w:numPr>
          <w:ilvl w:val="0"/>
          <w:numId w:val="2"/>
        </w:numPr>
        <w:tabs>
          <w:tab w:val="left" w:pos="738"/>
        </w:tabs>
        <w:spacing w:line="264" w:lineRule="auto"/>
        <w:ind w:firstLine="380"/>
      </w:pPr>
      <w:r>
        <w:rPr>
          <w:rStyle w:val="TekstpodstawowyZnak"/>
        </w:rPr>
        <w:t>poprzez elektroniczną skrzynkę podawczą: /</w:t>
      </w:r>
      <w:proofErr w:type="spellStart"/>
      <w:r>
        <w:rPr>
          <w:rStyle w:val="TekstpodstawowyZnak"/>
        </w:rPr>
        <w:t>mos</w:t>
      </w:r>
      <w:proofErr w:type="spellEnd"/>
      <w:r>
        <w:rPr>
          <w:rStyle w:val="TekstpodstawowyZnak"/>
        </w:rPr>
        <w:t>/skrytka</w:t>
      </w:r>
    </w:p>
    <w:p w14:paraId="54FFB6F4" w14:textId="77777777" w:rsidR="001D302C" w:rsidRDefault="00D82E85">
      <w:pPr>
        <w:pStyle w:val="Tekstpodstawowy"/>
        <w:numPr>
          <w:ilvl w:val="0"/>
          <w:numId w:val="2"/>
        </w:numPr>
        <w:tabs>
          <w:tab w:val="left" w:pos="738"/>
        </w:tabs>
        <w:spacing w:after="120" w:line="264" w:lineRule="auto"/>
        <w:ind w:firstLine="380"/>
      </w:pPr>
      <w:r>
        <w:rPr>
          <w:rStyle w:val="TekstpodstawowyZnak"/>
        </w:rPr>
        <w:t xml:space="preserve">poprzez e-mail: </w:t>
      </w:r>
      <w:hyperlink r:id="rId11" w:history="1">
        <w:r>
          <w:rPr>
            <w:rStyle w:val="TekstpodstawowyZnak"/>
          </w:rPr>
          <w:t>inspektor.ochrony.danych@klimat.gov.pl</w:t>
        </w:r>
      </w:hyperlink>
      <w:r>
        <w:rPr>
          <w:rStyle w:val="TekstpodstawowyZnak"/>
        </w:rPr>
        <w:t>.</w:t>
      </w:r>
    </w:p>
    <w:p w14:paraId="711A9750" w14:textId="77777777" w:rsidR="001D302C" w:rsidRDefault="00D82E85">
      <w:pPr>
        <w:pStyle w:val="Heading20"/>
        <w:keepNext/>
        <w:keepLines/>
      </w:pPr>
      <w:bookmarkStart w:id="7" w:name="bookmark16"/>
      <w:r>
        <w:rPr>
          <w:rStyle w:val="Heading2"/>
          <w:b/>
          <w:bCs/>
        </w:rPr>
        <w:t>Cele przetwarzania danych osobowych i podstawa prawna</w:t>
      </w:r>
      <w:bookmarkEnd w:id="7"/>
    </w:p>
    <w:p w14:paraId="242BCEC0" w14:textId="77777777" w:rsidR="001D302C" w:rsidRDefault="00D82E85">
      <w:pPr>
        <w:pStyle w:val="Tekstpodstawowy"/>
        <w:spacing w:after="120" w:line="264" w:lineRule="auto"/>
      </w:pPr>
      <w:r>
        <w:rPr>
          <w:rStyle w:val="TekstpodstawowyZnak"/>
        </w:rPr>
        <w:t>Pani/Pana dane osobowe będą przetwarzane na podstawie art. 6 ust. 1 lit. c RODO (przetwarzanie jest niezbędne do wypełnienia obowiązku prawnego ciążącego na administratorze) w celu rozpatrzenia petycji, na podstawie przepisów ustawy z dnia 11 lipca 2014 r. o petycjach oraz w celu archiwizacji dokumentów, na podstawie przepisów ustawy z dnia 14 lipca 1983 r. o narodowym zasobie archiwalnym i archiwach.</w:t>
      </w:r>
    </w:p>
    <w:p w14:paraId="3FA76ACD" w14:textId="77777777" w:rsidR="001D302C" w:rsidRDefault="00D82E85">
      <w:pPr>
        <w:pStyle w:val="Heading20"/>
        <w:keepNext/>
        <w:keepLines/>
      </w:pPr>
      <w:bookmarkStart w:id="8" w:name="bookmark18"/>
      <w:r>
        <w:rPr>
          <w:rStyle w:val="Heading2"/>
          <w:b/>
          <w:bCs/>
        </w:rPr>
        <w:t>Odbiorcy danych osobowych lub kategorie odbiorców danych osobowych</w:t>
      </w:r>
      <w:bookmarkEnd w:id="8"/>
    </w:p>
    <w:p w14:paraId="14B90627" w14:textId="77777777" w:rsidR="001D302C" w:rsidRDefault="00D82E85">
      <w:pPr>
        <w:pStyle w:val="Tekstpodstawowy"/>
        <w:spacing w:after="120" w:line="264" w:lineRule="auto"/>
      </w:pPr>
      <w:r>
        <w:rPr>
          <w:rStyle w:val="TekstpodstawowyZnak"/>
        </w:rPr>
        <w:t>Pani/Pana dane osobowe mogą być udostępnione organom upoważnionym na podstawie przepisów prawa powszechnie obowiązującego, nie stanowią jednak one odbiorców danych w rozumieniu przepisów RODO.</w:t>
      </w:r>
    </w:p>
    <w:p w14:paraId="192DCB2E" w14:textId="77777777" w:rsidR="001D302C" w:rsidRDefault="00D82E85">
      <w:pPr>
        <w:pStyle w:val="Tekstpodstawowy"/>
        <w:spacing w:after="120" w:line="264" w:lineRule="auto"/>
      </w:pPr>
      <w:r>
        <w:rPr>
          <w:rStyle w:val="TekstpodstawowyZnak"/>
        </w:rPr>
        <w:t xml:space="preserve">Pani/Pana dane osobowe, tj. imię i nazwisko mogą być opublikowane na stronie internetowej Ministerstwa Klimatu i Środowiska łącznie z treścią petycji, tylko w przypadku wyrażenia przez Panią/Pana zgody. Zgodę można w każdej chwili wycofać wysyłając wiadomość na adres </w:t>
      </w:r>
      <w:hyperlink r:id="rId12" w:history="1">
        <w:r>
          <w:rPr>
            <w:rStyle w:val="TekstpodstawowyZnak"/>
          </w:rPr>
          <w:t>inspektor.ochrony.danych@klimat.gov.pl</w:t>
        </w:r>
      </w:hyperlink>
      <w:r>
        <w:rPr>
          <w:rStyle w:val="TekstpodstawowyZnak"/>
        </w:rPr>
        <w:t>.</w:t>
      </w:r>
    </w:p>
    <w:p w14:paraId="0CD8625B" w14:textId="77777777" w:rsidR="001D302C" w:rsidRDefault="00D82E85">
      <w:pPr>
        <w:pStyle w:val="Tekstpodstawowy"/>
        <w:spacing w:after="120" w:line="264" w:lineRule="auto"/>
      </w:pPr>
      <w:r>
        <w:rPr>
          <w:rStyle w:val="TekstpodstawowyZnak"/>
          <w:b/>
          <w:bCs/>
        </w:rPr>
        <w:t>Okres przechowywania danych osobowych</w:t>
      </w:r>
    </w:p>
    <w:p w14:paraId="6441EAD7" w14:textId="77777777" w:rsidR="001D302C" w:rsidRDefault="00D82E85">
      <w:pPr>
        <w:pStyle w:val="Tekstpodstawowy"/>
        <w:spacing w:after="120" w:line="264" w:lineRule="auto"/>
      </w:pPr>
      <w:r>
        <w:rPr>
          <w:rStyle w:val="TekstpodstawowyZnak"/>
        </w:rPr>
        <w:t>Pani/Pana dane osobowe będą przechowywane przez okres niezbędny do realizacji celu przetwarzania, a następnie wieczyście na podstawie Instrukcji Kancelaryjnej obowiązującej w Ministerstwie Klimatu i Środowiska (kat. archiwalna A) i przepisów ustawy z dnia 14 lipca 1983 r. o narodowym zasobie archiwalnym i archiwach.</w:t>
      </w:r>
    </w:p>
    <w:p w14:paraId="4FDB1345" w14:textId="77777777" w:rsidR="001D302C" w:rsidRDefault="00D82E85">
      <w:pPr>
        <w:pStyle w:val="Heading20"/>
        <w:keepNext/>
        <w:keepLines/>
      </w:pPr>
      <w:bookmarkStart w:id="9" w:name="bookmark20"/>
      <w:r>
        <w:rPr>
          <w:rStyle w:val="Heading2"/>
          <w:b/>
          <w:bCs/>
        </w:rPr>
        <w:t>Przysługujące uprawnienia związane z przetwarzaniem danych osobowych</w:t>
      </w:r>
      <w:bookmarkEnd w:id="9"/>
    </w:p>
    <w:p w14:paraId="227F1DC1" w14:textId="77777777" w:rsidR="001D302C" w:rsidRDefault="00D82E85">
      <w:pPr>
        <w:pStyle w:val="Tekstpodstawowy"/>
        <w:spacing w:after="120" w:line="264" w:lineRule="auto"/>
      </w:pPr>
      <w:r>
        <w:rPr>
          <w:rStyle w:val="TekstpodstawowyZnak"/>
        </w:rPr>
        <w:t>Przysługują Pani/Panu następujące uprawnienia:</w:t>
      </w:r>
    </w:p>
    <w:p w14:paraId="01A526DF" w14:textId="77777777" w:rsidR="001D302C" w:rsidRDefault="00D82E85">
      <w:pPr>
        <w:pStyle w:val="Tekstpodstawowy"/>
        <w:numPr>
          <w:ilvl w:val="0"/>
          <w:numId w:val="3"/>
        </w:numPr>
        <w:tabs>
          <w:tab w:val="left" w:pos="738"/>
        </w:tabs>
        <w:spacing w:line="264" w:lineRule="auto"/>
        <w:ind w:firstLine="380"/>
      </w:pPr>
      <w:r>
        <w:rPr>
          <w:rStyle w:val="TekstpodstawowyZnak"/>
        </w:rPr>
        <w:t>prawo dostępu do danych osobowych i uzyskania ich kopii</w:t>
      </w:r>
    </w:p>
    <w:p w14:paraId="37D0DD81" w14:textId="77777777" w:rsidR="001D302C" w:rsidRDefault="00D82E85">
      <w:pPr>
        <w:pStyle w:val="Tekstpodstawowy"/>
        <w:numPr>
          <w:ilvl w:val="0"/>
          <w:numId w:val="3"/>
        </w:numPr>
        <w:tabs>
          <w:tab w:val="left" w:pos="738"/>
        </w:tabs>
        <w:spacing w:line="264" w:lineRule="auto"/>
        <w:ind w:firstLine="380"/>
      </w:pPr>
      <w:r>
        <w:rPr>
          <w:rStyle w:val="TekstpodstawowyZnak"/>
        </w:rPr>
        <w:t>prawo do sprostowania danych osobowych</w:t>
      </w:r>
    </w:p>
    <w:p w14:paraId="62CE62F2" w14:textId="77777777" w:rsidR="001D302C" w:rsidRDefault="00D82E85">
      <w:pPr>
        <w:pStyle w:val="Tekstpodstawowy"/>
        <w:numPr>
          <w:ilvl w:val="0"/>
          <w:numId w:val="3"/>
        </w:numPr>
        <w:tabs>
          <w:tab w:val="left" w:pos="738"/>
        </w:tabs>
        <w:spacing w:line="264" w:lineRule="auto"/>
        <w:ind w:firstLine="380"/>
      </w:pPr>
      <w:r>
        <w:rPr>
          <w:rStyle w:val="TekstpodstawowyZnak"/>
        </w:rPr>
        <w:t>prawo do usunięcia danych osobowych</w:t>
      </w:r>
    </w:p>
    <w:p w14:paraId="22B6D55A" w14:textId="77777777" w:rsidR="001D302C" w:rsidRDefault="00D82E85">
      <w:pPr>
        <w:pStyle w:val="Tekstpodstawowy"/>
        <w:numPr>
          <w:ilvl w:val="0"/>
          <w:numId w:val="3"/>
        </w:numPr>
        <w:tabs>
          <w:tab w:val="left" w:pos="738"/>
        </w:tabs>
        <w:spacing w:after="180" w:line="264" w:lineRule="auto"/>
        <w:ind w:firstLine="380"/>
      </w:pPr>
      <w:r>
        <w:rPr>
          <w:rStyle w:val="TekstpodstawowyZnak"/>
        </w:rPr>
        <w:t>prawo ograniczenia przetwarzania.</w:t>
      </w:r>
    </w:p>
    <w:p w14:paraId="5B23A5B3" w14:textId="77777777" w:rsidR="001D302C" w:rsidRDefault="00D82E85">
      <w:pPr>
        <w:pStyle w:val="Tekstpodstawowy"/>
        <w:spacing w:after="120" w:line="264" w:lineRule="auto"/>
      </w:pPr>
      <w:r>
        <w:rPr>
          <w:rStyle w:val="TekstpodstawowyZnak"/>
        </w:rPr>
        <w:t>Aby skorzystać z powyższych praw należy skontaktować się z nami lub z naszym inspektorem ochrony danych (dane kontaktowe zawarte są powyżej).</w:t>
      </w:r>
    </w:p>
    <w:p w14:paraId="0198B33A" w14:textId="77777777" w:rsidR="001D302C" w:rsidRDefault="00D82E85">
      <w:pPr>
        <w:pStyle w:val="Tekstpodstawowy"/>
        <w:numPr>
          <w:ilvl w:val="0"/>
          <w:numId w:val="3"/>
        </w:numPr>
        <w:tabs>
          <w:tab w:val="left" w:pos="735"/>
        </w:tabs>
        <w:spacing w:after="100" w:line="264" w:lineRule="auto"/>
        <w:ind w:left="740" w:hanging="360"/>
      </w:pPr>
      <w:r>
        <w:rPr>
          <w:rStyle w:val="TekstpodstawowyZnak"/>
        </w:rPr>
        <w:t>prawo do wniesienia skargi do Prezesa Urzędu Ochrony Danych Osobowych (ul. Stawki 2, 00-193 Warszawa), jeśli uzna Pani/</w:t>
      </w:r>
      <w:proofErr w:type="gramStart"/>
      <w:r>
        <w:rPr>
          <w:rStyle w:val="TekstpodstawowyZnak"/>
        </w:rPr>
        <w:t>Pan</w:t>
      </w:r>
      <w:proofErr w:type="gramEnd"/>
      <w:r>
        <w:rPr>
          <w:rStyle w:val="TekstpodstawowyZnak"/>
        </w:rPr>
        <w:t xml:space="preserve"> że przetwarzamy Pani/Pana dane osobowe niezgodnie z prawem.</w:t>
      </w:r>
    </w:p>
    <w:p w14:paraId="5A205A76" w14:textId="77777777" w:rsidR="001D302C" w:rsidRDefault="00D82E85">
      <w:pPr>
        <w:pStyle w:val="Tekstpodstawowy"/>
        <w:spacing w:after="100" w:line="264" w:lineRule="auto"/>
        <w:jc w:val="both"/>
      </w:pPr>
      <w:r>
        <w:rPr>
          <w:rStyle w:val="TekstpodstawowyZnak"/>
          <w:b/>
          <w:bCs/>
        </w:rPr>
        <w:t>Informacja o przekazywaniu danych osobowych do państw trzecich</w:t>
      </w:r>
    </w:p>
    <w:p w14:paraId="263B4905" w14:textId="77777777" w:rsidR="001D302C" w:rsidRDefault="00D82E85">
      <w:pPr>
        <w:pStyle w:val="Tekstpodstawowy"/>
        <w:spacing w:after="100" w:line="264" w:lineRule="auto"/>
        <w:jc w:val="both"/>
      </w:pPr>
      <w:r>
        <w:rPr>
          <w:rStyle w:val="TekstpodstawowyZnak"/>
        </w:rPr>
        <w:t>Nie przekazujemy Pani/Pana danych osobowych do państw trzecich.</w:t>
      </w:r>
    </w:p>
    <w:p w14:paraId="4B6D1630" w14:textId="77777777" w:rsidR="001D302C" w:rsidRDefault="00D82E85">
      <w:pPr>
        <w:pStyle w:val="Heading20"/>
        <w:keepNext/>
        <w:keepLines/>
        <w:spacing w:after="100"/>
        <w:jc w:val="both"/>
      </w:pPr>
      <w:bookmarkStart w:id="10" w:name="bookmark22"/>
      <w:r>
        <w:rPr>
          <w:rStyle w:val="Heading2"/>
          <w:b/>
          <w:bCs/>
        </w:rPr>
        <w:t>Informacja o profilowaniu</w:t>
      </w:r>
      <w:bookmarkEnd w:id="10"/>
    </w:p>
    <w:p w14:paraId="32F91351" w14:textId="77777777" w:rsidR="001D302C" w:rsidRDefault="00D82E85">
      <w:pPr>
        <w:pStyle w:val="Tekstpodstawowy"/>
        <w:spacing w:after="100" w:line="264" w:lineRule="auto"/>
        <w:jc w:val="both"/>
      </w:pPr>
      <w:r>
        <w:rPr>
          <w:rStyle w:val="TekstpodstawowyZnak"/>
        </w:rPr>
        <w:t>Pani/Pana dane osobowe nie podlegają zautomatyzowanemu przetwarzaniu, w tym profilowaniu.</w:t>
      </w:r>
    </w:p>
    <w:p w14:paraId="1866E923" w14:textId="77777777" w:rsidR="001D302C" w:rsidRDefault="00D82E85">
      <w:pPr>
        <w:pStyle w:val="Heading20"/>
        <w:keepNext/>
        <w:keepLines/>
        <w:spacing w:after="100"/>
        <w:jc w:val="both"/>
      </w:pPr>
      <w:bookmarkStart w:id="11" w:name="bookmark24"/>
      <w:r>
        <w:rPr>
          <w:rStyle w:val="Heading2"/>
          <w:b/>
          <w:bCs/>
        </w:rPr>
        <w:lastRenderedPageBreak/>
        <w:t>Informacja o dowolności lub obowiązku podania danych</w:t>
      </w:r>
      <w:bookmarkEnd w:id="11"/>
    </w:p>
    <w:p w14:paraId="3F0AADF8" w14:textId="77777777" w:rsidR="001D302C" w:rsidRDefault="00D82E85">
      <w:pPr>
        <w:pStyle w:val="Tekstpodstawowy"/>
        <w:spacing w:after="100" w:line="264" w:lineRule="auto"/>
        <w:jc w:val="both"/>
      </w:pPr>
      <w:r>
        <w:rPr>
          <w:rStyle w:val="TekstpodstawowyZnak"/>
        </w:rPr>
        <w:t>Podanie przez Panią/Pana danych osobowych jest wymogiem ustawowym. Skutkiem niepodania danych osobowych będzie pozostawienie petycji bez rozpoznania.</w:t>
      </w:r>
    </w:p>
    <w:sectPr w:rsidR="001D302C">
      <w:footerReference w:type="default" r:id="rId13"/>
      <w:pgSz w:w="11900" w:h="16840"/>
      <w:pgMar w:top="2094" w:right="1963" w:bottom="1880" w:left="1946" w:header="1666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D6D56" w14:textId="77777777" w:rsidR="00D82E85" w:rsidRDefault="00D82E85">
      <w:r>
        <w:separator/>
      </w:r>
    </w:p>
  </w:endnote>
  <w:endnote w:type="continuationSeparator" w:id="0">
    <w:p w14:paraId="35B49DE9" w14:textId="77777777" w:rsidR="00D82E85" w:rsidRDefault="00D82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516A0" w14:textId="77777777" w:rsidR="001D302C" w:rsidRDefault="00D82E85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35252356" wp14:editId="6CC95835">
              <wp:simplePos x="0" y="0"/>
              <wp:positionH relativeFrom="page">
                <wp:posOffset>3752850</wp:posOffset>
              </wp:positionH>
              <wp:positionV relativeFrom="page">
                <wp:posOffset>10025380</wp:posOffset>
              </wp:positionV>
              <wp:extent cx="48895" cy="7302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895" cy="730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49CB6A" w14:textId="77777777" w:rsidR="001D302C" w:rsidRDefault="00D82E85">
                          <w:pPr>
                            <w:pStyle w:val="Headerorfooter20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252356" id="_x0000_t202" coordsize="21600,21600" o:spt="202" path="m,l,21600r21600,l21600,xe">
              <v:stroke joinstyle="miter"/>
              <v:path gradientshapeok="t" o:connecttype="rect"/>
            </v:shapetype>
            <v:shape id="Shape 3" o:spid="_x0000_s1026" type="#_x0000_t202" style="position:absolute;margin-left:295.5pt;margin-top:789.4pt;width:3.85pt;height:5.7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" filled="f" stroked="f">
              <v:textbox style="mso-fit-shape-to-text:t" inset="0,0,0,0">
                <w:txbxContent>
                  <w:p w14:paraId="0349CB6A" w14:textId="77777777" w:rsidR="001D302C" w:rsidRDefault="00D82E85">
                    <w:pPr>
                      <w:pStyle w:val="Headerorfooter20"/>
                      <w:rPr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6"/>
                        <w:szCs w:val="16"/>
                      </w:rPr>
                      <w:t>#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81A3D" w14:textId="77777777" w:rsidR="00D82E85" w:rsidRDefault="00D82E85"/>
  </w:footnote>
  <w:footnote w:type="continuationSeparator" w:id="0">
    <w:p w14:paraId="14B60357" w14:textId="77777777" w:rsidR="00D82E85" w:rsidRDefault="00D82E8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A5E9F"/>
    <w:multiLevelType w:val="multilevel"/>
    <w:tmpl w:val="7902C37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F6F768D"/>
    <w:multiLevelType w:val="multilevel"/>
    <w:tmpl w:val="A95467F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FE75A06"/>
    <w:multiLevelType w:val="multilevel"/>
    <w:tmpl w:val="E76A588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71063375">
    <w:abstractNumId w:val="2"/>
  </w:num>
  <w:num w:numId="2" w16cid:durableId="1930193273">
    <w:abstractNumId w:val="0"/>
  </w:num>
  <w:num w:numId="3" w16cid:durableId="19035619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02C"/>
    <w:rsid w:val="001D302C"/>
    <w:rsid w:val="003C2D3A"/>
    <w:rsid w:val="00C9033C"/>
    <w:rsid w:val="00D82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3B7F5"/>
  <w15:docId w15:val="{99349E85-6BA7-4915-8BBE-FD6BE2CE9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">
    <w:name w:val="Heading #1_"/>
    <w:basedOn w:val="Domylnaczcionkaakapitu"/>
    <w:link w:val="Heading10"/>
    <w:rPr>
      <w:rFonts w:ascii="Corbel" w:eastAsia="Corbel" w:hAnsi="Corbel" w:cs="Corbe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TekstpodstawowyZnak">
    <w:name w:val="Tekst podstawowy Znak"/>
    <w:basedOn w:val="Domylnaczcionkaakapitu"/>
    <w:link w:val="Tekstpodstawowy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2">
    <w:name w:val="Heading #2_"/>
    <w:basedOn w:val="Domylnaczcionkaakapitu"/>
    <w:link w:val="Heading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">
    <w:name w:val="Body text (2)_"/>
    <w:basedOn w:val="Domylnaczcionkaakapitu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3">
    <w:name w:val="Body text (3)_"/>
    <w:basedOn w:val="Domylnaczcionkaakapitu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Headerorfooter2">
    <w:name w:val="Header or footer (2)_"/>
    <w:basedOn w:val="Domylnaczcionkaakapitu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Heading10">
    <w:name w:val="Heading #1"/>
    <w:basedOn w:val="Normalny"/>
    <w:link w:val="Heading1"/>
    <w:pPr>
      <w:spacing w:after="180" w:line="228" w:lineRule="auto"/>
      <w:outlineLvl w:val="0"/>
    </w:pPr>
    <w:rPr>
      <w:rFonts w:ascii="Corbel" w:eastAsia="Corbel" w:hAnsi="Corbel" w:cs="Corbel"/>
      <w:sz w:val="36"/>
      <w:szCs w:val="36"/>
    </w:rPr>
  </w:style>
  <w:style w:type="paragraph" w:styleId="Tekstpodstawowy">
    <w:name w:val="Body Text"/>
    <w:basedOn w:val="Normalny"/>
    <w:link w:val="TekstpodstawowyZnak"/>
    <w:qFormat/>
    <w:pPr>
      <w:spacing w:line="396" w:lineRule="auto"/>
    </w:pPr>
    <w:rPr>
      <w:rFonts w:ascii="Arial" w:eastAsia="Arial" w:hAnsi="Arial" w:cs="Arial"/>
      <w:sz w:val="19"/>
      <w:szCs w:val="19"/>
    </w:rPr>
  </w:style>
  <w:style w:type="paragraph" w:customStyle="1" w:styleId="Heading20">
    <w:name w:val="Heading #2"/>
    <w:basedOn w:val="Normalny"/>
    <w:link w:val="Heading2"/>
    <w:pPr>
      <w:spacing w:after="120" w:line="264" w:lineRule="auto"/>
      <w:outlineLvl w:val="1"/>
    </w:pPr>
    <w:rPr>
      <w:rFonts w:ascii="Arial" w:eastAsia="Arial" w:hAnsi="Arial" w:cs="Arial"/>
      <w:b/>
      <w:bCs/>
      <w:sz w:val="19"/>
      <w:szCs w:val="19"/>
    </w:rPr>
  </w:style>
  <w:style w:type="paragraph" w:customStyle="1" w:styleId="Bodytext20">
    <w:name w:val="Body text (2)"/>
    <w:basedOn w:val="Normalny"/>
    <w:link w:val="Bodytext2"/>
    <w:rPr>
      <w:rFonts w:ascii="Arial" w:eastAsia="Arial" w:hAnsi="Arial" w:cs="Arial"/>
      <w:sz w:val="16"/>
      <w:szCs w:val="16"/>
    </w:rPr>
  </w:style>
  <w:style w:type="paragraph" w:customStyle="1" w:styleId="Bodytext30">
    <w:name w:val="Body text (3)"/>
    <w:basedOn w:val="Normalny"/>
    <w:link w:val="Bodytext3"/>
    <w:pPr>
      <w:jc w:val="center"/>
    </w:pPr>
    <w:rPr>
      <w:rFonts w:ascii="Arial" w:eastAsia="Arial" w:hAnsi="Arial" w:cs="Arial"/>
      <w:sz w:val="13"/>
      <w:szCs w:val="13"/>
    </w:rPr>
  </w:style>
  <w:style w:type="paragraph" w:customStyle="1" w:styleId="Headerorfooter20">
    <w:name w:val="Header or footer (2)"/>
    <w:basedOn w:val="Normalny"/>
    <w:link w:val="Headerorfooter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limat.gov.p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inspektor.ochrony.danych@klimat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spektor.ochrony.danych@klimat.gov.p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info@klimat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v.pl/klima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1418</Words>
  <Characters>8514</Characters>
  <Application>Microsoft Office Word</Application>
  <DocSecurity>0</DocSecurity>
  <Lines>70</Lines>
  <Paragraphs>19</Paragraphs>
  <ScaleCrop>false</ScaleCrop>
  <Company/>
  <LinksUpToDate>false</LinksUpToDate>
  <CharactersWithSpaces>9913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petycję</dc:title>
  <dc:subject/>
  <dc:creator>Zygadlewicz Małgorzata</dc:creator>
  <cp:keywords>PL, KOLOR</cp:keywords>
  <cp:lastModifiedBy>Zygadlewicz Małgorzata</cp:lastModifiedBy>
  <cp:revision>2</cp:revision>
  <dcterms:created xsi:type="dcterms:W3CDTF">2026-02-24T08:29:00Z</dcterms:created>
  <dcterms:modified xsi:type="dcterms:W3CDTF">2026-02-24T08:29:00Z</dcterms:modified>
</cp:coreProperties>
</file>