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6C" w:rsidRDefault="00C85A9B">
      <w:r>
        <w:t>Rada Pomocy Społecznej</w:t>
      </w:r>
    </w:p>
    <w:p w:rsidR="00C85A9B" w:rsidRDefault="00C85A9B"/>
    <w:p w:rsidR="00C85A9B" w:rsidRDefault="00C85A9B">
      <w:pPr>
        <w:rPr>
          <w:sz w:val="24"/>
          <w:szCs w:val="24"/>
        </w:rPr>
      </w:pPr>
      <w:r w:rsidRPr="00C85A9B">
        <w:rPr>
          <w:sz w:val="24"/>
          <w:szCs w:val="24"/>
        </w:rPr>
        <w:t xml:space="preserve">Opinia  dotycząca „Projektu rozporządzenia </w:t>
      </w:r>
      <w:proofErr w:type="spellStart"/>
      <w:r w:rsidRPr="00C85A9B">
        <w:rPr>
          <w:sz w:val="24"/>
          <w:szCs w:val="24"/>
        </w:rPr>
        <w:t>MRPiPS</w:t>
      </w:r>
      <w:proofErr w:type="spellEnd"/>
      <w:r w:rsidRPr="00C85A9B">
        <w:rPr>
          <w:sz w:val="24"/>
          <w:szCs w:val="24"/>
        </w:rPr>
        <w:t xml:space="preserve"> w sprawie mieszkań chronionych </w:t>
      </w:r>
    </w:p>
    <w:p w:rsidR="005E0478" w:rsidRDefault="005E0478" w:rsidP="005E0478">
      <w:pPr>
        <w:keepNext/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u w:val="single"/>
        </w:rPr>
      </w:pPr>
    </w:p>
    <w:p w:rsidR="005E0478" w:rsidRPr="005E0478" w:rsidRDefault="005E0478" w:rsidP="005E0478">
      <w:pPr>
        <w:keepNext/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E0478">
        <w:rPr>
          <w:rFonts w:ascii="Times New Roman" w:hAnsi="Times New Roman"/>
          <w:b/>
          <w:sz w:val="24"/>
          <w:szCs w:val="24"/>
          <w:u w:val="single"/>
        </w:rPr>
        <w:t>Ogólne uwagi:</w:t>
      </w:r>
    </w:p>
    <w:p w:rsidR="005E0478" w:rsidRPr="00B01BE7" w:rsidRDefault="005E0478" w:rsidP="005E0478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B01BE7">
        <w:rPr>
          <w:rFonts w:ascii="Times New Roman" w:hAnsi="Times New Roman"/>
          <w:sz w:val="24"/>
          <w:szCs w:val="24"/>
        </w:rPr>
        <w:t>Zapisy projektu, poprzez swoją wysoką kazuistykę</w:t>
      </w:r>
      <w:r>
        <w:rPr>
          <w:rFonts w:ascii="Times New Roman" w:hAnsi="Times New Roman"/>
          <w:sz w:val="24"/>
          <w:szCs w:val="24"/>
        </w:rPr>
        <w:t>,</w:t>
      </w:r>
      <w:r w:rsidRPr="00B01B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stoją w sprzeczności </w:t>
      </w:r>
      <w:r w:rsidRPr="00B01BE7">
        <w:rPr>
          <w:rFonts w:ascii="Times New Roman" w:hAnsi="Times New Roman"/>
          <w:sz w:val="24"/>
          <w:szCs w:val="24"/>
        </w:rPr>
        <w:t xml:space="preserve">z ideą indywidualnego podejścia do </w:t>
      </w:r>
      <w:r>
        <w:rPr>
          <w:rFonts w:ascii="Times New Roman" w:hAnsi="Times New Roman"/>
          <w:sz w:val="24"/>
          <w:szCs w:val="24"/>
        </w:rPr>
        <w:t xml:space="preserve">zasobów, </w:t>
      </w:r>
      <w:r w:rsidRPr="00B01BE7">
        <w:rPr>
          <w:rFonts w:ascii="Times New Roman" w:hAnsi="Times New Roman"/>
          <w:sz w:val="24"/>
          <w:szCs w:val="24"/>
        </w:rPr>
        <w:t>potrzeb i możliwości osób kierowanych</w:t>
      </w:r>
      <w:r>
        <w:rPr>
          <w:rFonts w:ascii="Times New Roman" w:hAnsi="Times New Roman"/>
          <w:sz w:val="24"/>
          <w:szCs w:val="24"/>
        </w:rPr>
        <w:t xml:space="preserve"> do mieszkań chronionych</w:t>
      </w:r>
      <w:r w:rsidRPr="00B01B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Ta sama uwaga odnosi się również do mechanizmu wprowadzania rozbudowanych zamkniętych katalogów czynności / usług – powoduje to bardzo dużą praktyczną trudność, aby w pojedynczych sytuacjach wywiązać się z zastosowania wszystkich wykazywanych </w:t>
      </w:r>
      <w:r>
        <w:rPr>
          <w:rFonts w:ascii="Times New Roman" w:hAnsi="Times New Roman"/>
          <w:sz w:val="24"/>
          <w:szCs w:val="24"/>
        </w:rPr>
        <w:br/>
        <w:t xml:space="preserve">w katalogach elementów. Proponowane zapisy deklarują regulowanie standardu usług oraz standardu pomieszczeń przeznaczonych na mieszkanie chronione, jednakże zaproponowano jedynie opis standardu tej drugiej części. W propozycji  jedyny element mogący odnosić się do standardu usług to ten mówiący o zakresie </w:t>
      </w:r>
      <w:r w:rsidRPr="00B01BE7">
        <w:rPr>
          <w:rFonts w:ascii="Times New Roman" w:hAnsi="Times New Roman"/>
          <w:sz w:val="24"/>
          <w:szCs w:val="24"/>
        </w:rPr>
        <w:t>(</w:t>
      </w:r>
      <w:r w:rsidRPr="00B01BE7">
        <w:rPr>
          <w:rFonts w:ascii="Times" w:hAnsi="Times" w:cs="Times"/>
          <w:bCs/>
          <w:sz w:val="24"/>
          <w:szCs w:val="24"/>
        </w:rPr>
        <w:t xml:space="preserve">§ </w:t>
      </w:r>
      <w:r>
        <w:rPr>
          <w:rFonts w:ascii="Times" w:hAnsi="Times" w:cs="Times"/>
          <w:bCs/>
          <w:sz w:val="24"/>
          <w:szCs w:val="24"/>
        </w:rPr>
        <w:t xml:space="preserve">3 i 4) </w:t>
      </w:r>
      <w:r>
        <w:rPr>
          <w:rFonts w:ascii="Times New Roman" w:hAnsi="Times New Roman"/>
          <w:sz w:val="24"/>
          <w:szCs w:val="24"/>
        </w:rPr>
        <w:t xml:space="preserve"> i wymiarze godzinowym </w:t>
      </w:r>
      <w:r w:rsidRPr="00B01BE7">
        <w:rPr>
          <w:rFonts w:ascii="Times New Roman" w:hAnsi="Times New Roman"/>
          <w:sz w:val="24"/>
          <w:szCs w:val="24"/>
        </w:rPr>
        <w:t>usług (</w:t>
      </w:r>
      <w:r w:rsidRPr="00B01BE7">
        <w:rPr>
          <w:rFonts w:ascii="Times" w:hAnsi="Times" w:cs="Times"/>
          <w:bCs/>
          <w:sz w:val="24"/>
          <w:szCs w:val="24"/>
        </w:rPr>
        <w:t>§ 5).</w:t>
      </w:r>
    </w:p>
    <w:p w:rsidR="005E0478" w:rsidRDefault="005E0478" w:rsidP="005E0478">
      <w:pPr>
        <w:keepNext/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Praktyka prowadzenia mieszkań chronionych i wpieranych wskazuje, że o wiele istotniejszym wątkiem od technicznych standaryzacji jest rzeczywiste partycypacyjne ustalenie potrzeb, zasobów i ograniczeń stron, zarówno osób wspieranych, jak i realizatorów. Często potrzeby zaspokajane są w 100% w lokalach, które po wejściu proponowanych unormowań nie spełnią standardów. W takiej sytuacji kluczowym jest zapewnienie godnych i bezpiecznych warunków bytowych (w tym adekwatnego wyposażenia), z przyłożeniem ogromnej dbałości do procesu diagnozy potrzeb, określania planu pracy, jego monitorowania i określania skuteczności podejmowanych działań.</w:t>
      </w:r>
    </w:p>
    <w:p w:rsidR="001644D9" w:rsidRDefault="001644D9">
      <w:pPr>
        <w:rPr>
          <w:sz w:val="24"/>
          <w:szCs w:val="24"/>
        </w:rPr>
      </w:pPr>
    </w:p>
    <w:p w:rsidR="005E0478" w:rsidRPr="005E0478" w:rsidRDefault="005E0478">
      <w:pPr>
        <w:rPr>
          <w:b/>
          <w:sz w:val="24"/>
          <w:szCs w:val="24"/>
          <w:u w:val="single"/>
        </w:rPr>
      </w:pPr>
      <w:r w:rsidRPr="005E0478">
        <w:rPr>
          <w:b/>
          <w:sz w:val="24"/>
          <w:szCs w:val="24"/>
          <w:u w:val="single"/>
        </w:rPr>
        <w:t>Uwagi do szczegółowych zapisów projektu rozporządzenia</w:t>
      </w:r>
    </w:p>
    <w:p w:rsidR="001644D9" w:rsidRPr="00D403A1" w:rsidRDefault="001644D9">
      <w:pPr>
        <w:rPr>
          <w:rFonts w:ascii="Times New Roman" w:hAnsi="Times New Roman" w:cs="Times New Roman"/>
          <w:sz w:val="24"/>
          <w:szCs w:val="24"/>
        </w:rPr>
      </w:pPr>
      <w:r w:rsidRPr="00D403A1">
        <w:rPr>
          <w:rFonts w:ascii="Times New Roman" w:hAnsi="Times New Roman" w:cs="Times New Roman"/>
          <w:sz w:val="24"/>
          <w:szCs w:val="24"/>
        </w:rPr>
        <w:t xml:space="preserve">Rada wnosi o dokonaniu uzupełnień </w:t>
      </w:r>
      <w:r w:rsidR="006E5DEC">
        <w:rPr>
          <w:rFonts w:ascii="Times New Roman" w:hAnsi="Times New Roman" w:cs="Times New Roman"/>
          <w:sz w:val="24"/>
          <w:szCs w:val="24"/>
        </w:rPr>
        <w:t xml:space="preserve">i zmian </w:t>
      </w:r>
      <w:r w:rsidRPr="00D403A1">
        <w:rPr>
          <w:rFonts w:ascii="Times New Roman" w:hAnsi="Times New Roman" w:cs="Times New Roman"/>
          <w:sz w:val="24"/>
          <w:szCs w:val="24"/>
        </w:rPr>
        <w:t xml:space="preserve">w niektórych  paragrafach projektu rozporządzenia. </w:t>
      </w:r>
    </w:p>
    <w:p w:rsidR="001644D9" w:rsidRPr="006E5DEC" w:rsidRDefault="001644D9" w:rsidP="001644D9">
      <w:pPr>
        <w:pStyle w:val="ARTartustawynprozporzdzenia"/>
        <w:keepNext/>
        <w:rPr>
          <w:rFonts w:ascii="Times New Roman" w:hAnsi="Times New Roman" w:cs="Times New Roman"/>
          <w:b/>
          <w:i/>
          <w:szCs w:val="24"/>
        </w:rPr>
      </w:pPr>
      <w:r w:rsidRPr="00D403A1">
        <w:rPr>
          <w:rStyle w:val="Ppogrubienie0"/>
          <w:rFonts w:ascii="Times New Roman" w:hAnsi="Times New Roman" w:cs="Times New Roman"/>
          <w:i/>
          <w:szCs w:val="24"/>
        </w:rPr>
        <w:t xml:space="preserve"> </w:t>
      </w:r>
      <w:r w:rsidRPr="006E5DEC">
        <w:rPr>
          <w:rStyle w:val="Ppogrubienie0"/>
          <w:rFonts w:ascii="Times New Roman" w:hAnsi="Times New Roman" w:cs="Times New Roman"/>
          <w:i/>
          <w:szCs w:val="24"/>
        </w:rPr>
        <w:t>§ 2.</w:t>
      </w:r>
      <w:r w:rsidRPr="006E5DEC">
        <w:rPr>
          <w:rFonts w:ascii="Times New Roman" w:hAnsi="Times New Roman" w:cs="Times New Roman"/>
          <w:b/>
          <w:i/>
          <w:szCs w:val="24"/>
        </w:rPr>
        <w:t> 1. W mieszkaniu chronionym zapewnia się:</w:t>
      </w:r>
      <w:r w:rsidRPr="006E5DEC">
        <w:rPr>
          <w:rFonts w:ascii="Times New Roman" w:hAnsi="Times New Roman" w:cs="Times New Roman"/>
          <w:b/>
          <w:i/>
          <w:szCs w:val="24"/>
        </w:rPr>
        <w:t xml:space="preserve"> </w:t>
      </w:r>
    </w:p>
    <w:p w:rsidR="001644D9" w:rsidRPr="006E5DEC" w:rsidRDefault="001644D9" w:rsidP="001644D9">
      <w:pPr>
        <w:pStyle w:val="PKTpunkt"/>
        <w:keepNext/>
        <w:rPr>
          <w:rFonts w:ascii="Times New Roman" w:hAnsi="Times New Roman" w:cs="Times New Roman"/>
          <w:b/>
          <w:i/>
          <w:szCs w:val="24"/>
        </w:rPr>
      </w:pPr>
      <w:r w:rsidRPr="006E5DEC">
        <w:rPr>
          <w:rFonts w:ascii="Times New Roman" w:hAnsi="Times New Roman" w:cs="Times New Roman"/>
          <w:b/>
          <w:i/>
          <w:szCs w:val="24"/>
        </w:rPr>
        <w:t>1)</w:t>
      </w:r>
      <w:r w:rsidRPr="006E5DEC">
        <w:rPr>
          <w:rFonts w:ascii="Times New Roman" w:hAnsi="Times New Roman" w:cs="Times New Roman"/>
          <w:b/>
          <w:i/>
          <w:szCs w:val="24"/>
        </w:rPr>
        <w:tab/>
        <w:t>usługi bytowe w postaci:</w:t>
      </w:r>
    </w:p>
    <w:p w:rsidR="001644D9" w:rsidRPr="006E5DEC" w:rsidRDefault="001644D9" w:rsidP="001644D9">
      <w:pPr>
        <w:pStyle w:val="LITlitera"/>
        <w:rPr>
          <w:rFonts w:ascii="Times New Roman" w:hAnsi="Times New Roman" w:cs="Times New Roman"/>
          <w:b/>
          <w:i/>
          <w:szCs w:val="24"/>
        </w:rPr>
      </w:pPr>
      <w:r w:rsidRPr="006E5DEC">
        <w:rPr>
          <w:rFonts w:ascii="Times New Roman" w:hAnsi="Times New Roman" w:cs="Times New Roman"/>
          <w:b/>
          <w:i/>
          <w:szCs w:val="24"/>
        </w:rPr>
        <w:t>a)</w:t>
      </w:r>
      <w:r w:rsidRPr="006E5DEC">
        <w:rPr>
          <w:rFonts w:ascii="Times New Roman" w:hAnsi="Times New Roman" w:cs="Times New Roman"/>
          <w:b/>
          <w:i/>
          <w:szCs w:val="24"/>
        </w:rPr>
        <w:tab/>
        <w:t>miejsca całodobowego pobytu,</w:t>
      </w:r>
    </w:p>
    <w:p w:rsidR="001644D9" w:rsidRPr="006E5DEC" w:rsidRDefault="001644D9" w:rsidP="001644D9">
      <w:pPr>
        <w:pStyle w:val="LITlitera"/>
        <w:rPr>
          <w:rFonts w:ascii="Times New Roman" w:hAnsi="Times New Roman" w:cs="Times New Roman"/>
          <w:b/>
          <w:i/>
          <w:szCs w:val="24"/>
        </w:rPr>
      </w:pPr>
      <w:r w:rsidRPr="006E5DEC">
        <w:rPr>
          <w:rFonts w:ascii="Times New Roman" w:hAnsi="Times New Roman" w:cs="Times New Roman"/>
          <w:b/>
          <w:i/>
          <w:szCs w:val="24"/>
        </w:rPr>
        <w:t>b)</w:t>
      </w:r>
      <w:r w:rsidRPr="006E5DEC">
        <w:rPr>
          <w:rFonts w:ascii="Times New Roman" w:hAnsi="Times New Roman" w:cs="Times New Roman"/>
          <w:b/>
          <w:i/>
          <w:szCs w:val="24"/>
        </w:rPr>
        <w:tab/>
        <w:t>wyżywienia w formie produktów żywnościowych lub posiłku,</w:t>
      </w:r>
    </w:p>
    <w:p w:rsidR="001644D9" w:rsidRPr="006E5DEC" w:rsidRDefault="001644D9" w:rsidP="001644D9">
      <w:pPr>
        <w:pStyle w:val="LITlitera"/>
        <w:rPr>
          <w:rFonts w:ascii="Times New Roman" w:hAnsi="Times New Roman" w:cs="Times New Roman"/>
          <w:b/>
          <w:i/>
          <w:szCs w:val="24"/>
        </w:rPr>
      </w:pPr>
      <w:r w:rsidRPr="006E5DEC">
        <w:rPr>
          <w:rFonts w:ascii="Times New Roman" w:hAnsi="Times New Roman" w:cs="Times New Roman"/>
          <w:b/>
          <w:i/>
          <w:szCs w:val="24"/>
        </w:rPr>
        <w:t>c)</w:t>
      </w:r>
      <w:r w:rsidRPr="006E5DEC">
        <w:rPr>
          <w:rFonts w:ascii="Times New Roman" w:hAnsi="Times New Roman" w:cs="Times New Roman"/>
          <w:b/>
          <w:i/>
          <w:szCs w:val="24"/>
        </w:rPr>
        <w:tab/>
        <w:t>utrzymania czystości, w tym w zakresie  zakupu środków czystości;</w:t>
      </w:r>
    </w:p>
    <w:p w:rsidR="001644D9" w:rsidRPr="006E5DEC" w:rsidRDefault="001644D9" w:rsidP="001644D9">
      <w:pPr>
        <w:pStyle w:val="ARTartustawynprozporzdzenia"/>
        <w:keepNext/>
        <w:rPr>
          <w:rFonts w:ascii="Times New Roman" w:hAnsi="Times New Roman" w:cs="Times New Roman"/>
          <w:b/>
          <w:i/>
          <w:szCs w:val="24"/>
        </w:rPr>
      </w:pPr>
      <w:r w:rsidRPr="006E5DEC">
        <w:rPr>
          <w:rFonts w:ascii="Times New Roman" w:hAnsi="Times New Roman" w:cs="Times New Roman"/>
          <w:b/>
          <w:i/>
          <w:szCs w:val="24"/>
        </w:rPr>
        <w:lastRenderedPageBreak/>
        <w:t>2)</w:t>
      </w:r>
      <w:r w:rsidRPr="006E5DEC">
        <w:rPr>
          <w:rFonts w:ascii="Times New Roman" w:hAnsi="Times New Roman" w:cs="Times New Roman"/>
          <w:b/>
          <w:i/>
          <w:szCs w:val="24"/>
        </w:rPr>
        <w:t xml:space="preserve">    </w:t>
      </w:r>
      <w:r w:rsidRPr="006E5DEC">
        <w:rPr>
          <w:rFonts w:ascii="Times New Roman" w:hAnsi="Times New Roman" w:cs="Times New Roman"/>
          <w:b/>
          <w:i/>
          <w:szCs w:val="24"/>
        </w:rPr>
        <w:t>pracę socjalną, o której mowa w art. 6 pkt 12</w:t>
      </w:r>
    </w:p>
    <w:p w:rsidR="00CD5E33" w:rsidRPr="00D403A1" w:rsidRDefault="00CD5E33" w:rsidP="001644D9">
      <w:pPr>
        <w:pStyle w:val="ARTartustawynprozporzdzenia"/>
        <w:keepNext/>
        <w:rPr>
          <w:rFonts w:ascii="Times New Roman" w:hAnsi="Times New Roman" w:cs="Times New Roman"/>
          <w:color w:val="FF0000"/>
          <w:szCs w:val="24"/>
        </w:rPr>
      </w:pPr>
      <w:r w:rsidRPr="00D403A1">
        <w:rPr>
          <w:rFonts w:ascii="Times New Roman" w:hAnsi="Times New Roman" w:cs="Times New Roman"/>
          <w:color w:val="FF0000"/>
          <w:szCs w:val="24"/>
        </w:rPr>
        <w:t xml:space="preserve">3. usługi opiekuńcze </w:t>
      </w:r>
    </w:p>
    <w:p w:rsidR="00CD5E33" w:rsidRPr="00D403A1" w:rsidRDefault="00CD5E33" w:rsidP="001644D9">
      <w:pPr>
        <w:pStyle w:val="ARTartustawynprozporzdzenia"/>
        <w:keepNext/>
        <w:rPr>
          <w:rFonts w:ascii="Times New Roman" w:hAnsi="Times New Roman" w:cs="Times New Roman"/>
          <w:szCs w:val="24"/>
        </w:rPr>
      </w:pPr>
      <w:r w:rsidRPr="00675463">
        <w:rPr>
          <w:rFonts w:ascii="Times New Roman" w:hAnsi="Times New Roman" w:cs="Times New Roman"/>
          <w:b/>
          <w:szCs w:val="24"/>
          <w:u w:val="single"/>
        </w:rPr>
        <w:t>Uzasadnienie :</w:t>
      </w:r>
      <w:r w:rsidRPr="00D403A1">
        <w:rPr>
          <w:rFonts w:ascii="Times New Roman" w:hAnsi="Times New Roman" w:cs="Times New Roman"/>
          <w:szCs w:val="24"/>
        </w:rPr>
        <w:t xml:space="preserve"> analiza funkcjonowania mieszkań chronionych w terenie wskazuje, że funkcjonują głównie dzięki usługom opiekuńczym</w:t>
      </w:r>
      <w:r w:rsidR="00C2584E" w:rsidRPr="00D403A1">
        <w:rPr>
          <w:rFonts w:ascii="Times New Roman" w:hAnsi="Times New Roman" w:cs="Times New Roman"/>
          <w:szCs w:val="24"/>
        </w:rPr>
        <w:t>.</w:t>
      </w:r>
      <w:r w:rsidRPr="00D403A1">
        <w:rPr>
          <w:rFonts w:ascii="Times New Roman" w:hAnsi="Times New Roman" w:cs="Times New Roman"/>
          <w:szCs w:val="24"/>
        </w:rPr>
        <w:t xml:space="preserve"> Wnosimy o uzupełnienie o </w:t>
      </w:r>
      <w:r w:rsidR="00C2584E" w:rsidRPr="00D403A1">
        <w:rPr>
          <w:rFonts w:ascii="Times New Roman" w:hAnsi="Times New Roman" w:cs="Times New Roman"/>
          <w:szCs w:val="24"/>
        </w:rPr>
        <w:t xml:space="preserve">ten </w:t>
      </w:r>
      <w:r w:rsidRPr="00D403A1">
        <w:rPr>
          <w:rFonts w:ascii="Times New Roman" w:hAnsi="Times New Roman" w:cs="Times New Roman"/>
          <w:szCs w:val="24"/>
        </w:rPr>
        <w:t>zapis</w:t>
      </w:r>
      <w:r w:rsidR="00C2584E" w:rsidRPr="00D403A1">
        <w:rPr>
          <w:rFonts w:ascii="Times New Roman" w:hAnsi="Times New Roman" w:cs="Times New Roman"/>
          <w:szCs w:val="24"/>
        </w:rPr>
        <w:t>.</w:t>
      </w:r>
      <w:r w:rsidRPr="00D403A1">
        <w:rPr>
          <w:rFonts w:ascii="Times New Roman" w:hAnsi="Times New Roman" w:cs="Times New Roman"/>
          <w:szCs w:val="24"/>
        </w:rPr>
        <w:t xml:space="preserve"> </w:t>
      </w:r>
    </w:p>
    <w:p w:rsidR="005E0478" w:rsidRDefault="005E0478" w:rsidP="005E0478">
      <w:pPr>
        <w:keepNext/>
        <w:widowControl w:val="0"/>
        <w:autoSpaceDE w:val="0"/>
        <w:autoSpaceDN w:val="0"/>
        <w:adjustRightInd w:val="0"/>
        <w:spacing w:after="120"/>
        <w:rPr>
          <w:rFonts w:ascii="Times" w:hAnsi="Times" w:cs="Times"/>
          <w:b/>
          <w:bCs/>
          <w:sz w:val="24"/>
          <w:szCs w:val="24"/>
        </w:rPr>
      </w:pPr>
    </w:p>
    <w:p w:rsidR="005E0478" w:rsidRDefault="005E0478" w:rsidP="005E0478">
      <w:pPr>
        <w:keepNext/>
        <w:widowControl w:val="0"/>
        <w:autoSpaceDE w:val="0"/>
        <w:autoSpaceDN w:val="0"/>
        <w:adjustRightInd w:val="0"/>
        <w:spacing w:after="120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§ 2 ust. 2</w:t>
      </w:r>
    </w:p>
    <w:p w:rsidR="005E0478" w:rsidRDefault="005E0478" w:rsidP="005E0478">
      <w:pPr>
        <w:keepNext/>
        <w:widowControl w:val="0"/>
        <w:autoSpaceDE w:val="0"/>
        <w:autoSpaceDN w:val="0"/>
        <w:adjustRightInd w:val="0"/>
        <w:spacing w:after="120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Proponuje się poszerzenie katalogu przypadków uzasadnionych - nowe brzmienie zapisu:</w:t>
      </w:r>
    </w:p>
    <w:p w:rsidR="005E0478" w:rsidRPr="005E0478" w:rsidRDefault="005E0478" w:rsidP="005E0478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78">
        <w:rPr>
          <w:rFonts w:ascii="Times New Roman" w:hAnsi="Times New Roman" w:cs="Times New Roman"/>
          <w:sz w:val="24"/>
          <w:szCs w:val="24"/>
        </w:rPr>
        <w:t>Usługi bytowe, o których mowa w ust. 1 pkt 1 lit. b i c, świadczone są w przypadkach uzasadnionych trudną sytuacją finansową lub ograniczeniami w funkcjonowaniu z powodu  problemów zdrowotnych lub niepełnosprawności lub deficytów kompetencji społecznych, w sytuacji, gdy osoba skierowana do mieszkania chronionego nie jest w stanie zabezpieczyć tych potrzeb przy wykorzystaniu własnych uprawnień, zasobów i możliwości.</w:t>
      </w:r>
    </w:p>
    <w:p w:rsidR="003A46EF" w:rsidRDefault="003A46EF" w:rsidP="003A46EF">
      <w:pPr>
        <w:spacing w:after="12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§ 3</w:t>
      </w:r>
    </w:p>
    <w:p w:rsidR="003A46EF" w:rsidRPr="00283255" w:rsidRDefault="003A46EF" w:rsidP="003A46EF">
      <w:pPr>
        <w:spacing w:after="12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Mając na względzie konieczność indywidualizacji wsparcia celem zapewnienia wyższej skuteczności oddziaływania proponuje się rezygnację z </w:t>
      </w:r>
      <w:r w:rsidRPr="00283255">
        <w:rPr>
          <w:rFonts w:ascii="Times" w:hAnsi="Times" w:cs="Times"/>
          <w:b/>
          <w:bCs/>
          <w:sz w:val="24"/>
          <w:szCs w:val="24"/>
        </w:rPr>
        <w:t>katalogu zamkniętego usług</w:t>
      </w:r>
      <w:r>
        <w:rPr>
          <w:rFonts w:ascii="Times" w:hAnsi="Times" w:cs="Times"/>
          <w:b/>
          <w:bCs/>
          <w:sz w:val="24"/>
          <w:szCs w:val="24"/>
        </w:rPr>
        <w:t xml:space="preserve"> – nowe brzmienie zapisu:</w:t>
      </w:r>
      <w:r w:rsidRPr="00283255">
        <w:rPr>
          <w:rFonts w:ascii="Times" w:hAnsi="Times" w:cs="Times"/>
          <w:b/>
          <w:bCs/>
          <w:sz w:val="24"/>
          <w:szCs w:val="24"/>
        </w:rPr>
        <w:t xml:space="preserve"> </w:t>
      </w:r>
    </w:p>
    <w:p w:rsidR="003A46EF" w:rsidRDefault="003A46EF" w:rsidP="003A46EF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Times" w:hAnsi="Times" w:cs="Times"/>
          <w:sz w:val="24"/>
          <w:szCs w:val="24"/>
        </w:rPr>
      </w:pPr>
      <w:r w:rsidRPr="00D40FF9">
        <w:rPr>
          <w:rFonts w:ascii="Times" w:hAnsi="Times" w:cs="Times"/>
          <w:sz w:val="24"/>
          <w:szCs w:val="24"/>
        </w:rPr>
        <w:t>W mieszkaniu chronionym treningowym zapewnia si</w:t>
      </w:r>
      <w:r>
        <w:rPr>
          <w:rFonts w:ascii="Times" w:hAnsi="Times" w:cs="Times"/>
          <w:sz w:val="24"/>
          <w:szCs w:val="24"/>
        </w:rPr>
        <w:t xml:space="preserve">ę usługi polegające na nauce, rozwijaniu lub utrwalaniu umiejętności w zakresie </w:t>
      </w:r>
      <w:r w:rsidRPr="00DB6363">
        <w:rPr>
          <w:rFonts w:ascii="Times" w:hAnsi="Times" w:cs="Times"/>
          <w:color w:val="31849B" w:themeColor="accent5" w:themeShade="BF"/>
          <w:sz w:val="24"/>
          <w:szCs w:val="24"/>
        </w:rPr>
        <w:t>między innymi takich jak</w:t>
      </w:r>
      <w:r>
        <w:rPr>
          <w:rFonts w:ascii="Times" w:hAnsi="Times" w:cs="Times"/>
          <w:sz w:val="24"/>
          <w:szCs w:val="24"/>
        </w:rPr>
        <w:t>: /…/</w:t>
      </w:r>
    </w:p>
    <w:p w:rsidR="003A46EF" w:rsidRDefault="003A46EF" w:rsidP="003A46EF">
      <w:pPr>
        <w:pStyle w:val="ARTartustawynprozporzdzenia"/>
        <w:keepNext/>
        <w:ind w:firstLine="0"/>
        <w:rPr>
          <w:rStyle w:val="Ppogrubienie0"/>
          <w:rFonts w:ascii="Times New Roman" w:hAnsi="Times New Roman" w:cs="Times New Roman"/>
          <w:b w:val="0"/>
          <w:szCs w:val="24"/>
        </w:rPr>
      </w:pPr>
    </w:p>
    <w:p w:rsidR="003F68BB" w:rsidRPr="006E5DEC" w:rsidRDefault="003F68BB" w:rsidP="003A46EF">
      <w:pPr>
        <w:pStyle w:val="ARTartustawynprozporzdzenia"/>
        <w:keepNext/>
        <w:ind w:firstLine="0"/>
        <w:rPr>
          <w:rFonts w:ascii="Times New Roman" w:hAnsi="Times New Roman" w:cs="Times New Roman"/>
          <w:b/>
          <w:i/>
          <w:szCs w:val="24"/>
        </w:rPr>
      </w:pPr>
      <w:r w:rsidRPr="006E5DEC">
        <w:rPr>
          <w:rStyle w:val="Ppogrubienie0"/>
          <w:rFonts w:ascii="Times New Roman" w:hAnsi="Times New Roman" w:cs="Times New Roman"/>
          <w:i/>
          <w:szCs w:val="24"/>
        </w:rPr>
        <w:t>§ 4.</w:t>
      </w:r>
      <w:r w:rsidRPr="006E5DEC">
        <w:rPr>
          <w:rFonts w:ascii="Times New Roman" w:hAnsi="Times New Roman" w:cs="Times New Roman"/>
          <w:b/>
          <w:i/>
          <w:szCs w:val="24"/>
        </w:rPr>
        <w:t> W mieszkaniu chronionym wspieranym zapewnia się usługi polegające na pomocy w:</w:t>
      </w:r>
    </w:p>
    <w:p w:rsidR="00A92B16" w:rsidRPr="00D403A1" w:rsidRDefault="003F68BB" w:rsidP="003F68BB">
      <w:pPr>
        <w:pStyle w:val="ARTartustawynprozporzdzenia"/>
        <w:keepNext/>
        <w:ind w:firstLine="0"/>
        <w:rPr>
          <w:rFonts w:ascii="Times New Roman" w:hAnsi="Times New Roman" w:cs="Times New Roman"/>
          <w:szCs w:val="24"/>
        </w:rPr>
      </w:pPr>
      <w:r w:rsidRPr="00D403A1">
        <w:rPr>
          <w:rFonts w:ascii="Times New Roman" w:hAnsi="Times New Roman" w:cs="Times New Roman"/>
          <w:szCs w:val="24"/>
        </w:rPr>
        <w:t xml:space="preserve">sugerujemy zmianę nazwy </w:t>
      </w:r>
      <w:r w:rsidRPr="00D403A1">
        <w:rPr>
          <w:rFonts w:ascii="Times New Roman" w:hAnsi="Times New Roman" w:cs="Times New Roman"/>
          <w:szCs w:val="24"/>
        </w:rPr>
        <w:t>"mieszkanie wspierane"</w:t>
      </w:r>
      <w:r w:rsidRPr="00D403A1">
        <w:rPr>
          <w:rFonts w:ascii="Times New Roman" w:hAnsi="Times New Roman" w:cs="Times New Roman"/>
          <w:szCs w:val="24"/>
        </w:rPr>
        <w:t xml:space="preserve"> na </w:t>
      </w:r>
      <w:r w:rsidRPr="00D403A1">
        <w:rPr>
          <w:rFonts w:ascii="Times New Roman" w:hAnsi="Times New Roman" w:cs="Times New Roman"/>
          <w:szCs w:val="24"/>
        </w:rPr>
        <w:t>"mieszkanie chronione dla osób niesamodzielnych"</w:t>
      </w:r>
    </w:p>
    <w:p w:rsidR="00A92B16" w:rsidRPr="00D403A1" w:rsidRDefault="00A92B16" w:rsidP="003F68BB">
      <w:pPr>
        <w:rPr>
          <w:rFonts w:ascii="Times New Roman" w:hAnsi="Times New Roman" w:cs="Times New Roman"/>
          <w:sz w:val="24"/>
          <w:szCs w:val="24"/>
        </w:rPr>
      </w:pPr>
      <w:r w:rsidRPr="00675463">
        <w:rPr>
          <w:rFonts w:ascii="Times New Roman" w:hAnsi="Times New Roman" w:cs="Times New Roman"/>
          <w:b/>
          <w:sz w:val="24"/>
          <w:szCs w:val="24"/>
          <w:u w:val="single"/>
        </w:rPr>
        <w:t>Uzasadnienie:</w:t>
      </w:r>
      <w:r w:rsidR="003F68BB" w:rsidRPr="00D403A1">
        <w:rPr>
          <w:rFonts w:ascii="Times New Roman" w:hAnsi="Times New Roman" w:cs="Times New Roman"/>
          <w:sz w:val="24"/>
          <w:szCs w:val="24"/>
        </w:rPr>
        <w:t xml:space="preserve"> </w:t>
      </w:r>
      <w:r w:rsidRPr="00D403A1">
        <w:rPr>
          <w:rFonts w:ascii="Times New Roman" w:hAnsi="Times New Roman" w:cs="Times New Roman"/>
          <w:sz w:val="24"/>
          <w:szCs w:val="24"/>
        </w:rPr>
        <w:t>nazwa "mieszkanie wspierane" jest zła, bo sama idea to właśnie wsparcie. Uważam</w:t>
      </w:r>
      <w:r w:rsidR="00C2584E" w:rsidRPr="00D403A1">
        <w:rPr>
          <w:rFonts w:ascii="Times New Roman" w:hAnsi="Times New Roman" w:cs="Times New Roman"/>
          <w:sz w:val="24"/>
          <w:szCs w:val="24"/>
        </w:rPr>
        <w:t>y</w:t>
      </w:r>
      <w:r w:rsidRPr="00D403A1">
        <w:rPr>
          <w:rFonts w:ascii="Times New Roman" w:hAnsi="Times New Roman" w:cs="Times New Roman"/>
          <w:sz w:val="24"/>
          <w:szCs w:val="24"/>
        </w:rPr>
        <w:t xml:space="preserve">, że właściwsza będzie nazwa "mieszkanie chronione dla osób niesamodzielnych" </w:t>
      </w:r>
    </w:p>
    <w:p w:rsidR="00A92B16" w:rsidRPr="00D403A1" w:rsidRDefault="00A92B16" w:rsidP="00A92B16">
      <w:pPr>
        <w:rPr>
          <w:rFonts w:ascii="Times New Roman" w:hAnsi="Times New Roman" w:cs="Times New Roman"/>
          <w:sz w:val="24"/>
          <w:szCs w:val="24"/>
        </w:rPr>
      </w:pPr>
      <w:r w:rsidRPr="00D403A1">
        <w:rPr>
          <w:rFonts w:ascii="Times New Roman" w:hAnsi="Times New Roman" w:cs="Times New Roman"/>
          <w:sz w:val="24"/>
          <w:szCs w:val="24"/>
        </w:rPr>
        <w:t xml:space="preserve">Poza tym </w:t>
      </w:r>
      <w:r w:rsidR="00D403A1" w:rsidRPr="00D403A1">
        <w:rPr>
          <w:rFonts w:ascii="Times New Roman" w:hAnsi="Times New Roman" w:cs="Times New Roman"/>
          <w:sz w:val="24"/>
          <w:szCs w:val="24"/>
        </w:rPr>
        <w:t xml:space="preserve">, zapis </w:t>
      </w:r>
      <w:r w:rsidRPr="00D403A1">
        <w:rPr>
          <w:rFonts w:ascii="Times New Roman" w:hAnsi="Times New Roman" w:cs="Times New Roman"/>
          <w:sz w:val="24"/>
          <w:szCs w:val="24"/>
        </w:rPr>
        <w:t xml:space="preserve"> brzmi jakby mieszkanie było wspierane lepiej byłoby wspierające</w:t>
      </w:r>
    </w:p>
    <w:p w:rsidR="00546A2A" w:rsidRDefault="00546A2A" w:rsidP="00D403A1">
      <w:pPr>
        <w:pStyle w:val="LITlitera"/>
        <w:rPr>
          <w:i/>
          <w:szCs w:val="24"/>
        </w:rPr>
      </w:pPr>
    </w:p>
    <w:p w:rsidR="00D403A1" w:rsidRPr="006E5DEC" w:rsidRDefault="00D403A1" w:rsidP="00546A2A">
      <w:pPr>
        <w:pStyle w:val="LITlitera"/>
        <w:rPr>
          <w:b/>
          <w:i/>
        </w:rPr>
      </w:pPr>
      <w:r w:rsidRPr="006E5DEC">
        <w:rPr>
          <w:b/>
          <w:i/>
          <w:szCs w:val="24"/>
        </w:rPr>
        <w:t xml:space="preserve">Pt . f) </w:t>
      </w:r>
      <w:r w:rsidRPr="006E5DEC">
        <w:rPr>
          <w:b/>
          <w:i/>
        </w:rPr>
        <w:t>załatwiania spraw osobistych;</w:t>
      </w:r>
    </w:p>
    <w:p w:rsidR="00D403A1" w:rsidRDefault="00D403A1" w:rsidP="00D403A1">
      <w:pPr>
        <w:pStyle w:val="Tekstkomentarza"/>
      </w:pPr>
      <w:r>
        <w:t xml:space="preserve">Katalog </w:t>
      </w:r>
      <w:proofErr w:type="spellStart"/>
      <w:r w:rsidR="000233E9">
        <w:t>pt</w:t>
      </w:r>
      <w:proofErr w:type="spellEnd"/>
      <w:r w:rsidR="000233E9">
        <w:t xml:space="preserve"> 1 </w:t>
      </w:r>
      <w:r>
        <w:t>nie jest kompletny.</w:t>
      </w:r>
      <w:r w:rsidR="000233E9">
        <w:t xml:space="preserve"> Sprawy osobiste  niedookreślone.</w:t>
      </w:r>
      <w:r w:rsidR="003A46EF">
        <w:t xml:space="preserve"> </w:t>
      </w:r>
    </w:p>
    <w:p w:rsidR="00675463" w:rsidRDefault="00675463" w:rsidP="00D403A1">
      <w:pPr>
        <w:pStyle w:val="Tekstkomentarza"/>
      </w:pPr>
    </w:p>
    <w:p w:rsidR="00D403A1" w:rsidRDefault="00D403A1" w:rsidP="00D403A1">
      <w:pPr>
        <w:pStyle w:val="Tekstkomentarza"/>
      </w:pPr>
      <w:r>
        <w:t xml:space="preserve">Sugerujemy albo </w:t>
      </w:r>
      <w:proofErr w:type="spellStart"/>
      <w:r>
        <w:t>enumerycznie</w:t>
      </w:r>
      <w:proofErr w:type="spellEnd"/>
      <w:r w:rsidR="00546A2A">
        <w:t xml:space="preserve"> wpisanie</w:t>
      </w:r>
      <w:r>
        <w:t xml:space="preserve"> najważniejsz</w:t>
      </w:r>
      <w:r w:rsidR="00546A2A">
        <w:t>ych</w:t>
      </w:r>
      <w:r>
        <w:t xml:space="preserve"> czynności  typu: </w:t>
      </w:r>
      <w:r w:rsidR="00546A2A" w:rsidRPr="00B21334">
        <w:t xml:space="preserve">pomoc w </w:t>
      </w:r>
      <w:r w:rsidRPr="00B21334">
        <w:t xml:space="preserve">spożywaniu posiłków lub karmienie </w:t>
      </w:r>
      <w:r>
        <w:t xml:space="preserve">jeśli wymaga tego </w:t>
      </w:r>
      <w:r w:rsidRPr="00B21334">
        <w:t xml:space="preserve"> stan zdrowia</w:t>
      </w:r>
      <w:r>
        <w:t>;</w:t>
      </w:r>
      <w:r w:rsidRPr="00B21334">
        <w:t xml:space="preserve"> uniknięcie powikłań wynikających z długotrwałego unieruchomienia</w:t>
      </w:r>
      <w:r>
        <w:t>, pranie</w:t>
      </w:r>
      <w:r>
        <w:t xml:space="preserve"> lub </w:t>
      </w:r>
      <w:r w:rsidR="00546A2A">
        <w:t xml:space="preserve"> Zastosowanie katalogu otwartego </w:t>
      </w:r>
      <w:r w:rsidR="00546A2A">
        <w:lastRenderedPageBreak/>
        <w:t>nawiązującego do schematu działania usług opiekuńczych</w:t>
      </w:r>
      <w:r w:rsidR="003A46EF">
        <w:t>.</w:t>
      </w:r>
    </w:p>
    <w:p w:rsidR="000233E9" w:rsidRDefault="000233E9" w:rsidP="00D403A1">
      <w:pPr>
        <w:pStyle w:val="Tekstkomentarza"/>
        <w:rPr>
          <w:rStyle w:val="Ppogrubienie0"/>
        </w:rPr>
      </w:pPr>
    </w:p>
    <w:p w:rsidR="000233E9" w:rsidRPr="006E5DEC" w:rsidRDefault="000233E9" w:rsidP="00D403A1">
      <w:pPr>
        <w:pStyle w:val="Tekstkomentarza"/>
        <w:rPr>
          <w:b/>
          <w:i/>
        </w:rPr>
      </w:pPr>
      <w:r w:rsidRPr="006E5DEC">
        <w:rPr>
          <w:rStyle w:val="Ppogrubienie0"/>
          <w:i/>
        </w:rPr>
        <w:t>§ 5.</w:t>
      </w:r>
      <w:r w:rsidRPr="006E5DEC">
        <w:rPr>
          <w:b/>
          <w:i/>
        </w:rPr>
        <w:t> Usługi, o których mowa w § 4 pkt 1 lit. a-e, świadczone są łącznie nie krócej niż 3 godziny dziennie przez 7 dni w</w:t>
      </w:r>
      <w:r w:rsidRPr="006E5DEC">
        <w:rPr>
          <w:b/>
          <w:i/>
        </w:rPr>
        <w:t xml:space="preserve"> tygodniu</w:t>
      </w:r>
    </w:p>
    <w:p w:rsidR="000233E9" w:rsidRDefault="000233E9" w:rsidP="000233E9">
      <w:pPr>
        <w:pStyle w:val="Tekstkomentarza"/>
      </w:pPr>
    </w:p>
    <w:p w:rsidR="000233E9" w:rsidRDefault="000233E9" w:rsidP="000233E9">
      <w:pPr>
        <w:pStyle w:val="Tekstkomentarza"/>
      </w:pPr>
      <w:r>
        <w:t>Proponujemy</w:t>
      </w:r>
      <w:r>
        <w:t xml:space="preserve"> zmianę na zapis:</w:t>
      </w:r>
    </w:p>
    <w:p w:rsidR="000233E9" w:rsidRDefault="000233E9" w:rsidP="000233E9">
      <w:pPr>
        <w:pStyle w:val="Tekstkomentarza"/>
      </w:pPr>
      <w:r w:rsidRPr="00A24E14">
        <w:t>§ 5. Usługi, o których mowa w § 4 pkt 1 lit. a-e, świadczone są na rzecz mieszkańców przez 7 dni w tygodniu, w wymiarze odpowiadającym potrzebom mieszkańców lokalu. </w:t>
      </w:r>
    </w:p>
    <w:p w:rsidR="000233E9" w:rsidRDefault="000233E9" w:rsidP="000233E9">
      <w:pPr>
        <w:pStyle w:val="Tekstkomentarza"/>
      </w:pPr>
      <w:r w:rsidRPr="00675463">
        <w:rPr>
          <w:b/>
          <w:u w:val="single"/>
        </w:rPr>
        <w:t>Uzasadnienie:</w:t>
      </w:r>
      <w:r w:rsidRPr="00C62E2E">
        <w:rPr>
          <w:u w:val="single"/>
        </w:rPr>
        <w:t xml:space="preserve"> </w:t>
      </w:r>
      <w:r>
        <w:t xml:space="preserve">Praktyka wskazuje, że usługi w mieszkaniach chronionych winny opowiadać potrzebom mieszkańców </w:t>
      </w:r>
    </w:p>
    <w:p w:rsidR="00A47175" w:rsidRDefault="00A47175" w:rsidP="000233E9">
      <w:pPr>
        <w:pStyle w:val="Tekstkomentarza"/>
      </w:pPr>
    </w:p>
    <w:p w:rsidR="00A47175" w:rsidRPr="006E5DEC" w:rsidRDefault="00A47175" w:rsidP="00A47175">
      <w:pPr>
        <w:pStyle w:val="ARTartustawynprozporzdzenia"/>
        <w:keepNext/>
        <w:rPr>
          <w:b/>
        </w:rPr>
      </w:pPr>
      <w:r w:rsidRPr="006E5DEC">
        <w:rPr>
          <w:rStyle w:val="Ppogrubienie0"/>
        </w:rPr>
        <w:t>§ 6.</w:t>
      </w:r>
      <w:r w:rsidRPr="006E5DEC">
        <w:rPr>
          <w:b/>
        </w:rPr>
        <w:t> Wsparcie w mieszkaniach chronionych zapewniają w szczególności:</w:t>
      </w:r>
    </w:p>
    <w:p w:rsidR="00A47175" w:rsidRPr="001C7F4E" w:rsidRDefault="00A47175" w:rsidP="00A47175">
      <w:pPr>
        <w:pStyle w:val="PKTpunkt"/>
      </w:pPr>
      <w:r w:rsidRPr="001C7F4E">
        <w:t>1)</w:t>
      </w:r>
      <w:r>
        <w:tab/>
      </w:r>
      <w:r w:rsidRPr="001C7F4E">
        <w:t>pracownik socjalny;</w:t>
      </w:r>
    </w:p>
    <w:p w:rsidR="00A47175" w:rsidRPr="001C7F4E" w:rsidRDefault="00A47175" w:rsidP="00A47175">
      <w:pPr>
        <w:pStyle w:val="PKTpunkt"/>
      </w:pPr>
      <w:r w:rsidRPr="001C7F4E">
        <w:t>2)</w:t>
      </w:r>
      <w:r>
        <w:tab/>
      </w:r>
      <w:r w:rsidRPr="001C7F4E">
        <w:t>psycholog;</w:t>
      </w:r>
    </w:p>
    <w:p w:rsidR="00A47175" w:rsidRPr="001C7F4E" w:rsidRDefault="00A47175" w:rsidP="00A47175">
      <w:pPr>
        <w:pStyle w:val="PKTpunkt"/>
      </w:pPr>
      <w:r w:rsidRPr="001C7F4E">
        <w:t>3)</w:t>
      </w:r>
      <w:r>
        <w:tab/>
      </w:r>
      <w:r w:rsidRPr="001C7F4E">
        <w:t>terapeuta;</w:t>
      </w:r>
    </w:p>
    <w:p w:rsidR="00A47175" w:rsidRPr="001C7F4E" w:rsidRDefault="00A47175" w:rsidP="00A47175">
      <w:pPr>
        <w:pStyle w:val="PKTpunkt"/>
      </w:pPr>
      <w:r w:rsidRPr="001C7F4E">
        <w:t>4)</w:t>
      </w:r>
      <w:r>
        <w:tab/>
      </w:r>
      <w:r w:rsidRPr="001C7F4E">
        <w:t>asystent osoby niepełnosprawnej;</w:t>
      </w:r>
    </w:p>
    <w:p w:rsidR="00A47175" w:rsidRPr="001C7F4E" w:rsidRDefault="00A47175" w:rsidP="00A47175">
      <w:pPr>
        <w:pStyle w:val="PKTpunkt"/>
      </w:pPr>
      <w:r w:rsidRPr="001C7F4E">
        <w:t>5)</w:t>
      </w:r>
      <w:r>
        <w:tab/>
      </w:r>
      <w:r w:rsidRPr="001C7F4E">
        <w:t>opiekun;</w:t>
      </w:r>
    </w:p>
    <w:p w:rsidR="00A47175" w:rsidRDefault="00A47175" w:rsidP="00A47175">
      <w:pPr>
        <w:pStyle w:val="PKTpunkt"/>
      </w:pPr>
      <w:r w:rsidRPr="001C7F4E">
        <w:t>6)</w:t>
      </w:r>
      <w:r>
        <w:tab/>
      </w:r>
      <w:r w:rsidRPr="001C7F4E">
        <w:t xml:space="preserve"> asystent rodziny.</w:t>
      </w:r>
    </w:p>
    <w:p w:rsidR="00A47175" w:rsidRPr="00A47175" w:rsidRDefault="00A47175" w:rsidP="00A47175">
      <w:pPr>
        <w:pStyle w:val="PKTpunkt"/>
        <w:rPr>
          <w:color w:val="FF0000"/>
          <w:u w:val="single"/>
        </w:rPr>
      </w:pPr>
      <w:r w:rsidRPr="00A47175">
        <w:rPr>
          <w:color w:val="FF0000"/>
          <w:u w:val="single"/>
        </w:rPr>
        <w:t>7.    pedagoga</w:t>
      </w:r>
    </w:p>
    <w:p w:rsidR="00A47175" w:rsidRDefault="00A47175" w:rsidP="00A47175">
      <w:pPr>
        <w:pStyle w:val="PKTpunkt"/>
      </w:pPr>
    </w:p>
    <w:p w:rsidR="00A47175" w:rsidRDefault="00A47175" w:rsidP="00A47175">
      <w:pPr>
        <w:pStyle w:val="PKTpunkt"/>
      </w:pPr>
      <w:r w:rsidRPr="00675463">
        <w:rPr>
          <w:b/>
          <w:u w:val="single"/>
        </w:rPr>
        <w:t>Uzasadnienie:</w:t>
      </w:r>
      <w:r w:rsidRPr="00C62E2E">
        <w:rPr>
          <w:u w:val="single"/>
        </w:rPr>
        <w:t xml:space="preserve"> </w:t>
      </w:r>
      <w:r>
        <w:t xml:space="preserve">Zauważamy </w:t>
      </w:r>
      <w:r>
        <w:t xml:space="preserve">w wykazie </w:t>
      </w:r>
      <w:r>
        <w:t xml:space="preserve">brak zawodu pedagoga, który po ukończeniu </w:t>
      </w:r>
      <w:r w:rsidR="004D0885">
        <w:t>specjalności</w:t>
      </w:r>
      <w:r>
        <w:t xml:space="preserve">: pedagogika opiekuńczo-wychowawcza, bądź opiekuńczo –resocjalizacyjna jest znakomicie przygotowany do pracy z podopiecznymi mieszkań chronionych zwłaszcza </w:t>
      </w:r>
      <w:r w:rsidR="006E5DEC">
        <w:t>w mieszkaniach treningowych.</w:t>
      </w:r>
    </w:p>
    <w:p w:rsidR="004D0885" w:rsidRDefault="004D0885" w:rsidP="00675463">
      <w:pPr>
        <w:pStyle w:val="Akapitzlist"/>
        <w:spacing w:before="0" w:beforeAutospacing="0" w:after="0" w:afterAutospacing="0" w:line="360" w:lineRule="auto"/>
        <w:jc w:val="both"/>
      </w:pPr>
      <w:r w:rsidRPr="004D0885">
        <w:t>§ 6 ww. projektu w zaproponowanym brzmieniu zapewnia</w:t>
      </w:r>
      <w:r>
        <w:t xml:space="preserve"> się</w:t>
      </w:r>
      <w:r w:rsidRPr="004D0885">
        <w:t xml:space="preserve"> wsparcie co najmniej 6 specjalistów, a</w:t>
      </w:r>
      <w:r>
        <w:t>le</w:t>
      </w:r>
      <w:r w:rsidRPr="004D0885">
        <w:t xml:space="preserve"> nie zawsze jest potrzebna taka lic</w:t>
      </w:r>
      <w:r>
        <w:t xml:space="preserve">zba osób udzielających </w:t>
      </w:r>
      <w:r w:rsidR="003A46EF">
        <w:t>wsparcia.</w:t>
      </w:r>
      <w:r w:rsidR="003A46EF" w:rsidRPr="004D0885">
        <w:t xml:space="preserve"> </w:t>
      </w:r>
      <w:r w:rsidR="003A46EF">
        <w:t>Należy</w:t>
      </w:r>
      <w:r>
        <w:t xml:space="preserve"> </w:t>
      </w:r>
      <w:r w:rsidRPr="004D0885">
        <w:t xml:space="preserve"> określić minimum i  dopisać</w:t>
      </w:r>
      <w:r>
        <w:t>:</w:t>
      </w:r>
      <w:r w:rsidRPr="004D0885">
        <w:t xml:space="preserve"> „osobie przebywającej w mieszkaniu chronionym należy zapewnić wsparcie co najmniej 2 z ww. wymienionych specjalistów, w tym pracownika socjalnego;</w:t>
      </w:r>
    </w:p>
    <w:p w:rsidR="003C46E9" w:rsidRDefault="006E5DEC" w:rsidP="003C46E9">
      <w:pPr>
        <w:pStyle w:val="NormalnyWeb"/>
      </w:pPr>
      <w:r w:rsidRPr="006E5DEC">
        <w:rPr>
          <w:rStyle w:val="Ppogrubienie0"/>
          <w:i/>
        </w:rPr>
        <w:t>§ 7.</w:t>
      </w:r>
      <w:r w:rsidRPr="006E5DEC">
        <w:rPr>
          <w:i/>
        </w:rPr>
        <w:t> </w:t>
      </w:r>
      <w:r w:rsidR="00112728" w:rsidRPr="00112728">
        <w:rPr>
          <w:b/>
          <w:i/>
        </w:rPr>
        <w:t>ust.</w:t>
      </w:r>
      <w:r w:rsidRPr="00112728">
        <w:rPr>
          <w:b/>
          <w:i/>
        </w:rPr>
        <w:t>1.</w:t>
      </w:r>
      <w:r w:rsidRPr="006E5DEC">
        <w:rPr>
          <w:b/>
          <w:i/>
        </w:rPr>
        <w:t xml:space="preserve"> Minimalna powierzchnia użytkowa przypadająca na  jedną osobę mieszkającą w mieszkaniu chronionym, nie może być mniejsza niż 12 m2</w:t>
      </w:r>
      <w:r w:rsidRPr="001C7F4E">
        <w:t>.</w:t>
      </w:r>
      <w:r w:rsidR="003C46E9" w:rsidRPr="003C46E9">
        <w:t xml:space="preserve"> </w:t>
      </w:r>
    </w:p>
    <w:p w:rsidR="003C46E9" w:rsidRDefault="003C46E9" w:rsidP="00C62E2E">
      <w:pPr>
        <w:pStyle w:val="NormalnyWeb"/>
        <w:spacing w:before="0" w:beforeAutospacing="0" w:after="0" w:afterAutospacing="0" w:line="360" w:lineRule="auto"/>
      </w:pPr>
      <w:r>
        <w:t xml:space="preserve">Niejasne jest jak należy liczyć ilość osób czy z całej powierzchni - uwzględniając części wspólne (p, duży salon) pomimo umieszczenia kilku 2-3 osób w jednym pokoju - </w:t>
      </w:r>
      <w:r>
        <w:lastRenderedPageBreak/>
        <w:t>pomieszczeniu mieszkalnym. W mieszkaniach chronionych najczęściej nie ma oddzielnych pokoi a szczególnie ważna jest część wspólna zwłaszcza w dużych mieszkaniach</w:t>
      </w:r>
      <w:r>
        <w:t>.</w:t>
      </w:r>
    </w:p>
    <w:p w:rsidR="003A46EF" w:rsidRPr="004B4B66" w:rsidRDefault="003A46EF" w:rsidP="003A46EF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4"/>
          <w:szCs w:val="24"/>
        </w:rPr>
      </w:pPr>
      <w:r w:rsidRPr="004B4B66">
        <w:rPr>
          <w:rFonts w:ascii="Times" w:hAnsi="Times" w:cs="Times"/>
          <w:b/>
          <w:bCs/>
          <w:sz w:val="24"/>
          <w:szCs w:val="24"/>
        </w:rPr>
        <w:t>Proponuje się obniżenie wymogów</w:t>
      </w:r>
      <w:r>
        <w:rPr>
          <w:rFonts w:ascii="Times" w:hAnsi="Times" w:cs="Times"/>
          <w:b/>
          <w:bCs/>
          <w:sz w:val="24"/>
          <w:szCs w:val="24"/>
        </w:rPr>
        <w:t xml:space="preserve"> – nowe brzmienie zapisu:</w:t>
      </w:r>
      <w:r w:rsidRPr="004B4B66">
        <w:rPr>
          <w:rFonts w:ascii="Times" w:hAnsi="Times" w:cs="Times"/>
          <w:b/>
          <w:bCs/>
          <w:sz w:val="24"/>
          <w:szCs w:val="24"/>
        </w:rPr>
        <w:t xml:space="preserve">  </w:t>
      </w:r>
    </w:p>
    <w:p w:rsidR="003C46E9" w:rsidRDefault="003A46EF" w:rsidP="00C93ECC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sz w:val="24"/>
          <w:szCs w:val="24"/>
        </w:rPr>
      </w:pPr>
      <w:r w:rsidRPr="00D40FF9">
        <w:rPr>
          <w:rFonts w:ascii="Times" w:hAnsi="Times" w:cs="Times"/>
          <w:sz w:val="24"/>
          <w:szCs w:val="24"/>
        </w:rPr>
        <w:t>Minimalna powierzchnia u</w:t>
      </w:r>
      <w:r>
        <w:rPr>
          <w:rFonts w:ascii="Times" w:hAnsi="Times" w:cs="Times"/>
          <w:sz w:val="24"/>
          <w:szCs w:val="24"/>
        </w:rPr>
        <w:t xml:space="preserve">żytkowa przypadająca na </w:t>
      </w:r>
      <w:r w:rsidRPr="00626626">
        <w:rPr>
          <w:rFonts w:ascii="Times" w:hAnsi="Times" w:cs="Times"/>
          <w:sz w:val="24"/>
          <w:szCs w:val="24"/>
        </w:rPr>
        <w:t xml:space="preserve">jedną osobę mieszkającą w mieszkaniu chronionym, nie może być mniejsza niż </w:t>
      </w:r>
      <w:r w:rsidRPr="00A26AF3">
        <w:rPr>
          <w:rFonts w:ascii="Times" w:hAnsi="Times" w:cs="Times"/>
          <w:color w:val="365F91" w:themeColor="accent1" w:themeShade="BF"/>
          <w:sz w:val="24"/>
          <w:szCs w:val="24"/>
        </w:rPr>
        <w:t>8 m</w:t>
      </w:r>
      <w:r w:rsidRPr="00A26AF3">
        <w:rPr>
          <w:rFonts w:ascii="Times" w:hAnsi="Times" w:cs="Times"/>
          <w:color w:val="365F91" w:themeColor="accent1" w:themeShade="BF"/>
          <w:sz w:val="24"/>
          <w:szCs w:val="24"/>
          <w:vertAlign w:val="superscript"/>
        </w:rPr>
        <w:t>2</w:t>
      </w:r>
      <w:r>
        <w:rPr>
          <w:rFonts w:ascii="Times" w:hAnsi="Times" w:cs="Times"/>
          <w:sz w:val="24"/>
          <w:szCs w:val="24"/>
        </w:rPr>
        <w:t>.</w:t>
      </w:r>
    </w:p>
    <w:p w:rsidR="00C93ECC" w:rsidRPr="00C93ECC" w:rsidRDefault="00C93ECC" w:rsidP="00C93ECC">
      <w:pPr>
        <w:widowControl w:val="0"/>
        <w:autoSpaceDE w:val="0"/>
        <w:autoSpaceDN w:val="0"/>
        <w:adjustRightInd w:val="0"/>
        <w:spacing w:after="120"/>
        <w:jc w:val="both"/>
        <w:rPr>
          <w:rStyle w:val="ppogrubienie"/>
          <w:rFonts w:ascii="Times New Roman" w:hAnsi="Times New Roman"/>
          <w:sz w:val="24"/>
          <w:szCs w:val="24"/>
        </w:rPr>
      </w:pPr>
    </w:p>
    <w:p w:rsidR="006E5DEC" w:rsidRDefault="005E7F69" w:rsidP="006E5DEC">
      <w:pPr>
        <w:pStyle w:val="ARTartustawynprozporzdzenia"/>
        <w:rPr>
          <w:b/>
        </w:rPr>
      </w:pPr>
      <w:r>
        <w:rPr>
          <w:rFonts w:cs="Times"/>
          <w:b/>
          <w:bCs/>
          <w:szCs w:val="24"/>
        </w:rPr>
        <w:t>§ 7</w:t>
      </w:r>
      <w:r>
        <w:rPr>
          <w:rFonts w:cs="Times"/>
          <w:b/>
          <w:bCs/>
          <w:szCs w:val="24"/>
        </w:rPr>
        <w:t xml:space="preserve"> </w:t>
      </w:r>
      <w:r w:rsidR="00112728">
        <w:rPr>
          <w:rFonts w:cs="Times"/>
          <w:b/>
          <w:bCs/>
          <w:szCs w:val="24"/>
        </w:rPr>
        <w:t>u</w:t>
      </w:r>
      <w:r w:rsidR="00EA5994">
        <w:rPr>
          <w:b/>
        </w:rPr>
        <w:t xml:space="preserve">st. </w:t>
      </w:r>
      <w:r w:rsidR="003C46E9" w:rsidRPr="003C46E9">
        <w:rPr>
          <w:b/>
        </w:rPr>
        <w:t>2. Liczba osób mieszkających w mieszkaniu chronionym nie może być wyższa niż</w:t>
      </w:r>
      <w:r w:rsidR="003C46E9" w:rsidRPr="003C46E9">
        <w:rPr>
          <w:b/>
        </w:rPr>
        <w:t xml:space="preserve"> 6</w:t>
      </w:r>
    </w:p>
    <w:p w:rsidR="003C46E9" w:rsidRDefault="003C46E9" w:rsidP="003C46E9">
      <w:pPr>
        <w:pStyle w:val="Tekstkomentarza"/>
      </w:pPr>
      <w:r>
        <w:t>Ograniczenie  do liczy 6 osób może stanowić problem dla organizatora op</w:t>
      </w:r>
      <w:r w:rsidR="00683B0A">
        <w:t>ieki w mieszkaniach chronionych, szczególnie , gdy do dyspozycji mają duże powierzchnie mieszkaniowe.</w:t>
      </w:r>
    </w:p>
    <w:p w:rsidR="00C62E2E" w:rsidRPr="00675463" w:rsidRDefault="00683B0A" w:rsidP="00EA5994">
      <w:pPr>
        <w:pStyle w:val="Tekstkomentarza"/>
        <w:rPr>
          <w:b/>
          <w:u w:val="single"/>
        </w:rPr>
      </w:pPr>
      <w:r w:rsidRPr="00675463">
        <w:rPr>
          <w:b/>
          <w:u w:val="single"/>
        </w:rPr>
        <w:t xml:space="preserve">Uzasadnienie: </w:t>
      </w:r>
    </w:p>
    <w:p w:rsidR="007D7BF8" w:rsidRDefault="00C62E2E" w:rsidP="00EA5994">
      <w:pPr>
        <w:pStyle w:val="Tekstkomentarza"/>
      </w:pPr>
      <w:r>
        <w:t xml:space="preserve">- </w:t>
      </w:r>
      <w:r w:rsidR="003C46E9">
        <w:t xml:space="preserve">Przy dużych mieszkaniach komunalnych 6 </w:t>
      </w:r>
      <w:r w:rsidR="00683B0A">
        <w:t xml:space="preserve">osób to często za mało . </w:t>
      </w:r>
      <w:r w:rsidR="003C46E9">
        <w:t>N</w:t>
      </w:r>
      <w:r w:rsidR="00683B0A">
        <w:t xml:space="preserve">ależy bowiem zauważyć, że </w:t>
      </w:r>
      <w:r w:rsidR="003C46E9" w:rsidRPr="00792CA4">
        <w:t>mieszka</w:t>
      </w:r>
      <w:r w:rsidR="00683B0A">
        <w:t>nia chronione nie są tworzone wyłącznie dla</w:t>
      </w:r>
      <w:r w:rsidR="003C46E9" w:rsidRPr="00792CA4">
        <w:t xml:space="preserve"> osób starszych, ale również </w:t>
      </w:r>
      <w:r w:rsidR="00683B0A">
        <w:t xml:space="preserve">dla </w:t>
      </w:r>
      <w:r w:rsidR="003C46E9" w:rsidRPr="00792CA4">
        <w:t xml:space="preserve"> </w:t>
      </w:r>
      <w:r w:rsidR="00683B0A">
        <w:t xml:space="preserve">np. </w:t>
      </w:r>
      <w:r w:rsidR="00683B0A" w:rsidRPr="00792CA4">
        <w:t>.</w:t>
      </w:r>
      <w:r w:rsidR="00683B0A">
        <w:t>rodzin wielodzietnych z dziećmi (</w:t>
      </w:r>
      <w:r w:rsidR="003C46E9" w:rsidRPr="00792CA4">
        <w:t xml:space="preserve">mieszkania kryzysowe) </w:t>
      </w:r>
    </w:p>
    <w:p w:rsidR="00C62E2E" w:rsidRPr="00C62E2E" w:rsidRDefault="00C62E2E" w:rsidP="00C62E2E">
      <w:pPr>
        <w:pStyle w:val="Akapitzlist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ascii="Times" w:hAnsi="Times"/>
        </w:rPr>
        <w:t xml:space="preserve">- </w:t>
      </w:r>
      <w:r w:rsidRPr="00C62E2E">
        <w:t>Z drugiej strony</w:t>
      </w:r>
      <w:r w:rsidRPr="00C62E2E">
        <w:t>     gminy nie dysponują lokalami z dużym metrażem,  które mogą przeznaczyć na mieszkania chronione; w projekcie jest mowa o dodatkowych pomieszaniach tj. tym ogólnym i do pracy indywidualnej, są to  dwa dodatkowe  pomieszczenia - trudno będzie znaleźć taki  lokal, żeby spełniał  takie wymagania i był przeznaczony dla kilku osób. </w:t>
      </w:r>
    </w:p>
    <w:p w:rsidR="00EA5994" w:rsidRDefault="00EA5994" w:rsidP="00EA5994">
      <w:pPr>
        <w:pStyle w:val="Tekstkomentarza"/>
      </w:pPr>
    </w:p>
    <w:p w:rsidR="00EA5994" w:rsidRPr="00EA5994" w:rsidRDefault="0003706E" w:rsidP="00EA5994">
      <w:pPr>
        <w:pStyle w:val="USTustnpkodeksu"/>
        <w:keepNext/>
        <w:ind w:firstLine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</w:t>
      </w:r>
      <w:r w:rsidR="00EA5994" w:rsidRPr="00EA5994">
        <w:rPr>
          <w:rFonts w:ascii="Times New Roman" w:hAnsi="Times New Roman" w:cs="Times New Roman"/>
          <w:b/>
          <w:i/>
        </w:rPr>
        <w:t>st 3.</w:t>
      </w:r>
      <w:r w:rsidR="00EA5994" w:rsidRPr="00EA5994">
        <w:rPr>
          <w:rFonts w:ascii="Times New Roman" w:hAnsi="Times New Roman" w:cs="Times New Roman"/>
          <w:b/>
          <w:i/>
        </w:rPr>
        <w:t>. Mieszkanie chronione, oprócz pomieszczeń mieszkalnych, składa się z:</w:t>
      </w:r>
    </w:p>
    <w:p w:rsidR="0003706E" w:rsidRDefault="0003706E" w:rsidP="0003706E">
      <w:pPr>
        <w:pStyle w:val="PKTpunkt"/>
      </w:pPr>
      <w:proofErr w:type="spellStart"/>
      <w:r>
        <w:rPr>
          <w:rFonts w:ascii="Times New Roman" w:hAnsi="Times New Roman" w:cs="Times New Roman"/>
          <w:b/>
          <w:i/>
        </w:rPr>
        <w:t>pt</w:t>
      </w:r>
      <w:proofErr w:type="spellEnd"/>
      <w:r>
        <w:rPr>
          <w:rFonts w:ascii="Times New Roman" w:hAnsi="Times New Roman" w:cs="Times New Roman"/>
          <w:b/>
          <w:i/>
        </w:rPr>
        <w:t xml:space="preserve"> 5</w:t>
      </w:r>
      <w:r>
        <w:rPr>
          <w:rFonts w:ascii="Times New Roman" w:hAnsi="Times New Roman" w:cs="Times New Roman"/>
          <w:b/>
          <w:i/>
        </w:rPr>
        <w:t xml:space="preserve">. </w:t>
      </w:r>
      <w:r w:rsidRPr="001C7F4E">
        <w:t>co najmniej jednego pomieszczenia do pracy indywidualnej z osobą korzystającą ze wsparcia</w:t>
      </w:r>
      <w:r>
        <w:t xml:space="preserve"> –– </w:t>
      </w:r>
      <w:r w:rsidRPr="001C7F4E">
        <w:t>w przypadku mieszkań chronionych z wieloosobowymi pomieszczeniami mieszkalnymi;</w:t>
      </w:r>
    </w:p>
    <w:p w:rsidR="0003706E" w:rsidRDefault="0003706E" w:rsidP="0003706E">
      <w:pPr>
        <w:pStyle w:val="PKTpunkt"/>
        <w:rPr>
          <w:rFonts w:ascii="Times New Roman" w:hAnsi="Times New Roman" w:cs="Times New Roman"/>
          <w:b/>
          <w:i/>
        </w:rPr>
      </w:pPr>
      <w:r w:rsidRPr="00C62E2E">
        <w:rPr>
          <w:rFonts w:ascii="Times New Roman" w:hAnsi="Times New Roman" w:cs="Times New Roman"/>
          <w:b/>
          <w:i/>
          <w:u w:val="single"/>
        </w:rPr>
        <w:t xml:space="preserve">Uważamy </w:t>
      </w:r>
      <w:r>
        <w:rPr>
          <w:rFonts w:ascii="Times New Roman" w:hAnsi="Times New Roman" w:cs="Times New Roman"/>
          <w:b/>
          <w:i/>
        </w:rPr>
        <w:t>,że przepis powinien dotyczyć jedynie mieszkań treningowych</w:t>
      </w:r>
    </w:p>
    <w:p w:rsidR="005E7F69" w:rsidRDefault="005E7F69" w:rsidP="005E7F69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4"/>
          <w:szCs w:val="24"/>
        </w:rPr>
      </w:pPr>
    </w:p>
    <w:p w:rsidR="005E7F69" w:rsidRDefault="005E7F69" w:rsidP="005E7F69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§ 7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ust. 5</w:t>
      </w:r>
    </w:p>
    <w:p w:rsidR="005E7F69" w:rsidRDefault="005E7F69" w:rsidP="005E7F69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4"/>
          <w:szCs w:val="24"/>
        </w:rPr>
      </w:pPr>
      <w:r w:rsidRPr="004B4B66">
        <w:rPr>
          <w:rFonts w:ascii="Times" w:hAnsi="Times" w:cs="Times"/>
          <w:b/>
          <w:bCs/>
          <w:sz w:val="24"/>
          <w:szCs w:val="24"/>
        </w:rPr>
        <w:t xml:space="preserve">Proponuje </w:t>
      </w:r>
      <w:r>
        <w:rPr>
          <w:rFonts w:ascii="Times" w:hAnsi="Times" w:cs="Times"/>
          <w:b/>
          <w:bCs/>
          <w:sz w:val="24"/>
          <w:szCs w:val="24"/>
        </w:rPr>
        <w:t>się</w:t>
      </w:r>
      <w:r>
        <w:rPr>
          <w:rFonts w:ascii="Times" w:hAnsi="Times" w:cs="Times"/>
          <w:b/>
          <w:bCs/>
          <w:sz w:val="24"/>
          <w:szCs w:val="24"/>
        </w:rPr>
        <w:t xml:space="preserve"> także</w:t>
      </w:r>
      <w:r>
        <w:rPr>
          <w:rFonts w:ascii="Times" w:hAnsi="Times" w:cs="Times"/>
          <w:b/>
          <w:bCs/>
          <w:sz w:val="24"/>
          <w:szCs w:val="24"/>
        </w:rPr>
        <w:t xml:space="preserve"> nowe brzmienie zapisu: </w:t>
      </w:r>
    </w:p>
    <w:p w:rsidR="005E7F69" w:rsidRDefault="005E7F69" w:rsidP="005E7F69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4"/>
          <w:szCs w:val="24"/>
        </w:rPr>
      </w:pPr>
      <w:r w:rsidRPr="00D40FF9">
        <w:rPr>
          <w:rFonts w:ascii="Times" w:hAnsi="Times" w:cs="Times"/>
          <w:sz w:val="24"/>
          <w:szCs w:val="24"/>
        </w:rPr>
        <w:t>Mieszkanie chronione, w którym mieszkaj</w:t>
      </w:r>
      <w:r>
        <w:rPr>
          <w:rFonts w:ascii="Times" w:hAnsi="Times" w:cs="Times"/>
          <w:sz w:val="24"/>
          <w:szCs w:val="24"/>
        </w:rPr>
        <w:t xml:space="preserve">ą osoby niepełnosprawne ruchowo, oraz jego otoczenie pozbawione są barier architektonicznych, w sposób umożliwiający </w:t>
      </w:r>
      <w:r w:rsidRPr="004C43A4">
        <w:rPr>
          <w:rFonts w:ascii="Times" w:hAnsi="Times" w:cs="Times"/>
          <w:strike/>
          <w:color w:val="365F91" w:themeColor="accent1" w:themeShade="BF"/>
          <w:sz w:val="24"/>
          <w:szCs w:val="24"/>
        </w:rPr>
        <w:t xml:space="preserve">samodzielne </w:t>
      </w:r>
      <w:r>
        <w:rPr>
          <w:rFonts w:ascii="Times" w:hAnsi="Times" w:cs="Times"/>
          <w:sz w:val="24"/>
          <w:szCs w:val="24"/>
        </w:rPr>
        <w:t>korzystanie tym osobom z mieszkania i jego pomieszczeń</w:t>
      </w:r>
    </w:p>
    <w:p w:rsidR="005E7F69" w:rsidRDefault="005E7F69" w:rsidP="0003706E">
      <w:pPr>
        <w:pStyle w:val="PKTpunkt"/>
      </w:pPr>
    </w:p>
    <w:p w:rsidR="005E7F69" w:rsidRPr="001C7F4E" w:rsidRDefault="005E7F69" w:rsidP="0003706E">
      <w:pPr>
        <w:pStyle w:val="PKTpunkt"/>
      </w:pPr>
    </w:p>
    <w:p w:rsidR="00A92B16" w:rsidRPr="006E5DEC" w:rsidRDefault="005E7F69" w:rsidP="00A92B16">
      <w:pPr>
        <w:pStyle w:val="NormalnyWeb"/>
        <w:rPr>
          <w:b/>
          <w:i/>
          <w:color w:val="000000"/>
          <w:sz w:val="27"/>
          <w:szCs w:val="27"/>
        </w:rPr>
      </w:pPr>
      <w:r>
        <w:rPr>
          <w:rFonts w:ascii="Times" w:hAnsi="Times" w:cs="Times"/>
          <w:b/>
          <w:bCs/>
        </w:rPr>
        <w:lastRenderedPageBreak/>
        <w:t>§ 7</w:t>
      </w:r>
      <w:r>
        <w:rPr>
          <w:rFonts w:ascii="Times" w:hAnsi="Times" w:cs="Times"/>
          <w:b/>
          <w:bCs/>
        </w:rPr>
        <w:t xml:space="preserve"> </w:t>
      </w:r>
      <w:r w:rsidR="00A92B16" w:rsidRPr="006E5DEC">
        <w:rPr>
          <w:rStyle w:val="ppogrubienie"/>
          <w:rFonts w:ascii="Verdana" w:hAnsi="Verdana"/>
          <w:b/>
          <w:i/>
          <w:color w:val="000000"/>
          <w:sz w:val="20"/>
          <w:szCs w:val="20"/>
        </w:rPr>
        <w:t>ust. 6 pkt 1) brzmiący: "1) łóżko lub tapczan"</w:t>
      </w:r>
    </w:p>
    <w:p w:rsidR="00A92B16" w:rsidRPr="005E7F69" w:rsidRDefault="006E5DEC" w:rsidP="00A92B16">
      <w:pPr>
        <w:pStyle w:val="NormalnyWeb"/>
        <w:rPr>
          <w:color w:val="000000"/>
        </w:rPr>
      </w:pPr>
      <w:r w:rsidRPr="005E7F69">
        <w:rPr>
          <w:rStyle w:val="ppogrubienie"/>
          <w:color w:val="000000"/>
        </w:rPr>
        <w:t>Wnosimy zmianę na zapis</w:t>
      </w:r>
      <w:r w:rsidR="00A92B16" w:rsidRPr="005E7F69">
        <w:rPr>
          <w:rStyle w:val="ppogrubienie"/>
          <w:color w:val="000000"/>
        </w:rPr>
        <w:t>: "1) łóżko, łóżko specjalistyczne lub tapczan"</w:t>
      </w:r>
      <w:r w:rsidR="009C3B60" w:rsidRPr="005E7F69">
        <w:rPr>
          <w:rStyle w:val="ppogrubienie"/>
          <w:color w:val="000000"/>
        </w:rPr>
        <w:t xml:space="preserve"> lub zapis bardziej ogólny: miejsce do spania , siedzenia itp.</w:t>
      </w:r>
    </w:p>
    <w:p w:rsidR="00A92B16" w:rsidRPr="005E7F69" w:rsidRDefault="00A92B16" w:rsidP="006E5DEC">
      <w:pPr>
        <w:pStyle w:val="NormalnyWeb"/>
        <w:spacing w:before="0" w:beforeAutospacing="0" w:after="0" w:afterAutospacing="0" w:line="360" w:lineRule="auto"/>
        <w:jc w:val="both"/>
        <w:rPr>
          <w:rStyle w:val="ppogrubienie"/>
          <w:color w:val="000000"/>
        </w:rPr>
      </w:pPr>
      <w:r w:rsidRPr="005E7F69">
        <w:rPr>
          <w:rStyle w:val="ppogrubienie"/>
          <w:color w:val="000000"/>
        </w:rPr>
        <w:t>uzasadnienie: mieszkanie jest przeznaczone dla osób niepełnosprawnych ruchowo (§ 7 ust.5) więc bardzo prawdopodobne jest że będą to osoby wymagające łóżka ortopedycznego (specjalistycznego) w celu umożliwienia im samodzielnego wstawania, podnoszenia i wzmacniania ich samodzielności. Powyższy przepis mówi również o barierach architektonicznych, dlatego bardziej zasadne jest zadbanie o nie tworzenie dodatkowych przeszkód w samodzielnym funkcjonowaniu. </w:t>
      </w:r>
    </w:p>
    <w:p w:rsidR="00287A2A" w:rsidRDefault="00287A2A" w:rsidP="006E5DEC">
      <w:pPr>
        <w:pStyle w:val="NormalnyWeb"/>
        <w:spacing w:before="0" w:beforeAutospacing="0" w:after="0" w:afterAutospacing="0" w:line="360" w:lineRule="auto"/>
        <w:jc w:val="both"/>
        <w:rPr>
          <w:rStyle w:val="ppogrubienie"/>
          <w:color w:val="000000"/>
        </w:rPr>
      </w:pPr>
    </w:p>
    <w:p w:rsidR="00287A2A" w:rsidRPr="00287A2A" w:rsidRDefault="005E7F69" w:rsidP="005E7F69">
      <w:pPr>
        <w:pStyle w:val="USTustnpkodeksu"/>
        <w:keepNext/>
        <w:ind w:firstLine="0"/>
        <w:rPr>
          <w:b/>
          <w:i/>
        </w:rPr>
      </w:pPr>
      <w:r>
        <w:rPr>
          <w:rFonts w:cs="Times"/>
          <w:b/>
          <w:szCs w:val="24"/>
        </w:rPr>
        <w:t>§ 7</w:t>
      </w:r>
      <w:r>
        <w:rPr>
          <w:rFonts w:cs="Times"/>
          <w:b/>
          <w:szCs w:val="24"/>
        </w:rPr>
        <w:t xml:space="preserve"> </w:t>
      </w:r>
      <w:r w:rsidR="00112728">
        <w:rPr>
          <w:rFonts w:cs="Times"/>
          <w:b/>
          <w:szCs w:val="24"/>
        </w:rPr>
        <w:t>u</w:t>
      </w:r>
      <w:r w:rsidR="00287A2A" w:rsidRPr="00287A2A">
        <w:rPr>
          <w:rStyle w:val="ppogrubienie"/>
          <w:b/>
          <w:color w:val="000000"/>
        </w:rPr>
        <w:t xml:space="preserve">st 8. </w:t>
      </w:r>
      <w:r w:rsidR="00287A2A">
        <w:rPr>
          <w:rStyle w:val="ppogrubienie"/>
          <w:b/>
          <w:color w:val="000000"/>
        </w:rPr>
        <w:t xml:space="preserve">Pt 1. </w:t>
      </w:r>
      <w:r w:rsidR="00287A2A" w:rsidRPr="00287A2A">
        <w:rPr>
          <w:b/>
          <w:i/>
        </w:rPr>
        <w:t>. Łazienka wyposażona jest w:</w:t>
      </w:r>
    </w:p>
    <w:p w:rsidR="00287A2A" w:rsidRDefault="00287A2A" w:rsidP="006E5DEC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>Wannę lub natrysk</w:t>
      </w:r>
    </w:p>
    <w:p w:rsidR="00287A2A" w:rsidRDefault="00287A2A" w:rsidP="00287A2A">
      <w:pPr>
        <w:pStyle w:val="Tekstkomentarza"/>
      </w:pPr>
      <w:r>
        <w:rPr>
          <w:b/>
          <w:color w:val="000000"/>
        </w:rPr>
        <w:t xml:space="preserve">Proponujemy  zmianę zapisu na zapis: </w:t>
      </w:r>
      <w:r w:rsidRPr="00287A2A">
        <w:rPr>
          <w:color w:val="000000"/>
        </w:rPr>
        <w:t>Mieszkanie w</w:t>
      </w:r>
      <w:r w:rsidRPr="00E600A4">
        <w:t xml:space="preserve">yposażenie jest w pełni przystosowane do osób niepełnosprawnych w przypadku jeśli w mieszkaniu przebywają osoby niesamodzielne. Np. brodzik bez progowy, uchwyty, krzesło kąpielowe itd.) </w:t>
      </w:r>
    </w:p>
    <w:p w:rsidR="00112728" w:rsidRDefault="00112728" w:rsidP="00112728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4"/>
          <w:szCs w:val="24"/>
        </w:rPr>
      </w:pPr>
    </w:p>
    <w:p w:rsidR="00112728" w:rsidRDefault="00112728" w:rsidP="00112728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§ 7 ust. 9</w:t>
      </w:r>
    </w:p>
    <w:p w:rsidR="00112728" w:rsidRDefault="00112728" w:rsidP="00112728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4"/>
          <w:szCs w:val="24"/>
        </w:rPr>
      </w:pPr>
      <w:r w:rsidRPr="004B4B66">
        <w:rPr>
          <w:rFonts w:ascii="Times" w:hAnsi="Times" w:cs="Times"/>
          <w:b/>
          <w:bCs/>
          <w:sz w:val="24"/>
          <w:szCs w:val="24"/>
        </w:rPr>
        <w:t xml:space="preserve">Proponuje </w:t>
      </w:r>
      <w:r>
        <w:rPr>
          <w:rFonts w:ascii="Times" w:hAnsi="Times" w:cs="Times"/>
          <w:b/>
          <w:bCs/>
          <w:sz w:val="24"/>
          <w:szCs w:val="24"/>
        </w:rPr>
        <w:t xml:space="preserve">się wykreślenie części treści - nowe brzmienie zapisu: </w:t>
      </w:r>
    </w:p>
    <w:p w:rsidR="00112728" w:rsidRDefault="00112728" w:rsidP="00112728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  <w:sz w:val="24"/>
          <w:szCs w:val="24"/>
        </w:rPr>
      </w:pPr>
      <w:r w:rsidRPr="00D40FF9">
        <w:rPr>
          <w:rFonts w:ascii="Times" w:hAnsi="Times" w:cs="Times"/>
          <w:sz w:val="24"/>
          <w:szCs w:val="24"/>
        </w:rPr>
        <w:t>Pomieszczenie ogólne wyposa</w:t>
      </w:r>
      <w:r>
        <w:rPr>
          <w:rFonts w:ascii="Times" w:hAnsi="Times" w:cs="Times"/>
          <w:sz w:val="24"/>
          <w:szCs w:val="24"/>
        </w:rPr>
        <w:t xml:space="preserve">żone jest w kanapę wieloosobową, </w:t>
      </w:r>
      <w:r w:rsidRPr="00B2421E">
        <w:rPr>
          <w:rFonts w:ascii="Times" w:hAnsi="Times" w:cs="Times"/>
          <w:strike/>
          <w:color w:val="365F91" w:themeColor="accent1" w:themeShade="BF"/>
          <w:sz w:val="24"/>
          <w:szCs w:val="24"/>
        </w:rPr>
        <w:t>stolik z dwoma fotelami</w:t>
      </w:r>
      <w:r>
        <w:rPr>
          <w:rFonts w:ascii="Times" w:hAnsi="Times" w:cs="Times"/>
          <w:sz w:val="24"/>
          <w:szCs w:val="24"/>
        </w:rPr>
        <w:t>, telewizor oraz w stół i krzesła, w liczbie nie niższej niż liczba miejsc w mieszkaniu chronionym.</w:t>
      </w:r>
    </w:p>
    <w:p w:rsidR="0015018F" w:rsidRDefault="0015018F" w:rsidP="0015018F">
      <w:pPr>
        <w:pStyle w:val="USTustnpkodeksu"/>
      </w:pPr>
    </w:p>
    <w:p w:rsidR="0015018F" w:rsidRDefault="005E7F69" w:rsidP="005E7F69">
      <w:pPr>
        <w:pStyle w:val="USTustnpkodeksu"/>
        <w:ind w:firstLine="0"/>
        <w:rPr>
          <w:b/>
          <w:i/>
        </w:rPr>
      </w:pPr>
      <w:r>
        <w:rPr>
          <w:rFonts w:cs="Times"/>
          <w:b/>
          <w:szCs w:val="24"/>
        </w:rPr>
        <w:t>§ 7</w:t>
      </w:r>
      <w:r>
        <w:rPr>
          <w:rFonts w:cs="Times"/>
          <w:b/>
          <w:szCs w:val="24"/>
        </w:rPr>
        <w:t xml:space="preserve"> </w:t>
      </w:r>
      <w:r w:rsidR="00112728">
        <w:rPr>
          <w:rFonts w:cs="Times"/>
          <w:b/>
          <w:szCs w:val="24"/>
        </w:rPr>
        <w:t>u</w:t>
      </w:r>
      <w:r w:rsidR="0015018F" w:rsidRPr="0015018F">
        <w:rPr>
          <w:b/>
          <w:i/>
        </w:rPr>
        <w:t xml:space="preserve">st 10. </w:t>
      </w:r>
      <w:r w:rsidR="0015018F" w:rsidRPr="0015018F">
        <w:rPr>
          <w:b/>
          <w:i/>
        </w:rPr>
        <w:t>Pomieszczenie do pracy indywidualnej z osobą korzystającą ze wsparcia wyposażone jest w stół do pracy lub biurko, 2 krzesła oraz szafkę lub regał do przechowywania pomocy i materiałów do indywidualnej pracy z osobą, a także wersalkę w sytuacji, o której mowa w ust. 11.</w:t>
      </w:r>
    </w:p>
    <w:p w:rsidR="0015018F" w:rsidRPr="0015018F" w:rsidRDefault="00675463" w:rsidP="00675463">
      <w:pPr>
        <w:pStyle w:val="USTustnpkodeksu"/>
        <w:ind w:firstLine="0"/>
      </w:pPr>
      <w:r w:rsidRPr="00675463">
        <w:rPr>
          <w:b/>
          <w:u w:val="single"/>
        </w:rPr>
        <w:t>Uzasadnienie :</w:t>
      </w:r>
      <w:r w:rsidRPr="00675463">
        <w:t xml:space="preserve"> </w:t>
      </w:r>
      <w:r w:rsidR="0015018F">
        <w:t>Zapis ten powinien dotyczyć jedynie mieszkań treningowych</w:t>
      </w:r>
      <w:r w:rsidR="00626619">
        <w:t xml:space="preserve">. |Poza tym, szczegółowe wyliczanie wyposażenia pomieszczenia ogólnego nie ma uzasadnienia. </w:t>
      </w:r>
      <w:r w:rsidR="005524EE">
        <w:t>Można zastosować zapis bardziej ogólny.</w:t>
      </w:r>
      <w:bookmarkStart w:id="0" w:name="_GoBack"/>
      <w:bookmarkEnd w:id="0"/>
    </w:p>
    <w:p w:rsidR="001339EA" w:rsidRDefault="001339EA" w:rsidP="00EB5871">
      <w:pPr>
        <w:pStyle w:val="NormalnyWeb"/>
        <w:spacing w:before="0" w:beforeAutospacing="0" w:after="0" w:afterAutospacing="0" w:line="360" w:lineRule="auto"/>
        <w:rPr>
          <w:b/>
          <w:i/>
        </w:rPr>
      </w:pPr>
    </w:p>
    <w:p w:rsidR="001339EA" w:rsidRPr="00626619" w:rsidRDefault="001339EA" w:rsidP="00EB5871">
      <w:pPr>
        <w:pStyle w:val="NormalnyWeb"/>
        <w:spacing w:before="0" w:beforeAutospacing="0" w:after="0" w:afterAutospacing="0" w:line="360" w:lineRule="auto"/>
        <w:rPr>
          <w:b/>
          <w:i/>
          <w:u w:val="single"/>
        </w:rPr>
      </w:pPr>
      <w:r w:rsidRPr="00626619">
        <w:rPr>
          <w:b/>
          <w:i/>
          <w:u w:val="single"/>
        </w:rPr>
        <w:t>Ponadto wnosimy o uzupełnienie rozporządzenia o zapisy:</w:t>
      </w:r>
    </w:p>
    <w:p w:rsidR="00EB5871" w:rsidRPr="00287A2A" w:rsidRDefault="00EB5871" w:rsidP="00EB5871">
      <w:pPr>
        <w:pStyle w:val="NormalnyWeb"/>
        <w:spacing w:before="0" w:beforeAutospacing="0" w:after="0" w:afterAutospacing="0" w:line="360" w:lineRule="auto"/>
        <w:rPr>
          <w:b/>
          <w:color w:val="000000"/>
        </w:rPr>
      </w:pPr>
      <w:r w:rsidRPr="006E5DEC">
        <w:rPr>
          <w:rStyle w:val="ppogrubienie"/>
          <w:color w:val="000000"/>
        </w:rPr>
        <w:t>w  § 7 ust.14. w brzmieniu:</w:t>
      </w:r>
      <w:r w:rsidRPr="006E5DEC">
        <w:rPr>
          <w:color w:val="000000"/>
        </w:rPr>
        <w:br/>
      </w:r>
      <w:r w:rsidRPr="006E5DEC">
        <w:rPr>
          <w:rStyle w:val="ppogrubienie"/>
          <w:color w:val="000000"/>
        </w:rPr>
        <w:t xml:space="preserve">14. </w:t>
      </w:r>
      <w:r w:rsidRPr="00287A2A">
        <w:rPr>
          <w:rStyle w:val="ppogrubienie"/>
          <w:b/>
          <w:color w:val="000000"/>
        </w:rPr>
        <w:t xml:space="preserve">Mieszkanie może zostać wyposażone w system monitorowania czujnikami </w:t>
      </w:r>
      <w:proofErr w:type="spellStart"/>
      <w:r w:rsidRPr="00287A2A">
        <w:rPr>
          <w:rStyle w:val="ppogrubienie"/>
          <w:b/>
          <w:color w:val="000000"/>
        </w:rPr>
        <w:t>telemedycznymi</w:t>
      </w:r>
      <w:proofErr w:type="spellEnd"/>
      <w:r w:rsidRPr="00287A2A">
        <w:rPr>
          <w:rStyle w:val="ppogrubienie"/>
          <w:b/>
          <w:color w:val="000000"/>
        </w:rPr>
        <w:t>.</w:t>
      </w:r>
    </w:p>
    <w:p w:rsidR="00EB5871" w:rsidRPr="001339EA" w:rsidRDefault="00675463" w:rsidP="001339EA">
      <w:pPr>
        <w:pStyle w:val="NormalnyWeb"/>
        <w:spacing w:before="0" w:beforeAutospacing="0" w:after="0" w:afterAutospacing="0" w:line="360" w:lineRule="auto"/>
        <w:rPr>
          <w:rStyle w:val="ppogrubienie"/>
        </w:rPr>
      </w:pPr>
      <w:r>
        <w:rPr>
          <w:rStyle w:val="ppogrubienie"/>
          <w:b/>
          <w:u w:val="single"/>
        </w:rPr>
        <w:lastRenderedPageBreak/>
        <w:t>U</w:t>
      </w:r>
      <w:r w:rsidR="00EB5871" w:rsidRPr="00675463">
        <w:rPr>
          <w:rStyle w:val="ppogrubienie"/>
          <w:b/>
          <w:u w:val="single"/>
        </w:rPr>
        <w:t>zasadnienie:</w:t>
      </w:r>
      <w:r w:rsidR="00EB5871" w:rsidRPr="001339EA">
        <w:rPr>
          <w:rStyle w:val="ppogrubienie"/>
        </w:rPr>
        <w:t xml:space="preserve"> biorąc</w:t>
      </w:r>
      <w:r w:rsidR="00EB5871" w:rsidRPr="001339EA">
        <w:rPr>
          <w:rStyle w:val="ppogrubienie"/>
        </w:rPr>
        <w:t xml:space="preserve"> </w:t>
      </w:r>
      <w:r w:rsidR="00EB5871" w:rsidRPr="001339EA">
        <w:rPr>
          <w:rStyle w:val="ppogrubienie"/>
        </w:rPr>
        <w:t xml:space="preserve">pod uwagę, że stan zdrowia osób przebywających mieszkaniu może, w niektórych przypadkach, zagrażać zdrowiu lub życiu osób w nim umieszczonych, zasadne jest doposażenie mieszkania w system czujników </w:t>
      </w:r>
      <w:proofErr w:type="spellStart"/>
      <w:r w:rsidR="00EB5871" w:rsidRPr="001339EA">
        <w:rPr>
          <w:rStyle w:val="ppogrubienie"/>
        </w:rPr>
        <w:t>telemedycznych</w:t>
      </w:r>
      <w:proofErr w:type="spellEnd"/>
      <w:r w:rsidR="00EB5871" w:rsidRPr="001339EA">
        <w:rPr>
          <w:rStyle w:val="ppogrubienie"/>
        </w:rPr>
        <w:t xml:space="preserve"> włączony w system szybkiego powiadamiania i interwencji. </w:t>
      </w:r>
    </w:p>
    <w:p w:rsidR="001339EA" w:rsidRDefault="001339EA" w:rsidP="001339EA">
      <w:pPr>
        <w:pStyle w:val="Akapitzlist"/>
        <w:spacing w:before="0" w:beforeAutospacing="0" w:after="0" w:afterAutospacing="0" w:line="360" w:lineRule="auto"/>
      </w:pPr>
    </w:p>
    <w:p w:rsidR="001339EA" w:rsidRPr="001339EA" w:rsidRDefault="001339EA" w:rsidP="001339EA">
      <w:pPr>
        <w:pStyle w:val="Akapitzlist"/>
        <w:spacing w:before="0" w:beforeAutospacing="0" w:after="0" w:afterAutospacing="0" w:line="360" w:lineRule="auto"/>
      </w:pPr>
      <w:r>
        <w:t xml:space="preserve">- </w:t>
      </w:r>
      <w:r w:rsidRPr="001339EA">
        <w:t>O</w:t>
      </w:r>
      <w:r w:rsidRPr="001339EA">
        <w:t>soby zamieszkałe w mieszkaniach chronionych powinny brać czynny udział w zajęciach określonych w § 2.1;</w:t>
      </w:r>
    </w:p>
    <w:p w:rsidR="001339EA" w:rsidRDefault="001339EA" w:rsidP="001339EA">
      <w:pPr>
        <w:pStyle w:val="Akapitzlist"/>
        <w:spacing w:before="0" w:beforeAutospacing="0" w:after="0" w:afterAutospacing="0" w:line="360" w:lineRule="auto"/>
      </w:pPr>
    </w:p>
    <w:p w:rsidR="001339EA" w:rsidRDefault="001339EA" w:rsidP="00182E39">
      <w:pPr>
        <w:pStyle w:val="Akapitzlist"/>
        <w:spacing w:before="0" w:beforeAutospacing="0" w:after="0" w:afterAutospacing="0" w:line="360" w:lineRule="auto"/>
      </w:pPr>
      <w:r>
        <w:t>- O</w:t>
      </w:r>
      <w:r w:rsidRPr="001339EA">
        <w:t>soby posiadające własny dochód z oczywistych względów  powinny partycypować w zakupie żywności i środków czystości;</w:t>
      </w:r>
    </w:p>
    <w:p w:rsidR="00182E39" w:rsidRDefault="00182E39" w:rsidP="00182E39">
      <w:pPr>
        <w:pStyle w:val="Akapitzlist"/>
        <w:spacing w:before="0" w:beforeAutospacing="0" w:after="0" w:afterAutospacing="0" w:line="360" w:lineRule="auto"/>
      </w:pPr>
      <w:r w:rsidRPr="00182E39">
        <w:t xml:space="preserve">- Konieczne jest zabezpieczenie </w:t>
      </w:r>
      <w:r w:rsidRPr="00182E39">
        <w:t>potrzeb w zakresie pierwszej pomocy przedmedycznej z podręczną apteczką;</w:t>
      </w:r>
    </w:p>
    <w:p w:rsidR="00182E39" w:rsidRPr="00182E39" w:rsidRDefault="00182E39" w:rsidP="00182E39">
      <w:pPr>
        <w:pStyle w:val="Akapitzlist"/>
        <w:spacing w:before="0" w:beforeAutospacing="0" w:after="0" w:afterAutospacing="0" w:line="360" w:lineRule="auto"/>
        <w:rPr>
          <w:rStyle w:val="ppogrubienie"/>
          <w:b/>
          <w:sz w:val="20"/>
          <w:szCs w:val="20"/>
          <w:u w:val="single"/>
        </w:rPr>
      </w:pPr>
    </w:p>
    <w:p w:rsidR="00182E39" w:rsidRPr="00182E39" w:rsidRDefault="00182E39" w:rsidP="00182E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82E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Reasumując:</w:t>
      </w:r>
    </w:p>
    <w:p w:rsidR="00182E39" w:rsidRPr="00182E39" w:rsidRDefault="00182E39" w:rsidP="00182E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niebezpieczeństwo iż wprowadzane r</w:t>
      </w:r>
      <w:r w:rsidRPr="00182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egulacje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jedynie </w:t>
      </w:r>
      <w:r w:rsidRPr="00182E3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ywać</w:t>
      </w:r>
      <w:r w:rsidRPr="00182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potencjalne działania pozorne, gdyż przewidują działania kosztochłonne, nie możliwe do zabezpieczenia przez wszystkie samorządy, np. dotyczące spełnienia warunków mieszkaniowych (odpowiedni metraż i struktura lokalu), zatrudnienia specjalistów, finansowania pracownika socjalnego oddelegowanego do mieszkania chronionego w dni ustawowo wolne od pracy (sobota, niedziela); Konieczne doprecyzowanie warunków finansowania/dofinansowania organizacji tych lokali).</w:t>
      </w:r>
    </w:p>
    <w:p w:rsidR="00182E39" w:rsidRDefault="00182E39" w:rsidP="00182E39"/>
    <w:p w:rsidR="001339EA" w:rsidRDefault="001339EA" w:rsidP="001339EA">
      <w:pPr>
        <w:pStyle w:val="NormalnyWeb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15018F" w:rsidRPr="0015018F" w:rsidRDefault="0015018F" w:rsidP="001339EA">
      <w:pPr>
        <w:pStyle w:val="Tekstkomentarza"/>
        <w:rPr>
          <w:b/>
          <w:i/>
        </w:rPr>
      </w:pPr>
    </w:p>
    <w:p w:rsidR="00287A2A" w:rsidRPr="00287A2A" w:rsidRDefault="00287A2A" w:rsidP="006E5DEC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A13553" w:rsidRDefault="00A13553" w:rsidP="006E5DEC">
      <w:pPr>
        <w:pStyle w:val="NormalnyWeb"/>
        <w:spacing w:before="0" w:beforeAutospacing="0" w:after="0" w:afterAutospacing="0" w:line="360" w:lineRule="auto"/>
        <w:rPr>
          <w:rStyle w:val="ppogrubienie"/>
          <w:color w:val="000000"/>
        </w:rPr>
      </w:pPr>
    </w:p>
    <w:p w:rsidR="00A92B16" w:rsidRDefault="00A92B16" w:rsidP="00A92B16"/>
    <w:p w:rsidR="00A92B16" w:rsidRPr="00C85A9B" w:rsidRDefault="00A92B16">
      <w:pPr>
        <w:rPr>
          <w:sz w:val="24"/>
          <w:szCs w:val="24"/>
        </w:rPr>
      </w:pPr>
    </w:p>
    <w:sectPr w:rsidR="00A92B16" w:rsidRPr="00C8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9B"/>
    <w:rsid w:val="000233E9"/>
    <w:rsid w:val="0003706E"/>
    <w:rsid w:val="000E1BBB"/>
    <w:rsid w:val="00112728"/>
    <w:rsid w:val="001339EA"/>
    <w:rsid w:val="0015018F"/>
    <w:rsid w:val="001644D9"/>
    <w:rsid w:val="00182E39"/>
    <w:rsid w:val="00255C20"/>
    <w:rsid w:val="00287A2A"/>
    <w:rsid w:val="003A46EF"/>
    <w:rsid w:val="003C46E9"/>
    <w:rsid w:val="003F68BB"/>
    <w:rsid w:val="004D0885"/>
    <w:rsid w:val="00546A2A"/>
    <w:rsid w:val="005524EE"/>
    <w:rsid w:val="005E0478"/>
    <w:rsid w:val="005E7F69"/>
    <w:rsid w:val="00626619"/>
    <w:rsid w:val="00675463"/>
    <w:rsid w:val="00683B0A"/>
    <w:rsid w:val="006E5DEC"/>
    <w:rsid w:val="007D7BF8"/>
    <w:rsid w:val="009C3B60"/>
    <w:rsid w:val="00A13553"/>
    <w:rsid w:val="00A47175"/>
    <w:rsid w:val="00A92B16"/>
    <w:rsid w:val="00C2584E"/>
    <w:rsid w:val="00C62E2E"/>
    <w:rsid w:val="00C64213"/>
    <w:rsid w:val="00C85A9B"/>
    <w:rsid w:val="00C93ECC"/>
    <w:rsid w:val="00CD5E33"/>
    <w:rsid w:val="00CF7F6C"/>
    <w:rsid w:val="00D403A1"/>
    <w:rsid w:val="00EA5994"/>
    <w:rsid w:val="00E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ppogrubienie"/>
    <w:basedOn w:val="Domylnaczcionkaakapitu"/>
    <w:rsid w:val="00A92B16"/>
  </w:style>
  <w:style w:type="paragraph" w:styleId="Tekstkomentarza">
    <w:name w:val="annotation text"/>
    <w:basedOn w:val="Normalny"/>
    <w:link w:val="TekstkomentarzaZnak"/>
    <w:uiPriority w:val="99"/>
    <w:semiHidden/>
    <w:rsid w:val="00A92B16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2B16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A92B1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0">
    <w:name w:val="_P_ – pogrubienie"/>
    <w:basedOn w:val="Domylnaczcionkaakapitu"/>
    <w:uiPriority w:val="1"/>
    <w:qFormat/>
    <w:rsid w:val="00A92B16"/>
    <w:rPr>
      <w:b/>
    </w:rPr>
  </w:style>
  <w:style w:type="character" w:styleId="Odwoanieprzypisudolnego">
    <w:name w:val="footnote reference"/>
    <w:uiPriority w:val="99"/>
    <w:semiHidden/>
    <w:rsid w:val="001644D9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1644D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1644D9"/>
    <w:pPr>
      <w:ind w:left="986" w:hanging="476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5E3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E33"/>
    <w:pPr>
      <w:widowControl/>
      <w:autoSpaceDE/>
      <w:autoSpaceDN/>
      <w:adjustRightInd/>
      <w:spacing w:after="200" w:line="240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E33"/>
    <w:rPr>
      <w:rFonts w:ascii="Times" w:eastAsia="Times New Roman" w:hAnsi="Times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E33"/>
    <w:rPr>
      <w:rFonts w:ascii="Tahoma" w:hAnsi="Tahoma" w:cs="Tahoma"/>
      <w:sz w:val="16"/>
      <w:szCs w:val="16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0233E9"/>
    <w:pPr>
      <w:spacing w:after="0" w:line="360" w:lineRule="auto"/>
      <w:ind w:left="1021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A5994"/>
    <w:pPr>
      <w:spacing w:before="0"/>
    </w:pPr>
    <w:rPr>
      <w:bCs/>
    </w:rPr>
  </w:style>
  <w:style w:type="paragraph" w:styleId="Akapitzlist">
    <w:name w:val="List Paragraph"/>
    <w:basedOn w:val="Normalny"/>
    <w:uiPriority w:val="34"/>
    <w:qFormat/>
    <w:rsid w:val="004D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2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ppogrubienie"/>
    <w:basedOn w:val="Domylnaczcionkaakapitu"/>
    <w:rsid w:val="00A92B16"/>
  </w:style>
  <w:style w:type="paragraph" w:styleId="Tekstkomentarza">
    <w:name w:val="annotation text"/>
    <w:basedOn w:val="Normalny"/>
    <w:link w:val="TekstkomentarzaZnak"/>
    <w:uiPriority w:val="99"/>
    <w:semiHidden/>
    <w:rsid w:val="00A92B16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2B16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A92B1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0">
    <w:name w:val="_P_ – pogrubienie"/>
    <w:basedOn w:val="Domylnaczcionkaakapitu"/>
    <w:uiPriority w:val="1"/>
    <w:qFormat/>
    <w:rsid w:val="00A92B16"/>
    <w:rPr>
      <w:b/>
    </w:rPr>
  </w:style>
  <w:style w:type="character" w:styleId="Odwoanieprzypisudolnego">
    <w:name w:val="footnote reference"/>
    <w:uiPriority w:val="99"/>
    <w:semiHidden/>
    <w:rsid w:val="001644D9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1644D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1644D9"/>
    <w:pPr>
      <w:ind w:left="986" w:hanging="476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5E3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E33"/>
    <w:pPr>
      <w:widowControl/>
      <w:autoSpaceDE/>
      <w:autoSpaceDN/>
      <w:adjustRightInd/>
      <w:spacing w:after="200" w:line="240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E33"/>
    <w:rPr>
      <w:rFonts w:ascii="Times" w:eastAsia="Times New Roman" w:hAnsi="Times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E33"/>
    <w:rPr>
      <w:rFonts w:ascii="Tahoma" w:hAnsi="Tahoma" w:cs="Tahoma"/>
      <w:sz w:val="16"/>
      <w:szCs w:val="16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0233E9"/>
    <w:pPr>
      <w:spacing w:after="0" w:line="360" w:lineRule="auto"/>
      <w:ind w:left="1021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A5994"/>
    <w:pPr>
      <w:spacing w:before="0"/>
    </w:pPr>
    <w:rPr>
      <w:bCs/>
    </w:rPr>
  </w:style>
  <w:style w:type="paragraph" w:styleId="Akapitzlist">
    <w:name w:val="List Paragraph"/>
    <w:basedOn w:val="Normalny"/>
    <w:uiPriority w:val="34"/>
    <w:qFormat/>
    <w:rsid w:val="004D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1476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2018-02-13T20:28:00Z</dcterms:created>
  <dcterms:modified xsi:type="dcterms:W3CDTF">2018-02-13T20:28:00Z</dcterms:modified>
</cp:coreProperties>
</file>