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3AEEE" w14:textId="77777777" w:rsidR="005A5022" w:rsidRPr="00205450" w:rsidRDefault="005A5022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027ABC54" w14:textId="77777777" w:rsidR="005A5022" w:rsidRPr="00205450" w:rsidRDefault="005A5022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39978A27" w14:textId="77777777" w:rsidR="005A5022" w:rsidRPr="00205450" w:rsidRDefault="005A5022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059BD763" w14:textId="36BCBA17" w:rsidR="005A5022" w:rsidRPr="00205450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205450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205450">
        <w:rPr>
          <w:rFonts w:ascii="Lato" w:hAnsi="Lato"/>
          <w:sz w:val="20"/>
          <w:szCs w:val="20"/>
        </w:rPr>
        <w:t>DLI-IX.7620.11.2024</w:t>
      </w:r>
      <w:bookmarkEnd w:id="0"/>
      <w:r w:rsidR="00293BCD" w:rsidRPr="00205450">
        <w:rPr>
          <w:rFonts w:ascii="Lato" w:hAnsi="Lato"/>
          <w:sz w:val="20"/>
          <w:szCs w:val="20"/>
        </w:rPr>
        <w:t>.SC</w:t>
      </w:r>
    </w:p>
    <w:p w14:paraId="36E33C30" w14:textId="5A0BDB1A" w:rsidR="005A5022" w:rsidRPr="00205450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205450">
        <w:rPr>
          <w:rFonts w:ascii="Lato" w:hAnsi="Lato"/>
          <w:sz w:val="20"/>
          <w:szCs w:val="20"/>
        </w:rPr>
        <w:t xml:space="preserve">Warszawa, </w:t>
      </w:r>
      <w:r w:rsidR="00407972" w:rsidRPr="00407972">
        <w:rPr>
          <w:rFonts w:ascii="Lato" w:hAnsi="Lato"/>
          <w:sz w:val="20"/>
          <w:szCs w:val="20"/>
        </w:rPr>
        <w:t>21 lipca 2025 r.</w:t>
      </w:r>
    </w:p>
    <w:p w14:paraId="43613D1F" w14:textId="77777777" w:rsidR="00205450" w:rsidRPr="00205450" w:rsidRDefault="00205450" w:rsidP="000B2819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B804F18" w14:textId="39AD2B41" w:rsidR="000B2819" w:rsidRPr="00205450" w:rsidRDefault="000B2819" w:rsidP="000B2819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20545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4671B98" w14:textId="77777777" w:rsidR="000B2819" w:rsidRPr="00205450" w:rsidRDefault="000B2819" w:rsidP="000B2819">
      <w:pPr>
        <w:tabs>
          <w:tab w:val="left" w:pos="0"/>
          <w:tab w:val="center" w:pos="1470"/>
        </w:tabs>
        <w:spacing w:after="120" w:line="240" w:lineRule="auto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29A61D2" w14:textId="26AC4749" w:rsidR="000B2819" w:rsidRPr="00205450" w:rsidRDefault="000B2819" w:rsidP="00194080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 </w:t>
      </w:r>
      <w:bookmarkStart w:id="1" w:name="_Hlk202249484"/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art. 7 ust. 1 pkt 3</w:t>
      </w:r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ustawą z dnia 24 lipca 2015 r. o przygotowaniu </w:t>
      </w:r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i realizacji strategicznych inwestycji w zakresie sieci przesyłowych (</w:t>
      </w:r>
      <w:proofErr w:type="spellStart"/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1199</w:t>
      </w:r>
      <w:r w:rsidR="000B66F1">
        <w:rPr>
          <w:rFonts w:ascii="Lato" w:eastAsia="Times New Roman" w:hAnsi="Lato" w:cs="Arial"/>
          <w:spacing w:val="4"/>
          <w:sz w:val="20"/>
          <w:szCs w:val="20"/>
          <w:lang w:eastAsia="pl-PL"/>
        </w:rPr>
        <w:t>, ze zm.</w:t>
      </w:r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1"/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</w:t>
      </w:r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postępowania administracyjnego </w:t>
      </w:r>
      <w:r w:rsidRPr="00205450">
        <w:rPr>
          <w:rFonts w:ascii="Lato" w:hAnsi="Lato" w:cs="Arial"/>
          <w:spacing w:val="4"/>
          <w:sz w:val="20"/>
          <w:szCs w:val="20"/>
          <w:lang w:eastAsia="zh-CN"/>
        </w:rPr>
        <w:t>(</w:t>
      </w:r>
      <w:proofErr w:type="spellStart"/>
      <w:r w:rsidRPr="00205450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205450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="00194080" w:rsidRPr="00205450">
        <w:rPr>
          <w:rFonts w:ascii="Lato" w:hAnsi="Lato" w:cs="Arial"/>
          <w:spacing w:val="4"/>
          <w:sz w:val="20"/>
          <w:szCs w:val="20"/>
          <w:lang w:eastAsia="zh-CN"/>
        </w:rPr>
        <w:t>, ze zm.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205450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="00532626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„</w:t>
      </w:r>
      <w:r w:rsidRPr="0020545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7A799B2" w14:textId="77777777" w:rsidR="000B2819" w:rsidRPr="00205450" w:rsidRDefault="000B2819" w:rsidP="000B2819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20545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320DA83F" w14:textId="7AB1F087" w:rsidR="000B2819" w:rsidRPr="00205450" w:rsidRDefault="00194080" w:rsidP="0019408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 o wznowieniu postępowania zakończonego </w:t>
      </w:r>
      <w:r w:rsidRPr="00205450">
        <w:rPr>
          <w:rFonts w:ascii="Lato" w:hAnsi="Lato" w:cs="Arial"/>
          <w:spacing w:val="4"/>
          <w:sz w:val="20"/>
          <w:szCs w:val="20"/>
        </w:rPr>
        <w:t xml:space="preserve">ostateczną decyzją Ministra Inwestycji i Rozwoju z dnia 2 grudnia 2022 r., znak: DLI-III.7620.6.2022.AW.17, uchylającą w części i orzekającą w tym zakresie co do istoty sprawy oraz utrzymującą </w:t>
      </w:r>
      <w:r w:rsidR="00205450">
        <w:rPr>
          <w:rFonts w:ascii="Lato" w:hAnsi="Lato" w:cs="Arial"/>
          <w:spacing w:val="4"/>
          <w:sz w:val="20"/>
          <w:szCs w:val="20"/>
        </w:rPr>
        <w:br/>
      </w:r>
      <w:r w:rsidRPr="00205450">
        <w:rPr>
          <w:rFonts w:ascii="Lato" w:hAnsi="Lato" w:cs="Arial"/>
          <w:spacing w:val="4"/>
          <w:sz w:val="20"/>
          <w:szCs w:val="20"/>
        </w:rPr>
        <w:t xml:space="preserve">w mocy w pozostałej części decyzję Wojewody Mazowieckiego Nr 138/SPEC/2021 </w:t>
      </w:r>
      <w:r w:rsidR="00205450">
        <w:rPr>
          <w:rFonts w:ascii="Lato" w:hAnsi="Lato" w:cs="Arial"/>
          <w:spacing w:val="4"/>
          <w:sz w:val="20"/>
          <w:szCs w:val="20"/>
        </w:rPr>
        <w:br/>
      </w:r>
      <w:r w:rsidRPr="00205450">
        <w:rPr>
          <w:rFonts w:ascii="Lato" w:hAnsi="Lato" w:cs="Arial"/>
          <w:spacing w:val="4"/>
          <w:sz w:val="20"/>
          <w:szCs w:val="20"/>
        </w:rPr>
        <w:t xml:space="preserve">z dnia 29 grudnia 2021 r., znak: WI-I.747.4.14.2021.DW, o ustaleniu strategicznej inwestycji w zakresie sieci przesyłowej, pn.: „Budowa linii elektroenergetycznej 400 </w:t>
      </w:r>
      <w:proofErr w:type="spellStart"/>
      <w:r w:rsidRPr="00205450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Pr="00205450">
        <w:rPr>
          <w:rFonts w:ascii="Lato" w:hAnsi="Lato" w:cs="Arial"/>
          <w:spacing w:val="4"/>
          <w:sz w:val="20"/>
          <w:szCs w:val="20"/>
        </w:rPr>
        <w:t xml:space="preserve"> Ostrołęka – Stanisławów” w zakresie budowy 8 odcinków danej linii”.</w:t>
      </w:r>
    </w:p>
    <w:p w14:paraId="50FC586B" w14:textId="267DA2FC" w:rsidR="000B2819" w:rsidRPr="00205450" w:rsidRDefault="000B2819" w:rsidP="000B281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2054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14:30, </w:t>
      </w:r>
      <w:r w:rsidR="00194080"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205450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BD8F169" w14:textId="4E22EC49" w:rsidR="000B2819" w:rsidRPr="00205450" w:rsidRDefault="000B2819" w:rsidP="000B2819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20545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 </w:t>
      </w:r>
      <w:r w:rsidR="00194080" w:rsidRPr="0020545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28</w:t>
      </w:r>
      <w:r w:rsidRPr="00205450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lipca 2025 r.</w:t>
      </w:r>
    </w:p>
    <w:p w14:paraId="4CB2429A" w14:textId="77777777" w:rsidR="000B2819" w:rsidRPr="00205450" w:rsidRDefault="000B2819" w:rsidP="000B2819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0545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2054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73F96BDE" w14:textId="77777777" w:rsidR="005A5022" w:rsidRPr="00205450" w:rsidRDefault="005A5022" w:rsidP="00C53987">
      <w:pPr>
        <w:spacing w:after="120" w:line="240" w:lineRule="exact"/>
        <w:rPr>
          <w:rFonts w:ascii="Lato" w:hAnsi="Lato"/>
          <w:sz w:val="20"/>
          <w:szCs w:val="20"/>
        </w:rPr>
      </w:pPr>
    </w:p>
    <w:p w14:paraId="4DB19167" w14:textId="77777777" w:rsidR="00407972" w:rsidRPr="00407972" w:rsidRDefault="00407972" w:rsidP="00407972">
      <w:pPr>
        <w:spacing w:line="240" w:lineRule="exact"/>
        <w:ind w:left="4395"/>
        <w:rPr>
          <w:rFonts w:ascii="Lato" w:hAnsi="Lato"/>
          <w:b/>
          <w:bCs/>
          <w:sz w:val="20"/>
          <w:szCs w:val="20"/>
        </w:rPr>
      </w:pPr>
      <w:r w:rsidRPr="00407972">
        <w:rPr>
          <w:rFonts w:ascii="Lato" w:hAnsi="Lato"/>
          <w:b/>
          <w:bCs/>
          <w:sz w:val="20"/>
          <w:szCs w:val="20"/>
        </w:rPr>
        <w:t>Z upoważnienia</w:t>
      </w:r>
    </w:p>
    <w:p w14:paraId="3023F356" w14:textId="77777777" w:rsidR="00407972" w:rsidRPr="00407972" w:rsidRDefault="00407972" w:rsidP="00407972">
      <w:pPr>
        <w:spacing w:line="240" w:lineRule="exact"/>
        <w:ind w:left="4395"/>
        <w:rPr>
          <w:rFonts w:ascii="Lato" w:hAnsi="Lato"/>
          <w:sz w:val="20"/>
          <w:szCs w:val="20"/>
        </w:rPr>
      </w:pPr>
      <w:r w:rsidRPr="00407972">
        <w:rPr>
          <w:rFonts w:ascii="Lato" w:hAnsi="Lato"/>
          <w:sz w:val="20"/>
          <w:szCs w:val="20"/>
        </w:rPr>
        <w:t>Magdalena Tuzińska</w:t>
      </w:r>
    </w:p>
    <w:p w14:paraId="6E3AF8B1" w14:textId="77777777" w:rsidR="00407972" w:rsidRPr="00407972" w:rsidRDefault="00407972" w:rsidP="00407972">
      <w:pPr>
        <w:spacing w:line="240" w:lineRule="exact"/>
        <w:ind w:left="4395"/>
        <w:rPr>
          <w:rFonts w:ascii="Lato" w:hAnsi="Lato"/>
          <w:sz w:val="20"/>
          <w:szCs w:val="20"/>
        </w:rPr>
      </w:pPr>
      <w:r w:rsidRPr="00407972">
        <w:rPr>
          <w:rFonts w:ascii="Lato" w:hAnsi="Lato"/>
          <w:sz w:val="20"/>
          <w:szCs w:val="20"/>
        </w:rPr>
        <w:t>naczelnik wydziału</w:t>
      </w:r>
    </w:p>
    <w:p w14:paraId="7B8884C1" w14:textId="67637EF5" w:rsidR="005A5022" w:rsidRPr="00407972" w:rsidRDefault="00407972" w:rsidP="00407972">
      <w:pPr>
        <w:spacing w:line="240" w:lineRule="exact"/>
        <w:ind w:left="4395"/>
        <w:rPr>
          <w:rFonts w:ascii="Lato" w:hAnsi="Lato" w:cstheme="minorHAnsi"/>
          <w:sz w:val="20"/>
          <w:szCs w:val="20"/>
        </w:rPr>
      </w:pPr>
      <w:r w:rsidRPr="00407972">
        <w:rPr>
          <w:rFonts w:ascii="Lato" w:hAnsi="Lato"/>
          <w:sz w:val="20"/>
          <w:szCs w:val="20"/>
        </w:rPr>
        <w:t>/ kwalifikowany podpis elektroniczny /</w:t>
      </w:r>
    </w:p>
    <w:p w14:paraId="46609F2D" w14:textId="77777777" w:rsidR="00205450" w:rsidRDefault="0020545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0F924E2D" w14:textId="77777777" w:rsidR="00205450" w:rsidRDefault="0020545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452F878A" w14:textId="77777777" w:rsidR="00205450" w:rsidRDefault="0020545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0FD6C99E" w14:textId="77777777" w:rsidR="00205450" w:rsidRDefault="0020545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911A441" w14:textId="77777777" w:rsidR="00407972" w:rsidRDefault="00407972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5971343B" w14:textId="77777777" w:rsidR="00205450" w:rsidRDefault="0020545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DC33316" w14:textId="77777777" w:rsidR="00205450" w:rsidRDefault="00205450" w:rsidP="00205450">
      <w:pPr>
        <w:spacing w:line="240" w:lineRule="auto"/>
        <w:jc w:val="center"/>
        <w:rPr>
          <w:rFonts w:ascii="Lato" w:hAnsi="Lato" w:cstheme="minorHAnsi"/>
          <w:b/>
          <w:sz w:val="20"/>
          <w:szCs w:val="20"/>
        </w:rPr>
      </w:pPr>
      <w:r w:rsidRPr="00AF0E60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5A048F58" w14:textId="22D3ADE7" w:rsidR="00205450" w:rsidRPr="00AF0E60" w:rsidRDefault="00205450" w:rsidP="00205450">
      <w:pPr>
        <w:spacing w:line="240" w:lineRule="auto"/>
        <w:jc w:val="center"/>
        <w:rPr>
          <w:rFonts w:ascii="Lato" w:hAnsi="Lato" w:cstheme="minorHAnsi"/>
          <w:b/>
          <w:sz w:val="20"/>
          <w:szCs w:val="20"/>
        </w:rPr>
      </w:pPr>
      <w:r w:rsidRPr="00AF0E60">
        <w:rPr>
          <w:rFonts w:ascii="Lato" w:hAnsi="Lato" w:cstheme="minorHAnsi"/>
          <w:b/>
          <w:sz w:val="20"/>
          <w:szCs w:val="20"/>
        </w:rPr>
        <w:br/>
      </w:r>
    </w:p>
    <w:p w14:paraId="7BFC105C" w14:textId="77777777" w:rsidR="00205450" w:rsidRPr="00AF0E60" w:rsidRDefault="00205450" w:rsidP="00205450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</w:t>
      </w:r>
      <w:r w:rsidRPr="00AF0E60">
        <w:rPr>
          <w:rFonts w:ascii="Lato" w:hAnsi="Lato" w:cstheme="minorHAnsi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F0E60">
        <w:rPr>
          <w:rFonts w:ascii="Lato" w:hAnsi="Lato" w:cstheme="minorHAnsi"/>
          <w:sz w:val="20"/>
          <w:szCs w:val="20"/>
        </w:rPr>
        <w:t>późn</w:t>
      </w:r>
      <w:proofErr w:type="spellEnd"/>
      <w:r w:rsidRPr="00AF0E60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100CA11F" w14:textId="77777777" w:rsidR="00205450" w:rsidRPr="00AF0E60" w:rsidRDefault="00205450" w:rsidP="0020545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</w:t>
      </w:r>
      <w:r>
        <w:rPr>
          <w:rFonts w:ascii="Lato" w:hAnsi="Lato" w:cstheme="minorHAnsi"/>
          <w:sz w:val="20"/>
          <w:szCs w:val="20"/>
        </w:rPr>
        <w:br/>
      </w:r>
      <w:r w:rsidRPr="00AF0E60">
        <w:rPr>
          <w:rFonts w:ascii="Lato" w:hAnsi="Lato" w:cstheme="minorHAnsi"/>
          <w:sz w:val="20"/>
          <w:szCs w:val="20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AF0E60">
        <w:rPr>
          <w:rFonts w:ascii="Lato" w:hAnsi="Lato" w:cstheme="minorHAnsi"/>
          <w:sz w:val="20"/>
          <w:szCs w:val="20"/>
        </w:rPr>
        <w:t>ePUAP</w:t>
      </w:r>
      <w:proofErr w:type="spellEnd"/>
      <w:r w:rsidRPr="00AF0E60">
        <w:rPr>
          <w:rFonts w:ascii="Lato" w:hAnsi="Lato" w:cstheme="minorHAnsi"/>
          <w:sz w:val="20"/>
          <w:szCs w:val="20"/>
        </w:rPr>
        <w:t>: /MRPIT/</w:t>
      </w:r>
      <w:proofErr w:type="spellStart"/>
      <w:r w:rsidRPr="00AF0E60">
        <w:rPr>
          <w:rFonts w:ascii="Lato" w:hAnsi="Lato" w:cstheme="minorHAnsi"/>
          <w:sz w:val="20"/>
          <w:szCs w:val="20"/>
        </w:rPr>
        <w:t>SkrytkaESP</w:t>
      </w:r>
      <w:proofErr w:type="spellEnd"/>
      <w:r w:rsidRPr="00AF0E60">
        <w:rPr>
          <w:rFonts w:ascii="Lato" w:hAnsi="Lato" w:cstheme="minorHAnsi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4F8DD3F0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 xml:space="preserve">Dane kontaktowe do Inspektora Ochrony Danych w Ministerstwie Rozwoju </w:t>
      </w:r>
      <w:r w:rsidRPr="00AF0E60">
        <w:rPr>
          <w:rFonts w:ascii="Lato" w:hAnsi="Lato" w:cstheme="minorHAnsi"/>
          <w:sz w:val="20"/>
          <w:szCs w:val="20"/>
        </w:rPr>
        <w:br/>
        <w:t>i Technologii: Inspektor Ochrony Danych, Ministerstwo Rozwoju i Technologii, Plac Trzech Krzyży 3/5, 00-507 Warszawa, adres e-mail: iod@mrit.gov.pl.</w:t>
      </w:r>
    </w:p>
    <w:p w14:paraId="0F088870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Pr="00AF0E60">
        <w:rPr>
          <w:rFonts w:ascii="Lato" w:hAnsi="Lato" w:cstheme="minorHAnsi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AF0E60">
        <w:rPr>
          <w:rFonts w:ascii="Lato" w:hAnsi="Lato" w:cstheme="minorHAnsi"/>
          <w:sz w:val="20"/>
          <w:szCs w:val="20"/>
        </w:rPr>
        <w:br/>
        <w:t>14 czerwca 1960 r. Kodeks postępowania administracyjnego (</w:t>
      </w:r>
      <w:proofErr w:type="spellStart"/>
      <w:r w:rsidRPr="00AF0E60">
        <w:rPr>
          <w:rFonts w:ascii="Lato" w:hAnsi="Lato" w:cstheme="minorHAnsi"/>
          <w:sz w:val="20"/>
          <w:szCs w:val="20"/>
        </w:rPr>
        <w:t>t.j</w:t>
      </w:r>
      <w:proofErr w:type="spellEnd"/>
      <w:r w:rsidRPr="00AF0E60">
        <w:rPr>
          <w:rFonts w:ascii="Lato" w:hAnsi="Lato" w:cstheme="minorHAnsi"/>
          <w:sz w:val="20"/>
          <w:szCs w:val="20"/>
        </w:rPr>
        <w:t>. Dz.U. z 2024 r. poz. 572</w:t>
      </w:r>
      <w:r>
        <w:rPr>
          <w:rFonts w:ascii="Lato" w:hAnsi="Lato" w:cstheme="minorHAnsi"/>
          <w:sz w:val="20"/>
          <w:szCs w:val="20"/>
        </w:rPr>
        <w:t>, ze zm.</w:t>
      </w:r>
      <w:r w:rsidRPr="00AF0E60">
        <w:rPr>
          <w:rFonts w:ascii="Lato" w:hAnsi="Lato" w:cstheme="minorHAnsi"/>
          <w:sz w:val="20"/>
          <w:szCs w:val="20"/>
        </w:rPr>
        <w:t xml:space="preserve">), dalej „KPA”, oraz w związku z ustawą z dnia 24 lipca 2015 r. </w:t>
      </w:r>
      <w:r>
        <w:rPr>
          <w:rFonts w:ascii="Lato" w:hAnsi="Lato" w:cstheme="minorHAnsi"/>
          <w:sz w:val="20"/>
          <w:szCs w:val="20"/>
        </w:rPr>
        <w:br/>
      </w:r>
      <w:r w:rsidRPr="00AF0E60">
        <w:rPr>
          <w:rFonts w:ascii="Lato" w:hAnsi="Lato" w:cstheme="minorHAnsi"/>
          <w:sz w:val="20"/>
          <w:szCs w:val="20"/>
        </w:rPr>
        <w:t>o przygotowaniu i realizacji strategicznych inwestycji w zakresie sieci przesyłowych</w:t>
      </w:r>
      <w:r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br/>
      </w:r>
      <w:r w:rsidRPr="00AF0E60">
        <w:rPr>
          <w:rFonts w:ascii="Lato" w:hAnsi="Lato" w:cstheme="minorHAnsi"/>
          <w:sz w:val="20"/>
          <w:szCs w:val="20"/>
        </w:rPr>
        <w:t>(</w:t>
      </w:r>
      <w:proofErr w:type="spellStart"/>
      <w:r w:rsidRPr="00AF0E60">
        <w:rPr>
          <w:rFonts w:ascii="Lato" w:hAnsi="Lato" w:cstheme="minorHAnsi"/>
          <w:sz w:val="20"/>
          <w:szCs w:val="20"/>
        </w:rPr>
        <w:t>t.j</w:t>
      </w:r>
      <w:proofErr w:type="spellEnd"/>
      <w:r w:rsidRPr="00AF0E60">
        <w:rPr>
          <w:rFonts w:ascii="Lato" w:hAnsi="Lato" w:cstheme="minorHAnsi"/>
          <w:sz w:val="20"/>
          <w:szCs w:val="20"/>
        </w:rPr>
        <w:t>. Dz.U. z 2024 r. poz. 1199)</w:t>
      </w:r>
    </w:p>
    <w:p w14:paraId="5566F9E4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zm.).Podanie danych osobowych jest wymogiem ustawowym.</w:t>
      </w:r>
    </w:p>
    <w:p w14:paraId="6A8D8B6C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32AA824" w14:textId="77777777" w:rsidR="00205450" w:rsidRPr="00AF0E60" w:rsidRDefault="00205450" w:rsidP="00205450">
      <w:pPr>
        <w:numPr>
          <w:ilvl w:val="0"/>
          <w:numId w:val="6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26815B39" w14:textId="77777777" w:rsidR="00205450" w:rsidRPr="00AF0E60" w:rsidRDefault="00205450" w:rsidP="00205450">
      <w:pPr>
        <w:numPr>
          <w:ilvl w:val="0"/>
          <w:numId w:val="6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B9573FF" w14:textId="77777777" w:rsidR="00205450" w:rsidRPr="00AF0E60" w:rsidRDefault="00205450" w:rsidP="00205450">
      <w:pPr>
        <w:numPr>
          <w:ilvl w:val="0"/>
          <w:numId w:val="6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 xml:space="preserve">inne podmioty, w tym dostawcy usług informatycznych, które na podstawie stosownych umów podpisanych z Ministerstwem Rozwoju i Technologii, przetwarzają dane osobowe, dla których Administratorem jest Minister Rozwoju </w:t>
      </w:r>
      <w:r w:rsidRPr="00AF0E60">
        <w:rPr>
          <w:rFonts w:ascii="Lato" w:hAnsi="Lato" w:cstheme="minorHAnsi"/>
          <w:sz w:val="20"/>
          <w:szCs w:val="20"/>
        </w:rPr>
        <w:br/>
        <w:t>i Technologii.</w:t>
      </w:r>
    </w:p>
    <w:p w14:paraId="3F8FD2C1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B951D25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AF0E60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AF0E60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AF0E60">
        <w:rPr>
          <w:rFonts w:ascii="Lato" w:hAnsi="Lato" w:cstheme="minorHAnsi"/>
          <w:sz w:val="20"/>
          <w:szCs w:val="20"/>
        </w:rPr>
        <w:t xml:space="preserve">(Dz. U. z 2020 r. poz. 164, z </w:t>
      </w:r>
      <w:proofErr w:type="spellStart"/>
      <w:r w:rsidRPr="00AF0E60">
        <w:rPr>
          <w:rFonts w:ascii="Lato" w:hAnsi="Lato" w:cstheme="minorHAnsi"/>
          <w:sz w:val="20"/>
          <w:szCs w:val="20"/>
        </w:rPr>
        <w:t>późn</w:t>
      </w:r>
      <w:proofErr w:type="spellEnd"/>
      <w:r w:rsidRPr="00AF0E60">
        <w:rPr>
          <w:rFonts w:ascii="Lato" w:hAnsi="Lato" w:cstheme="minorHAnsi"/>
          <w:sz w:val="20"/>
          <w:szCs w:val="20"/>
        </w:rPr>
        <w:t>. zm.).</w:t>
      </w:r>
    </w:p>
    <w:p w14:paraId="728BBE8C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lastRenderedPageBreak/>
        <w:t>Przysługuje Pani/Panu:</w:t>
      </w:r>
    </w:p>
    <w:p w14:paraId="761A0435" w14:textId="77777777" w:rsidR="00205450" w:rsidRPr="00AF0E60" w:rsidRDefault="00205450" w:rsidP="00205450">
      <w:pPr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5F204F20" w14:textId="77777777" w:rsidR="00205450" w:rsidRPr="00AF0E60" w:rsidRDefault="00205450" w:rsidP="00205450">
      <w:pPr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prawo do ich sprostowania, jeśli są błędne lub nieaktualne, a także uzupełnienia, jeżeli są niekompletne;</w:t>
      </w:r>
    </w:p>
    <w:p w14:paraId="758871C9" w14:textId="77777777" w:rsidR="00205450" w:rsidRPr="00AF0E60" w:rsidRDefault="00205450" w:rsidP="00205450">
      <w:pPr>
        <w:numPr>
          <w:ilvl w:val="0"/>
          <w:numId w:val="7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E823332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33F2AC5A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>Pani/Pana dane nie podlegają zautomatyzowanemu podejmowaniu decyzji, w tym również profilowaniu.</w:t>
      </w:r>
    </w:p>
    <w:p w14:paraId="7FCAD275" w14:textId="77777777" w:rsidR="00205450" w:rsidRPr="00AF0E60" w:rsidRDefault="00205450" w:rsidP="00205450">
      <w:pPr>
        <w:numPr>
          <w:ilvl w:val="0"/>
          <w:numId w:val="5"/>
        </w:num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AF0E60">
        <w:rPr>
          <w:rFonts w:ascii="Lato" w:hAnsi="Lato" w:cstheme="minorHAnsi"/>
          <w:sz w:val="20"/>
          <w:szCs w:val="20"/>
        </w:rPr>
        <w:t xml:space="preserve">W przypadku powzięcia informacji o niezgodnym z prawem przetwarzaniu </w:t>
      </w:r>
      <w:r w:rsidRPr="00AF0E60">
        <w:rPr>
          <w:rFonts w:ascii="Lato" w:hAnsi="Lato" w:cstheme="minorHAnsi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hAnsi="Lato" w:cstheme="minorHAnsi"/>
          <w:sz w:val="20"/>
          <w:szCs w:val="20"/>
        </w:rPr>
        <w:t>.</w:t>
      </w:r>
      <w:r w:rsidRPr="00AF0E60">
        <w:rPr>
          <w:rFonts w:ascii="Lato" w:hAnsi="Lato" w:cstheme="minorHAnsi"/>
          <w:sz w:val="20"/>
          <w:szCs w:val="20"/>
        </w:rPr>
        <w:br/>
      </w:r>
    </w:p>
    <w:p w14:paraId="46C04ADB" w14:textId="77777777" w:rsidR="00205450" w:rsidRPr="00205450" w:rsidRDefault="0020545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205450" w:rsidRPr="00205450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557B" w14:textId="77777777" w:rsidR="00D47104" w:rsidRDefault="00D47104">
      <w:pPr>
        <w:spacing w:after="0" w:line="240" w:lineRule="auto"/>
      </w:pPr>
      <w:r>
        <w:separator/>
      </w:r>
    </w:p>
  </w:endnote>
  <w:endnote w:type="continuationSeparator" w:id="0">
    <w:p w14:paraId="14299571" w14:textId="77777777" w:rsidR="00D47104" w:rsidRDefault="00D47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26FE9AA-70ED-45D0-997D-813AA1DD808C}"/>
    <w:embedBold r:id="rId2" w:fontKey="{43B3F7AE-9C3B-4CAD-9683-2E77D64B45B8}"/>
    <w:embedItalic r:id="rId3" w:fontKey="{FF565C8A-38B9-4C15-AEFF-25A8251F3AC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88F16AD2-98BF-434E-ACE5-96E28D75D054}"/>
    <w:embedBold r:id="rId5" w:fontKey="{1221AB23-33A6-490E-B992-52D0439FF34B}"/>
    <w:embedItalic r:id="rId6" w:fontKey="{573939BE-D505-4C97-8A01-58C6A2ECD35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DD51211-C5F4-422A-BDC4-C84156BDBD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719D" w14:textId="77777777" w:rsidR="005A5022" w:rsidRDefault="005A50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B8B0" w14:textId="77777777" w:rsidR="005A502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0B3BED" wp14:editId="7A06DB6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69BF2E9" w14:textId="77777777" w:rsidR="005A502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7C28640" w14:textId="77777777" w:rsidR="005A5022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E0C8" w14:textId="77777777" w:rsidR="005A502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C6135E" wp14:editId="7FE1D69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A80350B" w14:textId="77777777" w:rsidR="005A502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37FBF6A" w14:textId="77777777" w:rsidR="005A5022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C5C1" w14:textId="77777777" w:rsidR="00D47104" w:rsidRDefault="00D47104">
      <w:pPr>
        <w:spacing w:after="0" w:line="240" w:lineRule="auto"/>
      </w:pPr>
      <w:r>
        <w:separator/>
      </w:r>
    </w:p>
  </w:footnote>
  <w:footnote w:type="continuationSeparator" w:id="0">
    <w:p w14:paraId="4FA841D3" w14:textId="77777777" w:rsidR="00D47104" w:rsidRDefault="00D47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96C0" w14:textId="77777777" w:rsidR="005A5022" w:rsidRDefault="005A50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5DED" w14:textId="77777777" w:rsidR="005A5022" w:rsidRDefault="005A502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F8F3" w14:textId="77777777" w:rsidR="005A502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1BABE6" wp14:editId="649E7A48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D8666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938A8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387D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746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CA52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A045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7A8EF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77897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783C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C0E0F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AEC8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6ED1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3095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5E84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4E2C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4CA1E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082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07C7A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styleLink w:val="Zaimportowanystyl3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B3272"/>
    <w:multiLevelType w:val="hybridMultilevel"/>
    <w:tmpl w:val="10A019BE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1835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807958">
    <w:abstractNumId w:val="0"/>
  </w:num>
  <w:num w:numId="3" w16cid:durableId="2106414455">
    <w:abstractNumId w:val="5"/>
  </w:num>
  <w:num w:numId="4" w16cid:durableId="167521621">
    <w:abstractNumId w:val="3"/>
  </w:num>
  <w:num w:numId="5" w16cid:durableId="9432657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2978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00594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BCD"/>
    <w:rsid w:val="000135F9"/>
    <w:rsid w:val="000B2819"/>
    <w:rsid w:val="000B66F1"/>
    <w:rsid w:val="00194080"/>
    <w:rsid w:val="00205450"/>
    <w:rsid w:val="00293BCD"/>
    <w:rsid w:val="00407972"/>
    <w:rsid w:val="004F73B2"/>
    <w:rsid w:val="00532626"/>
    <w:rsid w:val="005A5022"/>
    <w:rsid w:val="009B1611"/>
    <w:rsid w:val="009C02D7"/>
    <w:rsid w:val="00CB4502"/>
    <w:rsid w:val="00D26E4E"/>
    <w:rsid w:val="00D47104"/>
    <w:rsid w:val="00F8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1124"/>
  <w15:docId w15:val="{970FA100-C98A-49DE-8A53-7A21293E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0B2819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05450"/>
  </w:style>
  <w:style w:type="numbering" w:customStyle="1" w:styleId="Zaimportowanystyl33">
    <w:name w:val="Zaimportowany styl 33"/>
    <w:rsid w:val="0020545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9</cp:revision>
  <cp:lastPrinted>2022-09-08T13:34:00Z</cp:lastPrinted>
  <dcterms:created xsi:type="dcterms:W3CDTF">2022-11-24T15:06:00Z</dcterms:created>
  <dcterms:modified xsi:type="dcterms:W3CDTF">2025-07-28T06:28:00Z</dcterms:modified>
</cp:coreProperties>
</file>