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2A6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A81DD6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1A7CBF" w14:paraId="3E22D4ED" w14:textId="77777777" w:rsidTr="00184026">
        <w:trPr>
          <w:trHeight w:val="1309"/>
        </w:trPr>
        <w:tc>
          <w:tcPr>
            <w:tcW w:w="3960" w:type="dxa"/>
          </w:tcPr>
          <w:p w14:paraId="43177CC1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7719C4C3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329E6613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1BEBCD9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5F916C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vAlign w:val="center"/>
            <w:hideMark/>
          </w:tcPr>
          <w:p w14:paraId="265AA5BE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7E953BC4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94F525A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531720C2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3950990E" w14:textId="1B3DC675" w:rsidR="0062702C" w:rsidRPr="00BC1E67" w:rsidRDefault="007D5CC8" w:rsidP="00BC1E67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1E67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DE1F96" w:rsidRPr="003E51AF">
        <w:rPr>
          <w:rFonts w:ascii="Verdana" w:eastAsia="Times New Roman" w:hAnsi="Verdana"/>
          <w:b/>
          <w:iCs/>
          <w:sz w:val="20"/>
          <w:szCs w:val="20"/>
        </w:rPr>
        <w:t>Poprawa bezpieczeństwa ruchu drogowego w ciągu DK 80 w m. Toporzysko” – branża elektryczna (doświetlenie przejść dla pieszych</w:t>
      </w:r>
      <w:r w:rsidR="00DE1F96">
        <w:rPr>
          <w:rFonts w:ascii="Verdana" w:eastAsia="Times New Roman" w:hAnsi="Verdana"/>
          <w:b/>
          <w:iCs/>
          <w:sz w:val="20"/>
          <w:szCs w:val="20"/>
        </w:rPr>
        <w:t>).</w:t>
      </w:r>
    </w:p>
    <w:p w14:paraId="640C7B1C" w14:textId="77777777"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14:paraId="4DDBD6E2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7A4811E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5CF83A8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04FA788F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17EFC617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48F2669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62C183FA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4F0F4FF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AF3B90D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0ED61B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B388DFE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3AC2E5B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F7B0DCE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2ECD933F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F9691A9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6E5EB597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6960B6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5FAFED86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7B380B7D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301DA42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7C2E9194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2193C3D1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3CCBF5E1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CFA4791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1456212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9886A1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14:paraId="7E719930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0ECA4F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3D742CEA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2CEBDC49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F6E96BC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0099AFAC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2F5194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FD675D5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1733997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C7549CE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4A9D543A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0B52098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0FB033CC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5BFE50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5DC17E01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630BC50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55918CA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BCCF173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1057B76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022954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9C474A5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20BBA0DB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916ACE7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55F3EE5C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0A0C3477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2DCFFFCB" w14:textId="77777777" w:rsidR="00C217E5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</w:t>
      </w:r>
    </w:p>
    <w:p w14:paraId="1F94CB84" w14:textId="77777777" w:rsidR="00C217E5" w:rsidRDefault="00C217E5" w:rsidP="001E69B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A504658" w14:textId="77777777" w:rsidR="00C217E5" w:rsidRDefault="00C217E5" w:rsidP="001E69B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4A76B11" w14:textId="77777777" w:rsidR="00C217E5" w:rsidRDefault="00C217E5" w:rsidP="001E69B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5C367DC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</w:t>
      </w:r>
    </w:p>
    <w:p w14:paraId="34741FFD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65FC082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74880">
    <w:abstractNumId w:val="1"/>
  </w:num>
  <w:num w:numId="2" w16cid:durableId="424690777">
    <w:abstractNumId w:val="1"/>
  </w:num>
  <w:num w:numId="3" w16cid:durableId="178561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62129"/>
    <w:rsid w:val="00184026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61ED4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217E5"/>
    <w:rsid w:val="00C60729"/>
    <w:rsid w:val="00C8788F"/>
    <w:rsid w:val="00CE4A10"/>
    <w:rsid w:val="00D15182"/>
    <w:rsid w:val="00D35477"/>
    <w:rsid w:val="00D44092"/>
    <w:rsid w:val="00D52D0D"/>
    <w:rsid w:val="00D816D6"/>
    <w:rsid w:val="00DE1F96"/>
    <w:rsid w:val="00E06A49"/>
    <w:rsid w:val="00E23D2D"/>
    <w:rsid w:val="00E76026"/>
    <w:rsid w:val="00E91FBA"/>
    <w:rsid w:val="00EC02CB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0D88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7</cp:revision>
  <cp:lastPrinted>2019-10-07T08:34:00Z</cp:lastPrinted>
  <dcterms:created xsi:type="dcterms:W3CDTF">2023-03-16T08:26:00Z</dcterms:created>
  <dcterms:modified xsi:type="dcterms:W3CDTF">2026-07-06T11:01:00Z</dcterms:modified>
</cp:coreProperties>
</file>