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7AC" w:rsidRDefault="008947AC" w:rsidP="008949FE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0C2AB4">
        <w:rPr>
          <w:rFonts w:ascii="Times New Roman" w:hAnsi="Times New Roman"/>
          <w:b/>
          <w:sz w:val="24"/>
          <w:szCs w:val="24"/>
        </w:rPr>
        <w:t>Banki współpracujące z ARiMR w za</w:t>
      </w:r>
      <w:r w:rsidR="008949FE">
        <w:rPr>
          <w:rFonts w:ascii="Times New Roman" w:hAnsi="Times New Roman"/>
          <w:b/>
          <w:sz w:val="24"/>
          <w:szCs w:val="24"/>
        </w:rPr>
        <w:t>kresie kredytów preferencyjnych</w:t>
      </w:r>
    </w:p>
    <w:p w:rsidR="000C2AB4" w:rsidRPr="000C2AB4" w:rsidRDefault="000C2AB4" w:rsidP="000C2AB4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3828"/>
        <w:gridCol w:w="1701"/>
        <w:gridCol w:w="1559"/>
        <w:gridCol w:w="1407"/>
      </w:tblGrid>
      <w:tr w:rsidR="009E4163" w:rsidTr="00B01414">
        <w:trPr>
          <w:trHeight w:val="68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4163" w:rsidRDefault="009E4163" w:rsidP="00A767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OLE_LINK1"/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4163" w:rsidRDefault="009E4163" w:rsidP="00A767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4163" w:rsidRDefault="009E4163" w:rsidP="00A767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opłaty i prowizje (%) *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4163" w:rsidRDefault="009E4163" w:rsidP="00A767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marża **</w:t>
            </w:r>
          </w:p>
          <w:p w:rsidR="009E4163" w:rsidRDefault="009E4163" w:rsidP="00A767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p.p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514B" w:rsidRDefault="0091514B" w:rsidP="00A767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marża ***</w:t>
            </w:r>
          </w:p>
          <w:p w:rsidR="009E4163" w:rsidRDefault="0091514B" w:rsidP="00A767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p.p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  <w:tr w:rsidR="00F4184F" w:rsidTr="00B01414">
        <w:trPr>
          <w:trHeight w:val="68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184F" w:rsidRDefault="00F4184F" w:rsidP="00F41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84F" w:rsidRPr="00F4184F" w:rsidRDefault="00F4184F" w:rsidP="00F4184F">
            <w:pPr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>SGB-Bank S.A. oraz zrzeszone Banki Spółdzielcze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84F" w:rsidRPr="00F4184F" w:rsidRDefault="00F4184F" w:rsidP="00F4184F">
            <w:pPr>
              <w:jc w:val="center"/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84F" w:rsidRPr="00F4184F" w:rsidRDefault="00F4184F" w:rsidP="00F4184F">
            <w:pPr>
              <w:jc w:val="center"/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84F" w:rsidRPr="00F4184F" w:rsidRDefault="00F4184F" w:rsidP="00F4184F">
            <w:pPr>
              <w:jc w:val="center"/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>3,5</w:t>
            </w:r>
          </w:p>
        </w:tc>
      </w:tr>
      <w:tr w:rsidR="00F4184F" w:rsidTr="00B01414">
        <w:trPr>
          <w:trHeight w:val="68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184F" w:rsidRDefault="00F4184F" w:rsidP="00F41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84F" w:rsidRPr="00F4184F" w:rsidRDefault="00F4184F" w:rsidP="00F4184F">
            <w:pPr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>Bank Polskiej Spółdzielczości S.A. oraz zrzeszone Banki Spółdzielcze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84F" w:rsidRPr="00F4184F" w:rsidRDefault="00F4184F" w:rsidP="00F4184F">
            <w:pPr>
              <w:jc w:val="center"/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84F" w:rsidRPr="00F4184F" w:rsidRDefault="00F4184F" w:rsidP="00F4184F">
            <w:pPr>
              <w:jc w:val="center"/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84F" w:rsidRPr="00F4184F" w:rsidRDefault="00F4184F" w:rsidP="00F4184F">
            <w:pPr>
              <w:jc w:val="center"/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>3,5</w:t>
            </w:r>
          </w:p>
        </w:tc>
      </w:tr>
      <w:tr w:rsidR="007E78FE" w:rsidTr="00B01414">
        <w:trPr>
          <w:trHeight w:val="68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8FE" w:rsidRDefault="007E78FE" w:rsidP="007E78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8FE" w:rsidRPr="00F4184F" w:rsidRDefault="007E78FE" w:rsidP="00227EB2">
            <w:pPr>
              <w:rPr>
                <w:rFonts w:ascii="Times New Roman" w:hAnsi="Times New Roman"/>
                <w:color w:val="000000"/>
              </w:rPr>
            </w:pPr>
            <w:r w:rsidRPr="007E78FE">
              <w:rPr>
                <w:rFonts w:ascii="Times New Roman" w:hAnsi="Times New Roman"/>
                <w:color w:val="000000"/>
              </w:rPr>
              <w:t xml:space="preserve">Bank Spółdzielczy </w:t>
            </w:r>
            <w:r w:rsidR="00227EB2">
              <w:rPr>
                <w:rFonts w:ascii="Times New Roman" w:hAnsi="Times New Roman"/>
                <w:color w:val="000000"/>
              </w:rPr>
              <w:t xml:space="preserve">w </w:t>
            </w:r>
            <w:r w:rsidRPr="007E78FE">
              <w:rPr>
                <w:rFonts w:ascii="Times New Roman" w:hAnsi="Times New Roman"/>
                <w:color w:val="000000"/>
              </w:rPr>
              <w:t>Brodnic</w:t>
            </w:r>
            <w:r w:rsidR="00227EB2"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8FE" w:rsidRPr="00F4184F" w:rsidRDefault="007E78FE" w:rsidP="007E78F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8FE" w:rsidRPr="00F4184F" w:rsidRDefault="007E78FE" w:rsidP="007E78F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8FE" w:rsidRPr="00F4184F" w:rsidRDefault="007E78FE" w:rsidP="007E78F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>3,5</w:t>
            </w:r>
          </w:p>
        </w:tc>
      </w:tr>
      <w:tr w:rsidR="007E78FE" w:rsidTr="00B01414">
        <w:trPr>
          <w:trHeight w:val="68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8FE" w:rsidRDefault="007E78FE" w:rsidP="007E78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8FE" w:rsidRPr="00F4184F" w:rsidRDefault="007E78FE" w:rsidP="007E78FE">
            <w:pPr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 xml:space="preserve">Krakowski Bank Spółdzielczy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8FE" w:rsidRPr="00F4184F" w:rsidRDefault="007E78FE" w:rsidP="007E78F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8FE" w:rsidRPr="00F4184F" w:rsidRDefault="007E78FE" w:rsidP="007E78F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8FE" w:rsidRPr="00F4184F" w:rsidRDefault="007E78FE" w:rsidP="007E78F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>3,5</w:t>
            </w:r>
          </w:p>
        </w:tc>
      </w:tr>
      <w:tr w:rsidR="007E78FE" w:rsidTr="00B01414">
        <w:trPr>
          <w:trHeight w:val="68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8FE" w:rsidRDefault="007E78FE" w:rsidP="007E78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8FE" w:rsidRPr="00F4184F" w:rsidRDefault="007E78FE" w:rsidP="007E78FE">
            <w:pPr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 xml:space="preserve">BNP </w:t>
            </w:r>
            <w:proofErr w:type="spellStart"/>
            <w:r w:rsidRPr="00F4184F">
              <w:rPr>
                <w:rFonts w:ascii="Times New Roman" w:hAnsi="Times New Roman"/>
                <w:color w:val="000000"/>
              </w:rPr>
              <w:t>Paribas</w:t>
            </w:r>
            <w:proofErr w:type="spellEnd"/>
            <w:r w:rsidRPr="00F4184F">
              <w:rPr>
                <w:rFonts w:ascii="Times New Roman" w:hAnsi="Times New Roman"/>
                <w:color w:val="000000"/>
              </w:rPr>
              <w:t xml:space="preserve"> Bank Polska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8FE" w:rsidRPr="00F4184F" w:rsidRDefault="007E78FE" w:rsidP="007E78F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8FE" w:rsidRPr="00F4184F" w:rsidRDefault="007E78FE" w:rsidP="007E78F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>2,48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8FE" w:rsidRPr="00F4184F" w:rsidRDefault="007E78FE" w:rsidP="007E78F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>3,5</w:t>
            </w:r>
          </w:p>
        </w:tc>
      </w:tr>
      <w:tr w:rsidR="007E78FE" w:rsidTr="00B01414">
        <w:trPr>
          <w:trHeight w:val="68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8FE" w:rsidRDefault="007E78FE" w:rsidP="007E78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8FE" w:rsidRPr="00F4184F" w:rsidRDefault="007E78FE" w:rsidP="007E78FE">
            <w:pPr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>Santander Bank Polska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8FE" w:rsidRPr="00F4184F" w:rsidRDefault="007E78FE" w:rsidP="007E78F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>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8FE" w:rsidRPr="00F4184F" w:rsidRDefault="007E78FE" w:rsidP="007E78F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>1,95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8FE" w:rsidRPr="00F4184F" w:rsidRDefault="007E78FE" w:rsidP="007E78F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>1,</w:t>
            </w:r>
            <w:r>
              <w:rPr>
                <w:rFonts w:ascii="Times New Roman" w:hAnsi="Times New Roman"/>
                <w:color w:val="000000"/>
              </w:rPr>
              <w:t>95</w:t>
            </w:r>
          </w:p>
        </w:tc>
      </w:tr>
      <w:bookmarkEnd w:id="1"/>
    </w:tbl>
    <w:p w:rsidR="008947AC" w:rsidRDefault="008947AC" w:rsidP="008947AC"/>
    <w:p w:rsidR="008947AC" w:rsidRDefault="008947AC" w:rsidP="008947AC">
      <w:pPr>
        <w:ind w:left="426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   Dotyczy kredytów inwestycyjnych i „klęskowych” z dopłatami Agencji do oprocentowania oraz kredytów z częściową spłatą kapitału</w:t>
      </w:r>
      <w:r w:rsidR="00CF0CF2">
        <w:rPr>
          <w:rFonts w:ascii="Times New Roman" w:hAnsi="Times New Roman"/>
        </w:rPr>
        <w:t>.</w:t>
      </w:r>
    </w:p>
    <w:p w:rsidR="008947AC" w:rsidRDefault="008947AC" w:rsidP="008947AC">
      <w:pPr>
        <w:ind w:left="426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** Dotyczy kredytów inwestycyjnych z dopłatami Agencji do oprocentowania, oprocentowanie kredytów z częściową spłatą kapitału ustalane jest pomiędzy Kredytobiorcą a Bankiem i określane w umowie kredytu. </w:t>
      </w:r>
    </w:p>
    <w:p w:rsidR="003C28D0" w:rsidRDefault="003C28D0" w:rsidP="008947AC">
      <w:pPr>
        <w:ind w:left="426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***</w:t>
      </w:r>
      <w:r w:rsidR="00253680">
        <w:rPr>
          <w:rFonts w:ascii="Times New Roman" w:hAnsi="Times New Roman"/>
        </w:rPr>
        <w:t xml:space="preserve">Dotyczy kredytów „klęskowych” z dopłatą Agencji do oprocentowania. </w:t>
      </w:r>
    </w:p>
    <w:p w:rsidR="008947AC" w:rsidRDefault="008947AC" w:rsidP="008947AC">
      <w:pPr>
        <w:rPr>
          <w:color w:val="1F497D"/>
        </w:rPr>
      </w:pPr>
    </w:p>
    <w:p w:rsidR="005E77BA" w:rsidRDefault="008A61B2"/>
    <w:p w:rsidR="000C2AB4" w:rsidRDefault="000C2AB4"/>
    <w:p w:rsidR="000C2AB4" w:rsidRDefault="000C2AB4"/>
    <w:p w:rsidR="000C2AB4" w:rsidRDefault="000C2AB4"/>
    <w:p w:rsidR="000C2AB4" w:rsidRDefault="000C2AB4"/>
    <w:p w:rsidR="000C2AB4" w:rsidRDefault="000C2AB4"/>
    <w:p w:rsidR="000C2AB4" w:rsidRDefault="000C2AB4"/>
    <w:p w:rsidR="000C2AB4" w:rsidRDefault="000C2AB4"/>
    <w:p w:rsidR="000C2AB4" w:rsidRDefault="000C2AB4"/>
    <w:p w:rsidR="000C2AB4" w:rsidRDefault="000C2AB4"/>
    <w:p w:rsidR="000C2AB4" w:rsidRDefault="000C2AB4"/>
    <w:p w:rsidR="000C2AB4" w:rsidRDefault="000C2AB4"/>
    <w:p w:rsidR="000C2AB4" w:rsidRDefault="000C2AB4"/>
    <w:p w:rsidR="000C2AB4" w:rsidRDefault="000C2AB4"/>
    <w:p w:rsidR="000C2AB4" w:rsidRDefault="000C2AB4"/>
    <w:p w:rsidR="000C2AB4" w:rsidRDefault="000C2AB4"/>
    <w:p w:rsidR="000C2AB4" w:rsidRDefault="000C2AB4"/>
    <w:p w:rsidR="000C2AB4" w:rsidRDefault="000C2AB4"/>
    <w:p w:rsidR="000C2AB4" w:rsidRDefault="000C2AB4"/>
    <w:p w:rsidR="000C2AB4" w:rsidRDefault="000C2AB4"/>
    <w:p w:rsidR="000C2AB4" w:rsidRDefault="000C2AB4"/>
    <w:sectPr w:rsidR="000C2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A22"/>
    <w:rsid w:val="000C2AB4"/>
    <w:rsid w:val="001D1916"/>
    <w:rsid w:val="0022637C"/>
    <w:rsid w:val="00227EB2"/>
    <w:rsid w:val="002320D6"/>
    <w:rsid w:val="00240671"/>
    <w:rsid w:val="00253680"/>
    <w:rsid w:val="00261AB5"/>
    <w:rsid w:val="002A1A6E"/>
    <w:rsid w:val="00325923"/>
    <w:rsid w:val="0032765D"/>
    <w:rsid w:val="003C28D0"/>
    <w:rsid w:val="003F347E"/>
    <w:rsid w:val="00546F89"/>
    <w:rsid w:val="00707496"/>
    <w:rsid w:val="0074099E"/>
    <w:rsid w:val="007E78FE"/>
    <w:rsid w:val="00835634"/>
    <w:rsid w:val="00835B9E"/>
    <w:rsid w:val="00846C29"/>
    <w:rsid w:val="008947AC"/>
    <w:rsid w:val="008949FE"/>
    <w:rsid w:val="008A2A15"/>
    <w:rsid w:val="008A61B2"/>
    <w:rsid w:val="0091514B"/>
    <w:rsid w:val="009E4163"/>
    <w:rsid w:val="00A15A22"/>
    <w:rsid w:val="00A30DDD"/>
    <w:rsid w:val="00A32A92"/>
    <w:rsid w:val="00A40645"/>
    <w:rsid w:val="00A62790"/>
    <w:rsid w:val="00A76756"/>
    <w:rsid w:val="00A852A0"/>
    <w:rsid w:val="00B01414"/>
    <w:rsid w:val="00B82E4D"/>
    <w:rsid w:val="00C42FDF"/>
    <w:rsid w:val="00C7363A"/>
    <w:rsid w:val="00CF0CF2"/>
    <w:rsid w:val="00D97BF0"/>
    <w:rsid w:val="00DA7A9E"/>
    <w:rsid w:val="00F3193B"/>
    <w:rsid w:val="00F4184F"/>
    <w:rsid w:val="00F8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7AC"/>
    <w:pPr>
      <w:spacing w:after="0" w:line="240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35B9E"/>
    <w:pPr>
      <w:keepNext/>
      <w:keepLines/>
      <w:spacing w:before="240" w:line="259" w:lineRule="auto"/>
      <w:outlineLvl w:val="0"/>
    </w:pPr>
    <w:rPr>
      <w:rFonts w:ascii="Times New Roman" w:eastAsiaTheme="majorEastAsia" w:hAnsi="Times New Roman" w:cstheme="majorBidi"/>
      <w:b/>
      <w:color w:val="1F4E79" w:themeColor="accent1" w:themeShade="8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35B9E"/>
    <w:pPr>
      <w:keepNext/>
      <w:keepLines/>
      <w:spacing w:before="40" w:line="259" w:lineRule="auto"/>
      <w:outlineLvl w:val="1"/>
    </w:pPr>
    <w:rPr>
      <w:rFonts w:ascii="Times New Roman" w:eastAsiaTheme="majorEastAsia" w:hAnsi="Times New Roman" w:cstheme="majorBidi"/>
      <w:b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unhideWhenUsed/>
    <w:rsid w:val="00B82E4D"/>
    <w:pPr>
      <w:tabs>
        <w:tab w:val="right" w:leader="dot" w:pos="9062"/>
      </w:tabs>
      <w:spacing w:after="100" w:line="259" w:lineRule="auto"/>
    </w:pPr>
    <w:rPr>
      <w:rFonts w:ascii="Times New Roman" w:eastAsia="Times New Roman" w:hAnsi="Times New Roman" w:cstheme="minorBidi"/>
      <w:b/>
      <w:noProof/>
      <w:color w:val="C0000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35B9E"/>
    <w:rPr>
      <w:rFonts w:ascii="Times New Roman" w:eastAsiaTheme="majorEastAsia" w:hAnsi="Times New Roman" w:cstheme="majorBidi"/>
      <w:b/>
      <w:color w:val="1F4E79" w:themeColor="accent1" w:themeShade="8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35B9E"/>
    <w:rPr>
      <w:rFonts w:ascii="Times New Roman" w:eastAsiaTheme="majorEastAsia" w:hAnsi="Times New Roman" w:cstheme="majorBidi"/>
      <w:b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846C29"/>
    <w:pPr>
      <w:spacing w:after="0" w:line="240" w:lineRule="auto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1A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1A6E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7E78F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7AC"/>
    <w:pPr>
      <w:spacing w:after="0" w:line="240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35B9E"/>
    <w:pPr>
      <w:keepNext/>
      <w:keepLines/>
      <w:spacing w:before="240" w:line="259" w:lineRule="auto"/>
      <w:outlineLvl w:val="0"/>
    </w:pPr>
    <w:rPr>
      <w:rFonts w:ascii="Times New Roman" w:eastAsiaTheme="majorEastAsia" w:hAnsi="Times New Roman" w:cstheme="majorBidi"/>
      <w:b/>
      <w:color w:val="1F4E79" w:themeColor="accent1" w:themeShade="8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35B9E"/>
    <w:pPr>
      <w:keepNext/>
      <w:keepLines/>
      <w:spacing w:before="40" w:line="259" w:lineRule="auto"/>
      <w:outlineLvl w:val="1"/>
    </w:pPr>
    <w:rPr>
      <w:rFonts w:ascii="Times New Roman" w:eastAsiaTheme="majorEastAsia" w:hAnsi="Times New Roman" w:cstheme="majorBidi"/>
      <w:b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unhideWhenUsed/>
    <w:rsid w:val="00B82E4D"/>
    <w:pPr>
      <w:tabs>
        <w:tab w:val="right" w:leader="dot" w:pos="9062"/>
      </w:tabs>
      <w:spacing w:after="100" w:line="259" w:lineRule="auto"/>
    </w:pPr>
    <w:rPr>
      <w:rFonts w:ascii="Times New Roman" w:eastAsia="Times New Roman" w:hAnsi="Times New Roman" w:cstheme="minorBidi"/>
      <w:b/>
      <w:noProof/>
      <w:color w:val="C0000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35B9E"/>
    <w:rPr>
      <w:rFonts w:ascii="Times New Roman" w:eastAsiaTheme="majorEastAsia" w:hAnsi="Times New Roman" w:cstheme="majorBidi"/>
      <w:b/>
      <w:color w:val="1F4E79" w:themeColor="accent1" w:themeShade="8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35B9E"/>
    <w:rPr>
      <w:rFonts w:ascii="Times New Roman" w:eastAsiaTheme="majorEastAsia" w:hAnsi="Times New Roman" w:cstheme="majorBidi"/>
      <w:b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846C29"/>
    <w:pPr>
      <w:spacing w:after="0" w:line="240" w:lineRule="auto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1A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1A6E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7E78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6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Probe Danuta</dc:creator>
  <cp:lastModifiedBy>Marta Święch</cp:lastModifiedBy>
  <cp:revision>2</cp:revision>
  <cp:lastPrinted>2019-04-18T11:08:00Z</cp:lastPrinted>
  <dcterms:created xsi:type="dcterms:W3CDTF">2021-07-19T09:30:00Z</dcterms:created>
  <dcterms:modified xsi:type="dcterms:W3CDTF">2021-07-19T09:30:00Z</dcterms:modified>
</cp:coreProperties>
</file>