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922" w14:textId="6C920B83" w:rsidR="00573F59" w:rsidRPr="003941DB" w:rsidRDefault="00573F59" w:rsidP="00AB2061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D78C6">
        <w:rPr>
          <w:rFonts w:ascii="Times New Roman" w:hAnsi="Times New Roman" w:cs="Times New Roman"/>
          <w:sz w:val="24"/>
          <w:szCs w:val="24"/>
        </w:rPr>
        <w:t>2</w:t>
      </w:r>
      <w:r w:rsidRPr="00394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A97D5" w14:textId="696D5F6F" w:rsidR="00573F59" w:rsidRPr="003941DB" w:rsidRDefault="00573F59" w:rsidP="00AB2061">
      <w:pPr>
        <w:spacing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Założenia dot. przedmiotu zamówienia </w:t>
      </w:r>
    </w:p>
    <w:p w14:paraId="3997BC48" w14:textId="3B8016C0" w:rsidR="005A0B7D" w:rsidRPr="003941DB" w:rsidRDefault="00AB2061" w:rsidP="0086362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Cel zadania audytowego </w:t>
      </w:r>
    </w:p>
    <w:p w14:paraId="0AD711E6" w14:textId="77777777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Przedstawienie kierownikowi jednostki oceny stopnia wdrożenia w jednostkach prokuratury minimalnych wymagań związanych z zapewnieniem w jednostkach dostępności architektonicznej, cyfrowej i informacyjno-komunikacyjnej oraz propozycji działań usprawniających funkcjonowanie jednostek w audytowanym obszarze.</w:t>
      </w:r>
    </w:p>
    <w:p w14:paraId="3BF5A1EF" w14:textId="2CD20CB8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W przypadku stwierdzenia istotnych słabości kontroli zarządczej w audytowanym obszarze, celem zadania audytowego jest przedstawienie zaleceń w sprawie ich wyeliminowania lub zminimalizowania oraz wprowadzenie usprawnień badanego obszaru. Celem szczegółowym zadania jest również identyfikacja dobrych praktyk.  </w:t>
      </w:r>
    </w:p>
    <w:p w14:paraId="113EAB64" w14:textId="0681E388" w:rsidR="00AB2061" w:rsidRPr="003941DB" w:rsidRDefault="00AB2061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Zakres audytu</w:t>
      </w:r>
    </w:p>
    <w:p w14:paraId="40028836" w14:textId="3BC66642" w:rsidR="00AB2061" w:rsidRPr="003941DB" w:rsidRDefault="00AB2061" w:rsidP="00AB2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Mając na uwadze brak możliwości swobodnego poruszania się interesantów / petentów po budynkach prokuratury ze względu na specyfikę zadań jakie prokuratura realizuje w świetle stosowania ustawy prawo o prokuraturze, audytowanie dostępności architektonicznej budynków obejmowało analizę możliwości dost</w:t>
      </w:r>
      <w:r w:rsidR="003941DB">
        <w:rPr>
          <w:rFonts w:ascii="Times New Roman" w:hAnsi="Times New Roman" w:cs="Times New Roman"/>
          <w:sz w:val="24"/>
          <w:szCs w:val="24"/>
        </w:rPr>
        <w:t>ania</w:t>
      </w:r>
      <w:r w:rsidRPr="003941DB">
        <w:rPr>
          <w:rFonts w:ascii="Times New Roman" w:hAnsi="Times New Roman" w:cs="Times New Roman"/>
          <w:sz w:val="24"/>
          <w:szCs w:val="24"/>
        </w:rPr>
        <w:t xml:space="preserve"> się do budynku prokuratury osób ze szczególnymi potrzebami (interesantów / petentów) </w:t>
      </w:r>
      <w:r w:rsidRPr="003941DB">
        <w:rPr>
          <w:rFonts w:ascii="Times New Roman" w:hAnsi="Times New Roman" w:cs="Times New Roman"/>
          <w:sz w:val="24"/>
          <w:szCs w:val="24"/>
          <w:u w:val="single"/>
        </w:rPr>
        <w:t xml:space="preserve">wyłącznie do najbliższego punktu informacyjnego / biura podawczego </w:t>
      </w:r>
      <w:r w:rsidRPr="003941DB">
        <w:rPr>
          <w:rFonts w:ascii="Times New Roman" w:hAnsi="Times New Roman" w:cs="Times New Roman"/>
          <w:sz w:val="24"/>
          <w:szCs w:val="24"/>
        </w:rPr>
        <w:t>w celu umożliwienia załatwienia sprawy, złożenia</w:t>
      </w:r>
      <w:r w:rsidR="00670242" w:rsidRPr="003941DB">
        <w:rPr>
          <w:rFonts w:ascii="Times New Roman" w:hAnsi="Times New Roman" w:cs="Times New Roman"/>
          <w:sz w:val="24"/>
          <w:szCs w:val="24"/>
        </w:rPr>
        <w:t xml:space="preserve"> pisma lub uzyskania informacji. </w:t>
      </w:r>
    </w:p>
    <w:p w14:paraId="7E853173" w14:textId="6E2DC422" w:rsidR="00C46F01" w:rsidRPr="0086362D" w:rsidRDefault="00C46F01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6362D">
        <w:rPr>
          <w:rFonts w:ascii="Times New Roman" w:hAnsi="Times New Roman" w:cs="Times New Roman"/>
          <w:sz w:val="24"/>
          <w:szCs w:val="24"/>
        </w:rPr>
        <w:t>Zakres podmiotowy audytu wewnętrznego</w:t>
      </w:r>
    </w:p>
    <w:p w14:paraId="16D7196A" w14:textId="52D356A4" w:rsidR="0057405F" w:rsidRPr="003941DB" w:rsidRDefault="00C46F01" w:rsidP="00C46F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Zadaniem audytowym </w:t>
      </w:r>
      <w:r w:rsidR="00573F59" w:rsidRPr="003941DB">
        <w:rPr>
          <w:rFonts w:ascii="Times New Roman" w:hAnsi="Times New Roman" w:cs="Times New Roman"/>
          <w:sz w:val="24"/>
          <w:szCs w:val="24"/>
        </w:rPr>
        <w:t xml:space="preserve">objęta ma być </w:t>
      </w:r>
      <w:r w:rsidRPr="003941DB">
        <w:rPr>
          <w:rFonts w:ascii="Times New Roman" w:hAnsi="Times New Roman" w:cs="Times New Roman"/>
          <w:sz w:val="24"/>
          <w:szCs w:val="24"/>
        </w:rPr>
        <w:t xml:space="preserve">Prokuratura Okręgowa w Ostrołęce </w:t>
      </w:r>
      <w:r w:rsidR="00223EA5" w:rsidRPr="003941DB">
        <w:rPr>
          <w:rFonts w:ascii="Times New Roman" w:hAnsi="Times New Roman" w:cs="Times New Roman"/>
          <w:sz w:val="24"/>
          <w:szCs w:val="24"/>
        </w:rPr>
        <w:t xml:space="preserve">i minimum </w:t>
      </w:r>
      <w:r w:rsidR="00223EA5" w:rsidRPr="0086362D">
        <w:rPr>
          <w:rFonts w:ascii="Times New Roman" w:hAnsi="Times New Roman" w:cs="Times New Roman"/>
          <w:sz w:val="24"/>
          <w:szCs w:val="24"/>
        </w:rPr>
        <w:t>dwie</w:t>
      </w:r>
      <w:r w:rsidR="00223EA5"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="003941DB">
        <w:rPr>
          <w:rFonts w:ascii="Times New Roman" w:hAnsi="Times New Roman" w:cs="Times New Roman"/>
          <w:sz w:val="24"/>
          <w:szCs w:val="24"/>
        </w:rPr>
        <w:t>P</w:t>
      </w:r>
      <w:r w:rsidR="00223EA5" w:rsidRPr="003941DB">
        <w:rPr>
          <w:rFonts w:ascii="Times New Roman" w:hAnsi="Times New Roman" w:cs="Times New Roman"/>
          <w:sz w:val="24"/>
          <w:szCs w:val="24"/>
        </w:rPr>
        <w:t>rokuratury Rejonowe, przy zastosowaniu wybory jednostek z uwzględnieniem w pierwszej kolejności jako kryterium wyboru – budynek do którego nie mają możliwości dostania się do środka obiektu osoby niesprawne fizycznie</w:t>
      </w:r>
      <w:r w:rsidR="0057405F" w:rsidRPr="003941DB">
        <w:rPr>
          <w:rFonts w:ascii="Times New Roman" w:hAnsi="Times New Roman" w:cs="Times New Roman"/>
          <w:sz w:val="24"/>
          <w:szCs w:val="24"/>
        </w:rPr>
        <w:t xml:space="preserve"> oraz budynek, do którego dostęp umożliwiono wszystkim osobom stanowiącym w świetle realizowanego audytu osoby o szczególnych potrzebach. </w:t>
      </w:r>
    </w:p>
    <w:p w14:paraId="1E5FBA1F" w14:textId="1194B3BB" w:rsidR="0057405F" w:rsidRPr="003941DB" w:rsidRDefault="0057405F" w:rsidP="0086362D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Zakres przedmiotowy</w:t>
      </w:r>
      <w:r w:rsidR="00784523">
        <w:rPr>
          <w:rFonts w:ascii="Times New Roman" w:hAnsi="Times New Roman" w:cs="Times New Roman"/>
          <w:sz w:val="24"/>
          <w:szCs w:val="24"/>
        </w:rPr>
        <w:t xml:space="preserve"> zadania audytowego</w:t>
      </w:r>
      <w:r w:rsidRPr="003941DB">
        <w:rPr>
          <w:rFonts w:ascii="Times New Roman" w:hAnsi="Times New Roman" w:cs="Times New Roman"/>
          <w:sz w:val="24"/>
          <w:szCs w:val="24"/>
        </w:rPr>
        <w:t>:</w:t>
      </w:r>
    </w:p>
    <w:p w14:paraId="4199B840" w14:textId="46E43B7D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Organizacja i koordynacja działań na rzecz zapewnienia dostępności osobom ze szczególnymi potrzebami,</w:t>
      </w:r>
    </w:p>
    <w:p w14:paraId="291C31C9" w14:textId="3CCAFA82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Zapewnienie dostępności architektonicznej,</w:t>
      </w:r>
    </w:p>
    <w:p w14:paraId="4AC35BC5" w14:textId="5F5C5D56" w:rsidR="00220DA5" w:rsidRPr="003941DB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lastRenderedPageBreak/>
        <w:t>Zapewnienie dostępności cyfrowej,</w:t>
      </w:r>
    </w:p>
    <w:p w14:paraId="730B2811" w14:textId="0D200D6B" w:rsidR="00220DA5" w:rsidRDefault="00220DA5" w:rsidP="003941D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Zapewnienie dostępności informacyjno-komunikacyjnej.</w:t>
      </w:r>
    </w:p>
    <w:p w14:paraId="21AF8AEE" w14:textId="77777777" w:rsidR="00784523" w:rsidRPr="003941DB" w:rsidRDefault="00784523" w:rsidP="0078452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9A9A" w14:textId="6CE2CC65" w:rsidR="00C46F01" w:rsidRDefault="0057405F" w:rsidP="0086362D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="00220DA5" w:rsidRPr="003941DB">
        <w:rPr>
          <w:rFonts w:ascii="Times New Roman" w:hAnsi="Times New Roman" w:cs="Times New Roman"/>
          <w:sz w:val="24"/>
          <w:szCs w:val="24"/>
        </w:rPr>
        <w:t>Zidentyfikowane w badanym obszarze ryzyka:</w:t>
      </w:r>
    </w:p>
    <w:p w14:paraId="1DC336C3" w14:textId="34C9DEC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adekwatnych i skutecznych rozwiązań organizacyjnych w zakresie zapewnienia dostępności – powodujący opóźnienia skutecznego jej wdrożenia.</w:t>
      </w:r>
    </w:p>
    <w:p w14:paraId="07B9B366" w14:textId="628BA0CC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6362D">
        <w:rPr>
          <w:rFonts w:ascii="Times New Roman" w:hAnsi="Times New Roman" w:cs="Times New Roman"/>
          <w:sz w:val="24"/>
          <w:szCs w:val="24"/>
        </w:rPr>
        <w:t>Brak adekwatnych i skutecznych rozwiązań koordynujących działalność jednostek</w:t>
      </w:r>
      <w:r w:rsidRPr="003941DB">
        <w:rPr>
          <w:rFonts w:ascii="Times New Roman" w:hAnsi="Times New Roman" w:cs="Times New Roman"/>
          <w:sz w:val="24"/>
          <w:szCs w:val="24"/>
        </w:rPr>
        <w:t xml:space="preserve"> w</w:t>
      </w:r>
      <w:r w:rsidR="0086362D">
        <w:rPr>
          <w:rFonts w:ascii="Times New Roman" w:hAnsi="Times New Roman" w:cs="Times New Roman"/>
          <w:sz w:val="24"/>
          <w:szCs w:val="24"/>
        </w:rPr>
        <w:t> </w:t>
      </w:r>
      <w:r w:rsidRPr="003941DB">
        <w:rPr>
          <w:rFonts w:ascii="Times New Roman" w:hAnsi="Times New Roman" w:cs="Times New Roman"/>
          <w:sz w:val="24"/>
          <w:szCs w:val="24"/>
        </w:rPr>
        <w:t>zakresie zapewnienia dostępności osobom ze szczególnymi potrzebami.</w:t>
      </w:r>
    </w:p>
    <w:p w14:paraId="151A3688" w14:textId="4548650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odpowiednich działań dotyczących</w:t>
      </w:r>
      <w:r w:rsidR="00784523">
        <w:rPr>
          <w:rFonts w:ascii="Times New Roman" w:hAnsi="Times New Roman" w:cs="Times New Roman"/>
          <w:sz w:val="24"/>
          <w:szCs w:val="24"/>
        </w:rPr>
        <w:t xml:space="preserve"> zapewnienia</w:t>
      </w:r>
      <w:r w:rsidRPr="003941DB">
        <w:rPr>
          <w:rFonts w:ascii="Times New Roman" w:hAnsi="Times New Roman" w:cs="Times New Roman"/>
          <w:sz w:val="24"/>
          <w:szCs w:val="24"/>
        </w:rPr>
        <w:t xml:space="preserve"> dostępności osobom ze</w:t>
      </w:r>
      <w:r w:rsidR="0086362D">
        <w:rPr>
          <w:rFonts w:ascii="Times New Roman" w:hAnsi="Times New Roman" w:cs="Times New Roman"/>
          <w:sz w:val="24"/>
          <w:szCs w:val="24"/>
        </w:rPr>
        <w:t> </w:t>
      </w:r>
      <w:r w:rsidRPr="003941DB">
        <w:rPr>
          <w:rFonts w:ascii="Times New Roman" w:hAnsi="Times New Roman" w:cs="Times New Roman"/>
          <w:sz w:val="24"/>
          <w:szCs w:val="24"/>
        </w:rPr>
        <w:t>szczególnymi potrzebami w zakresie i terminie określonymi przepisami tj.</w:t>
      </w:r>
    </w:p>
    <w:p w14:paraId="10E40FB0" w14:textId="77777777" w:rsid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spełniania minimalnych wymagań dostępności architektonicznej</w:t>
      </w:r>
    </w:p>
    <w:p w14:paraId="6C1BA490" w14:textId="3E08A65B" w:rsid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4523">
        <w:rPr>
          <w:rFonts w:ascii="Times New Roman" w:hAnsi="Times New Roman" w:cs="Times New Roman"/>
          <w:sz w:val="24"/>
          <w:szCs w:val="24"/>
        </w:rPr>
        <w:t xml:space="preserve">brak spełniania minimalnych wymagań dostępności komunikacyjno </w:t>
      </w:r>
      <w:r w:rsidR="00784523">
        <w:rPr>
          <w:rFonts w:ascii="Times New Roman" w:hAnsi="Times New Roman" w:cs="Times New Roman"/>
          <w:sz w:val="24"/>
          <w:szCs w:val="24"/>
        </w:rPr>
        <w:t>–</w:t>
      </w:r>
      <w:r w:rsidRPr="00784523">
        <w:rPr>
          <w:rFonts w:ascii="Times New Roman" w:hAnsi="Times New Roman" w:cs="Times New Roman"/>
          <w:sz w:val="24"/>
          <w:szCs w:val="24"/>
        </w:rPr>
        <w:t xml:space="preserve"> informacyjnej</w:t>
      </w:r>
    </w:p>
    <w:p w14:paraId="2732D24D" w14:textId="5A9A4A27" w:rsidR="00220DA5" w:rsidRPr="00784523" w:rsidRDefault="00220DA5" w:rsidP="0086362D">
      <w:pPr>
        <w:pStyle w:val="Akapitzlist"/>
        <w:numPr>
          <w:ilvl w:val="0"/>
          <w:numId w:val="8"/>
        </w:numPr>
        <w:tabs>
          <w:tab w:val="left" w:pos="1134"/>
        </w:tabs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4523">
        <w:rPr>
          <w:rFonts w:ascii="Times New Roman" w:hAnsi="Times New Roman" w:cs="Times New Roman"/>
          <w:sz w:val="24"/>
          <w:szCs w:val="24"/>
        </w:rPr>
        <w:t xml:space="preserve">brak spełniania minimalnych wymagań dostępności cyfrowej. </w:t>
      </w:r>
    </w:p>
    <w:p w14:paraId="2F0306B1" w14:textId="4C22149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Brak odpowiedniej wiedzy i świadomości kierownictwa i pracowników jednostki odnośnie wymogów zapewnienia dostępności osobom ze szczególnymi potrzebami.</w:t>
      </w:r>
    </w:p>
    <w:p w14:paraId="0A49F2FC" w14:textId="377CFDEB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Planowanie działań uniemożliwiających dostępność osobom ze szczególnymi </w:t>
      </w:r>
      <w:r w:rsidR="009F007E" w:rsidRPr="003941DB">
        <w:rPr>
          <w:rFonts w:ascii="Times New Roman" w:hAnsi="Times New Roman" w:cs="Times New Roman"/>
          <w:sz w:val="24"/>
          <w:szCs w:val="24"/>
        </w:rPr>
        <w:t>potrzebami</w:t>
      </w:r>
      <w:r w:rsidR="00784523">
        <w:rPr>
          <w:rFonts w:ascii="Times New Roman" w:hAnsi="Times New Roman" w:cs="Times New Roman"/>
          <w:sz w:val="24"/>
          <w:szCs w:val="24"/>
        </w:rPr>
        <w:t xml:space="preserve"> w sposób mało istotny i niewystarczający dla osób ze szczególnymi potrzebami.</w:t>
      </w:r>
    </w:p>
    <w:p w14:paraId="69E4A42E" w14:textId="3193E195" w:rsidR="00220DA5" w:rsidRPr="003941DB" w:rsidRDefault="00220DA5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Ryzyko wpływu skarg na </w:t>
      </w:r>
      <w:r w:rsidR="009F007E" w:rsidRPr="003941DB">
        <w:rPr>
          <w:rFonts w:ascii="Times New Roman" w:hAnsi="Times New Roman" w:cs="Times New Roman"/>
          <w:sz w:val="24"/>
          <w:szCs w:val="24"/>
        </w:rPr>
        <w:t>niezapewnienie dostępności osobom ze szczególnymi potrzebami i ryzyko nałożenia związanych z tym kar na jednostkę.</w:t>
      </w:r>
    </w:p>
    <w:p w14:paraId="222EE672" w14:textId="29EC6525" w:rsidR="009F007E" w:rsidRPr="003941DB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Nie zgłaszanie potrzeb finansowych na realizację zaplanowanych w jednostce działań</w:t>
      </w:r>
      <w:r w:rsidR="00013E43">
        <w:rPr>
          <w:rFonts w:ascii="Times New Roman" w:hAnsi="Times New Roman" w:cs="Times New Roman"/>
          <w:sz w:val="24"/>
          <w:szCs w:val="24"/>
        </w:rPr>
        <w:t>, w tym działań</w:t>
      </w:r>
      <w:r w:rsidRPr="003941DB">
        <w:rPr>
          <w:rFonts w:ascii="Times New Roman" w:hAnsi="Times New Roman" w:cs="Times New Roman"/>
          <w:sz w:val="24"/>
          <w:szCs w:val="24"/>
        </w:rPr>
        <w:t xml:space="preserve"> zaplanowanych do realizacji w perspektywie wieloletniej.</w:t>
      </w:r>
    </w:p>
    <w:p w14:paraId="070DA68C" w14:textId="27A37167" w:rsidR="009F007E" w:rsidRPr="003941DB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Ryzyko wypadku osoby ze szczególnymi potrzebami związane z niezapewnieniem dostępności lub jej wprowadzenia w sposób nieodpowiedni.</w:t>
      </w:r>
    </w:p>
    <w:p w14:paraId="13EA56BD" w14:textId="678B730B" w:rsidR="009F007E" w:rsidRDefault="009F007E" w:rsidP="0086362D">
      <w:pPr>
        <w:pStyle w:val="Akapitzlist"/>
        <w:numPr>
          <w:ilvl w:val="0"/>
          <w:numId w:val="7"/>
        </w:numPr>
        <w:spacing w:line="36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>Ryzyko nieskutecznej lub utrudnionej ewakuacji os</w:t>
      </w:r>
      <w:r w:rsidR="00A36A45">
        <w:rPr>
          <w:rFonts w:ascii="Times New Roman" w:hAnsi="Times New Roman" w:cs="Times New Roman"/>
          <w:sz w:val="24"/>
          <w:szCs w:val="24"/>
        </w:rPr>
        <w:t>ó</w:t>
      </w:r>
      <w:r w:rsidRPr="003941DB">
        <w:rPr>
          <w:rFonts w:ascii="Times New Roman" w:hAnsi="Times New Roman" w:cs="Times New Roman"/>
          <w:sz w:val="24"/>
          <w:szCs w:val="24"/>
        </w:rPr>
        <w:t xml:space="preserve">b ze szczególnymi potrzebami w sytuacji zagrożenia. </w:t>
      </w:r>
    </w:p>
    <w:p w14:paraId="7D9FE02E" w14:textId="77777777" w:rsidR="00E16073" w:rsidRPr="003941DB" w:rsidRDefault="00E16073" w:rsidP="00E1607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063A" w14:textId="7968407D" w:rsidR="00EE1FE2" w:rsidRPr="003941DB" w:rsidRDefault="009F007E" w:rsidP="00EE1FE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Zadanie audytowe należy wykonać w oparciu o opracowane i otrzymane z jednostki nadrzędnej </w:t>
      </w:r>
      <w:r w:rsidR="00EE1FE2" w:rsidRPr="003941DB">
        <w:rPr>
          <w:rFonts w:ascii="Times New Roman" w:hAnsi="Times New Roman" w:cs="Times New Roman"/>
          <w:sz w:val="24"/>
          <w:szCs w:val="24"/>
        </w:rPr>
        <w:t xml:space="preserve">szczegółowe założenia audytu, </w:t>
      </w:r>
      <w:r w:rsidRPr="003941DB">
        <w:rPr>
          <w:rFonts w:ascii="Times New Roman" w:hAnsi="Times New Roman" w:cs="Times New Roman"/>
          <w:sz w:val="24"/>
          <w:szCs w:val="24"/>
        </w:rPr>
        <w:t xml:space="preserve">kwestionariusze </w:t>
      </w:r>
      <w:r w:rsidR="00EE1FE2" w:rsidRPr="003941DB">
        <w:rPr>
          <w:rFonts w:ascii="Times New Roman" w:hAnsi="Times New Roman" w:cs="Times New Roman"/>
          <w:sz w:val="24"/>
          <w:szCs w:val="24"/>
        </w:rPr>
        <w:t>ustaleń</w:t>
      </w:r>
      <w:r w:rsidRPr="003941DB">
        <w:rPr>
          <w:rFonts w:ascii="Times New Roman" w:hAnsi="Times New Roman" w:cs="Times New Roman"/>
          <w:sz w:val="24"/>
          <w:szCs w:val="24"/>
        </w:rPr>
        <w:t>, ankiety, zestawienia, które są do wglądu u Zamawiająceg</w:t>
      </w:r>
      <w:r w:rsidR="00EE1FE2" w:rsidRPr="003941DB">
        <w:rPr>
          <w:rFonts w:ascii="Times New Roman" w:hAnsi="Times New Roman" w:cs="Times New Roman"/>
          <w:sz w:val="24"/>
          <w:szCs w:val="24"/>
        </w:rPr>
        <w:t xml:space="preserve">o. </w:t>
      </w:r>
    </w:p>
    <w:p w14:paraId="6D7BDF9E" w14:textId="2F7EFE50" w:rsidR="00AB2061" w:rsidRPr="003941DB" w:rsidRDefault="00EE1FE2" w:rsidP="00EE1FE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41DB">
        <w:rPr>
          <w:rFonts w:ascii="Times New Roman" w:hAnsi="Times New Roman" w:cs="Times New Roman"/>
          <w:sz w:val="24"/>
          <w:szCs w:val="24"/>
        </w:rPr>
        <w:t xml:space="preserve">Dokumenty robocze, na podstawie których należy wykonać audyt oraz szczegółowe załażenia </w:t>
      </w:r>
      <w:r w:rsidR="009F007E" w:rsidRPr="003941DB">
        <w:rPr>
          <w:rFonts w:ascii="Times New Roman" w:hAnsi="Times New Roman" w:cs="Times New Roman"/>
          <w:sz w:val="24"/>
          <w:szCs w:val="24"/>
        </w:rPr>
        <w:t xml:space="preserve"> </w:t>
      </w:r>
      <w:r w:rsidRPr="003941DB">
        <w:rPr>
          <w:rFonts w:ascii="Times New Roman" w:hAnsi="Times New Roman" w:cs="Times New Roman"/>
          <w:sz w:val="24"/>
          <w:szCs w:val="24"/>
        </w:rPr>
        <w:t xml:space="preserve">zostaną przekazane Wykonawcy, który złoży najkorzystniejszą ofertę. </w:t>
      </w:r>
    </w:p>
    <w:sectPr w:rsidR="00AB2061" w:rsidRPr="0039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F29"/>
    <w:multiLevelType w:val="hybridMultilevel"/>
    <w:tmpl w:val="C116F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D5F"/>
    <w:multiLevelType w:val="hybridMultilevel"/>
    <w:tmpl w:val="62360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60BF"/>
    <w:multiLevelType w:val="hybridMultilevel"/>
    <w:tmpl w:val="40045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797F"/>
    <w:multiLevelType w:val="hybridMultilevel"/>
    <w:tmpl w:val="CCE4F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3AD2"/>
    <w:multiLevelType w:val="hybridMultilevel"/>
    <w:tmpl w:val="6A1E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31FB"/>
    <w:multiLevelType w:val="hybridMultilevel"/>
    <w:tmpl w:val="96A6CDA6"/>
    <w:lvl w:ilvl="0" w:tplc="227A2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419FA"/>
    <w:multiLevelType w:val="hybridMultilevel"/>
    <w:tmpl w:val="6C1A9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6942"/>
    <w:multiLevelType w:val="hybridMultilevel"/>
    <w:tmpl w:val="91E0C1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2"/>
    <w:rsid w:val="00013E43"/>
    <w:rsid w:val="001E7462"/>
    <w:rsid w:val="00220DA5"/>
    <w:rsid w:val="00223EA5"/>
    <w:rsid w:val="003941DB"/>
    <w:rsid w:val="003B320E"/>
    <w:rsid w:val="00452344"/>
    <w:rsid w:val="00573F59"/>
    <w:rsid w:val="0057405F"/>
    <w:rsid w:val="005A0B7D"/>
    <w:rsid w:val="00670242"/>
    <w:rsid w:val="00784523"/>
    <w:rsid w:val="0086362D"/>
    <w:rsid w:val="009F007E"/>
    <w:rsid w:val="00A36A45"/>
    <w:rsid w:val="00AB2061"/>
    <w:rsid w:val="00C46F01"/>
    <w:rsid w:val="00CD78C6"/>
    <w:rsid w:val="00E16073"/>
    <w:rsid w:val="00E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E139"/>
  <w15:chartTrackingRefBased/>
  <w15:docId w15:val="{A3FADB07-8030-400B-B597-DBA66225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Kruczyk Marta (PO Ostrołęka)</dc:creator>
  <cp:keywords/>
  <dc:description/>
  <cp:lastModifiedBy>Kruczyk Marta (PO Ostrołęka)</cp:lastModifiedBy>
  <cp:revision>11</cp:revision>
  <dcterms:created xsi:type="dcterms:W3CDTF">2023-05-04T12:10:00Z</dcterms:created>
  <dcterms:modified xsi:type="dcterms:W3CDTF">2023-05-05T13:04:00Z</dcterms:modified>
</cp:coreProperties>
</file>