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3E52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t xml:space="preserve">ofertowego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br/>
        <w:t>WOA.261.52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.2022.GBS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</w:p>
    <w:p w14:paraId="106FA908" w14:textId="77777777" w:rsidR="000C7CAE" w:rsidRDefault="000C7CAE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B45832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14:paraId="6FA84A28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631D220" w14:textId="77777777" w:rsidR="000C7CAE" w:rsidRDefault="00812021">
      <w:pPr>
        <w:tabs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14:paraId="6056D730" w14:textId="77777777" w:rsidR="000C7CAE" w:rsidRDefault="000C7CAE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E8A23CD" w14:textId="77777777" w:rsidR="000C7CAE" w:rsidRDefault="00812021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14:paraId="148C67BC" w14:textId="77777777"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14:paraId="69745F4D" w14:textId="77777777" w:rsidR="000C7CAE" w:rsidRDefault="00812021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Pana Szymona Kosmalskiego – Regionalnego Dyrektora Ochrony Środowiska w Bydgoszczy</w:t>
      </w:r>
    </w:p>
    <w:p w14:paraId="3078FC2B" w14:textId="77777777" w:rsidR="000C7CAE" w:rsidRDefault="00812021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14:paraId="2C6EC661" w14:textId="77777777" w:rsidR="000C7CAE" w:rsidRDefault="00812021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0BD3907" w14:textId="77777777" w:rsidR="000C7CAE" w:rsidRDefault="00812021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14:paraId="66418773" w14:textId="77777777" w:rsidR="000C7CAE" w:rsidRDefault="000C7CAE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F632AC" w14:textId="77777777" w:rsidR="000C7CAE" w:rsidRDefault="0081202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02DFE7" w14:textId="77777777" w:rsidR="000C7CAE" w:rsidRDefault="000C7CA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14:paraId="53547EA7" w14:textId="77777777" w:rsidR="000C7CAE" w:rsidRDefault="00812021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14:paraId="6B8BAF6C" w14:textId="77777777" w:rsidR="000C7CAE" w:rsidRDefault="000C7CAE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D5AB82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14:paraId="68217C01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14:paraId="679F3423" w14:textId="77777777" w:rsidR="000C7CAE" w:rsidRDefault="00812021">
      <w:pPr>
        <w:numPr>
          <w:ilvl w:val="0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zgodnie z obowiązującymi przepisami prawa oraz postanowieniami niniejszej umowy do:</w:t>
      </w:r>
    </w:p>
    <w:p w14:paraId="61A013A1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Odbioru przesyłek do doręczenia z siedziby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>
        <w:rPr>
          <w:rFonts w:ascii="Arial" w:hAnsi="Arial" w:cs="Arial"/>
          <w:color w:val="000000" w:themeColor="text1"/>
          <w:sz w:val="22"/>
          <w:szCs w:val="22"/>
        </w:rPr>
        <w:t>, w godzinach od 14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>00 do 14:30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każdego dnia roboczego, tj. od poniedziałku do piątku z wyjątkiem dni ustawowo wolnych od pracy.</w:t>
      </w:r>
    </w:p>
    <w:p w14:paraId="551DFD6D" w14:textId="77777777" w:rsidR="00AA6F99" w:rsidRPr="00C120CF" w:rsidRDefault="00812021" w:rsidP="00AA6F99">
      <w:pPr>
        <w:numPr>
          <w:ilvl w:val="1"/>
          <w:numId w:val="13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Dostarczania przesyłek obsługiwanych przez Wykonawcę na zlecenie innych podmiotów lub osób adresowanych 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do Zamawiającego każdego dnia roboczego </w:t>
      </w:r>
      <w:r w:rsidR="00AA6F99" w:rsidRPr="005805C6">
        <w:rPr>
          <w:rFonts w:ascii="Arial" w:hAnsi="Arial" w:cs="Arial"/>
          <w:color w:val="000000" w:themeColor="text1"/>
          <w:sz w:val="22"/>
          <w:szCs w:val="22"/>
        </w:rPr>
        <w:t>według ustalonego harmonogramu</w:t>
      </w:r>
      <w:r w:rsidR="00AA6F99">
        <w:rPr>
          <w:rFonts w:ascii="Arial" w:hAnsi="Arial" w:cs="Arial"/>
          <w:color w:val="000000" w:themeColor="text1"/>
          <w:sz w:val="22"/>
          <w:szCs w:val="22"/>
        </w:rPr>
        <w:t xml:space="preserve"> tj. od poniedziałku do piątku </w:t>
      </w:r>
      <w:r w:rsidR="00AA6F99" w:rsidRPr="0024389F">
        <w:rPr>
          <w:rFonts w:ascii="Arial" w:hAnsi="Arial" w:cs="Arial"/>
          <w:color w:val="000000" w:themeColor="text1"/>
          <w:sz w:val="22"/>
          <w:szCs w:val="22"/>
        </w:rPr>
        <w:t>z wyjątkiem dni ustawowo wolnych od pracy.</w:t>
      </w:r>
    </w:p>
    <w:p w14:paraId="7A9014B0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Przyjęcia, sortowania, przemieszczenia, doręczenia oraz ewentualnych zwrotów przesyłek będących przedmiotem umowy, zgodnie z ustawą </w:t>
      </w:r>
      <w:r>
        <w:rPr>
          <w:rFonts w:ascii="Arial" w:hAnsi="Arial" w:cs="Arial"/>
          <w:sz w:val="22"/>
          <w:szCs w:val="22"/>
        </w:rPr>
        <w:t xml:space="preserve">z dnia 23 listopada 2012r.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14:paraId="047698D4" w14:textId="77777777" w:rsidR="000C7CAE" w:rsidRDefault="00812021">
      <w:pPr>
        <w:numPr>
          <w:ilvl w:val="1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14:paraId="54D1BE47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Przesyłki będą nadane przez Wykonawcę w dniu ich odbioru od Zamawiającego.</w:t>
      </w:r>
    </w:p>
    <w:p w14:paraId="0D7D8BA7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 przypadku zastrzeżeń dotyczących odebranych przesyłek, Wykonawca wyjaśnia je z Zamawiającym. Przy braku możliwości ich wyjaśnienia z Zamawiającym lub usunięcia nieprawidłowości w dniu ich odbioru, nadanie odebranych przesyłek nastąpi w następnym dniu roboczym, po wyjaśnieniu oraz usunięciu nieprawidłowości.</w:t>
      </w:r>
    </w:p>
    <w:p w14:paraId="246341B0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nie ponosi odpowiedzialności za opóźnione odebranie przesyłek lub ich nieodebranie w przypadku działania siły wyższej, która uniemożliwi ich odbiór, przewóz i nadanie.</w:t>
      </w:r>
    </w:p>
    <w:p w14:paraId="0EDBC360" w14:textId="77777777" w:rsidR="000C7CAE" w:rsidRPr="00C96FD2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Style w:val="hgkelc"/>
          <w:rFonts w:ascii="Arial" w:hAnsi="Arial" w:cs="Arial"/>
          <w:sz w:val="22"/>
          <w:szCs w:val="22"/>
        </w:rPr>
      </w:pPr>
      <w:r w:rsidRPr="00C96FD2">
        <w:rPr>
          <w:rStyle w:val="hgkelc"/>
          <w:rFonts w:ascii="Arial" w:hAnsi="Arial" w:cs="Arial"/>
          <w:bCs/>
          <w:sz w:val="22"/>
          <w:szCs w:val="22"/>
        </w:rPr>
        <w:t>Wykonawca oświadcza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, iż dysponuje </w:t>
      </w:r>
      <w:r w:rsidRPr="00C96FD2">
        <w:rPr>
          <w:rStyle w:val="hgkelc"/>
          <w:rFonts w:ascii="Arial" w:hAnsi="Arial" w:cs="Arial"/>
          <w:bCs/>
          <w:sz w:val="22"/>
          <w:szCs w:val="22"/>
        </w:rPr>
        <w:t>wykwalifikowanym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umowy, zatrudnianym na podstawie umów o pracę. </w:t>
      </w:r>
    </w:p>
    <w:p w14:paraId="1FE2E376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14:paraId="5E3CF870" w14:textId="77777777" w:rsidR="000C7CAE" w:rsidRPr="00A6443D" w:rsidRDefault="00A6443D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43D">
        <w:rPr>
          <w:rFonts w:ascii="Arial" w:hAnsi="Arial" w:cs="Arial"/>
          <w:color w:val="000000" w:themeColor="text1"/>
          <w:sz w:val="22"/>
          <w:szCs w:val="22"/>
        </w:rPr>
        <w:t>Wykonawca dostarczy Zamawiającemu oznaczenia przesyłek rejestrowanych oraz druki potwierdzenia odbioru dla przesyłek nadawanych na zasadach ogólnych zależnie od bieżących potrzeb Zamawiającego związanych z wykonywaniem niniejszej umowy</w:t>
      </w:r>
      <w:r w:rsidR="00812021" w:rsidRPr="00A6443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413C0F8" w14:textId="77777777" w:rsidR="000C7CAE" w:rsidRDefault="00812021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zobowiązuje się do umieszczenia na przesyłkach oznaczenia potwierdzającego wniesienia opłaty za usługę w postaci napisu, nadruku lub odcisku pieczęci o treści:</w:t>
      </w:r>
    </w:p>
    <w:p w14:paraId="64DED397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683E77" w14:textId="77777777" w:rsidR="000C7CAE" w:rsidRDefault="00812021">
      <w:pPr>
        <w:suppressAutoHyphens w:val="0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14:paraId="613149AC" w14:textId="77777777" w:rsidR="000C7CAE" w:rsidRDefault="000C7CAE">
      <w:p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441A6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14:paraId="61B741F0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14:paraId="4E697CB6" w14:textId="77777777" w:rsidR="000C7CAE" w:rsidRDefault="00812021">
      <w:pPr>
        <w:pStyle w:val="Tekstpodstawowy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została zawarta na czas określony od dnia 1 stycznia  2023 r. do dnia 3</w:t>
      </w:r>
      <w:r w:rsidR="00117F33">
        <w:rPr>
          <w:rFonts w:ascii="Arial" w:hAnsi="Arial" w:cs="Arial"/>
          <w:color w:val="000000" w:themeColor="text1"/>
          <w:sz w:val="22"/>
          <w:szCs w:val="22"/>
        </w:rPr>
        <w:t>1 grudnia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2023r. </w:t>
      </w:r>
    </w:p>
    <w:p w14:paraId="3FE23ADE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14:paraId="64F92DF0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14:paraId="4664417B" w14:textId="77777777" w:rsidR="000C7CAE" w:rsidRDefault="00812021">
      <w:pPr>
        <w:pStyle w:val="StylArialWyjustowany"/>
        <w:numPr>
          <w:ilvl w:val="2"/>
          <w:numId w:val="1"/>
        </w:numPr>
        <w:spacing w:after="120" w:line="276" w:lineRule="auto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Zasady korzystania z usług pocztowych oraz odpowiedzialność Wykonawcy z tytułu niewykonania lub nienależytego wykonania tych usług, uprawnienia Zamawiającego i adresata, jak też procedury reklamacyjne, a także zasady, tryb i sposób doręczania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 xml:space="preserve">w zakresie sposobu doręczania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 xml:space="preserve">W przypadku, gdy postanowienia Regulaminu Wykonawcy będą niezgodne z powszechnie obowiązującym prawem, postanowienia te nie będą wiązały Zamawiającego. </w:t>
      </w:r>
    </w:p>
    <w:p w14:paraId="0F30D7BD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 świadczenia usług będących przedmiotem niniejszej umowy zastosowanie mają przepisy wskazane w ust. 1, obowiązujące w dniu nadania przesyłki. Zmiana powszechnie obowiązujących przepisów wskazanych w ust. 1 nie wymaga sporządzenia aneksu do umowy. </w:t>
      </w:r>
    </w:p>
    <w:p w14:paraId="5FD12F25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świadczyć usługi w standardzie nie niższym, niż określony w Rozporządzeniu Ministra Administracji i Cyfryzacji z dnia 29 kwietnia 2013 r. w sprawie warunków wykonywania usług powszechnych przez operatora wyznaczonego (Dz. U. 2013 r. poz. 545); Rozporządzeniu Ministra Administracji i Cyfryzacji z dnia 26 listopada 2013 r. w sprawie reklamacji usługi pocztowej (Dz. U. z 2013 r. poz. 1468). </w:t>
      </w:r>
    </w:p>
    <w:p w14:paraId="770A9533" w14:textId="77777777" w:rsidR="000C7CAE" w:rsidRDefault="000C7CAE">
      <w:pPr>
        <w:pStyle w:val="Tekstpodstawowywcity"/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0AC1E8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W przypadku zmiany Regulaminu Wykonawcy, o którym mowa w ust. 1, Wykonawca ma obowiązek przekazać regulamin aktualny Zamawiającemu lub poinformować go o adresie strony, na której jest on opublikowany i publicznie dostępny, w terminie 14 dni od dokonania zmiany. Zmiana Regulaminu nie wymaga sporządzenia aneksu do umowy.</w:t>
      </w:r>
    </w:p>
    <w:p w14:paraId="73BDCF33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do przyjmowania reklamacji usług od Zamawiającego na zasadach określonych w rozdziale 8 ustawy Prawo pocztowe, rozporządzeniu Ministra Administracji i Cyfryzacji w sprawie reklamacji usługi pocztowej oraz w Regulaminie Wykonawcy obowiązującym w dniu składania reklamacji.</w:t>
      </w:r>
    </w:p>
    <w:p w14:paraId="53C2C359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przestrzegania zasad przetwarzania i ochrony danych osobowych określonych w przepisach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>Wykonawca oświadcza, że systemy wykorzystywane w procesie przetwarzania danych osobowych spełniają wymogi zawarte w rozporządzeniu Ministra Spraw Wewnętrznych i Administracji z dnia 29 kwietnia 2004 r. w sprawie dokumentacji przetwarzania danych osobowych oraz warunków technicznych i organizacyjnych, jakimi powinny odpowiadać urządzenia i systemy informatyczne służące do przetwarzania danych osobowych (jeżeli dane osobowe będą przetwarzane w systemach informatycznych).</w:t>
      </w:r>
    </w:p>
    <w:p w14:paraId="71CD15DB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 celu realizacji niniejszej umowy i przez czas jej trwania.</w:t>
      </w:r>
    </w:p>
    <w:p w14:paraId="63CC5B4E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ewidencję osób upoważnionych do przetwarzania danych osobowych.</w:t>
      </w:r>
    </w:p>
    <w:p w14:paraId="31D7BD24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jest odpowiedzialny za prawidłową realizację umowy, w tym za przebieg oraz terminowe wykonanie zamówienia w okresie wykonywania umowy, z zachowaniem należytej staranności przy realizacji zamówienia. Ustalenia i decyzje dotyczące wykonywania zamówienia uzgadniane będą wyłącznie przez ustanowionych przedstawicieli Zamawiającego i Wykonawcy, wymienionych w § 6 ust. 3 umowy.</w:t>
      </w:r>
    </w:p>
    <w:p w14:paraId="3C7FE6F2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zapłaci Zamawiającemu karę umowną w wysokości 0,</w:t>
      </w:r>
      <w:r w:rsidR="00A644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% ogólnej wartości brutto umowy, o której mowa w § 4 ust. 1, jeżeli z przyczyn leżących po stronie Wykonawcy, Zamawiający lub Wykonawca odstąpi od umowy. </w:t>
      </w:r>
    </w:p>
    <w:p w14:paraId="11CB95BA" w14:textId="77777777" w:rsidR="000C7CAE" w:rsidRDefault="00812021">
      <w:pPr>
        <w:pStyle w:val="Tekstpodstawowywcity"/>
        <w:numPr>
          <w:ilvl w:val="2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maksymalna wysokość kar umownych jakich mogą dochodz</w:t>
      </w:r>
      <w:r w:rsidR="00A6443D">
        <w:rPr>
          <w:rFonts w:ascii="Arial" w:hAnsi="Arial" w:cs="Arial"/>
          <w:sz w:val="22"/>
          <w:szCs w:val="22"/>
        </w:rPr>
        <w:t>ić strony nie może przekraczać 1</w:t>
      </w:r>
      <w:r>
        <w:rPr>
          <w:rFonts w:ascii="Arial" w:hAnsi="Arial" w:cs="Arial"/>
          <w:sz w:val="22"/>
          <w:szCs w:val="22"/>
        </w:rPr>
        <w:t>% ogólnej wartości umowy, o której mowa w § 4 ust. 1.</w:t>
      </w:r>
    </w:p>
    <w:p w14:paraId="4A3BC2CE" w14:textId="77777777" w:rsidR="000C7CAE" w:rsidRDefault="000C7CAE">
      <w:pPr>
        <w:pStyle w:val="Tekstpodstawowywcity"/>
        <w:suppressAutoHyphens w:val="0"/>
        <w:spacing w:after="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1AD488D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14:paraId="1FC542C2" w14:textId="77777777" w:rsidR="000C7CAE" w:rsidRDefault="00812021">
      <w:pPr>
        <w:suppressAutoHyphens w:val="0"/>
        <w:spacing w:beforeAutospacing="1" w:afterAutospacing="1"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14:paraId="6D9ED7ED" w14:textId="77777777" w:rsidR="000C7CAE" w:rsidRDefault="00812021">
      <w:pPr>
        <w:pStyle w:val="Akapitzlist"/>
        <w:numPr>
          <w:ilvl w:val="0"/>
          <w:numId w:val="5"/>
        </w:numPr>
        <w:suppressAutoHyphens w:val="0"/>
        <w:spacing w:beforeAutospacing="1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zwiększona przez Zamawiającego w drodze jednostronnego oświadczenia do 20% jej wartość bez konieczności sporządzenia i podpisania aneksu przez strony.</w:t>
      </w:r>
    </w:p>
    <w:p w14:paraId="01CE9BEF" w14:textId="77777777" w:rsidR="000C7CAE" w:rsidRDefault="00812021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z tytułu wykonania przedmiotu zamówienia będzie rozliczane i płatne w okresach miesięcznych „z dołu”, po zakończeniu każdego miesiąca, w wysokości stanowiącej sumę iloczynów cen jednostkowych, o których mowa w ust. 4 oraz liczby przesyłek nadanych i zwróconych - ustalonej w oparciu o dokumenty nadawcze i oddawcze w danym miesiącu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rozliczeniowym. Specyfikacja ilościowo-wartościowa wykonanych przez Wykonawcę usług w danym miesiącu rozliczeniowym będzie stanowiła załącznik do comiesięcznych faktur VAT.</w:t>
      </w:r>
    </w:p>
    <w:p w14:paraId="6E40C49D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</w:t>
      </w:r>
      <w:r>
        <w:rPr>
          <w:rFonts w:ascii="Arial" w:hAnsi="Arial" w:cs="Arial"/>
          <w:sz w:val="22"/>
          <w:szCs w:val="22"/>
        </w:rPr>
        <w:t xml:space="preserve">Wykonawcy będzie płatne przelewem </w:t>
      </w:r>
      <w:r>
        <w:rPr>
          <w:rFonts w:ascii="Arial" w:hAnsi="Arial" w:cs="Arial"/>
          <w:color w:val="000000" w:themeColor="text1"/>
          <w:sz w:val="22"/>
          <w:szCs w:val="22"/>
        </w:rPr>
        <w:t>na wskazany przez niego rachunek bankowy na podstawie wystawionej faktury VAT zgodnie z przepisami prawa, zawierającej w załączniku specyfikację ilościowo-wartościową, o której mowa w ust. 2, w terminie 21 dni od dnia wystawienia faktury VAT do siedziby Zamawiającego lub drogą elektroniczną na adres:</w:t>
      </w:r>
      <w:r w:rsidR="00937A85">
        <w:rPr>
          <w:rFonts w:ascii="Arial" w:hAnsi="Arial" w:cs="Arial"/>
          <w:sz w:val="22"/>
          <w:szCs w:val="22"/>
        </w:rPr>
        <w:t>kancelaria</w:t>
      </w:r>
      <w:r>
        <w:rPr>
          <w:rFonts w:ascii="Arial" w:hAnsi="Arial" w:cs="Arial"/>
          <w:sz w:val="22"/>
          <w:szCs w:val="22"/>
        </w:rPr>
        <w:t>@</w:t>
      </w:r>
      <w:r w:rsidR="00937A85">
        <w:rPr>
          <w:rFonts w:ascii="Arial" w:hAnsi="Arial" w:cs="Arial"/>
          <w:sz w:val="22"/>
          <w:szCs w:val="22"/>
        </w:rPr>
        <w:t>bydgoszcz.</w:t>
      </w:r>
      <w:r>
        <w:rPr>
          <w:rFonts w:ascii="Arial" w:hAnsi="Arial" w:cs="Arial"/>
          <w:sz w:val="22"/>
          <w:szCs w:val="22"/>
        </w:rPr>
        <w:t>rdos.gov.pl.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 dzień zapłaty Strony przyjmują dzień uznania rachunku bankowego </w:t>
      </w:r>
      <w:r>
        <w:rPr>
          <w:rFonts w:ascii="Arial" w:hAnsi="Arial" w:cs="Arial"/>
          <w:sz w:val="22"/>
          <w:szCs w:val="22"/>
        </w:rPr>
        <w:t>Wykonawcy.</w:t>
      </w:r>
    </w:p>
    <w:p w14:paraId="45C39BFF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14:paraId="7C4451D6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Rzeczywiste liczby przesyłek będą wynikać z bieżących potrzeb Zamawiającego i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14:paraId="64047487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podane przez Wykonawcę w złożonej ofercie za poszczególne usługi pocztowe nie będą podlegały zmianom przez czas trwania umowy z wyjątkiem zmiany cennika usług pocztowych wprowadzonej w sposób przewidziany w ustawie Prawo Pocztowe. W takim przypadku zamawiający zobowiązuje się do uiszczania opłaty zgodnie z obowiązującym cennikiem.</w:t>
      </w:r>
    </w:p>
    <w:p w14:paraId="19F74D91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uzgadniają, że w przypadku usług, których ceny nie zostały ujęte w zapytaniu o cenę i ofercie Wykonawcy, zastosowanie będzie miał detaliczny cennik usług pocztowych Wykonawcy, obowiązujący w dniu zlecenia usługi nieujętej w wykazie cen określonych w ust. 4. </w:t>
      </w:r>
    </w:p>
    <w:p w14:paraId="3F676414" w14:textId="77777777" w:rsidR="000C7CAE" w:rsidRDefault="00812021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Jeżeli w trakcie obowiązywania Umowy nastąpi zmiana w zakresie podatku od towarów i usług, Zamawiający zobowiązuje się do uiszczenia opłaty powiększonej o podatek od towarów i usług według obowiązującej stawki.</w:t>
      </w:r>
    </w:p>
    <w:p w14:paraId="7C773A24" w14:textId="77777777" w:rsidR="000C7CAE" w:rsidRDefault="0081202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14:paraId="04FE5FFB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DB4DF0D" w14:textId="77777777" w:rsidR="000C7CAE" w:rsidRDefault="000C7CAE">
      <w:pPr>
        <w:suppressAutoHyphens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DDB86A" w14:textId="77777777" w:rsidR="00F66B63" w:rsidRDefault="00F66B6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F860F2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14:paraId="55AC04B8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14:paraId="433DFAC2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Każda ze Stron może wypowiedzieć umowę z zachowaniem jednomiesięcznego okresu wypowiedzenia, w formie pisemnej, ze skutkiem na koniec miesiąca kalendarzowego, co nie zwalania z obowiązku wykonywania umowy do końca okresu wypowiedzenia oraz obowiązku zapłaty należnego wynagrodzenia Wykonawcy za zrealizowaną część umowy. </w:t>
      </w:r>
    </w:p>
    <w:p w14:paraId="3BC9BE3E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14:paraId="45941B3A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Prawo to Zamawiający zrealizuje poprzez złożenie Wykonawcy pisemnego oświadczenia po uprzednim, co najmniej dwukrotnym wezwaniu Wykonawcy do należytego wykonywania umowy i przywrócenia stanu zgodnego z umową;</w:t>
      </w:r>
    </w:p>
    <w:p w14:paraId="5DE55D94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realizacji przedmiotu umowy lub przerwania przez niego świadczenia usług z niej wynikających na okres dłuższy niż 3 dni;</w:t>
      </w:r>
    </w:p>
    <w:p w14:paraId="4343EAFB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nieposiadania lub utracenia przez Wykonawcę właściwości, które są konieczne do realizacji przedmiotu umowy;</w:t>
      </w:r>
    </w:p>
    <w:p w14:paraId="1F9A6E76" w14:textId="77777777" w:rsidR="000C7CAE" w:rsidRDefault="00812021">
      <w:pPr>
        <w:pStyle w:val="Tekstpodstawowy"/>
        <w:numPr>
          <w:ilvl w:val="1"/>
          <w:numId w:val="2"/>
        </w:numPr>
        <w:suppressAutoHyphens w:val="0"/>
        <w:spacing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przypadku, gdy Wykonawca został postawiony w stan upadłości lub likwidacji. </w:t>
      </w:r>
    </w:p>
    <w:p w14:paraId="028C5F17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Umowa może być wypowiedziana przez Wykonawcę ze skutkiem natychmiastowym, z obowiązkiem dokonania przez Zamawiającego płatności za wykonane czynności, w przypadku powtarzającego się niedotrzymywania przez Zamawiającego warunków niniejszej umowy, po uprzednim, co najmniej dwukrotnym wezwaniu Zamawiającego do należytego wykonywania umowy i wyznaczeniu dodatkowego terminu na przywrócenie stanu zgodnego z umową, nie krótszego niż 14 dni, a także w przypadku zmiany w trakcie obowiązywania umowy przepisów prawnych regulujących działalność pocztową, jeżeli wejście w życie tych przepisów uniemożliwi realizację umowy.</w:t>
      </w:r>
    </w:p>
    <w:p w14:paraId="5E28AE00" w14:textId="77777777" w:rsidR="000C7CAE" w:rsidRDefault="00812021">
      <w:pPr>
        <w:pStyle w:val="Tekstpodstawowy"/>
        <w:numPr>
          <w:ilvl w:val="0"/>
          <w:numId w:val="2"/>
        </w:numPr>
        <w:suppressAutoHyphens w:val="0"/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14:paraId="59A81C21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obowiązujących przepisów prawa w zakresie mającym wpływ na realizację przedmiotu zamówienia;</w:t>
      </w:r>
    </w:p>
    <w:p w14:paraId="214BFE93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powstania rozbieżności lub niejasności w rozumieniu pojęć użytych w umowie, których nie będzie można usunąć w inny sposób, a zmiana umożliwi usunięcie rozbieżności i doprecyzowanie umowy w celu jednoznacznej interpretacji jej zapisów przez Strony;</w:t>
      </w:r>
    </w:p>
    <w:p w14:paraId="7B72060B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zaistnienia innej, niemożliwej do przewidzenia w momencie zawarcia umowy okoliczności prawnej, ekonomicznej lub technicznej, za którą żadna ze Stron nie ponosi odpowiedzialności, skutkującej brakiem należytego wykonania umowy. </w:t>
      </w:r>
    </w:p>
    <w:p w14:paraId="605EE07C" w14:textId="77777777" w:rsidR="000C7CAE" w:rsidRDefault="00812021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14:paraId="32D6E511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14:paraId="791E85DA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14:paraId="230203BE" w14:textId="77777777" w:rsidR="000C7CAE" w:rsidRDefault="00812021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14:paraId="1F565A21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14:paraId="4ECC701D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 e-mailowy: kancelaria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13F5F75B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14:paraId="5E1F2A56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A7FBA2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14:paraId="036D6041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14:paraId="16124E65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14:paraId="575635AF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564EDF" w14:textId="77777777" w:rsidR="000C7CAE" w:rsidRDefault="00812021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i zobowiązują się do wzajemnego powiadamiania o każdej zmianie powyższych adresów drogą pisemną. Zmiany powyższych adresów nie wymagają zmiany treści niniejszej umowy. Niedopełnienie obowiązku określonego w ust. 1 powoduje ten skutek, że pismo wysłane na adres wskazany w ust. 1 uznaje się za doręczone także wówczas, gdy zostanie zwrócone z powodu nieaktualnego adresu.</w:t>
      </w:r>
    </w:p>
    <w:p w14:paraId="071C81C1" w14:textId="77777777" w:rsidR="000C7CAE" w:rsidRDefault="000C7CAE">
      <w:pPr>
        <w:pStyle w:val="StylArialWyjustowany"/>
        <w:suppressAutoHyphens w:val="0"/>
        <w:spacing w:line="276" w:lineRule="auto"/>
        <w:ind w:left="360"/>
        <w:rPr>
          <w:rFonts w:cs="Arial"/>
          <w:color w:val="000000" w:themeColor="text1"/>
          <w:sz w:val="22"/>
          <w:szCs w:val="22"/>
        </w:rPr>
      </w:pPr>
    </w:p>
    <w:p w14:paraId="6BAA7A30" w14:textId="77777777" w:rsidR="000C7CAE" w:rsidRDefault="00812021">
      <w:pPr>
        <w:pStyle w:val="StylArialWyjustowany"/>
        <w:numPr>
          <w:ilvl w:val="0"/>
          <w:numId w:val="6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14:paraId="061E82AB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14:paraId="5B879E14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14:paraId="7CC85BCC" w14:textId="77777777" w:rsidR="000C7CAE" w:rsidRDefault="00812021">
      <w:pPr>
        <w:pStyle w:val="StylArialWyjustowany"/>
        <w:numPr>
          <w:ilvl w:val="0"/>
          <w:numId w:val="7"/>
        </w:numPr>
        <w:suppressAutoHyphens w:val="0"/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przesłane na adres e-mailowy, o którym mowa w ust. 1 i potwierdzone automatycznie jako odebrane przez program obsługujący pocztę elektroniczną.</w:t>
      </w:r>
    </w:p>
    <w:p w14:paraId="2D76AEF3" w14:textId="77777777" w:rsidR="000C7CAE" w:rsidRDefault="000C7CAE">
      <w:pPr>
        <w:pStyle w:val="StylArialWyjustowany"/>
        <w:suppressAutoHyphens w:val="0"/>
        <w:spacing w:line="276" w:lineRule="auto"/>
        <w:ind w:left="720"/>
        <w:rPr>
          <w:rFonts w:cs="Arial"/>
          <w:color w:val="000000" w:themeColor="text1"/>
          <w:sz w:val="22"/>
          <w:szCs w:val="22"/>
        </w:rPr>
      </w:pPr>
    </w:p>
    <w:p w14:paraId="3D227446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Upoważnionym przedstawicielem Zamawiającego do wszelkich kontaktów wynikających z realizacji umowy jest Pani Gabriela Barwińska-Szczutkowska – Naczelnik Wydziału 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s e-mailowy: gabriela.barwinska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6DD36CA8" w14:textId="77777777" w:rsidR="000C7CAE" w:rsidRDefault="00812021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6017</w:t>
      </w:r>
    </w:p>
    <w:p w14:paraId="62FC50F4" w14:textId="77777777" w:rsidR="000C7CAE" w:rsidRDefault="000C7CAE">
      <w:pPr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BA9E73" w14:textId="77777777" w:rsidR="000C7CAE" w:rsidRDefault="00812021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…….</w:t>
      </w:r>
    </w:p>
    <w:p w14:paraId="065D5448" w14:textId="77777777" w:rsidR="00937A85" w:rsidRPr="00937A85" w:rsidRDefault="00937A85" w:rsidP="00937A85">
      <w:pPr>
        <w:pStyle w:val="Akapitzlist"/>
        <w:tabs>
          <w:tab w:val="left" w:pos="360"/>
          <w:tab w:val="left" w:pos="504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Adres e-mailowy: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</w:p>
    <w:p w14:paraId="457711F7" w14:textId="77777777" w:rsidR="000C7CAE" w:rsidRPr="00937A85" w:rsidRDefault="00937A85" w:rsidP="00937A85">
      <w:pPr>
        <w:pStyle w:val="Akapitzlist"/>
        <w:suppressAutoHyphens w:val="0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………………………………………………….</w:t>
      </w:r>
    </w:p>
    <w:p w14:paraId="03F91956" w14:textId="77777777"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4D9B3D" w14:textId="77777777" w:rsidR="00937A85" w:rsidRDefault="00937A85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491FF7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14:paraId="125C3866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Pozostałe postanowienia Stron</w:t>
      </w:r>
    </w:p>
    <w:p w14:paraId="76EC6995" w14:textId="77777777" w:rsidR="000C7CAE" w:rsidRPr="00A6443D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 w:rsidR="00117F33" w:rsidRPr="00117F33">
        <w:rPr>
          <w:rFonts w:ascii="Arial" w:hAnsi="Arial" w:cs="Arial"/>
          <w:sz w:val="22"/>
          <w:szCs w:val="22"/>
        </w:rPr>
        <w:t>31 grudnia</w:t>
      </w:r>
      <w:r w:rsidRPr="00117F33">
        <w:rPr>
          <w:rFonts w:ascii="Arial" w:hAnsi="Arial" w:cs="Arial"/>
          <w:sz w:val="22"/>
          <w:szCs w:val="22"/>
        </w:rPr>
        <w:t xml:space="preserve"> 2023 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umownego wykonawcy, o którym mowa w § 4 ust. 1 umowy w zależności od tego, które ze zdarzeń zaistnieje wcześniej.</w:t>
      </w:r>
      <w:r w:rsidR="00A644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3D" w:rsidRPr="00A6443D">
        <w:rPr>
          <w:rFonts w:ascii="Arial" w:hAnsi="Arial" w:cs="Arial"/>
          <w:sz w:val="22"/>
          <w:szCs w:val="22"/>
        </w:rPr>
        <w:t>Kontrola wykorzystania środków finansowych</w:t>
      </w:r>
      <w:r w:rsidR="00A6443D">
        <w:rPr>
          <w:rFonts w:ascii="Arial" w:hAnsi="Arial" w:cs="Arial"/>
          <w:sz w:val="22"/>
          <w:szCs w:val="22"/>
        </w:rPr>
        <w:t xml:space="preserve"> leży po stronie Zamawiającego.</w:t>
      </w:r>
    </w:p>
    <w:p w14:paraId="669B72BC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wynikających z wykonywania niniejszej umowy.</w:t>
      </w:r>
    </w:p>
    <w:p w14:paraId="748D8F01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14:paraId="75B40B1A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Kodeksu cywilnego.</w:t>
      </w:r>
    </w:p>
    <w:p w14:paraId="171ADA76" w14:textId="77777777" w:rsidR="000C7CAE" w:rsidRDefault="0081202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14:paraId="7C3B97A3" w14:textId="77777777" w:rsidR="000C7CAE" w:rsidRDefault="000C7CAE">
      <w:pPr>
        <w:pStyle w:val="Tekstpodstawowy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53FF4" w14:textId="77777777" w:rsidR="000C7CAE" w:rsidRDefault="0081202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14:paraId="36E3314F" w14:textId="77777777" w:rsidR="00937A85" w:rsidRPr="00937A85" w:rsidRDefault="00937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37A85">
        <w:rPr>
          <w:rFonts w:ascii="Arial" w:hAnsi="Arial" w:cs="Arial"/>
          <w:b/>
          <w:sz w:val="22"/>
          <w:szCs w:val="22"/>
        </w:rPr>
        <w:t>Zarządzania Środowiskowego zgodnego z EMAS</w:t>
      </w:r>
    </w:p>
    <w:p w14:paraId="44E769FB" w14:textId="77777777"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14:paraId="7CD9AA8E" w14:textId="77777777" w:rsidR="000C7CAE" w:rsidRDefault="00812021">
      <w:pPr>
        <w:numPr>
          <w:ilvl w:val="0"/>
          <w:numId w:val="10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45710AC3" w14:textId="77777777" w:rsidR="000C7CAE" w:rsidRDefault="000C7CAE">
      <w:pPr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CB6BA60" w14:textId="77777777" w:rsidR="000C7CAE" w:rsidRDefault="00812021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2918BF0E" w14:textId="77777777" w:rsidR="000C7CAE" w:rsidRDefault="0081202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prywatności Zamawiającego umieszczonej w serwisie internetowym Regionalnej Dyrekcji Ochrony Środowiska w Bydgoszczy pod adresem: http://bydgoszcz.rdos.gov.pl/polityka-prywatnosci.</w:t>
      </w:r>
    </w:p>
    <w:p w14:paraId="35664F2F" w14:textId="77777777" w:rsidR="000C7CAE" w:rsidRDefault="000C7CAE">
      <w:pPr>
        <w:pStyle w:val="Nagwek4"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F88269" w14:textId="77777777" w:rsidR="000C7CAE" w:rsidRDefault="00812021">
      <w:pPr>
        <w:pStyle w:val="Tekstpodstawowy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14:paraId="48AFC2CC" w14:textId="77777777" w:rsidR="000C7CAE" w:rsidRDefault="00812021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Załącznikami do umowy są:</w:t>
      </w:r>
    </w:p>
    <w:p w14:paraId="19D0DEFC" w14:textId="77777777" w:rsidR="000C7CAE" w:rsidRDefault="00812021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Zapytanie ofertowe </w:t>
      </w:r>
    </w:p>
    <w:p w14:paraId="7D0718F9" w14:textId="77777777" w:rsidR="000C7CAE" w:rsidRDefault="00812021" w:rsidP="00F66B63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14:paraId="145607D7" w14:textId="77777777" w:rsidR="00A6443D" w:rsidRDefault="00A6443D" w:rsidP="00A6443D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Klauzula antykorupcyjna</w:t>
      </w:r>
    </w:p>
    <w:p w14:paraId="43776E7D" w14:textId="77777777" w:rsidR="00A6443D" w:rsidRDefault="00A6443D" w:rsidP="00A6443D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7D691C4" w14:textId="77777777" w:rsidR="00F66B63" w:rsidRPr="00F66B63" w:rsidRDefault="00F66B63" w:rsidP="00F66B63">
      <w:pPr>
        <w:pStyle w:val="Akapitzlist"/>
        <w:spacing w:after="120"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DA2FCAB" w14:textId="77777777" w:rsidR="000C7CAE" w:rsidRDefault="000C7CA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C41E9C" w14:textId="77777777" w:rsidR="000C7CAE" w:rsidRDefault="000C7CAE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D7357F" w14:textId="77777777" w:rsidR="000C7CAE" w:rsidRDefault="000C7CAE">
      <w:pPr>
        <w:pStyle w:val="Nagwek4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BEF0C" w14:textId="77777777" w:rsidR="000C7CAE" w:rsidRDefault="00812021">
      <w:pPr>
        <w:pStyle w:val="Nagwek4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14:paraId="3D7E9C1E" w14:textId="77777777" w:rsidR="000C7CAE" w:rsidRDefault="000C7CA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D37EF02" w14:textId="77777777" w:rsidR="00A6443D" w:rsidRDefault="00A6443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25D8FDD7" w14:textId="77777777" w:rsidR="000C7CAE" w:rsidRDefault="000C7CAE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</w:p>
    <w:sectPr w:rsidR="000C7CAE">
      <w:footerReference w:type="default" r:id="rId7"/>
      <w:footerReference w:type="first" r:id="rId8"/>
      <w:pgSz w:w="11906" w:h="16838"/>
      <w:pgMar w:top="1418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12BA" w14:textId="77777777" w:rsidR="00D21352" w:rsidRDefault="00D21352">
      <w:r>
        <w:separator/>
      </w:r>
    </w:p>
  </w:endnote>
  <w:endnote w:type="continuationSeparator" w:id="0">
    <w:p w14:paraId="423FBA3A" w14:textId="77777777" w:rsidR="00D21352" w:rsidRDefault="00D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509747"/>
      <w:docPartObj>
        <w:docPartGallery w:val="Page Numbers (Bottom of Page)"/>
        <w:docPartUnique/>
      </w:docPartObj>
    </w:sdtPr>
    <w:sdtContent>
      <w:p w14:paraId="5F051A4A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96FD2">
          <w:rPr>
            <w:noProof/>
          </w:rPr>
          <w:t>2</w:t>
        </w:r>
        <w:r>
          <w:fldChar w:fldCharType="end"/>
        </w:r>
      </w:p>
    </w:sdtContent>
  </w:sdt>
  <w:p w14:paraId="61CE7155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931542"/>
      <w:docPartObj>
        <w:docPartGallery w:val="Page Numbers (Bottom of Page)"/>
        <w:docPartUnique/>
      </w:docPartObj>
    </w:sdtPr>
    <w:sdtContent>
      <w:p w14:paraId="1BAF63B1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2902D08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422F" w14:textId="77777777" w:rsidR="00D21352" w:rsidRDefault="00D21352">
      <w:r>
        <w:separator/>
      </w:r>
    </w:p>
  </w:footnote>
  <w:footnote w:type="continuationSeparator" w:id="0">
    <w:p w14:paraId="6463AAE0" w14:textId="77777777" w:rsidR="00D21352" w:rsidRDefault="00D2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415"/>
    <w:multiLevelType w:val="multilevel"/>
    <w:tmpl w:val="4FAAA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0D6E"/>
    <w:multiLevelType w:val="multilevel"/>
    <w:tmpl w:val="E076A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032CE5"/>
    <w:multiLevelType w:val="multilevel"/>
    <w:tmpl w:val="104C8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2616F8"/>
    <w:multiLevelType w:val="multilevel"/>
    <w:tmpl w:val="C1DE0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C2A48"/>
    <w:multiLevelType w:val="multilevel"/>
    <w:tmpl w:val="A2FE8FB2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E2F88"/>
    <w:multiLevelType w:val="multilevel"/>
    <w:tmpl w:val="5936C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160958"/>
    <w:multiLevelType w:val="multilevel"/>
    <w:tmpl w:val="4EC8D6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DA582A"/>
    <w:multiLevelType w:val="multilevel"/>
    <w:tmpl w:val="12F0C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A1728DA"/>
    <w:multiLevelType w:val="multilevel"/>
    <w:tmpl w:val="BE02F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CD4DDB"/>
    <w:multiLevelType w:val="multilevel"/>
    <w:tmpl w:val="2DAA5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EA3C30"/>
    <w:multiLevelType w:val="hybridMultilevel"/>
    <w:tmpl w:val="E028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ABE"/>
    <w:multiLevelType w:val="multilevel"/>
    <w:tmpl w:val="C6E0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75D259C"/>
    <w:multiLevelType w:val="hybridMultilevel"/>
    <w:tmpl w:val="72489E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11672377">
    <w:abstractNumId w:val="4"/>
  </w:num>
  <w:num w:numId="2" w16cid:durableId="1405225479">
    <w:abstractNumId w:val="2"/>
  </w:num>
  <w:num w:numId="3" w16cid:durableId="82839525">
    <w:abstractNumId w:val="8"/>
  </w:num>
  <w:num w:numId="4" w16cid:durableId="1578594013">
    <w:abstractNumId w:val="7"/>
  </w:num>
  <w:num w:numId="5" w16cid:durableId="1487822408">
    <w:abstractNumId w:val="1"/>
  </w:num>
  <w:num w:numId="6" w16cid:durableId="413212007">
    <w:abstractNumId w:val="3"/>
  </w:num>
  <w:num w:numId="7" w16cid:durableId="600652200">
    <w:abstractNumId w:val="6"/>
  </w:num>
  <w:num w:numId="8" w16cid:durableId="693730864">
    <w:abstractNumId w:val="0"/>
  </w:num>
  <w:num w:numId="9" w16cid:durableId="632949428">
    <w:abstractNumId w:val="9"/>
  </w:num>
  <w:num w:numId="10" w16cid:durableId="685981565">
    <w:abstractNumId w:val="11"/>
  </w:num>
  <w:num w:numId="11" w16cid:durableId="1136339710">
    <w:abstractNumId w:val="5"/>
  </w:num>
  <w:num w:numId="12" w16cid:durableId="357779143">
    <w:abstractNumId w:val="10"/>
  </w:num>
  <w:num w:numId="13" w16cid:durableId="62872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AE"/>
    <w:rsid w:val="000C7CAE"/>
    <w:rsid w:val="00117F33"/>
    <w:rsid w:val="003054CE"/>
    <w:rsid w:val="00466D0B"/>
    <w:rsid w:val="0063548B"/>
    <w:rsid w:val="007074F6"/>
    <w:rsid w:val="00797D82"/>
    <w:rsid w:val="007E556E"/>
    <w:rsid w:val="00812021"/>
    <w:rsid w:val="00861AB1"/>
    <w:rsid w:val="00937A85"/>
    <w:rsid w:val="00A52CCE"/>
    <w:rsid w:val="00A6443D"/>
    <w:rsid w:val="00AA6F99"/>
    <w:rsid w:val="00AD16E5"/>
    <w:rsid w:val="00AD1A7E"/>
    <w:rsid w:val="00C96FD2"/>
    <w:rsid w:val="00D21352"/>
    <w:rsid w:val="00D577A5"/>
    <w:rsid w:val="00D755B6"/>
    <w:rsid w:val="00F324DE"/>
    <w:rsid w:val="00F66B63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2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2280</Words>
  <Characters>13684</Characters>
  <Application>Microsoft Office Word</Application>
  <DocSecurity>0</DocSecurity>
  <Lines>114</Lines>
  <Paragraphs>31</Paragraphs>
  <ScaleCrop>false</ScaleCrop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1 - istotne warunki umowy po wyjaśnieniach</dc:title>
  <dc:subject/>
  <dc:creator/>
  <dc:description/>
  <cp:lastModifiedBy/>
  <cp:revision>1</cp:revision>
  <dcterms:created xsi:type="dcterms:W3CDTF">2022-12-06T14:06:00Z</dcterms:created>
  <dcterms:modified xsi:type="dcterms:W3CDTF">2022-12-06T14:06:00Z</dcterms:modified>
  <dc:language/>
</cp:coreProperties>
</file>