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2737C8" w:rsidRPr="00E005FE" w:rsidRDefault="002737C8" w:rsidP="002737C8">
      <w:pPr>
        <w:rPr>
          <w:rFonts w:ascii="Arial" w:hAnsi="Arial" w:cs="Arial"/>
          <w:b/>
        </w:rPr>
      </w:pPr>
      <w:r w:rsidRPr="00E005FE">
        <w:rPr>
          <w:rFonts w:ascii="Arial" w:hAnsi="Arial" w:cs="Arial"/>
          <w:b/>
        </w:rPr>
        <w:t>w Rzeszowie</w:t>
      </w:r>
    </w:p>
    <w:p w:rsidR="002737C8" w:rsidRPr="00E005FE" w:rsidRDefault="002737C8" w:rsidP="002737C8">
      <w:pPr>
        <w:rPr>
          <w:rFonts w:ascii="Arial" w:eastAsia="Arial" w:hAnsi="Arial" w:cs="Arial"/>
          <w:lang w:eastAsia="en-US"/>
        </w:rPr>
      </w:pPr>
      <w:r w:rsidRPr="00E005FE">
        <w:rPr>
          <w:rFonts w:ascii="Arial" w:hAnsi="Arial" w:cs="Arial"/>
        </w:rPr>
        <w:t>ul. Gen. M. Langiewicza 26</w:t>
      </w:r>
    </w:p>
    <w:p w:rsidR="002737C8" w:rsidRDefault="002737C8" w:rsidP="002737C8">
      <w:pPr>
        <w:rPr>
          <w:rFonts w:ascii="Arial" w:eastAsia="Arial" w:hAnsi="Arial" w:cs="Arial"/>
          <w:lang w:eastAsia="en-US"/>
        </w:rPr>
      </w:pPr>
      <w:r w:rsidRPr="00E005FE">
        <w:rPr>
          <w:rFonts w:ascii="Arial" w:eastAsia="Arial" w:hAnsi="Arial" w:cs="Arial"/>
          <w:lang w:eastAsia="en-US"/>
        </w:rPr>
        <w:t>35-101 Rzeszów</w:t>
      </w:r>
      <w:bookmarkStart w:id="0" w:name="_GoBack"/>
      <w:bookmarkEnd w:id="0"/>
    </w:p>
    <w:p w:rsidR="002737C8" w:rsidRPr="00E005FE" w:rsidRDefault="002737C8" w:rsidP="002737C8">
      <w:pPr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5888">
        <w:rPr>
          <w:rFonts w:ascii="Arial" w:hAnsi="Arial" w:cs="Arial"/>
          <w:b/>
          <w:sz w:val="22"/>
          <w:szCs w:val="22"/>
        </w:rPr>
      </w:r>
      <w:r w:rsidR="00F15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5888">
        <w:rPr>
          <w:rFonts w:ascii="Arial" w:hAnsi="Arial" w:cs="Arial"/>
          <w:b/>
          <w:sz w:val="22"/>
          <w:szCs w:val="22"/>
        </w:rPr>
      </w:r>
      <w:r w:rsidR="00F15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5888">
        <w:rPr>
          <w:rFonts w:ascii="Arial" w:hAnsi="Arial" w:cs="Arial"/>
          <w:b/>
          <w:sz w:val="22"/>
          <w:szCs w:val="22"/>
        </w:rPr>
      </w:r>
      <w:r w:rsidR="00F15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5888">
        <w:rPr>
          <w:rFonts w:ascii="Arial" w:hAnsi="Arial" w:cs="Arial"/>
          <w:b/>
          <w:sz w:val="22"/>
          <w:szCs w:val="22"/>
        </w:rPr>
      </w:r>
      <w:r w:rsidR="00F15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5888">
        <w:rPr>
          <w:rFonts w:ascii="Arial" w:hAnsi="Arial" w:cs="Arial"/>
          <w:b/>
          <w:sz w:val="22"/>
          <w:szCs w:val="22"/>
        </w:rPr>
      </w:r>
      <w:r w:rsidR="00F15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F15888">
        <w:rPr>
          <w:rFonts w:ascii="Arial" w:hAnsi="Arial" w:cs="Arial"/>
          <w:b/>
          <w:sz w:val="22"/>
          <w:szCs w:val="22"/>
        </w:rPr>
      </w:r>
      <w:r w:rsidR="00F15888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F15888">
        <w:rPr>
          <w:rFonts w:ascii="Arial" w:hAnsi="Arial" w:cs="Arial"/>
          <w:sz w:val="22"/>
          <w:szCs w:val="22"/>
        </w:rPr>
      </w:r>
      <w:r w:rsidR="00F15888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F15888">
        <w:rPr>
          <w:rFonts w:ascii="Arial" w:hAnsi="Arial" w:cs="Arial"/>
          <w:sz w:val="22"/>
          <w:szCs w:val="22"/>
        </w:rPr>
      </w:r>
      <w:r w:rsidR="00F15888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F15888">
        <w:rPr>
          <w:rFonts w:ascii="Arial" w:hAnsi="Arial" w:cs="Arial"/>
          <w:sz w:val="22"/>
          <w:szCs w:val="22"/>
        </w:rPr>
      </w:r>
      <w:r w:rsidR="00F15888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2737C8">
        <w:rPr>
          <w:rFonts w:ascii="Arial" w:hAnsi="Arial" w:cs="Arial"/>
          <w:sz w:val="22"/>
          <w:szCs w:val="22"/>
        </w:rPr>
        <w:t>Rzeszowie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9905A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888" w:rsidRDefault="00F15888">
      <w:r>
        <w:separator/>
      </w:r>
    </w:p>
  </w:endnote>
  <w:endnote w:type="continuationSeparator" w:id="0">
    <w:p w:rsidR="00F15888" w:rsidRDefault="00F1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888" w:rsidRDefault="00F15888">
      <w:r>
        <w:separator/>
      </w:r>
    </w:p>
  </w:footnote>
  <w:footnote w:type="continuationSeparator" w:id="0">
    <w:p w:rsidR="00F15888" w:rsidRDefault="00F15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737C8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9351D"/>
    <w:rsid w:val="00C72B72"/>
    <w:rsid w:val="00E459E3"/>
    <w:rsid w:val="00E80C3C"/>
    <w:rsid w:val="00EC4B2A"/>
    <w:rsid w:val="00F15888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FA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2025-02-13T07:20:00Z</dcterms:modified>
</cp:coreProperties>
</file>