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ZAŁĄCZNIK NR 3</w: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PROTOKÓŁ WIZJI LOKALNEJ</w: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„Dostawa, montaż i uruchomienie wyposażenia gastronomicznego bufetu szkolnego”</w:t>
      </w: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1. DANE POSTĘPOWANIA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Postępowanie prowadzone przez: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Państwową Szkołę Muzyczną II stopnia im. Władysława Żeleńskiego w Krakowie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Dotyczy: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Zapytania ofertowego pn.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„Dostawa, montaż i uruchomienie wyposażenia gastronomicznego bufetu szkolnego”</w:t>
      </w: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2. TERMIN I MIEJSCE WIZJI LOKALNEJ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Data wizji lokalnej: ........................................................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Miejsce: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Państwowa Szkoła Muzyczna II st.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im. Władysława Żeleńskiego w Krakowie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ul. Basztowa 9, 31-143 Kraków</w: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3. UCZESTNICY WIZJI LOKALNEJ</w: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Ze strony Zamawiającego: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Klementyna Górka – ………………………………………</w: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Ze strony Wykonawcy: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Nazwa firmy: ............................................................</w:t>
      </w:r>
    </w:p>
    <w:p w:rsidR="007A163B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Osoba upoważniona: ....................................................</w:t>
      </w:r>
    </w:p>
    <w:p w:rsidR="007A163B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Stanowisko: ............................................................</w:t>
      </w: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lastRenderedPageBreak/>
        <w:t>4. PRZEDMIOT WIZJI LOKALNEJ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Wizja lokalna obejmowała zapoznanie się z: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układem pomieszczeń przeznaczonych na bufet szkolny,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wymiarami pomieszczeń,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lokalizacją punktów przyłączeniowych (woda, kanalizacja, energia elektryczna),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warunkami technicznymi montażu urządzeń,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możliwościami transportu i wniesienia wyposażenia,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ciągami komunikacyjnymi,</w:t>
      </w:r>
    </w:p>
    <w:p w:rsidR="007A163B" w:rsidRPr="001B4F26" w:rsidRDefault="007A163B" w:rsidP="007A163B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planowaną aranżacją technologii kuchni i bufetu.</w:t>
      </w: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5. OŚWIADCZENIE WYKONAWCY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Wykonawca oświadcza, że:</w:t>
      </w:r>
    </w:p>
    <w:p w:rsidR="007A163B" w:rsidRPr="001B4F26" w:rsidRDefault="007A163B" w:rsidP="007A16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Zapoznał się z warunkami lokalowymi realizacji zamówienia.</w:t>
      </w:r>
    </w:p>
    <w:p w:rsidR="007A163B" w:rsidRPr="001B4F26" w:rsidRDefault="007A163B" w:rsidP="007A16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Dokonał oceny możliwości technicznych montażu urządzeń.</w:t>
      </w:r>
    </w:p>
    <w:p w:rsidR="007A163B" w:rsidRPr="001B4F26" w:rsidRDefault="007A163B" w:rsidP="007A16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Uwzględnił w ofercie wszystkie koszty wynikające z warunków lokalowych.</w:t>
      </w:r>
    </w:p>
    <w:p w:rsidR="007A163B" w:rsidRPr="001B4F26" w:rsidRDefault="007A163B" w:rsidP="007A16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Nie wnosi zastrzeżeń do stanu pomieszczeń na dzień wizji lokalnej.</w:t>
      </w:r>
    </w:p>
    <w:p w:rsidR="007A163B" w:rsidRPr="001B4F26" w:rsidRDefault="007A163B" w:rsidP="007A16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Nie będzie zgłaszał roszczeń wynikających z nieznajomości warunków lokalowych.</w:t>
      </w: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6. UWAGI UCZESTNIKÓW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</w:p>
    <w:p w:rsidR="007A163B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lastRenderedPageBreak/>
        <w:t>7. PODSUMOWANIE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Strony potwierdzają odbycie wizji lokalnej w związku z przygotowaniem oferty w postępowaniu.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Protokół sporządzono w dwóch jednobrzmiących egzemplarzach, po jednym dla każdej ze stron.</w: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8. PODPISY</w: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ZAMAWIAJĄCY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(Klementyna Górka)</w:t>
      </w:r>
    </w:p>
    <w:p w:rsidR="007A163B" w:rsidRPr="001B4F26" w:rsidRDefault="007A163B" w:rsidP="007A163B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pict>
          <v:rect id="_x0000_i1079" style="width:0;height:1.5pt" o:hralign="center" o:hrstd="t" o:hr="t" fillcolor="#a0a0a0" stroked="f"/>
        </w:pic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WYKONAWCA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</w:t>
      </w: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br/>
        <w:t>(imię i nazwisko, podpis)</w:t>
      </w:r>
    </w:p>
    <w:p w:rsidR="007A163B" w:rsidRPr="001B4F26" w:rsidRDefault="007A163B" w:rsidP="007A163B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pict>
          <v:rect id="_x0000_i1080" style="width:0;height:1.5pt" o:hralign="center" o:hrstd="t" o:hr="t" fillcolor="#a0a0a0" stroked="f"/>
        </w:pict>
      </w:r>
    </w:p>
    <w:p w:rsidR="007A163B" w:rsidRPr="001B4F26" w:rsidRDefault="007A163B" w:rsidP="007A163B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DATA</w:t>
      </w:r>
    </w:p>
    <w:p w:rsidR="007A163B" w:rsidRPr="001B4F26" w:rsidRDefault="007A163B" w:rsidP="007A163B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1B4F26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</w:t>
      </w:r>
    </w:p>
    <w:p w:rsidR="00620249" w:rsidRPr="00C93BCE" w:rsidRDefault="00620249" w:rsidP="00C93BCE"/>
    <w:sectPr w:rsidR="00620249" w:rsidRPr="00C9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763"/>
    <w:multiLevelType w:val="multilevel"/>
    <w:tmpl w:val="72F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102F3"/>
    <w:multiLevelType w:val="multilevel"/>
    <w:tmpl w:val="BE008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850DD"/>
    <w:multiLevelType w:val="multilevel"/>
    <w:tmpl w:val="CEC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A151C"/>
    <w:multiLevelType w:val="multilevel"/>
    <w:tmpl w:val="2E2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46570"/>
    <w:multiLevelType w:val="multilevel"/>
    <w:tmpl w:val="9A7C3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1142A"/>
    <w:multiLevelType w:val="multilevel"/>
    <w:tmpl w:val="83700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3E07"/>
    <w:multiLevelType w:val="multilevel"/>
    <w:tmpl w:val="A520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C5B1E"/>
    <w:multiLevelType w:val="multilevel"/>
    <w:tmpl w:val="ACC45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03237"/>
    <w:multiLevelType w:val="multilevel"/>
    <w:tmpl w:val="3412F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26454"/>
    <w:multiLevelType w:val="multilevel"/>
    <w:tmpl w:val="8D38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4A3"/>
    <w:multiLevelType w:val="multilevel"/>
    <w:tmpl w:val="B7C46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023C8"/>
    <w:multiLevelType w:val="multilevel"/>
    <w:tmpl w:val="CDCA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6E0284"/>
    <w:multiLevelType w:val="multilevel"/>
    <w:tmpl w:val="4218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531C3"/>
    <w:multiLevelType w:val="multilevel"/>
    <w:tmpl w:val="9A9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235A5"/>
    <w:multiLevelType w:val="multilevel"/>
    <w:tmpl w:val="92AAE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F64B1D"/>
    <w:multiLevelType w:val="multilevel"/>
    <w:tmpl w:val="C9E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D4269"/>
    <w:multiLevelType w:val="multilevel"/>
    <w:tmpl w:val="15BE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0249D"/>
    <w:multiLevelType w:val="multilevel"/>
    <w:tmpl w:val="95EA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204F7"/>
    <w:multiLevelType w:val="multilevel"/>
    <w:tmpl w:val="304E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B01D2"/>
    <w:multiLevelType w:val="multilevel"/>
    <w:tmpl w:val="04A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816D34"/>
    <w:multiLevelType w:val="multilevel"/>
    <w:tmpl w:val="552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9860C5"/>
    <w:multiLevelType w:val="multilevel"/>
    <w:tmpl w:val="7BC6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34B0F"/>
    <w:multiLevelType w:val="multilevel"/>
    <w:tmpl w:val="9988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5"/>
  </w:num>
  <w:num w:numId="6">
    <w:abstractNumId w:val="1"/>
  </w:num>
  <w:num w:numId="7">
    <w:abstractNumId w:val="7"/>
  </w:num>
  <w:num w:numId="8">
    <w:abstractNumId w:val="23"/>
  </w:num>
  <w:num w:numId="9">
    <w:abstractNumId w:val="8"/>
  </w:num>
  <w:num w:numId="10">
    <w:abstractNumId w:val="13"/>
  </w:num>
  <w:num w:numId="11">
    <w:abstractNumId w:val="14"/>
  </w:num>
  <w:num w:numId="12">
    <w:abstractNumId w:val="16"/>
  </w:num>
  <w:num w:numId="13">
    <w:abstractNumId w:val="12"/>
  </w:num>
  <w:num w:numId="14">
    <w:abstractNumId w:val="2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19"/>
  </w:num>
  <w:num w:numId="20">
    <w:abstractNumId w:val="4"/>
  </w:num>
  <w:num w:numId="21">
    <w:abstractNumId w:val="18"/>
  </w:num>
  <w:num w:numId="22">
    <w:abstractNumId w:val="10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F"/>
    <w:rsid w:val="0058401F"/>
    <w:rsid w:val="00620249"/>
    <w:rsid w:val="0062312C"/>
    <w:rsid w:val="007A163B"/>
    <w:rsid w:val="00A571A5"/>
    <w:rsid w:val="00BE5A76"/>
    <w:rsid w:val="00C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BB8D"/>
  <w15:chartTrackingRefBased/>
  <w15:docId w15:val="{D99BB570-8D51-450C-A5EB-92F9754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1A5"/>
  </w:style>
  <w:style w:type="paragraph" w:styleId="Nagwek1">
    <w:name w:val="heading 1"/>
    <w:basedOn w:val="Normalny"/>
    <w:link w:val="Nagwek1Znak"/>
    <w:uiPriority w:val="9"/>
    <w:qFormat/>
    <w:rsid w:val="00584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4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0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40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71A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1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2</cp:revision>
  <dcterms:created xsi:type="dcterms:W3CDTF">2026-06-08T10:56:00Z</dcterms:created>
  <dcterms:modified xsi:type="dcterms:W3CDTF">2026-06-08T10:56:00Z</dcterms:modified>
</cp:coreProperties>
</file>