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8C6C3AB" w:rsidR="003708A9" w:rsidRPr="006517D7" w:rsidRDefault="00FE4978" w:rsidP="0093567D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42045F">
        <w:rPr>
          <w:rFonts w:ascii="Times New Roman" w:hAnsi="Times New Roman"/>
          <w:bCs/>
          <w:sz w:val="24"/>
          <w:szCs w:val="24"/>
        </w:rPr>
        <w:t>149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064C52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</w:t>
      </w:r>
      <w:r w:rsidR="00B713B8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42045F">
        <w:rPr>
          <w:rFonts w:ascii="Times New Roman" w:hAnsi="Times New Roman"/>
          <w:sz w:val="24"/>
          <w:szCs w:val="24"/>
        </w:rPr>
        <w:t>19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42045F">
        <w:rPr>
          <w:rFonts w:ascii="Times New Roman" w:hAnsi="Times New Roman"/>
          <w:sz w:val="24"/>
          <w:szCs w:val="24"/>
        </w:rPr>
        <w:t>sierpnia</w:t>
      </w:r>
      <w:r w:rsidR="006C7F00">
        <w:rPr>
          <w:rFonts w:ascii="Times New Roman" w:hAnsi="Times New Roman"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>202</w:t>
      </w:r>
      <w:r w:rsidR="00064C52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43BE178B" w:rsidR="00C922C5" w:rsidRDefault="006517D7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3A71CB">
        <w:rPr>
          <w:rFonts w:ascii="Times New Roman" w:hAnsi="Times New Roman"/>
          <w:sz w:val="24"/>
          <w:szCs w:val="24"/>
        </w:rPr>
        <w:t xml:space="preserve">      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6E9A02F7" w14:textId="75F58FA7" w:rsidR="00B713B8" w:rsidRDefault="00B713B8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Kowiesy 85</w:t>
      </w:r>
    </w:p>
    <w:p w14:paraId="0A0BB459" w14:textId="106C065A" w:rsidR="00C922C5" w:rsidRPr="00A84832" w:rsidRDefault="00C922C5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A71CB">
        <w:rPr>
          <w:rFonts w:ascii="Times New Roman" w:hAnsi="Times New Roman"/>
          <w:b/>
          <w:sz w:val="28"/>
          <w:szCs w:val="28"/>
        </w:rPr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2186C138" w14:textId="77777777" w:rsidR="0042045F" w:rsidRPr="006517D7" w:rsidRDefault="0042045F" w:rsidP="0042045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2E613A3F" w:rsidR="006517D7" w:rsidRPr="006517D7" w:rsidRDefault="006517D7" w:rsidP="009A316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922C5">
        <w:rPr>
          <w:rFonts w:ascii="Times New Roman" w:hAnsi="Times New Roman"/>
          <w:b/>
          <w:bCs/>
          <w:sz w:val="24"/>
          <w:szCs w:val="24"/>
        </w:rPr>
        <w:t>Stary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13E5">
        <w:rPr>
          <w:rFonts w:ascii="Times New Roman" w:hAnsi="Times New Roman"/>
          <w:b/>
          <w:bCs/>
          <w:sz w:val="24"/>
          <w:szCs w:val="24"/>
        </w:rPr>
        <w:t xml:space="preserve">Wylezin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57EC1A9E" w14:textId="4324B158" w:rsidR="003708A9" w:rsidRDefault="003708A9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24C0B920" w14:textId="77777777" w:rsidR="0042045F" w:rsidRDefault="00E52B7F" w:rsidP="009A31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92A70">
        <w:rPr>
          <w:rFonts w:ascii="Times New Roman" w:hAnsi="Times New Roman"/>
          <w:sz w:val="24"/>
          <w:szCs w:val="24"/>
        </w:rPr>
        <w:t xml:space="preserve">W dniu </w:t>
      </w:r>
      <w:r w:rsidR="0042045F">
        <w:rPr>
          <w:rFonts w:ascii="Times New Roman" w:hAnsi="Times New Roman"/>
          <w:sz w:val="24"/>
          <w:szCs w:val="24"/>
        </w:rPr>
        <w:t>14</w:t>
      </w:r>
      <w:r w:rsidR="00A92A70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</w:t>
      </w:r>
      <w:r w:rsidR="0042045F">
        <w:rPr>
          <w:rFonts w:ascii="Times New Roman" w:hAnsi="Times New Roman"/>
          <w:sz w:val="24"/>
          <w:szCs w:val="24"/>
        </w:rPr>
        <w:t>8</w:t>
      </w:r>
      <w:r w:rsidR="00A92A70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A92A70">
        <w:rPr>
          <w:rFonts w:ascii="Times New Roman" w:hAnsi="Times New Roman"/>
          <w:sz w:val="24"/>
          <w:szCs w:val="24"/>
        </w:rPr>
        <w:t xml:space="preserve"> r. j</w:t>
      </w:r>
      <w:r w:rsidR="006C7F00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 w:rsidR="005A56CC">
        <w:rPr>
          <w:rFonts w:ascii="Times New Roman" w:hAnsi="Times New Roman"/>
          <w:sz w:val="24"/>
          <w:szCs w:val="24"/>
        </w:rPr>
        <w:t xml:space="preserve"> Stary </w:t>
      </w:r>
      <w:r w:rsidR="00CC13E5">
        <w:rPr>
          <w:rFonts w:ascii="Times New Roman" w:hAnsi="Times New Roman"/>
          <w:sz w:val="24"/>
          <w:szCs w:val="24"/>
        </w:rPr>
        <w:t xml:space="preserve">Wylezin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5A56CC">
        <w:rPr>
          <w:rFonts w:ascii="Times New Roman" w:hAnsi="Times New Roman"/>
          <w:sz w:val="24"/>
          <w:szCs w:val="24"/>
        </w:rPr>
        <w:t>Kowiesy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93567D">
        <w:rPr>
          <w:rFonts w:ascii="Times New Roman" w:hAnsi="Times New Roman"/>
          <w:sz w:val="24"/>
          <w:szCs w:val="24"/>
        </w:rPr>
        <w:t>2</w:t>
      </w:r>
      <w:r w:rsidR="0042045F">
        <w:rPr>
          <w:rFonts w:ascii="Times New Roman" w:hAnsi="Times New Roman"/>
          <w:sz w:val="24"/>
          <w:szCs w:val="24"/>
        </w:rPr>
        <w:t>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</w:t>
      </w:r>
      <w:r w:rsidR="0042045F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FE3A0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r.</w:t>
      </w:r>
      <w:r w:rsidR="004F46F4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z </w:t>
      </w:r>
      <w:r w:rsidR="0093567D">
        <w:rPr>
          <w:rFonts w:ascii="Times New Roman" w:hAnsi="Times New Roman"/>
          <w:sz w:val="24"/>
          <w:szCs w:val="24"/>
        </w:rPr>
        <w:t>wyjścia na sieć</w:t>
      </w:r>
      <w:r w:rsidR="00600B93">
        <w:rPr>
          <w:rFonts w:ascii="Times New Roman" w:hAnsi="Times New Roman"/>
          <w:sz w:val="24"/>
          <w:szCs w:val="24"/>
        </w:rPr>
        <w:t xml:space="preserve"> w budynku </w:t>
      </w:r>
      <w:r w:rsidR="0093567D">
        <w:rPr>
          <w:rFonts w:ascii="Times New Roman" w:hAnsi="Times New Roman"/>
          <w:sz w:val="24"/>
          <w:szCs w:val="24"/>
        </w:rPr>
        <w:t>stacji uzdatniania wody w Starym</w:t>
      </w:r>
      <w:r w:rsidR="00CC13E5">
        <w:rPr>
          <w:rFonts w:ascii="Times New Roman" w:hAnsi="Times New Roman"/>
          <w:sz w:val="24"/>
          <w:szCs w:val="24"/>
        </w:rPr>
        <w:t xml:space="preserve"> Wylezinie</w:t>
      </w:r>
      <w:r w:rsidR="0042045F">
        <w:rPr>
          <w:rFonts w:ascii="Times New Roman" w:hAnsi="Times New Roman"/>
          <w:sz w:val="24"/>
          <w:szCs w:val="24"/>
        </w:rPr>
        <w:t xml:space="preserve"> oraz z punku na sieci w budynku Gminnej Biblioteki Publicznej w Kowiesach nr 86</w:t>
      </w:r>
      <w:r w:rsidR="0018182E">
        <w:rPr>
          <w:rFonts w:ascii="Times New Roman" w:hAnsi="Times New Roman"/>
          <w:sz w:val="24"/>
          <w:szCs w:val="24"/>
        </w:rPr>
        <w:t>.</w:t>
      </w:r>
      <w:r w:rsidR="00A8601E">
        <w:rPr>
          <w:rFonts w:ascii="Times New Roman" w:hAnsi="Times New Roman"/>
          <w:sz w:val="24"/>
          <w:szCs w:val="24"/>
        </w:rPr>
        <w:t xml:space="preserve"> </w:t>
      </w:r>
      <w:r w:rsidR="0018182E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FE3A07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</w:t>
      </w:r>
      <w:r w:rsidR="004F46F4">
        <w:rPr>
          <w:rFonts w:ascii="Times New Roman" w:hAnsi="Times New Roman"/>
          <w:sz w:val="24"/>
          <w:szCs w:val="24"/>
        </w:rPr>
        <w:t xml:space="preserve">pobierania i </w:t>
      </w:r>
      <w:r w:rsidR="006517D7" w:rsidRPr="006517D7">
        <w:rPr>
          <w:rFonts w:ascii="Times New Roman" w:hAnsi="Times New Roman"/>
          <w:sz w:val="24"/>
          <w:szCs w:val="24"/>
        </w:rPr>
        <w:t>badań z dnia</w:t>
      </w:r>
      <w:r w:rsidR="0042045F">
        <w:rPr>
          <w:rFonts w:ascii="Times New Roman" w:hAnsi="Times New Roman"/>
          <w:sz w:val="24"/>
          <w:szCs w:val="24"/>
        </w:rPr>
        <w:t>:</w:t>
      </w:r>
    </w:p>
    <w:p w14:paraId="52C729C3" w14:textId="77777777" w:rsidR="0042045F" w:rsidRDefault="0042045F" w:rsidP="009A31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93567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10858559"/>
      <w:bookmarkStart w:id="3" w:name="_Hlk14247262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5A56CC">
        <w:rPr>
          <w:rFonts w:ascii="Times New Roman" w:hAnsi="Times New Roman"/>
          <w:sz w:val="24"/>
          <w:szCs w:val="24"/>
        </w:rPr>
        <w:t>SB/</w:t>
      </w:r>
      <w:r>
        <w:rPr>
          <w:rFonts w:ascii="Times New Roman" w:hAnsi="Times New Roman"/>
          <w:sz w:val="24"/>
          <w:szCs w:val="24"/>
        </w:rPr>
        <w:t>91431</w:t>
      </w:r>
      <w:r w:rsidR="005A56CC">
        <w:rPr>
          <w:rFonts w:ascii="Times New Roman" w:hAnsi="Times New Roman"/>
          <w:sz w:val="24"/>
          <w:szCs w:val="24"/>
        </w:rPr>
        <w:t>/</w:t>
      </w:r>
      <w:r w:rsidR="00064C5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5A56CC"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064C5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</w:p>
    <w:p w14:paraId="46EC64E8" w14:textId="01CAAC38" w:rsidR="00B4572E" w:rsidRDefault="0042045F" w:rsidP="009A31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- 12.08.2024 r. nr SB/95659/08/2024,</w:t>
      </w:r>
      <w:r w:rsidRPr="00420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 SB/956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/08/2024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574B4C">
        <w:rPr>
          <w:rFonts w:ascii="Times New Roman" w:hAnsi="Times New Roman"/>
          <w:sz w:val="24"/>
          <w:szCs w:val="24"/>
        </w:rPr>
        <w:t xml:space="preserve"> </w:t>
      </w:r>
    </w:p>
    <w:p w14:paraId="018555CE" w14:textId="122312D2" w:rsidR="006C7F00" w:rsidRPr="006517D7" w:rsidRDefault="006C7F00" w:rsidP="009A31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="0018182E">
        <w:rPr>
          <w:rFonts w:ascii="Times New Roman" w:hAnsi="Times New Roman"/>
          <w:sz w:val="24"/>
          <w:szCs w:val="24"/>
        </w:rPr>
        <w:t xml:space="preserve"> </w:t>
      </w:r>
      <w:r w:rsidR="0042045F">
        <w:rPr>
          <w:rFonts w:ascii="Times New Roman" w:hAnsi="Times New Roman"/>
          <w:sz w:val="24"/>
          <w:szCs w:val="24"/>
        </w:rPr>
        <w:t xml:space="preserve">i B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18182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6536571" w14:textId="7FF9200E" w:rsidR="009A316C" w:rsidRDefault="006C7F00" w:rsidP="009A31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42045F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42045F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 stwierdza się, że jakość wody wodociągu</w:t>
      </w:r>
      <w:r w:rsidR="00CC13E5">
        <w:rPr>
          <w:rFonts w:ascii="Times New Roman" w:hAnsi="Times New Roman"/>
          <w:sz w:val="24"/>
          <w:szCs w:val="24"/>
        </w:rPr>
        <w:t xml:space="preserve"> </w:t>
      </w:r>
      <w:r w:rsidR="000A6D9E">
        <w:rPr>
          <w:rFonts w:ascii="Times New Roman" w:hAnsi="Times New Roman"/>
          <w:sz w:val="24"/>
          <w:szCs w:val="24"/>
        </w:rPr>
        <w:t>Stary</w:t>
      </w:r>
      <w:r w:rsidR="00CC13E5">
        <w:rPr>
          <w:rFonts w:ascii="Times New Roman" w:hAnsi="Times New Roman"/>
          <w:sz w:val="24"/>
          <w:szCs w:val="24"/>
        </w:rPr>
        <w:t xml:space="preserve"> Wylezin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07E13CD7" w14:textId="48674E95" w:rsidR="00CC2F87" w:rsidRDefault="006C7F00" w:rsidP="009A31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01A057E2" w14:textId="77777777" w:rsidR="00CC2F87" w:rsidRPr="00CF16C2" w:rsidRDefault="00CC2F87" w:rsidP="00CC2F8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F583710" w14:textId="77777777" w:rsidR="00CC2F87" w:rsidRPr="00CF16C2" w:rsidRDefault="00CC2F87" w:rsidP="00CC2F8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6456954" w14:textId="77777777" w:rsidR="00CC2F87" w:rsidRDefault="00CC2F87" w:rsidP="00CC2F8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E6C54F" w14:textId="77777777" w:rsidR="00CC2F87" w:rsidRPr="00CF16C2" w:rsidRDefault="00CC2F87" w:rsidP="00CC2F87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32C430A" w14:textId="77777777" w:rsidR="00CC2F87" w:rsidRDefault="00CC2F87" w:rsidP="00CC2F87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sectPr w:rsidR="00CC2F8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0C66AB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1C7F29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6D69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8601E" w:rsidRPr="00FE3B3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A8601E" w:rsidRPr="00FE3B32">
              <w:rPr>
                <w:rStyle w:val="Hipercze"/>
                <w:rFonts w:ascii="Times New Roman" w:hAnsi="Times New Roman"/>
                <w:b/>
                <w:bCs/>
              </w:rPr>
              <w:t>anepid</w:t>
            </w:r>
            <w:r w:rsidR="00A8601E" w:rsidRPr="00FE3B3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1C7F29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4974571">
    <w:abstractNumId w:val="1"/>
  </w:num>
  <w:num w:numId="2" w16cid:durableId="840125245">
    <w:abstractNumId w:val="0"/>
  </w:num>
  <w:num w:numId="3" w16cid:durableId="647898751">
    <w:abstractNumId w:val="3"/>
  </w:num>
  <w:num w:numId="4" w16cid:durableId="39347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4C52"/>
    <w:rsid w:val="00084C02"/>
    <w:rsid w:val="000A6D9E"/>
    <w:rsid w:val="00104DA2"/>
    <w:rsid w:val="001121FE"/>
    <w:rsid w:val="00122533"/>
    <w:rsid w:val="0013595E"/>
    <w:rsid w:val="001640F6"/>
    <w:rsid w:val="001763B5"/>
    <w:rsid w:val="0018182E"/>
    <w:rsid w:val="00182C45"/>
    <w:rsid w:val="001A2A19"/>
    <w:rsid w:val="001A7BBA"/>
    <w:rsid w:val="001C7F2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95682"/>
    <w:rsid w:val="003A6C59"/>
    <w:rsid w:val="003A71CB"/>
    <w:rsid w:val="003E2C6E"/>
    <w:rsid w:val="003E56D0"/>
    <w:rsid w:val="004155CC"/>
    <w:rsid w:val="004171F3"/>
    <w:rsid w:val="0042045F"/>
    <w:rsid w:val="00497AA6"/>
    <w:rsid w:val="004B00B3"/>
    <w:rsid w:val="004B246F"/>
    <w:rsid w:val="004F46F4"/>
    <w:rsid w:val="00505BA7"/>
    <w:rsid w:val="00535ED4"/>
    <w:rsid w:val="00556E70"/>
    <w:rsid w:val="00574B4C"/>
    <w:rsid w:val="00597F5C"/>
    <w:rsid w:val="005A56CC"/>
    <w:rsid w:val="005C1AF0"/>
    <w:rsid w:val="005D556B"/>
    <w:rsid w:val="005E1FC3"/>
    <w:rsid w:val="005F35DB"/>
    <w:rsid w:val="00600B93"/>
    <w:rsid w:val="00620F74"/>
    <w:rsid w:val="00627DCD"/>
    <w:rsid w:val="006517D7"/>
    <w:rsid w:val="00657E9C"/>
    <w:rsid w:val="00694E9B"/>
    <w:rsid w:val="006A0632"/>
    <w:rsid w:val="006A2F31"/>
    <w:rsid w:val="006C7F00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B2943"/>
    <w:rsid w:val="007C2DAC"/>
    <w:rsid w:val="007E56AA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567D"/>
    <w:rsid w:val="00942155"/>
    <w:rsid w:val="00943ABD"/>
    <w:rsid w:val="009A1967"/>
    <w:rsid w:val="009A316C"/>
    <w:rsid w:val="009D69D4"/>
    <w:rsid w:val="00A20DD6"/>
    <w:rsid w:val="00A4425A"/>
    <w:rsid w:val="00A46148"/>
    <w:rsid w:val="00A63450"/>
    <w:rsid w:val="00A667C2"/>
    <w:rsid w:val="00A70F68"/>
    <w:rsid w:val="00A76899"/>
    <w:rsid w:val="00A8601E"/>
    <w:rsid w:val="00A92A70"/>
    <w:rsid w:val="00A9532D"/>
    <w:rsid w:val="00AF1854"/>
    <w:rsid w:val="00AF5680"/>
    <w:rsid w:val="00AF6C39"/>
    <w:rsid w:val="00AF7C55"/>
    <w:rsid w:val="00B0511E"/>
    <w:rsid w:val="00B25EE3"/>
    <w:rsid w:val="00B30113"/>
    <w:rsid w:val="00B4572E"/>
    <w:rsid w:val="00B473CD"/>
    <w:rsid w:val="00B70FAF"/>
    <w:rsid w:val="00B713B8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C13E5"/>
    <w:rsid w:val="00CC2F87"/>
    <w:rsid w:val="00CF555E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715E9"/>
    <w:rsid w:val="00FA4091"/>
    <w:rsid w:val="00FE3A07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71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11</cp:revision>
  <cp:lastPrinted>2021-10-05T11:18:00Z</cp:lastPrinted>
  <dcterms:created xsi:type="dcterms:W3CDTF">2023-06-02T11:59:00Z</dcterms:created>
  <dcterms:modified xsi:type="dcterms:W3CDTF">2024-08-19T11:12:00Z</dcterms:modified>
</cp:coreProperties>
</file>