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419"/>
      </w:tblGrid>
      <w:tr w:rsidR="001B29A6" w:rsidRPr="00D5586A" w14:paraId="7C0F0DEA" w14:textId="77777777" w:rsidTr="002C3FAD">
        <w:tc>
          <w:tcPr>
            <w:tcW w:w="5400" w:type="dxa"/>
          </w:tcPr>
          <w:p w14:paraId="05C02448" w14:textId="35799C10" w:rsidR="002421EF" w:rsidRPr="00D5586A" w:rsidRDefault="00E3619A" w:rsidP="00D5586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5586A">
              <w:rPr>
                <w:rFonts w:ascii="Calibri Light" w:hAnsi="Calibri Light" w:cs="Calibri Light"/>
                <w:sz w:val="20"/>
                <w:szCs w:val="20"/>
              </w:rPr>
              <w:t xml:space="preserve">             </w:t>
            </w:r>
            <w:r w:rsidR="00BE0E95" w:rsidRPr="00D5586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373C9395" w14:textId="34B8B36C" w:rsidR="002421EF" w:rsidRPr="00D5586A" w:rsidRDefault="001F5D9E" w:rsidP="00D5586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5586A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29F6822A" w14:textId="77777777" w:rsidR="00437BEF" w:rsidRPr="00D5586A" w:rsidRDefault="009F3560" w:rsidP="00D5586A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  <w:r w:rsidRPr="00D5586A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>Generalny Dyrektor</w:t>
            </w:r>
            <w:r w:rsidR="002421EF" w:rsidRPr="00D5586A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 xml:space="preserve"> </w:t>
            </w:r>
          </w:p>
          <w:p w14:paraId="70EC4039" w14:textId="77777777" w:rsidR="009F3560" w:rsidRPr="00D5586A" w:rsidRDefault="002421EF" w:rsidP="00D5586A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  <w:r w:rsidRPr="00D5586A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>Ochrony Środowiska</w:t>
            </w:r>
          </w:p>
          <w:p w14:paraId="3268C90A" w14:textId="77777777" w:rsidR="00EA12EE" w:rsidRPr="00D5586A" w:rsidRDefault="00EA12EE" w:rsidP="00D5586A">
            <w:pPr>
              <w:rPr>
                <w:rFonts w:ascii="Calibri Light" w:hAnsi="Calibri Light" w:cs="Calibri Light"/>
                <w:bCs/>
                <w:smallCaps/>
                <w:sz w:val="20"/>
                <w:szCs w:val="20"/>
              </w:rPr>
            </w:pPr>
          </w:p>
        </w:tc>
        <w:tc>
          <w:tcPr>
            <w:tcW w:w="4419" w:type="dxa"/>
          </w:tcPr>
          <w:p w14:paraId="78F541B2" w14:textId="77777777" w:rsidR="00686FC2" w:rsidRPr="00D5586A" w:rsidRDefault="00686FC2" w:rsidP="00D5586A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73E64B4A" w14:textId="77777777" w:rsidR="00686FC2" w:rsidRPr="00D5586A" w:rsidRDefault="00686FC2" w:rsidP="00D5586A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64E33903" w14:textId="27AB3F8F" w:rsidR="002421EF" w:rsidRPr="00D5586A" w:rsidRDefault="001F5D9E" w:rsidP="00D5586A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D5586A">
              <w:rPr>
                <w:rFonts w:ascii="Calibri Light" w:hAnsi="Calibri Light" w:cs="Calibri Light"/>
                <w:sz w:val="20"/>
              </w:rPr>
              <w:t xml:space="preserve">                       </w:t>
            </w:r>
          </w:p>
        </w:tc>
      </w:tr>
    </w:tbl>
    <w:p w14:paraId="70297CB4" w14:textId="6FE20E49" w:rsidR="00AE7824" w:rsidRPr="00D5586A" w:rsidRDefault="00AE7824" w:rsidP="00D5586A">
      <w:pPr>
        <w:pStyle w:val="Tekstpodstawowy2"/>
        <w:spacing w:line="276" w:lineRule="auto"/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DOOŚ-WDŚZIL.420.28.2022.JSz.</w:t>
      </w:r>
      <w:r w:rsidR="001F5D9E" w:rsidRPr="00D5586A">
        <w:rPr>
          <w:rFonts w:ascii="Calibri Light" w:hAnsi="Calibri Light" w:cs="Calibri Light"/>
          <w:sz w:val="20"/>
          <w:szCs w:val="20"/>
        </w:rPr>
        <w:t>7</w:t>
      </w:r>
    </w:p>
    <w:p w14:paraId="6ACF6B3D" w14:textId="6FB20EB0" w:rsidR="009B5833" w:rsidRPr="00D5586A" w:rsidRDefault="00D5586A" w:rsidP="00D5586A">
      <w:pPr>
        <w:spacing w:after="120" w:line="312" w:lineRule="auto"/>
        <w:rPr>
          <w:rFonts w:ascii="Calibri Light" w:hAnsi="Calibri Light" w:cs="Calibri Light"/>
          <w:b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Warszawa, 3 lipca 2023 r.</w:t>
      </w:r>
    </w:p>
    <w:p w14:paraId="25DF63F8" w14:textId="6C895003" w:rsidR="00AE7824" w:rsidRPr="00D5586A" w:rsidRDefault="002472E4" w:rsidP="00D5586A">
      <w:pPr>
        <w:spacing w:after="120" w:line="312" w:lineRule="auto"/>
        <w:rPr>
          <w:rFonts w:ascii="Calibri Light" w:hAnsi="Calibri Light" w:cs="Calibri Light"/>
          <w:b/>
          <w:sz w:val="20"/>
          <w:szCs w:val="20"/>
        </w:rPr>
      </w:pPr>
      <w:r w:rsidRPr="00D5586A">
        <w:rPr>
          <w:rFonts w:ascii="Calibri Light" w:hAnsi="Calibri Light" w:cs="Calibri Light"/>
          <w:b/>
          <w:sz w:val="20"/>
          <w:szCs w:val="20"/>
        </w:rPr>
        <w:t>ZAWIADOMIENIE</w:t>
      </w:r>
    </w:p>
    <w:p w14:paraId="0C60FAAD" w14:textId="77777777" w:rsidR="009B5833" w:rsidRPr="00D5586A" w:rsidRDefault="009B5833" w:rsidP="00D5586A">
      <w:pPr>
        <w:spacing w:after="120" w:line="312" w:lineRule="auto"/>
        <w:rPr>
          <w:rFonts w:ascii="Calibri Light" w:hAnsi="Calibri Light" w:cs="Calibri Light"/>
          <w:b/>
          <w:sz w:val="20"/>
          <w:szCs w:val="20"/>
        </w:rPr>
      </w:pPr>
    </w:p>
    <w:p w14:paraId="5AFF59D9" w14:textId="3FEAAA50" w:rsidR="00454388" w:rsidRPr="00D5586A" w:rsidRDefault="001A5FB1" w:rsidP="00D5586A">
      <w:pPr>
        <w:pStyle w:val="Tekstpodstawowy"/>
        <w:spacing w:line="312" w:lineRule="auto"/>
        <w:rPr>
          <w:rFonts w:ascii="Calibri Light" w:hAnsi="Calibri Light" w:cs="Calibri Light"/>
          <w:sz w:val="20"/>
        </w:rPr>
      </w:pPr>
      <w:r w:rsidRPr="00D5586A">
        <w:rPr>
          <w:rFonts w:ascii="Calibri Light" w:hAnsi="Calibri Light" w:cs="Calibri Light"/>
          <w:sz w:val="20"/>
        </w:rPr>
        <w:t>Na podstawie</w:t>
      </w:r>
      <w:r w:rsidR="00327CDC" w:rsidRPr="00D5586A">
        <w:rPr>
          <w:rFonts w:ascii="Calibri Light" w:hAnsi="Calibri Light" w:cs="Calibri Light"/>
          <w:sz w:val="20"/>
        </w:rPr>
        <w:t xml:space="preserve"> </w:t>
      </w:r>
      <w:r w:rsidR="007539CE" w:rsidRPr="00D5586A">
        <w:rPr>
          <w:rFonts w:ascii="Calibri Light" w:hAnsi="Calibri Light" w:cs="Calibri Light"/>
          <w:sz w:val="20"/>
        </w:rPr>
        <w:t>art. 49</w:t>
      </w:r>
      <w:r w:rsidR="00204159" w:rsidRPr="00D5586A">
        <w:rPr>
          <w:rFonts w:ascii="Calibri Light" w:hAnsi="Calibri Light" w:cs="Calibri Light"/>
          <w:sz w:val="20"/>
        </w:rPr>
        <w:t xml:space="preserve"> § 1</w:t>
      </w:r>
      <w:r w:rsidR="00712766" w:rsidRPr="00D5586A">
        <w:rPr>
          <w:rFonts w:ascii="Calibri Light" w:hAnsi="Calibri Light" w:cs="Calibri Light"/>
          <w:sz w:val="20"/>
        </w:rPr>
        <w:t xml:space="preserve"> </w:t>
      </w:r>
      <w:r w:rsidRPr="00D5586A">
        <w:rPr>
          <w:rFonts w:ascii="Calibri Light" w:hAnsi="Calibri Light" w:cs="Calibri Light"/>
          <w:sz w:val="20"/>
        </w:rPr>
        <w:t xml:space="preserve">ustawy z dnia 14 czerwca 1960 r. – </w:t>
      </w:r>
      <w:r w:rsidRPr="00D5586A">
        <w:rPr>
          <w:rFonts w:ascii="Calibri Light" w:hAnsi="Calibri Light" w:cs="Calibri Light"/>
          <w:iCs/>
          <w:sz w:val="20"/>
        </w:rPr>
        <w:t>Kodeks postępowania administracyjnego</w:t>
      </w:r>
      <w:r w:rsidRPr="00D5586A">
        <w:rPr>
          <w:rFonts w:ascii="Calibri Light" w:hAnsi="Calibri Light" w:cs="Calibri Light"/>
          <w:sz w:val="20"/>
        </w:rPr>
        <w:t xml:space="preserve"> (</w:t>
      </w:r>
      <w:r w:rsidR="001B29A6" w:rsidRPr="00D5586A">
        <w:rPr>
          <w:rFonts w:ascii="Calibri Light" w:hAnsi="Calibri Light" w:cs="Calibri Light"/>
          <w:sz w:val="20"/>
        </w:rPr>
        <w:t>Dz. U. z 2022 r. poz. 2000</w:t>
      </w:r>
      <w:r w:rsidR="001B29A6" w:rsidRPr="00D5586A">
        <w:rPr>
          <w:rFonts w:ascii="Calibri Light" w:hAnsi="Calibri Light" w:cs="Calibri Light"/>
          <w:sz w:val="20"/>
          <w:lang w:bidi="pl-PL"/>
        </w:rPr>
        <w:t xml:space="preserve">, ze zm.), </w:t>
      </w:r>
      <w:r w:rsidR="001B29A6" w:rsidRPr="00D5586A">
        <w:rPr>
          <w:rFonts w:ascii="Calibri Light" w:hAnsi="Calibri Light" w:cs="Calibri Light"/>
          <w:sz w:val="20"/>
        </w:rPr>
        <w:t>dalej: k.p.a.</w:t>
      </w:r>
      <w:r w:rsidR="007539CE" w:rsidRPr="00D5586A">
        <w:rPr>
          <w:rFonts w:ascii="Calibri Light" w:hAnsi="Calibri Light" w:cs="Calibri Light"/>
          <w:sz w:val="20"/>
        </w:rPr>
        <w:t>, w związku z art. 74 ust. 3</w:t>
      </w:r>
      <w:r w:rsidR="008E74BC" w:rsidRPr="00D5586A">
        <w:rPr>
          <w:rFonts w:ascii="Calibri Light" w:hAnsi="Calibri Light" w:cs="Calibri Light"/>
          <w:sz w:val="20"/>
        </w:rPr>
        <w:t xml:space="preserve"> </w:t>
      </w:r>
      <w:r w:rsidRPr="00D5586A">
        <w:rPr>
          <w:rFonts w:ascii="Calibri Light" w:hAnsi="Calibri Light" w:cs="Calibri Light"/>
          <w:sz w:val="20"/>
        </w:rPr>
        <w:t>ustawy z</w:t>
      </w:r>
      <w:r w:rsidR="00A75859" w:rsidRPr="00D5586A">
        <w:rPr>
          <w:rFonts w:ascii="Calibri Light" w:hAnsi="Calibri Light" w:cs="Calibri Light"/>
          <w:sz w:val="20"/>
        </w:rPr>
        <w:t> </w:t>
      </w:r>
      <w:r w:rsidRPr="00D5586A">
        <w:rPr>
          <w:rFonts w:ascii="Calibri Light" w:hAnsi="Calibri Light" w:cs="Calibri Light"/>
          <w:sz w:val="20"/>
        </w:rPr>
        <w:t xml:space="preserve">dnia 3 października 2008 r. </w:t>
      </w:r>
      <w:r w:rsidRPr="00D5586A">
        <w:rPr>
          <w:rFonts w:ascii="Calibri Light" w:hAnsi="Calibri Light" w:cs="Calibri Light"/>
          <w:iCs/>
          <w:sz w:val="20"/>
        </w:rPr>
        <w:t>o udostępnianiu informacji o środowisku i jego ochronie, udziale społeczeństwa w ochronie środowiska oraz o ocenach oddziaływania na środowisko</w:t>
      </w:r>
      <w:r w:rsidRPr="00D5586A">
        <w:rPr>
          <w:rFonts w:ascii="Calibri Light" w:hAnsi="Calibri Light" w:cs="Calibri Light"/>
          <w:sz w:val="20"/>
        </w:rPr>
        <w:t xml:space="preserve"> (</w:t>
      </w:r>
      <w:r w:rsidR="00204159" w:rsidRPr="00D5586A">
        <w:rPr>
          <w:rFonts w:ascii="Calibri Light" w:hAnsi="Calibri Light" w:cs="Calibri Light"/>
          <w:sz w:val="20"/>
        </w:rPr>
        <w:t>Dz. U. z 202</w:t>
      </w:r>
      <w:r w:rsidR="00616BEC" w:rsidRPr="00D5586A">
        <w:rPr>
          <w:rFonts w:ascii="Calibri Light" w:hAnsi="Calibri Light" w:cs="Calibri Light"/>
          <w:sz w:val="20"/>
        </w:rPr>
        <w:t>2</w:t>
      </w:r>
      <w:r w:rsidR="00E356F8" w:rsidRPr="00D5586A">
        <w:rPr>
          <w:rFonts w:ascii="Calibri Light" w:hAnsi="Calibri Light" w:cs="Calibri Light"/>
          <w:sz w:val="20"/>
        </w:rPr>
        <w:t> </w:t>
      </w:r>
      <w:r w:rsidR="00204159" w:rsidRPr="00D5586A">
        <w:rPr>
          <w:rFonts w:ascii="Calibri Light" w:hAnsi="Calibri Light" w:cs="Calibri Light"/>
          <w:sz w:val="20"/>
        </w:rPr>
        <w:t xml:space="preserve">r. poz. </w:t>
      </w:r>
      <w:r w:rsidR="00616BEC" w:rsidRPr="00D5586A">
        <w:rPr>
          <w:rFonts w:ascii="Calibri Light" w:hAnsi="Calibri Light" w:cs="Calibri Light"/>
          <w:sz w:val="20"/>
        </w:rPr>
        <w:t>1029</w:t>
      </w:r>
      <w:r w:rsidRPr="00D5586A">
        <w:rPr>
          <w:rFonts w:ascii="Calibri Light" w:hAnsi="Calibri Light" w:cs="Calibri Light"/>
          <w:sz w:val="20"/>
        </w:rPr>
        <w:t xml:space="preserve">), dalej </w:t>
      </w:r>
      <w:proofErr w:type="spellStart"/>
      <w:r w:rsidRPr="00D5586A">
        <w:rPr>
          <w:rFonts w:ascii="Calibri Light" w:hAnsi="Calibri Light" w:cs="Calibri Light"/>
          <w:iCs/>
          <w:sz w:val="20"/>
        </w:rPr>
        <w:t>u</w:t>
      </w:r>
      <w:r w:rsidR="00D0725B" w:rsidRPr="00D5586A">
        <w:rPr>
          <w:rFonts w:ascii="Calibri Light" w:hAnsi="Calibri Light" w:cs="Calibri Light"/>
          <w:iCs/>
          <w:sz w:val="20"/>
        </w:rPr>
        <w:t>.</w:t>
      </w:r>
      <w:r w:rsidRPr="00D5586A">
        <w:rPr>
          <w:rFonts w:ascii="Calibri Light" w:hAnsi="Calibri Light" w:cs="Calibri Light"/>
          <w:iCs/>
          <w:sz w:val="20"/>
        </w:rPr>
        <w:t>o</w:t>
      </w:r>
      <w:r w:rsidR="001B29A6" w:rsidRPr="00D5586A">
        <w:rPr>
          <w:rFonts w:ascii="Calibri Light" w:hAnsi="Calibri Light" w:cs="Calibri Light"/>
          <w:iCs/>
          <w:sz w:val="20"/>
        </w:rPr>
        <w:t>.</w:t>
      </w:r>
      <w:r w:rsidRPr="00D5586A">
        <w:rPr>
          <w:rFonts w:ascii="Calibri Light" w:hAnsi="Calibri Light" w:cs="Calibri Light"/>
          <w:iCs/>
          <w:sz w:val="20"/>
        </w:rPr>
        <w:t>o</w:t>
      </w:r>
      <w:r w:rsidR="001B29A6" w:rsidRPr="00D5586A">
        <w:rPr>
          <w:rFonts w:ascii="Calibri Light" w:hAnsi="Calibri Light" w:cs="Calibri Light"/>
          <w:iCs/>
          <w:sz w:val="20"/>
        </w:rPr>
        <w:t>.</w:t>
      </w:r>
      <w:r w:rsidRPr="00D5586A">
        <w:rPr>
          <w:rFonts w:ascii="Calibri Light" w:hAnsi="Calibri Light" w:cs="Calibri Light"/>
          <w:iCs/>
          <w:sz w:val="20"/>
        </w:rPr>
        <w:t>ś</w:t>
      </w:r>
      <w:proofErr w:type="spellEnd"/>
      <w:r w:rsidR="001B29A6" w:rsidRPr="00D5586A">
        <w:rPr>
          <w:rFonts w:ascii="Calibri Light" w:hAnsi="Calibri Light" w:cs="Calibri Light"/>
          <w:iCs/>
          <w:sz w:val="20"/>
        </w:rPr>
        <w:t>.</w:t>
      </w:r>
      <w:r w:rsidRPr="00D5586A">
        <w:rPr>
          <w:rFonts w:ascii="Calibri Light" w:hAnsi="Calibri Light" w:cs="Calibri Light"/>
          <w:sz w:val="20"/>
        </w:rPr>
        <w:t>, zawiadamiam strony postępowania,</w:t>
      </w:r>
      <w:r w:rsidR="00373F47" w:rsidRPr="00D5586A">
        <w:rPr>
          <w:rFonts w:ascii="Calibri Light" w:hAnsi="Calibri Light" w:cs="Calibri Light"/>
          <w:sz w:val="20"/>
        </w:rPr>
        <w:t xml:space="preserve"> </w:t>
      </w:r>
      <w:r w:rsidRPr="00D5586A">
        <w:rPr>
          <w:rFonts w:ascii="Calibri Light" w:hAnsi="Calibri Light" w:cs="Calibri Light"/>
          <w:sz w:val="20"/>
        </w:rPr>
        <w:t>że</w:t>
      </w:r>
      <w:r w:rsidR="00373F47" w:rsidRPr="00D5586A">
        <w:rPr>
          <w:rFonts w:ascii="Calibri Light" w:hAnsi="Calibri Light" w:cs="Calibri Light"/>
          <w:sz w:val="20"/>
        </w:rPr>
        <w:t xml:space="preserve"> </w:t>
      </w:r>
      <w:r w:rsidR="001915F5" w:rsidRPr="00D5586A">
        <w:rPr>
          <w:rFonts w:ascii="Calibri Light" w:hAnsi="Calibri Light" w:cs="Calibri Light"/>
          <w:sz w:val="20"/>
        </w:rPr>
        <w:t xml:space="preserve">postępowanie </w:t>
      </w:r>
      <w:r w:rsidR="001915F5" w:rsidRPr="00D5586A">
        <w:rPr>
          <w:rFonts w:ascii="Calibri Light" w:hAnsi="Calibri Light" w:cs="Calibri Light"/>
          <w:sz w:val="20"/>
          <w:shd w:val="clear" w:color="auto" w:fill="FFFFFF"/>
        </w:rPr>
        <w:t xml:space="preserve">z </w:t>
      </w:r>
      <w:r w:rsidR="001F5D9E" w:rsidRPr="00D5586A">
        <w:rPr>
          <w:rFonts w:ascii="Calibri Light" w:hAnsi="Calibri Light" w:cs="Calibri Light"/>
          <w:sz w:val="20"/>
        </w:rPr>
        <w:t>wniosku</w:t>
      </w:r>
      <w:r w:rsidR="001915F5" w:rsidRPr="00D5586A">
        <w:rPr>
          <w:rFonts w:ascii="Calibri Light" w:hAnsi="Calibri Light" w:cs="Calibri Light"/>
          <w:sz w:val="20"/>
        </w:rPr>
        <w:t xml:space="preserve"> Miasta Stołecznego Warszawy </w:t>
      </w:r>
      <w:r w:rsidR="001F5D9E" w:rsidRPr="00D5586A">
        <w:rPr>
          <w:rFonts w:ascii="Calibri Light" w:hAnsi="Calibri Light" w:cs="Calibri Light"/>
          <w:iCs/>
          <w:sz w:val="20"/>
        </w:rPr>
        <w:t xml:space="preserve">o uzupełnienie postanowienia Generalnego Dyrektora Ochrony Środowiska, dalej GDOŚ, z </w:t>
      </w:r>
      <w:r w:rsidR="001F5D9E" w:rsidRPr="00D5586A">
        <w:rPr>
          <w:rFonts w:ascii="Calibri Light" w:hAnsi="Calibri Light" w:cs="Calibri Light"/>
          <w:sz w:val="20"/>
        </w:rPr>
        <w:t xml:space="preserve">13 marca 2023 r., znak: DOOŚ-WDŚZIL.420.28.2022.JSz.1, którym uchylił on w części i w tym zakresie orzekł co do istoty sprawy lub umorzył postępowanie pierwszej instancji, a w pozostałej części utrzymał postanowienie Regionalnego Dyrektora Ochrony Środowiska w Warszawie z 2 września 2022 r., znak: WOOŚ-II.420.38.2021.PT.13, o nałożeniu obowiązku przeprowadzenia oceny oddziaływania na środowisko oraz określeniu zakresu raportu o oddziaływaniu na środowisko dla planowanego przedsięwzięcia polegającego na Budowie III linii metra w Warszawie - Etap I - PRAGA, od stacji C14 "Stadion Narodowy" do stacji "Gocław" wraz ze Stacją </w:t>
      </w:r>
      <w:proofErr w:type="spellStart"/>
      <w:r w:rsidR="001F5D9E" w:rsidRPr="00D5586A">
        <w:rPr>
          <w:rFonts w:ascii="Calibri Light" w:hAnsi="Calibri Light" w:cs="Calibri Light"/>
          <w:sz w:val="20"/>
        </w:rPr>
        <w:t>Techniczno</w:t>
      </w:r>
      <w:proofErr w:type="spellEnd"/>
      <w:r w:rsidR="001F5D9E" w:rsidRPr="00D5586A">
        <w:rPr>
          <w:rFonts w:ascii="Calibri Light" w:hAnsi="Calibri Light" w:cs="Calibri Light"/>
          <w:sz w:val="20"/>
        </w:rPr>
        <w:t xml:space="preserve"> - Postojową (STP) Kozia Górka, w mocy</w:t>
      </w:r>
      <w:r w:rsidR="001F5D9E" w:rsidRPr="00D5586A">
        <w:rPr>
          <w:rFonts w:ascii="Calibri Light" w:hAnsi="Calibri Light" w:cs="Calibri Light"/>
          <w:iCs/>
          <w:sz w:val="20"/>
        </w:rPr>
        <w:t>,</w:t>
      </w:r>
      <w:r w:rsidR="001F5D9E" w:rsidRPr="00D5586A">
        <w:rPr>
          <w:rFonts w:ascii="Calibri Light" w:hAnsi="Calibri Light" w:cs="Calibri Light"/>
          <w:sz w:val="20"/>
        </w:rPr>
        <w:t xml:space="preserve"> zostało zakończone postanowieniem GDOŚ z </w:t>
      </w:r>
      <w:r w:rsidR="003E4891" w:rsidRPr="00D5586A">
        <w:rPr>
          <w:rFonts w:ascii="Calibri Light" w:hAnsi="Calibri Light" w:cs="Calibri Light"/>
          <w:sz w:val="20"/>
        </w:rPr>
        <w:t>30</w:t>
      </w:r>
      <w:r w:rsidR="001F5D9E" w:rsidRPr="00D5586A">
        <w:rPr>
          <w:rFonts w:ascii="Calibri Light" w:hAnsi="Calibri Light" w:cs="Calibri Light"/>
          <w:sz w:val="20"/>
        </w:rPr>
        <w:t xml:space="preserve"> czerwca 2023 r., znak: DOOŚ-WDŚZIL.420.28.2022.JSz.4, </w:t>
      </w:r>
      <w:r w:rsidR="001F5D9E" w:rsidRPr="00D5586A">
        <w:rPr>
          <w:rFonts w:ascii="Calibri Light" w:hAnsi="Calibri Light" w:cs="Calibri Light"/>
          <w:iCs/>
          <w:sz w:val="20"/>
        </w:rPr>
        <w:t>odmawi</w:t>
      </w:r>
      <w:r w:rsidR="009B5833" w:rsidRPr="00D5586A">
        <w:rPr>
          <w:rFonts w:ascii="Calibri Light" w:hAnsi="Calibri Light" w:cs="Calibri Light"/>
          <w:iCs/>
          <w:sz w:val="20"/>
        </w:rPr>
        <w:t>ającym</w:t>
      </w:r>
      <w:r w:rsidR="001F5D9E" w:rsidRPr="00D5586A">
        <w:rPr>
          <w:rFonts w:ascii="Calibri Light" w:hAnsi="Calibri Light" w:cs="Calibri Light"/>
          <w:iCs/>
          <w:sz w:val="20"/>
        </w:rPr>
        <w:t xml:space="preserve"> uzupełnienia postanowienia w żądanym zakresie</w:t>
      </w:r>
      <w:r w:rsidR="009B5833" w:rsidRPr="00D5586A">
        <w:rPr>
          <w:rFonts w:ascii="Calibri Light" w:hAnsi="Calibri Light" w:cs="Calibri Light"/>
          <w:iCs/>
          <w:sz w:val="20"/>
        </w:rPr>
        <w:t>.</w:t>
      </w:r>
      <w:r w:rsidR="001F5D9E" w:rsidRPr="00D5586A">
        <w:rPr>
          <w:rFonts w:ascii="Calibri Light" w:hAnsi="Calibri Light" w:cs="Calibri Light"/>
          <w:iCs/>
          <w:sz w:val="20"/>
        </w:rPr>
        <w:t xml:space="preserve"> </w:t>
      </w:r>
      <w:r w:rsidR="00454388" w:rsidRPr="00D5586A">
        <w:rPr>
          <w:rFonts w:ascii="Calibri Light" w:hAnsi="Calibri Light" w:cs="Calibri Light"/>
          <w:sz w:val="20"/>
        </w:rPr>
        <w:t xml:space="preserve">Doręczenie </w:t>
      </w:r>
      <w:r w:rsidR="001B29A6" w:rsidRPr="00D5586A">
        <w:rPr>
          <w:rFonts w:ascii="Calibri Light" w:hAnsi="Calibri Light" w:cs="Calibri Light"/>
          <w:sz w:val="20"/>
        </w:rPr>
        <w:t>postanowienia</w:t>
      </w:r>
      <w:r w:rsidR="00454388" w:rsidRPr="00D5586A">
        <w:rPr>
          <w:rFonts w:ascii="Calibri Light" w:hAnsi="Calibri Light" w:cs="Calibri Light"/>
          <w:sz w:val="20"/>
        </w:rPr>
        <w:t xml:space="preserve"> stronom postępowania uważa się za dokonane po upływie 14 dni liczonych od następnego dnia po dniu, w którym upubliczniono zawiadomienie.</w:t>
      </w:r>
    </w:p>
    <w:p w14:paraId="40F1F7C7" w14:textId="1466DFEB" w:rsidR="00360A84" w:rsidRPr="00D5586A" w:rsidRDefault="00D3370E" w:rsidP="00D5586A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 xml:space="preserve">Z treścią </w:t>
      </w:r>
      <w:r w:rsidR="001B29A6" w:rsidRPr="00D5586A">
        <w:rPr>
          <w:rFonts w:ascii="Calibri Light" w:hAnsi="Calibri Light" w:cs="Calibri Light"/>
          <w:sz w:val="20"/>
          <w:szCs w:val="20"/>
        </w:rPr>
        <w:t xml:space="preserve">postanowienia </w:t>
      </w:r>
      <w:r w:rsidRPr="00D5586A">
        <w:rPr>
          <w:rFonts w:ascii="Calibri Light" w:hAnsi="Calibri Light" w:cs="Calibri Light"/>
          <w:b/>
          <w:sz w:val="20"/>
          <w:szCs w:val="20"/>
        </w:rPr>
        <w:t>strony postępowania</w:t>
      </w:r>
      <w:r w:rsidRPr="00D5586A">
        <w:rPr>
          <w:rFonts w:ascii="Calibri Light" w:hAnsi="Calibri Light" w:cs="Calibri Light"/>
          <w:sz w:val="20"/>
          <w:szCs w:val="20"/>
        </w:rPr>
        <w:t xml:space="preserve"> mogą zapoznać się w:</w:t>
      </w:r>
      <w:r w:rsidR="00C81266" w:rsidRPr="00D5586A">
        <w:rPr>
          <w:rFonts w:ascii="Calibri Light" w:hAnsi="Calibri Light" w:cs="Calibri Light"/>
          <w:sz w:val="20"/>
          <w:szCs w:val="20"/>
        </w:rPr>
        <w:t xml:space="preserve"> </w:t>
      </w:r>
      <w:r w:rsidR="00A75859" w:rsidRPr="00D5586A">
        <w:rPr>
          <w:rFonts w:ascii="Calibri Light" w:hAnsi="Calibri Light" w:cs="Calibri Light"/>
          <w:sz w:val="20"/>
          <w:szCs w:val="20"/>
        </w:rPr>
        <w:t xml:space="preserve">Generalnej Dyrekcji Ochrony Środowiska, </w:t>
      </w:r>
      <w:r w:rsidR="001B29A6" w:rsidRPr="00D5586A">
        <w:rPr>
          <w:rFonts w:ascii="Calibri Light" w:hAnsi="Calibri Light" w:cs="Calibri Light"/>
          <w:sz w:val="20"/>
          <w:szCs w:val="20"/>
        </w:rPr>
        <w:t>Regionalnej Dyrekcji Ochrony Środowiska w</w:t>
      </w:r>
      <w:r w:rsidR="00AE7824" w:rsidRPr="00D5586A">
        <w:rPr>
          <w:rFonts w:ascii="Calibri Light" w:hAnsi="Calibri Light" w:cs="Calibri Light"/>
          <w:sz w:val="20"/>
          <w:szCs w:val="20"/>
        </w:rPr>
        <w:t xml:space="preserve"> Warszawie</w:t>
      </w:r>
      <w:r w:rsidR="001B29A6" w:rsidRPr="00D5586A">
        <w:rPr>
          <w:rFonts w:ascii="Calibri Light" w:hAnsi="Calibri Light" w:cs="Calibri Light"/>
          <w:sz w:val="20"/>
          <w:szCs w:val="20"/>
        </w:rPr>
        <w:t xml:space="preserve">, </w:t>
      </w:r>
      <w:r w:rsidR="00AE7824" w:rsidRPr="00D5586A">
        <w:rPr>
          <w:rFonts w:ascii="Calibri Light" w:hAnsi="Calibri Light" w:cs="Calibri Light"/>
          <w:sz w:val="20"/>
          <w:szCs w:val="20"/>
        </w:rPr>
        <w:t>Urzędzie</w:t>
      </w:r>
      <w:r w:rsidR="00AE7824" w:rsidRPr="00D5586A">
        <w:rPr>
          <w:rStyle w:val="font-weight-bold"/>
          <w:rFonts w:ascii="Calibri Light" w:hAnsi="Calibri Light" w:cs="Calibri Light"/>
          <w:sz w:val="20"/>
          <w:szCs w:val="20"/>
        </w:rPr>
        <w:t xml:space="preserve"> Dzielnicy Praga-Południe, </w:t>
      </w:r>
      <w:r w:rsidR="00AE7824" w:rsidRPr="00D5586A">
        <w:rPr>
          <w:rFonts w:ascii="Calibri Light" w:hAnsi="Calibri Light" w:cs="Calibri Light"/>
          <w:sz w:val="20"/>
          <w:szCs w:val="20"/>
        </w:rPr>
        <w:t>Urzędzie</w:t>
      </w:r>
      <w:r w:rsidR="00AE7824" w:rsidRPr="00D5586A">
        <w:rPr>
          <w:rStyle w:val="font-weight-bold"/>
          <w:rFonts w:ascii="Calibri Light" w:hAnsi="Calibri Light" w:cs="Calibri Light"/>
          <w:sz w:val="20"/>
          <w:szCs w:val="20"/>
        </w:rPr>
        <w:t xml:space="preserve"> Dzielnicy Praga-Północ </w:t>
      </w:r>
      <w:r w:rsidR="00AE7824" w:rsidRPr="00D5586A">
        <w:rPr>
          <w:rFonts w:ascii="Calibri Light" w:hAnsi="Calibri Light" w:cs="Calibri Light"/>
          <w:sz w:val="20"/>
          <w:szCs w:val="20"/>
        </w:rPr>
        <w:t>i Urzędzie</w:t>
      </w:r>
      <w:r w:rsidR="00AE7824" w:rsidRPr="00D5586A">
        <w:rPr>
          <w:rStyle w:val="font-weight-bold"/>
          <w:rFonts w:ascii="Calibri Light" w:hAnsi="Calibri Light" w:cs="Calibri Light"/>
          <w:sz w:val="20"/>
          <w:szCs w:val="20"/>
        </w:rPr>
        <w:t xml:space="preserve"> Dzielnicy Targówek m.st. Warszawy</w:t>
      </w:r>
      <w:r w:rsidR="00AE7824" w:rsidRPr="00D5586A">
        <w:rPr>
          <w:rFonts w:ascii="Calibri Light" w:hAnsi="Calibri Light" w:cs="Calibri Light"/>
          <w:sz w:val="20"/>
          <w:szCs w:val="20"/>
        </w:rPr>
        <w:t xml:space="preserve"> </w:t>
      </w:r>
      <w:r w:rsidR="00204159" w:rsidRPr="00D5586A">
        <w:rPr>
          <w:rFonts w:ascii="Calibri Light" w:hAnsi="Calibri Light" w:cs="Calibri Light"/>
          <w:sz w:val="20"/>
          <w:szCs w:val="20"/>
        </w:rPr>
        <w:t xml:space="preserve">lub w sposób wskazany w art. 49b § 1 </w:t>
      </w:r>
      <w:r w:rsidR="001B29A6" w:rsidRPr="00D5586A">
        <w:rPr>
          <w:rFonts w:ascii="Calibri Light" w:hAnsi="Calibri Light" w:cs="Calibri Light"/>
          <w:iCs/>
          <w:sz w:val="20"/>
          <w:szCs w:val="20"/>
        </w:rPr>
        <w:t>k.p.a</w:t>
      </w:r>
      <w:r w:rsidR="00A75859" w:rsidRPr="00D5586A">
        <w:rPr>
          <w:rFonts w:ascii="Calibri Light" w:hAnsi="Calibri Light" w:cs="Calibri Light"/>
          <w:sz w:val="20"/>
          <w:szCs w:val="20"/>
        </w:rPr>
        <w:t>.</w:t>
      </w:r>
    </w:p>
    <w:p w14:paraId="3F525B37" w14:textId="77777777" w:rsidR="00D5586A" w:rsidRDefault="00D5586A" w:rsidP="00D5586A">
      <w:pPr>
        <w:pStyle w:val="Tekstpodstawowy"/>
        <w:rPr>
          <w:rFonts w:ascii="Calibri Light" w:hAnsi="Calibri Light" w:cs="Calibri Light"/>
          <w:bCs/>
          <w:sz w:val="20"/>
        </w:rPr>
      </w:pPr>
    </w:p>
    <w:p w14:paraId="36CCE4E4" w14:textId="2E1D910D" w:rsidR="00D5586A" w:rsidRPr="00D5586A" w:rsidRDefault="00D5586A" w:rsidP="00D5586A">
      <w:pPr>
        <w:pStyle w:val="Tekstpodstawowy"/>
        <w:rPr>
          <w:rFonts w:ascii="Calibri Light" w:hAnsi="Calibri Light" w:cs="Calibri Light"/>
          <w:bCs/>
          <w:sz w:val="20"/>
        </w:rPr>
      </w:pPr>
      <w:r w:rsidRPr="00D5586A">
        <w:rPr>
          <w:rFonts w:ascii="Calibri Light" w:hAnsi="Calibri Light" w:cs="Calibri Light"/>
          <w:bCs/>
          <w:sz w:val="20"/>
        </w:rPr>
        <w:t xml:space="preserve">Z upoważnienia </w:t>
      </w:r>
      <w:bookmarkStart w:id="0" w:name="_Hlk126241103"/>
    </w:p>
    <w:p w14:paraId="6D75D06C" w14:textId="77777777" w:rsidR="00D5586A" w:rsidRPr="00D5586A" w:rsidRDefault="00D5586A" w:rsidP="00D5586A">
      <w:pPr>
        <w:pStyle w:val="Tekstpodstawowy"/>
        <w:rPr>
          <w:rFonts w:ascii="Calibri Light" w:hAnsi="Calibri Light" w:cs="Calibri Light"/>
          <w:bCs/>
          <w:sz w:val="20"/>
        </w:rPr>
      </w:pPr>
      <w:r w:rsidRPr="00D5586A">
        <w:rPr>
          <w:rFonts w:ascii="Calibri Light" w:hAnsi="Calibri Light" w:cs="Calibri Light"/>
          <w:bCs/>
          <w:sz w:val="20"/>
        </w:rPr>
        <w:t xml:space="preserve">Generalnego Dyrektora Ochrony Środowiska </w:t>
      </w:r>
      <w:bookmarkEnd w:id="0"/>
    </w:p>
    <w:p w14:paraId="5BC9B804" w14:textId="77777777" w:rsidR="00D5586A" w:rsidRPr="00D5586A" w:rsidRDefault="00D5586A" w:rsidP="00D5586A">
      <w:pPr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Naczelnik Wydziału ds. Decyzji</w:t>
      </w:r>
    </w:p>
    <w:p w14:paraId="64A56A29" w14:textId="77777777" w:rsidR="00D5586A" w:rsidRPr="00D5586A" w:rsidRDefault="00D5586A" w:rsidP="00D5586A">
      <w:pPr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o Środowiskowych Uwarunkowaniach</w:t>
      </w:r>
    </w:p>
    <w:p w14:paraId="38E698A3" w14:textId="77777777" w:rsidR="00D5586A" w:rsidRPr="00D5586A" w:rsidRDefault="00D5586A" w:rsidP="00D5586A">
      <w:pPr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w zakresie Inwestycji Liniowych</w:t>
      </w:r>
    </w:p>
    <w:p w14:paraId="017A74B8" w14:textId="77777777" w:rsidR="00D5586A" w:rsidRPr="00D5586A" w:rsidRDefault="00D5586A" w:rsidP="00D5586A">
      <w:pPr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 xml:space="preserve">w Departamencie Ocen </w:t>
      </w:r>
      <w:proofErr w:type="spellStart"/>
      <w:r w:rsidRPr="00D5586A">
        <w:rPr>
          <w:rFonts w:ascii="Calibri Light" w:hAnsi="Calibri Light" w:cs="Calibri Light"/>
          <w:sz w:val="20"/>
          <w:szCs w:val="20"/>
        </w:rPr>
        <w:t>Oddziałwyania</w:t>
      </w:r>
      <w:proofErr w:type="spellEnd"/>
      <w:r w:rsidRPr="00D5586A">
        <w:rPr>
          <w:rFonts w:ascii="Calibri Light" w:hAnsi="Calibri Light" w:cs="Calibri Light"/>
          <w:sz w:val="20"/>
          <w:szCs w:val="20"/>
        </w:rPr>
        <w:t xml:space="preserve"> na Środowisko</w:t>
      </w:r>
    </w:p>
    <w:p w14:paraId="51DC5F9B" w14:textId="77777777" w:rsidR="00D5586A" w:rsidRPr="00D5586A" w:rsidRDefault="00D5586A" w:rsidP="00D5586A">
      <w:pPr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Anna Bieroza-Ćwierzyńska</w:t>
      </w:r>
    </w:p>
    <w:p w14:paraId="098E90F7" w14:textId="060AF1DF" w:rsidR="00C30AF9" w:rsidRPr="00D5586A" w:rsidRDefault="00C30AF9" w:rsidP="00D5586A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6CEDA424" w14:textId="77777777" w:rsidR="00AE7824" w:rsidRPr="00D5586A" w:rsidRDefault="00AE7824" w:rsidP="00D5586A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2FD0BBCD" w14:textId="2F73D3BC" w:rsidR="00845CDE" w:rsidRPr="00D5586A" w:rsidRDefault="00373F47" w:rsidP="00D5586A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Upubliczniono</w:t>
      </w:r>
      <w:r w:rsidR="00845CDE" w:rsidRPr="00D5586A">
        <w:rPr>
          <w:rFonts w:ascii="Calibri Light" w:hAnsi="Calibri Light" w:cs="Calibri Light"/>
          <w:sz w:val="20"/>
          <w:szCs w:val="20"/>
        </w:rPr>
        <w:t xml:space="preserve"> w dniach: od ……………… do………………</w:t>
      </w:r>
    </w:p>
    <w:p w14:paraId="75C16C07" w14:textId="77777777" w:rsidR="00845CDE" w:rsidRPr="00D5586A" w:rsidRDefault="00A75859" w:rsidP="00D5586A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sz w:val="20"/>
          <w:szCs w:val="20"/>
        </w:rPr>
        <w:t>Pieczęć urzędu</w:t>
      </w:r>
      <w:r w:rsidR="00DC5F43" w:rsidRPr="00D5586A">
        <w:rPr>
          <w:rFonts w:ascii="Calibri Light" w:hAnsi="Calibri Light" w:cs="Calibri Light"/>
          <w:sz w:val="20"/>
          <w:szCs w:val="20"/>
        </w:rPr>
        <w:t xml:space="preserve"> i podpis:</w:t>
      </w:r>
    </w:p>
    <w:p w14:paraId="755339A9" w14:textId="54867E16" w:rsidR="00931489" w:rsidRPr="00D5586A" w:rsidRDefault="00931489" w:rsidP="00D5586A">
      <w:pPr>
        <w:suppressAutoHyphens/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054527B" w14:textId="77777777" w:rsidR="009B5833" w:rsidRPr="00D5586A" w:rsidRDefault="009B5833" w:rsidP="00D5586A">
      <w:pPr>
        <w:suppressAutoHyphens/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43F36C2A" w14:textId="77777777" w:rsidR="009B5833" w:rsidRPr="00D5586A" w:rsidRDefault="009B5833" w:rsidP="00D5586A">
      <w:pPr>
        <w:suppressAutoHyphens/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1FA4BA8A" w14:textId="77777777" w:rsidR="00AE7824" w:rsidRPr="00D5586A" w:rsidRDefault="00AE7824" w:rsidP="00D5586A">
      <w:pPr>
        <w:suppressAutoHyphens/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b/>
          <w:sz w:val="20"/>
          <w:szCs w:val="20"/>
        </w:rPr>
        <w:t xml:space="preserve">Art. 49 § 1 </w:t>
      </w:r>
      <w:r w:rsidRPr="00D5586A">
        <w:rPr>
          <w:rFonts w:ascii="Calibri Light" w:hAnsi="Calibri Light" w:cs="Calibri Light"/>
          <w:b/>
          <w:iCs/>
          <w:sz w:val="20"/>
          <w:szCs w:val="20"/>
        </w:rPr>
        <w:t>k.p.a.</w:t>
      </w:r>
      <w:r w:rsidRPr="00D5586A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D5586A">
        <w:rPr>
          <w:rFonts w:ascii="Calibri Light" w:hAnsi="Calibri Light" w:cs="Calibri Light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94F94E" w14:textId="75219D5F" w:rsidR="00AE7824" w:rsidRPr="00D5586A" w:rsidRDefault="00AE7824" w:rsidP="00D5586A">
      <w:pPr>
        <w:suppressAutoHyphens/>
        <w:rPr>
          <w:rFonts w:ascii="Calibri Light" w:hAnsi="Calibri Light" w:cs="Calibri Light"/>
          <w:sz w:val="20"/>
          <w:szCs w:val="20"/>
        </w:rPr>
      </w:pPr>
      <w:r w:rsidRPr="00D5586A">
        <w:rPr>
          <w:rFonts w:ascii="Calibri Light" w:hAnsi="Calibri Light" w:cs="Calibri Light"/>
          <w:b/>
          <w:sz w:val="20"/>
          <w:szCs w:val="20"/>
        </w:rPr>
        <w:t xml:space="preserve">Art. 49b § 1 </w:t>
      </w:r>
      <w:r w:rsidRPr="00D5586A">
        <w:rPr>
          <w:rFonts w:ascii="Calibri Light" w:hAnsi="Calibri Light" w:cs="Calibri Light"/>
          <w:b/>
          <w:iCs/>
          <w:sz w:val="20"/>
          <w:szCs w:val="20"/>
        </w:rPr>
        <w:t>k.p.a.</w:t>
      </w:r>
      <w:r w:rsidRPr="00D5586A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D5586A">
        <w:rPr>
          <w:rFonts w:ascii="Calibri Light" w:hAnsi="Calibri Light" w:cs="Calibri Light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64243B7" w14:textId="7D428A92" w:rsidR="007E1225" w:rsidRPr="00D5586A" w:rsidRDefault="00AE7824" w:rsidP="00D5586A">
      <w:pPr>
        <w:pStyle w:val="Bezodstpw1"/>
        <w:rPr>
          <w:rFonts w:ascii="Calibri Light" w:hAnsi="Calibri Light" w:cs="Calibri Light"/>
          <w:b/>
          <w:sz w:val="20"/>
          <w:szCs w:val="20"/>
        </w:rPr>
      </w:pPr>
      <w:r w:rsidRPr="00D5586A">
        <w:rPr>
          <w:rFonts w:ascii="Calibri Light" w:hAnsi="Calibri Light" w:cs="Calibri Light"/>
          <w:b/>
          <w:sz w:val="20"/>
          <w:szCs w:val="20"/>
        </w:rPr>
        <w:t xml:space="preserve">Art. 74 ust. 3 </w:t>
      </w:r>
      <w:proofErr w:type="spellStart"/>
      <w:r w:rsidRPr="00D5586A">
        <w:rPr>
          <w:rFonts w:ascii="Calibri Light" w:hAnsi="Calibri Light" w:cs="Calibri Light"/>
          <w:b/>
          <w:iCs/>
          <w:sz w:val="20"/>
          <w:szCs w:val="20"/>
        </w:rPr>
        <w:t>u</w:t>
      </w:r>
      <w:r w:rsidR="00D0725B" w:rsidRPr="00D5586A">
        <w:rPr>
          <w:rFonts w:ascii="Calibri Light" w:hAnsi="Calibri Light" w:cs="Calibri Light"/>
          <w:b/>
          <w:iCs/>
          <w:sz w:val="20"/>
          <w:szCs w:val="20"/>
        </w:rPr>
        <w:t>.</w:t>
      </w:r>
      <w:r w:rsidRPr="00D5586A">
        <w:rPr>
          <w:rFonts w:ascii="Calibri Light" w:hAnsi="Calibri Light" w:cs="Calibri Light"/>
          <w:b/>
          <w:iCs/>
          <w:sz w:val="20"/>
          <w:szCs w:val="20"/>
        </w:rPr>
        <w:t>o.o.ś</w:t>
      </w:r>
      <w:proofErr w:type="spellEnd"/>
      <w:r w:rsidRPr="00D5586A">
        <w:rPr>
          <w:rFonts w:ascii="Calibri Light" w:hAnsi="Calibri Light" w:cs="Calibri Light"/>
          <w:b/>
          <w:iCs/>
          <w:sz w:val="20"/>
          <w:szCs w:val="20"/>
        </w:rPr>
        <w:t>.</w:t>
      </w:r>
      <w:r w:rsidRPr="00D5586A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D5586A">
        <w:rPr>
          <w:rFonts w:ascii="Calibri Light" w:hAnsi="Calibri Light" w:cs="Calibri Light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7E1225" w:rsidRPr="00D5586A" w:rsidSect="002C3FAD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A4C5" w14:textId="77777777" w:rsidR="000869AB" w:rsidRDefault="000869AB">
      <w:r>
        <w:separator/>
      </w:r>
    </w:p>
  </w:endnote>
  <w:endnote w:type="continuationSeparator" w:id="0">
    <w:p w14:paraId="2BB02EDC" w14:textId="77777777" w:rsidR="000869AB" w:rsidRDefault="0008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16DA" w14:textId="77777777" w:rsidR="000869AB" w:rsidRDefault="000869AB">
      <w:r>
        <w:separator/>
      </w:r>
    </w:p>
  </w:footnote>
  <w:footnote w:type="continuationSeparator" w:id="0">
    <w:p w14:paraId="0C55DDD3" w14:textId="77777777" w:rsidR="000869AB" w:rsidRDefault="00086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054634"/>
    <w:multiLevelType w:val="hybridMultilevel"/>
    <w:tmpl w:val="5DC2660C"/>
    <w:lvl w:ilvl="0" w:tplc="09EE44D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5"/>
  </w:num>
  <w:num w:numId="2" w16cid:durableId="2077193965">
    <w:abstractNumId w:val="14"/>
  </w:num>
  <w:num w:numId="3" w16cid:durableId="1649746725">
    <w:abstractNumId w:val="3"/>
  </w:num>
  <w:num w:numId="4" w16cid:durableId="700546212">
    <w:abstractNumId w:val="12"/>
  </w:num>
  <w:num w:numId="5" w16cid:durableId="73666168">
    <w:abstractNumId w:val="24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7"/>
  </w:num>
  <w:num w:numId="11" w16cid:durableId="291055325">
    <w:abstractNumId w:val="18"/>
  </w:num>
  <w:num w:numId="12" w16cid:durableId="56056315">
    <w:abstractNumId w:val="10"/>
  </w:num>
  <w:num w:numId="13" w16cid:durableId="574166019">
    <w:abstractNumId w:val="19"/>
  </w:num>
  <w:num w:numId="14" w16cid:durableId="330570818">
    <w:abstractNumId w:val="20"/>
  </w:num>
  <w:num w:numId="15" w16cid:durableId="1822231733">
    <w:abstractNumId w:val="13"/>
  </w:num>
  <w:num w:numId="16" w16cid:durableId="435833681">
    <w:abstractNumId w:val="0"/>
  </w:num>
  <w:num w:numId="17" w16cid:durableId="2025738809">
    <w:abstractNumId w:val="23"/>
  </w:num>
  <w:num w:numId="18" w16cid:durableId="1865241975">
    <w:abstractNumId w:val="21"/>
  </w:num>
  <w:num w:numId="19" w16cid:durableId="1540628450">
    <w:abstractNumId w:val="9"/>
  </w:num>
  <w:num w:numId="20" w16cid:durableId="886526837">
    <w:abstractNumId w:val="2"/>
  </w:num>
  <w:num w:numId="21" w16cid:durableId="72435716">
    <w:abstractNumId w:val="25"/>
  </w:num>
  <w:num w:numId="22" w16cid:durableId="20865696">
    <w:abstractNumId w:val="11"/>
  </w:num>
  <w:num w:numId="23" w16cid:durableId="450364138">
    <w:abstractNumId w:val="6"/>
  </w:num>
  <w:num w:numId="24" w16cid:durableId="1332830081">
    <w:abstractNumId w:val="22"/>
  </w:num>
  <w:num w:numId="25" w16cid:durableId="1857040496">
    <w:abstractNumId w:val="16"/>
  </w:num>
  <w:num w:numId="26" w16cid:durableId="259609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573C"/>
    <w:rsid w:val="000869AB"/>
    <w:rsid w:val="000873CE"/>
    <w:rsid w:val="00094EB2"/>
    <w:rsid w:val="000958D5"/>
    <w:rsid w:val="000958F1"/>
    <w:rsid w:val="00096690"/>
    <w:rsid w:val="000B4E1B"/>
    <w:rsid w:val="000C444D"/>
    <w:rsid w:val="000C4CDA"/>
    <w:rsid w:val="000C6706"/>
    <w:rsid w:val="000D18F3"/>
    <w:rsid w:val="000D2A1B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1880"/>
    <w:rsid w:val="001635DC"/>
    <w:rsid w:val="00165C8F"/>
    <w:rsid w:val="00165DAA"/>
    <w:rsid w:val="001768A5"/>
    <w:rsid w:val="00176D07"/>
    <w:rsid w:val="00183F00"/>
    <w:rsid w:val="00184325"/>
    <w:rsid w:val="00187B94"/>
    <w:rsid w:val="001915F5"/>
    <w:rsid w:val="00191979"/>
    <w:rsid w:val="001A1381"/>
    <w:rsid w:val="001A5FB1"/>
    <w:rsid w:val="001B29A6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5D9E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2C90"/>
    <w:rsid w:val="002F4A9E"/>
    <w:rsid w:val="002F66B0"/>
    <w:rsid w:val="003004D6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4891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2B24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8727F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099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3E99"/>
    <w:rsid w:val="007F570D"/>
    <w:rsid w:val="008004F1"/>
    <w:rsid w:val="00800A12"/>
    <w:rsid w:val="00801390"/>
    <w:rsid w:val="008064C1"/>
    <w:rsid w:val="0081368D"/>
    <w:rsid w:val="008169BE"/>
    <w:rsid w:val="00816DA1"/>
    <w:rsid w:val="008208E4"/>
    <w:rsid w:val="008228F2"/>
    <w:rsid w:val="0082343C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A7482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3C"/>
    <w:rsid w:val="00903CBC"/>
    <w:rsid w:val="00903F6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3075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833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824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3303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0725B"/>
    <w:rsid w:val="00D1084C"/>
    <w:rsid w:val="00D12ED9"/>
    <w:rsid w:val="00D226C5"/>
    <w:rsid w:val="00D236D3"/>
    <w:rsid w:val="00D31A4F"/>
    <w:rsid w:val="00D3370E"/>
    <w:rsid w:val="00D338B2"/>
    <w:rsid w:val="00D37B9E"/>
    <w:rsid w:val="00D40A4F"/>
    <w:rsid w:val="00D43D6D"/>
    <w:rsid w:val="00D44506"/>
    <w:rsid w:val="00D45B4E"/>
    <w:rsid w:val="00D47BB2"/>
    <w:rsid w:val="00D50D9A"/>
    <w:rsid w:val="00D5428A"/>
    <w:rsid w:val="00D5512E"/>
    <w:rsid w:val="00D5538A"/>
    <w:rsid w:val="00D5586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07E0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AE7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E7824"/>
    <w:rPr>
      <w:sz w:val="24"/>
      <w:szCs w:val="24"/>
    </w:rPr>
  </w:style>
  <w:style w:type="paragraph" w:styleId="Bezodstpw">
    <w:name w:val="No Spacing"/>
    <w:uiPriority w:val="1"/>
    <w:qFormat/>
    <w:rsid w:val="00AE7824"/>
    <w:rPr>
      <w:rFonts w:ascii="Garamond" w:eastAsia="Calibri" w:hAnsi="Garamond"/>
      <w:sz w:val="24"/>
      <w:szCs w:val="22"/>
      <w:lang w:eastAsia="en-US"/>
    </w:rPr>
  </w:style>
  <w:style w:type="character" w:customStyle="1" w:styleId="font-weight-bold">
    <w:name w:val="font-weight-bold"/>
    <w:basedOn w:val="Domylnaczcionkaakapitu"/>
    <w:rsid w:val="00AE7824"/>
  </w:style>
  <w:style w:type="character" w:customStyle="1" w:styleId="addressstreet">
    <w:name w:val="address__street"/>
    <w:basedOn w:val="Domylnaczcionkaakapitu"/>
    <w:rsid w:val="00AE7824"/>
  </w:style>
  <w:style w:type="character" w:customStyle="1" w:styleId="addresspostcode">
    <w:name w:val="address__postcode"/>
    <w:basedOn w:val="Domylnaczcionkaakapitu"/>
    <w:rsid w:val="00AE7824"/>
  </w:style>
  <w:style w:type="character" w:customStyle="1" w:styleId="addresscity">
    <w:name w:val="address__city"/>
    <w:basedOn w:val="Domylnaczcionkaakapitu"/>
    <w:rsid w:val="00AE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Joanna Sztyber</cp:lastModifiedBy>
  <cp:revision>3</cp:revision>
  <cp:lastPrinted>2023-07-03T07:13:00Z</cp:lastPrinted>
  <dcterms:created xsi:type="dcterms:W3CDTF">2023-07-03T12:39:00Z</dcterms:created>
  <dcterms:modified xsi:type="dcterms:W3CDTF">2023-07-03T12:44:00Z</dcterms:modified>
</cp:coreProperties>
</file>