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33" w:rsidRDefault="008E2733" w:rsidP="008E2733">
      <w:pPr>
        <w:widowControl w:val="0"/>
        <w:shd w:val="clear" w:color="auto" w:fill="FFFFFF"/>
        <w:spacing w:after="0" w:line="360" w:lineRule="auto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Załącznik nr 1 do IWZ</w:t>
      </w:r>
    </w:p>
    <w:p w:rsidR="008E2733" w:rsidRDefault="008E2733" w:rsidP="008E2733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8E2733" w:rsidRDefault="008E2733" w:rsidP="008E2733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8E2733" w:rsidRDefault="008E2733" w:rsidP="008E2733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8E2733" w:rsidRDefault="008E2733" w:rsidP="008E2733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8E2733" w:rsidRDefault="008E2733" w:rsidP="008E27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E2733" w:rsidRPr="00C545BB" w:rsidRDefault="008E2733" w:rsidP="008E2733">
      <w:pPr>
        <w:pStyle w:val="Nagwek3"/>
        <w:spacing w:line="360" w:lineRule="auto"/>
        <w:ind w:left="-57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 Ś W I A D C Z E N I E</w:t>
      </w:r>
    </w:p>
    <w:p w:rsidR="008E2733" w:rsidRDefault="008E2733" w:rsidP="008E2733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Składając ofertę na realizację zamówienia w postępowaniu prowadzonym w formie zapytania ofertowego  o nazwie: </w:t>
      </w:r>
      <w:r>
        <w:rPr>
          <w:rFonts w:ascii="Arial" w:eastAsia="Arial" w:hAnsi="Arial" w:cs="Arial"/>
          <w:b/>
        </w:rPr>
        <w:t>„</w:t>
      </w:r>
      <w:r w:rsidRPr="000F7520">
        <w:rPr>
          <w:rFonts w:ascii="Arial" w:eastAsia="Arial" w:hAnsi="Arial" w:cs="Arial"/>
          <w:b/>
          <w:color w:val="000000"/>
        </w:rPr>
        <w:t>Zakup</w:t>
      </w:r>
      <w:r>
        <w:rPr>
          <w:rFonts w:ascii="Arial" w:eastAsia="Arial" w:hAnsi="Arial" w:cs="Arial"/>
          <w:b/>
        </w:rPr>
        <w:t xml:space="preserve"> rur przepustowych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znak sprawy: B.270.23.2025 oświadczam, że:</w:t>
      </w:r>
    </w:p>
    <w:p w:rsidR="008E2733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8E2733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wiedzę i doświadczenie niezbędne do wykonania zamówienia.</w:t>
      </w:r>
    </w:p>
    <w:p w:rsidR="008E2733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dysponuje odpowiednim potencjałem technicznym oraz osobami zdolnymi do wykonania zamówienia.</w:t>
      </w:r>
    </w:p>
    <w:p w:rsidR="008E2733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znajduje się w sytuacji ekonomicznej i finansowej zapewniającej wykonanie zamówienia.</w:t>
      </w:r>
    </w:p>
    <w:p w:rsidR="008E2733" w:rsidRPr="00C545BB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</w:t>
      </w:r>
      <w:hyperlink r:id="rId5">
        <w:r>
          <w:rPr>
            <w:rFonts w:ascii="Arial" w:eastAsia="Arial" w:hAnsi="Arial" w:cs="Arial"/>
            <w:color w:val="000000"/>
          </w:rPr>
          <w:t>Dz.U. 2024 poz. 507</w:t>
        </w:r>
      </w:hyperlink>
      <w:r>
        <w:rPr>
          <w:rFonts w:ascii="Arial" w:eastAsia="Arial" w:hAnsi="Arial" w:cs="Arial"/>
          <w:color w:val="000000"/>
        </w:rPr>
        <w:t>).</w:t>
      </w:r>
    </w:p>
    <w:p w:rsidR="008E2733" w:rsidRDefault="008E2733" w:rsidP="008E2733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Oświadczam, że wszystkie informacje podane w powyższych oświadczeniach są aktualne </w:t>
      </w:r>
      <w:r>
        <w:rPr>
          <w:rFonts w:ascii="Arial" w:eastAsia="Arial" w:hAnsi="Arial" w:cs="Arial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:rsidR="008E2733" w:rsidRDefault="008E2733" w:rsidP="008E2733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dnia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8E2733" w:rsidRDefault="008E2733" w:rsidP="008E2733">
      <w:pPr>
        <w:spacing w:after="0" w:line="360" w:lineRule="auto"/>
        <w:ind w:left="6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podpis osoby uprawnionej do składania oświadczeń woli w imieniu Wykonawcy</w:t>
      </w:r>
      <w:bookmarkStart w:id="0" w:name="_GoBack"/>
      <w:bookmarkEnd w:id="0"/>
    </w:p>
    <w:sectPr w:rsidR="008E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64"/>
    <w:rsid w:val="00151C64"/>
    <w:rsid w:val="00191BF5"/>
    <w:rsid w:val="00445183"/>
    <w:rsid w:val="008E2733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7516"/>
  <w15:chartTrackingRefBased/>
  <w15:docId w15:val="{18B2CE94-4CC5-42DD-A6CF-3D994AB2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E2733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rsid w:val="008E2733"/>
    <w:pPr>
      <w:spacing w:before="200"/>
      <w:outlineLvl w:val="2"/>
    </w:pPr>
    <w:rPr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E2733"/>
    <w:rPr>
      <w:rFonts w:ascii="Calibri" w:eastAsia="Calibri" w:hAnsi="Calibri" w:cs="Calibri"/>
      <w:b/>
      <w:color w:val="4F81B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2025-06-06T10:03:00Z</dcterms:created>
  <dcterms:modified xsi:type="dcterms:W3CDTF">2025-06-06T10:03:00Z</dcterms:modified>
</cp:coreProperties>
</file>