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F4EEC" w14:textId="77777777" w:rsidR="00000000" w:rsidRPr="007A2AF9" w:rsidRDefault="002C293D" w:rsidP="004350CB">
      <w:pPr>
        <w:suppressAutoHyphens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31 marca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46F37F30" w14:textId="77777777" w:rsidR="00000000" w:rsidRPr="007A2AF9" w:rsidRDefault="002C293D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PS-IX.431.2.49.2024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AA</w:t>
      </w:r>
      <w:bookmarkEnd w:id="3"/>
    </w:p>
    <w:p w14:paraId="06632AE9" w14:textId="77777777" w:rsidR="00000000" w:rsidRPr="007A2AF9" w:rsidRDefault="00000000" w:rsidP="004350C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2571D149" w14:textId="77777777" w:rsidR="00000000" w:rsidRPr="007A2AF9" w:rsidRDefault="00000000" w:rsidP="004350C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A76B08B" w14:textId="77777777" w:rsidR="00000000" w:rsidRDefault="002C293D" w:rsidP="004350CB">
      <w:pPr>
        <w:pStyle w:val="Bezodstpw"/>
        <w:suppressAutoHyphens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Pani</w:t>
      </w:r>
    </w:p>
    <w:p w14:paraId="565F81DD" w14:textId="77777777" w:rsidR="00000000" w:rsidRDefault="008D5582" w:rsidP="004350CB">
      <w:pPr>
        <w:pStyle w:val="Bezodstpw"/>
        <w:suppressAutoHyphens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[………………………]*</w:t>
      </w:r>
    </w:p>
    <w:p w14:paraId="2905CC0F" w14:textId="77777777" w:rsidR="00000000" w:rsidRDefault="002C293D" w:rsidP="004350CB">
      <w:pPr>
        <w:pStyle w:val="Bezodstpw"/>
        <w:suppressAutoHyphens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Kierownik Środowiskowego Domu Samopomocy Typu A w Gdańsku</w:t>
      </w:r>
    </w:p>
    <w:p w14:paraId="5E722DF2" w14:textId="77777777" w:rsidR="00000000" w:rsidRPr="007A2AF9" w:rsidRDefault="002C293D" w:rsidP="004350CB">
      <w:pPr>
        <w:pStyle w:val="Bezodstpw"/>
        <w:suppressAutoHyphens/>
        <w:spacing w:after="24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ul. Nowe Ogrody 35</w:t>
      </w:r>
    </w:p>
    <w:p w14:paraId="5D59763A" w14:textId="77777777" w:rsidR="00000000" w:rsidRDefault="002C293D" w:rsidP="004350CB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ZALECENIA POKONTROLNE</w:t>
      </w:r>
    </w:p>
    <w:p w14:paraId="4C197CB1" w14:textId="77777777" w:rsidR="00000000" w:rsidRPr="00EE5DB4" w:rsidRDefault="002C293D" w:rsidP="004350CB">
      <w:pPr>
        <w:suppressAutoHyphens/>
        <w:autoSpaceDN w:val="0"/>
        <w:textAlignment w:val="baseline"/>
        <w:rPr>
          <w:sz w:val="24"/>
          <w:szCs w:val="24"/>
        </w:rPr>
      </w:pPr>
      <w:r w:rsidRPr="00EE5DB4">
        <w:rPr>
          <w:sz w:val="24"/>
          <w:szCs w:val="24"/>
        </w:rPr>
        <w:t>Na podstawie art. 127 ust. 1 w związku z art. 22 pkt 8 ustawy z dnia 12 marca 2004 r.</w:t>
      </w:r>
      <w:r w:rsidRPr="00EE5DB4">
        <w:rPr>
          <w:sz w:val="24"/>
          <w:szCs w:val="24"/>
        </w:rPr>
        <w:br/>
        <w:t>o pomoc</w:t>
      </w:r>
      <w:r>
        <w:rPr>
          <w:sz w:val="24"/>
          <w:szCs w:val="24"/>
        </w:rPr>
        <w:t>y społecznej (t.j. Dz. U. z 2024</w:t>
      </w:r>
      <w:r w:rsidRPr="00EE5DB4">
        <w:rPr>
          <w:sz w:val="24"/>
          <w:szCs w:val="24"/>
        </w:rPr>
        <w:t xml:space="preserve"> r. poz. </w:t>
      </w:r>
      <w:r>
        <w:rPr>
          <w:sz w:val="24"/>
          <w:szCs w:val="24"/>
        </w:rPr>
        <w:t>1283 ze</w:t>
      </w:r>
      <w:r w:rsidRPr="00EE5DB4">
        <w:rPr>
          <w:sz w:val="24"/>
          <w:szCs w:val="24"/>
        </w:rPr>
        <w:t>. zm.) oraz Rozporządzenia Ministra Rodziny i Polityki Społecznej z dnia 9 grudnia 2020 r. w sprawie nadzoru i kontroli w pomocy społecznej (Dz. U. z 2020 r. poz. 2285</w:t>
      </w:r>
      <w:r>
        <w:rPr>
          <w:sz w:val="24"/>
          <w:szCs w:val="24"/>
        </w:rPr>
        <w:t xml:space="preserve"> ze zm.</w:t>
      </w:r>
      <w:r w:rsidRPr="00EE5DB4">
        <w:rPr>
          <w:sz w:val="24"/>
          <w:szCs w:val="24"/>
        </w:rPr>
        <w:t>) zespół inspektorów Wydziału Polityki Społecznej Pomorskiego Urzędu Wojewódzkiego w Gdańsku w dni</w:t>
      </w:r>
      <w:r>
        <w:rPr>
          <w:sz w:val="24"/>
          <w:szCs w:val="24"/>
        </w:rPr>
        <w:t>u 6</w:t>
      </w:r>
      <w:r w:rsidRPr="00EE5DB4">
        <w:rPr>
          <w:sz w:val="24"/>
          <w:szCs w:val="24"/>
        </w:rPr>
        <w:t xml:space="preserve"> </w:t>
      </w:r>
      <w:r>
        <w:rPr>
          <w:sz w:val="24"/>
          <w:szCs w:val="24"/>
        </w:rPr>
        <w:t>grudnia</w:t>
      </w:r>
      <w:r w:rsidRPr="00EE5DB4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EE5DB4">
        <w:rPr>
          <w:sz w:val="24"/>
          <w:szCs w:val="24"/>
        </w:rPr>
        <w:t xml:space="preserve"> roku pr</w:t>
      </w:r>
      <w:r>
        <w:rPr>
          <w:sz w:val="24"/>
          <w:szCs w:val="24"/>
        </w:rPr>
        <w:t>zeprowadził kontrolę problemową w kierowanym przez Panią</w:t>
      </w:r>
      <w:r w:rsidRPr="00EE5DB4">
        <w:rPr>
          <w:sz w:val="24"/>
          <w:szCs w:val="24"/>
        </w:rPr>
        <w:t xml:space="preserve"> </w:t>
      </w:r>
      <w:r>
        <w:rPr>
          <w:sz w:val="24"/>
          <w:szCs w:val="24"/>
        </w:rPr>
        <w:t>Środowiskowym Domu Samopomocy typu A</w:t>
      </w:r>
      <w:r w:rsidRPr="00EE5DB4">
        <w:rPr>
          <w:sz w:val="24"/>
          <w:szCs w:val="24"/>
        </w:rPr>
        <w:t xml:space="preserve"> w </w:t>
      </w:r>
      <w:r>
        <w:rPr>
          <w:sz w:val="24"/>
          <w:szCs w:val="24"/>
        </w:rPr>
        <w:t>Gdańsku</w:t>
      </w:r>
      <w:r w:rsidRPr="00EE5DB4">
        <w:rPr>
          <w:sz w:val="24"/>
          <w:szCs w:val="24"/>
        </w:rPr>
        <w:t>.</w:t>
      </w:r>
    </w:p>
    <w:p w14:paraId="08D1622E" w14:textId="77777777" w:rsidR="00000000" w:rsidRPr="00EE5DB4" w:rsidRDefault="002C293D" w:rsidP="004350CB">
      <w:pPr>
        <w:suppressAutoHyphens/>
        <w:autoSpaceDN w:val="0"/>
        <w:textAlignment w:val="baseline"/>
        <w:rPr>
          <w:sz w:val="24"/>
          <w:szCs w:val="24"/>
        </w:rPr>
      </w:pPr>
      <w:r w:rsidRPr="00EE5DB4">
        <w:rPr>
          <w:sz w:val="24"/>
          <w:szCs w:val="24"/>
        </w:rPr>
        <w:t xml:space="preserve">Przedmiotem kontroli była ocena </w:t>
      </w:r>
      <w:r>
        <w:rPr>
          <w:sz w:val="24"/>
          <w:szCs w:val="24"/>
        </w:rPr>
        <w:t>sposobu funkcjonowania środowiskowego domu samopomocy, tryb kierowania i przyjmowania do domu, kwalifikacje osób świadczących usługi oraz standardy usług świadczonych przez dom zgodnie z ustawą o pomocy społecznej oraz rozporządzenia Ministra Pracy i Polityki Społecznej z dnia 9 grudnia 2010 r. w sprawie środowiskowych domów samopomocy.</w:t>
      </w:r>
    </w:p>
    <w:p w14:paraId="63B023F3" w14:textId="77777777" w:rsidR="00000000" w:rsidRPr="00EE5DB4" w:rsidRDefault="002C293D" w:rsidP="004350CB">
      <w:pPr>
        <w:suppressAutoHyphens/>
        <w:autoSpaceDN w:val="0"/>
        <w:textAlignment w:val="baseline"/>
        <w:rPr>
          <w:sz w:val="24"/>
          <w:szCs w:val="24"/>
        </w:rPr>
      </w:pPr>
      <w:r w:rsidRPr="00EE5DB4">
        <w:rPr>
          <w:sz w:val="24"/>
          <w:szCs w:val="24"/>
        </w:rPr>
        <w:t>Szczegółowe wyniki, ocenę skontrolowanej działalności or</w:t>
      </w:r>
      <w:r>
        <w:rPr>
          <w:sz w:val="24"/>
          <w:szCs w:val="24"/>
        </w:rPr>
        <w:t>az stwierdzone nieprawidłowości</w:t>
      </w:r>
      <w:r w:rsidRPr="00EE5DB4">
        <w:rPr>
          <w:sz w:val="24"/>
          <w:szCs w:val="24"/>
        </w:rPr>
        <w:t xml:space="preserve"> zostały przedstawione w protokole z</w:t>
      </w:r>
      <w:r>
        <w:rPr>
          <w:sz w:val="24"/>
          <w:szCs w:val="24"/>
        </w:rPr>
        <w:t xml:space="preserve"> kontroli, który został przez Panią podpisany i odesłany do Wydziału Polityki Społecznej w dniu 14 marca 2025 r. (wpływ do urzędu). Tą samą korespondencją wniosła Pani, korzystając ze swojego prawa, zastrzeżenia do protokołu. Zespół inspektorów w trakcie analizy zastrzeżeń nie przeprowadził dodatkowych czynności kontrolnych, ponieważ dokumentacja zgromadzona podczas kontroli oraz oględziny dokumentacji w siedzibie jednostki kontrolowanej były pełne i wyczerpujące zakres kontroli. Po analizie zastrzeżeń stwierdzono brak ich zasadności. Stanowisko w sprawie zgłoszonych zastrzeżeń sporządzono i wysłano listem poleconym ze zwrotnym potwierdzeniem odbioru 27 marca 2025 r.</w:t>
      </w:r>
    </w:p>
    <w:p w14:paraId="776005AE" w14:textId="77777777" w:rsidR="00000000" w:rsidRPr="00EE5DB4" w:rsidRDefault="002C293D" w:rsidP="004350CB">
      <w:pPr>
        <w:suppressAutoHyphens/>
        <w:autoSpaceDN w:val="0"/>
        <w:textAlignment w:val="baseline"/>
        <w:rPr>
          <w:sz w:val="24"/>
          <w:szCs w:val="24"/>
        </w:rPr>
      </w:pPr>
      <w:r w:rsidRPr="00EE5DB4">
        <w:rPr>
          <w:sz w:val="24"/>
          <w:szCs w:val="24"/>
        </w:rPr>
        <w:t>Dz</w:t>
      </w:r>
      <w:r>
        <w:rPr>
          <w:sz w:val="24"/>
          <w:szCs w:val="24"/>
        </w:rPr>
        <w:t>iałalność kontrolowanej jednostki</w:t>
      </w:r>
      <w:r w:rsidRPr="00EE5DB4">
        <w:rPr>
          <w:sz w:val="24"/>
          <w:szCs w:val="24"/>
        </w:rPr>
        <w:t xml:space="preserve"> oceniono </w:t>
      </w:r>
      <w:r w:rsidRPr="0030738C">
        <w:rPr>
          <w:b/>
          <w:sz w:val="24"/>
          <w:szCs w:val="24"/>
        </w:rPr>
        <w:t>pozytywnie z nieprawidłowościami</w:t>
      </w:r>
      <w:r w:rsidRPr="00EE5DB4">
        <w:rPr>
          <w:sz w:val="24"/>
          <w:szCs w:val="24"/>
        </w:rPr>
        <w:t>, za powstałe</w:t>
      </w:r>
      <w:r>
        <w:rPr>
          <w:sz w:val="24"/>
          <w:szCs w:val="24"/>
        </w:rPr>
        <w:t xml:space="preserve"> nieprawidłowości </w:t>
      </w:r>
      <w:r w:rsidRPr="00EE5DB4">
        <w:rPr>
          <w:sz w:val="24"/>
          <w:szCs w:val="24"/>
        </w:rPr>
        <w:t>odpowiada Pan</w:t>
      </w:r>
      <w:r>
        <w:rPr>
          <w:sz w:val="24"/>
          <w:szCs w:val="24"/>
        </w:rPr>
        <w:t>i jako kierownik jednostki</w:t>
      </w:r>
      <w:r w:rsidRPr="00EE5DB4">
        <w:rPr>
          <w:sz w:val="24"/>
          <w:szCs w:val="24"/>
        </w:rPr>
        <w:t>.</w:t>
      </w:r>
    </w:p>
    <w:p w14:paraId="39C6CD56" w14:textId="77777777" w:rsidR="00000000" w:rsidRDefault="002C293D" w:rsidP="004350CB">
      <w:pPr>
        <w:suppressAutoHyphens/>
        <w:autoSpaceDN w:val="0"/>
        <w:textAlignment w:val="baseline"/>
        <w:rPr>
          <w:sz w:val="24"/>
          <w:szCs w:val="24"/>
        </w:rPr>
      </w:pPr>
      <w:r w:rsidRPr="00EE5DB4">
        <w:rPr>
          <w:sz w:val="24"/>
          <w:szCs w:val="24"/>
        </w:rPr>
        <w:lastRenderedPageBreak/>
        <w:t xml:space="preserve">W toku kontroli ustalono, że </w:t>
      </w:r>
      <w:r>
        <w:rPr>
          <w:sz w:val="24"/>
          <w:szCs w:val="24"/>
        </w:rPr>
        <w:t>nieprawidłowości pojawiły się w</w:t>
      </w:r>
      <w:r w:rsidR="004350CB">
        <w:rPr>
          <w:sz w:val="24"/>
          <w:szCs w:val="24"/>
        </w:rPr>
        <w:t xml:space="preserve"> zgodności zatrudnienia osób</w:t>
      </w:r>
      <w:r w:rsidR="004350CB">
        <w:rPr>
          <w:sz w:val="24"/>
          <w:szCs w:val="24"/>
        </w:rPr>
        <w:br/>
      </w:r>
      <w:r>
        <w:rPr>
          <w:sz w:val="24"/>
          <w:szCs w:val="24"/>
        </w:rPr>
        <w:t>o odpowiednich kwalifikacjach do świadczenia usług  oraz w prowadzeniu dokumentacji indywidualnej uczestników domu.</w:t>
      </w:r>
    </w:p>
    <w:p w14:paraId="1AC03017" w14:textId="77777777" w:rsidR="00000000" w:rsidRDefault="002C293D" w:rsidP="004350CB">
      <w:p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Podczas czynności kontrolnych poddano analizie kwalifikacje zawodowe i doświadczenie pracowników zespołu wspierająco-aktywizującego, w wyniku czego ujawniono, że dwie zatrudnione osoby nie posiadają udokumentowanego przeszkolenia z zakresu realizacji treningów umiejętności społecznych, którymi są:</w:t>
      </w:r>
    </w:p>
    <w:p w14:paraId="5A019FA5" w14:textId="77777777" w:rsidR="00000000" w:rsidRPr="002C05D9" w:rsidRDefault="002C293D" w:rsidP="004350CB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umiejętności kształtowania motywacji do akceptowanych przez otoczenie zachowań,</w:t>
      </w:r>
    </w:p>
    <w:p w14:paraId="0B566D1D" w14:textId="77777777" w:rsidR="00000000" w:rsidRPr="002C05D9" w:rsidRDefault="002C293D" w:rsidP="004350CB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kształtowania nawyków celowej aktywności,</w:t>
      </w:r>
    </w:p>
    <w:p w14:paraId="0DA4A1CB" w14:textId="77777777" w:rsidR="00000000" w:rsidRPr="002C05D9" w:rsidRDefault="002C293D" w:rsidP="004350CB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 xml:space="preserve">prowadzenia treningu zachowań społecznych, </w:t>
      </w:r>
    </w:p>
    <w:p w14:paraId="7FDF9B52" w14:textId="77777777" w:rsidR="00000000" w:rsidRDefault="002C293D" w:rsidP="004350CB">
      <w:p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Przeszkolenie w powyższych zakresach jest wymagane </w:t>
      </w:r>
      <w:r w:rsidRPr="002C05D9">
        <w:rPr>
          <w:sz w:val="24"/>
          <w:szCs w:val="24"/>
        </w:rPr>
        <w:t>rozporządzeni</w:t>
      </w:r>
      <w:r>
        <w:rPr>
          <w:sz w:val="24"/>
          <w:szCs w:val="24"/>
        </w:rPr>
        <w:t>em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a mówi o tym</w:t>
      </w:r>
      <w:r w:rsidRPr="002C05D9">
        <w:rPr>
          <w:sz w:val="24"/>
          <w:szCs w:val="24"/>
        </w:rPr>
        <w:t xml:space="preserve"> § 11 ust. 2</w:t>
      </w:r>
      <w:r>
        <w:rPr>
          <w:sz w:val="24"/>
          <w:szCs w:val="24"/>
        </w:rPr>
        <w:t>.</w:t>
      </w:r>
    </w:p>
    <w:p w14:paraId="405689EE" w14:textId="77777777" w:rsidR="00000000" w:rsidRDefault="002C293D" w:rsidP="004350CB">
      <w:p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W wyniku przeprowadzonych działań kontrolnych i zweryfikowaniu teczek uczestników ustalono, że Indywidualne Plany Postępowania Wspierająco – Aktywizującego sporządzano bardzo ogólnie, nie odzwierciedlały ustaleń dokonanych w stosunku do omawianego uczestnika na posiedzeniu Zespołu, nie były aktualizowane o wskazówki</w:t>
      </w:r>
      <w:r>
        <w:rPr>
          <w:sz w:val="24"/>
          <w:szCs w:val="24"/>
        </w:rPr>
        <w:br/>
        <w:t>i spostrzeżenia ze spotkań ewaluacyjnych ZWA i konsultacji indywidualnych. W teczkach uczestników brakowało orzeczenia o niepełnosprawności lub orzeczenia o stopniu niepełnosprawności. W teczkach uczestników powinna być zawarta informacja w przypadku nieposiadania orzeczenia o niepełnosprawności lub orzeczenia o stopniu niepełnosprawności, że takiego dokumentu osoba skierowana nie posiada. W przypadku gdy stopień niepełnosprawności został orzeczony przez właściwy organ, kserokopia tego dokumentu powinna być załączona do dokumentacji indywidualnej. W dokumentacji indywidualnej uczestników brakowało zaświadczeń lekarskich, na podstawie których sporządzano IPPW. Dokumentacja ZWA z prowadzonyc</w:t>
      </w:r>
      <w:r w:rsidR="004350CB">
        <w:rPr>
          <w:sz w:val="24"/>
          <w:szCs w:val="24"/>
        </w:rPr>
        <w:t>h rozmów i częstych konsultacji</w:t>
      </w:r>
      <w:r w:rsidR="004350CB">
        <w:rPr>
          <w:sz w:val="24"/>
          <w:szCs w:val="24"/>
        </w:rPr>
        <w:br/>
      </w:r>
      <w:r>
        <w:rPr>
          <w:sz w:val="24"/>
          <w:szCs w:val="24"/>
        </w:rPr>
        <w:t>z uczestnikami miała przeważnie formę notatek dotyczących bieżących problemów uczestników, nie uwzględniały celów osiągniętych oraz dz</w:t>
      </w:r>
      <w:r w:rsidR="004350CB">
        <w:rPr>
          <w:sz w:val="24"/>
          <w:szCs w:val="24"/>
        </w:rPr>
        <w:t>iałań niezrealizowanych w pracy</w:t>
      </w:r>
      <w:r w:rsidR="004350CB">
        <w:rPr>
          <w:sz w:val="24"/>
          <w:szCs w:val="24"/>
        </w:rPr>
        <w:br/>
      </w:r>
      <w:r>
        <w:rPr>
          <w:sz w:val="24"/>
          <w:szCs w:val="24"/>
        </w:rPr>
        <w:t>z uczestnikiem, w tym przyczyn ich niewykonania co powinno stanowić podstawę do modyfikacji IPPWA.</w:t>
      </w:r>
      <w:r w:rsidRPr="00E749F9">
        <w:rPr>
          <w:sz w:val="24"/>
          <w:szCs w:val="24"/>
        </w:rPr>
        <w:t xml:space="preserve"> </w:t>
      </w:r>
      <w:r>
        <w:rPr>
          <w:sz w:val="24"/>
          <w:szCs w:val="24"/>
        </w:rPr>
        <w:t>Prowadzenie dokumentacji indywidualnej uczestników wymaga większej staranności i dbałości.</w:t>
      </w:r>
    </w:p>
    <w:p w14:paraId="52F65417" w14:textId="77777777" w:rsidR="00000000" w:rsidRDefault="002C293D" w:rsidP="004350CB">
      <w:pPr>
        <w:suppressAutoHyphens/>
        <w:autoSpaceDN w:val="0"/>
        <w:textAlignment w:val="baseline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 celu wyeliminowania stwierdzonych nieprawidłowości zwracam się o niezwłoczną realizację następujących zaleceń pokontrolnych:</w:t>
      </w:r>
    </w:p>
    <w:p w14:paraId="4F04CE05" w14:textId="77777777" w:rsidR="00000000" w:rsidRDefault="002C293D" w:rsidP="004350CB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Podjęcie działań mających na celu przeszkolenie pracowników domu, którzy prowadzą treningi umiejętności społecznych z zakresu:</w:t>
      </w:r>
    </w:p>
    <w:p w14:paraId="06608397" w14:textId="77777777" w:rsidR="00000000" w:rsidRDefault="002C293D" w:rsidP="004350CB">
      <w:pPr>
        <w:pStyle w:val="Akapitzlist"/>
        <w:numPr>
          <w:ilvl w:val="0"/>
          <w:numId w:val="3"/>
        </w:num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umiejętności kształtowania motywacji do akceptowanych przez otoczenie zachowań,</w:t>
      </w:r>
    </w:p>
    <w:p w14:paraId="3FA4EF4E" w14:textId="77777777" w:rsidR="00000000" w:rsidRDefault="002C293D" w:rsidP="004350CB">
      <w:pPr>
        <w:pStyle w:val="Akapitzlist"/>
        <w:numPr>
          <w:ilvl w:val="0"/>
          <w:numId w:val="3"/>
        </w:num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kształtowania nawyków celowej aktywności,</w:t>
      </w:r>
    </w:p>
    <w:p w14:paraId="357D46B3" w14:textId="77777777" w:rsidR="00000000" w:rsidRDefault="002C293D" w:rsidP="004350CB">
      <w:pPr>
        <w:pStyle w:val="Akapitzlist"/>
        <w:numPr>
          <w:ilvl w:val="0"/>
          <w:numId w:val="3"/>
        </w:num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prowadzenia treningu zachowań społecznych.</w:t>
      </w:r>
    </w:p>
    <w:p w14:paraId="220DFFD2" w14:textId="77777777" w:rsidR="00000000" w:rsidRPr="008B50C9" w:rsidRDefault="002C293D" w:rsidP="004350CB">
      <w:pPr>
        <w:suppressAutoHyphens/>
        <w:autoSpaceDN w:val="0"/>
        <w:ind w:left="1136"/>
        <w:textAlignment w:val="baseline"/>
        <w:rPr>
          <w:sz w:val="24"/>
          <w:szCs w:val="24"/>
        </w:rPr>
      </w:pPr>
      <w:r>
        <w:rPr>
          <w:sz w:val="24"/>
          <w:szCs w:val="24"/>
        </w:rPr>
        <w:t>Termin realizacji:</w:t>
      </w:r>
      <w:r>
        <w:rPr>
          <w:b/>
          <w:sz w:val="24"/>
          <w:szCs w:val="24"/>
        </w:rPr>
        <w:t xml:space="preserve"> bez zbędnej zwłoki</w:t>
      </w:r>
      <w:r>
        <w:rPr>
          <w:sz w:val="24"/>
          <w:szCs w:val="24"/>
        </w:rPr>
        <w:t>.</w:t>
      </w:r>
    </w:p>
    <w:p w14:paraId="0E1BD703" w14:textId="77777777" w:rsidR="00000000" w:rsidRDefault="002C293D" w:rsidP="004350CB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Zwiększenie nadzoru nad prawidłowym kompletowaniem i prowadzeniem dokumentacji indywidualnej uczestnika poprzez:</w:t>
      </w:r>
    </w:p>
    <w:p w14:paraId="5D1438A6" w14:textId="77777777" w:rsidR="00000000" w:rsidRDefault="002C293D" w:rsidP="004350CB">
      <w:pPr>
        <w:pStyle w:val="Akapitzlist"/>
        <w:numPr>
          <w:ilvl w:val="0"/>
          <w:numId w:val="4"/>
        </w:num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aktualizację IPPWA uwzględniającą ustalenia dokonane na posiedzeniu Zespołu,</w:t>
      </w:r>
    </w:p>
    <w:p w14:paraId="6BCE18BC" w14:textId="77777777" w:rsidR="00000000" w:rsidRPr="00E749F9" w:rsidRDefault="002C293D" w:rsidP="004350CB">
      <w:pPr>
        <w:pStyle w:val="Akapitzlist"/>
        <w:suppressAutoHyphens/>
        <w:autoSpaceDN w:val="0"/>
        <w:ind w:left="1440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 xml:space="preserve">Termin realizacji: </w:t>
      </w:r>
      <w:r>
        <w:rPr>
          <w:b/>
          <w:sz w:val="24"/>
          <w:szCs w:val="24"/>
        </w:rPr>
        <w:t>na bieżąco.</w:t>
      </w:r>
    </w:p>
    <w:p w14:paraId="5C97DBBB" w14:textId="77777777" w:rsidR="00000000" w:rsidRDefault="002C293D" w:rsidP="004350CB">
      <w:pPr>
        <w:pStyle w:val="Akapitzlist"/>
        <w:numPr>
          <w:ilvl w:val="0"/>
          <w:numId w:val="4"/>
        </w:num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skompletowanie brakujących dokumentów potwierdzających niepełnosprawność lub w przypadku braku orzeczenia wydanego przez właściwy organ, załączenie informacji, że uczestnik nie stawał na komisji orzekającej niepełnosprawność,</w:t>
      </w:r>
    </w:p>
    <w:p w14:paraId="48D58374" w14:textId="77777777" w:rsidR="00000000" w:rsidRPr="00E749F9" w:rsidRDefault="002C293D" w:rsidP="004350CB">
      <w:pPr>
        <w:pStyle w:val="Akapitzlist"/>
        <w:suppressAutoHyphens/>
        <w:autoSpaceDN w:val="0"/>
        <w:ind w:left="1440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 xml:space="preserve">Termin realizacji: </w:t>
      </w:r>
      <w:r>
        <w:rPr>
          <w:b/>
          <w:sz w:val="24"/>
          <w:szCs w:val="24"/>
        </w:rPr>
        <w:t>bez zbędnej zwłoki.</w:t>
      </w:r>
    </w:p>
    <w:p w14:paraId="4220CFE8" w14:textId="77777777" w:rsidR="00000000" w:rsidRDefault="002C293D" w:rsidP="004350CB">
      <w:pPr>
        <w:pStyle w:val="Akapitzlist"/>
        <w:numPr>
          <w:ilvl w:val="0"/>
          <w:numId w:val="4"/>
        </w:numPr>
        <w:suppressAutoHyphens/>
        <w:autoSpaceDN w:val="0"/>
        <w:textAlignment w:val="baseline"/>
        <w:rPr>
          <w:sz w:val="24"/>
          <w:szCs w:val="24"/>
        </w:rPr>
      </w:pPr>
      <w:r w:rsidRPr="006F0131">
        <w:rPr>
          <w:sz w:val="24"/>
          <w:szCs w:val="24"/>
        </w:rPr>
        <w:t>dołączenie dokumentacji medycznej na podstawie, której dokonano sporządzenia indywidualnego</w:t>
      </w:r>
      <w:r>
        <w:rPr>
          <w:sz w:val="24"/>
          <w:szCs w:val="24"/>
        </w:rPr>
        <w:t xml:space="preserve"> planu postępowania wspierająco-aktywizującego,</w:t>
      </w:r>
    </w:p>
    <w:p w14:paraId="7FD4DE27" w14:textId="77777777" w:rsidR="00000000" w:rsidRPr="00E749F9" w:rsidRDefault="002C293D" w:rsidP="004350CB">
      <w:pPr>
        <w:pStyle w:val="Akapitzlist"/>
        <w:suppressAutoHyphens/>
        <w:autoSpaceDN w:val="0"/>
        <w:ind w:left="1440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 xml:space="preserve">Termin realizacji: </w:t>
      </w:r>
      <w:r>
        <w:rPr>
          <w:b/>
          <w:sz w:val="24"/>
          <w:szCs w:val="24"/>
        </w:rPr>
        <w:t>bez zbędnej zwłoki.</w:t>
      </w:r>
    </w:p>
    <w:p w14:paraId="245B8D6F" w14:textId="77777777" w:rsidR="00000000" w:rsidRDefault="002C293D" w:rsidP="004350CB">
      <w:pPr>
        <w:pStyle w:val="Akapitzlist"/>
        <w:numPr>
          <w:ilvl w:val="0"/>
          <w:numId w:val="4"/>
        </w:numPr>
        <w:suppressAutoHyphens/>
        <w:autoSpaceDN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zwiększenie nadzoru nad treścią </w:t>
      </w:r>
      <w:r w:rsidRPr="001675AF">
        <w:rPr>
          <w:sz w:val="24"/>
          <w:szCs w:val="24"/>
        </w:rPr>
        <w:t>notat</w:t>
      </w:r>
      <w:r>
        <w:rPr>
          <w:sz w:val="24"/>
          <w:szCs w:val="24"/>
        </w:rPr>
        <w:t>e</w:t>
      </w:r>
      <w:r w:rsidRPr="001675AF">
        <w:rPr>
          <w:sz w:val="24"/>
          <w:szCs w:val="24"/>
        </w:rPr>
        <w:t>k pracowników zespołu wspi</w:t>
      </w:r>
      <w:r>
        <w:rPr>
          <w:sz w:val="24"/>
          <w:szCs w:val="24"/>
        </w:rPr>
        <w:t>erająco-aktywizującego dotyczących</w:t>
      </w:r>
      <w:r w:rsidRPr="001675AF">
        <w:rPr>
          <w:sz w:val="24"/>
          <w:szCs w:val="24"/>
        </w:rPr>
        <w:t xml:space="preserve"> aktywności uczestnika, jego zachowań, motywacji do udziału w zajęciach</w:t>
      </w:r>
      <w:r>
        <w:rPr>
          <w:sz w:val="24"/>
          <w:szCs w:val="24"/>
        </w:rPr>
        <w:t>.</w:t>
      </w:r>
    </w:p>
    <w:p w14:paraId="674D9A30" w14:textId="77777777" w:rsidR="00000000" w:rsidRDefault="002C293D" w:rsidP="004350CB">
      <w:pPr>
        <w:pStyle w:val="Akapitzlist"/>
        <w:suppressAutoHyphens/>
        <w:autoSpaceDN w:val="0"/>
        <w:ind w:left="1440"/>
        <w:textAlignment w:val="baseline"/>
        <w:rPr>
          <w:b/>
          <w:sz w:val="24"/>
          <w:szCs w:val="24"/>
        </w:rPr>
      </w:pPr>
      <w:r w:rsidRPr="00E749F9">
        <w:rPr>
          <w:sz w:val="24"/>
          <w:szCs w:val="24"/>
        </w:rPr>
        <w:t>Termin realizacji:</w:t>
      </w:r>
      <w:r w:rsidRPr="00E749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 bieżąco.</w:t>
      </w:r>
    </w:p>
    <w:p w14:paraId="27210C7D" w14:textId="77777777" w:rsidR="00000000" w:rsidRDefault="002C293D" w:rsidP="004350CB">
      <w:pPr>
        <w:suppressAutoHyphens/>
        <w:autoSpaceDN w:val="0"/>
        <w:spacing w:before="120" w:after="1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 wyżej wymienionych kwestiach działalność jednostki wymaga podjęcia stosownych działań. Po zrealizowaniu powyższych zaleceń, jednostka wykonywać będzie zadania ustawowe, w zakresie objętym kontrolą, w sposób prawidłowy. </w:t>
      </w:r>
    </w:p>
    <w:p w14:paraId="39E8E436" w14:textId="77777777" w:rsidR="00000000" w:rsidRDefault="002C293D" w:rsidP="004350CB">
      <w:pPr>
        <w:suppressAutoHyphens/>
        <w:autoSpaceDN w:val="0"/>
        <w:spacing w:before="120" w:after="120"/>
        <w:textAlignment w:val="baseline"/>
        <w:rPr>
          <w:sz w:val="24"/>
          <w:szCs w:val="24"/>
        </w:rPr>
      </w:pPr>
      <w:r w:rsidRPr="00EE5DB4">
        <w:rPr>
          <w:sz w:val="24"/>
          <w:szCs w:val="24"/>
        </w:rPr>
        <w:t xml:space="preserve">Stosownie do postanowień </w:t>
      </w:r>
      <w:r>
        <w:rPr>
          <w:sz w:val="24"/>
          <w:szCs w:val="24"/>
        </w:rPr>
        <w:t>art. 128 ustawy przysługuje Pani</w:t>
      </w:r>
      <w:r w:rsidRPr="00EE5DB4">
        <w:rPr>
          <w:sz w:val="24"/>
          <w:szCs w:val="24"/>
        </w:rPr>
        <w:t xml:space="preserve"> prawo zgłoszenia zastr</w:t>
      </w:r>
      <w:r>
        <w:rPr>
          <w:sz w:val="24"/>
          <w:szCs w:val="24"/>
        </w:rPr>
        <w:t xml:space="preserve">zeżeń do zaleceń pokontrolnych, </w:t>
      </w:r>
      <w:r w:rsidRPr="00EE5DB4">
        <w:rPr>
          <w:sz w:val="24"/>
          <w:szCs w:val="24"/>
        </w:rPr>
        <w:t>w terminie 7 dni od dnia ot</w:t>
      </w:r>
      <w:r>
        <w:rPr>
          <w:sz w:val="24"/>
          <w:szCs w:val="24"/>
        </w:rPr>
        <w:t>rzymania, co do których Wojewoda ustosunkuje się w terminie 14 dni od dnia ich doręczenia.</w:t>
      </w:r>
    </w:p>
    <w:p w14:paraId="3687CC6D" w14:textId="77777777" w:rsidR="00000000" w:rsidRPr="00EE5DB4" w:rsidRDefault="002C293D" w:rsidP="004350CB">
      <w:pPr>
        <w:suppressAutoHyphens/>
        <w:autoSpaceDN w:val="0"/>
        <w:spacing w:before="120" w:after="120"/>
        <w:textAlignment w:val="baseline"/>
        <w:rPr>
          <w:sz w:val="24"/>
          <w:szCs w:val="24"/>
        </w:rPr>
      </w:pPr>
      <w:r>
        <w:rPr>
          <w:sz w:val="24"/>
          <w:szCs w:val="24"/>
        </w:rPr>
        <w:t>W przypadku niewniesienia zastrzeżeń do niniejszych zaleceń pokontrolnych proszę</w:t>
      </w:r>
      <w:r>
        <w:rPr>
          <w:sz w:val="24"/>
          <w:szCs w:val="24"/>
        </w:rPr>
        <w:br/>
        <w:t xml:space="preserve">o poinformowanie, w terminie 30 dni od daty otrzymania niniejszego pisma, o sposobie realizacji zaleceń pokontrolnych lub przyczynach ich niewykonania. </w:t>
      </w:r>
      <w:r w:rsidRPr="00446C66">
        <w:rPr>
          <w:sz w:val="24"/>
          <w:szCs w:val="24"/>
        </w:rPr>
        <w:t>Przypominam, że jeśli zalecenia pokontrolne nie będą realizowane, Wojewoda może stosować sankcje, w tym również pieniężne, które wynikają z art. 130 ustawy o pomocy społecznej.</w:t>
      </w:r>
    </w:p>
    <w:p w14:paraId="12BA3F27" w14:textId="77777777" w:rsidR="00000000" w:rsidRPr="00227E4B" w:rsidRDefault="002C293D" w:rsidP="004350CB">
      <w:pPr>
        <w:spacing w:before="120" w:after="120"/>
        <w:rPr>
          <w:sz w:val="24"/>
          <w:szCs w:val="24"/>
        </w:rPr>
      </w:pPr>
      <w:r w:rsidRPr="00EE5DB4">
        <w:rPr>
          <w:sz w:val="24"/>
          <w:szCs w:val="24"/>
        </w:rPr>
        <w:lastRenderedPageBreak/>
        <w:t xml:space="preserve">W przypadku nieuwzględnienia przez Wojewodę Pomorskiego </w:t>
      </w:r>
      <w:r>
        <w:rPr>
          <w:sz w:val="24"/>
          <w:szCs w:val="24"/>
        </w:rPr>
        <w:t xml:space="preserve">wniesionych </w:t>
      </w:r>
      <w:r w:rsidRPr="00EE5DB4">
        <w:rPr>
          <w:sz w:val="24"/>
          <w:szCs w:val="24"/>
        </w:rPr>
        <w:t>zastrzeżeń należy w terminie 30 dni powiadomić o realizacji zaleceń</w:t>
      </w:r>
      <w:r>
        <w:rPr>
          <w:sz w:val="24"/>
          <w:szCs w:val="24"/>
        </w:rPr>
        <w:t xml:space="preserve"> pokontrolnych</w:t>
      </w:r>
      <w:r w:rsidRPr="00EE5DB4">
        <w:rPr>
          <w:sz w:val="24"/>
          <w:szCs w:val="24"/>
        </w:rPr>
        <w:t xml:space="preserve">. W przypadku uwzględnienia </w:t>
      </w:r>
      <w:r>
        <w:rPr>
          <w:sz w:val="24"/>
          <w:szCs w:val="24"/>
        </w:rPr>
        <w:t xml:space="preserve">wniesionych </w:t>
      </w:r>
      <w:r w:rsidRPr="00EE5DB4">
        <w:rPr>
          <w:sz w:val="24"/>
          <w:szCs w:val="24"/>
        </w:rPr>
        <w:t>zastrzeżeń przez Wojewodę Pomorskiego, należy mieć na uwadze uwzględnione zmiany.</w:t>
      </w:r>
    </w:p>
    <w:p w14:paraId="0E156E92" w14:textId="77777777" w:rsidR="00000000" w:rsidRPr="00E749F9" w:rsidRDefault="00000000" w:rsidP="00E749F9">
      <w:pPr>
        <w:suppressAutoHyphens/>
        <w:autoSpaceDN w:val="0"/>
        <w:jc w:val="both"/>
        <w:textAlignment w:val="baseline"/>
        <w:rPr>
          <w:b/>
          <w:sz w:val="24"/>
          <w:szCs w:val="24"/>
        </w:rPr>
      </w:pPr>
    </w:p>
    <w:p w14:paraId="673FA1BE" w14:textId="77777777" w:rsidR="00000000" w:rsidRPr="002C05D9" w:rsidRDefault="00000000" w:rsidP="002C05D9">
      <w:pPr>
        <w:suppressAutoHyphens/>
        <w:autoSpaceDN w:val="0"/>
        <w:jc w:val="both"/>
        <w:textAlignment w:val="baseline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A66637" w14:paraId="45BBFC9F" w14:textId="77777777" w:rsidTr="007A2AF9">
        <w:trPr>
          <w:trHeight w:val="474"/>
        </w:trPr>
        <w:tc>
          <w:tcPr>
            <w:tcW w:w="4587" w:type="dxa"/>
          </w:tcPr>
          <w:p w14:paraId="0F2CD38A" w14:textId="77777777" w:rsidR="00000000" w:rsidRPr="007A2AF9" w:rsidRDefault="002C293D" w:rsidP="004350CB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A66637" w14:paraId="13477F05" w14:textId="77777777" w:rsidTr="007A2AF9">
        <w:trPr>
          <w:trHeight w:val="1148"/>
        </w:trPr>
        <w:tc>
          <w:tcPr>
            <w:tcW w:w="4587" w:type="dxa"/>
          </w:tcPr>
          <w:p w14:paraId="57D72F09" w14:textId="77777777" w:rsidR="00000000" w:rsidRDefault="002C293D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75344CD9" w14:textId="77777777" w:rsidR="00000000" w:rsidRPr="007A2AF9" w:rsidRDefault="002C293D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Polityki Społecznej</w:t>
            </w:r>
            <w:bookmarkEnd w:id="5"/>
          </w:p>
          <w:p w14:paraId="72752634" w14:textId="77777777" w:rsidR="00000000" w:rsidRPr="007A2AF9" w:rsidRDefault="002C293D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Ewa Szczypior</w:t>
            </w:r>
            <w:bookmarkEnd w:id="6"/>
          </w:p>
        </w:tc>
      </w:tr>
      <w:tr w:rsidR="00A66637" w14:paraId="1E4566A4" w14:textId="77777777" w:rsidTr="007A2AF9">
        <w:trPr>
          <w:trHeight w:val="401"/>
        </w:trPr>
        <w:tc>
          <w:tcPr>
            <w:tcW w:w="4587" w:type="dxa"/>
          </w:tcPr>
          <w:p w14:paraId="38E0AC79" w14:textId="77777777" w:rsidR="00000000" w:rsidRPr="007A2AF9" w:rsidRDefault="002C293D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677F5C65" w14:textId="77777777" w:rsidR="004350CB" w:rsidRDefault="004350CB" w:rsidP="004350CB">
      <w:pPr>
        <w:autoSpaceDE w:val="0"/>
        <w:autoSpaceDN w:val="0"/>
        <w:adjustRightInd w:val="0"/>
        <w:spacing w:after="120"/>
        <w:rPr>
          <w:b/>
          <w:iCs/>
        </w:rPr>
      </w:pPr>
      <w:r>
        <w:rPr>
          <w:rFonts w:asciiTheme="minorHAnsi" w:hAnsiTheme="minorHAnsi" w:cstheme="minorHAnsi"/>
          <w:iCs/>
        </w:rPr>
        <w:t>*</w:t>
      </w:r>
      <w:r w:rsidRPr="005061D1">
        <w:rPr>
          <w:rFonts w:ascii="Arial" w:hAnsi="Arial" w:cs="Arial"/>
          <w:i/>
          <w:iCs/>
          <w:color w:val="000000"/>
          <w:sz w:val="23"/>
          <w:szCs w:val="23"/>
        </w:rPr>
        <w:t xml:space="preserve"> </w:t>
      </w:r>
      <w:r w:rsidRPr="005061D1">
        <w:rPr>
          <w:rFonts w:asciiTheme="minorHAnsi" w:hAnsiTheme="minorHAnsi" w:cstheme="minorHAnsi"/>
          <w:i/>
          <w:iCs/>
        </w:rPr>
        <w:t>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</w:t>
      </w:r>
      <w:r>
        <w:rPr>
          <w:rFonts w:asciiTheme="minorHAnsi" w:hAnsiTheme="minorHAnsi" w:cstheme="minorHAnsi"/>
          <w:i/>
          <w:iCs/>
        </w:rPr>
        <w:t xml:space="preserve"> Annę Anioł</w:t>
      </w:r>
    </w:p>
    <w:p w14:paraId="1C087F16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D003428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BDD88BE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CD3D34A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455D97CC" w14:textId="77777777" w:rsidR="00000000" w:rsidRDefault="00000000" w:rsidP="00332C07">
      <w:pPr>
        <w:suppressAutoHyphens/>
        <w:jc w:val="center"/>
        <w:rPr>
          <w:rFonts w:asciiTheme="minorHAnsi" w:hAnsiTheme="minorHAnsi"/>
          <w:sz w:val="24"/>
          <w:szCs w:val="24"/>
        </w:rPr>
      </w:pPr>
    </w:p>
    <w:p w14:paraId="329545C0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BA6FBC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FBC92" w14:textId="77777777" w:rsidR="00A03442" w:rsidRDefault="00A03442">
      <w:pPr>
        <w:spacing w:after="0" w:line="240" w:lineRule="auto"/>
      </w:pPr>
      <w:r>
        <w:separator/>
      </w:r>
    </w:p>
  </w:endnote>
  <w:endnote w:type="continuationSeparator" w:id="0">
    <w:p w14:paraId="356DC90E" w14:textId="77777777" w:rsidR="00A03442" w:rsidRDefault="00A0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0C70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AE2BF58">
        <v:rect id="_x0000_i1025" style="width:0;height:1.5pt" o:hralign="center" o:hrstd="t" o:hr="t" fillcolor="#a0a0a0" stroked="f"/>
      </w:pict>
    </w:r>
  </w:p>
  <w:p w14:paraId="3490BE19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7"/>
  </w:p>
  <w:p w14:paraId="2FD99B67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A2B7B7C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12D1F50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0"/>
  </w:p>
  <w:p w14:paraId="3B16FCAE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BE87706" w14:textId="77777777" w:rsidR="00000000" w:rsidRPr="00C016FC" w:rsidRDefault="002C293D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4350CB">
      <w:rPr>
        <w:rFonts w:asciiTheme="minorHAnsi" w:hAnsiTheme="minorHAnsi"/>
        <w:b/>
        <w:noProof/>
        <w:sz w:val="18"/>
        <w:szCs w:val="18"/>
        <w:lang w:val="de-DE"/>
      </w:rPr>
      <w:t>4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4350CB">
      <w:rPr>
        <w:rFonts w:asciiTheme="minorHAnsi" w:hAnsiTheme="minorHAnsi"/>
        <w:b/>
        <w:noProof/>
        <w:sz w:val="18"/>
        <w:szCs w:val="18"/>
        <w:lang w:val="de-DE"/>
      </w:rPr>
      <w:t>4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73B06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7917563">
        <v:rect id="_x0000_i1027" style="width:0;height:1.5pt" o:hralign="center" o:hrstd="t" o:hr="t" fillcolor="#a0a0a0" stroked="f"/>
      </w:pict>
    </w:r>
  </w:p>
  <w:p w14:paraId="31902308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Polityki Społecznej</w:t>
    </w:r>
    <w:bookmarkEnd w:id="11"/>
  </w:p>
  <w:p w14:paraId="019CB92F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478FA4A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6026EE41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58 30 77 287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wps@gdansk.uw.gov.pl</w:t>
    </w:r>
    <w:bookmarkEnd w:id="14"/>
  </w:p>
  <w:p w14:paraId="508F2547" w14:textId="77777777" w:rsidR="00000000" w:rsidRPr="00C016FC" w:rsidRDefault="002C293D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681A0" w14:textId="77777777" w:rsidR="00A03442" w:rsidRDefault="00A03442">
      <w:pPr>
        <w:spacing w:after="0" w:line="240" w:lineRule="auto"/>
      </w:pPr>
      <w:r>
        <w:separator/>
      </w:r>
    </w:p>
  </w:footnote>
  <w:footnote w:type="continuationSeparator" w:id="0">
    <w:p w14:paraId="49169FFD" w14:textId="77777777" w:rsidR="00A03442" w:rsidRDefault="00A03442">
      <w:pPr>
        <w:spacing w:after="0" w:line="240" w:lineRule="auto"/>
      </w:pPr>
      <w:r>
        <w:continuationSeparator/>
      </w:r>
    </w:p>
  </w:footnote>
  <w:footnote w:id="1">
    <w:p w14:paraId="72511D9F" w14:textId="77777777" w:rsidR="00000000" w:rsidRDefault="002C293D" w:rsidP="002C05D9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Ministra Pracy i Polityki Społecznej z dnia 9 grudnia 2010 r. w sprawie środowiskowych domów samopomocy t.j. Dz.U. z 2020 r. poz. 249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87D68" w14:textId="77777777" w:rsidR="00000000" w:rsidRDefault="00000000">
    <w:pPr>
      <w:pStyle w:val="Nagwek"/>
    </w:pPr>
  </w:p>
  <w:p w14:paraId="67FFD86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D23F" w14:textId="77777777" w:rsidR="00000000" w:rsidRPr="00F9141E" w:rsidRDefault="002C293D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10994A6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7D37DE3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30EA"/>
    <w:multiLevelType w:val="hybridMultilevel"/>
    <w:tmpl w:val="81F88D08"/>
    <w:lvl w:ilvl="0" w:tplc="E678356C">
      <w:start w:val="1"/>
      <w:numFmt w:val="lowerLetter"/>
      <w:lvlText w:val="%1)"/>
      <w:lvlJc w:val="left"/>
      <w:pPr>
        <w:ind w:left="1496" w:hanging="360"/>
      </w:pPr>
    </w:lvl>
    <w:lvl w:ilvl="1" w:tplc="E6106F6C" w:tentative="1">
      <w:start w:val="1"/>
      <w:numFmt w:val="lowerLetter"/>
      <w:lvlText w:val="%2."/>
      <w:lvlJc w:val="left"/>
      <w:pPr>
        <w:ind w:left="2216" w:hanging="360"/>
      </w:pPr>
    </w:lvl>
    <w:lvl w:ilvl="2" w:tplc="20501D76" w:tentative="1">
      <w:start w:val="1"/>
      <w:numFmt w:val="lowerRoman"/>
      <w:lvlText w:val="%3."/>
      <w:lvlJc w:val="right"/>
      <w:pPr>
        <w:ind w:left="2936" w:hanging="180"/>
      </w:pPr>
    </w:lvl>
    <w:lvl w:ilvl="3" w:tplc="A15A7244" w:tentative="1">
      <w:start w:val="1"/>
      <w:numFmt w:val="decimal"/>
      <w:lvlText w:val="%4."/>
      <w:lvlJc w:val="left"/>
      <w:pPr>
        <w:ind w:left="3656" w:hanging="360"/>
      </w:pPr>
    </w:lvl>
    <w:lvl w:ilvl="4" w:tplc="1D3E2FFE" w:tentative="1">
      <w:start w:val="1"/>
      <w:numFmt w:val="lowerLetter"/>
      <w:lvlText w:val="%5."/>
      <w:lvlJc w:val="left"/>
      <w:pPr>
        <w:ind w:left="4376" w:hanging="360"/>
      </w:pPr>
    </w:lvl>
    <w:lvl w:ilvl="5" w:tplc="AEA46F6E" w:tentative="1">
      <w:start w:val="1"/>
      <w:numFmt w:val="lowerRoman"/>
      <w:lvlText w:val="%6."/>
      <w:lvlJc w:val="right"/>
      <w:pPr>
        <w:ind w:left="5096" w:hanging="180"/>
      </w:pPr>
    </w:lvl>
    <w:lvl w:ilvl="6" w:tplc="4534314A" w:tentative="1">
      <w:start w:val="1"/>
      <w:numFmt w:val="decimal"/>
      <w:lvlText w:val="%7."/>
      <w:lvlJc w:val="left"/>
      <w:pPr>
        <w:ind w:left="5816" w:hanging="360"/>
      </w:pPr>
    </w:lvl>
    <w:lvl w:ilvl="7" w:tplc="3F5C33D4" w:tentative="1">
      <w:start w:val="1"/>
      <w:numFmt w:val="lowerLetter"/>
      <w:lvlText w:val="%8."/>
      <w:lvlJc w:val="left"/>
      <w:pPr>
        <w:ind w:left="6536" w:hanging="360"/>
      </w:pPr>
    </w:lvl>
    <w:lvl w:ilvl="8" w:tplc="9EACA890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3A517FE0"/>
    <w:multiLevelType w:val="hybridMultilevel"/>
    <w:tmpl w:val="33EA1D50"/>
    <w:lvl w:ilvl="0" w:tplc="1B840422">
      <w:start w:val="1"/>
      <w:numFmt w:val="lowerLetter"/>
      <w:lvlText w:val="%1)"/>
      <w:lvlJc w:val="left"/>
      <w:pPr>
        <w:ind w:left="1440" w:hanging="360"/>
      </w:pPr>
    </w:lvl>
    <w:lvl w:ilvl="1" w:tplc="FFA4E6FC" w:tentative="1">
      <w:start w:val="1"/>
      <w:numFmt w:val="lowerLetter"/>
      <w:lvlText w:val="%2."/>
      <w:lvlJc w:val="left"/>
      <w:pPr>
        <w:ind w:left="2160" w:hanging="360"/>
      </w:pPr>
    </w:lvl>
    <w:lvl w:ilvl="2" w:tplc="03A2D3CA" w:tentative="1">
      <w:start w:val="1"/>
      <w:numFmt w:val="lowerRoman"/>
      <w:lvlText w:val="%3."/>
      <w:lvlJc w:val="right"/>
      <w:pPr>
        <w:ind w:left="2880" w:hanging="180"/>
      </w:pPr>
    </w:lvl>
    <w:lvl w:ilvl="3" w:tplc="9FA29B3A" w:tentative="1">
      <w:start w:val="1"/>
      <w:numFmt w:val="decimal"/>
      <w:lvlText w:val="%4."/>
      <w:lvlJc w:val="left"/>
      <w:pPr>
        <w:ind w:left="3600" w:hanging="360"/>
      </w:pPr>
    </w:lvl>
    <w:lvl w:ilvl="4" w:tplc="8724E864" w:tentative="1">
      <w:start w:val="1"/>
      <w:numFmt w:val="lowerLetter"/>
      <w:lvlText w:val="%5."/>
      <w:lvlJc w:val="left"/>
      <w:pPr>
        <w:ind w:left="4320" w:hanging="360"/>
      </w:pPr>
    </w:lvl>
    <w:lvl w:ilvl="5" w:tplc="C0143766" w:tentative="1">
      <w:start w:val="1"/>
      <w:numFmt w:val="lowerRoman"/>
      <w:lvlText w:val="%6."/>
      <w:lvlJc w:val="right"/>
      <w:pPr>
        <w:ind w:left="5040" w:hanging="180"/>
      </w:pPr>
    </w:lvl>
    <w:lvl w:ilvl="6" w:tplc="AA704076" w:tentative="1">
      <w:start w:val="1"/>
      <w:numFmt w:val="decimal"/>
      <w:lvlText w:val="%7."/>
      <w:lvlJc w:val="left"/>
      <w:pPr>
        <w:ind w:left="5760" w:hanging="360"/>
      </w:pPr>
    </w:lvl>
    <w:lvl w:ilvl="7" w:tplc="6EFADB1C" w:tentative="1">
      <w:start w:val="1"/>
      <w:numFmt w:val="lowerLetter"/>
      <w:lvlText w:val="%8."/>
      <w:lvlJc w:val="left"/>
      <w:pPr>
        <w:ind w:left="6480" w:hanging="360"/>
      </w:pPr>
    </w:lvl>
    <w:lvl w:ilvl="8" w:tplc="7390EE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E74516"/>
    <w:multiLevelType w:val="hybridMultilevel"/>
    <w:tmpl w:val="5F968D00"/>
    <w:lvl w:ilvl="0" w:tplc="91CA9726">
      <w:start w:val="1"/>
      <w:numFmt w:val="decimal"/>
      <w:lvlText w:val="%1."/>
      <w:lvlJc w:val="left"/>
      <w:pPr>
        <w:ind w:left="770" w:hanging="360"/>
      </w:pPr>
    </w:lvl>
    <w:lvl w:ilvl="1" w:tplc="39C247A6" w:tentative="1">
      <w:start w:val="1"/>
      <w:numFmt w:val="lowerLetter"/>
      <w:lvlText w:val="%2."/>
      <w:lvlJc w:val="left"/>
      <w:pPr>
        <w:ind w:left="1490" w:hanging="360"/>
      </w:pPr>
    </w:lvl>
    <w:lvl w:ilvl="2" w:tplc="1B5033EC" w:tentative="1">
      <w:start w:val="1"/>
      <w:numFmt w:val="lowerRoman"/>
      <w:lvlText w:val="%3."/>
      <w:lvlJc w:val="right"/>
      <w:pPr>
        <w:ind w:left="2210" w:hanging="180"/>
      </w:pPr>
    </w:lvl>
    <w:lvl w:ilvl="3" w:tplc="445AB878" w:tentative="1">
      <w:start w:val="1"/>
      <w:numFmt w:val="decimal"/>
      <w:lvlText w:val="%4."/>
      <w:lvlJc w:val="left"/>
      <w:pPr>
        <w:ind w:left="2930" w:hanging="360"/>
      </w:pPr>
    </w:lvl>
    <w:lvl w:ilvl="4" w:tplc="8CFC2A5E" w:tentative="1">
      <w:start w:val="1"/>
      <w:numFmt w:val="lowerLetter"/>
      <w:lvlText w:val="%5."/>
      <w:lvlJc w:val="left"/>
      <w:pPr>
        <w:ind w:left="3650" w:hanging="360"/>
      </w:pPr>
    </w:lvl>
    <w:lvl w:ilvl="5" w:tplc="D97CEB1C" w:tentative="1">
      <w:start w:val="1"/>
      <w:numFmt w:val="lowerRoman"/>
      <w:lvlText w:val="%6."/>
      <w:lvlJc w:val="right"/>
      <w:pPr>
        <w:ind w:left="4370" w:hanging="180"/>
      </w:pPr>
    </w:lvl>
    <w:lvl w:ilvl="6" w:tplc="116E06F2" w:tentative="1">
      <w:start w:val="1"/>
      <w:numFmt w:val="decimal"/>
      <w:lvlText w:val="%7."/>
      <w:lvlJc w:val="left"/>
      <w:pPr>
        <w:ind w:left="5090" w:hanging="360"/>
      </w:pPr>
    </w:lvl>
    <w:lvl w:ilvl="7" w:tplc="D39ED186" w:tentative="1">
      <w:start w:val="1"/>
      <w:numFmt w:val="lowerLetter"/>
      <w:lvlText w:val="%8."/>
      <w:lvlJc w:val="left"/>
      <w:pPr>
        <w:ind w:left="5810" w:hanging="360"/>
      </w:pPr>
    </w:lvl>
    <w:lvl w:ilvl="8" w:tplc="A0209430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1D615E4"/>
    <w:multiLevelType w:val="hybridMultilevel"/>
    <w:tmpl w:val="24CE50B8"/>
    <w:lvl w:ilvl="0" w:tplc="0FBE2BDC">
      <w:start w:val="1"/>
      <w:numFmt w:val="decimal"/>
      <w:lvlText w:val="%1."/>
      <w:lvlJc w:val="left"/>
      <w:pPr>
        <w:ind w:left="720" w:hanging="360"/>
      </w:pPr>
    </w:lvl>
    <w:lvl w:ilvl="1" w:tplc="0916D440" w:tentative="1">
      <w:start w:val="1"/>
      <w:numFmt w:val="lowerLetter"/>
      <w:lvlText w:val="%2."/>
      <w:lvlJc w:val="left"/>
      <w:pPr>
        <w:ind w:left="1440" w:hanging="360"/>
      </w:pPr>
    </w:lvl>
    <w:lvl w:ilvl="2" w:tplc="1D4A025C" w:tentative="1">
      <w:start w:val="1"/>
      <w:numFmt w:val="lowerRoman"/>
      <w:lvlText w:val="%3."/>
      <w:lvlJc w:val="right"/>
      <w:pPr>
        <w:ind w:left="2160" w:hanging="180"/>
      </w:pPr>
    </w:lvl>
    <w:lvl w:ilvl="3" w:tplc="F80C9196" w:tentative="1">
      <w:start w:val="1"/>
      <w:numFmt w:val="decimal"/>
      <w:lvlText w:val="%4."/>
      <w:lvlJc w:val="left"/>
      <w:pPr>
        <w:ind w:left="2880" w:hanging="360"/>
      </w:pPr>
    </w:lvl>
    <w:lvl w:ilvl="4" w:tplc="CA56C6F0" w:tentative="1">
      <w:start w:val="1"/>
      <w:numFmt w:val="lowerLetter"/>
      <w:lvlText w:val="%5."/>
      <w:lvlJc w:val="left"/>
      <w:pPr>
        <w:ind w:left="3600" w:hanging="360"/>
      </w:pPr>
    </w:lvl>
    <w:lvl w:ilvl="5" w:tplc="5764260C" w:tentative="1">
      <w:start w:val="1"/>
      <w:numFmt w:val="lowerRoman"/>
      <w:lvlText w:val="%6."/>
      <w:lvlJc w:val="right"/>
      <w:pPr>
        <w:ind w:left="4320" w:hanging="180"/>
      </w:pPr>
    </w:lvl>
    <w:lvl w:ilvl="6" w:tplc="E68067C2" w:tentative="1">
      <w:start w:val="1"/>
      <w:numFmt w:val="decimal"/>
      <w:lvlText w:val="%7."/>
      <w:lvlJc w:val="left"/>
      <w:pPr>
        <w:ind w:left="5040" w:hanging="360"/>
      </w:pPr>
    </w:lvl>
    <w:lvl w:ilvl="7" w:tplc="D5AEF2D8" w:tentative="1">
      <w:start w:val="1"/>
      <w:numFmt w:val="lowerLetter"/>
      <w:lvlText w:val="%8."/>
      <w:lvlJc w:val="left"/>
      <w:pPr>
        <w:ind w:left="5760" w:hanging="360"/>
      </w:pPr>
    </w:lvl>
    <w:lvl w:ilvl="8" w:tplc="CC2C51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85657">
    <w:abstractNumId w:val="2"/>
  </w:num>
  <w:num w:numId="2" w16cid:durableId="46224600">
    <w:abstractNumId w:val="3"/>
  </w:num>
  <w:num w:numId="3" w16cid:durableId="806899643">
    <w:abstractNumId w:val="0"/>
  </w:num>
  <w:num w:numId="4" w16cid:durableId="130157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37"/>
    <w:rsid w:val="002C293D"/>
    <w:rsid w:val="004350CB"/>
    <w:rsid w:val="008651D3"/>
    <w:rsid w:val="008D5582"/>
    <w:rsid w:val="00A03442"/>
    <w:rsid w:val="00A66637"/>
    <w:rsid w:val="00BB1885"/>
    <w:rsid w:val="00DC66EA"/>
    <w:rsid w:val="00E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3AB76"/>
  <w15:docId w15:val="{2834784C-11A4-4DA3-8A91-6C23043D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5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5D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05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2025-05-15T12:15:00Z</dcterms:created>
  <dcterms:modified xsi:type="dcterms:W3CDTF">2025-05-15T12:15:00Z</dcterms:modified>
</cp:coreProperties>
</file>