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D61726" w:rsidRDefault="009276B2" w:rsidP="00D61726">
      <w:pPr>
        <w:spacing w:after="0" w:line="260" w:lineRule="exact"/>
        <w:rPr>
          <w:rFonts w:ascii="Lato" w:hAnsi="Lato"/>
          <w:szCs w:val="24"/>
        </w:rPr>
      </w:pPr>
    </w:p>
    <w:p w14:paraId="776DAFA9" w14:textId="0AEC9024" w:rsidR="009276B2" w:rsidRPr="00E02D1A" w:rsidRDefault="009276B2" w:rsidP="00D61726">
      <w:pPr>
        <w:spacing w:after="0" w:line="260" w:lineRule="exact"/>
        <w:rPr>
          <w:rFonts w:ascii="Lato" w:hAnsi="Lato"/>
          <w:spacing w:val="4"/>
          <w:szCs w:val="24"/>
        </w:rPr>
      </w:pPr>
      <w:r w:rsidRPr="00E02D1A">
        <w:rPr>
          <w:rFonts w:ascii="Lato" w:hAnsi="Lato"/>
          <w:spacing w:val="4"/>
          <w:szCs w:val="24"/>
        </w:rPr>
        <w:t xml:space="preserve">Znak </w:t>
      </w:r>
      <w:r w:rsidR="005519F6">
        <w:rPr>
          <w:rFonts w:ascii="Lato" w:hAnsi="Lato"/>
          <w:spacing w:val="4"/>
          <w:szCs w:val="24"/>
        </w:rPr>
        <w:t>sprawy</w:t>
      </w:r>
      <w:r w:rsidR="00B36262" w:rsidRPr="00E02D1A">
        <w:rPr>
          <w:rFonts w:ascii="Lato" w:hAnsi="Lato"/>
          <w:spacing w:val="4"/>
          <w:szCs w:val="24"/>
        </w:rPr>
        <w:t>:</w:t>
      </w:r>
      <w:r w:rsidR="002830CF" w:rsidRPr="00E02D1A">
        <w:rPr>
          <w:rFonts w:ascii="Lato" w:hAnsi="Lato"/>
          <w:spacing w:val="4"/>
          <w:szCs w:val="24"/>
        </w:rPr>
        <w:t xml:space="preserve"> </w:t>
      </w:r>
      <w:r w:rsidR="00B252D6" w:rsidRPr="00E02D1A">
        <w:rPr>
          <w:rFonts w:ascii="Lato" w:hAnsi="Lato"/>
          <w:spacing w:val="4"/>
          <w:szCs w:val="24"/>
        </w:rPr>
        <w:t>DLI-II.</w:t>
      </w:r>
      <w:r w:rsidR="00D35B3A" w:rsidRPr="00E02D1A">
        <w:rPr>
          <w:rFonts w:ascii="Lato" w:hAnsi="Lato"/>
          <w:spacing w:val="4"/>
          <w:szCs w:val="24"/>
        </w:rPr>
        <w:t>7621</w:t>
      </w:r>
      <w:r w:rsidR="00B252D6" w:rsidRPr="00E02D1A">
        <w:rPr>
          <w:rFonts w:ascii="Lato" w:hAnsi="Lato"/>
          <w:spacing w:val="4"/>
          <w:szCs w:val="24"/>
        </w:rPr>
        <w:t>.</w:t>
      </w:r>
      <w:r w:rsidR="00826DAD">
        <w:rPr>
          <w:rFonts w:ascii="Lato" w:hAnsi="Lato"/>
          <w:spacing w:val="4"/>
          <w:szCs w:val="24"/>
        </w:rPr>
        <w:t>3</w:t>
      </w:r>
      <w:r w:rsidR="00B252D6" w:rsidRPr="00E02D1A">
        <w:rPr>
          <w:rFonts w:ascii="Lato" w:hAnsi="Lato"/>
          <w:spacing w:val="4"/>
          <w:szCs w:val="24"/>
        </w:rPr>
        <w:t>.202</w:t>
      </w:r>
      <w:r w:rsidR="00826DAD">
        <w:rPr>
          <w:rFonts w:ascii="Lato" w:hAnsi="Lato"/>
          <w:spacing w:val="4"/>
          <w:szCs w:val="24"/>
        </w:rPr>
        <w:t>3</w:t>
      </w:r>
      <w:r w:rsidR="00B252D6" w:rsidRPr="00E02D1A">
        <w:rPr>
          <w:rFonts w:ascii="Lato" w:hAnsi="Lato"/>
          <w:spacing w:val="4"/>
          <w:szCs w:val="24"/>
        </w:rPr>
        <w:t>.AZ.</w:t>
      </w:r>
      <w:r w:rsidR="003733A5">
        <w:rPr>
          <w:rFonts w:ascii="Lato" w:hAnsi="Lato"/>
          <w:spacing w:val="4"/>
          <w:szCs w:val="24"/>
        </w:rPr>
        <w:t>1</w:t>
      </w:r>
      <w:r w:rsidR="00826DAD">
        <w:rPr>
          <w:rFonts w:ascii="Lato" w:hAnsi="Lato"/>
          <w:spacing w:val="4"/>
          <w:szCs w:val="24"/>
        </w:rPr>
        <w:t>0</w:t>
      </w:r>
    </w:p>
    <w:p w14:paraId="45F8E480" w14:textId="585F1CA8" w:rsidR="009276B2" w:rsidRPr="00E02D1A" w:rsidRDefault="0087162F" w:rsidP="005F14F3">
      <w:pPr>
        <w:spacing w:after="360" w:line="240" w:lineRule="exact"/>
        <w:rPr>
          <w:rFonts w:ascii="Lato" w:hAnsi="Lato"/>
          <w:spacing w:val="4"/>
          <w:szCs w:val="24"/>
        </w:rPr>
      </w:pPr>
      <w:r w:rsidRPr="00E02D1A">
        <w:rPr>
          <w:rFonts w:ascii="Lato" w:hAnsi="Lato"/>
          <w:spacing w:val="4"/>
          <w:szCs w:val="24"/>
        </w:rPr>
        <w:t xml:space="preserve">Warszawa, </w:t>
      </w:r>
      <w:r w:rsidR="00D50681">
        <w:rPr>
          <w:rFonts w:ascii="Lato" w:hAnsi="Lato"/>
          <w:spacing w:val="4"/>
          <w:szCs w:val="24"/>
        </w:rPr>
        <w:t>17</w:t>
      </w:r>
      <w:r w:rsidR="00826DAD">
        <w:rPr>
          <w:rFonts w:ascii="Lato" w:hAnsi="Lato"/>
          <w:spacing w:val="4"/>
          <w:szCs w:val="24"/>
        </w:rPr>
        <w:t xml:space="preserve"> </w:t>
      </w:r>
      <w:r w:rsidR="00DC1528">
        <w:rPr>
          <w:rFonts w:ascii="Lato" w:hAnsi="Lato"/>
          <w:spacing w:val="4"/>
          <w:szCs w:val="24"/>
        </w:rPr>
        <w:t>listopada</w:t>
      </w:r>
      <w:r w:rsidRPr="00E02D1A">
        <w:rPr>
          <w:rFonts w:ascii="Lato" w:hAnsi="Lato"/>
          <w:spacing w:val="4"/>
          <w:szCs w:val="24"/>
        </w:rPr>
        <w:t xml:space="preserve"> 202</w:t>
      </w:r>
      <w:r w:rsidR="00787844" w:rsidRPr="00E02D1A">
        <w:rPr>
          <w:rFonts w:ascii="Lato" w:hAnsi="Lato"/>
          <w:spacing w:val="4"/>
          <w:szCs w:val="24"/>
        </w:rPr>
        <w:t>3</w:t>
      </w:r>
      <w:r w:rsidRPr="00E02D1A">
        <w:rPr>
          <w:rFonts w:ascii="Lato" w:hAnsi="Lato"/>
          <w:spacing w:val="4"/>
          <w:szCs w:val="24"/>
        </w:rPr>
        <w:t xml:space="preserve"> r.</w:t>
      </w:r>
      <w:r w:rsidR="009A5C59">
        <w:rPr>
          <w:rFonts w:ascii="Lato" w:hAnsi="Lato"/>
          <w:spacing w:val="4"/>
          <w:szCs w:val="24"/>
        </w:rPr>
        <w:t xml:space="preserve"> </w:t>
      </w:r>
      <w:r w:rsidR="00453C70">
        <w:rPr>
          <w:rFonts w:ascii="Lato" w:hAnsi="Lato"/>
          <w:spacing w:val="4"/>
          <w:szCs w:val="24"/>
        </w:rPr>
        <w:t xml:space="preserve"> </w:t>
      </w:r>
    </w:p>
    <w:p w14:paraId="01F6DAF0" w14:textId="77777777" w:rsidR="009276B2" w:rsidRPr="00743B37" w:rsidRDefault="009276B2" w:rsidP="00D64BFE">
      <w:pPr>
        <w:spacing w:after="0" w:line="240" w:lineRule="exact"/>
        <w:rPr>
          <w:rFonts w:ascii="Lato" w:hAnsi="Lato"/>
          <w:szCs w:val="24"/>
        </w:rPr>
      </w:pPr>
    </w:p>
    <w:p w14:paraId="17212B5D" w14:textId="77777777" w:rsidR="00D35B3A" w:rsidRPr="00743B37" w:rsidRDefault="00D35B3A" w:rsidP="00D35B3A">
      <w:pPr>
        <w:tabs>
          <w:tab w:val="left" w:pos="0"/>
          <w:tab w:val="center" w:pos="1470"/>
        </w:tabs>
        <w:spacing w:after="360" w:line="240" w:lineRule="exact"/>
        <w:jc w:val="center"/>
        <w:outlineLvl w:val="0"/>
        <w:rPr>
          <w:rFonts w:ascii="Lato" w:hAnsi="Lato" w:cs="Arial"/>
          <w:b/>
          <w:spacing w:val="4"/>
        </w:rPr>
      </w:pPr>
      <w:r w:rsidRPr="00743B37">
        <w:rPr>
          <w:rFonts w:ascii="Lato" w:hAnsi="Lato" w:cs="Arial"/>
          <w:b/>
          <w:spacing w:val="4"/>
        </w:rPr>
        <w:t>DECYZJA</w:t>
      </w:r>
    </w:p>
    <w:p w14:paraId="5AABF862" w14:textId="38C9CE8A" w:rsidR="00FF78B1" w:rsidRDefault="00D35B3A" w:rsidP="00225967">
      <w:pPr>
        <w:spacing w:after="240" w:line="240" w:lineRule="exact"/>
        <w:jc w:val="both"/>
        <w:rPr>
          <w:rFonts w:ascii="Lato" w:hAnsi="Lato" w:cs="Arial"/>
          <w:spacing w:val="4"/>
        </w:rPr>
      </w:pPr>
      <w:r w:rsidRPr="00743B37">
        <w:rPr>
          <w:rFonts w:ascii="Lato" w:hAnsi="Lato" w:cs="Arial"/>
          <w:spacing w:val="4"/>
        </w:rPr>
        <w:t>Na podstawie art. 138 § 1 pkt 2 ustawy z dnia 14 czerwca 1960 r. – Kodeks postępowania administracyjnego (</w:t>
      </w:r>
      <w:proofErr w:type="spellStart"/>
      <w:r w:rsidRPr="00743B37">
        <w:rPr>
          <w:rFonts w:ascii="Lato" w:hAnsi="Lato" w:cs="Arial"/>
          <w:spacing w:val="4"/>
        </w:rPr>
        <w:t>t.j</w:t>
      </w:r>
      <w:proofErr w:type="spellEnd"/>
      <w:r w:rsidRPr="00743B37">
        <w:rPr>
          <w:rFonts w:ascii="Lato" w:hAnsi="Lato" w:cs="Arial"/>
          <w:spacing w:val="4"/>
        </w:rPr>
        <w:t>. Dz. U. z 202</w:t>
      </w:r>
      <w:r w:rsidR="00FF78B1">
        <w:rPr>
          <w:rFonts w:ascii="Lato" w:hAnsi="Lato" w:cs="Arial"/>
          <w:spacing w:val="4"/>
        </w:rPr>
        <w:t>3</w:t>
      </w:r>
      <w:r w:rsidRPr="00743B37">
        <w:rPr>
          <w:rFonts w:ascii="Lato" w:hAnsi="Lato" w:cs="Arial"/>
          <w:spacing w:val="4"/>
        </w:rPr>
        <w:t xml:space="preserve"> r. poz. </w:t>
      </w:r>
      <w:r w:rsidR="00FF78B1">
        <w:rPr>
          <w:rFonts w:ascii="Lato" w:hAnsi="Lato" w:cs="Arial"/>
          <w:spacing w:val="4"/>
        </w:rPr>
        <w:t>775</w:t>
      </w:r>
      <w:r w:rsidR="00787844" w:rsidRPr="00743B37">
        <w:rPr>
          <w:rFonts w:ascii="Lato" w:hAnsi="Lato" w:cs="Arial"/>
          <w:spacing w:val="4"/>
        </w:rPr>
        <w:t xml:space="preserve">, z </w:t>
      </w:r>
      <w:proofErr w:type="spellStart"/>
      <w:r w:rsidR="00787844" w:rsidRPr="00743B37">
        <w:rPr>
          <w:rFonts w:ascii="Lato" w:hAnsi="Lato" w:cs="Arial"/>
          <w:spacing w:val="4"/>
        </w:rPr>
        <w:t>późn</w:t>
      </w:r>
      <w:proofErr w:type="spellEnd"/>
      <w:r w:rsidR="00787844" w:rsidRPr="00743B37">
        <w:rPr>
          <w:rFonts w:ascii="Lato" w:hAnsi="Lato" w:cs="Arial"/>
          <w:spacing w:val="4"/>
        </w:rPr>
        <w:t>. zm.</w:t>
      </w:r>
      <w:r w:rsidRPr="00743B37">
        <w:rPr>
          <w:rFonts w:ascii="Lato" w:hAnsi="Lato" w:cs="Arial"/>
          <w:spacing w:val="4"/>
        </w:rPr>
        <w:t>), zwanej dalej „</w:t>
      </w:r>
      <w:r w:rsidRPr="00743B37">
        <w:rPr>
          <w:rFonts w:ascii="Lato" w:hAnsi="Lato" w:cs="Arial"/>
          <w:i/>
          <w:spacing w:val="4"/>
        </w:rPr>
        <w:t>kpa</w:t>
      </w:r>
      <w:r w:rsidRPr="00743B37">
        <w:rPr>
          <w:rFonts w:ascii="Lato" w:hAnsi="Lato" w:cs="Arial"/>
          <w:spacing w:val="4"/>
        </w:rPr>
        <w:t>”</w:t>
      </w:r>
      <w:r w:rsidR="00BE6C28">
        <w:rPr>
          <w:rFonts w:ascii="Lato" w:hAnsi="Lato" w:cs="Arial"/>
          <w:spacing w:val="4"/>
        </w:rPr>
        <w:t>,</w:t>
      </w:r>
      <w:r w:rsidRPr="00743B37">
        <w:rPr>
          <w:rFonts w:ascii="Lato" w:hAnsi="Lato" w:cs="Arial"/>
          <w:spacing w:val="4"/>
        </w:rPr>
        <w:t xml:space="preserve"> oraz art. 11</w:t>
      </w:r>
      <w:r w:rsidR="00512B54" w:rsidRPr="00743B37">
        <w:rPr>
          <w:rFonts w:ascii="Lato" w:hAnsi="Lato" w:cs="Arial"/>
          <w:spacing w:val="4"/>
        </w:rPr>
        <w:t>g</w:t>
      </w:r>
      <w:r w:rsidRPr="00743B37">
        <w:rPr>
          <w:rFonts w:ascii="Lato" w:hAnsi="Lato" w:cs="Arial"/>
          <w:spacing w:val="4"/>
        </w:rPr>
        <w:t xml:space="preserve"> ust. 1 </w:t>
      </w:r>
      <w:r w:rsidR="00512B54" w:rsidRPr="00743B37">
        <w:rPr>
          <w:rFonts w:ascii="Lato" w:hAnsi="Lato" w:cs="Arial"/>
          <w:spacing w:val="4"/>
        </w:rPr>
        <w:t>pkt 2 ustawy z dnia 10 kwietnia 2003 r. o szczególnych zasadach przygotowania i realizacji inwestycji w zakresie dróg publicznych (</w:t>
      </w:r>
      <w:proofErr w:type="spellStart"/>
      <w:r w:rsidR="00F94EBD" w:rsidRPr="00F94EBD">
        <w:rPr>
          <w:rFonts w:ascii="Lato" w:hAnsi="Lato" w:cs="Arial"/>
          <w:bCs/>
          <w:iCs/>
          <w:spacing w:val="4"/>
        </w:rPr>
        <w:t>t.j</w:t>
      </w:r>
      <w:proofErr w:type="spellEnd"/>
      <w:r w:rsidR="00F94EBD" w:rsidRPr="00F94EBD">
        <w:rPr>
          <w:rFonts w:ascii="Lato" w:hAnsi="Lato" w:cs="Arial"/>
          <w:bCs/>
          <w:iCs/>
          <w:spacing w:val="4"/>
        </w:rPr>
        <w:t xml:space="preserve">. Dz. U. z 2023 r. </w:t>
      </w:r>
      <w:r w:rsidR="0033233C">
        <w:rPr>
          <w:rFonts w:ascii="Lato" w:hAnsi="Lato" w:cs="Arial"/>
          <w:bCs/>
          <w:iCs/>
          <w:spacing w:val="4"/>
        </w:rPr>
        <w:br/>
      </w:r>
      <w:r w:rsidR="00F94EBD" w:rsidRPr="00F94EBD">
        <w:rPr>
          <w:rFonts w:ascii="Lato" w:hAnsi="Lato" w:cs="Arial"/>
          <w:bCs/>
          <w:iCs/>
          <w:spacing w:val="4"/>
        </w:rPr>
        <w:t>poz. 162</w:t>
      </w:r>
      <w:r w:rsidR="00FF78B1">
        <w:rPr>
          <w:rFonts w:ascii="Lato" w:hAnsi="Lato" w:cs="Arial"/>
          <w:bCs/>
          <w:iCs/>
          <w:spacing w:val="4"/>
        </w:rPr>
        <w:t xml:space="preserve">, z </w:t>
      </w:r>
      <w:proofErr w:type="spellStart"/>
      <w:r w:rsidR="00FF78B1">
        <w:rPr>
          <w:rFonts w:ascii="Lato" w:hAnsi="Lato" w:cs="Arial"/>
          <w:bCs/>
          <w:iCs/>
          <w:spacing w:val="4"/>
        </w:rPr>
        <w:t>późn</w:t>
      </w:r>
      <w:proofErr w:type="spellEnd"/>
      <w:r w:rsidR="00FF78B1">
        <w:rPr>
          <w:rFonts w:ascii="Lato" w:hAnsi="Lato" w:cs="Arial"/>
          <w:bCs/>
          <w:iCs/>
          <w:spacing w:val="4"/>
        </w:rPr>
        <w:t>. zm.</w:t>
      </w:r>
      <w:r w:rsidR="00512B54" w:rsidRPr="00743B37">
        <w:rPr>
          <w:rFonts w:ascii="Lato" w:hAnsi="Lato" w:cs="Arial"/>
          <w:spacing w:val="4"/>
        </w:rPr>
        <w:t>), zwanej dalej „</w:t>
      </w:r>
      <w:r w:rsidR="00512B54" w:rsidRPr="00743B37">
        <w:rPr>
          <w:rFonts w:ascii="Lato" w:hAnsi="Lato" w:cs="Arial"/>
          <w:i/>
          <w:iCs/>
          <w:spacing w:val="4"/>
        </w:rPr>
        <w:t>specustawą drogową</w:t>
      </w:r>
      <w:r w:rsidR="00512B54" w:rsidRPr="00743B37">
        <w:rPr>
          <w:rFonts w:ascii="Lato" w:hAnsi="Lato" w:cs="Arial"/>
          <w:spacing w:val="4"/>
        </w:rPr>
        <w:t>”</w:t>
      </w:r>
      <w:r w:rsidR="00E02D1A">
        <w:rPr>
          <w:rFonts w:ascii="Lato" w:hAnsi="Lato" w:cs="Arial"/>
          <w:spacing w:val="4"/>
        </w:rPr>
        <w:t xml:space="preserve">, </w:t>
      </w:r>
      <w:r w:rsidRPr="00743B37">
        <w:rPr>
          <w:rFonts w:ascii="Lato" w:hAnsi="Lato" w:cs="Arial"/>
          <w:spacing w:val="4"/>
        </w:rPr>
        <w:t>po rozpatrzeniu odwoła</w:t>
      </w:r>
      <w:r w:rsidR="00DC1528">
        <w:rPr>
          <w:rFonts w:ascii="Lato" w:hAnsi="Lato" w:cs="Arial"/>
          <w:spacing w:val="4"/>
        </w:rPr>
        <w:t>ń</w:t>
      </w:r>
      <w:r w:rsidRPr="00743B37">
        <w:rPr>
          <w:rFonts w:ascii="Lato" w:hAnsi="Lato" w:cs="Arial"/>
          <w:spacing w:val="4"/>
        </w:rPr>
        <w:t xml:space="preserve"> </w:t>
      </w:r>
      <w:bookmarkStart w:id="0" w:name="_Hlk149721000"/>
      <w:r w:rsidR="00135563" w:rsidRPr="00743B37">
        <w:rPr>
          <w:rFonts w:ascii="Lato" w:hAnsi="Lato" w:cs="Arial"/>
          <w:spacing w:val="4"/>
        </w:rPr>
        <w:t>Pan</w:t>
      </w:r>
      <w:r w:rsidR="00FF78B1">
        <w:rPr>
          <w:rFonts w:ascii="Lato" w:hAnsi="Lato" w:cs="Arial"/>
          <w:spacing w:val="4"/>
        </w:rPr>
        <w:t>i M</w:t>
      </w:r>
      <w:r w:rsidR="00656C46">
        <w:rPr>
          <w:rFonts w:ascii="Lato" w:hAnsi="Lato" w:cs="Arial"/>
          <w:spacing w:val="4"/>
        </w:rPr>
        <w:t>.</w:t>
      </w:r>
      <w:r w:rsidR="00FF78B1">
        <w:rPr>
          <w:rFonts w:ascii="Lato" w:hAnsi="Lato" w:cs="Arial"/>
          <w:spacing w:val="4"/>
        </w:rPr>
        <w:t xml:space="preserve"> P</w:t>
      </w:r>
      <w:r w:rsidR="00656C46">
        <w:rPr>
          <w:rFonts w:ascii="Lato" w:hAnsi="Lato" w:cs="Arial"/>
          <w:spacing w:val="4"/>
        </w:rPr>
        <w:t>.</w:t>
      </w:r>
      <w:r w:rsidR="00FF78B1">
        <w:rPr>
          <w:rFonts w:ascii="Lato" w:hAnsi="Lato" w:cs="Arial"/>
          <w:spacing w:val="4"/>
        </w:rPr>
        <w:t xml:space="preserve">, </w:t>
      </w:r>
      <w:r w:rsidR="005458B1">
        <w:rPr>
          <w:rFonts w:ascii="Lato" w:hAnsi="Lato" w:cs="Arial"/>
          <w:spacing w:val="4"/>
        </w:rPr>
        <w:t xml:space="preserve">Pani </w:t>
      </w:r>
      <w:r w:rsidR="00FF78B1">
        <w:rPr>
          <w:rFonts w:ascii="Lato" w:hAnsi="Lato" w:cs="Arial"/>
          <w:spacing w:val="4"/>
        </w:rPr>
        <w:t>B</w:t>
      </w:r>
      <w:r w:rsidR="00656C46">
        <w:rPr>
          <w:rFonts w:ascii="Lato" w:hAnsi="Lato" w:cs="Arial"/>
          <w:spacing w:val="4"/>
        </w:rPr>
        <w:t>.</w:t>
      </w:r>
      <w:r w:rsidR="00FF78B1">
        <w:rPr>
          <w:rFonts w:ascii="Lato" w:hAnsi="Lato" w:cs="Arial"/>
          <w:spacing w:val="4"/>
        </w:rPr>
        <w:t xml:space="preserve"> P</w:t>
      </w:r>
      <w:r w:rsidR="00656C46">
        <w:rPr>
          <w:rFonts w:ascii="Lato" w:hAnsi="Lato" w:cs="Arial"/>
          <w:spacing w:val="4"/>
        </w:rPr>
        <w:t>.</w:t>
      </w:r>
      <w:r w:rsidR="003B0018">
        <w:rPr>
          <w:rFonts w:ascii="Lato" w:hAnsi="Lato" w:cs="Arial"/>
          <w:spacing w:val="4"/>
        </w:rPr>
        <w:t xml:space="preserve">, </w:t>
      </w:r>
      <w:r w:rsidR="00FF78B1">
        <w:rPr>
          <w:rFonts w:ascii="Lato" w:hAnsi="Lato" w:cs="Arial"/>
          <w:spacing w:val="4"/>
        </w:rPr>
        <w:t>Pani D</w:t>
      </w:r>
      <w:r w:rsidR="00656C46">
        <w:rPr>
          <w:rFonts w:ascii="Lato" w:hAnsi="Lato" w:cs="Arial"/>
          <w:spacing w:val="4"/>
        </w:rPr>
        <w:t>.</w:t>
      </w:r>
      <w:r w:rsidR="00FF78B1">
        <w:rPr>
          <w:rFonts w:ascii="Lato" w:hAnsi="Lato" w:cs="Arial"/>
          <w:spacing w:val="4"/>
        </w:rPr>
        <w:t xml:space="preserve"> P</w:t>
      </w:r>
      <w:bookmarkEnd w:id="0"/>
      <w:r w:rsidR="00656C46">
        <w:rPr>
          <w:rFonts w:ascii="Lato" w:hAnsi="Lato" w:cs="Arial"/>
          <w:spacing w:val="4"/>
        </w:rPr>
        <w:t>.</w:t>
      </w:r>
      <w:r w:rsidR="00BC54DD">
        <w:rPr>
          <w:rFonts w:ascii="Lato" w:hAnsi="Lato" w:cs="Arial"/>
          <w:spacing w:val="4"/>
        </w:rPr>
        <w:t xml:space="preserve"> </w:t>
      </w:r>
      <w:r w:rsidR="004E60ED" w:rsidRPr="0077007C">
        <w:rPr>
          <w:rFonts w:ascii="Lato" w:hAnsi="Lato" w:cs="Arial"/>
          <w:spacing w:val="4"/>
        </w:rPr>
        <w:t xml:space="preserve">od decyzji Wojewody </w:t>
      </w:r>
      <w:r w:rsidR="004E60ED">
        <w:rPr>
          <w:rFonts w:ascii="Lato" w:hAnsi="Lato" w:cs="Arial"/>
          <w:spacing w:val="4"/>
        </w:rPr>
        <w:t>Zachodniopomorskiego</w:t>
      </w:r>
      <w:r w:rsidR="004E60ED" w:rsidRPr="0077007C">
        <w:rPr>
          <w:rFonts w:ascii="Lato" w:hAnsi="Lato" w:cs="Arial"/>
          <w:spacing w:val="4"/>
        </w:rPr>
        <w:t xml:space="preserve"> </w:t>
      </w:r>
      <w:r w:rsidR="00DC1528">
        <w:rPr>
          <w:rFonts w:ascii="Lato" w:hAnsi="Lato" w:cs="Arial"/>
          <w:spacing w:val="4"/>
        </w:rPr>
        <w:t xml:space="preserve">Nr 19/2022 </w:t>
      </w:r>
      <w:r w:rsidR="00656C46">
        <w:rPr>
          <w:rFonts w:ascii="Lato" w:hAnsi="Lato" w:cs="Arial"/>
          <w:spacing w:val="4"/>
        </w:rPr>
        <w:br/>
      </w:r>
      <w:r w:rsidR="004E60ED">
        <w:rPr>
          <w:rFonts w:ascii="Lato" w:hAnsi="Lato" w:cs="Arial"/>
          <w:spacing w:val="4"/>
        </w:rPr>
        <w:t>z dnia 28 listopada 2022 r., znak: AP-4.7820.244-32.2021.LW/PM, o zezwoleniu na realizację inwestycji drogowej pn.: „Budowa drogi S-11 na odcinku Koszalin-Szczecinek. Odcinek węzeł „Bobolice”/bez węzła/</w:t>
      </w:r>
      <w:r w:rsidR="00FC429E">
        <w:rPr>
          <w:rFonts w:ascii="Lato" w:hAnsi="Lato" w:cs="Arial"/>
          <w:spacing w:val="4"/>
        </w:rPr>
        <w:t xml:space="preserve"> </w:t>
      </w:r>
      <w:r w:rsidR="004E60ED">
        <w:rPr>
          <w:rFonts w:ascii="Lato" w:hAnsi="Lato" w:cs="Arial"/>
          <w:spacing w:val="4"/>
        </w:rPr>
        <w:t>-</w:t>
      </w:r>
      <w:r w:rsidR="00FC429E">
        <w:rPr>
          <w:rFonts w:ascii="Lato" w:hAnsi="Lato" w:cs="Arial"/>
          <w:spacing w:val="4"/>
        </w:rPr>
        <w:t xml:space="preserve"> </w:t>
      </w:r>
      <w:r w:rsidR="004E60ED">
        <w:rPr>
          <w:rFonts w:ascii="Lato" w:hAnsi="Lato" w:cs="Arial"/>
          <w:spacing w:val="4"/>
        </w:rPr>
        <w:t>węzeł „Szczecinek Północ”/z węzłem/”,</w:t>
      </w:r>
      <w:r w:rsidR="00DF3010">
        <w:rPr>
          <w:rFonts w:ascii="Lato" w:hAnsi="Lato" w:cs="Arial"/>
          <w:spacing w:val="4"/>
        </w:rPr>
        <w:t xml:space="preserve"> </w:t>
      </w:r>
    </w:p>
    <w:p w14:paraId="4E36D9B2" w14:textId="77777777" w:rsidR="0098199B" w:rsidRPr="006F4850" w:rsidRDefault="0098199B" w:rsidP="00E374D6">
      <w:pPr>
        <w:pStyle w:val="Akapitzlist"/>
        <w:numPr>
          <w:ilvl w:val="0"/>
          <w:numId w:val="26"/>
        </w:numPr>
        <w:tabs>
          <w:tab w:val="left" w:pos="284"/>
        </w:tabs>
        <w:spacing w:after="240" w:line="240" w:lineRule="exact"/>
        <w:ind w:left="567" w:hanging="425"/>
        <w:contextualSpacing w:val="0"/>
        <w:jc w:val="both"/>
        <w:rPr>
          <w:rFonts w:ascii="Lato" w:hAnsi="Lato" w:cs="Arial"/>
          <w:bCs/>
          <w:spacing w:val="4"/>
          <w:sz w:val="22"/>
          <w:szCs w:val="22"/>
        </w:rPr>
      </w:pPr>
      <w:bookmarkStart w:id="1" w:name="_Hlk119914266"/>
      <w:r w:rsidRPr="006F4850">
        <w:rPr>
          <w:rFonts w:ascii="Lato" w:hAnsi="Lato" w:cs="Arial"/>
          <w:b/>
          <w:spacing w:val="4"/>
          <w:sz w:val="22"/>
          <w:szCs w:val="22"/>
        </w:rPr>
        <w:t>Uchylam</w:t>
      </w:r>
      <w:r w:rsidRPr="006F4850">
        <w:rPr>
          <w:rFonts w:ascii="Lato" w:hAnsi="Lato" w:cs="Arial"/>
          <w:b/>
          <w:bCs/>
          <w:spacing w:val="4"/>
          <w:sz w:val="22"/>
          <w:szCs w:val="22"/>
        </w:rPr>
        <w:t xml:space="preserve">: </w:t>
      </w:r>
    </w:p>
    <w:p w14:paraId="6248B17F" w14:textId="5D444D90" w:rsidR="005458B1" w:rsidRPr="00D64BFE" w:rsidRDefault="00D35B3A" w:rsidP="00E374D6">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r w:rsidRPr="00D64BFE">
        <w:rPr>
          <w:rFonts w:ascii="Lato" w:hAnsi="Lato" w:cs="Arial"/>
          <w:bCs/>
          <w:iCs/>
          <w:spacing w:val="4"/>
          <w:sz w:val="22"/>
          <w:szCs w:val="22"/>
          <w:lang w:bidi="pl-PL"/>
        </w:rPr>
        <w:t>w rozstrzygnięciu zaskarżonej decyzji</w:t>
      </w:r>
      <w:r w:rsidR="006D6196" w:rsidRPr="00D64BFE">
        <w:rPr>
          <w:rFonts w:ascii="Lato" w:hAnsi="Lato" w:cs="Arial"/>
          <w:bCs/>
          <w:iCs/>
          <w:spacing w:val="4"/>
          <w:sz w:val="22"/>
          <w:szCs w:val="22"/>
          <w:lang w:bidi="pl-PL"/>
        </w:rPr>
        <w:t xml:space="preserve">, </w:t>
      </w:r>
      <w:r w:rsidR="00AA56C7" w:rsidRPr="00D64BFE">
        <w:rPr>
          <w:rFonts w:ascii="Lato" w:hAnsi="Lato" w:cs="Arial"/>
          <w:bCs/>
          <w:iCs/>
          <w:spacing w:val="4"/>
          <w:sz w:val="22"/>
          <w:szCs w:val="22"/>
          <w:lang w:bidi="pl-PL"/>
        </w:rPr>
        <w:t xml:space="preserve">tabelę </w:t>
      </w:r>
      <w:r w:rsidR="005458B1" w:rsidRPr="00D64BFE">
        <w:rPr>
          <w:rFonts w:ascii="Lato" w:hAnsi="Lato" w:cs="Arial"/>
          <w:bCs/>
          <w:iCs/>
          <w:spacing w:val="4"/>
          <w:sz w:val="22"/>
          <w:szCs w:val="22"/>
          <w:lang w:bidi="pl-PL"/>
        </w:rPr>
        <w:t>określającą działki przeznczone pod inwestycję w całości lub podlegające podziałowi -</w:t>
      </w:r>
      <w:r w:rsidR="00AA56C7" w:rsidRPr="00D64BFE">
        <w:rPr>
          <w:rFonts w:ascii="Lato" w:hAnsi="Lato" w:cs="Arial"/>
          <w:bCs/>
          <w:iCs/>
          <w:spacing w:val="4"/>
          <w:sz w:val="22"/>
          <w:szCs w:val="22"/>
          <w:lang w:bidi="pl-PL"/>
        </w:rPr>
        <w:t xml:space="preserve"> w zakresie pozycji nr 4 </w:t>
      </w:r>
      <w:r w:rsidR="00965D36" w:rsidRPr="00D64BFE">
        <w:rPr>
          <w:rFonts w:ascii="Lato" w:hAnsi="Lato" w:cs="Arial"/>
          <w:bCs/>
          <w:iCs/>
          <w:spacing w:val="4"/>
          <w:sz w:val="22"/>
          <w:szCs w:val="22"/>
          <w:lang w:bidi="pl-PL"/>
        </w:rPr>
        <w:t xml:space="preserve">dotyczącej działki nr 4, z obrębu 102-Ostrówek </w:t>
      </w:r>
      <w:r w:rsidR="00AA56C7" w:rsidRPr="00D64BFE">
        <w:rPr>
          <w:rFonts w:ascii="Lato" w:hAnsi="Lato" w:cs="Arial"/>
          <w:bCs/>
          <w:iCs/>
          <w:spacing w:val="4"/>
          <w:sz w:val="22"/>
          <w:szCs w:val="22"/>
          <w:lang w:bidi="pl-PL"/>
        </w:rPr>
        <w:t>(strona 2)</w:t>
      </w:r>
      <w:r w:rsidR="00612064" w:rsidRPr="00D64BFE">
        <w:rPr>
          <w:rFonts w:ascii="Lato" w:hAnsi="Lato" w:cs="Arial"/>
          <w:bCs/>
          <w:iCs/>
          <w:spacing w:val="4"/>
          <w:sz w:val="22"/>
          <w:szCs w:val="22"/>
          <w:lang w:bidi="pl-PL"/>
        </w:rPr>
        <w:t>,</w:t>
      </w:r>
      <w:bookmarkStart w:id="2" w:name="_Hlk125792631"/>
    </w:p>
    <w:p w14:paraId="635694B7" w14:textId="4848D598" w:rsidR="006B0932" w:rsidRPr="005F14F3" w:rsidRDefault="006B0932" w:rsidP="00E374D6">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5F14F3">
        <w:rPr>
          <w:rFonts w:ascii="Lato" w:hAnsi="Lato" w:cs="Arial"/>
          <w:bCs/>
          <w:spacing w:val="4"/>
          <w:sz w:val="22"/>
          <w:szCs w:val="22"/>
        </w:rPr>
        <w:t xml:space="preserve">w rozstrzygnięciu zaskarżonej decyzji, znajdujący się na stronie </w:t>
      </w:r>
      <w:r w:rsidR="0023241E">
        <w:rPr>
          <w:rFonts w:ascii="Lato" w:hAnsi="Lato" w:cs="Arial"/>
          <w:bCs/>
          <w:spacing w:val="4"/>
          <w:sz w:val="22"/>
          <w:szCs w:val="22"/>
        </w:rPr>
        <w:t>72</w:t>
      </w:r>
      <w:r w:rsidRPr="005F14F3">
        <w:rPr>
          <w:rFonts w:ascii="Lato" w:hAnsi="Lato" w:cs="Arial"/>
          <w:bCs/>
          <w:spacing w:val="4"/>
          <w:sz w:val="22"/>
          <w:szCs w:val="22"/>
        </w:rPr>
        <w:t xml:space="preserve">, w wierszu </w:t>
      </w:r>
      <w:r w:rsidRPr="005F14F3">
        <w:rPr>
          <w:rFonts w:ascii="Lato" w:hAnsi="Lato" w:cs="Arial"/>
          <w:bCs/>
          <w:spacing w:val="4"/>
          <w:sz w:val="22"/>
          <w:szCs w:val="22"/>
        </w:rPr>
        <w:br/>
      </w:r>
      <w:r w:rsidR="0023241E">
        <w:rPr>
          <w:rFonts w:ascii="Lato" w:hAnsi="Lato" w:cs="Arial"/>
          <w:bCs/>
          <w:spacing w:val="4"/>
          <w:sz w:val="22"/>
          <w:szCs w:val="22"/>
        </w:rPr>
        <w:t>13</w:t>
      </w:r>
      <w:r w:rsidRPr="005F14F3">
        <w:rPr>
          <w:rFonts w:ascii="Lato" w:hAnsi="Lato" w:cs="Arial"/>
          <w:bCs/>
          <w:spacing w:val="4"/>
          <w:sz w:val="22"/>
          <w:szCs w:val="22"/>
        </w:rPr>
        <w:t>-</w:t>
      </w:r>
      <w:r w:rsidR="0023241E">
        <w:rPr>
          <w:rFonts w:ascii="Lato" w:hAnsi="Lato" w:cs="Arial"/>
          <w:bCs/>
          <w:spacing w:val="4"/>
          <w:sz w:val="22"/>
          <w:szCs w:val="22"/>
        </w:rPr>
        <w:t>15</w:t>
      </w:r>
      <w:r w:rsidRPr="005F14F3">
        <w:rPr>
          <w:rFonts w:ascii="Lato" w:hAnsi="Lato" w:cs="Arial"/>
          <w:bCs/>
          <w:spacing w:val="4"/>
          <w:sz w:val="22"/>
          <w:szCs w:val="22"/>
        </w:rPr>
        <w:t>, licząc od góry strony, zapis:</w:t>
      </w:r>
    </w:p>
    <w:p w14:paraId="5CC8DA02" w14:textId="3EF8996B" w:rsidR="0023241E" w:rsidRPr="005F14F3" w:rsidRDefault="0023241E" w:rsidP="00D64BFE">
      <w:pPr>
        <w:pStyle w:val="Akapitzlist"/>
        <w:tabs>
          <w:tab w:val="left" w:pos="284"/>
        </w:tabs>
        <w:spacing w:after="240" w:line="240" w:lineRule="exact"/>
        <w:contextualSpacing w:val="0"/>
        <w:jc w:val="both"/>
        <w:rPr>
          <w:rFonts w:ascii="Lato" w:hAnsi="Lato" w:cs="Arial"/>
          <w:bCs/>
          <w:spacing w:val="4"/>
          <w:sz w:val="22"/>
          <w:szCs w:val="22"/>
        </w:rPr>
      </w:pPr>
      <w:r w:rsidRPr="005F14F3">
        <w:rPr>
          <w:rFonts w:ascii="Lato" w:hAnsi="Lato" w:cs="Arial"/>
          <w:bCs/>
          <w:spacing w:val="4"/>
          <w:sz w:val="22"/>
          <w:szCs w:val="22"/>
        </w:rPr>
        <w:t>„Obowiązek wynikający z art. 11 f ust.2 ustawy o szczególnych zasadach przygotowania i realizacji inwestycji w zakresie dróg publicznych ustanawiany jest na rzecz każdorazowego właściciela sieci bądź urządzenia</w:t>
      </w:r>
      <w:r w:rsidR="00BC54DD">
        <w:rPr>
          <w:rFonts w:ascii="Lato" w:hAnsi="Lato" w:cs="Arial"/>
          <w:bCs/>
          <w:spacing w:val="4"/>
          <w:sz w:val="22"/>
          <w:szCs w:val="22"/>
        </w:rPr>
        <w:t>.</w:t>
      </w:r>
      <w:r w:rsidRPr="005F14F3">
        <w:rPr>
          <w:rFonts w:ascii="Lato" w:hAnsi="Lato" w:cs="Arial"/>
          <w:bCs/>
          <w:spacing w:val="4"/>
          <w:sz w:val="22"/>
          <w:szCs w:val="22"/>
        </w:rPr>
        <w:t>”,</w:t>
      </w:r>
    </w:p>
    <w:p w14:paraId="675C890A" w14:textId="22B5C86F" w:rsidR="006B0932" w:rsidRPr="00D64BFE" w:rsidRDefault="0023241E" w:rsidP="00D64BFE">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23241E">
        <w:rPr>
          <w:rFonts w:ascii="Lato" w:hAnsi="Lato" w:cs="Arial"/>
          <w:bCs/>
          <w:spacing w:val="4"/>
          <w:sz w:val="22"/>
          <w:szCs w:val="22"/>
        </w:rPr>
        <w:t xml:space="preserve">w rozstrzygnięciu zaskarżonej decyzji, znajdujący się na stronie </w:t>
      </w:r>
      <w:r>
        <w:rPr>
          <w:rFonts w:ascii="Lato" w:hAnsi="Lato" w:cs="Arial"/>
          <w:bCs/>
          <w:spacing w:val="4"/>
          <w:sz w:val="22"/>
          <w:szCs w:val="22"/>
        </w:rPr>
        <w:t>76</w:t>
      </w:r>
      <w:r w:rsidRPr="0023241E">
        <w:rPr>
          <w:rFonts w:ascii="Lato" w:hAnsi="Lato" w:cs="Arial"/>
          <w:bCs/>
          <w:spacing w:val="4"/>
          <w:sz w:val="22"/>
          <w:szCs w:val="22"/>
        </w:rPr>
        <w:t>, zapis stanowiący dotychczasową treść pkt III pn.: „Określenie linii rozgraniczających teren.”,</w:t>
      </w:r>
    </w:p>
    <w:p w14:paraId="56FD2C9B" w14:textId="2D427644" w:rsidR="00E35342" w:rsidRPr="006B0932" w:rsidRDefault="00E35342" w:rsidP="00E374D6">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r w:rsidRPr="006B0932">
        <w:rPr>
          <w:rFonts w:ascii="Lato" w:hAnsi="Lato" w:cs="Arial"/>
          <w:bCs/>
          <w:spacing w:val="4"/>
          <w:sz w:val="22"/>
          <w:szCs w:val="22"/>
        </w:rPr>
        <w:t xml:space="preserve">stronę nr 6 projektu zagospodarowania terenu (tom I/1), zawierającą wykaz działek </w:t>
      </w:r>
      <w:r w:rsidR="00965D36" w:rsidRPr="006B0932">
        <w:rPr>
          <w:rFonts w:ascii="Lato" w:hAnsi="Lato" w:cs="Arial"/>
          <w:bCs/>
          <w:spacing w:val="4"/>
          <w:sz w:val="22"/>
          <w:szCs w:val="22"/>
        </w:rPr>
        <w:t>objętych inwestycją</w:t>
      </w:r>
      <w:r w:rsidRPr="006B0932">
        <w:rPr>
          <w:rFonts w:ascii="Lato" w:hAnsi="Lato" w:cs="Arial"/>
          <w:bCs/>
          <w:spacing w:val="4"/>
          <w:sz w:val="22"/>
          <w:szCs w:val="22"/>
        </w:rPr>
        <w:t>,</w:t>
      </w:r>
      <w:r w:rsidR="00E9328E" w:rsidRPr="006B0932">
        <w:rPr>
          <w:rFonts w:ascii="Lato" w:eastAsiaTheme="minorHAnsi" w:hAnsi="Lato" w:cs="Arial"/>
          <w:bCs/>
          <w:spacing w:val="4"/>
          <w:sz w:val="22"/>
          <w:szCs w:val="22"/>
          <w:lang w:eastAsia="en-US"/>
        </w:rPr>
        <w:t xml:space="preserve"> </w:t>
      </w:r>
      <w:r w:rsidR="00E9328E" w:rsidRPr="00D64BFE">
        <w:rPr>
          <w:rFonts w:ascii="Lato" w:hAnsi="Lato" w:cs="Arial"/>
          <w:bCs/>
          <w:spacing w:val="4"/>
          <w:sz w:val="22"/>
          <w:szCs w:val="22"/>
        </w:rPr>
        <w:t>stanowiącego integralną część zaskarżonej decyzji,</w:t>
      </w:r>
    </w:p>
    <w:p w14:paraId="15AC9301" w14:textId="6DC234DA" w:rsidR="00361D54" w:rsidRPr="00D64BFE" w:rsidRDefault="00DE529C" w:rsidP="00E374D6">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bookmarkStart w:id="3" w:name="_Hlk126220182"/>
      <w:bookmarkEnd w:id="2"/>
      <w:r w:rsidRPr="00D64BFE">
        <w:rPr>
          <w:rFonts w:ascii="Lato" w:hAnsi="Lato" w:cs="Arial"/>
          <w:bCs/>
          <w:spacing w:val="4"/>
          <w:sz w:val="22"/>
          <w:szCs w:val="22"/>
        </w:rPr>
        <w:t xml:space="preserve">rysunek nr </w:t>
      </w:r>
      <w:r w:rsidR="00361D54" w:rsidRPr="00D64BFE">
        <w:rPr>
          <w:rFonts w:ascii="Lato" w:hAnsi="Lato" w:cs="Arial"/>
          <w:bCs/>
          <w:spacing w:val="4"/>
          <w:sz w:val="22"/>
          <w:szCs w:val="22"/>
        </w:rPr>
        <w:t>0200</w:t>
      </w:r>
      <w:r w:rsidRPr="00D64BFE">
        <w:rPr>
          <w:rFonts w:ascii="Lato" w:hAnsi="Lato" w:cs="Arial"/>
          <w:bCs/>
          <w:spacing w:val="4"/>
          <w:sz w:val="22"/>
          <w:szCs w:val="22"/>
        </w:rPr>
        <w:t xml:space="preserve"> projektu zagospodarowania terenu, </w:t>
      </w:r>
      <w:r w:rsidR="001B4C8B" w:rsidRPr="00D64BFE">
        <w:rPr>
          <w:rFonts w:ascii="Lato" w:hAnsi="Lato" w:cs="Arial"/>
          <w:bCs/>
          <w:spacing w:val="4"/>
          <w:sz w:val="22"/>
          <w:szCs w:val="22"/>
        </w:rPr>
        <w:t xml:space="preserve">będący </w:t>
      </w:r>
      <w:r w:rsidRPr="00D64BFE">
        <w:rPr>
          <w:rFonts w:ascii="Lato" w:hAnsi="Lato" w:cs="Arial"/>
          <w:bCs/>
          <w:spacing w:val="4"/>
          <w:sz w:val="22"/>
          <w:szCs w:val="22"/>
        </w:rPr>
        <w:t>legend</w:t>
      </w:r>
      <w:r w:rsidR="001B4C8B" w:rsidRPr="00D64BFE">
        <w:rPr>
          <w:rFonts w:ascii="Lato" w:hAnsi="Lato" w:cs="Arial"/>
          <w:bCs/>
          <w:spacing w:val="4"/>
          <w:sz w:val="22"/>
          <w:szCs w:val="22"/>
        </w:rPr>
        <w:t>ą</w:t>
      </w:r>
      <w:r w:rsidRPr="00D64BFE">
        <w:rPr>
          <w:rFonts w:ascii="Lato" w:hAnsi="Lato" w:cs="Arial"/>
          <w:bCs/>
          <w:spacing w:val="4"/>
          <w:sz w:val="22"/>
          <w:szCs w:val="22"/>
        </w:rPr>
        <w:t xml:space="preserve"> do części rysunkowej projektu zagospodarowania terenu (tom I/3),</w:t>
      </w:r>
      <w:r w:rsidR="003B0018">
        <w:rPr>
          <w:rFonts w:ascii="Lato" w:hAnsi="Lato" w:cs="Arial"/>
          <w:bCs/>
          <w:spacing w:val="4"/>
          <w:sz w:val="22"/>
          <w:szCs w:val="22"/>
        </w:rPr>
        <w:t xml:space="preserve"> </w:t>
      </w:r>
      <w:r w:rsidR="001B4C8B" w:rsidRPr="00D64BFE">
        <w:rPr>
          <w:rFonts w:ascii="Lato" w:hAnsi="Lato" w:cs="Arial"/>
          <w:bCs/>
          <w:spacing w:val="4"/>
          <w:sz w:val="22"/>
          <w:szCs w:val="22"/>
        </w:rPr>
        <w:t>stanowiącego integralną część zaskarżonej decyzji,</w:t>
      </w:r>
    </w:p>
    <w:p w14:paraId="3B55CB2B" w14:textId="69BFC8B2" w:rsidR="001808CC" w:rsidRPr="006B0932" w:rsidRDefault="001808CC" w:rsidP="00E374D6">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r w:rsidRPr="006B0932">
        <w:rPr>
          <w:rFonts w:ascii="Lato" w:hAnsi="Lato" w:cs="Arial"/>
          <w:bCs/>
          <w:spacing w:val="4"/>
          <w:sz w:val="22"/>
          <w:szCs w:val="22"/>
        </w:rPr>
        <w:t xml:space="preserve">rysunek nr 0201 części rysunkowej projektu zagospodarowania terenu (tom I/3), </w:t>
      </w:r>
      <w:r w:rsidR="00E9328E" w:rsidRPr="006B0932">
        <w:rPr>
          <w:rFonts w:ascii="Lato" w:hAnsi="Lato" w:cs="Arial"/>
          <w:bCs/>
          <w:spacing w:val="4"/>
          <w:sz w:val="22"/>
          <w:szCs w:val="22"/>
        </w:rPr>
        <w:t>stanowiącego integralną część zaskarżonej decyzji,</w:t>
      </w:r>
      <w:r w:rsidR="00E9328E" w:rsidRPr="006B0932" w:rsidDel="00E9328E">
        <w:rPr>
          <w:rFonts w:ascii="Lato" w:hAnsi="Lato" w:cs="Arial"/>
          <w:bCs/>
          <w:spacing w:val="4"/>
          <w:sz w:val="22"/>
          <w:szCs w:val="22"/>
        </w:rPr>
        <w:t xml:space="preserve"> </w:t>
      </w:r>
    </w:p>
    <w:p w14:paraId="13946F78" w14:textId="62226D4B" w:rsidR="00CF392F" w:rsidRPr="00D64BFE" w:rsidRDefault="00CF392F" w:rsidP="00E374D6">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r w:rsidRPr="00D64BFE">
        <w:rPr>
          <w:rFonts w:ascii="Lato" w:hAnsi="Lato" w:cs="Arial"/>
          <w:bCs/>
          <w:spacing w:val="4"/>
          <w:sz w:val="22"/>
          <w:szCs w:val="22"/>
        </w:rPr>
        <w:t>rysunek nr 0208 części rysunkowej projektu zagospodarowania terenu (tom I/3</w:t>
      </w:r>
      <w:r w:rsidR="00BC54DD">
        <w:rPr>
          <w:rFonts w:ascii="Lato" w:hAnsi="Lato" w:cs="Arial"/>
          <w:bCs/>
          <w:spacing w:val="4"/>
          <w:sz w:val="22"/>
          <w:szCs w:val="22"/>
        </w:rPr>
        <w:t>)</w:t>
      </w:r>
      <w:r w:rsidRPr="00D64BFE">
        <w:rPr>
          <w:rFonts w:ascii="Lato" w:hAnsi="Lato" w:cs="Arial"/>
          <w:bCs/>
          <w:spacing w:val="4"/>
          <w:sz w:val="22"/>
          <w:szCs w:val="22"/>
        </w:rPr>
        <w:t xml:space="preserve">, stanowiącego </w:t>
      </w:r>
      <w:r w:rsidR="001B4C8B" w:rsidRPr="006B0932">
        <w:rPr>
          <w:rFonts w:ascii="Lato" w:hAnsi="Lato" w:cs="Arial"/>
          <w:bCs/>
          <w:spacing w:val="4"/>
          <w:sz w:val="22"/>
          <w:szCs w:val="22"/>
        </w:rPr>
        <w:t>integralną część zaskarżonej decyzji,</w:t>
      </w:r>
    </w:p>
    <w:p w14:paraId="488A5382" w14:textId="48FE3FC6" w:rsidR="00361D54" w:rsidRPr="00D64BFE" w:rsidRDefault="00361D54" w:rsidP="00E374D6">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r w:rsidRPr="00D64BFE">
        <w:rPr>
          <w:rFonts w:ascii="Lato" w:hAnsi="Lato" w:cs="Arial"/>
          <w:bCs/>
          <w:spacing w:val="4"/>
          <w:sz w:val="22"/>
          <w:szCs w:val="22"/>
        </w:rPr>
        <w:t xml:space="preserve">rysunek nr 0209 części rysunkowej projektu zagospodarowania terenu (tom I/3), </w:t>
      </w:r>
      <w:r w:rsidR="00843BFB" w:rsidRPr="00D64BFE">
        <w:rPr>
          <w:rFonts w:ascii="Lato" w:hAnsi="Lato" w:cs="Arial"/>
          <w:bCs/>
          <w:spacing w:val="4"/>
          <w:sz w:val="22"/>
          <w:szCs w:val="22"/>
        </w:rPr>
        <w:t xml:space="preserve">stanowiącego </w:t>
      </w:r>
      <w:r w:rsidR="00843BFB" w:rsidRPr="006B0932">
        <w:rPr>
          <w:rFonts w:ascii="Lato" w:hAnsi="Lato" w:cs="Arial"/>
          <w:bCs/>
          <w:spacing w:val="4"/>
          <w:sz w:val="22"/>
          <w:szCs w:val="22"/>
        </w:rPr>
        <w:t>integralną część zaskarżonej decyzji,</w:t>
      </w:r>
    </w:p>
    <w:p w14:paraId="1303C5FF" w14:textId="069CA80F" w:rsidR="00CF392F" w:rsidRPr="00D64BFE" w:rsidRDefault="00CF392F" w:rsidP="00E374D6">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r w:rsidRPr="00D64BFE">
        <w:rPr>
          <w:rFonts w:ascii="Lato" w:hAnsi="Lato" w:cs="Arial"/>
          <w:bCs/>
          <w:spacing w:val="4"/>
          <w:sz w:val="22"/>
          <w:szCs w:val="22"/>
        </w:rPr>
        <w:t xml:space="preserve">rysunek nr 0213 części rysunkowej projektu zagospodarowania terenu (tom I/3), stanowiącego </w:t>
      </w:r>
      <w:r w:rsidR="00C12932" w:rsidRPr="006B0932">
        <w:rPr>
          <w:rFonts w:ascii="Lato" w:hAnsi="Lato" w:cs="Arial"/>
          <w:bCs/>
          <w:spacing w:val="4"/>
          <w:sz w:val="22"/>
          <w:szCs w:val="22"/>
        </w:rPr>
        <w:t>integralną część zaskarżonej decyzji,</w:t>
      </w:r>
    </w:p>
    <w:p w14:paraId="7E3B01EA" w14:textId="20696CCA" w:rsidR="002567EC" w:rsidRPr="00D64BFE" w:rsidRDefault="001828C2" w:rsidP="00E374D6">
      <w:pPr>
        <w:pStyle w:val="Akapitzlist"/>
        <w:numPr>
          <w:ilvl w:val="0"/>
          <w:numId w:val="16"/>
        </w:numPr>
        <w:tabs>
          <w:tab w:val="left" w:pos="284"/>
        </w:tabs>
        <w:spacing w:after="240" w:line="240" w:lineRule="exact"/>
        <w:ind w:left="714" w:hanging="357"/>
        <w:contextualSpacing w:val="0"/>
        <w:jc w:val="both"/>
        <w:rPr>
          <w:rFonts w:ascii="Lato" w:hAnsi="Lato" w:cs="Arial"/>
          <w:bCs/>
          <w:spacing w:val="4"/>
          <w:sz w:val="22"/>
          <w:szCs w:val="22"/>
        </w:rPr>
      </w:pPr>
      <w:r w:rsidRPr="00D64BFE">
        <w:rPr>
          <w:rFonts w:ascii="Lato" w:hAnsi="Lato" w:cs="Arial"/>
          <w:bCs/>
          <w:spacing w:val="4"/>
          <w:sz w:val="22"/>
          <w:szCs w:val="22"/>
        </w:rPr>
        <w:lastRenderedPageBreak/>
        <w:t>rysunek nr 0215 części rysunkowej projektu zagospodarowania terenu (tom</w:t>
      </w:r>
      <w:r w:rsidR="002567EC" w:rsidRPr="00D64BFE">
        <w:rPr>
          <w:rFonts w:ascii="Lato" w:hAnsi="Lato" w:cs="Arial"/>
          <w:bCs/>
          <w:spacing w:val="4"/>
          <w:sz w:val="22"/>
          <w:szCs w:val="22"/>
        </w:rPr>
        <w:t xml:space="preserve"> I/3</w:t>
      </w:r>
      <w:r w:rsidRPr="00D64BFE">
        <w:rPr>
          <w:rFonts w:ascii="Lato" w:hAnsi="Lato" w:cs="Arial"/>
          <w:bCs/>
          <w:spacing w:val="4"/>
          <w:sz w:val="22"/>
          <w:szCs w:val="22"/>
        </w:rPr>
        <w:t>),</w:t>
      </w:r>
      <w:r w:rsidR="003A2239" w:rsidRPr="00D64BFE">
        <w:rPr>
          <w:rFonts w:ascii="Lato" w:eastAsiaTheme="minorHAnsi" w:hAnsi="Lato" w:cs="Arial"/>
          <w:bCs/>
          <w:spacing w:val="4"/>
          <w:sz w:val="22"/>
          <w:szCs w:val="22"/>
          <w:lang w:eastAsia="en-US"/>
        </w:rPr>
        <w:t xml:space="preserve"> </w:t>
      </w:r>
      <w:r w:rsidR="003A2239" w:rsidRPr="00D64BFE">
        <w:rPr>
          <w:rFonts w:ascii="Lato" w:hAnsi="Lato" w:cs="Arial"/>
          <w:bCs/>
          <w:spacing w:val="4"/>
          <w:sz w:val="22"/>
          <w:szCs w:val="22"/>
        </w:rPr>
        <w:t xml:space="preserve">stanowiącego </w:t>
      </w:r>
      <w:r w:rsidR="003A2239" w:rsidRPr="006B0932">
        <w:rPr>
          <w:rFonts w:ascii="Lato" w:hAnsi="Lato" w:cs="Arial"/>
          <w:bCs/>
          <w:spacing w:val="4"/>
          <w:sz w:val="22"/>
          <w:szCs w:val="22"/>
        </w:rPr>
        <w:t>integralną część zaskarżonej decyzji,</w:t>
      </w:r>
      <w:r w:rsidRPr="006B0932">
        <w:rPr>
          <w:rFonts w:ascii="Lato" w:hAnsi="Lato" w:cs="Arial"/>
          <w:bCs/>
          <w:spacing w:val="4"/>
          <w:sz w:val="22"/>
          <w:szCs w:val="22"/>
        </w:rPr>
        <w:t xml:space="preserve"> </w:t>
      </w:r>
    </w:p>
    <w:p w14:paraId="0C3D59F8" w14:textId="7D834521" w:rsidR="00225967" w:rsidRPr="00D64BFE" w:rsidRDefault="00225967" w:rsidP="00E374D6">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D64BFE">
        <w:rPr>
          <w:rFonts w:ascii="Lato" w:hAnsi="Lato" w:cs="Arial"/>
          <w:bCs/>
          <w:spacing w:val="4"/>
          <w:sz w:val="22"/>
          <w:szCs w:val="22"/>
        </w:rPr>
        <w:t xml:space="preserve">arkusz nr 1/12 zbiorczej mapy z projektami podziałów nieruchomości z obrębu 106-Chlebowo oraz z obrębu 102-Ostrówek, </w:t>
      </w:r>
      <w:r w:rsidR="00E9328E" w:rsidRPr="00D64BFE">
        <w:rPr>
          <w:rFonts w:ascii="Lato" w:hAnsi="Lato" w:cs="Arial"/>
          <w:bCs/>
          <w:spacing w:val="4"/>
          <w:sz w:val="22"/>
          <w:szCs w:val="22"/>
        </w:rPr>
        <w:t xml:space="preserve">stanowiący integralną część zaskarżonej decyzji </w:t>
      </w:r>
      <w:r w:rsidR="0023241E">
        <w:rPr>
          <w:rFonts w:ascii="Lato" w:hAnsi="Lato" w:cs="Arial"/>
          <w:bCs/>
          <w:spacing w:val="4"/>
          <w:sz w:val="22"/>
          <w:szCs w:val="22"/>
        </w:rPr>
        <w:t>–</w:t>
      </w:r>
      <w:r w:rsidRPr="00D64BFE">
        <w:rPr>
          <w:rFonts w:ascii="Lato" w:hAnsi="Lato" w:cs="Arial"/>
          <w:bCs/>
          <w:spacing w:val="4"/>
          <w:sz w:val="22"/>
          <w:szCs w:val="22"/>
        </w:rPr>
        <w:t xml:space="preserve"> w zakresie dotyczącym działki nr 4, z obrębu 102-Ostrówek,</w:t>
      </w:r>
    </w:p>
    <w:bookmarkEnd w:id="1"/>
    <w:bookmarkEnd w:id="3"/>
    <w:p w14:paraId="1316EBCA" w14:textId="77777777" w:rsidR="00D35B3A" w:rsidRPr="005F14F3" w:rsidRDefault="00D35B3A" w:rsidP="00D35B3A">
      <w:pPr>
        <w:tabs>
          <w:tab w:val="left" w:pos="284"/>
        </w:tabs>
        <w:autoSpaceDE w:val="0"/>
        <w:autoSpaceDN w:val="0"/>
        <w:adjustRightInd w:val="0"/>
        <w:spacing w:after="240" w:line="240" w:lineRule="exact"/>
        <w:ind w:left="284"/>
        <w:jc w:val="both"/>
        <w:rPr>
          <w:rFonts w:ascii="Lato" w:hAnsi="Lato" w:cs="Arial"/>
          <w:b/>
          <w:bCs/>
          <w:spacing w:val="4"/>
        </w:rPr>
      </w:pPr>
      <w:r w:rsidRPr="005F14F3">
        <w:rPr>
          <w:rFonts w:ascii="Lato" w:hAnsi="Lato" w:cs="Arial"/>
          <w:b/>
          <w:spacing w:val="4"/>
        </w:rPr>
        <w:t xml:space="preserve">i orzekam w tym zakresie </w:t>
      </w:r>
      <w:r w:rsidRPr="005F14F3">
        <w:rPr>
          <w:rFonts w:ascii="Lato" w:hAnsi="Lato" w:cs="Arial"/>
          <w:spacing w:val="4"/>
        </w:rPr>
        <w:t>poprzez:</w:t>
      </w:r>
    </w:p>
    <w:p w14:paraId="16C66C45" w14:textId="3417A0FA" w:rsidR="00943DD4" w:rsidRPr="0023241E" w:rsidRDefault="007F7DD3" w:rsidP="00332343">
      <w:pPr>
        <w:numPr>
          <w:ilvl w:val="0"/>
          <w:numId w:val="16"/>
        </w:numPr>
        <w:tabs>
          <w:tab w:val="left" w:pos="284"/>
        </w:tabs>
        <w:autoSpaceDE w:val="0"/>
        <w:autoSpaceDN w:val="0"/>
        <w:adjustRightInd w:val="0"/>
        <w:spacing w:after="240" w:line="240" w:lineRule="exact"/>
        <w:ind w:left="714" w:hanging="357"/>
        <w:jc w:val="both"/>
        <w:rPr>
          <w:rFonts w:ascii="Lato" w:hAnsi="Lato" w:cs="Arial"/>
          <w:bCs/>
          <w:spacing w:val="4"/>
        </w:rPr>
      </w:pPr>
      <w:r w:rsidRPr="00D64BFE">
        <w:rPr>
          <w:rFonts w:ascii="Lato" w:hAnsi="Lato" w:cs="Arial"/>
          <w:bCs/>
          <w:spacing w:val="4"/>
        </w:rPr>
        <w:t xml:space="preserve">ustalenie, w rozstrzygnięciu zaskarżonej decyzji, w miejsce uchylenia, </w:t>
      </w:r>
      <w:r w:rsidR="00D84252" w:rsidRPr="00D64BFE">
        <w:rPr>
          <w:rFonts w:ascii="Lato" w:hAnsi="Lato" w:cs="Arial"/>
          <w:bCs/>
          <w:spacing w:val="4"/>
        </w:rPr>
        <w:t xml:space="preserve">na stronie 2 </w:t>
      </w:r>
      <w:r w:rsidRPr="00D64BFE">
        <w:rPr>
          <w:rFonts w:ascii="Lato" w:hAnsi="Lato" w:cs="Arial"/>
          <w:bCs/>
          <w:spacing w:val="4"/>
        </w:rPr>
        <w:t>w tabeli</w:t>
      </w:r>
      <w:r w:rsidR="00D84252" w:rsidRPr="00D64BFE">
        <w:rPr>
          <w:rFonts w:ascii="Lato" w:hAnsi="Lato" w:cs="Arial"/>
          <w:bCs/>
          <w:spacing w:val="4"/>
        </w:rPr>
        <w:t xml:space="preserve"> określającej działki przeznczone pod inwestycję w całości lub podlegające podziałowi</w:t>
      </w:r>
      <w:r w:rsidR="00324AF1" w:rsidRPr="00D64BFE">
        <w:rPr>
          <w:rFonts w:ascii="Lato" w:hAnsi="Lato" w:cs="Arial"/>
          <w:bCs/>
          <w:spacing w:val="4"/>
        </w:rPr>
        <w:t xml:space="preserve">, zapisu stanowiącego nową treść </w:t>
      </w:r>
      <w:r w:rsidR="00943DD4" w:rsidRPr="00D64BFE">
        <w:rPr>
          <w:rFonts w:ascii="Lato" w:hAnsi="Lato" w:cs="Arial"/>
          <w:bCs/>
          <w:spacing w:val="4"/>
        </w:rPr>
        <w:t>pozycji nr 4</w:t>
      </w:r>
      <w:r w:rsidR="003B0018">
        <w:rPr>
          <w:rFonts w:ascii="Lato" w:hAnsi="Lato" w:cs="Arial"/>
          <w:bCs/>
          <w:spacing w:val="4"/>
        </w:rPr>
        <w:t xml:space="preserve"> tabeli</w:t>
      </w:r>
      <w:r w:rsidR="001E4213" w:rsidRPr="0023241E">
        <w:rPr>
          <w:rFonts w:ascii="Lato" w:hAnsi="Lato" w:cs="Arial"/>
          <w:bCs/>
          <w:spacing w:val="4"/>
        </w:rPr>
        <w:t>:</w:t>
      </w:r>
    </w:p>
    <w:p w14:paraId="2F175FBF" w14:textId="2F8EDD24" w:rsidR="00943DD4" w:rsidRPr="00943DD4" w:rsidRDefault="00943DD4" w:rsidP="00943DD4">
      <w:pPr>
        <w:tabs>
          <w:tab w:val="left" w:pos="284"/>
        </w:tabs>
        <w:spacing w:after="0" w:line="240" w:lineRule="exact"/>
        <w:ind w:left="357" w:firstLine="352"/>
        <w:jc w:val="both"/>
        <w:rPr>
          <w:rFonts w:ascii="Lato" w:hAnsi="Lato" w:cs="Arial"/>
          <w:bCs/>
          <w:spacing w:val="4"/>
        </w:rPr>
      </w:pPr>
      <w:r w:rsidRPr="00943DD4">
        <w:rPr>
          <w:rFonts w:ascii="Lato" w:hAnsi="Lato" w:cs="Arial"/>
          <w:bCs/>
          <w:spacing w:val="4"/>
        </w:rPr>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1"/>
        <w:gridCol w:w="1939"/>
        <w:gridCol w:w="709"/>
        <w:gridCol w:w="1134"/>
        <w:gridCol w:w="1559"/>
        <w:gridCol w:w="2268"/>
      </w:tblGrid>
      <w:tr w:rsidR="00321BED" w:rsidRPr="005F14F3" w14:paraId="7B536BFF" w14:textId="77777777" w:rsidTr="00D64BFE">
        <w:trPr>
          <w:trHeight w:val="321"/>
        </w:trPr>
        <w:tc>
          <w:tcPr>
            <w:tcW w:w="471" w:type="dxa"/>
            <w:vMerge w:val="restart"/>
            <w:vAlign w:val="center"/>
          </w:tcPr>
          <w:p w14:paraId="2EC0DE41" w14:textId="411236C0" w:rsidR="00321BED" w:rsidRPr="005F14F3" w:rsidRDefault="00321BED" w:rsidP="00D84252">
            <w:pPr>
              <w:spacing w:after="0" w:line="240" w:lineRule="auto"/>
              <w:ind w:left="-134" w:right="-108"/>
              <w:jc w:val="center"/>
              <w:rPr>
                <w:rFonts w:ascii="Lato" w:hAnsi="Lato" w:cs="Arial"/>
                <w:bCs/>
                <w:spacing w:val="4"/>
              </w:rPr>
            </w:pPr>
            <w:r>
              <w:rPr>
                <w:rFonts w:ascii="Lato" w:hAnsi="Lato" w:cs="Arial"/>
                <w:bCs/>
                <w:spacing w:val="4"/>
              </w:rPr>
              <w:t>4</w:t>
            </w:r>
          </w:p>
        </w:tc>
        <w:tc>
          <w:tcPr>
            <w:tcW w:w="1939" w:type="dxa"/>
            <w:vMerge w:val="restart"/>
            <w:vAlign w:val="center"/>
          </w:tcPr>
          <w:p w14:paraId="381B4279" w14:textId="32A0689B" w:rsidR="00321BED" w:rsidRPr="005F14F3" w:rsidRDefault="00321BED" w:rsidP="00D84252">
            <w:pPr>
              <w:spacing w:after="0" w:line="240" w:lineRule="auto"/>
              <w:jc w:val="center"/>
              <w:rPr>
                <w:rFonts w:ascii="Lato" w:hAnsi="Lato" w:cs="Arial"/>
                <w:bCs/>
                <w:spacing w:val="4"/>
              </w:rPr>
            </w:pPr>
            <w:r>
              <w:rPr>
                <w:rFonts w:ascii="Lato" w:hAnsi="Lato" w:cs="Arial"/>
                <w:bCs/>
                <w:spacing w:val="4"/>
              </w:rPr>
              <w:t>102-Ostrówek</w:t>
            </w:r>
          </w:p>
        </w:tc>
        <w:tc>
          <w:tcPr>
            <w:tcW w:w="709" w:type="dxa"/>
            <w:vMerge w:val="restart"/>
            <w:vAlign w:val="center"/>
          </w:tcPr>
          <w:p w14:paraId="08D1F427" w14:textId="03800433" w:rsidR="00321BED" w:rsidRPr="005F14F3" w:rsidRDefault="00321BED" w:rsidP="00D84252">
            <w:pPr>
              <w:spacing w:after="0" w:line="240" w:lineRule="auto"/>
              <w:jc w:val="center"/>
              <w:rPr>
                <w:rFonts w:ascii="Lato" w:hAnsi="Lato" w:cs="Arial"/>
                <w:bCs/>
                <w:spacing w:val="4"/>
              </w:rPr>
            </w:pPr>
            <w:r>
              <w:rPr>
                <w:rFonts w:ascii="Lato" w:hAnsi="Lato" w:cs="Arial"/>
                <w:bCs/>
                <w:spacing w:val="4"/>
              </w:rPr>
              <w:t>4/5</w:t>
            </w:r>
          </w:p>
        </w:tc>
        <w:tc>
          <w:tcPr>
            <w:tcW w:w="1134" w:type="dxa"/>
            <w:vMerge w:val="restart"/>
            <w:shd w:val="clear" w:color="auto" w:fill="auto"/>
            <w:vAlign w:val="center"/>
          </w:tcPr>
          <w:p w14:paraId="799027A0" w14:textId="3EC06D86" w:rsidR="00321BED" w:rsidRPr="00321BED" w:rsidRDefault="00321BED" w:rsidP="00D84252">
            <w:pPr>
              <w:spacing w:after="0" w:line="240" w:lineRule="auto"/>
              <w:ind w:left="-108" w:right="-108"/>
              <w:jc w:val="center"/>
              <w:rPr>
                <w:rFonts w:ascii="Lato" w:hAnsi="Lato" w:cs="Arial"/>
                <w:bCs/>
                <w:spacing w:val="4"/>
              </w:rPr>
            </w:pPr>
            <w:r w:rsidRPr="00321BED">
              <w:rPr>
                <w:rFonts w:ascii="Lato" w:hAnsi="Lato" w:cs="Arial"/>
                <w:bCs/>
                <w:spacing w:val="4"/>
              </w:rPr>
              <w:t>2,5977</w:t>
            </w:r>
          </w:p>
        </w:tc>
        <w:tc>
          <w:tcPr>
            <w:tcW w:w="1559" w:type="dxa"/>
            <w:tcBorders>
              <w:bottom w:val="single" w:sz="4" w:space="0" w:color="auto"/>
            </w:tcBorders>
            <w:shd w:val="clear" w:color="auto" w:fill="AEAAAA" w:themeFill="background2" w:themeFillShade="BF"/>
            <w:vAlign w:val="center"/>
          </w:tcPr>
          <w:p w14:paraId="2A4D0C74" w14:textId="6466DE7C" w:rsidR="00321BED" w:rsidRPr="00445700" w:rsidRDefault="00321BED" w:rsidP="00D84252">
            <w:pPr>
              <w:spacing w:after="0" w:line="240" w:lineRule="auto"/>
              <w:ind w:left="-108" w:right="-108"/>
              <w:jc w:val="center"/>
              <w:rPr>
                <w:rFonts w:ascii="Lato" w:hAnsi="Lato" w:cs="Arial"/>
                <w:bCs/>
                <w:spacing w:val="4"/>
              </w:rPr>
            </w:pPr>
            <w:r w:rsidRPr="00D64BFE">
              <w:rPr>
                <w:rFonts w:ascii="Lato" w:hAnsi="Lato" w:cs="Arial"/>
                <w:bCs/>
                <w:spacing w:val="4"/>
              </w:rPr>
              <w:t>4/16</w:t>
            </w:r>
          </w:p>
        </w:tc>
        <w:tc>
          <w:tcPr>
            <w:tcW w:w="2268" w:type="dxa"/>
            <w:shd w:val="clear" w:color="auto" w:fill="AEAAAA" w:themeFill="background2" w:themeFillShade="BF"/>
            <w:vAlign w:val="center"/>
          </w:tcPr>
          <w:p w14:paraId="68E38432" w14:textId="0A6B895C" w:rsidR="00321BED" w:rsidRPr="00445700" w:rsidRDefault="00445700" w:rsidP="00D84252">
            <w:pPr>
              <w:spacing w:after="0" w:line="240" w:lineRule="auto"/>
              <w:ind w:left="-108" w:right="-108"/>
              <w:jc w:val="center"/>
              <w:rPr>
                <w:rFonts w:ascii="Lato" w:hAnsi="Lato" w:cs="Arial"/>
                <w:bCs/>
                <w:spacing w:val="4"/>
              </w:rPr>
            </w:pPr>
            <w:r w:rsidRPr="00445700">
              <w:rPr>
                <w:rFonts w:ascii="Lato" w:hAnsi="Lato" w:cs="Arial"/>
                <w:bCs/>
                <w:spacing w:val="4"/>
              </w:rPr>
              <w:t>0,2329</w:t>
            </w:r>
          </w:p>
        </w:tc>
      </w:tr>
      <w:tr w:rsidR="00321BED" w:rsidRPr="005F14F3" w14:paraId="54B7E1DB" w14:textId="77777777" w:rsidTr="00D64BFE">
        <w:trPr>
          <w:trHeight w:val="285"/>
        </w:trPr>
        <w:tc>
          <w:tcPr>
            <w:tcW w:w="471" w:type="dxa"/>
            <w:vMerge/>
            <w:vAlign w:val="center"/>
          </w:tcPr>
          <w:p w14:paraId="4A62FCD0" w14:textId="77777777" w:rsidR="00321BED" w:rsidRPr="005F14F3" w:rsidRDefault="00321BED" w:rsidP="00D84252">
            <w:pPr>
              <w:spacing w:after="0" w:line="240" w:lineRule="auto"/>
              <w:ind w:left="-134" w:right="-108"/>
              <w:jc w:val="center"/>
              <w:rPr>
                <w:rFonts w:ascii="Lato" w:hAnsi="Lato" w:cs="Arial"/>
                <w:bCs/>
                <w:spacing w:val="4"/>
              </w:rPr>
            </w:pPr>
          </w:p>
        </w:tc>
        <w:tc>
          <w:tcPr>
            <w:tcW w:w="1939" w:type="dxa"/>
            <w:vMerge/>
            <w:vAlign w:val="center"/>
          </w:tcPr>
          <w:p w14:paraId="5289960C" w14:textId="77777777" w:rsidR="00321BED" w:rsidRPr="005F14F3" w:rsidRDefault="00321BED" w:rsidP="00D84252">
            <w:pPr>
              <w:spacing w:after="0" w:line="240" w:lineRule="auto"/>
              <w:jc w:val="center"/>
              <w:rPr>
                <w:rFonts w:ascii="Lato" w:hAnsi="Lato" w:cs="Arial"/>
                <w:bCs/>
                <w:spacing w:val="4"/>
              </w:rPr>
            </w:pPr>
          </w:p>
        </w:tc>
        <w:tc>
          <w:tcPr>
            <w:tcW w:w="709" w:type="dxa"/>
            <w:vMerge/>
            <w:vAlign w:val="center"/>
          </w:tcPr>
          <w:p w14:paraId="034E2613" w14:textId="77777777" w:rsidR="00321BED" w:rsidRPr="005F14F3" w:rsidRDefault="00321BED" w:rsidP="00D84252">
            <w:pPr>
              <w:spacing w:after="0" w:line="240" w:lineRule="auto"/>
              <w:jc w:val="center"/>
              <w:rPr>
                <w:rFonts w:ascii="Lato" w:hAnsi="Lato" w:cs="Arial"/>
                <w:bCs/>
                <w:spacing w:val="4"/>
              </w:rPr>
            </w:pPr>
          </w:p>
        </w:tc>
        <w:tc>
          <w:tcPr>
            <w:tcW w:w="1134" w:type="dxa"/>
            <w:vMerge/>
            <w:shd w:val="clear" w:color="auto" w:fill="auto"/>
            <w:vAlign w:val="center"/>
          </w:tcPr>
          <w:p w14:paraId="681766F7" w14:textId="173F306F" w:rsidR="00321BED" w:rsidRPr="005F14F3" w:rsidRDefault="00321BED" w:rsidP="00D84252">
            <w:pPr>
              <w:spacing w:after="0" w:line="240" w:lineRule="auto"/>
              <w:ind w:left="-108" w:right="-108"/>
              <w:jc w:val="center"/>
              <w:rPr>
                <w:rFonts w:ascii="Lato" w:hAnsi="Lato" w:cs="Arial"/>
                <w:bCs/>
                <w:spacing w:val="4"/>
              </w:rPr>
            </w:pPr>
          </w:p>
        </w:tc>
        <w:tc>
          <w:tcPr>
            <w:tcW w:w="1559" w:type="dxa"/>
            <w:shd w:val="clear" w:color="auto" w:fill="AEAAAA" w:themeFill="background2" w:themeFillShade="BF"/>
            <w:vAlign w:val="center"/>
          </w:tcPr>
          <w:p w14:paraId="64D5F72F" w14:textId="3C2EC244" w:rsidR="00321BED" w:rsidRPr="00445700" w:rsidRDefault="00321BED" w:rsidP="00D84252">
            <w:pPr>
              <w:spacing w:after="0" w:line="240" w:lineRule="auto"/>
              <w:ind w:left="-108" w:right="-108"/>
              <w:jc w:val="center"/>
              <w:rPr>
                <w:rFonts w:ascii="Lato" w:hAnsi="Lato" w:cs="Arial"/>
                <w:bCs/>
                <w:spacing w:val="4"/>
              </w:rPr>
            </w:pPr>
            <w:r w:rsidRPr="00445700">
              <w:rPr>
                <w:rFonts w:ascii="Lato" w:hAnsi="Lato" w:cs="Arial"/>
                <w:bCs/>
                <w:spacing w:val="4"/>
              </w:rPr>
              <w:t>4/17</w:t>
            </w:r>
          </w:p>
        </w:tc>
        <w:tc>
          <w:tcPr>
            <w:tcW w:w="2268" w:type="dxa"/>
            <w:shd w:val="clear" w:color="auto" w:fill="AEAAAA" w:themeFill="background2" w:themeFillShade="BF"/>
            <w:vAlign w:val="center"/>
          </w:tcPr>
          <w:p w14:paraId="7F78B4AA" w14:textId="5A813E73" w:rsidR="00321BED" w:rsidRPr="00445700" w:rsidRDefault="00321BED" w:rsidP="00D84252">
            <w:pPr>
              <w:spacing w:after="0" w:line="240" w:lineRule="auto"/>
              <w:ind w:left="-108" w:right="-108"/>
              <w:jc w:val="center"/>
              <w:rPr>
                <w:rFonts w:ascii="Lato" w:hAnsi="Lato" w:cs="Arial"/>
                <w:bCs/>
                <w:spacing w:val="4"/>
              </w:rPr>
            </w:pPr>
            <w:r w:rsidRPr="00445700">
              <w:rPr>
                <w:rFonts w:ascii="Lato" w:hAnsi="Lato" w:cs="Arial"/>
                <w:bCs/>
                <w:spacing w:val="4"/>
              </w:rPr>
              <w:t>0,</w:t>
            </w:r>
            <w:r w:rsidR="00445700" w:rsidRPr="00445700">
              <w:rPr>
                <w:rFonts w:ascii="Lato" w:hAnsi="Lato" w:cs="Arial"/>
                <w:bCs/>
                <w:spacing w:val="4"/>
              </w:rPr>
              <w:t>1837</w:t>
            </w:r>
          </w:p>
        </w:tc>
      </w:tr>
      <w:tr w:rsidR="00321BED" w:rsidRPr="005F14F3" w14:paraId="51443AFE" w14:textId="77777777" w:rsidTr="00D64BFE">
        <w:trPr>
          <w:trHeight w:val="136"/>
        </w:trPr>
        <w:tc>
          <w:tcPr>
            <w:tcW w:w="471" w:type="dxa"/>
            <w:vMerge/>
            <w:vAlign w:val="center"/>
          </w:tcPr>
          <w:p w14:paraId="0465DF27" w14:textId="77777777" w:rsidR="00321BED" w:rsidRPr="005F14F3" w:rsidRDefault="00321BED" w:rsidP="00D84252">
            <w:pPr>
              <w:spacing w:after="0" w:line="240" w:lineRule="auto"/>
              <w:ind w:left="-134" w:right="-108"/>
              <w:jc w:val="center"/>
              <w:rPr>
                <w:rFonts w:ascii="Lato" w:hAnsi="Lato" w:cs="Arial"/>
                <w:bCs/>
                <w:spacing w:val="4"/>
              </w:rPr>
            </w:pPr>
          </w:p>
        </w:tc>
        <w:tc>
          <w:tcPr>
            <w:tcW w:w="1939" w:type="dxa"/>
            <w:vMerge/>
            <w:vAlign w:val="center"/>
          </w:tcPr>
          <w:p w14:paraId="532E9C21" w14:textId="77777777" w:rsidR="00321BED" w:rsidRPr="005F14F3" w:rsidRDefault="00321BED" w:rsidP="00D84252">
            <w:pPr>
              <w:spacing w:after="0" w:line="240" w:lineRule="auto"/>
              <w:jc w:val="center"/>
              <w:rPr>
                <w:rFonts w:ascii="Lato" w:hAnsi="Lato" w:cs="Arial"/>
                <w:bCs/>
                <w:spacing w:val="4"/>
              </w:rPr>
            </w:pPr>
          </w:p>
        </w:tc>
        <w:tc>
          <w:tcPr>
            <w:tcW w:w="709" w:type="dxa"/>
            <w:vMerge/>
            <w:vAlign w:val="center"/>
          </w:tcPr>
          <w:p w14:paraId="3E288A56" w14:textId="77777777" w:rsidR="00321BED" w:rsidRPr="005F14F3" w:rsidRDefault="00321BED" w:rsidP="00D84252">
            <w:pPr>
              <w:spacing w:after="0" w:line="240" w:lineRule="auto"/>
              <w:jc w:val="center"/>
              <w:rPr>
                <w:rFonts w:ascii="Lato" w:hAnsi="Lato" w:cs="Arial"/>
                <w:bCs/>
                <w:spacing w:val="4"/>
              </w:rPr>
            </w:pPr>
          </w:p>
        </w:tc>
        <w:tc>
          <w:tcPr>
            <w:tcW w:w="1134" w:type="dxa"/>
            <w:vMerge/>
            <w:shd w:val="clear" w:color="auto" w:fill="auto"/>
            <w:vAlign w:val="center"/>
          </w:tcPr>
          <w:p w14:paraId="344FD1BF" w14:textId="77777777" w:rsidR="00321BED" w:rsidRPr="005F14F3" w:rsidRDefault="00321BED" w:rsidP="00D84252">
            <w:pPr>
              <w:spacing w:after="0" w:line="240" w:lineRule="auto"/>
              <w:ind w:left="-108" w:right="-108"/>
              <w:jc w:val="center"/>
              <w:rPr>
                <w:rFonts w:ascii="Lato" w:hAnsi="Lato" w:cs="Arial"/>
                <w:bCs/>
                <w:spacing w:val="4"/>
              </w:rPr>
            </w:pPr>
          </w:p>
        </w:tc>
        <w:tc>
          <w:tcPr>
            <w:tcW w:w="1559" w:type="dxa"/>
            <w:vAlign w:val="center"/>
          </w:tcPr>
          <w:p w14:paraId="752E5151" w14:textId="0CCE8408" w:rsidR="00321BED" w:rsidRPr="00445700" w:rsidRDefault="00321BED" w:rsidP="00D84252">
            <w:pPr>
              <w:spacing w:after="0" w:line="240" w:lineRule="auto"/>
              <w:ind w:left="-108" w:right="-108"/>
              <w:jc w:val="center"/>
              <w:rPr>
                <w:rFonts w:ascii="Lato" w:hAnsi="Lato" w:cs="Arial"/>
                <w:bCs/>
                <w:spacing w:val="4"/>
              </w:rPr>
            </w:pPr>
            <w:r w:rsidRPr="00445700">
              <w:rPr>
                <w:rFonts w:ascii="Lato" w:hAnsi="Lato" w:cs="Arial"/>
                <w:bCs/>
                <w:spacing w:val="4"/>
              </w:rPr>
              <w:t>4/15</w:t>
            </w:r>
          </w:p>
        </w:tc>
        <w:tc>
          <w:tcPr>
            <w:tcW w:w="2268" w:type="dxa"/>
            <w:vAlign w:val="center"/>
          </w:tcPr>
          <w:p w14:paraId="0CF294D4" w14:textId="2B45AC2D" w:rsidR="00321BED" w:rsidRPr="00445700" w:rsidRDefault="00445700" w:rsidP="00D84252">
            <w:pPr>
              <w:spacing w:after="0" w:line="240" w:lineRule="auto"/>
              <w:ind w:left="-108" w:right="-108"/>
              <w:jc w:val="center"/>
              <w:rPr>
                <w:rFonts w:ascii="Lato" w:hAnsi="Lato" w:cs="Arial"/>
                <w:bCs/>
                <w:spacing w:val="4"/>
              </w:rPr>
            </w:pPr>
            <w:r w:rsidRPr="00445700">
              <w:rPr>
                <w:rFonts w:ascii="Lato" w:hAnsi="Lato" w:cs="Arial"/>
                <w:bCs/>
                <w:spacing w:val="4"/>
              </w:rPr>
              <w:t>2,0199</w:t>
            </w:r>
          </w:p>
        </w:tc>
      </w:tr>
      <w:tr w:rsidR="00321BED" w:rsidRPr="005F14F3" w14:paraId="30DDDA25" w14:textId="77777777" w:rsidTr="00D64BFE">
        <w:trPr>
          <w:trHeight w:val="295"/>
        </w:trPr>
        <w:tc>
          <w:tcPr>
            <w:tcW w:w="471" w:type="dxa"/>
            <w:vMerge/>
            <w:vAlign w:val="center"/>
          </w:tcPr>
          <w:p w14:paraId="51C579B3" w14:textId="77777777" w:rsidR="00321BED" w:rsidRPr="005F14F3" w:rsidRDefault="00321BED" w:rsidP="00D84252">
            <w:pPr>
              <w:spacing w:after="0" w:line="240" w:lineRule="auto"/>
              <w:ind w:left="-134" w:right="-108"/>
              <w:jc w:val="center"/>
              <w:rPr>
                <w:rFonts w:ascii="Lato" w:hAnsi="Lato" w:cs="Arial"/>
                <w:bCs/>
                <w:spacing w:val="4"/>
              </w:rPr>
            </w:pPr>
          </w:p>
        </w:tc>
        <w:tc>
          <w:tcPr>
            <w:tcW w:w="1939" w:type="dxa"/>
            <w:vMerge/>
            <w:vAlign w:val="center"/>
          </w:tcPr>
          <w:p w14:paraId="1FDAAA30" w14:textId="77777777" w:rsidR="00321BED" w:rsidRPr="005F14F3" w:rsidRDefault="00321BED" w:rsidP="00D84252">
            <w:pPr>
              <w:spacing w:after="0" w:line="240" w:lineRule="auto"/>
              <w:jc w:val="center"/>
              <w:rPr>
                <w:rFonts w:ascii="Lato" w:hAnsi="Lato" w:cs="Arial"/>
                <w:bCs/>
                <w:spacing w:val="4"/>
              </w:rPr>
            </w:pPr>
          </w:p>
        </w:tc>
        <w:tc>
          <w:tcPr>
            <w:tcW w:w="709" w:type="dxa"/>
            <w:vMerge/>
            <w:vAlign w:val="center"/>
          </w:tcPr>
          <w:p w14:paraId="22BFA4F8" w14:textId="77777777" w:rsidR="00321BED" w:rsidRPr="005F14F3" w:rsidRDefault="00321BED" w:rsidP="00D84252">
            <w:pPr>
              <w:spacing w:after="0" w:line="240" w:lineRule="auto"/>
              <w:jc w:val="center"/>
              <w:rPr>
                <w:rFonts w:ascii="Lato" w:hAnsi="Lato" w:cs="Arial"/>
                <w:bCs/>
                <w:spacing w:val="4"/>
              </w:rPr>
            </w:pPr>
          </w:p>
        </w:tc>
        <w:tc>
          <w:tcPr>
            <w:tcW w:w="1134" w:type="dxa"/>
            <w:vMerge/>
            <w:shd w:val="clear" w:color="auto" w:fill="auto"/>
            <w:vAlign w:val="center"/>
          </w:tcPr>
          <w:p w14:paraId="2D28740B" w14:textId="77777777" w:rsidR="00321BED" w:rsidRPr="005F14F3" w:rsidRDefault="00321BED" w:rsidP="00D84252">
            <w:pPr>
              <w:spacing w:after="0" w:line="240" w:lineRule="auto"/>
              <w:ind w:left="-108" w:right="-108"/>
              <w:jc w:val="center"/>
              <w:rPr>
                <w:rFonts w:ascii="Lato" w:hAnsi="Lato" w:cs="Arial"/>
                <w:bCs/>
                <w:spacing w:val="4"/>
              </w:rPr>
            </w:pPr>
          </w:p>
        </w:tc>
        <w:tc>
          <w:tcPr>
            <w:tcW w:w="1559" w:type="dxa"/>
            <w:vAlign w:val="center"/>
          </w:tcPr>
          <w:p w14:paraId="03F89B72" w14:textId="397DA7D9" w:rsidR="00321BED" w:rsidRPr="00445700" w:rsidRDefault="00321BED" w:rsidP="00D84252">
            <w:pPr>
              <w:spacing w:after="0" w:line="240" w:lineRule="auto"/>
              <w:ind w:left="-108" w:right="-108"/>
              <w:jc w:val="center"/>
              <w:rPr>
                <w:rFonts w:ascii="Lato" w:hAnsi="Lato" w:cs="Arial"/>
                <w:bCs/>
                <w:spacing w:val="4"/>
              </w:rPr>
            </w:pPr>
            <w:r w:rsidRPr="00445700">
              <w:rPr>
                <w:rFonts w:ascii="Lato" w:hAnsi="Lato" w:cs="Arial"/>
                <w:bCs/>
                <w:spacing w:val="4"/>
              </w:rPr>
              <w:t>4/18</w:t>
            </w:r>
          </w:p>
        </w:tc>
        <w:tc>
          <w:tcPr>
            <w:tcW w:w="2268" w:type="dxa"/>
            <w:vAlign w:val="center"/>
          </w:tcPr>
          <w:p w14:paraId="737028E5" w14:textId="4E78FC78" w:rsidR="00321BED" w:rsidRPr="00445700" w:rsidRDefault="00321BED" w:rsidP="00D84252">
            <w:pPr>
              <w:spacing w:after="0" w:line="240" w:lineRule="auto"/>
              <w:ind w:left="-108" w:right="-108"/>
              <w:jc w:val="center"/>
              <w:rPr>
                <w:rFonts w:ascii="Lato" w:hAnsi="Lato" w:cs="Arial"/>
                <w:bCs/>
                <w:spacing w:val="4"/>
              </w:rPr>
            </w:pPr>
            <w:r w:rsidRPr="00445700">
              <w:rPr>
                <w:rFonts w:ascii="Lato" w:hAnsi="Lato" w:cs="Arial"/>
                <w:bCs/>
                <w:spacing w:val="4"/>
              </w:rPr>
              <w:t>0,1612</w:t>
            </w:r>
          </w:p>
        </w:tc>
      </w:tr>
    </w:tbl>
    <w:p w14:paraId="6EFA0620" w14:textId="0E632AEC" w:rsidR="00943DD4" w:rsidRPr="00943DD4" w:rsidRDefault="00C56C4E" w:rsidP="00E374D6">
      <w:pPr>
        <w:tabs>
          <w:tab w:val="left" w:pos="284"/>
          <w:tab w:val="left" w:pos="8647"/>
        </w:tabs>
        <w:spacing w:after="240" w:line="240" w:lineRule="exact"/>
        <w:jc w:val="both"/>
        <w:rPr>
          <w:rFonts w:ascii="Lato" w:hAnsi="Lato" w:cs="Arial"/>
          <w:bCs/>
          <w:spacing w:val="4"/>
        </w:rPr>
      </w:pPr>
      <w:r>
        <w:rPr>
          <w:rFonts w:ascii="Lato" w:hAnsi="Lato" w:cs="Arial"/>
          <w:bCs/>
          <w:spacing w:val="4"/>
        </w:rPr>
        <w:t xml:space="preserve">                                                                                                                                                ”</w:t>
      </w:r>
    </w:p>
    <w:p w14:paraId="0E0D4591" w14:textId="6BFF0F5E" w:rsidR="00E374D6" w:rsidRPr="00E374D6" w:rsidRDefault="00E374D6" w:rsidP="00E374D6">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E374D6">
        <w:rPr>
          <w:rFonts w:ascii="Lato" w:hAnsi="Lato" w:cs="Arial"/>
          <w:bCs/>
          <w:spacing w:val="4"/>
          <w:sz w:val="22"/>
          <w:szCs w:val="22"/>
        </w:rPr>
        <w:t xml:space="preserve">ustalenie, w rozstrzygnięciu zaskarżonej decyzji, w miejsce uchylenia, na stronie 72, w wierszu 13-15, licząc od góry strony, </w:t>
      </w:r>
      <w:r>
        <w:rPr>
          <w:rFonts w:ascii="Lato" w:hAnsi="Lato" w:cs="Arial"/>
          <w:bCs/>
          <w:spacing w:val="4"/>
          <w:sz w:val="22"/>
          <w:szCs w:val="22"/>
        </w:rPr>
        <w:t xml:space="preserve">nowego </w:t>
      </w:r>
      <w:r w:rsidRPr="00E374D6">
        <w:rPr>
          <w:rFonts w:ascii="Lato" w:hAnsi="Lato" w:cs="Arial"/>
          <w:bCs/>
          <w:spacing w:val="4"/>
          <w:sz w:val="22"/>
          <w:szCs w:val="22"/>
        </w:rPr>
        <w:t>zapis</w:t>
      </w:r>
      <w:r>
        <w:rPr>
          <w:rFonts w:ascii="Lato" w:hAnsi="Lato" w:cs="Arial"/>
          <w:bCs/>
          <w:spacing w:val="4"/>
          <w:sz w:val="22"/>
          <w:szCs w:val="22"/>
        </w:rPr>
        <w:t>u</w:t>
      </w:r>
      <w:r w:rsidRPr="00E374D6">
        <w:rPr>
          <w:rFonts w:ascii="Lato" w:hAnsi="Lato" w:cs="Arial"/>
          <w:bCs/>
          <w:spacing w:val="4"/>
          <w:sz w:val="22"/>
          <w:szCs w:val="22"/>
        </w:rPr>
        <w:t>:</w:t>
      </w:r>
    </w:p>
    <w:p w14:paraId="73500BE7" w14:textId="62C58967" w:rsidR="00E374D6" w:rsidRPr="00D64BFE" w:rsidRDefault="00E374D6" w:rsidP="00D64BFE">
      <w:pPr>
        <w:pStyle w:val="Akapitzlist"/>
        <w:tabs>
          <w:tab w:val="left" w:pos="284"/>
        </w:tabs>
        <w:autoSpaceDE w:val="0"/>
        <w:autoSpaceDN w:val="0"/>
        <w:adjustRightInd w:val="0"/>
        <w:spacing w:after="240" w:line="240" w:lineRule="exact"/>
        <w:contextualSpacing w:val="0"/>
        <w:jc w:val="both"/>
        <w:rPr>
          <w:rFonts w:ascii="Lato" w:hAnsi="Lato" w:cs="Arial"/>
          <w:bCs/>
          <w:spacing w:val="4"/>
          <w:sz w:val="22"/>
          <w:szCs w:val="22"/>
        </w:rPr>
      </w:pPr>
      <w:r w:rsidRPr="00D64BFE">
        <w:rPr>
          <w:rFonts w:ascii="Lato" w:hAnsi="Lato" w:cs="Arial"/>
          <w:bCs/>
          <w:spacing w:val="4"/>
          <w:sz w:val="22"/>
          <w:szCs w:val="22"/>
        </w:rPr>
        <w:t xml:space="preserve">„Decyzją w sprawie zezwolenia na realizację przedmiotowej inwestycji drogowej, ograniczenie sposobu korzystania z nieruchomości na potrzeby konserwacji </w:t>
      </w:r>
      <w:r>
        <w:rPr>
          <w:rFonts w:ascii="Lato" w:hAnsi="Lato" w:cs="Arial"/>
          <w:bCs/>
          <w:spacing w:val="4"/>
          <w:sz w:val="22"/>
          <w:szCs w:val="22"/>
        </w:rPr>
        <w:br/>
      </w:r>
      <w:r w:rsidRPr="00D64BFE">
        <w:rPr>
          <w:rFonts w:ascii="Lato" w:hAnsi="Lato" w:cs="Arial"/>
          <w:bCs/>
          <w:spacing w:val="4"/>
          <w:sz w:val="22"/>
          <w:szCs w:val="22"/>
        </w:rPr>
        <w:t>i usuwania awarii sieci uzbrojenia terenu – ustanawia się na rzecz każdoczesnego właściciela sieci.”,</w:t>
      </w:r>
    </w:p>
    <w:p w14:paraId="233B7F47" w14:textId="763E48C3" w:rsidR="00E374D6" w:rsidRPr="00E374D6" w:rsidRDefault="00E374D6" w:rsidP="00D64BFE">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E374D6">
        <w:rPr>
          <w:rFonts w:ascii="Lato" w:hAnsi="Lato" w:cs="Arial"/>
          <w:bCs/>
          <w:spacing w:val="4"/>
          <w:sz w:val="22"/>
          <w:szCs w:val="22"/>
        </w:rPr>
        <w:t xml:space="preserve">ustalenie, w rozstrzygnięciu zaskarżonej decyzji, w miejsce uchylenia, na stronie </w:t>
      </w:r>
      <w:r>
        <w:rPr>
          <w:rFonts w:ascii="Lato" w:hAnsi="Lato" w:cs="Arial"/>
          <w:bCs/>
          <w:spacing w:val="4"/>
          <w:sz w:val="22"/>
          <w:szCs w:val="22"/>
        </w:rPr>
        <w:t>76</w:t>
      </w:r>
      <w:r w:rsidRPr="00E374D6">
        <w:rPr>
          <w:rFonts w:ascii="Lato" w:hAnsi="Lato" w:cs="Arial"/>
          <w:bCs/>
          <w:spacing w:val="4"/>
          <w:sz w:val="22"/>
          <w:szCs w:val="22"/>
        </w:rPr>
        <w:t>, zapisów stanowiących nową treść pkt III zaskarżonej decyzji:</w:t>
      </w:r>
    </w:p>
    <w:p w14:paraId="5D7A347E" w14:textId="77777777" w:rsidR="00E374D6" w:rsidRPr="00D64BFE" w:rsidRDefault="00E374D6" w:rsidP="00A11269">
      <w:pPr>
        <w:pStyle w:val="Akapitzlist"/>
        <w:spacing w:after="120" w:line="240" w:lineRule="exact"/>
        <w:ind w:left="709"/>
        <w:contextualSpacing w:val="0"/>
        <w:jc w:val="both"/>
        <w:rPr>
          <w:rFonts w:ascii="Lato" w:hAnsi="Lato" w:cs="Arial"/>
          <w:b/>
          <w:spacing w:val="4"/>
          <w:sz w:val="22"/>
          <w:szCs w:val="22"/>
        </w:rPr>
      </w:pPr>
      <w:r w:rsidRPr="00D64BFE">
        <w:rPr>
          <w:rFonts w:ascii="Lato" w:hAnsi="Lato" w:cs="Arial"/>
          <w:spacing w:val="4"/>
          <w:sz w:val="22"/>
          <w:szCs w:val="22"/>
        </w:rPr>
        <w:t>„</w:t>
      </w:r>
      <w:r w:rsidRPr="00D64BFE">
        <w:rPr>
          <w:rFonts w:ascii="Lato" w:hAnsi="Lato" w:cs="Arial"/>
          <w:b/>
          <w:spacing w:val="4"/>
          <w:sz w:val="22"/>
          <w:szCs w:val="22"/>
        </w:rPr>
        <w:t>III. Określenie linii rozgraniczających teren i granic pasów drogowych innych dróg publicznych.</w:t>
      </w:r>
    </w:p>
    <w:p w14:paraId="343C9C51" w14:textId="411D2E8D" w:rsidR="00E374D6" w:rsidRPr="00D64BFE" w:rsidRDefault="00E374D6" w:rsidP="00E374D6">
      <w:pPr>
        <w:pStyle w:val="Akapitzlist"/>
        <w:numPr>
          <w:ilvl w:val="0"/>
          <w:numId w:val="31"/>
        </w:numPr>
        <w:spacing w:after="120" w:line="240" w:lineRule="exact"/>
        <w:ind w:left="993" w:hanging="284"/>
        <w:contextualSpacing w:val="0"/>
        <w:jc w:val="both"/>
        <w:rPr>
          <w:rFonts w:ascii="Lato" w:hAnsi="Lato" w:cs="Arial"/>
          <w:spacing w:val="4"/>
          <w:sz w:val="22"/>
          <w:szCs w:val="22"/>
        </w:rPr>
      </w:pPr>
      <w:r w:rsidRPr="00D64BFE">
        <w:rPr>
          <w:rFonts w:ascii="Lato" w:hAnsi="Lato" w:cs="Arial"/>
          <w:spacing w:val="4"/>
          <w:sz w:val="22"/>
          <w:szCs w:val="22"/>
        </w:rPr>
        <w:t>Linie rozgraniczające teren (linia przerywana koloru</w:t>
      </w:r>
      <w:r>
        <w:rPr>
          <w:rFonts w:ascii="Lato" w:hAnsi="Lato" w:cs="Arial"/>
          <w:spacing w:val="4"/>
          <w:sz w:val="22"/>
          <w:szCs w:val="22"/>
        </w:rPr>
        <w:t xml:space="preserve"> różowego</w:t>
      </w:r>
      <w:r w:rsidRPr="00D64BFE">
        <w:rPr>
          <w:rFonts w:ascii="Lato" w:hAnsi="Lato" w:cs="Arial"/>
          <w:spacing w:val="4"/>
          <w:sz w:val="22"/>
          <w:szCs w:val="22"/>
        </w:rPr>
        <w:t xml:space="preserve">), </w:t>
      </w:r>
      <w:r w:rsidRPr="00D64BFE">
        <w:rPr>
          <w:rFonts w:ascii="Lato" w:hAnsi="Lato" w:cs="Arial"/>
          <w:bCs/>
          <w:spacing w:val="4"/>
          <w:sz w:val="22"/>
          <w:szCs w:val="22"/>
        </w:rPr>
        <w:t>oraz granice pasów drogowych innych dróg publicznych (linia przerywana koloru</w:t>
      </w:r>
      <w:r>
        <w:rPr>
          <w:rFonts w:ascii="Lato" w:hAnsi="Lato" w:cs="Arial"/>
          <w:bCs/>
          <w:spacing w:val="4"/>
          <w:sz w:val="22"/>
          <w:szCs w:val="22"/>
        </w:rPr>
        <w:t xml:space="preserve"> </w:t>
      </w:r>
      <w:r>
        <w:rPr>
          <w:rFonts w:ascii="Lato" w:hAnsi="Lato" w:cs="Arial"/>
          <w:spacing w:val="4"/>
          <w:sz w:val="22"/>
          <w:szCs w:val="22"/>
        </w:rPr>
        <w:t>fioletowego</w:t>
      </w:r>
      <w:r w:rsidRPr="00D64BFE">
        <w:rPr>
          <w:rFonts w:ascii="Lato" w:hAnsi="Lato" w:cs="Arial"/>
          <w:spacing w:val="4"/>
          <w:sz w:val="22"/>
          <w:szCs w:val="22"/>
        </w:rPr>
        <w:t xml:space="preserve">), </w:t>
      </w:r>
      <w:r w:rsidRPr="00D64BFE">
        <w:rPr>
          <w:rFonts w:ascii="Lato" w:hAnsi="Lato" w:cs="Arial"/>
          <w:bCs/>
          <w:spacing w:val="4"/>
          <w:sz w:val="22"/>
          <w:szCs w:val="22"/>
        </w:rPr>
        <w:t xml:space="preserve">określono na mapach stanowiących część graficzną projektu zagospodarowania terenu, będącego elementem zatwierdzonego decyzją </w:t>
      </w:r>
      <w:r>
        <w:rPr>
          <w:rFonts w:ascii="Lato" w:hAnsi="Lato" w:cs="Arial"/>
          <w:bCs/>
          <w:spacing w:val="4"/>
          <w:sz w:val="22"/>
          <w:szCs w:val="22"/>
        </w:rPr>
        <w:br/>
      </w:r>
      <w:r w:rsidRPr="00D64BFE">
        <w:rPr>
          <w:rFonts w:ascii="Lato" w:hAnsi="Lato" w:cs="Arial"/>
          <w:bCs/>
          <w:spacing w:val="4"/>
          <w:sz w:val="22"/>
          <w:szCs w:val="22"/>
        </w:rPr>
        <w:t>w sprawie zezwolenia na realizację przedmiotowej inwestycji drogowej projektu budowlanego.</w:t>
      </w:r>
    </w:p>
    <w:p w14:paraId="1445A166" w14:textId="77777777" w:rsidR="00E374D6" w:rsidRPr="00D64BFE" w:rsidRDefault="00E374D6" w:rsidP="00E374D6">
      <w:pPr>
        <w:pStyle w:val="Akapitzlist"/>
        <w:numPr>
          <w:ilvl w:val="0"/>
          <w:numId w:val="31"/>
        </w:numPr>
        <w:spacing w:after="120" w:line="240" w:lineRule="exact"/>
        <w:ind w:left="993" w:hanging="284"/>
        <w:contextualSpacing w:val="0"/>
        <w:jc w:val="both"/>
        <w:rPr>
          <w:rFonts w:ascii="Lato" w:hAnsi="Lato" w:cs="Arial"/>
          <w:spacing w:val="4"/>
          <w:sz w:val="22"/>
          <w:szCs w:val="22"/>
        </w:rPr>
      </w:pPr>
      <w:r w:rsidRPr="00D64BFE">
        <w:rPr>
          <w:rFonts w:ascii="Lato" w:hAnsi="Lato" w:cs="Arial"/>
          <w:spacing w:val="4"/>
          <w:sz w:val="22"/>
          <w:szCs w:val="22"/>
        </w:rPr>
        <w:t>Stosownie do art. 12 ust. 2 ustawy z dnia 10 kwietnia 2003 r. o szczególnych zasadach przygotowania i realizacji inwestycji w zakresie dróg publicznych, linie rozgraniczające teren, w tym granice pasów drogowych, ustalone decyzją o zezwoleniu na realizację przedmiotowej inwestycji drogowej stanowią linie podziału nieruchomości.</w:t>
      </w:r>
    </w:p>
    <w:p w14:paraId="4E4D94F4" w14:textId="776A168A" w:rsidR="00E374D6" w:rsidRPr="00D64BFE" w:rsidRDefault="00E374D6" w:rsidP="00E374D6">
      <w:pPr>
        <w:pStyle w:val="Akapitzlist"/>
        <w:numPr>
          <w:ilvl w:val="0"/>
          <w:numId w:val="31"/>
        </w:numPr>
        <w:spacing w:after="120" w:line="240" w:lineRule="exact"/>
        <w:ind w:left="993" w:hanging="284"/>
        <w:contextualSpacing w:val="0"/>
        <w:jc w:val="both"/>
        <w:rPr>
          <w:rFonts w:ascii="Lato" w:hAnsi="Lato" w:cs="Arial"/>
          <w:spacing w:val="4"/>
          <w:sz w:val="22"/>
          <w:szCs w:val="22"/>
        </w:rPr>
      </w:pPr>
      <w:r w:rsidRPr="00D64BFE">
        <w:rPr>
          <w:rFonts w:ascii="Lato" w:hAnsi="Lato" w:cs="Arial"/>
          <w:spacing w:val="4"/>
          <w:sz w:val="22"/>
          <w:szCs w:val="22"/>
        </w:rPr>
        <w:t xml:space="preserve">Zgodnie z art. 11f ust. 1 pkt 8 lit. g, j ustawy z dnia 10 kwietnia 2003 r. </w:t>
      </w:r>
      <w:r>
        <w:rPr>
          <w:rFonts w:ascii="Lato" w:hAnsi="Lato" w:cs="Arial"/>
          <w:spacing w:val="4"/>
          <w:sz w:val="22"/>
          <w:szCs w:val="22"/>
        </w:rPr>
        <w:br/>
      </w:r>
      <w:r w:rsidRPr="00D64BFE">
        <w:rPr>
          <w:rFonts w:ascii="Lato" w:hAnsi="Lato" w:cs="Arial"/>
          <w:spacing w:val="4"/>
          <w:sz w:val="22"/>
          <w:szCs w:val="22"/>
        </w:rPr>
        <w:t>o szczególnych zasadach przygotowania i realizacji inwestycji w zakresie dróg publicznych, określam obowiązek budowy innych dróg publicznych i zezwalam na wykonanie tego obowiązku.</w:t>
      </w:r>
    </w:p>
    <w:p w14:paraId="79A2A0B0" w14:textId="345D1DEE" w:rsidR="0023241E" w:rsidRPr="00D64BFE" w:rsidRDefault="00E374D6" w:rsidP="00D64BFE">
      <w:pPr>
        <w:pStyle w:val="Akapitzlist"/>
        <w:numPr>
          <w:ilvl w:val="0"/>
          <w:numId w:val="31"/>
        </w:numPr>
        <w:spacing w:after="240" w:line="240" w:lineRule="exact"/>
        <w:ind w:left="993" w:hanging="284"/>
        <w:contextualSpacing w:val="0"/>
        <w:jc w:val="both"/>
        <w:rPr>
          <w:rFonts w:ascii="Lato" w:hAnsi="Lato" w:cs="Arial"/>
          <w:spacing w:val="4"/>
          <w:sz w:val="22"/>
          <w:szCs w:val="22"/>
        </w:rPr>
      </w:pPr>
      <w:r w:rsidRPr="00D64BFE">
        <w:rPr>
          <w:rFonts w:ascii="Lato" w:hAnsi="Lato" w:cs="Arial"/>
          <w:spacing w:val="4"/>
          <w:sz w:val="22"/>
          <w:szCs w:val="22"/>
        </w:rPr>
        <w:t xml:space="preserve">W myśl art. 11f ust. 2a ustawy z dnia 10 kwietnia 2003 r. o szczególnych zasadach przygotowania i realizacji inwestycji w zakresie dróg publicznych, decyzja o zezwoleniu na realizację inwestycji drogowej stanowi podstawę </w:t>
      </w:r>
      <w:r w:rsidR="003B0018">
        <w:rPr>
          <w:rFonts w:ascii="Lato" w:hAnsi="Lato" w:cs="Arial"/>
          <w:spacing w:val="4"/>
          <w:sz w:val="22"/>
          <w:szCs w:val="22"/>
        </w:rPr>
        <w:br/>
      </w:r>
      <w:r w:rsidRPr="00D64BFE">
        <w:rPr>
          <w:rFonts w:ascii="Lato" w:hAnsi="Lato" w:cs="Arial"/>
          <w:spacing w:val="4"/>
          <w:sz w:val="22"/>
          <w:szCs w:val="22"/>
        </w:rPr>
        <w:lastRenderedPageBreak/>
        <w:t>do przekazania wybudowanych i oddanych do użytkowania innych dróg publicznych właściwym zarządcom dróg.”,</w:t>
      </w:r>
    </w:p>
    <w:p w14:paraId="2C58953D" w14:textId="170ACBC5" w:rsidR="00E35342" w:rsidRPr="00E374D6" w:rsidRDefault="00E35342" w:rsidP="00E374D6">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E374D6">
        <w:rPr>
          <w:rFonts w:ascii="Lato" w:hAnsi="Lato" w:cs="Arial"/>
          <w:bCs/>
          <w:spacing w:val="4"/>
          <w:sz w:val="22"/>
          <w:szCs w:val="22"/>
        </w:rPr>
        <w:t>zatwierdzenie, w miejsce uchylenia, strony nr 6</w:t>
      </w:r>
      <w:r w:rsidR="00107C56" w:rsidRPr="00E374D6">
        <w:rPr>
          <w:rFonts w:ascii="Lato" w:hAnsi="Lato" w:cs="Arial"/>
          <w:bCs/>
          <w:spacing w:val="4"/>
          <w:sz w:val="22"/>
          <w:szCs w:val="22"/>
        </w:rPr>
        <w:t xml:space="preserve"> </w:t>
      </w:r>
      <w:r w:rsidRPr="00E374D6">
        <w:rPr>
          <w:rFonts w:ascii="Lato" w:hAnsi="Lato" w:cs="Arial"/>
          <w:bCs/>
          <w:spacing w:val="4"/>
          <w:sz w:val="22"/>
          <w:szCs w:val="22"/>
        </w:rPr>
        <w:t>projektu zagospodarowania terenu (tom I/1), stanowiącej załącznik nr 1 do niniejszej decyzji,</w:t>
      </w:r>
    </w:p>
    <w:p w14:paraId="57A046BC" w14:textId="52E9F94B" w:rsidR="00943DD4" w:rsidRPr="00D64BFE" w:rsidRDefault="005C1F5F" w:rsidP="00D64BFE">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D40251">
        <w:rPr>
          <w:rFonts w:ascii="Lato" w:hAnsi="Lato" w:cs="Arial"/>
          <w:bCs/>
          <w:spacing w:val="4"/>
          <w:sz w:val="22"/>
          <w:szCs w:val="22"/>
        </w:rPr>
        <w:t>zatwierdzenie pkt 7a pn. „</w:t>
      </w:r>
      <w:r w:rsidRPr="00D64BFE">
        <w:rPr>
          <w:rFonts w:ascii="Lato" w:hAnsi="Lato" w:cs="Arial"/>
          <w:bCs/>
          <w:spacing w:val="4"/>
          <w:sz w:val="22"/>
          <w:szCs w:val="22"/>
        </w:rPr>
        <w:t>o</w:t>
      </w:r>
      <w:r w:rsidRPr="00D40251">
        <w:rPr>
          <w:rFonts w:ascii="Lato" w:hAnsi="Lato" w:cs="Arial"/>
          <w:bCs/>
          <w:spacing w:val="4"/>
          <w:sz w:val="22"/>
          <w:szCs w:val="22"/>
        </w:rPr>
        <w:t>bszar oddziaływania” na str. 117 opisu technicznego projektu zagospodarowania terenu (tom I/1)</w:t>
      </w:r>
      <w:r w:rsidR="00A73D6C" w:rsidRPr="00D64BFE">
        <w:rPr>
          <w:rFonts w:ascii="Lato" w:hAnsi="Lato" w:cs="Arial"/>
          <w:bCs/>
          <w:spacing w:val="4"/>
          <w:sz w:val="22"/>
          <w:szCs w:val="22"/>
        </w:rPr>
        <w:t>, stanowiące</w:t>
      </w:r>
      <w:r w:rsidRPr="00D40251">
        <w:rPr>
          <w:rFonts w:ascii="Lato" w:hAnsi="Lato" w:cs="Arial"/>
          <w:bCs/>
          <w:spacing w:val="4"/>
          <w:sz w:val="22"/>
          <w:szCs w:val="22"/>
        </w:rPr>
        <w:t>go</w:t>
      </w:r>
      <w:r w:rsidR="00A73D6C" w:rsidRPr="00D64BFE">
        <w:rPr>
          <w:rFonts w:ascii="Lato" w:hAnsi="Lato" w:cs="Arial"/>
          <w:bCs/>
          <w:spacing w:val="4"/>
          <w:sz w:val="22"/>
          <w:szCs w:val="22"/>
        </w:rPr>
        <w:t xml:space="preserve"> załącznik nr </w:t>
      </w:r>
      <w:r w:rsidRPr="00D40251">
        <w:rPr>
          <w:rFonts w:ascii="Lato" w:hAnsi="Lato" w:cs="Arial"/>
          <w:bCs/>
          <w:spacing w:val="4"/>
          <w:sz w:val="22"/>
          <w:szCs w:val="22"/>
        </w:rPr>
        <w:t>2</w:t>
      </w:r>
      <w:r w:rsidR="00F14F7F" w:rsidRPr="00D64BFE">
        <w:rPr>
          <w:rFonts w:ascii="Lato" w:hAnsi="Lato" w:cs="Arial"/>
          <w:bCs/>
          <w:spacing w:val="4"/>
          <w:sz w:val="22"/>
          <w:szCs w:val="22"/>
        </w:rPr>
        <w:t xml:space="preserve"> </w:t>
      </w:r>
      <w:r w:rsidR="00A73D6C" w:rsidRPr="00D64BFE">
        <w:rPr>
          <w:rFonts w:ascii="Lato" w:hAnsi="Lato" w:cs="Arial"/>
          <w:bCs/>
          <w:spacing w:val="4"/>
          <w:sz w:val="22"/>
          <w:szCs w:val="22"/>
        </w:rPr>
        <w:t>do niniejszej decyzji</w:t>
      </w:r>
      <w:r w:rsidR="00F14F7F" w:rsidRPr="00D64BFE">
        <w:rPr>
          <w:rFonts w:ascii="Lato" w:hAnsi="Lato" w:cs="Arial"/>
          <w:bCs/>
          <w:spacing w:val="4"/>
          <w:sz w:val="22"/>
          <w:szCs w:val="22"/>
        </w:rPr>
        <w:t>,</w:t>
      </w:r>
    </w:p>
    <w:p w14:paraId="4AF3AF13" w14:textId="750D9D3E" w:rsidR="00B83C8D" w:rsidRPr="00D64BFE" w:rsidRDefault="0005145C" w:rsidP="00E374D6">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D64BFE">
        <w:rPr>
          <w:rFonts w:ascii="Lato" w:hAnsi="Lato" w:cs="Arial"/>
          <w:bCs/>
          <w:spacing w:val="4"/>
          <w:sz w:val="22"/>
          <w:szCs w:val="22"/>
        </w:rPr>
        <w:t>zatwierdzenie, w miejsce uchylenia, rysunku nr 0200 projektu zagospodarowania terenu</w:t>
      </w:r>
      <w:r w:rsidR="001B4C8B" w:rsidRPr="00D64BFE">
        <w:rPr>
          <w:rFonts w:ascii="Lato" w:hAnsi="Lato" w:cs="Arial"/>
          <w:bCs/>
          <w:spacing w:val="4"/>
          <w:sz w:val="22"/>
          <w:szCs w:val="22"/>
        </w:rPr>
        <w:t xml:space="preserve"> (tom I/3)</w:t>
      </w:r>
      <w:r w:rsidRPr="00D64BFE">
        <w:rPr>
          <w:rFonts w:ascii="Lato" w:hAnsi="Lato" w:cs="Arial"/>
          <w:bCs/>
          <w:spacing w:val="4"/>
          <w:sz w:val="22"/>
          <w:szCs w:val="22"/>
        </w:rPr>
        <w:t>, stanowiąc</w:t>
      </w:r>
      <w:r w:rsidR="001B4C8B" w:rsidRPr="00D64BFE">
        <w:rPr>
          <w:rFonts w:ascii="Lato" w:hAnsi="Lato" w:cs="Arial"/>
          <w:bCs/>
          <w:spacing w:val="4"/>
          <w:sz w:val="22"/>
          <w:szCs w:val="22"/>
        </w:rPr>
        <w:t>ego</w:t>
      </w:r>
      <w:r w:rsidRPr="00D64BFE">
        <w:rPr>
          <w:rFonts w:ascii="Lato" w:hAnsi="Lato" w:cs="Arial"/>
          <w:bCs/>
          <w:spacing w:val="4"/>
          <w:sz w:val="22"/>
          <w:szCs w:val="22"/>
        </w:rPr>
        <w:t xml:space="preserve"> </w:t>
      </w:r>
      <w:r w:rsidR="008A39A6" w:rsidRPr="00D64BFE">
        <w:rPr>
          <w:rFonts w:ascii="Lato" w:hAnsi="Lato" w:cs="Arial"/>
          <w:bCs/>
          <w:spacing w:val="4"/>
          <w:sz w:val="22"/>
          <w:szCs w:val="22"/>
        </w:rPr>
        <w:t xml:space="preserve">załącznik nr </w:t>
      </w:r>
      <w:r w:rsidR="00D40251" w:rsidRPr="00D64BFE">
        <w:rPr>
          <w:rFonts w:ascii="Lato" w:hAnsi="Lato" w:cs="Arial"/>
          <w:bCs/>
          <w:spacing w:val="4"/>
          <w:sz w:val="22"/>
          <w:szCs w:val="22"/>
        </w:rPr>
        <w:t>3</w:t>
      </w:r>
      <w:r w:rsidR="00374366" w:rsidRPr="00D64BFE">
        <w:rPr>
          <w:rFonts w:ascii="Lato" w:hAnsi="Lato" w:cs="Arial"/>
          <w:bCs/>
          <w:spacing w:val="4"/>
          <w:sz w:val="22"/>
          <w:szCs w:val="22"/>
        </w:rPr>
        <w:t>.1</w:t>
      </w:r>
      <w:r w:rsidR="008A39A6" w:rsidRPr="00D64BFE">
        <w:rPr>
          <w:rFonts w:ascii="Lato" w:hAnsi="Lato" w:cs="Arial"/>
          <w:bCs/>
          <w:spacing w:val="4"/>
          <w:sz w:val="22"/>
          <w:szCs w:val="22"/>
        </w:rPr>
        <w:t xml:space="preserve"> do niniejszej decyzji,</w:t>
      </w:r>
    </w:p>
    <w:p w14:paraId="087D8D36" w14:textId="26563C0D" w:rsidR="00107C56" w:rsidRPr="00D64BFE" w:rsidRDefault="008A39A6" w:rsidP="00E374D6">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D64BFE">
        <w:rPr>
          <w:rFonts w:ascii="Lato" w:hAnsi="Lato" w:cs="Arial"/>
          <w:bCs/>
          <w:spacing w:val="4"/>
          <w:sz w:val="22"/>
          <w:szCs w:val="22"/>
        </w:rPr>
        <w:t>zatwierdzenie, w miejsce uchylenia, rysunku nr 0201 projektu zagospodarowania terenu</w:t>
      </w:r>
      <w:r w:rsidR="00107C56" w:rsidRPr="00D64BFE">
        <w:rPr>
          <w:rFonts w:ascii="Lato" w:hAnsi="Lato" w:cs="Arial"/>
          <w:bCs/>
          <w:spacing w:val="4"/>
          <w:sz w:val="22"/>
          <w:szCs w:val="22"/>
        </w:rPr>
        <w:t xml:space="preserve"> (tom I/3), stanowiącego załącznik nr </w:t>
      </w:r>
      <w:r w:rsidR="00D40251" w:rsidRPr="00D64BFE">
        <w:rPr>
          <w:rFonts w:ascii="Lato" w:hAnsi="Lato" w:cs="Arial"/>
          <w:bCs/>
          <w:spacing w:val="4"/>
          <w:sz w:val="22"/>
          <w:szCs w:val="22"/>
        </w:rPr>
        <w:t>3</w:t>
      </w:r>
      <w:r w:rsidR="00107C56" w:rsidRPr="00D64BFE">
        <w:rPr>
          <w:rFonts w:ascii="Lato" w:hAnsi="Lato" w:cs="Arial"/>
          <w:bCs/>
          <w:spacing w:val="4"/>
          <w:sz w:val="22"/>
          <w:szCs w:val="22"/>
        </w:rPr>
        <w:t>.</w:t>
      </w:r>
      <w:r w:rsidR="00C56C4E" w:rsidRPr="00D64BFE">
        <w:rPr>
          <w:rFonts w:ascii="Lato" w:hAnsi="Lato" w:cs="Arial"/>
          <w:bCs/>
          <w:spacing w:val="4"/>
          <w:sz w:val="22"/>
          <w:szCs w:val="22"/>
        </w:rPr>
        <w:t>2</w:t>
      </w:r>
      <w:r w:rsidR="00107C56" w:rsidRPr="00D64BFE">
        <w:rPr>
          <w:rFonts w:ascii="Lato" w:hAnsi="Lato" w:cs="Arial"/>
          <w:bCs/>
          <w:spacing w:val="4"/>
          <w:sz w:val="22"/>
          <w:szCs w:val="22"/>
        </w:rPr>
        <w:t xml:space="preserve"> do niniejszej decyzji,</w:t>
      </w:r>
    </w:p>
    <w:p w14:paraId="796C2909" w14:textId="554A812F" w:rsidR="001B4C8B" w:rsidRPr="00D64BFE" w:rsidRDefault="008A39A6" w:rsidP="00E374D6">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D64BFE">
        <w:rPr>
          <w:rFonts w:ascii="Lato" w:hAnsi="Lato" w:cs="Arial"/>
          <w:bCs/>
          <w:spacing w:val="4"/>
          <w:sz w:val="22"/>
          <w:szCs w:val="22"/>
        </w:rPr>
        <w:t>zatwierdzenie, w miejsce uchylenia, rysunku nr 0208 projektu zagospodarowania terenu</w:t>
      </w:r>
      <w:r w:rsidR="001B4C8B" w:rsidRPr="00D64BFE">
        <w:rPr>
          <w:rFonts w:ascii="Lato" w:hAnsi="Lato" w:cs="Arial"/>
          <w:bCs/>
          <w:spacing w:val="4"/>
          <w:sz w:val="22"/>
          <w:szCs w:val="22"/>
        </w:rPr>
        <w:t xml:space="preserve"> (tom I/3), stanowiącego załącznik nr </w:t>
      </w:r>
      <w:r w:rsidR="00D40251" w:rsidRPr="00D64BFE">
        <w:rPr>
          <w:rFonts w:ascii="Lato" w:hAnsi="Lato" w:cs="Arial"/>
          <w:bCs/>
          <w:spacing w:val="4"/>
          <w:sz w:val="22"/>
          <w:szCs w:val="22"/>
        </w:rPr>
        <w:t>3</w:t>
      </w:r>
      <w:r w:rsidR="001B4C8B" w:rsidRPr="00D64BFE">
        <w:rPr>
          <w:rFonts w:ascii="Lato" w:hAnsi="Lato" w:cs="Arial"/>
          <w:bCs/>
          <w:spacing w:val="4"/>
          <w:sz w:val="22"/>
          <w:szCs w:val="22"/>
        </w:rPr>
        <w:t>.3 do niniejszej decyzji,</w:t>
      </w:r>
    </w:p>
    <w:p w14:paraId="6C36FE98" w14:textId="264AC656" w:rsidR="008A39A6" w:rsidRPr="00D64BFE" w:rsidRDefault="008A39A6" w:rsidP="00E374D6">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D64BFE">
        <w:rPr>
          <w:rFonts w:ascii="Lato" w:hAnsi="Lato" w:cs="Arial"/>
          <w:bCs/>
          <w:spacing w:val="4"/>
          <w:sz w:val="22"/>
          <w:szCs w:val="22"/>
        </w:rPr>
        <w:t>zatwierdzenie, w miejsce uchylenia, rysunku nr 0209 projektu zagospodarowania terenu</w:t>
      </w:r>
      <w:r w:rsidR="00843BFB" w:rsidRPr="00D64BFE">
        <w:rPr>
          <w:rFonts w:ascii="Lato" w:hAnsi="Lato" w:cs="Arial"/>
          <w:bCs/>
          <w:spacing w:val="4"/>
          <w:sz w:val="22"/>
          <w:szCs w:val="22"/>
        </w:rPr>
        <w:t xml:space="preserve"> (tom I/3), stanowiącego załącznik nr </w:t>
      </w:r>
      <w:r w:rsidR="00D40251" w:rsidRPr="00D64BFE">
        <w:rPr>
          <w:rFonts w:ascii="Lato" w:hAnsi="Lato" w:cs="Arial"/>
          <w:bCs/>
          <w:spacing w:val="4"/>
          <w:sz w:val="22"/>
          <w:szCs w:val="22"/>
        </w:rPr>
        <w:t>3</w:t>
      </w:r>
      <w:r w:rsidR="00843BFB" w:rsidRPr="00D64BFE">
        <w:rPr>
          <w:rFonts w:ascii="Lato" w:hAnsi="Lato" w:cs="Arial"/>
          <w:bCs/>
          <w:spacing w:val="4"/>
          <w:sz w:val="22"/>
          <w:szCs w:val="22"/>
        </w:rPr>
        <w:t>.4 do niniejszej decyzji</w:t>
      </w:r>
      <w:r w:rsidRPr="00D64BFE">
        <w:rPr>
          <w:rFonts w:ascii="Lato" w:hAnsi="Lato" w:cs="Arial"/>
          <w:bCs/>
          <w:spacing w:val="4"/>
          <w:sz w:val="22"/>
          <w:szCs w:val="22"/>
        </w:rPr>
        <w:t>,</w:t>
      </w:r>
    </w:p>
    <w:p w14:paraId="41236561" w14:textId="7026DE90" w:rsidR="008A39A6" w:rsidRPr="00D64BFE" w:rsidRDefault="008A39A6" w:rsidP="00E374D6">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D64BFE">
        <w:rPr>
          <w:rFonts w:ascii="Lato" w:hAnsi="Lato" w:cs="Arial"/>
          <w:bCs/>
          <w:spacing w:val="4"/>
          <w:sz w:val="22"/>
          <w:szCs w:val="22"/>
        </w:rPr>
        <w:t xml:space="preserve">zatwierdzenie, w miejsce uchylenia, rysunku nr 0213 projektu zagospodarowania terenu, </w:t>
      </w:r>
      <w:r w:rsidR="00C12932" w:rsidRPr="00D64BFE">
        <w:rPr>
          <w:rFonts w:ascii="Lato" w:hAnsi="Lato" w:cs="Arial"/>
          <w:bCs/>
          <w:spacing w:val="4"/>
          <w:sz w:val="22"/>
          <w:szCs w:val="22"/>
        </w:rPr>
        <w:t xml:space="preserve">stanowiącego załącznik nr </w:t>
      </w:r>
      <w:r w:rsidR="00D40251" w:rsidRPr="00D64BFE">
        <w:rPr>
          <w:rFonts w:ascii="Lato" w:hAnsi="Lato" w:cs="Arial"/>
          <w:bCs/>
          <w:spacing w:val="4"/>
          <w:sz w:val="22"/>
          <w:szCs w:val="22"/>
        </w:rPr>
        <w:t>3</w:t>
      </w:r>
      <w:r w:rsidR="00C12932" w:rsidRPr="00D64BFE">
        <w:rPr>
          <w:rFonts w:ascii="Lato" w:hAnsi="Lato" w:cs="Arial"/>
          <w:bCs/>
          <w:spacing w:val="4"/>
          <w:sz w:val="22"/>
          <w:szCs w:val="22"/>
        </w:rPr>
        <w:t>.5 do niniejszej decyzji</w:t>
      </w:r>
      <w:r w:rsidRPr="00D64BFE">
        <w:rPr>
          <w:rFonts w:ascii="Lato" w:hAnsi="Lato" w:cs="Arial"/>
          <w:bCs/>
          <w:spacing w:val="4"/>
          <w:sz w:val="22"/>
          <w:szCs w:val="22"/>
        </w:rPr>
        <w:t>,</w:t>
      </w:r>
    </w:p>
    <w:p w14:paraId="47F1636B" w14:textId="5302ACD5" w:rsidR="008A39A6" w:rsidRPr="00D64BFE" w:rsidRDefault="008A39A6" w:rsidP="00E374D6">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D64BFE">
        <w:rPr>
          <w:rFonts w:ascii="Lato" w:hAnsi="Lato" w:cs="Arial"/>
          <w:bCs/>
          <w:spacing w:val="4"/>
          <w:sz w:val="22"/>
          <w:szCs w:val="22"/>
        </w:rPr>
        <w:t xml:space="preserve">zatwierdzenie, w miejsce uchylenia, rysunku nr 0215 projektu zagospodarowania terenu, </w:t>
      </w:r>
      <w:r w:rsidR="003A2239" w:rsidRPr="00D64BFE">
        <w:rPr>
          <w:rFonts w:ascii="Lato" w:hAnsi="Lato" w:cs="Arial"/>
          <w:bCs/>
          <w:spacing w:val="4"/>
          <w:sz w:val="22"/>
          <w:szCs w:val="22"/>
        </w:rPr>
        <w:t xml:space="preserve">stanowiącego załącznik nr </w:t>
      </w:r>
      <w:r w:rsidR="00D40251" w:rsidRPr="00D64BFE">
        <w:rPr>
          <w:rFonts w:ascii="Lato" w:hAnsi="Lato" w:cs="Arial"/>
          <w:bCs/>
          <w:spacing w:val="4"/>
          <w:sz w:val="22"/>
          <w:szCs w:val="22"/>
        </w:rPr>
        <w:t>3</w:t>
      </w:r>
      <w:r w:rsidR="003A2239" w:rsidRPr="00D64BFE">
        <w:rPr>
          <w:rFonts w:ascii="Lato" w:hAnsi="Lato" w:cs="Arial"/>
          <w:bCs/>
          <w:spacing w:val="4"/>
          <w:sz w:val="22"/>
          <w:szCs w:val="22"/>
        </w:rPr>
        <w:t>.6 do niniejszej decyzji,</w:t>
      </w:r>
    </w:p>
    <w:p w14:paraId="6C409831" w14:textId="0B965123" w:rsidR="007F75A9" w:rsidRPr="00E374D6" w:rsidRDefault="00572DC5" w:rsidP="00E374D6">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E374D6">
        <w:rPr>
          <w:rFonts w:ascii="Lato" w:hAnsi="Lato" w:cs="Arial"/>
          <w:bCs/>
          <w:spacing w:val="4"/>
          <w:sz w:val="22"/>
          <w:szCs w:val="22"/>
        </w:rPr>
        <w:t xml:space="preserve">zatwierdzenie </w:t>
      </w:r>
      <w:r w:rsidR="00B477A1" w:rsidRPr="00E374D6">
        <w:rPr>
          <w:rFonts w:ascii="Lato" w:hAnsi="Lato" w:cs="Arial"/>
          <w:bCs/>
          <w:spacing w:val="4"/>
          <w:sz w:val="22"/>
          <w:szCs w:val="22"/>
        </w:rPr>
        <w:t>dokumentów potwierdzających uprawnienia budowlane projektantów oraz sprawdzających i przynależność do Izby Inżynierów Budownictwa</w:t>
      </w:r>
      <w:r w:rsidR="00936962" w:rsidRPr="00E374D6">
        <w:rPr>
          <w:rFonts w:ascii="Lato" w:hAnsi="Lato" w:cs="Arial"/>
          <w:bCs/>
          <w:spacing w:val="4"/>
          <w:sz w:val="22"/>
          <w:szCs w:val="22"/>
        </w:rPr>
        <w:t>, stanowiąc</w:t>
      </w:r>
      <w:r w:rsidR="00B477A1" w:rsidRPr="00E374D6">
        <w:rPr>
          <w:rFonts w:ascii="Lato" w:hAnsi="Lato" w:cs="Arial"/>
          <w:bCs/>
          <w:spacing w:val="4"/>
          <w:sz w:val="22"/>
          <w:szCs w:val="22"/>
        </w:rPr>
        <w:t>ych</w:t>
      </w:r>
      <w:r w:rsidR="00936962" w:rsidRPr="00E374D6">
        <w:rPr>
          <w:rFonts w:ascii="Lato" w:hAnsi="Lato" w:cs="Arial"/>
          <w:bCs/>
          <w:spacing w:val="4"/>
          <w:sz w:val="22"/>
          <w:szCs w:val="22"/>
        </w:rPr>
        <w:t xml:space="preserve"> załącznik </w:t>
      </w:r>
      <w:r w:rsidR="00DF2ED5">
        <w:rPr>
          <w:rFonts w:ascii="Lato" w:hAnsi="Lato" w:cs="Arial"/>
          <w:bCs/>
          <w:spacing w:val="4"/>
          <w:sz w:val="22"/>
          <w:szCs w:val="22"/>
        </w:rPr>
        <w:t xml:space="preserve">nr </w:t>
      </w:r>
      <w:r w:rsidR="00D40251" w:rsidRPr="00D64BFE">
        <w:rPr>
          <w:rFonts w:ascii="Lato" w:hAnsi="Lato" w:cs="Arial"/>
          <w:bCs/>
          <w:spacing w:val="4"/>
          <w:sz w:val="22"/>
          <w:szCs w:val="22"/>
        </w:rPr>
        <w:t>4</w:t>
      </w:r>
      <w:r w:rsidR="00936962" w:rsidRPr="00E374D6">
        <w:rPr>
          <w:rFonts w:ascii="Lato" w:hAnsi="Lato" w:cs="Arial"/>
          <w:bCs/>
          <w:spacing w:val="4"/>
          <w:sz w:val="22"/>
          <w:szCs w:val="22"/>
        </w:rPr>
        <w:t xml:space="preserve"> do niniejszej decyzji</w:t>
      </w:r>
      <w:r w:rsidR="00107C56" w:rsidRPr="00E374D6">
        <w:rPr>
          <w:rFonts w:ascii="Lato" w:hAnsi="Lato" w:cs="Arial"/>
          <w:bCs/>
          <w:spacing w:val="4"/>
          <w:sz w:val="22"/>
          <w:szCs w:val="22"/>
        </w:rPr>
        <w:t>,</w:t>
      </w:r>
    </w:p>
    <w:p w14:paraId="36BC1328" w14:textId="2A95F5B8" w:rsidR="00107C56" w:rsidRPr="00D64BFE" w:rsidRDefault="00107C56" w:rsidP="00E374D6">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D64BFE">
        <w:rPr>
          <w:rFonts w:ascii="Lato" w:hAnsi="Lato" w:cs="Arial"/>
          <w:bCs/>
          <w:spacing w:val="4"/>
          <w:sz w:val="22"/>
          <w:szCs w:val="22"/>
        </w:rPr>
        <w:t xml:space="preserve">zatwierdzenie mapy z projektem podziału działki nr 4/5, z obrębu 102-Ostrówek, stanowiącej załącznik nr </w:t>
      </w:r>
      <w:r w:rsidR="00D40251" w:rsidRPr="00D64BFE">
        <w:rPr>
          <w:rFonts w:ascii="Lato" w:hAnsi="Lato" w:cs="Arial"/>
          <w:bCs/>
          <w:spacing w:val="4"/>
          <w:sz w:val="22"/>
          <w:szCs w:val="22"/>
        </w:rPr>
        <w:t>5</w:t>
      </w:r>
      <w:r w:rsidRPr="00D64BFE">
        <w:rPr>
          <w:rFonts w:ascii="Lato" w:hAnsi="Lato" w:cs="Arial"/>
          <w:bCs/>
          <w:spacing w:val="4"/>
          <w:sz w:val="22"/>
          <w:szCs w:val="22"/>
        </w:rPr>
        <w:t xml:space="preserve"> do niniejszej decyzji.</w:t>
      </w:r>
    </w:p>
    <w:p w14:paraId="649FD832" w14:textId="16861007" w:rsidR="00D35B3A" w:rsidRPr="00F85AA4" w:rsidRDefault="00D35B3A" w:rsidP="00D64BFE">
      <w:pPr>
        <w:pStyle w:val="Akapitzlist"/>
        <w:numPr>
          <w:ilvl w:val="0"/>
          <w:numId w:val="26"/>
        </w:numPr>
        <w:tabs>
          <w:tab w:val="left" w:pos="284"/>
        </w:tabs>
        <w:spacing w:after="480" w:line="240" w:lineRule="exact"/>
        <w:ind w:hanging="578"/>
        <w:contextualSpacing w:val="0"/>
        <w:jc w:val="both"/>
        <w:rPr>
          <w:rFonts w:ascii="Lato" w:hAnsi="Lato" w:cs="Arial"/>
          <w:b/>
          <w:bCs/>
          <w:color w:val="000000"/>
          <w:spacing w:val="4"/>
          <w:sz w:val="22"/>
          <w:szCs w:val="22"/>
        </w:rPr>
      </w:pPr>
      <w:r w:rsidRPr="00F85AA4">
        <w:rPr>
          <w:rFonts w:ascii="Lato" w:hAnsi="Lato" w:cs="Arial"/>
          <w:b/>
          <w:bCs/>
          <w:spacing w:val="4"/>
          <w:sz w:val="22"/>
          <w:szCs w:val="22"/>
        </w:rPr>
        <w:t>W pozostałej części zaskarżoną decyzję utrzymuję w mocy.</w:t>
      </w:r>
    </w:p>
    <w:p w14:paraId="6335E0EF" w14:textId="77777777" w:rsidR="00D35B3A" w:rsidRPr="00743B37" w:rsidRDefault="00D35B3A" w:rsidP="00D35B3A">
      <w:pPr>
        <w:spacing w:after="240" w:line="240" w:lineRule="exact"/>
        <w:jc w:val="center"/>
        <w:outlineLvl w:val="0"/>
        <w:rPr>
          <w:rFonts w:ascii="Lato" w:hAnsi="Lato" w:cs="Arial"/>
          <w:b/>
          <w:spacing w:val="4"/>
        </w:rPr>
      </w:pPr>
      <w:r w:rsidRPr="00743B37">
        <w:rPr>
          <w:rFonts w:ascii="Lato" w:hAnsi="Lato" w:cs="Arial"/>
          <w:b/>
          <w:spacing w:val="4"/>
        </w:rPr>
        <w:t>UZASADNIENIE</w:t>
      </w:r>
    </w:p>
    <w:p w14:paraId="2553EF7A" w14:textId="65F813FB" w:rsidR="00F47D1D" w:rsidRPr="00AD4D57" w:rsidRDefault="00F47D1D" w:rsidP="00F47D1D">
      <w:pPr>
        <w:spacing w:after="240" w:line="240" w:lineRule="exact"/>
        <w:jc w:val="both"/>
        <w:rPr>
          <w:rFonts w:ascii="Lato" w:hAnsi="Lato" w:cs="Arial"/>
          <w:color w:val="000000"/>
          <w:spacing w:val="4"/>
        </w:rPr>
      </w:pPr>
      <w:bookmarkStart w:id="4" w:name="_Hlk119499219"/>
      <w:r w:rsidRPr="0077007C">
        <w:rPr>
          <w:rFonts w:ascii="Lato" w:hAnsi="Lato" w:cs="Arial"/>
          <w:color w:val="000000"/>
          <w:spacing w:val="4"/>
        </w:rPr>
        <w:t xml:space="preserve">Wnioskiem z dnia </w:t>
      </w:r>
      <w:r>
        <w:rPr>
          <w:rFonts w:ascii="Lato" w:hAnsi="Lato" w:cs="Arial"/>
          <w:color w:val="000000"/>
          <w:spacing w:val="4"/>
        </w:rPr>
        <w:t>30 września 2021</w:t>
      </w:r>
      <w:r w:rsidRPr="0077007C">
        <w:rPr>
          <w:rFonts w:ascii="Lato" w:hAnsi="Lato" w:cs="Arial"/>
          <w:color w:val="000000"/>
          <w:spacing w:val="4"/>
        </w:rPr>
        <w:t xml:space="preserve"> r., </w:t>
      </w:r>
      <w:r w:rsidRPr="00E479A1">
        <w:rPr>
          <w:rFonts w:ascii="Lato" w:hAnsi="Lato" w:cs="Arial"/>
          <w:color w:val="000000"/>
          <w:spacing w:val="4"/>
        </w:rPr>
        <w:t>skorygowanym w trakcie prowadzonego postępowania</w:t>
      </w:r>
      <w:r w:rsidRPr="0077007C">
        <w:rPr>
          <w:rFonts w:ascii="Lato" w:hAnsi="Lato" w:cs="Arial"/>
          <w:color w:val="000000"/>
          <w:spacing w:val="4"/>
        </w:rPr>
        <w:t xml:space="preserve">, </w:t>
      </w:r>
      <w:r>
        <w:rPr>
          <w:rFonts w:ascii="Lato" w:hAnsi="Lato" w:cs="Arial"/>
          <w:color w:val="000000"/>
          <w:spacing w:val="4"/>
        </w:rPr>
        <w:t>General</w:t>
      </w:r>
      <w:r w:rsidR="00DC1528">
        <w:rPr>
          <w:rFonts w:ascii="Lato" w:hAnsi="Lato" w:cs="Arial"/>
          <w:color w:val="000000"/>
          <w:spacing w:val="4"/>
        </w:rPr>
        <w:t>ny</w:t>
      </w:r>
      <w:r>
        <w:rPr>
          <w:rFonts w:ascii="Lato" w:hAnsi="Lato" w:cs="Arial"/>
          <w:color w:val="000000"/>
          <w:spacing w:val="4"/>
        </w:rPr>
        <w:t xml:space="preserve"> Dyrek</w:t>
      </w:r>
      <w:r w:rsidR="00DC1528">
        <w:rPr>
          <w:rFonts w:ascii="Lato" w:hAnsi="Lato" w:cs="Arial"/>
          <w:color w:val="000000"/>
          <w:spacing w:val="4"/>
        </w:rPr>
        <w:t>tor</w:t>
      </w:r>
      <w:r>
        <w:rPr>
          <w:rFonts w:ascii="Lato" w:hAnsi="Lato" w:cs="Arial"/>
          <w:color w:val="000000"/>
          <w:spacing w:val="4"/>
        </w:rPr>
        <w:t xml:space="preserve"> Dróg Krajowych i Autostrad</w:t>
      </w:r>
      <w:r w:rsidRPr="0077007C">
        <w:rPr>
          <w:rFonts w:ascii="Lato" w:hAnsi="Lato" w:cs="Arial"/>
          <w:color w:val="000000"/>
          <w:spacing w:val="4"/>
        </w:rPr>
        <w:t>, zwan</w:t>
      </w:r>
      <w:r w:rsidR="00DC1528">
        <w:rPr>
          <w:rFonts w:ascii="Lato" w:hAnsi="Lato" w:cs="Arial"/>
          <w:color w:val="000000"/>
          <w:spacing w:val="4"/>
        </w:rPr>
        <w:t>y</w:t>
      </w:r>
      <w:r w:rsidRPr="0077007C">
        <w:rPr>
          <w:rFonts w:ascii="Lato" w:hAnsi="Lato" w:cs="Arial"/>
          <w:color w:val="000000"/>
          <w:spacing w:val="4"/>
        </w:rPr>
        <w:t xml:space="preserve"> dalej „</w:t>
      </w:r>
      <w:r w:rsidRPr="0077007C">
        <w:rPr>
          <w:rFonts w:ascii="Lato" w:hAnsi="Lato" w:cs="Arial"/>
          <w:i/>
          <w:color w:val="000000"/>
          <w:spacing w:val="4"/>
        </w:rPr>
        <w:t>inwestorem</w:t>
      </w:r>
      <w:r w:rsidRPr="0077007C">
        <w:rPr>
          <w:rFonts w:ascii="Lato" w:hAnsi="Lato" w:cs="Arial"/>
          <w:color w:val="000000"/>
          <w:spacing w:val="4"/>
        </w:rPr>
        <w:t>”, reprezentowan</w:t>
      </w:r>
      <w:r w:rsidR="00DC1528">
        <w:rPr>
          <w:rFonts w:ascii="Lato" w:hAnsi="Lato" w:cs="Arial"/>
          <w:color w:val="000000"/>
          <w:spacing w:val="4"/>
        </w:rPr>
        <w:t>y</w:t>
      </w:r>
      <w:r w:rsidRPr="0077007C">
        <w:rPr>
          <w:rFonts w:ascii="Lato" w:hAnsi="Lato" w:cs="Arial"/>
          <w:color w:val="000000"/>
          <w:spacing w:val="4"/>
        </w:rPr>
        <w:t xml:space="preserve"> </w:t>
      </w:r>
      <w:r w:rsidRPr="0077007C">
        <w:rPr>
          <w:rFonts w:ascii="Lato" w:hAnsi="Lato" w:cs="Arial"/>
          <w:spacing w:val="4"/>
        </w:rPr>
        <w:t xml:space="preserve">przez ustanowionego w sprawie pełnomocnika, wystąpił do Wojewody </w:t>
      </w:r>
      <w:r>
        <w:rPr>
          <w:rFonts w:ascii="Lato" w:hAnsi="Lato" w:cs="Arial"/>
          <w:bCs/>
          <w:spacing w:val="4"/>
        </w:rPr>
        <w:t>Zachodniopomorskiego</w:t>
      </w:r>
      <w:r w:rsidRPr="0077007C">
        <w:rPr>
          <w:rFonts w:ascii="Lato" w:hAnsi="Lato" w:cs="Arial"/>
          <w:bCs/>
          <w:spacing w:val="4"/>
        </w:rPr>
        <w:t xml:space="preserve"> </w:t>
      </w:r>
      <w:r w:rsidRPr="0077007C">
        <w:rPr>
          <w:rFonts w:ascii="Lato" w:hAnsi="Lato" w:cs="Arial"/>
          <w:spacing w:val="4"/>
        </w:rPr>
        <w:t xml:space="preserve">o wydanie decyzji o </w:t>
      </w:r>
      <w:r>
        <w:rPr>
          <w:rFonts w:ascii="Lato" w:hAnsi="Lato" w:cs="Arial"/>
          <w:spacing w:val="4"/>
        </w:rPr>
        <w:t>zezwoleniu</w:t>
      </w:r>
      <w:r w:rsidRPr="0077007C">
        <w:rPr>
          <w:rFonts w:ascii="Lato" w:hAnsi="Lato" w:cs="Arial"/>
          <w:spacing w:val="4"/>
        </w:rPr>
        <w:t xml:space="preserve"> na realizację inwestycji </w:t>
      </w:r>
      <w:r>
        <w:rPr>
          <w:rFonts w:ascii="Lato" w:hAnsi="Lato" w:cs="Arial"/>
          <w:spacing w:val="4"/>
        </w:rPr>
        <w:t>drogowej</w:t>
      </w:r>
      <w:r w:rsidRPr="0077007C">
        <w:rPr>
          <w:rFonts w:ascii="Lato" w:hAnsi="Lato" w:cs="Arial"/>
          <w:spacing w:val="4"/>
        </w:rPr>
        <w:t xml:space="preserve"> </w:t>
      </w:r>
      <w:r w:rsidRPr="0077007C">
        <w:rPr>
          <w:rFonts w:ascii="Lato" w:hAnsi="Lato" w:cs="Arial"/>
          <w:bCs/>
          <w:spacing w:val="4"/>
        </w:rPr>
        <w:t>pn.</w:t>
      </w:r>
      <w:r>
        <w:rPr>
          <w:rFonts w:ascii="Lato" w:hAnsi="Lato" w:cs="Arial"/>
          <w:bCs/>
          <w:spacing w:val="4"/>
        </w:rPr>
        <w:t>:</w:t>
      </w:r>
      <w:r w:rsidRPr="0077007C">
        <w:rPr>
          <w:rFonts w:ascii="Lato" w:hAnsi="Lato" w:cs="Arial"/>
          <w:bCs/>
          <w:spacing w:val="4"/>
        </w:rPr>
        <w:t xml:space="preserve"> </w:t>
      </w:r>
      <w:r w:rsidRPr="0077007C">
        <w:rPr>
          <w:rFonts w:ascii="Lato" w:hAnsi="Lato" w:cs="Arial"/>
          <w:spacing w:val="4"/>
        </w:rPr>
        <w:t>„</w:t>
      </w:r>
      <w:r>
        <w:rPr>
          <w:rFonts w:ascii="Lato" w:hAnsi="Lato" w:cs="Arial"/>
          <w:spacing w:val="4"/>
        </w:rPr>
        <w:t>Budowa drogi S-11 na odcinku Koszalin-Szczecinek. Odcinek węzeł „Bobolice”/bez węzła/</w:t>
      </w:r>
      <w:r w:rsidR="00FC429E">
        <w:rPr>
          <w:rFonts w:ascii="Lato" w:hAnsi="Lato" w:cs="Arial"/>
          <w:spacing w:val="4"/>
        </w:rPr>
        <w:t xml:space="preserve"> </w:t>
      </w:r>
      <w:r>
        <w:rPr>
          <w:rFonts w:ascii="Lato" w:hAnsi="Lato" w:cs="Arial"/>
          <w:spacing w:val="4"/>
        </w:rPr>
        <w:t>-</w:t>
      </w:r>
      <w:r w:rsidR="00FC429E">
        <w:rPr>
          <w:rFonts w:ascii="Lato" w:hAnsi="Lato" w:cs="Arial"/>
          <w:spacing w:val="4"/>
        </w:rPr>
        <w:t xml:space="preserve"> </w:t>
      </w:r>
      <w:r>
        <w:rPr>
          <w:rFonts w:ascii="Lato" w:hAnsi="Lato" w:cs="Arial"/>
          <w:spacing w:val="4"/>
        </w:rPr>
        <w:t>węzeł „Szczecinek Północ”/z węzłem/</w:t>
      </w:r>
      <w:r w:rsidRPr="0077007C">
        <w:rPr>
          <w:rFonts w:ascii="Lato" w:hAnsi="Lato" w:cs="Arial"/>
          <w:spacing w:val="4"/>
        </w:rPr>
        <w:t>”</w:t>
      </w:r>
      <w:r w:rsidRPr="0077007C">
        <w:rPr>
          <w:rFonts w:ascii="Lato" w:hAnsi="Lato" w:cs="Arial"/>
          <w:bCs/>
          <w:spacing w:val="4"/>
        </w:rPr>
        <w:t xml:space="preserve">. </w:t>
      </w:r>
      <w:r w:rsidRPr="00973E33">
        <w:rPr>
          <w:rFonts w:ascii="Lato" w:hAnsi="Lato" w:cs="Arial"/>
          <w:bCs/>
          <w:i/>
          <w:spacing w:val="4"/>
          <w:shd w:val="clear" w:color="auto" w:fill="FFFFFF"/>
          <w:lang w:bidi="pl-PL"/>
        </w:rPr>
        <w:t xml:space="preserve">Inwestor </w:t>
      </w:r>
      <w:r w:rsidRPr="00973E33">
        <w:rPr>
          <w:rFonts w:ascii="Lato" w:hAnsi="Lato" w:cs="Arial"/>
          <w:bCs/>
          <w:spacing w:val="4"/>
          <w:shd w:val="clear" w:color="auto" w:fill="FFFFFF"/>
          <w:lang w:bidi="pl-PL"/>
        </w:rPr>
        <w:t>wniósł także o nadanie decyzji rygoru natychmiastowej wykonalności</w:t>
      </w:r>
      <w:r w:rsidR="00907BA6">
        <w:rPr>
          <w:rFonts w:ascii="Lato" w:hAnsi="Lato" w:cs="Arial"/>
          <w:bCs/>
          <w:spacing w:val="4"/>
          <w:shd w:val="clear" w:color="auto" w:fill="FFFFFF"/>
          <w:lang w:bidi="pl-PL"/>
        </w:rPr>
        <w:t xml:space="preserve"> </w:t>
      </w:r>
      <w:bookmarkStart w:id="5" w:name="_Hlk149827395"/>
      <w:r w:rsidR="00907BA6" w:rsidRPr="00907BA6">
        <w:rPr>
          <w:rFonts w:ascii="Lato" w:hAnsi="Lato" w:cs="Arial"/>
          <w:bCs/>
          <w:spacing w:val="4"/>
          <w:shd w:val="clear" w:color="auto" w:fill="FFFFFF"/>
          <w:lang w:bidi="pl-PL"/>
        </w:rPr>
        <w:t xml:space="preserve">oraz </w:t>
      </w:r>
      <w:bookmarkStart w:id="6" w:name="_Hlk149725077"/>
      <w:r w:rsidR="00907BA6" w:rsidRPr="00907BA6">
        <w:rPr>
          <w:rFonts w:ascii="Lato" w:hAnsi="Lato" w:cs="Arial"/>
          <w:bCs/>
          <w:spacing w:val="4"/>
          <w:shd w:val="clear" w:color="auto" w:fill="FFFFFF"/>
          <w:lang w:bidi="pl-PL"/>
        </w:rPr>
        <w:t>wniósł o ponowne przeprowadzenie oceny oddziaływania przedsięwzięcia na środowisko</w:t>
      </w:r>
      <w:r w:rsidR="00907BA6">
        <w:rPr>
          <w:rFonts w:ascii="Lato" w:hAnsi="Lato" w:cs="Arial"/>
          <w:bCs/>
          <w:spacing w:val="4"/>
          <w:shd w:val="clear" w:color="auto" w:fill="FFFFFF"/>
          <w:lang w:bidi="pl-PL"/>
        </w:rPr>
        <w:t>.</w:t>
      </w:r>
      <w:bookmarkEnd w:id="5"/>
      <w:bookmarkEnd w:id="6"/>
    </w:p>
    <w:p w14:paraId="2016D9E3" w14:textId="4483B81E" w:rsidR="00F47D1D" w:rsidRPr="0077007C" w:rsidRDefault="00F47D1D" w:rsidP="00F47D1D">
      <w:pPr>
        <w:tabs>
          <w:tab w:val="left" w:pos="0"/>
        </w:tabs>
        <w:spacing w:after="240" w:line="240" w:lineRule="exact"/>
        <w:jc w:val="both"/>
        <w:rPr>
          <w:rFonts w:ascii="Lato" w:hAnsi="Lato" w:cs="Arial"/>
          <w:spacing w:val="4"/>
        </w:rPr>
      </w:pPr>
      <w:r w:rsidRPr="0077007C">
        <w:rPr>
          <w:rFonts w:ascii="Lato" w:hAnsi="Lato" w:cs="Arial"/>
          <w:spacing w:val="4"/>
        </w:rPr>
        <w:t>Po przeprowadzeniu postępowania w sprawie ww. wniosku, Wojewoda</w:t>
      </w:r>
      <w:r w:rsidRPr="0077007C">
        <w:rPr>
          <w:rFonts w:ascii="Lato" w:hAnsi="Lato" w:cs="Arial"/>
          <w:bCs/>
          <w:spacing w:val="4"/>
        </w:rPr>
        <w:t xml:space="preserve"> </w:t>
      </w:r>
      <w:r>
        <w:rPr>
          <w:rFonts w:ascii="Lato" w:hAnsi="Lato" w:cs="Arial"/>
          <w:bCs/>
          <w:spacing w:val="4"/>
        </w:rPr>
        <w:t>Zachodniopomorski</w:t>
      </w:r>
      <w:r w:rsidRPr="0077007C">
        <w:rPr>
          <w:rFonts w:ascii="Lato" w:hAnsi="Lato" w:cs="Arial"/>
          <w:bCs/>
          <w:spacing w:val="4"/>
        </w:rPr>
        <w:t xml:space="preserve"> </w:t>
      </w:r>
      <w:r w:rsidRPr="0077007C">
        <w:rPr>
          <w:rFonts w:ascii="Lato" w:hAnsi="Lato" w:cs="Arial"/>
          <w:spacing w:val="4"/>
        </w:rPr>
        <w:t xml:space="preserve">wydał w dniu </w:t>
      </w:r>
      <w:r>
        <w:rPr>
          <w:rFonts w:ascii="Lato" w:hAnsi="Lato" w:cs="Arial"/>
          <w:spacing w:val="4"/>
        </w:rPr>
        <w:t>28 listopada 2022</w:t>
      </w:r>
      <w:r w:rsidRPr="0077007C">
        <w:rPr>
          <w:rFonts w:ascii="Lato" w:hAnsi="Lato" w:cs="Arial"/>
          <w:spacing w:val="4"/>
        </w:rPr>
        <w:t xml:space="preserve"> r. decyzję </w:t>
      </w:r>
      <w:r>
        <w:rPr>
          <w:rFonts w:ascii="Lato" w:hAnsi="Lato" w:cs="Arial"/>
          <w:spacing w:val="4"/>
        </w:rPr>
        <w:t xml:space="preserve">Nr 19/2022, </w:t>
      </w:r>
      <w:r w:rsidRPr="0077007C">
        <w:rPr>
          <w:rFonts w:ascii="Lato" w:hAnsi="Lato" w:cs="Arial"/>
          <w:bCs/>
          <w:spacing w:val="4"/>
        </w:rPr>
        <w:t>znak</w:t>
      </w:r>
      <w:r>
        <w:rPr>
          <w:rFonts w:ascii="Lato" w:hAnsi="Lato" w:cs="Arial"/>
          <w:bCs/>
          <w:spacing w:val="4"/>
        </w:rPr>
        <w:t xml:space="preserve">: </w:t>
      </w:r>
      <w:r w:rsidR="00907BA6">
        <w:rPr>
          <w:rFonts w:ascii="Lato" w:hAnsi="Lato" w:cs="Arial"/>
          <w:bCs/>
          <w:spacing w:val="4"/>
        </w:rPr>
        <w:br/>
      </w:r>
      <w:r>
        <w:rPr>
          <w:rFonts w:ascii="Lato" w:hAnsi="Lato" w:cs="Arial"/>
          <w:bCs/>
          <w:spacing w:val="4"/>
        </w:rPr>
        <w:t>AP-4.7820.244-32.2021.LW/PM</w:t>
      </w:r>
      <w:r w:rsidRPr="0077007C">
        <w:rPr>
          <w:rFonts w:ascii="Lato" w:hAnsi="Lato" w:cs="Arial"/>
          <w:bCs/>
          <w:spacing w:val="4"/>
        </w:rPr>
        <w:t xml:space="preserve">, </w:t>
      </w:r>
      <w:r w:rsidRPr="0077007C">
        <w:rPr>
          <w:rFonts w:ascii="Lato" w:hAnsi="Lato" w:cs="Arial"/>
          <w:spacing w:val="4"/>
        </w:rPr>
        <w:t xml:space="preserve">o </w:t>
      </w:r>
      <w:r>
        <w:rPr>
          <w:rFonts w:ascii="Lato" w:hAnsi="Lato" w:cs="Arial"/>
          <w:spacing w:val="4"/>
        </w:rPr>
        <w:t>zezwoleniu</w:t>
      </w:r>
      <w:r w:rsidRPr="0077007C">
        <w:rPr>
          <w:rFonts w:ascii="Lato" w:hAnsi="Lato" w:cs="Arial"/>
          <w:spacing w:val="4"/>
        </w:rPr>
        <w:t xml:space="preserve"> na realizację inwestycji </w:t>
      </w:r>
      <w:r>
        <w:rPr>
          <w:rFonts w:ascii="Lato" w:hAnsi="Lato" w:cs="Arial"/>
          <w:spacing w:val="4"/>
        </w:rPr>
        <w:t xml:space="preserve">drogowej </w:t>
      </w:r>
      <w:r>
        <w:rPr>
          <w:rFonts w:ascii="Lato" w:hAnsi="Lato" w:cs="Arial"/>
          <w:spacing w:val="4"/>
        </w:rPr>
        <w:br/>
      </w:r>
      <w:r w:rsidRPr="0077007C">
        <w:rPr>
          <w:rFonts w:ascii="Lato" w:hAnsi="Lato" w:cs="Arial"/>
          <w:spacing w:val="4"/>
        </w:rPr>
        <w:t>pn.: „</w:t>
      </w:r>
      <w:r>
        <w:rPr>
          <w:rFonts w:ascii="Lato" w:hAnsi="Lato" w:cs="Arial"/>
          <w:spacing w:val="4"/>
        </w:rPr>
        <w:t xml:space="preserve">Budowa drogi S-11 na odcinku Koszalin-Szczecinek. Odcinek węzeł „Bobolice”/bez </w:t>
      </w:r>
      <w:r>
        <w:rPr>
          <w:rFonts w:ascii="Lato" w:hAnsi="Lato" w:cs="Arial"/>
          <w:spacing w:val="4"/>
        </w:rPr>
        <w:lastRenderedPageBreak/>
        <w:t>węzła/</w:t>
      </w:r>
      <w:r w:rsidR="00FC429E">
        <w:rPr>
          <w:rFonts w:ascii="Lato" w:hAnsi="Lato" w:cs="Arial"/>
          <w:spacing w:val="4"/>
        </w:rPr>
        <w:t xml:space="preserve"> </w:t>
      </w:r>
      <w:r>
        <w:rPr>
          <w:rFonts w:ascii="Lato" w:hAnsi="Lato" w:cs="Arial"/>
          <w:spacing w:val="4"/>
        </w:rPr>
        <w:t>-</w:t>
      </w:r>
      <w:r w:rsidR="00FC429E">
        <w:rPr>
          <w:rFonts w:ascii="Lato" w:hAnsi="Lato" w:cs="Arial"/>
          <w:spacing w:val="4"/>
        </w:rPr>
        <w:t xml:space="preserve"> </w:t>
      </w:r>
      <w:r>
        <w:rPr>
          <w:rFonts w:ascii="Lato" w:hAnsi="Lato" w:cs="Arial"/>
          <w:spacing w:val="4"/>
        </w:rPr>
        <w:t>węzeł „Szczecinek Północ”/z węzłem/</w:t>
      </w:r>
      <w:r w:rsidRPr="0077007C">
        <w:rPr>
          <w:rFonts w:ascii="Lato" w:hAnsi="Lato" w:cs="Arial"/>
          <w:spacing w:val="4"/>
        </w:rPr>
        <w:t>”</w:t>
      </w:r>
      <w:r w:rsidRPr="0077007C">
        <w:rPr>
          <w:rFonts w:ascii="Lato" w:hAnsi="Lato" w:cs="Arial"/>
          <w:bCs/>
          <w:spacing w:val="4"/>
        </w:rPr>
        <w:t xml:space="preserve">, </w:t>
      </w:r>
      <w:r w:rsidRPr="0077007C">
        <w:rPr>
          <w:rFonts w:ascii="Lato" w:hAnsi="Lato" w:cs="Arial"/>
          <w:spacing w:val="4"/>
        </w:rPr>
        <w:t>zwaną dalej „</w:t>
      </w:r>
      <w:r w:rsidRPr="0077007C">
        <w:rPr>
          <w:rFonts w:ascii="Lato" w:hAnsi="Lato" w:cs="Arial"/>
          <w:i/>
          <w:spacing w:val="4"/>
        </w:rPr>
        <w:t xml:space="preserve">decyzją Wojewody </w:t>
      </w:r>
      <w:r>
        <w:rPr>
          <w:rFonts w:ascii="Lato" w:hAnsi="Lato" w:cs="Arial"/>
          <w:i/>
          <w:spacing w:val="4"/>
        </w:rPr>
        <w:t>Zachodniopomorskiego</w:t>
      </w:r>
      <w:r w:rsidRPr="0077007C">
        <w:rPr>
          <w:rFonts w:ascii="Lato" w:hAnsi="Lato" w:cs="Arial"/>
          <w:i/>
          <w:spacing w:val="4"/>
        </w:rPr>
        <w:t>”</w:t>
      </w:r>
      <w:r w:rsidRPr="0077007C">
        <w:rPr>
          <w:rFonts w:ascii="Lato" w:hAnsi="Lato" w:cs="Arial"/>
          <w:spacing w:val="4"/>
        </w:rPr>
        <w:t xml:space="preserve"> oraz nadał jej rygor natychmiastowej wykonalności.</w:t>
      </w:r>
    </w:p>
    <w:p w14:paraId="354D4A61" w14:textId="27848001" w:rsidR="00BA41E0" w:rsidRPr="007D3995" w:rsidRDefault="00D35B3A" w:rsidP="007D3995">
      <w:pPr>
        <w:tabs>
          <w:tab w:val="left" w:pos="851"/>
        </w:tabs>
        <w:spacing w:after="240" w:line="240" w:lineRule="exact"/>
        <w:jc w:val="both"/>
        <w:rPr>
          <w:rFonts w:ascii="Lato" w:hAnsi="Lato" w:cs="Arial"/>
          <w:spacing w:val="4"/>
        </w:rPr>
      </w:pPr>
      <w:r w:rsidRPr="00743B37">
        <w:rPr>
          <w:rFonts w:ascii="Lato" w:hAnsi="Lato" w:cs="Arial"/>
          <w:spacing w:val="4"/>
        </w:rPr>
        <w:t xml:space="preserve">Od </w:t>
      </w:r>
      <w:r w:rsidRPr="00743B37">
        <w:rPr>
          <w:rFonts w:ascii="Lato" w:hAnsi="Lato" w:cs="Arial"/>
          <w:i/>
          <w:spacing w:val="4"/>
        </w:rPr>
        <w:t xml:space="preserve">decyzji Wojewody </w:t>
      </w:r>
      <w:r w:rsidR="00293844" w:rsidRPr="00743B37">
        <w:rPr>
          <w:rFonts w:ascii="Lato" w:hAnsi="Lato" w:cs="Arial"/>
          <w:i/>
          <w:spacing w:val="4"/>
        </w:rPr>
        <w:t>Zachodniopomorskiego</w:t>
      </w:r>
      <w:r w:rsidRPr="00743B37">
        <w:rPr>
          <w:rFonts w:ascii="Lato" w:hAnsi="Lato" w:cs="Arial"/>
          <w:i/>
          <w:spacing w:val="4"/>
        </w:rPr>
        <w:t xml:space="preserve"> </w:t>
      </w:r>
      <w:bookmarkEnd w:id="4"/>
      <w:r w:rsidRPr="00743B37">
        <w:rPr>
          <w:rFonts w:ascii="Lato" w:hAnsi="Lato" w:cs="Arial"/>
          <w:spacing w:val="4"/>
        </w:rPr>
        <w:t>odwołani</w:t>
      </w:r>
      <w:r w:rsidR="00712E08">
        <w:rPr>
          <w:rFonts w:ascii="Lato" w:hAnsi="Lato" w:cs="Arial"/>
          <w:spacing w:val="4"/>
        </w:rPr>
        <w:t>a</w:t>
      </w:r>
      <w:r w:rsidRPr="00743B37">
        <w:rPr>
          <w:rFonts w:ascii="Lato" w:hAnsi="Lato" w:cs="Arial"/>
          <w:spacing w:val="4"/>
        </w:rPr>
        <w:t xml:space="preserve">, za pośrednictwem organu pierwszej instancji, </w:t>
      </w:r>
      <w:r w:rsidR="00293844" w:rsidRPr="00743B37">
        <w:rPr>
          <w:rFonts w:ascii="Lato" w:hAnsi="Lato" w:cs="Arial"/>
          <w:spacing w:val="4"/>
        </w:rPr>
        <w:t>wni</w:t>
      </w:r>
      <w:bookmarkStart w:id="7" w:name="_Hlk118031864"/>
      <w:r w:rsidR="00735243">
        <w:rPr>
          <w:rFonts w:ascii="Lato" w:hAnsi="Lato" w:cs="Arial"/>
          <w:spacing w:val="4"/>
        </w:rPr>
        <w:t>osły</w:t>
      </w:r>
      <w:r w:rsidR="00AC577A">
        <w:rPr>
          <w:rFonts w:ascii="Lato" w:hAnsi="Lato" w:cs="Arial"/>
          <w:spacing w:val="4"/>
        </w:rPr>
        <w:t xml:space="preserve"> </w:t>
      </w:r>
      <w:r w:rsidR="00AC577A" w:rsidRPr="00AC577A">
        <w:rPr>
          <w:rFonts w:ascii="Lato" w:hAnsi="Lato" w:cs="Arial"/>
          <w:spacing w:val="4"/>
        </w:rPr>
        <w:t>Pani M</w:t>
      </w:r>
      <w:r w:rsidR="00DE7073">
        <w:rPr>
          <w:rFonts w:ascii="Lato" w:hAnsi="Lato" w:cs="Arial"/>
          <w:spacing w:val="4"/>
        </w:rPr>
        <w:t>.</w:t>
      </w:r>
      <w:r w:rsidR="00AC577A" w:rsidRPr="00AC577A">
        <w:rPr>
          <w:rFonts w:ascii="Lato" w:hAnsi="Lato" w:cs="Arial"/>
          <w:spacing w:val="4"/>
        </w:rPr>
        <w:t xml:space="preserve"> P</w:t>
      </w:r>
      <w:r w:rsidR="00DE7073">
        <w:rPr>
          <w:rFonts w:ascii="Lato" w:hAnsi="Lato" w:cs="Arial"/>
          <w:spacing w:val="4"/>
        </w:rPr>
        <w:t>.</w:t>
      </w:r>
      <w:r w:rsidR="00AC577A" w:rsidRPr="00AC577A">
        <w:rPr>
          <w:rFonts w:ascii="Lato" w:hAnsi="Lato" w:cs="Arial"/>
          <w:spacing w:val="4"/>
        </w:rPr>
        <w:t xml:space="preserve">, </w:t>
      </w:r>
      <w:r w:rsidR="00DF2ED5">
        <w:rPr>
          <w:rFonts w:ascii="Lato" w:hAnsi="Lato" w:cs="Arial"/>
          <w:spacing w:val="4"/>
        </w:rPr>
        <w:t xml:space="preserve">Pani </w:t>
      </w:r>
      <w:r w:rsidR="00AC577A" w:rsidRPr="00AC577A">
        <w:rPr>
          <w:rFonts w:ascii="Lato" w:hAnsi="Lato" w:cs="Arial"/>
          <w:spacing w:val="4"/>
        </w:rPr>
        <w:t>B</w:t>
      </w:r>
      <w:r w:rsidR="00DE7073">
        <w:rPr>
          <w:rFonts w:ascii="Lato" w:hAnsi="Lato" w:cs="Arial"/>
          <w:spacing w:val="4"/>
        </w:rPr>
        <w:t>.</w:t>
      </w:r>
      <w:r w:rsidR="00AC577A" w:rsidRPr="00AC577A">
        <w:rPr>
          <w:rFonts w:ascii="Lato" w:hAnsi="Lato" w:cs="Arial"/>
          <w:spacing w:val="4"/>
        </w:rPr>
        <w:t xml:space="preserve"> P</w:t>
      </w:r>
      <w:r w:rsidR="00DE7073">
        <w:rPr>
          <w:rFonts w:ascii="Lato" w:hAnsi="Lato" w:cs="Arial"/>
          <w:spacing w:val="4"/>
        </w:rPr>
        <w:t>.</w:t>
      </w:r>
      <w:r w:rsidR="00AC577A" w:rsidRPr="00AC577A">
        <w:rPr>
          <w:rFonts w:ascii="Lato" w:hAnsi="Lato" w:cs="Arial"/>
          <w:spacing w:val="4"/>
        </w:rPr>
        <w:t xml:space="preserve"> i Pani D</w:t>
      </w:r>
      <w:r w:rsidR="00DE7073">
        <w:rPr>
          <w:rFonts w:ascii="Lato" w:hAnsi="Lato" w:cs="Arial"/>
          <w:spacing w:val="4"/>
        </w:rPr>
        <w:t>.</w:t>
      </w:r>
      <w:r w:rsidR="00AC577A" w:rsidRPr="00AC577A">
        <w:rPr>
          <w:rFonts w:ascii="Lato" w:hAnsi="Lato" w:cs="Arial"/>
          <w:spacing w:val="4"/>
        </w:rPr>
        <w:t xml:space="preserve"> P</w:t>
      </w:r>
      <w:r w:rsidR="00AC577A">
        <w:rPr>
          <w:rFonts w:ascii="Lato" w:hAnsi="Lato" w:cs="Arial"/>
          <w:spacing w:val="4"/>
        </w:rPr>
        <w:t>.</w:t>
      </w:r>
      <w:r w:rsidR="00AC577A" w:rsidRPr="00AC577A">
        <w:rPr>
          <w:rFonts w:ascii="Lato" w:hAnsi="Lato" w:cs="Arial"/>
          <w:spacing w:val="4"/>
        </w:rPr>
        <w:t xml:space="preserve"> W </w:t>
      </w:r>
      <w:proofErr w:type="spellStart"/>
      <w:r w:rsidR="00AC577A" w:rsidRPr="00AC577A">
        <w:rPr>
          <w:rFonts w:ascii="Lato" w:hAnsi="Lato" w:cs="Arial"/>
          <w:spacing w:val="4"/>
        </w:rPr>
        <w:t>odwołaniach</w:t>
      </w:r>
      <w:proofErr w:type="spellEnd"/>
      <w:r w:rsidR="00AC577A" w:rsidRPr="00AC577A">
        <w:rPr>
          <w:rFonts w:ascii="Lato" w:hAnsi="Lato" w:cs="Arial"/>
          <w:spacing w:val="4"/>
        </w:rPr>
        <w:t xml:space="preserve"> (wniesionych</w:t>
      </w:r>
      <w:r w:rsidR="00DE7073">
        <w:rPr>
          <w:rFonts w:ascii="Lato" w:hAnsi="Lato" w:cs="Arial"/>
          <w:spacing w:val="4"/>
        </w:rPr>
        <w:t xml:space="preserve"> </w:t>
      </w:r>
      <w:r w:rsidR="00AC577A" w:rsidRPr="00AC577A">
        <w:rPr>
          <w:rFonts w:ascii="Lato" w:hAnsi="Lato" w:cs="Arial"/>
          <w:spacing w:val="4"/>
        </w:rPr>
        <w:t>w terminie) skarżąc</w:t>
      </w:r>
      <w:r w:rsidR="00AC577A">
        <w:rPr>
          <w:rFonts w:ascii="Lato" w:hAnsi="Lato" w:cs="Arial"/>
          <w:spacing w:val="4"/>
        </w:rPr>
        <w:t>e</w:t>
      </w:r>
      <w:r w:rsidR="00AC577A" w:rsidRPr="00AC577A">
        <w:rPr>
          <w:rFonts w:ascii="Lato" w:hAnsi="Lato" w:cs="Arial"/>
          <w:spacing w:val="4"/>
        </w:rPr>
        <w:t xml:space="preserve"> podni</w:t>
      </w:r>
      <w:r w:rsidR="00AC577A">
        <w:rPr>
          <w:rFonts w:ascii="Lato" w:hAnsi="Lato" w:cs="Arial"/>
          <w:spacing w:val="4"/>
        </w:rPr>
        <w:t>osły</w:t>
      </w:r>
      <w:r w:rsidR="00AC577A" w:rsidRPr="00AC577A">
        <w:rPr>
          <w:rFonts w:ascii="Lato" w:hAnsi="Lato" w:cs="Arial"/>
          <w:spacing w:val="4"/>
        </w:rPr>
        <w:t xml:space="preserve"> zarzuty w sprawie </w:t>
      </w:r>
      <w:r w:rsidR="00AC577A" w:rsidRPr="00AC577A">
        <w:rPr>
          <w:rFonts w:ascii="Lato" w:hAnsi="Lato" w:cs="Arial"/>
          <w:i/>
          <w:iCs/>
          <w:spacing w:val="4"/>
        </w:rPr>
        <w:t xml:space="preserve">decyzji Wojewody </w:t>
      </w:r>
      <w:r w:rsidR="00AC577A">
        <w:rPr>
          <w:rFonts w:ascii="Lato" w:hAnsi="Lato" w:cs="Arial"/>
          <w:i/>
          <w:iCs/>
          <w:spacing w:val="4"/>
        </w:rPr>
        <w:t>Zachodniopomorskiego.</w:t>
      </w:r>
      <w:r w:rsidR="00DF2ED5">
        <w:rPr>
          <w:rFonts w:ascii="Lato" w:hAnsi="Lato" w:cs="Arial"/>
          <w:spacing w:val="4"/>
        </w:rPr>
        <w:t xml:space="preserve"> </w:t>
      </w:r>
      <w:bookmarkEnd w:id="7"/>
      <w:r w:rsidR="007D3995">
        <w:rPr>
          <w:rFonts w:ascii="Lato" w:hAnsi="Lato" w:cs="Arial"/>
          <w:spacing w:val="4"/>
        </w:rPr>
        <w:t xml:space="preserve">Ponadto, odwołania od </w:t>
      </w:r>
      <w:r w:rsidR="007D3995" w:rsidRPr="000172AA">
        <w:rPr>
          <w:rFonts w:ascii="Lato" w:hAnsi="Lato" w:cs="Arial"/>
          <w:i/>
          <w:iCs/>
          <w:spacing w:val="4"/>
        </w:rPr>
        <w:t>decyzji Wojewody Zachodniopomorskiego</w:t>
      </w:r>
      <w:r w:rsidR="007D3995">
        <w:rPr>
          <w:rFonts w:ascii="Lato" w:hAnsi="Lato" w:cs="Arial"/>
          <w:spacing w:val="4"/>
        </w:rPr>
        <w:t xml:space="preserve"> wnieśli </w:t>
      </w:r>
      <w:r w:rsidR="00AC577A">
        <w:rPr>
          <w:rFonts w:ascii="Lato" w:hAnsi="Lato" w:cs="Arial"/>
          <w:spacing w:val="4"/>
        </w:rPr>
        <w:t xml:space="preserve">także </w:t>
      </w:r>
      <w:r w:rsidR="007D3995">
        <w:rPr>
          <w:rFonts w:ascii="Lato" w:hAnsi="Lato" w:cs="Arial"/>
          <w:spacing w:val="4"/>
        </w:rPr>
        <w:t>Pani K</w:t>
      </w:r>
      <w:r w:rsidR="00DE7073">
        <w:rPr>
          <w:rFonts w:ascii="Lato" w:hAnsi="Lato" w:cs="Arial"/>
          <w:spacing w:val="4"/>
        </w:rPr>
        <w:t>.</w:t>
      </w:r>
      <w:r w:rsidR="007D3995">
        <w:rPr>
          <w:rFonts w:ascii="Lato" w:hAnsi="Lato" w:cs="Arial"/>
          <w:spacing w:val="4"/>
        </w:rPr>
        <w:t xml:space="preserve"> L</w:t>
      </w:r>
      <w:r w:rsidR="00DE7073">
        <w:rPr>
          <w:rFonts w:ascii="Lato" w:hAnsi="Lato" w:cs="Arial"/>
          <w:spacing w:val="4"/>
        </w:rPr>
        <w:t>.</w:t>
      </w:r>
      <w:r w:rsidR="00AC577A">
        <w:rPr>
          <w:rFonts w:ascii="Lato" w:hAnsi="Lato" w:cs="Arial"/>
          <w:spacing w:val="4"/>
        </w:rPr>
        <w:t xml:space="preserve"> i </w:t>
      </w:r>
      <w:r w:rsidR="007D3995">
        <w:rPr>
          <w:rFonts w:ascii="Lato" w:hAnsi="Lato" w:cs="Arial"/>
          <w:spacing w:val="4"/>
        </w:rPr>
        <w:t>Pan Z</w:t>
      </w:r>
      <w:r w:rsidR="00DE7073">
        <w:rPr>
          <w:rFonts w:ascii="Lato" w:hAnsi="Lato" w:cs="Arial"/>
          <w:spacing w:val="4"/>
        </w:rPr>
        <w:t>.</w:t>
      </w:r>
      <w:r w:rsidR="007D3995">
        <w:rPr>
          <w:rFonts w:ascii="Lato" w:hAnsi="Lato" w:cs="Arial"/>
          <w:spacing w:val="4"/>
        </w:rPr>
        <w:t xml:space="preserve"> L</w:t>
      </w:r>
      <w:r w:rsidR="00DE7073">
        <w:rPr>
          <w:rFonts w:ascii="Lato" w:hAnsi="Lato" w:cs="Arial"/>
          <w:spacing w:val="4"/>
        </w:rPr>
        <w:t>.</w:t>
      </w:r>
      <w:r w:rsidR="007D3995">
        <w:rPr>
          <w:rFonts w:ascii="Lato" w:hAnsi="Lato" w:cs="Arial"/>
          <w:spacing w:val="4"/>
        </w:rPr>
        <w:t xml:space="preserve"> oraz Pan W</w:t>
      </w:r>
      <w:r w:rsidR="00DE7073">
        <w:rPr>
          <w:rFonts w:ascii="Lato" w:hAnsi="Lato" w:cs="Arial"/>
          <w:spacing w:val="4"/>
        </w:rPr>
        <w:t>.</w:t>
      </w:r>
      <w:r w:rsidR="007D3995">
        <w:rPr>
          <w:rFonts w:ascii="Lato" w:hAnsi="Lato" w:cs="Arial"/>
          <w:spacing w:val="4"/>
        </w:rPr>
        <w:t xml:space="preserve"> A. Odrębnym rozstrzygnięciem </w:t>
      </w:r>
      <w:r w:rsidR="00BA41E0">
        <w:rPr>
          <w:rFonts w:ascii="Lato" w:hAnsi="Lato" w:cs="Arial"/>
          <w:spacing w:val="4"/>
        </w:rPr>
        <w:t>organ odwoławczy stwierdził uchybienie terminu do wniesienia odwołania</w:t>
      </w:r>
      <w:r w:rsidR="00AC577A">
        <w:rPr>
          <w:rFonts w:ascii="Lato" w:hAnsi="Lato" w:cs="Arial"/>
          <w:spacing w:val="4"/>
        </w:rPr>
        <w:t xml:space="preserve"> przez tych skarżących</w:t>
      </w:r>
      <w:r w:rsidR="00BA41E0">
        <w:rPr>
          <w:rFonts w:ascii="Lato" w:hAnsi="Lato" w:cs="Arial"/>
          <w:spacing w:val="4"/>
        </w:rPr>
        <w:t>.</w:t>
      </w:r>
    </w:p>
    <w:p w14:paraId="46E352C9" w14:textId="43813ACC" w:rsidR="00D35B3A" w:rsidRPr="00743B37" w:rsidRDefault="00D35B3A" w:rsidP="006F4850">
      <w:pPr>
        <w:tabs>
          <w:tab w:val="left" w:pos="851"/>
        </w:tabs>
        <w:spacing w:after="240" w:line="240" w:lineRule="exact"/>
        <w:jc w:val="both"/>
        <w:rPr>
          <w:rFonts w:ascii="Lato" w:hAnsi="Lato" w:cs="Arial"/>
          <w:spacing w:val="4"/>
        </w:rPr>
      </w:pPr>
      <w:r w:rsidRPr="00743B37">
        <w:rPr>
          <w:rFonts w:ascii="Lato" w:hAnsi="Lato" w:cs="Arial"/>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643A1C" w:rsidRPr="00743B37">
        <w:rPr>
          <w:rFonts w:ascii="Lato" w:hAnsi="Lato" w:cs="Arial"/>
          <w:spacing w:val="4"/>
        </w:rPr>
        <w:br/>
      </w:r>
      <w:r w:rsidRPr="00743B37">
        <w:rPr>
          <w:rFonts w:ascii="Lato" w:hAnsi="Lato" w:cs="Arial"/>
          <w:spacing w:val="4"/>
        </w:rPr>
        <w:t>poz. 838) - jest Minister Rozwoju i Technologii, zwany dalej „</w:t>
      </w:r>
      <w:r w:rsidRPr="00D64BFE">
        <w:rPr>
          <w:rFonts w:ascii="Lato" w:hAnsi="Lato" w:cs="Arial"/>
          <w:spacing w:val="4"/>
        </w:rPr>
        <w:t>Ministrem</w:t>
      </w:r>
      <w:r w:rsidRPr="00743B37">
        <w:rPr>
          <w:rFonts w:ascii="Lato" w:hAnsi="Lato" w:cs="Arial"/>
          <w:spacing w:val="4"/>
        </w:rPr>
        <w:t xml:space="preserve">”, stwierdzono, </w:t>
      </w:r>
      <w:r w:rsidR="0012544F">
        <w:rPr>
          <w:rFonts w:ascii="Lato" w:hAnsi="Lato" w:cs="Arial"/>
          <w:spacing w:val="4"/>
        </w:rPr>
        <w:br/>
      </w:r>
      <w:r w:rsidRPr="00743B37">
        <w:rPr>
          <w:rFonts w:ascii="Lato" w:hAnsi="Lato" w:cs="Arial"/>
          <w:spacing w:val="4"/>
        </w:rPr>
        <w:t xml:space="preserve">co następuje. </w:t>
      </w:r>
    </w:p>
    <w:p w14:paraId="19EBCB41" w14:textId="7CFEB325" w:rsidR="00D35B3A" w:rsidRPr="00743B37" w:rsidRDefault="00D35B3A" w:rsidP="006F4850">
      <w:pPr>
        <w:spacing w:after="240" w:line="240" w:lineRule="exact"/>
        <w:jc w:val="both"/>
        <w:outlineLvl w:val="0"/>
        <w:rPr>
          <w:rFonts w:ascii="Lato" w:hAnsi="Lato" w:cs="Arial"/>
          <w:spacing w:val="4"/>
        </w:rPr>
      </w:pPr>
      <w:r w:rsidRPr="00743B37">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5336D0">
        <w:rPr>
          <w:rFonts w:ascii="Lato" w:hAnsi="Lato" w:cs="Arial"/>
          <w:spacing w:val="4"/>
        </w:rPr>
        <w:br/>
      </w:r>
      <w:r w:rsidRPr="00743B37">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743B37">
        <w:rPr>
          <w:rFonts w:ascii="Lato" w:hAnsi="Lato" w:cs="Arial"/>
          <w:i/>
          <w:iCs/>
          <w:spacing w:val="4"/>
        </w:rPr>
        <w:t>kpa</w:t>
      </w:r>
      <w:r w:rsidRPr="00743B37">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743B37">
        <w:rPr>
          <w:rFonts w:ascii="Lato" w:hAnsi="Lato" w:cs="Arial"/>
          <w:i/>
          <w:iCs/>
          <w:spacing w:val="4"/>
        </w:rPr>
        <w:t>kpa</w:t>
      </w:r>
      <w:r w:rsidRPr="00743B37">
        <w:rPr>
          <w:rFonts w:ascii="Lato" w:hAnsi="Lato" w:cs="Arial"/>
          <w:spacing w:val="4"/>
        </w:rPr>
        <w:t>, a przede wszystkim do podejmowania wszelkich kroków niezbędnych do dokładnego wyjaśnienia stanu faktycznego.</w:t>
      </w:r>
    </w:p>
    <w:p w14:paraId="05E1351D" w14:textId="291BEB9D" w:rsidR="00D35B3A" w:rsidRPr="00743B37" w:rsidRDefault="00D35B3A" w:rsidP="006F4850">
      <w:pPr>
        <w:spacing w:after="240" w:line="240" w:lineRule="exact"/>
        <w:jc w:val="both"/>
        <w:outlineLvl w:val="0"/>
        <w:rPr>
          <w:rFonts w:ascii="Lato" w:hAnsi="Lato" w:cs="Arial"/>
          <w:spacing w:val="4"/>
        </w:rPr>
      </w:pPr>
      <w:r w:rsidRPr="00743B37">
        <w:rPr>
          <w:rFonts w:ascii="Lato" w:hAnsi="Lato" w:cs="Arial"/>
          <w:spacing w:val="4"/>
        </w:rPr>
        <w:t xml:space="preserve">Mając powyższe na uwadze, w trakcie przeprowadzonego postępowania odwoławczego </w:t>
      </w:r>
      <w:r w:rsidRPr="00D64BFE">
        <w:rPr>
          <w:rFonts w:ascii="Lato" w:hAnsi="Lato" w:cs="Arial"/>
          <w:spacing w:val="4"/>
        </w:rPr>
        <w:t>Minister</w:t>
      </w:r>
      <w:r w:rsidRPr="00743B37">
        <w:rPr>
          <w:rFonts w:ascii="Lato" w:hAnsi="Lato" w:cs="Arial"/>
          <w:i/>
          <w:iCs/>
          <w:spacing w:val="4"/>
        </w:rPr>
        <w:t xml:space="preserve"> </w:t>
      </w:r>
      <w:r w:rsidRPr="00743B37">
        <w:rPr>
          <w:rFonts w:ascii="Lato" w:hAnsi="Lato" w:cs="Arial"/>
          <w:spacing w:val="4"/>
        </w:rPr>
        <w:t xml:space="preserve">rozpatrzył ponownie wniosek </w:t>
      </w:r>
      <w:r w:rsidRPr="00743B37">
        <w:rPr>
          <w:rFonts w:ascii="Lato" w:hAnsi="Lato" w:cs="Arial"/>
          <w:i/>
          <w:iCs/>
          <w:spacing w:val="4"/>
        </w:rPr>
        <w:t>inwestora</w:t>
      </w:r>
      <w:r w:rsidRPr="00743B37">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w:t>
      </w:r>
      <w:r w:rsidR="005336D0">
        <w:rPr>
          <w:rFonts w:ascii="Lato" w:hAnsi="Lato" w:cs="Arial"/>
          <w:spacing w:val="4"/>
        </w:rPr>
        <w:br/>
      </w:r>
      <w:r w:rsidRPr="00743B37">
        <w:rPr>
          <w:rFonts w:ascii="Lato" w:hAnsi="Lato" w:cs="Arial"/>
          <w:spacing w:val="4"/>
        </w:rPr>
        <w:t xml:space="preserve">je </w:t>
      </w:r>
      <w:r w:rsidRPr="00743B37">
        <w:rPr>
          <w:rFonts w:ascii="Lato" w:hAnsi="Lato" w:cs="Arial"/>
          <w:i/>
          <w:iCs/>
          <w:spacing w:val="4"/>
        </w:rPr>
        <w:t>decyzji Wojewody</w:t>
      </w:r>
      <w:r w:rsidR="00537992">
        <w:rPr>
          <w:rFonts w:ascii="Lato" w:hAnsi="Lato" w:cs="Arial"/>
          <w:i/>
          <w:spacing w:val="4"/>
        </w:rPr>
        <w:t xml:space="preserve"> Zachodniopomorskiego</w:t>
      </w:r>
      <w:r w:rsidRPr="00743B37">
        <w:rPr>
          <w:rFonts w:ascii="Lato" w:hAnsi="Lato" w:cs="Arial"/>
          <w:i/>
          <w:iCs/>
          <w:spacing w:val="4"/>
        </w:rPr>
        <w:t>,</w:t>
      </w:r>
      <w:r w:rsidRPr="00743B37">
        <w:rPr>
          <w:rFonts w:ascii="Lato" w:hAnsi="Lato" w:cs="Arial"/>
          <w:spacing w:val="4"/>
        </w:rPr>
        <w:t xml:space="preserve"> jak również rozpatrzył zarzuty </w:t>
      </w:r>
      <w:r w:rsidR="00FB7E19" w:rsidRPr="00743B37">
        <w:rPr>
          <w:rFonts w:ascii="Lato" w:hAnsi="Lato" w:cs="Arial"/>
          <w:spacing w:val="4"/>
        </w:rPr>
        <w:t>podniesione przez skarżąc</w:t>
      </w:r>
      <w:r w:rsidR="0013023F">
        <w:rPr>
          <w:rFonts w:ascii="Lato" w:hAnsi="Lato" w:cs="Arial"/>
          <w:spacing w:val="4"/>
        </w:rPr>
        <w:t>e</w:t>
      </w:r>
      <w:r w:rsidR="000F0E31">
        <w:rPr>
          <w:rFonts w:ascii="Lato" w:hAnsi="Lato" w:cs="Arial"/>
          <w:spacing w:val="4"/>
        </w:rPr>
        <w:t xml:space="preserve"> strony</w:t>
      </w:r>
      <w:r w:rsidRPr="00743B37">
        <w:rPr>
          <w:rFonts w:ascii="Lato" w:hAnsi="Lato" w:cs="Arial"/>
          <w:spacing w:val="4"/>
        </w:rPr>
        <w:t>.</w:t>
      </w:r>
    </w:p>
    <w:p w14:paraId="2CB29AF0" w14:textId="0A2CC3F7" w:rsidR="00B54FFD" w:rsidRPr="00743B37" w:rsidRDefault="00B54FFD" w:rsidP="006F4850">
      <w:pPr>
        <w:spacing w:after="240" w:line="240" w:lineRule="exact"/>
        <w:jc w:val="both"/>
        <w:outlineLvl w:val="0"/>
        <w:rPr>
          <w:rFonts w:ascii="Lato" w:hAnsi="Lato" w:cs="Arial"/>
          <w:spacing w:val="4"/>
        </w:rPr>
      </w:pPr>
      <w:r w:rsidRPr="00743B37">
        <w:rPr>
          <w:rFonts w:ascii="Lato" w:hAnsi="Lato" w:cs="Arial"/>
          <w:spacing w:val="4"/>
        </w:rPr>
        <w:t xml:space="preserve">Zgodnie z art. 11d ust. 1 pkt 1 </w:t>
      </w:r>
      <w:r w:rsidRPr="00743B37">
        <w:rPr>
          <w:rFonts w:ascii="Lato" w:hAnsi="Lato" w:cs="Arial"/>
          <w:i/>
          <w:iCs/>
          <w:spacing w:val="4"/>
        </w:rPr>
        <w:t>specustawy drogowej</w:t>
      </w:r>
      <w:r w:rsidRPr="00743B37">
        <w:rPr>
          <w:rFonts w:ascii="Lato" w:hAnsi="Lato" w:cs="Arial"/>
          <w:spacing w:val="4"/>
        </w:rPr>
        <w:t>, do wniosku załączono mapę w skali 1:</w:t>
      </w:r>
      <w:r w:rsidR="005336D0">
        <w:rPr>
          <w:rFonts w:ascii="Lato" w:hAnsi="Lato" w:cs="Arial"/>
          <w:spacing w:val="4"/>
        </w:rPr>
        <w:t>10</w:t>
      </w:r>
      <w:r w:rsidRPr="00743B37">
        <w:rPr>
          <w:rFonts w:ascii="Lato" w:hAnsi="Lato" w:cs="Arial"/>
          <w:spacing w:val="4"/>
        </w:rPr>
        <w:t xml:space="preserve">00, na której przedstawiono proponowany przebieg inwestycji, z zaznaczeniem terenu niezbędnego dla obiektów budowlanych oraz istniejące uzbrojenie terenu. Ponadto, przedstawiono analizę powiązania projektowanej drogi z innymi drogami publicznymi, dołączono mapy zawierające projekty podziałów nieruchomości, określono zmiany w dotychczasowej infrastrukturze zagospodarowania terenu, określono nieruchomości lub ich części, które planowane są do przejęcia na </w:t>
      </w:r>
      <w:r w:rsidRPr="00523486">
        <w:rPr>
          <w:rFonts w:ascii="Lato" w:hAnsi="Lato" w:cs="Arial"/>
          <w:spacing w:val="4"/>
        </w:rPr>
        <w:t xml:space="preserve">rzecz </w:t>
      </w:r>
      <w:r w:rsidR="000172AA" w:rsidRPr="00523486">
        <w:rPr>
          <w:rFonts w:ascii="Lato" w:hAnsi="Lato" w:cs="Arial"/>
          <w:spacing w:val="4"/>
        </w:rPr>
        <w:t>Skarbu Państwa</w:t>
      </w:r>
      <w:r w:rsidRPr="00523486">
        <w:rPr>
          <w:rFonts w:ascii="Lato" w:hAnsi="Lato" w:cs="Arial"/>
          <w:spacing w:val="4"/>
        </w:rPr>
        <w:t xml:space="preserve"> oraz określono nieruchomości lub ich części, z których korzystanie będzie ograniczone</w:t>
      </w:r>
      <w:r w:rsidRPr="00743B37">
        <w:rPr>
          <w:rFonts w:ascii="Lato" w:hAnsi="Lato" w:cs="Arial"/>
          <w:spacing w:val="4"/>
        </w:rPr>
        <w:t>.</w:t>
      </w:r>
    </w:p>
    <w:p w14:paraId="42BC60B4" w14:textId="09675254" w:rsidR="001F5A89" w:rsidRPr="001F5A89" w:rsidRDefault="00A879AE" w:rsidP="001F5A89">
      <w:pPr>
        <w:spacing w:after="240" w:line="240" w:lineRule="exact"/>
        <w:jc w:val="both"/>
        <w:textAlignment w:val="baseline"/>
        <w:rPr>
          <w:rFonts w:ascii="Lato" w:hAnsi="Lato" w:cs="Arial"/>
          <w:color w:val="000000"/>
          <w:spacing w:val="4"/>
          <w:kern w:val="2"/>
          <w:szCs w:val="20"/>
        </w:rPr>
      </w:pPr>
      <w:r w:rsidRPr="00A879AE">
        <w:rPr>
          <w:rFonts w:ascii="Lato" w:hAnsi="Lato" w:cs="Arial"/>
          <w:color w:val="000000"/>
          <w:spacing w:val="4"/>
          <w:kern w:val="2"/>
          <w:szCs w:val="20"/>
        </w:rPr>
        <w:t xml:space="preserve">Zgodnie z art. 11d ust. 1 pkt 5 </w:t>
      </w:r>
      <w:r w:rsidRPr="00A879AE">
        <w:rPr>
          <w:rFonts w:ascii="Lato" w:hAnsi="Lato" w:cs="Arial"/>
          <w:i/>
          <w:color w:val="000000"/>
          <w:spacing w:val="4"/>
          <w:kern w:val="2"/>
          <w:szCs w:val="20"/>
        </w:rPr>
        <w:t>specustawy drogowej</w:t>
      </w:r>
      <w:r w:rsidRPr="00A879AE">
        <w:rPr>
          <w:rFonts w:ascii="Lato" w:hAnsi="Lato" w:cs="Arial"/>
          <w:color w:val="000000"/>
          <w:spacing w:val="4"/>
          <w:kern w:val="2"/>
          <w:szCs w:val="20"/>
        </w:rPr>
        <w:t>,</w:t>
      </w:r>
      <w:r w:rsidRPr="00A879AE">
        <w:rPr>
          <w:rFonts w:ascii="Lato" w:hAnsi="Lato" w:cs="Arial"/>
          <w:i/>
          <w:color w:val="000000"/>
          <w:spacing w:val="4"/>
          <w:kern w:val="2"/>
          <w:szCs w:val="20"/>
        </w:rPr>
        <w:t xml:space="preserve"> </w:t>
      </w:r>
      <w:r w:rsidRPr="00A879AE">
        <w:rPr>
          <w:rFonts w:ascii="Lato" w:hAnsi="Lato" w:cs="Arial"/>
          <w:color w:val="000000"/>
          <w:spacing w:val="4"/>
          <w:kern w:val="2"/>
          <w:szCs w:val="20"/>
        </w:rPr>
        <w:t xml:space="preserve">do wniosku o wydanie decyzji </w:t>
      </w:r>
      <w:r>
        <w:rPr>
          <w:rFonts w:ascii="Lato" w:hAnsi="Lato" w:cs="Arial"/>
          <w:color w:val="000000"/>
          <w:spacing w:val="4"/>
          <w:kern w:val="2"/>
          <w:szCs w:val="20"/>
        </w:rPr>
        <w:br/>
      </w:r>
      <w:r w:rsidRPr="00A879AE">
        <w:rPr>
          <w:rFonts w:ascii="Lato" w:hAnsi="Lato" w:cs="Arial"/>
          <w:color w:val="000000"/>
          <w:spacing w:val="4"/>
          <w:kern w:val="2"/>
          <w:szCs w:val="20"/>
        </w:rPr>
        <w:t xml:space="preserve">o zezwoleniu na realizację inwestycji drogowej </w:t>
      </w:r>
      <w:r w:rsidRPr="00A879AE">
        <w:rPr>
          <w:rFonts w:ascii="Lato" w:hAnsi="Lato" w:cs="Arial"/>
          <w:i/>
          <w:color w:val="000000"/>
          <w:spacing w:val="4"/>
          <w:kern w:val="2"/>
          <w:szCs w:val="20"/>
        </w:rPr>
        <w:t>inwestor</w:t>
      </w:r>
      <w:r w:rsidRPr="00A879AE">
        <w:rPr>
          <w:rFonts w:ascii="Lato" w:hAnsi="Lato" w:cs="Arial"/>
          <w:color w:val="000000"/>
          <w:spacing w:val="4"/>
          <w:kern w:val="2"/>
          <w:szCs w:val="20"/>
        </w:rPr>
        <w:t xml:space="preserve"> dołączył projekt budowlany wraz z opiniami, uzgodnieniami, pozwoleniami oraz dokumentami wymaganymi przepisami szczególnymi. </w:t>
      </w:r>
      <w:r w:rsidR="001F5A89" w:rsidRPr="001F5A89">
        <w:rPr>
          <w:rFonts w:ascii="Lato" w:hAnsi="Lato" w:cs="Arial"/>
          <w:color w:val="000000"/>
          <w:spacing w:val="4"/>
          <w:kern w:val="2"/>
          <w:szCs w:val="20"/>
        </w:rPr>
        <w:t>Projekt budowlany został wykonany i sprawdzony przez osoby spełniające warunki, o których mowa w art. 12 ust. 7 ustawy z dnia 7 lipca 1994 r. – Prawo budowlane (</w:t>
      </w:r>
      <w:proofErr w:type="spellStart"/>
      <w:r w:rsidR="001F5A89" w:rsidRPr="001F5A89">
        <w:rPr>
          <w:rFonts w:ascii="Lato" w:hAnsi="Lato" w:cs="Arial"/>
          <w:color w:val="000000"/>
          <w:spacing w:val="4"/>
          <w:kern w:val="2"/>
          <w:szCs w:val="20"/>
        </w:rPr>
        <w:t>t.j</w:t>
      </w:r>
      <w:proofErr w:type="spellEnd"/>
      <w:r w:rsidR="001F5A89" w:rsidRPr="001F5A89">
        <w:rPr>
          <w:rFonts w:ascii="Lato" w:hAnsi="Lato" w:cs="Arial"/>
          <w:color w:val="000000"/>
          <w:spacing w:val="4"/>
          <w:kern w:val="2"/>
          <w:szCs w:val="20"/>
        </w:rPr>
        <w:t xml:space="preserve">. Dz.U. z 2023 r. poz. 682, z </w:t>
      </w:r>
      <w:proofErr w:type="spellStart"/>
      <w:r w:rsidR="001F5A89" w:rsidRPr="001F5A89">
        <w:rPr>
          <w:rFonts w:ascii="Lato" w:hAnsi="Lato" w:cs="Arial"/>
          <w:color w:val="000000"/>
          <w:spacing w:val="4"/>
          <w:kern w:val="2"/>
          <w:szCs w:val="20"/>
        </w:rPr>
        <w:t>późn</w:t>
      </w:r>
      <w:proofErr w:type="spellEnd"/>
      <w:r w:rsidR="001F5A89" w:rsidRPr="001F5A89">
        <w:rPr>
          <w:rFonts w:ascii="Lato" w:hAnsi="Lato" w:cs="Arial"/>
          <w:color w:val="000000"/>
          <w:spacing w:val="4"/>
          <w:kern w:val="2"/>
          <w:szCs w:val="20"/>
        </w:rPr>
        <w:t>. zm.), zwanej dalej „</w:t>
      </w:r>
      <w:r w:rsidR="001F5A89" w:rsidRPr="001F5A89">
        <w:rPr>
          <w:rFonts w:ascii="Lato" w:hAnsi="Lato" w:cs="Arial"/>
          <w:i/>
          <w:iCs/>
          <w:color w:val="000000"/>
          <w:spacing w:val="4"/>
          <w:kern w:val="2"/>
          <w:szCs w:val="20"/>
        </w:rPr>
        <w:t>ustawą Prawo budowlane</w:t>
      </w:r>
      <w:r w:rsidR="001F5A89" w:rsidRPr="001F5A89">
        <w:rPr>
          <w:rFonts w:ascii="Lato" w:hAnsi="Lato" w:cs="Arial"/>
          <w:color w:val="000000"/>
          <w:spacing w:val="4"/>
          <w:kern w:val="2"/>
          <w:szCs w:val="20"/>
        </w:rPr>
        <w:t xml:space="preserve">”. Zgodnie z art. 34 ust. 3d pkt 3 tej ustawy, do projektu dołączono oświadczenia projektantów </w:t>
      </w:r>
      <w:r w:rsidR="001F5A89">
        <w:rPr>
          <w:rFonts w:ascii="Lato" w:hAnsi="Lato" w:cs="Arial"/>
          <w:color w:val="000000"/>
          <w:spacing w:val="4"/>
          <w:kern w:val="2"/>
          <w:szCs w:val="20"/>
        </w:rPr>
        <w:br/>
      </w:r>
      <w:r w:rsidR="001F5A89" w:rsidRPr="001F5A89">
        <w:rPr>
          <w:rFonts w:ascii="Lato" w:hAnsi="Lato" w:cs="Arial"/>
          <w:color w:val="000000"/>
          <w:spacing w:val="4"/>
          <w:kern w:val="2"/>
          <w:szCs w:val="20"/>
        </w:rPr>
        <w:lastRenderedPageBreak/>
        <w:t xml:space="preserve">i sprawdzającego o sporządzeniu projektu zgodnie z obowiązującymi przepisami oraz zasadami wiedzy technicznej. </w:t>
      </w:r>
    </w:p>
    <w:p w14:paraId="09CE17EF" w14:textId="110621C0" w:rsidR="001F5A89" w:rsidRPr="001F5A89" w:rsidRDefault="001F5A89" w:rsidP="00D463D1">
      <w:pPr>
        <w:spacing w:after="120" w:line="240" w:lineRule="exact"/>
        <w:jc w:val="both"/>
        <w:textAlignment w:val="baseline"/>
        <w:rPr>
          <w:rFonts w:ascii="Lato" w:hAnsi="Lato" w:cs="Arial"/>
          <w:color w:val="000000"/>
          <w:spacing w:val="4"/>
          <w:kern w:val="2"/>
          <w:szCs w:val="20"/>
        </w:rPr>
      </w:pPr>
      <w:r w:rsidRPr="001F5A89">
        <w:rPr>
          <w:rFonts w:ascii="Lato" w:hAnsi="Lato" w:cs="Arial"/>
          <w:color w:val="000000"/>
          <w:spacing w:val="4"/>
          <w:kern w:val="2"/>
          <w:szCs w:val="20"/>
        </w:rPr>
        <w:t>Przedmiotowy projekt budowlany jest zgodny z:</w:t>
      </w:r>
    </w:p>
    <w:p w14:paraId="0A971A19" w14:textId="6C7C3D8C" w:rsidR="002612C5" w:rsidRPr="00D463D1" w:rsidRDefault="00877E0B" w:rsidP="00D463D1">
      <w:pPr>
        <w:numPr>
          <w:ilvl w:val="0"/>
          <w:numId w:val="20"/>
        </w:numPr>
        <w:spacing w:after="120" w:line="240" w:lineRule="exact"/>
        <w:ind w:left="284" w:hanging="284"/>
        <w:jc w:val="both"/>
        <w:textAlignment w:val="baseline"/>
        <w:rPr>
          <w:rFonts w:ascii="Lato" w:hAnsi="Lato" w:cs="Arial"/>
          <w:color w:val="000000"/>
          <w:spacing w:val="4"/>
        </w:rPr>
      </w:pPr>
      <w:r w:rsidRPr="00D463D1">
        <w:rPr>
          <w:rFonts w:ascii="Lato" w:hAnsi="Lato" w:cs="Arial"/>
          <w:color w:val="000000"/>
          <w:spacing w:val="4"/>
        </w:rPr>
        <w:t xml:space="preserve">decyzją </w:t>
      </w:r>
      <w:bookmarkStart w:id="8" w:name="_Hlk149816891"/>
      <w:r w:rsidR="002612C5" w:rsidRPr="00D463D1">
        <w:rPr>
          <w:rFonts w:ascii="Lato" w:hAnsi="Lato" w:cs="Arial"/>
          <w:color w:val="000000"/>
          <w:spacing w:val="4"/>
        </w:rPr>
        <w:t>Regionalnego Dyrektora Ochrony Środowiska w Szczecinie</w:t>
      </w:r>
      <w:r w:rsidR="00B4634D" w:rsidRPr="00D463D1">
        <w:rPr>
          <w:rFonts w:ascii="Lato" w:hAnsi="Lato" w:cs="Arial"/>
          <w:color w:val="000000"/>
          <w:spacing w:val="4"/>
        </w:rPr>
        <w:t xml:space="preserve"> (dalej: RDOŚ </w:t>
      </w:r>
      <w:r w:rsidR="00B4634D" w:rsidRPr="00D463D1">
        <w:rPr>
          <w:rFonts w:ascii="Lato" w:hAnsi="Lato" w:cs="Arial"/>
          <w:color w:val="000000"/>
          <w:spacing w:val="4"/>
        </w:rPr>
        <w:br/>
        <w:t>w Szczecinie)</w:t>
      </w:r>
      <w:r w:rsidR="002612C5" w:rsidRPr="00D463D1">
        <w:rPr>
          <w:rFonts w:ascii="Lato" w:hAnsi="Lato" w:cs="Arial"/>
          <w:color w:val="000000"/>
          <w:spacing w:val="4"/>
        </w:rPr>
        <w:t xml:space="preserve"> </w:t>
      </w:r>
      <w:r w:rsidR="00B4634D" w:rsidRPr="00D463D1">
        <w:rPr>
          <w:rFonts w:ascii="Lato" w:hAnsi="Lato" w:cs="Arial"/>
          <w:color w:val="000000"/>
          <w:spacing w:val="4"/>
        </w:rPr>
        <w:t>Nr</w:t>
      </w:r>
      <w:r w:rsidR="002612C5" w:rsidRPr="00D463D1">
        <w:rPr>
          <w:rFonts w:ascii="Lato" w:hAnsi="Lato" w:cs="Arial"/>
          <w:color w:val="000000"/>
          <w:spacing w:val="4"/>
        </w:rPr>
        <w:t xml:space="preserve"> 20/2011</w:t>
      </w:r>
      <w:r w:rsidR="00B4634D" w:rsidRPr="00D463D1">
        <w:rPr>
          <w:rFonts w:ascii="Lato" w:hAnsi="Lato" w:cs="Arial"/>
          <w:color w:val="000000"/>
          <w:spacing w:val="4"/>
        </w:rPr>
        <w:t xml:space="preserve"> </w:t>
      </w:r>
      <w:r w:rsidR="002612C5" w:rsidRPr="00D463D1">
        <w:rPr>
          <w:rFonts w:ascii="Lato" w:hAnsi="Lato" w:cs="Arial"/>
          <w:color w:val="000000"/>
          <w:spacing w:val="4"/>
        </w:rPr>
        <w:t>z dnia 3 października 2011 r., znak: WST.K.4200.1.79.2011.ML</w:t>
      </w:r>
      <w:r w:rsidR="00B05094" w:rsidRPr="00D463D1">
        <w:rPr>
          <w:rFonts w:ascii="Lato" w:hAnsi="Lato" w:cs="Arial"/>
          <w:color w:val="000000"/>
          <w:spacing w:val="4"/>
        </w:rPr>
        <w:t>,</w:t>
      </w:r>
      <w:r w:rsidR="00B4634D" w:rsidRPr="00D463D1">
        <w:rPr>
          <w:rFonts w:ascii="Lato" w:hAnsi="Lato" w:cs="Arial"/>
          <w:color w:val="000000"/>
          <w:spacing w:val="4"/>
        </w:rPr>
        <w:t xml:space="preserve"> </w:t>
      </w:r>
      <w:r w:rsidR="00B05094" w:rsidRPr="00D463D1">
        <w:rPr>
          <w:rFonts w:ascii="Lato" w:hAnsi="Lato" w:cs="Arial"/>
          <w:color w:val="000000"/>
          <w:spacing w:val="4"/>
        </w:rPr>
        <w:t>o środowiskowych uwarunkowaniach dla przedsięwzięcia p</w:t>
      </w:r>
      <w:r w:rsidR="00AA4EF1" w:rsidRPr="00D463D1">
        <w:rPr>
          <w:rFonts w:ascii="Lato" w:hAnsi="Lato" w:cs="Arial"/>
          <w:color w:val="000000"/>
          <w:spacing w:val="4"/>
        </w:rPr>
        <w:t xml:space="preserve">n.: </w:t>
      </w:r>
      <w:r w:rsidR="002F1B3C" w:rsidRPr="00D463D1">
        <w:rPr>
          <w:rFonts w:ascii="Lato" w:hAnsi="Lato" w:cs="Arial"/>
          <w:color w:val="000000"/>
          <w:spacing w:val="4"/>
        </w:rPr>
        <w:t>„</w:t>
      </w:r>
      <w:r w:rsidR="00AA4EF1" w:rsidRPr="00D463D1">
        <w:rPr>
          <w:rFonts w:ascii="Lato" w:hAnsi="Lato" w:cs="Arial"/>
          <w:color w:val="000000"/>
          <w:spacing w:val="4"/>
        </w:rPr>
        <w:t xml:space="preserve">Dostosowanie </w:t>
      </w:r>
      <w:r w:rsidR="002F1B3C" w:rsidRPr="00D463D1">
        <w:rPr>
          <w:rFonts w:ascii="Lato" w:hAnsi="Lato" w:cs="Arial"/>
          <w:color w:val="000000"/>
          <w:spacing w:val="4"/>
        </w:rPr>
        <w:t>drogi krajowej nr 11 do parametrów</w:t>
      </w:r>
      <w:r w:rsidR="00346FFB" w:rsidRPr="00D463D1">
        <w:rPr>
          <w:rFonts w:ascii="Lato" w:hAnsi="Lato" w:cs="Arial"/>
          <w:color w:val="000000"/>
          <w:spacing w:val="4"/>
        </w:rPr>
        <w:t xml:space="preserve"> drogi ekspresowej na odcinku Koszalin – początek obwodnicy m. Szczecinek”,</w:t>
      </w:r>
      <w:r w:rsidR="002F1B3C" w:rsidRPr="00D463D1">
        <w:rPr>
          <w:rFonts w:ascii="Lato" w:hAnsi="Lato" w:cs="Arial"/>
          <w:color w:val="000000"/>
          <w:spacing w:val="4"/>
        </w:rPr>
        <w:t xml:space="preserve"> </w:t>
      </w:r>
    </w:p>
    <w:bookmarkEnd w:id="8"/>
    <w:p w14:paraId="4A3331F9" w14:textId="19BC14D2" w:rsidR="00094705" w:rsidRPr="00D463D1" w:rsidRDefault="00094705" w:rsidP="00D463D1">
      <w:pPr>
        <w:numPr>
          <w:ilvl w:val="0"/>
          <w:numId w:val="20"/>
        </w:numPr>
        <w:spacing w:after="120" w:line="240" w:lineRule="exact"/>
        <w:ind w:left="284" w:hanging="284"/>
        <w:jc w:val="both"/>
        <w:textAlignment w:val="baseline"/>
        <w:rPr>
          <w:rFonts w:ascii="Lato" w:hAnsi="Lato" w:cs="Arial"/>
          <w:color w:val="000000"/>
          <w:spacing w:val="4"/>
        </w:rPr>
      </w:pPr>
      <w:r w:rsidRPr="00D463D1">
        <w:rPr>
          <w:rFonts w:ascii="Lato" w:hAnsi="Lato" w:cs="Arial"/>
          <w:color w:val="000000"/>
          <w:spacing w:val="4"/>
        </w:rPr>
        <w:t xml:space="preserve">decyzją </w:t>
      </w:r>
      <w:r w:rsidR="00A82AD2" w:rsidRPr="00D463D1">
        <w:rPr>
          <w:rFonts w:ascii="Lato" w:hAnsi="Lato" w:cs="Arial"/>
          <w:color w:val="000000"/>
          <w:spacing w:val="4"/>
        </w:rPr>
        <w:t xml:space="preserve">RDOŚ </w:t>
      </w:r>
      <w:r w:rsidRPr="00D463D1">
        <w:rPr>
          <w:rFonts w:ascii="Lato" w:hAnsi="Lato" w:cs="Arial"/>
          <w:color w:val="000000"/>
          <w:spacing w:val="4"/>
        </w:rPr>
        <w:t>w Szczecinie N</w:t>
      </w:r>
      <w:r w:rsidR="00A82AD2" w:rsidRPr="00D463D1">
        <w:rPr>
          <w:rFonts w:ascii="Lato" w:hAnsi="Lato" w:cs="Arial"/>
          <w:color w:val="000000"/>
          <w:spacing w:val="4"/>
        </w:rPr>
        <w:t>r</w:t>
      </w:r>
      <w:r w:rsidRPr="00D463D1">
        <w:rPr>
          <w:rFonts w:ascii="Lato" w:hAnsi="Lato" w:cs="Arial"/>
          <w:color w:val="000000"/>
          <w:spacing w:val="4"/>
        </w:rPr>
        <w:t xml:space="preserve"> 19/2012, z dnia 30 października 2012 r., znak: WST-K.4200.3.2010.ML.24, ustalającą środowiskowe uwarunkowania dla przedsięwzięcia pn.: „Budowa obwodnicy miasta Szczecinek w ciągu drogi krajowej nr 11 wraz </w:t>
      </w:r>
      <w:r w:rsidR="00D463D1">
        <w:rPr>
          <w:rFonts w:ascii="Lato" w:hAnsi="Lato" w:cs="Arial"/>
          <w:color w:val="000000"/>
          <w:spacing w:val="4"/>
        </w:rPr>
        <w:br/>
      </w:r>
      <w:r w:rsidRPr="00D463D1">
        <w:rPr>
          <w:rFonts w:ascii="Lato" w:hAnsi="Lato" w:cs="Arial"/>
          <w:color w:val="000000"/>
          <w:spacing w:val="4"/>
        </w:rPr>
        <w:t>z obwodnicą w ciągu drogi krajowej nr 20”,</w:t>
      </w:r>
    </w:p>
    <w:p w14:paraId="114C1D98" w14:textId="4BD78D6D" w:rsidR="005727D5" w:rsidRPr="0050513E" w:rsidRDefault="005727D5" w:rsidP="00B4634D">
      <w:pPr>
        <w:numPr>
          <w:ilvl w:val="0"/>
          <w:numId w:val="20"/>
        </w:numPr>
        <w:spacing w:after="120" w:line="240" w:lineRule="exact"/>
        <w:ind w:left="284" w:hanging="284"/>
        <w:jc w:val="both"/>
        <w:textAlignment w:val="baseline"/>
        <w:rPr>
          <w:rFonts w:ascii="Lato" w:hAnsi="Lato" w:cs="Arial"/>
          <w:color w:val="000000"/>
          <w:spacing w:val="4"/>
        </w:rPr>
      </w:pPr>
      <w:r w:rsidRPr="0050513E">
        <w:rPr>
          <w:rFonts w:ascii="Lato" w:hAnsi="Lato" w:cs="Arial"/>
          <w:color w:val="000000"/>
          <w:spacing w:val="4"/>
        </w:rPr>
        <w:t xml:space="preserve">postanowieniem </w:t>
      </w:r>
      <w:r w:rsidR="00A82AD2" w:rsidRPr="0050513E">
        <w:rPr>
          <w:rFonts w:ascii="Lato" w:hAnsi="Lato" w:cs="Arial"/>
          <w:color w:val="000000"/>
          <w:spacing w:val="4"/>
        </w:rPr>
        <w:t xml:space="preserve">RDOŚ </w:t>
      </w:r>
      <w:r w:rsidRPr="0050513E">
        <w:rPr>
          <w:rFonts w:ascii="Lato" w:hAnsi="Lato" w:cs="Arial"/>
          <w:color w:val="000000"/>
          <w:spacing w:val="4"/>
        </w:rPr>
        <w:t>w Szczecinie z dnia 18 października 2022 r., znak: WONS-OŚ.4222.4.2021.EP.15</w:t>
      </w:r>
      <w:r w:rsidR="008614E9" w:rsidRPr="0050513E">
        <w:rPr>
          <w:rFonts w:ascii="Lato" w:hAnsi="Lato" w:cs="Arial"/>
          <w:color w:val="000000"/>
          <w:spacing w:val="4"/>
        </w:rPr>
        <w:t>, uzgadniającym realizację przedsięwzięcia i określającym warunki jego realizacji, zwanym dalej „</w:t>
      </w:r>
      <w:r w:rsidR="008614E9" w:rsidRPr="0050513E">
        <w:rPr>
          <w:rFonts w:ascii="Lato" w:hAnsi="Lato" w:cs="Arial"/>
          <w:i/>
          <w:iCs/>
          <w:color w:val="000000"/>
          <w:spacing w:val="4"/>
        </w:rPr>
        <w:t>postanowieniem uzgadniającym</w:t>
      </w:r>
      <w:r w:rsidR="008614E9" w:rsidRPr="0050513E">
        <w:rPr>
          <w:rFonts w:ascii="Lato" w:hAnsi="Lato" w:cs="Arial"/>
          <w:color w:val="000000"/>
          <w:spacing w:val="4"/>
        </w:rPr>
        <w:t>”,</w:t>
      </w:r>
    </w:p>
    <w:p w14:paraId="2F47CA86" w14:textId="3D48A13C" w:rsidR="00F3081C" w:rsidRPr="00D463D1" w:rsidRDefault="00F3081C" w:rsidP="00B4634D">
      <w:pPr>
        <w:numPr>
          <w:ilvl w:val="0"/>
          <w:numId w:val="20"/>
        </w:numPr>
        <w:spacing w:after="120" w:line="240" w:lineRule="exact"/>
        <w:ind w:left="284" w:hanging="284"/>
        <w:jc w:val="both"/>
        <w:textAlignment w:val="baseline"/>
        <w:rPr>
          <w:rFonts w:ascii="Lato" w:hAnsi="Lato" w:cs="Arial"/>
          <w:color w:val="000000"/>
          <w:spacing w:val="4"/>
        </w:rPr>
      </w:pPr>
      <w:r w:rsidRPr="00D463D1">
        <w:rPr>
          <w:rFonts w:ascii="Lato" w:hAnsi="Lato" w:cs="Arial"/>
          <w:color w:val="000000"/>
          <w:spacing w:val="4"/>
        </w:rPr>
        <w:t xml:space="preserve">decyzją Dyrektora Regionalnego Zarządu Gospodarki </w:t>
      </w:r>
      <w:r w:rsidR="000B09CF" w:rsidRPr="00D463D1">
        <w:rPr>
          <w:rFonts w:ascii="Lato" w:hAnsi="Lato" w:cs="Arial"/>
          <w:color w:val="000000"/>
          <w:spacing w:val="4"/>
        </w:rPr>
        <w:t>Wodnej w Szczecinie</w:t>
      </w:r>
      <w:r w:rsidR="00A82AD2" w:rsidRPr="00D463D1">
        <w:rPr>
          <w:rFonts w:ascii="Lato" w:hAnsi="Lato" w:cs="Arial"/>
          <w:spacing w:val="4"/>
        </w:rPr>
        <w:t xml:space="preserve"> </w:t>
      </w:r>
      <w:r w:rsidR="00A82AD2" w:rsidRPr="00D463D1">
        <w:rPr>
          <w:rFonts w:ascii="Lato" w:hAnsi="Lato" w:cs="Arial"/>
          <w:color w:val="000000"/>
          <w:spacing w:val="4"/>
        </w:rPr>
        <w:t>Państwowego Gospodarstwa Wodnego Wody Polskie</w:t>
      </w:r>
      <w:r w:rsidR="000B09CF" w:rsidRPr="00D463D1">
        <w:rPr>
          <w:rFonts w:ascii="Lato" w:hAnsi="Lato" w:cs="Arial"/>
          <w:color w:val="000000"/>
          <w:spacing w:val="4"/>
        </w:rPr>
        <w:t xml:space="preserve"> z dnia 27 sierpnia 2021 r., znak: SZ.RUZ.4210.121-4.2021.PM.ZK, w przedmiocie udzielenia pozwolenia wodnoprawnego,</w:t>
      </w:r>
    </w:p>
    <w:p w14:paraId="24C36C9E" w14:textId="24E59521" w:rsidR="00510F13" w:rsidRDefault="006B7D3E" w:rsidP="00B4634D">
      <w:pPr>
        <w:numPr>
          <w:ilvl w:val="0"/>
          <w:numId w:val="20"/>
        </w:numPr>
        <w:spacing w:after="120" w:line="240" w:lineRule="exact"/>
        <w:ind w:left="284" w:hanging="284"/>
        <w:jc w:val="both"/>
        <w:textAlignment w:val="baseline"/>
        <w:rPr>
          <w:rFonts w:ascii="Lato" w:hAnsi="Lato" w:cs="Arial"/>
          <w:color w:val="000000"/>
          <w:spacing w:val="4"/>
        </w:rPr>
      </w:pPr>
      <w:r w:rsidRPr="00D463D1">
        <w:rPr>
          <w:rFonts w:ascii="Lato" w:hAnsi="Lato" w:cs="Arial"/>
          <w:color w:val="000000"/>
          <w:spacing w:val="4"/>
        </w:rPr>
        <w:t>decyzją Dyrektora Regionalnego Zarządu Gospodarki Wodnej w Szczecinie</w:t>
      </w:r>
      <w:r w:rsidR="00A82AD2" w:rsidRPr="00D463D1">
        <w:rPr>
          <w:rFonts w:ascii="Lato" w:hAnsi="Lato" w:cs="Arial"/>
          <w:spacing w:val="4"/>
        </w:rPr>
        <w:t xml:space="preserve"> </w:t>
      </w:r>
      <w:r w:rsidR="00A82AD2" w:rsidRPr="00D463D1">
        <w:rPr>
          <w:rFonts w:ascii="Lato" w:hAnsi="Lato" w:cs="Arial"/>
          <w:color w:val="000000"/>
          <w:spacing w:val="4"/>
        </w:rPr>
        <w:t>Państwowego Gospodarstwa Wodnego Wody Polskie</w:t>
      </w:r>
      <w:r w:rsidRPr="00D463D1">
        <w:rPr>
          <w:rFonts w:ascii="Lato" w:hAnsi="Lato" w:cs="Arial"/>
          <w:color w:val="000000"/>
          <w:spacing w:val="4"/>
        </w:rPr>
        <w:t xml:space="preserve"> z dnia 2 września 2021 r., znak: SZ.RUZ.4210.124.2021.PM, w przedmiocie udzielenia pozwolenia wodnoprawnego</w:t>
      </w:r>
      <w:r w:rsidR="00A82AD2" w:rsidRPr="00D463D1">
        <w:rPr>
          <w:rFonts w:ascii="Lato" w:hAnsi="Lato" w:cs="Arial"/>
          <w:color w:val="000000"/>
          <w:spacing w:val="4"/>
        </w:rPr>
        <w:t>,</w:t>
      </w:r>
    </w:p>
    <w:p w14:paraId="167F46D9" w14:textId="2EAD47ED" w:rsidR="00082EFF" w:rsidRPr="00D64BFE" w:rsidRDefault="00082EFF" w:rsidP="00082EFF">
      <w:pPr>
        <w:numPr>
          <w:ilvl w:val="0"/>
          <w:numId w:val="20"/>
        </w:numPr>
        <w:spacing w:after="120" w:line="240" w:lineRule="exact"/>
        <w:ind w:left="284" w:hanging="284"/>
        <w:jc w:val="both"/>
        <w:textAlignment w:val="baseline"/>
        <w:rPr>
          <w:rFonts w:ascii="Lato" w:hAnsi="Lato" w:cs="Arial"/>
          <w:spacing w:val="4"/>
        </w:rPr>
      </w:pPr>
      <w:r w:rsidRPr="00D64BFE">
        <w:rPr>
          <w:rFonts w:ascii="Lato" w:hAnsi="Lato" w:cs="Arial"/>
          <w:spacing w:val="4"/>
        </w:rPr>
        <w:t xml:space="preserve">decyzją Dyrektora Regionalnego Zarządu Gospodarki Wodnej w </w:t>
      </w:r>
      <w:r>
        <w:rPr>
          <w:rFonts w:ascii="Lato" w:hAnsi="Lato" w:cs="Arial"/>
          <w:spacing w:val="4"/>
        </w:rPr>
        <w:t xml:space="preserve">Bydgoszczy </w:t>
      </w:r>
      <w:r w:rsidRPr="00D64BFE">
        <w:rPr>
          <w:rFonts w:ascii="Lato" w:hAnsi="Lato" w:cs="Arial"/>
          <w:spacing w:val="4"/>
        </w:rPr>
        <w:t xml:space="preserve">Państwowego Gospodarstwa Wodnego Wody Polskie z dnia </w:t>
      </w:r>
      <w:r>
        <w:rPr>
          <w:rFonts w:ascii="Lato" w:hAnsi="Lato" w:cs="Arial"/>
          <w:spacing w:val="4"/>
        </w:rPr>
        <w:t>30</w:t>
      </w:r>
      <w:r w:rsidRPr="00D64BFE">
        <w:rPr>
          <w:rFonts w:ascii="Lato" w:hAnsi="Lato" w:cs="Arial"/>
          <w:spacing w:val="4"/>
        </w:rPr>
        <w:t xml:space="preserve"> września 2021 r., znak:</w:t>
      </w:r>
      <w:r w:rsidR="00FB0E96">
        <w:rPr>
          <w:rFonts w:ascii="Lato" w:hAnsi="Lato" w:cs="Arial"/>
          <w:spacing w:val="4"/>
        </w:rPr>
        <w:t xml:space="preserve"> </w:t>
      </w:r>
      <w:r>
        <w:rPr>
          <w:rFonts w:ascii="Lato" w:hAnsi="Lato" w:cs="Arial"/>
          <w:spacing w:val="4"/>
        </w:rPr>
        <w:t>BD.RUZ.4210.81.2021.PC</w:t>
      </w:r>
      <w:r w:rsidRPr="00D64BFE">
        <w:rPr>
          <w:rFonts w:ascii="Lato" w:hAnsi="Lato" w:cs="Arial"/>
          <w:spacing w:val="4"/>
        </w:rPr>
        <w:t>, w przedmiocie udzielenia pozwolenia wodnoprawnego,</w:t>
      </w:r>
    </w:p>
    <w:p w14:paraId="6FEB9B81" w14:textId="555704F4" w:rsidR="00C44D8C" w:rsidRPr="00D64BFE" w:rsidRDefault="00082EFF" w:rsidP="00C44D8C">
      <w:pPr>
        <w:numPr>
          <w:ilvl w:val="0"/>
          <w:numId w:val="20"/>
        </w:numPr>
        <w:spacing w:after="120" w:line="240" w:lineRule="exact"/>
        <w:ind w:left="284" w:hanging="284"/>
        <w:jc w:val="both"/>
        <w:textAlignment w:val="baseline"/>
        <w:rPr>
          <w:rFonts w:ascii="Lato" w:hAnsi="Lato" w:cs="Arial"/>
          <w:spacing w:val="4"/>
        </w:rPr>
      </w:pPr>
      <w:r w:rsidRPr="00D64BFE">
        <w:rPr>
          <w:rFonts w:ascii="Lato" w:hAnsi="Lato" w:cs="Arial"/>
          <w:spacing w:val="4"/>
        </w:rPr>
        <w:t xml:space="preserve">decyzją Dyrektora Regionalnego Zarządu Gospodarki Wodnej w Bydgoszczy Państwowego Gospodarstwa Wodnego Wody Polskie z dnia </w:t>
      </w:r>
      <w:r w:rsidR="00F57D3B">
        <w:rPr>
          <w:rFonts w:ascii="Lato" w:hAnsi="Lato" w:cs="Arial"/>
          <w:spacing w:val="4"/>
        </w:rPr>
        <w:t xml:space="preserve">12 października </w:t>
      </w:r>
      <w:r w:rsidRPr="00D64BFE">
        <w:rPr>
          <w:rFonts w:ascii="Lato" w:hAnsi="Lato" w:cs="Arial"/>
          <w:spacing w:val="4"/>
        </w:rPr>
        <w:t>2021 r., znak:</w:t>
      </w:r>
      <w:r w:rsidR="00F57D3B">
        <w:rPr>
          <w:rFonts w:ascii="Lato" w:hAnsi="Lato" w:cs="Arial"/>
          <w:spacing w:val="4"/>
        </w:rPr>
        <w:t xml:space="preserve"> </w:t>
      </w:r>
      <w:r w:rsidRPr="00D64BFE">
        <w:rPr>
          <w:rFonts w:ascii="Lato" w:hAnsi="Lato" w:cs="Arial"/>
          <w:spacing w:val="4"/>
        </w:rPr>
        <w:t>BD.RUZ.4210.8</w:t>
      </w:r>
      <w:r w:rsidR="00F57D3B">
        <w:rPr>
          <w:rFonts w:ascii="Lato" w:hAnsi="Lato" w:cs="Arial"/>
          <w:spacing w:val="4"/>
        </w:rPr>
        <w:t>0</w:t>
      </w:r>
      <w:r w:rsidRPr="00D64BFE">
        <w:rPr>
          <w:rFonts w:ascii="Lato" w:hAnsi="Lato" w:cs="Arial"/>
          <w:spacing w:val="4"/>
        </w:rPr>
        <w:t>.2021.PC, w przedmiocie udzielenia pozwolenia wodnoprawnego,</w:t>
      </w:r>
    </w:p>
    <w:p w14:paraId="1AC93354" w14:textId="5E291BA7" w:rsidR="006B7D3E" w:rsidRPr="00D463D1" w:rsidRDefault="00510F13" w:rsidP="00D64BFE">
      <w:pPr>
        <w:numPr>
          <w:ilvl w:val="0"/>
          <w:numId w:val="20"/>
        </w:numPr>
        <w:spacing w:after="240" w:line="240" w:lineRule="exact"/>
        <w:ind w:left="284" w:hanging="284"/>
        <w:jc w:val="both"/>
        <w:textAlignment w:val="baseline"/>
        <w:rPr>
          <w:rFonts w:ascii="Lato" w:hAnsi="Lato" w:cs="Arial"/>
          <w:color w:val="000000"/>
          <w:spacing w:val="4"/>
        </w:rPr>
      </w:pPr>
      <w:r w:rsidRPr="00D463D1">
        <w:rPr>
          <w:rFonts w:ascii="Lato" w:hAnsi="Lato" w:cs="Arial"/>
          <w:color w:val="000000"/>
          <w:spacing w:val="4"/>
        </w:rPr>
        <w:t xml:space="preserve">postanowieniem Wojewody Zachodniopomorskiego z dnia 1 września 2022 r., </w:t>
      </w:r>
      <w:r w:rsidRPr="00D463D1">
        <w:rPr>
          <w:rFonts w:ascii="Lato" w:hAnsi="Lato" w:cs="Arial"/>
          <w:color w:val="000000"/>
          <w:spacing w:val="4"/>
        </w:rPr>
        <w:br/>
        <w:t xml:space="preserve">znak: AP-4.7820.2.1-7.2022.KD, w przedmiocie udzielenia zgody na odstępstwo </w:t>
      </w:r>
      <w:r w:rsidR="00D463D1" w:rsidRPr="00D463D1">
        <w:rPr>
          <w:rFonts w:ascii="Lato" w:hAnsi="Lato" w:cs="Arial"/>
          <w:color w:val="000000"/>
          <w:spacing w:val="4"/>
        </w:rPr>
        <w:br/>
      </w:r>
      <w:r w:rsidRPr="00D463D1">
        <w:rPr>
          <w:rFonts w:ascii="Lato" w:hAnsi="Lato" w:cs="Arial"/>
          <w:color w:val="000000"/>
          <w:spacing w:val="4"/>
        </w:rPr>
        <w:t>od przepisów techniczno-budowlanych</w:t>
      </w:r>
      <w:r w:rsidR="00FE6BB2" w:rsidRPr="00D463D1">
        <w:rPr>
          <w:rFonts w:ascii="Lato" w:hAnsi="Lato" w:cs="Arial"/>
          <w:color w:val="000000"/>
          <w:spacing w:val="4"/>
        </w:rPr>
        <w:t>.</w:t>
      </w:r>
    </w:p>
    <w:p w14:paraId="6478E621" w14:textId="72E3F03C" w:rsidR="00D463D1" w:rsidRPr="00BC54DD" w:rsidRDefault="00D463D1" w:rsidP="007F7ABE">
      <w:pPr>
        <w:spacing w:after="240" w:line="240" w:lineRule="exact"/>
        <w:jc w:val="both"/>
        <w:textAlignment w:val="baseline"/>
        <w:outlineLvl w:val="0"/>
        <w:rPr>
          <w:rFonts w:ascii="Lato" w:hAnsi="Lato" w:cs="Arial"/>
          <w:spacing w:val="4"/>
        </w:rPr>
      </w:pPr>
      <w:r w:rsidRPr="00BC54DD">
        <w:rPr>
          <w:rFonts w:ascii="Lato" w:hAnsi="Lato" w:cs="Arial"/>
          <w:spacing w:val="4"/>
        </w:rPr>
        <w:t xml:space="preserve">Po dokonaniu analizy przedłożonego przez </w:t>
      </w:r>
      <w:r w:rsidRPr="00BC54DD">
        <w:rPr>
          <w:rFonts w:ascii="Lato" w:hAnsi="Lato" w:cs="Arial"/>
          <w:i/>
          <w:spacing w:val="4"/>
        </w:rPr>
        <w:t>inwestora</w:t>
      </w:r>
      <w:r w:rsidRPr="00BC54DD">
        <w:rPr>
          <w:rFonts w:ascii="Lato" w:hAnsi="Lato" w:cs="Arial"/>
          <w:spacing w:val="4"/>
        </w:rPr>
        <w:t xml:space="preserve"> projektu budowlanego, organ odwoławczy stwierdził, że </w:t>
      </w:r>
      <w:r w:rsidRPr="00BC54DD">
        <w:rPr>
          <w:rFonts w:ascii="Lato" w:hAnsi="Lato" w:cs="Arial"/>
          <w:iCs/>
          <w:spacing w:val="4"/>
        </w:rPr>
        <w:t>poza uchybieni</w:t>
      </w:r>
      <w:r w:rsidR="00DF2ED5" w:rsidRPr="00BC54DD">
        <w:rPr>
          <w:rFonts w:ascii="Lato" w:hAnsi="Lato" w:cs="Arial"/>
          <w:iCs/>
          <w:spacing w:val="4"/>
        </w:rPr>
        <w:t>ami</w:t>
      </w:r>
      <w:r w:rsidRPr="00BC54DD">
        <w:rPr>
          <w:rFonts w:ascii="Lato" w:hAnsi="Lato" w:cs="Arial"/>
          <w:iCs/>
          <w:spacing w:val="4"/>
        </w:rPr>
        <w:t>, o który</w:t>
      </w:r>
      <w:r w:rsidR="00DF2ED5" w:rsidRPr="00BC54DD">
        <w:rPr>
          <w:rFonts w:ascii="Lato" w:hAnsi="Lato" w:cs="Arial"/>
          <w:iCs/>
          <w:spacing w:val="4"/>
        </w:rPr>
        <w:t>ch</w:t>
      </w:r>
      <w:r w:rsidRPr="00BC54DD">
        <w:rPr>
          <w:rFonts w:ascii="Lato" w:hAnsi="Lato" w:cs="Arial"/>
          <w:iCs/>
          <w:spacing w:val="4"/>
        </w:rPr>
        <w:t xml:space="preserve"> mowa w dalszej części niniejszej decyzji, </w:t>
      </w:r>
      <w:r w:rsidRPr="00BC54DD">
        <w:rPr>
          <w:rFonts w:ascii="Lato" w:hAnsi="Lato" w:cs="Arial"/>
          <w:spacing w:val="4"/>
        </w:rPr>
        <w:t xml:space="preserve">spełnia on wymagania określone w art. 34 ust. 2 i ust. 3 </w:t>
      </w:r>
      <w:r w:rsidRPr="00BC54DD">
        <w:rPr>
          <w:rFonts w:ascii="Lato" w:hAnsi="Lato" w:cs="Arial"/>
          <w:i/>
          <w:spacing w:val="4"/>
        </w:rPr>
        <w:t xml:space="preserve">ustawy Prawo budowlane </w:t>
      </w:r>
      <w:r w:rsidRPr="00BC54DD">
        <w:rPr>
          <w:rFonts w:ascii="Lato" w:hAnsi="Lato" w:cs="Arial"/>
          <w:spacing w:val="4"/>
        </w:rPr>
        <w:t>oraz w rozporządzeniu Ministra Rozwoju z dnia 11 września 2020 r. w sprawie szczegółowego zakresu i formy projektu budowlanego (</w:t>
      </w:r>
      <w:proofErr w:type="spellStart"/>
      <w:r w:rsidRPr="00BC54DD">
        <w:rPr>
          <w:rFonts w:ascii="Lato" w:hAnsi="Lato" w:cs="Arial"/>
          <w:spacing w:val="4"/>
        </w:rPr>
        <w:t>t.j</w:t>
      </w:r>
      <w:proofErr w:type="spellEnd"/>
      <w:r w:rsidRPr="00BC54DD">
        <w:rPr>
          <w:rFonts w:ascii="Lato" w:hAnsi="Lato" w:cs="Arial"/>
          <w:spacing w:val="4"/>
        </w:rPr>
        <w:t>. Dz.U. z 2022 r. poz. 1679).</w:t>
      </w:r>
    </w:p>
    <w:p w14:paraId="651832E3" w14:textId="275967FD" w:rsidR="00DF058D" w:rsidRPr="00BC54DD" w:rsidRDefault="00D463D1" w:rsidP="007F7ABE">
      <w:pPr>
        <w:spacing w:after="240" w:line="240" w:lineRule="exact"/>
        <w:jc w:val="both"/>
        <w:textAlignment w:val="baseline"/>
        <w:outlineLvl w:val="0"/>
        <w:rPr>
          <w:rFonts w:ascii="Lato" w:hAnsi="Lato" w:cs="Arial"/>
          <w:spacing w:val="4"/>
        </w:rPr>
      </w:pPr>
      <w:r w:rsidRPr="00BC54DD">
        <w:rPr>
          <w:rFonts w:ascii="Lato" w:hAnsi="Lato" w:cs="Arial"/>
          <w:spacing w:val="4"/>
        </w:rPr>
        <w:t>Stosownie do art. 11d ust.</w:t>
      </w:r>
      <w:r w:rsidR="00DF058D" w:rsidRPr="00BC54DD">
        <w:rPr>
          <w:rFonts w:ascii="Lato" w:hAnsi="Lato" w:cs="Arial"/>
          <w:spacing w:val="4"/>
        </w:rPr>
        <w:t xml:space="preserve"> 1 pkt</w:t>
      </w:r>
      <w:r w:rsidRPr="00BC54DD">
        <w:rPr>
          <w:rFonts w:ascii="Lato" w:hAnsi="Lato" w:cs="Arial"/>
          <w:spacing w:val="4"/>
        </w:rPr>
        <w:t xml:space="preserve"> 7a </w:t>
      </w:r>
      <w:r w:rsidRPr="00BC54DD">
        <w:rPr>
          <w:rFonts w:ascii="Lato" w:hAnsi="Lato" w:cs="Arial"/>
          <w:i/>
          <w:iCs/>
          <w:spacing w:val="4"/>
        </w:rPr>
        <w:t>specustawy drogowej</w:t>
      </w:r>
      <w:r w:rsidRPr="00BC54DD">
        <w:rPr>
          <w:rFonts w:ascii="Lato" w:hAnsi="Lato" w:cs="Arial"/>
          <w:spacing w:val="4"/>
        </w:rPr>
        <w:t xml:space="preserve">, </w:t>
      </w:r>
      <w:r w:rsidRPr="00BC54DD">
        <w:rPr>
          <w:rFonts w:ascii="Lato" w:hAnsi="Lato" w:cs="Arial"/>
          <w:i/>
          <w:iCs/>
          <w:spacing w:val="4"/>
        </w:rPr>
        <w:t>inwestor</w:t>
      </w:r>
      <w:r w:rsidRPr="00BC54DD">
        <w:rPr>
          <w:rFonts w:ascii="Lato" w:hAnsi="Lato" w:cs="Arial"/>
          <w:spacing w:val="4"/>
        </w:rPr>
        <w:t xml:space="preserve"> załączył do wniosku wynik audytu bezpieczeństwa ruchu drogowego, o którym mowa w art. 24l ust. 1 ustawy z dnia 21 marca 1985 r. o drogach publicznych (</w:t>
      </w:r>
      <w:proofErr w:type="spellStart"/>
      <w:r w:rsidRPr="00BC54DD">
        <w:rPr>
          <w:rFonts w:ascii="Lato" w:hAnsi="Lato" w:cs="Arial"/>
          <w:spacing w:val="4"/>
        </w:rPr>
        <w:t>t.j</w:t>
      </w:r>
      <w:proofErr w:type="spellEnd"/>
      <w:r w:rsidRPr="00BC54DD">
        <w:rPr>
          <w:rFonts w:ascii="Lato" w:hAnsi="Lato" w:cs="Arial"/>
          <w:spacing w:val="4"/>
        </w:rPr>
        <w:t>.</w:t>
      </w:r>
      <w:r w:rsidRPr="00BC54DD">
        <w:rPr>
          <w:rFonts w:ascii="Lato" w:hAnsi="Lato"/>
          <w:spacing w:val="4"/>
        </w:rPr>
        <w:t xml:space="preserve"> </w:t>
      </w:r>
      <w:r w:rsidRPr="00BC54DD">
        <w:rPr>
          <w:rFonts w:ascii="Lato" w:hAnsi="Lato" w:cs="Arial"/>
          <w:spacing w:val="4"/>
        </w:rPr>
        <w:t xml:space="preserve">Dz.U. z 2023 r. poz. 645, z </w:t>
      </w:r>
      <w:proofErr w:type="spellStart"/>
      <w:r w:rsidRPr="00BC54DD">
        <w:rPr>
          <w:rFonts w:ascii="Lato" w:hAnsi="Lato" w:cs="Arial"/>
          <w:spacing w:val="4"/>
        </w:rPr>
        <w:t>późn</w:t>
      </w:r>
      <w:proofErr w:type="spellEnd"/>
      <w:r w:rsidRPr="00BC54DD">
        <w:rPr>
          <w:rFonts w:ascii="Lato" w:hAnsi="Lato" w:cs="Arial"/>
          <w:spacing w:val="4"/>
        </w:rPr>
        <w:t>. zm.), zwanej dalej „</w:t>
      </w:r>
      <w:r w:rsidRPr="00BC54DD">
        <w:rPr>
          <w:rFonts w:ascii="Lato" w:hAnsi="Lato" w:cs="Arial"/>
          <w:i/>
          <w:iCs/>
          <w:spacing w:val="4"/>
        </w:rPr>
        <w:t>ustawą o drogach publicznych</w:t>
      </w:r>
      <w:r w:rsidRPr="00BC54DD">
        <w:rPr>
          <w:rFonts w:ascii="Lato" w:hAnsi="Lato" w:cs="Arial"/>
          <w:spacing w:val="4"/>
        </w:rPr>
        <w:t xml:space="preserve">”, oraz uzasadnienie zarządcy drogi, o którym mowa w art. 24l ust. 4 </w:t>
      </w:r>
      <w:r w:rsidRPr="00BC54DD">
        <w:rPr>
          <w:rFonts w:ascii="Lato" w:hAnsi="Lato" w:cs="Arial"/>
          <w:i/>
          <w:iCs/>
          <w:spacing w:val="4"/>
        </w:rPr>
        <w:t>ustawy o drogach publicznych</w:t>
      </w:r>
      <w:r w:rsidRPr="00BC54DD">
        <w:rPr>
          <w:rFonts w:ascii="Lato" w:hAnsi="Lato" w:cs="Arial"/>
          <w:spacing w:val="4"/>
        </w:rPr>
        <w:t>.</w:t>
      </w:r>
      <w:r w:rsidR="00DF058D" w:rsidRPr="00BC54DD">
        <w:rPr>
          <w:rFonts w:ascii="Lato" w:hAnsi="Lato" w:cs="Arial"/>
          <w:spacing w:val="4"/>
        </w:rPr>
        <w:t xml:space="preserve"> Zgodnie z art. 11d ust. 1 pkt </w:t>
      </w:r>
      <w:r w:rsidR="00DF058D" w:rsidRPr="00BC54DD">
        <w:rPr>
          <w:rFonts w:ascii="Lato" w:hAnsi="Lato" w:cs="Arial"/>
          <w:spacing w:val="4"/>
        </w:rPr>
        <w:br/>
        <w:t xml:space="preserve">7b </w:t>
      </w:r>
      <w:r w:rsidR="00DF058D" w:rsidRPr="00BC54DD">
        <w:rPr>
          <w:rFonts w:ascii="Lato" w:hAnsi="Lato" w:cs="Arial"/>
          <w:i/>
          <w:iCs/>
          <w:spacing w:val="4"/>
        </w:rPr>
        <w:t>specustawy drogowej</w:t>
      </w:r>
      <w:r w:rsidR="00DF058D" w:rsidRPr="00BC54DD">
        <w:rPr>
          <w:rFonts w:ascii="Lato" w:hAnsi="Lato" w:cs="Arial"/>
          <w:spacing w:val="4"/>
        </w:rPr>
        <w:t xml:space="preserve">, do wniosku o wydanie decyzji o zezwoleniu na realizację przedmiotowej inwestycji drogowej </w:t>
      </w:r>
      <w:r w:rsidR="00DF058D" w:rsidRPr="00BC54DD">
        <w:rPr>
          <w:rFonts w:ascii="Lato" w:hAnsi="Lato" w:cs="Arial"/>
          <w:i/>
          <w:iCs/>
          <w:spacing w:val="4"/>
        </w:rPr>
        <w:t>inwestor</w:t>
      </w:r>
      <w:r w:rsidR="00DF058D" w:rsidRPr="00BC54DD">
        <w:rPr>
          <w:rFonts w:ascii="Lato" w:hAnsi="Lato" w:cs="Arial"/>
          <w:spacing w:val="4"/>
        </w:rPr>
        <w:t xml:space="preserve"> przedłożył załącznik graficzny określający przewidywany teren, na którym będzie realizowane przedsięwzięcie, oraz przewidywany obszar, na który będzie oddziaływać przedsięwzięcie. </w:t>
      </w:r>
    </w:p>
    <w:p w14:paraId="496FF202" w14:textId="66554879" w:rsidR="00877E0B" w:rsidRPr="00BC54DD" w:rsidRDefault="00877E0B" w:rsidP="0050513E">
      <w:pPr>
        <w:spacing w:after="240" w:line="240" w:lineRule="exact"/>
        <w:jc w:val="both"/>
        <w:textAlignment w:val="baseline"/>
        <w:outlineLvl w:val="0"/>
        <w:rPr>
          <w:rFonts w:ascii="Lato" w:hAnsi="Lato" w:cs="Arial"/>
          <w:color w:val="000000"/>
          <w:spacing w:val="4"/>
        </w:rPr>
      </w:pPr>
      <w:r w:rsidRPr="00BC54DD">
        <w:rPr>
          <w:rFonts w:ascii="Lato" w:hAnsi="Lato" w:cs="Arial"/>
          <w:color w:val="000000"/>
          <w:spacing w:val="4"/>
        </w:rPr>
        <w:lastRenderedPageBreak/>
        <w:t xml:space="preserve">Do wniosku </w:t>
      </w:r>
      <w:r w:rsidRPr="00BC54DD">
        <w:rPr>
          <w:rFonts w:ascii="Lato" w:hAnsi="Lato" w:cs="Arial"/>
          <w:i/>
          <w:iCs/>
          <w:color w:val="000000"/>
          <w:spacing w:val="4"/>
        </w:rPr>
        <w:t>inwestor</w:t>
      </w:r>
      <w:r w:rsidRPr="00BC54DD">
        <w:rPr>
          <w:rFonts w:ascii="Lato" w:hAnsi="Lato" w:cs="Arial"/>
          <w:color w:val="000000"/>
          <w:spacing w:val="4"/>
        </w:rPr>
        <w:t xml:space="preserve"> dołączył również wymagane opinie, o których mowa w art. 11b </w:t>
      </w:r>
      <w:r w:rsidR="002D4BA5" w:rsidRPr="00BC54DD">
        <w:rPr>
          <w:rFonts w:ascii="Lato" w:hAnsi="Lato" w:cs="Arial"/>
          <w:color w:val="000000"/>
          <w:spacing w:val="4"/>
        </w:rPr>
        <w:br/>
      </w:r>
      <w:r w:rsidRPr="00BC54DD">
        <w:rPr>
          <w:rFonts w:ascii="Lato" w:hAnsi="Lato" w:cs="Arial"/>
          <w:color w:val="000000"/>
          <w:spacing w:val="4"/>
        </w:rPr>
        <w:t xml:space="preserve">ust. 1 oraz art. 11d ust. 1 pkt 8 </w:t>
      </w:r>
      <w:r w:rsidRPr="00BC54DD">
        <w:rPr>
          <w:rFonts w:ascii="Lato" w:hAnsi="Lato" w:cs="Arial"/>
          <w:i/>
          <w:color w:val="000000"/>
          <w:spacing w:val="4"/>
        </w:rPr>
        <w:t>specustawy drogowej</w:t>
      </w:r>
      <w:r w:rsidRPr="00BC54DD">
        <w:rPr>
          <w:rFonts w:ascii="Lato" w:hAnsi="Lato" w:cs="Arial"/>
          <w:color w:val="000000"/>
          <w:spacing w:val="4"/>
        </w:rPr>
        <w:t xml:space="preserve">, bądź dowody potwierdzające doręczenie wystąpień o ich wydanie, w przypadku ich niewydania, co należało potraktować jako brak zastrzeżeń do wniosku. Ponadto, </w:t>
      </w:r>
      <w:r w:rsidRPr="00BC54DD">
        <w:rPr>
          <w:rFonts w:ascii="Lato" w:hAnsi="Lato" w:cs="Arial"/>
          <w:i/>
          <w:color w:val="000000"/>
          <w:spacing w:val="4"/>
        </w:rPr>
        <w:t>inwestor</w:t>
      </w:r>
      <w:r w:rsidRPr="00BC54DD">
        <w:rPr>
          <w:rFonts w:ascii="Lato" w:hAnsi="Lato" w:cs="Arial"/>
          <w:color w:val="000000"/>
          <w:spacing w:val="4"/>
        </w:rPr>
        <w:t xml:space="preserve"> dołączył również wymagane przepisami odrębnymi akty administracyjne.</w:t>
      </w:r>
      <w:r w:rsidR="00DF058D" w:rsidRPr="00BC54DD">
        <w:rPr>
          <w:rFonts w:ascii="Lato" w:hAnsi="Lato" w:cs="Arial"/>
          <w:color w:val="000000"/>
          <w:spacing w:val="4"/>
        </w:rPr>
        <w:t xml:space="preserve"> </w:t>
      </w:r>
      <w:r w:rsidRPr="00BC54DD">
        <w:rPr>
          <w:rFonts w:ascii="Lato" w:hAnsi="Lato" w:cs="Arial"/>
          <w:color w:val="000000"/>
          <w:spacing w:val="4"/>
        </w:rPr>
        <w:t xml:space="preserve">Analizując złożony przez </w:t>
      </w:r>
      <w:r w:rsidRPr="00BC54DD">
        <w:rPr>
          <w:rFonts w:ascii="Lato" w:hAnsi="Lato" w:cs="Arial"/>
          <w:i/>
          <w:color w:val="000000"/>
          <w:spacing w:val="4"/>
        </w:rPr>
        <w:t>inwestora</w:t>
      </w:r>
      <w:r w:rsidRPr="00BC54DD">
        <w:rPr>
          <w:rFonts w:ascii="Lato" w:hAnsi="Lato" w:cs="Arial"/>
          <w:color w:val="000000"/>
          <w:spacing w:val="4"/>
        </w:rPr>
        <w:t xml:space="preserve"> wniosek o wydanie decyzji o zezwoleniu na realizację przedmiotowej inwestycji drogowej, organ odwoławczy uznał, że zawiera on elementy wskazane </w:t>
      </w:r>
      <w:r w:rsidR="002D4BA5" w:rsidRPr="00BC54DD">
        <w:rPr>
          <w:rFonts w:ascii="Lato" w:hAnsi="Lato" w:cs="Arial"/>
          <w:color w:val="000000"/>
          <w:spacing w:val="4"/>
        </w:rPr>
        <w:br/>
      </w:r>
      <w:r w:rsidRPr="00BC54DD">
        <w:rPr>
          <w:rFonts w:ascii="Lato" w:hAnsi="Lato" w:cs="Arial"/>
          <w:color w:val="000000"/>
          <w:spacing w:val="4"/>
        </w:rPr>
        <w:t xml:space="preserve">w art. 11b oraz art. 11d ust. 1 </w:t>
      </w:r>
      <w:r w:rsidRPr="00BC54DD">
        <w:rPr>
          <w:rFonts w:ascii="Lato" w:hAnsi="Lato" w:cs="Arial"/>
          <w:i/>
          <w:color w:val="000000"/>
          <w:spacing w:val="4"/>
        </w:rPr>
        <w:t>specustawy drogowej</w:t>
      </w:r>
      <w:r w:rsidR="00DF2ED5" w:rsidRPr="00BC54DD">
        <w:rPr>
          <w:rFonts w:ascii="Lato" w:hAnsi="Lato" w:cs="Arial"/>
          <w:color w:val="000000"/>
          <w:spacing w:val="4"/>
        </w:rPr>
        <w:t xml:space="preserve">, wymagane w okolicznościach niniejszej sprawy. </w:t>
      </w:r>
    </w:p>
    <w:p w14:paraId="3DFA0969" w14:textId="430BC178" w:rsidR="00877E0B" w:rsidRPr="00BC54DD" w:rsidRDefault="00877E0B" w:rsidP="0050513E">
      <w:pPr>
        <w:spacing w:after="240" w:line="240" w:lineRule="exact"/>
        <w:jc w:val="both"/>
        <w:textAlignment w:val="baseline"/>
        <w:rPr>
          <w:rFonts w:ascii="Lato" w:hAnsi="Lato" w:cs="Arial"/>
          <w:color w:val="000000"/>
          <w:spacing w:val="4"/>
        </w:rPr>
      </w:pPr>
      <w:r w:rsidRPr="00BC54DD">
        <w:rPr>
          <w:rFonts w:ascii="Lato" w:hAnsi="Lato" w:cs="Arial"/>
          <w:color w:val="000000"/>
          <w:spacing w:val="4"/>
        </w:rPr>
        <w:t xml:space="preserve">Następnie, organ odwoławczy poddał kontroli przeprowadzone przez Wojewodę </w:t>
      </w:r>
      <w:r w:rsidR="002F157F" w:rsidRPr="00BC54DD">
        <w:rPr>
          <w:rFonts w:ascii="Lato" w:hAnsi="Lato" w:cs="Arial"/>
          <w:color w:val="000000"/>
          <w:spacing w:val="4"/>
        </w:rPr>
        <w:t>Zachodniopomorskiego</w:t>
      </w:r>
      <w:r w:rsidRPr="00BC54DD">
        <w:rPr>
          <w:rFonts w:ascii="Lato" w:hAnsi="Lato" w:cs="Arial"/>
          <w:color w:val="000000"/>
          <w:spacing w:val="4"/>
        </w:rPr>
        <w:t xml:space="preserve"> postępowanie w sprawie wydania decyzji o zezwoleniu </w:t>
      </w:r>
      <w:r w:rsidR="00C93C96" w:rsidRPr="00BC54DD">
        <w:rPr>
          <w:rFonts w:ascii="Lato" w:hAnsi="Lato" w:cs="Arial"/>
          <w:color w:val="000000"/>
          <w:spacing w:val="4"/>
        </w:rPr>
        <w:br/>
      </w:r>
      <w:r w:rsidRPr="00BC54DD">
        <w:rPr>
          <w:rFonts w:ascii="Lato" w:hAnsi="Lato" w:cs="Arial"/>
          <w:color w:val="000000"/>
          <w:spacing w:val="4"/>
        </w:rPr>
        <w:t>na realizację ww. przedsięwzięcia i stwierdził, co następuje.</w:t>
      </w:r>
      <w:r w:rsidR="00AA3410" w:rsidRPr="00BC54DD">
        <w:rPr>
          <w:rFonts w:ascii="Lato" w:hAnsi="Lato" w:cs="Arial"/>
          <w:color w:val="000000"/>
          <w:spacing w:val="4"/>
        </w:rPr>
        <w:t xml:space="preserve"> </w:t>
      </w:r>
      <w:r w:rsidRPr="00BC54DD">
        <w:rPr>
          <w:rFonts w:ascii="Lato" w:hAnsi="Lato" w:cs="Arial"/>
          <w:bCs/>
          <w:color w:val="000000"/>
          <w:spacing w:val="4"/>
        </w:rPr>
        <w:t xml:space="preserve">W ocenie organu II instancji, Wojewoda </w:t>
      </w:r>
      <w:r w:rsidR="002F157F" w:rsidRPr="00BC54DD">
        <w:rPr>
          <w:rFonts w:ascii="Lato" w:hAnsi="Lato" w:cs="Arial"/>
          <w:bCs/>
          <w:color w:val="000000"/>
          <w:spacing w:val="4"/>
        </w:rPr>
        <w:t>Zachodniopomorski</w:t>
      </w:r>
      <w:r w:rsidRPr="00BC54DD">
        <w:rPr>
          <w:rFonts w:ascii="Lato" w:hAnsi="Lato" w:cs="Arial"/>
          <w:bCs/>
          <w:color w:val="000000"/>
          <w:spacing w:val="4"/>
        </w:rPr>
        <w:t xml:space="preserve"> prawidłowo poinformował strony o wszczętym postępowaniu, podał jego podstawę prawną, poinformował strony o możliwości zapoznania się z aktami sprawy</w:t>
      </w:r>
      <w:r w:rsidRPr="00BC54DD">
        <w:rPr>
          <w:rFonts w:ascii="Lato" w:hAnsi="Lato" w:cs="Arial"/>
          <w:color w:val="000000"/>
          <w:spacing w:val="4"/>
        </w:rPr>
        <w:t xml:space="preserve">, </w:t>
      </w:r>
      <w:r w:rsidRPr="00BC54DD">
        <w:rPr>
          <w:rFonts w:ascii="Lato" w:hAnsi="Lato" w:cs="Arial"/>
          <w:bCs/>
          <w:color w:val="000000"/>
          <w:spacing w:val="4"/>
        </w:rPr>
        <w:t xml:space="preserve">a także </w:t>
      </w:r>
      <w:r w:rsidRPr="00BC54DD">
        <w:rPr>
          <w:rFonts w:ascii="Lato" w:hAnsi="Lato" w:cs="Arial"/>
          <w:color w:val="000000"/>
          <w:spacing w:val="4"/>
        </w:rPr>
        <w:t xml:space="preserve">o miejscu, w którym strony mogą zapoznać się </w:t>
      </w:r>
      <w:r w:rsidR="00BF2E2F" w:rsidRPr="00BC54DD">
        <w:rPr>
          <w:rFonts w:ascii="Lato" w:hAnsi="Lato" w:cs="Arial"/>
          <w:color w:val="000000"/>
          <w:spacing w:val="4"/>
        </w:rPr>
        <w:br/>
      </w:r>
      <w:r w:rsidRPr="00BC54DD">
        <w:rPr>
          <w:rFonts w:ascii="Lato" w:hAnsi="Lato" w:cs="Arial"/>
          <w:color w:val="000000"/>
          <w:spacing w:val="4"/>
        </w:rPr>
        <w:t>z tą dokumentacją,</w:t>
      </w:r>
      <w:r w:rsidRPr="00BC54DD">
        <w:rPr>
          <w:rFonts w:ascii="Lato" w:hAnsi="Lato" w:cs="Arial"/>
          <w:bCs/>
          <w:color w:val="000000"/>
          <w:spacing w:val="4"/>
        </w:rPr>
        <w:t xml:space="preserve"> a zatem należycie i wyczerpująco poinformował strony </w:t>
      </w:r>
      <w:r w:rsidR="00AA3410" w:rsidRPr="00BC54DD">
        <w:rPr>
          <w:rFonts w:ascii="Lato" w:hAnsi="Lato" w:cs="Arial"/>
          <w:bCs/>
          <w:color w:val="000000"/>
          <w:spacing w:val="4"/>
        </w:rPr>
        <w:br/>
      </w:r>
      <w:r w:rsidRPr="00BC54DD">
        <w:rPr>
          <w:rFonts w:ascii="Lato" w:hAnsi="Lato" w:cs="Arial"/>
          <w:bCs/>
          <w:color w:val="000000"/>
          <w:spacing w:val="4"/>
        </w:rPr>
        <w:t>o okolicznościach faktycznych i prawnych, będących przedmiotem postępowania administracyjnego, które mogły mieć wpływ na ustalenie ich praw i obowiązków.</w:t>
      </w:r>
    </w:p>
    <w:p w14:paraId="3C47D4C4" w14:textId="481CBA42" w:rsidR="00877E0B" w:rsidRPr="00BC54DD" w:rsidRDefault="00877E0B" w:rsidP="0050513E">
      <w:pPr>
        <w:spacing w:after="240" w:line="240" w:lineRule="exact"/>
        <w:jc w:val="both"/>
        <w:textAlignment w:val="baseline"/>
        <w:rPr>
          <w:rFonts w:ascii="Lato" w:hAnsi="Lato" w:cs="Arial"/>
          <w:spacing w:val="4"/>
        </w:rPr>
      </w:pPr>
      <w:r w:rsidRPr="00BC54DD">
        <w:rPr>
          <w:rFonts w:ascii="Lato" w:hAnsi="Lato" w:cs="Arial"/>
          <w:bCs/>
          <w:color w:val="000000"/>
          <w:spacing w:val="4"/>
        </w:rPr>
        <w:t xml:space="preserve">Wojewoda </w:t>
      </w:r>
      <w:r w:rsidR="002F157F" w:rsidRPr="00BC54DD">
        <w:rPr>
          <w:rFonts w:ascii="Lato" w:hAnsi="Lato" w:cs="Arial"/>
          <w:bCs/>
          <w:color w:val="000000"/>
          <w:spacing w:val="4"/>
        </w:rPr>
        <w:t>Zachodniopomorski</w:t>
      </w:r>
      <w:r w:rsidRPr="00BC54DD">
        <w:rPr>
          <w:rFonts w:ascii="Lato" w:hAnsi="Lato" w:cs="Arial"/>
          <w:bCs/>
          <w:color w:val="000000"/>
          <w:spacing w:val="4"/>
        </w:rPr>
        <w:t xml:space="preserve"> pismem z dnia </w:t>
      </w:r>
      <w:r w:rsidR="00017CBE" w:rsidRPr="00BC54DD">
        <w:rPr>
          <w:rFonts w:ascii="Lato" w:hAnsi="Lato" w:cs="Arial"/>
          <w:bCs/>
          <w:color w:val="000000"/>
          <w:spacing w:val="4"/>
        </w:rPr>
        <w:t>4</w:t>
      </w:r>
      <w:r w:rsidR="002F157F" w:rsidRPr="00BC54DD">
        <w:rPr>
          <w:rFonts w:ascii="Lato" w:hAnsi="Lato" w:cs="Arial"/>
          <w:bCs/>
          <w:color w:val="000000"/>
          <w:spacing w:val="4"/>
        </w:rPr>
        <w:t xml:space="preserve"> listopada 202</w:t>
      </w:r>
      <w:r w:rsidR="00017CBE" w:rsidRPr="00BC54DD">
        <w:rPr>
          <w:rFonts w:ascii="Lato" w:hAnsi="Lato" w:cs="Arial"/>
          <w:bCs/>
          <w:color w:val="000000"/>
          <w:spacing w:val="4"/>
        </w:rPr>
        <w:t>1</w:t>
      </w:r>
      <w:r w:rsidRPr="00BC54DD">
        <w:rPr>
          <w:rFonts w:ascii="Lato" w:hAnsi="Lato" w:cs="Arial"/>
          <w:bCs/>
          <w:color w:val="000000"/>
          <w:spacing w:val="4"/>
        </w:rPr>
        <w:t xml:space="preserve"> r., znak: </w:t>
      </w:r>
      <w:r w:rsidR="002F157F" w:rsidRPr="00BC54DD">
        <w:rPr>
          <w:rFonts w:ascii="Lato" w:hAnsi="Lato" w:cs="Arial"/>
          <w:bCs/>
          <w:color w:val="000000"/>
          <w:spacing w:val="4"/>
        </w:rPr>
        <w:t>AP-4.7820.</w:t>
      </w:r>
      <w:r w:rsidR="00017CBE" w:rsidRPr="00BC54DD">
        <w:rPr>
          <w:rFonts w:ascii="Lato" w:hAnsi="Lato" w:cs="Arial"/>
          <w:bCs/>
          <w:color w:val="000000"/>
          <w:spacing w:val="4"/>
        </w:rPr>
        <w:t>244</w:t>
      </w:r>
      <w:r w:rsidR="002F157F" w:rsidRPr="00BC54DD">
        <w:rPr>
          <w:rFonts w:ascii="Lato" w:hAnsi="Lato" w:cs="Arial"/>
          <w:bCs/>
          <w:color w:val="000000"/>
          <w:spacing w:val="4"/>
        </w:rPr>
        <w:t>-1.202</w:t>
      </w:r>
      <w:r w:rsidR="00017CBE" w:rsidRPr="00BC54DD">
        <w:rPr>
          <w:rFonts w:ascii="Lato" w:hAnsi="Lato" w:cs="Arial"/>
          <w:bCs/>
          <w:color w:val="000000"/>
          <w:spacing w:val="4"/>
        </w:rPr>
        <w:t>1</w:t>
      </w:r>
      <w:r w:rsidR="002F157F" w:rsidRPr="00BC54DD">
        <w:rPr>
          <w:rFonts w:ascii="Lato" w:hAnsi="Lato" w:cs="Arial"/>
          <w:bCs/>
          <w:color w:val="000000"/>
          <w:spacing w:val="4"/>
        </w:rPr>
        <w:t>.</w:t>
      </w:r>
      <w:r w:rsidR="00017CBE" w:rsidRPr="00BC54DD">
        <w:rPr>
          <w:rFonts w:ascii="Lato" w:hAnsi="Lato" w:cs="Arial"/>
          <w:bCs/>
          <w:color w:val="000000"/>
          <w:spacing w:val="4"/>
        </w:rPr>
        <w:t>LW</w:t>
      </w:r>
      <w:r w:rsidRPr="00BC54DD">
        <w:rPr>
          <w:rFonts w:ascii="Lato" w:hAnsi="Lato" w:cs="Arial"/>
          <w:bCs/>
          <w:color w:val="000000"/>
          <w:spacing w:val="4"/>
        </w:rPr>
        <w:t>, zawiadomił wnioskodawcę oraz właścicieli i użytkowników wieczystych nieruchomości objętych wnioskiem o wszczęciu postępowania w sprawie wydania decyzji o zezwoleniu na realizację przedmiotowej inwestycji drogowej</w:t>
      </w:r>
      <w:r w:rsidR="00BF2E2F" w:rsidRPr="00BC54DD">
        <w:rPr>
          <w:rFonts w:ascii="Lato" w:hAnsi="Lato" w:cs="Arial"/>
          <w:bCs/>
          <w:color w:val="000000"/>
          <w:spacing w:val="4"/>
        </w:rPr>
        <w:t xml:space="preserve">, wysyłając zawiadomienia na adresy wskazane w katastrze nieruchomości. </w:t>
      </w:r>
      <w:r w:rsidRPr="00BC54DD">
        <w:rPr>
          <w:rFonts w:ascii="Lato" w:hAnsi="Lato" w:cs="Arial"/>
          <w:bCs/>
          <w:color w:val="000000"/>
          <w:spacing w:val="4"/>
        </w:rPr>
        <w:t>Pozostałe strony postępowania zostały poinformowane o powyższym w drodze obwieszczeń</w:t>
      </w:r>
      <w:r w:rsidRPr="00BC54DD">
        <w:rPr>
          <w:rFonts w:ascii="Lato" w:hAnsi="Lato" w:cs="Arial"/>
          <w:color w:val="000000"/>
          <w:spacing w:val="4"/>
        </w:rPr>
        <w:t xml:space="preserve">. </w:t>
      </w:r>
      <w:r w:rsidR="00BF2E2F" w:rsidRPr="00BC54DD">
        <w:rPr>
          <w:rFonts w:ascii="Lato" w:hAnsi="Lato" w:cs="Arial"/>
          <w:color w:val="000000"/>
          <w:spacing w:val="4"/>
        </w:rPr>
        <w:br/>
      </w:r>
      <w:r w:rsidRPr="00BC54DD">
        <w:rPr>
          <w:rFonts w:ascii="Lato" w:hAnsi="Lato" w:cs="Arial"/>
          <w:color w:val="000000"/>
          <w:spacing w:val="4"/>
        </w:rPr>
        <w:t>W przedmiotowym obwieszczeniu i zawiadomieniu organ I instancji poinformował strony o terminie i miejscu, w którym strony mogą zapoznać się z aktami sprawy.</w:t>
      </w:r>
      <w:r w:rsidRPr="00BC54DD">
        <w:rPr>
          <w:rFonts w:ascii="Lato" w:hAnsi="Lato" w:cs="Arial"/>
          <w:spacing w:val="4"/>
        </w:rPr>
        <w:t xml:space="preserve"> </w:t>
      </w:r>
      <w:r w:rsidR="00BF2E2F" w:rsidRPr="00BC54DD">
        <w:rPr>
          <w:rFonts w:ascii="Lato" w:hAnsi="Lato" w:cs="Arial"/>
          <w:spacing w:val="4"/>
        </w:rPr>
        <w:t xml:space="preserve">W toku postępowania przed Wojewodą Zachodniopomorskim wniesiono zastrzeżenia odnośnie rzeczonej inwestycji drogowej, które organ pierwszej instancji przesłał </w:t>
      </w:r>
      <w:r w:rsidR="00BF2E2F" w:rsidRPr="00BC54DD">
        <w:rPr>
          <w:rFonts w:ascii="Lato" w:hAnsi="Lato" w:cs="Arial"/>
          <w:i/>
          <w:spacing w:val="4"/>
        </w:rPr>
        <w:t>inwestorowi</w:t>
      </w:r>
      <w:r w:rsidR="00BF2E2F" w:rsidRPr="00BC54DD">
        <w:rPr>
          <w:rFonts w:ascii="Lato" w:hAnsi="Lato" w:cs="Arial"/>
          <w:spacing w:val="4"/>
        </w:rPr>
        <w:t xml:space="preserve"> </w:t>
      </w:r>
      <w:r w:rsidR="00BF2E2F" w:rsidRPr="00BC54DD">
        <w:rPr>
          <w:rFonts w:ascii="Lato" w:hAnsi="Lato" w:cs="Arial"/>
          <w:spacing w:val="4"/>
        </w:rPr>
        <w:br/>
        <w:t>w celu zajęcia stanowiska, a ten ustosunkował się do poruszonych zagadnień.</w:t>
      </w:r>
    </w:p>
    <w:p w14:paraId="1E87C94F" w14:textId="352FA933" w:rsidR="00BF2E2F" w:rsidRPr="00BC54DD" w:rsidRDefault="00B728D6" w:rsidP="00051E73">
      <w:pPr>
        <w:spacing w:after="240" w:line="240" w:lineRule="exact"/>
        <w:jc w:val="both"/>
        <w:textAlignment w:val="baseline"/>
        <w:rPr>
          <w:rFonts w:ascii="Lato" w:hAnsi="Lato" w:cs="Arial"/>
          <w:bCs/>
          <w:spacing w:val="4"/>
          <w:lang w:bidi="pl-PL"/>
        </w:rPr>
      </w:pPr>
      <w:r w:rsidRPr="00BC54DD">
        <w:rPr>
          <w:rFonts w:ascii="Lato" w:hAnsi="Lato" w:cs="Arial"/>
          <w:bCs/>
          <w:spacing w:val="4"/>
          <w:lang w:bidi="pl-PL"/>
        </w:rPr>
        <w:t>D</w:t>
      </w:r>
      <w:r w:rsidR="00BF2E2F" w:rsidRPr="00BC54DD">
        <w:rPr>
          <w:rFonts w:ascii="Lato" w:hAnsi="Lato" w:cs="Arial"/>
          <w:bCs/>
          <w:spacing w:val="4"/>
          <w:lang w:bidi="pl-PL"/>
        </w:rPr>
        <w:t xml:space="preserve">ziałając na podstawie art. 89 ust. 1 ustawy z dnia 3 października 2008 r. </w:t>
      </w:r>
      <w:r w:rsidR="0050513E" w:rsidRPr="00BC54DD">
        <w:rPr>
          <w:rFonts w:ascii="Lato" w:hAnsi="Lato" w:cs="Arial"/>
          <w:bCs/>
          <w:spacing w:val="4"/>
          <w:lang w:bidi="pl-PL"/>
        </w:rPr>
        <w:br/>
      </w:r>
      <w:r w:rsidR="00BF2E2F" w:rsidRPr="00BC54DD">
        <w:rPr>
          <w:rFonts w:ascii="Lato" w:hAnsi="Lato" w:cs="Arial"/>
          <w:bCs/>
          <w:spacing w:val="4"/>
          <w:lang w:bidi="pl-PL"/>
        </w:rPr>
        <w:t xml:space="preserve">o udostępnianiu informacji o środowisku i jego ochronie, udziale społeczeństwa </w:t>
      </w:r>
      <w:r w:rsidR="0050513E" w:rsidRPr="00BC54DD">
        <w:rPr>
          <w:rFonts w:ascii="Lato" w:hAnsi="Lato" w:cs="Arial"/>
          <w:bCs/>
          <w:spacing w:val="4"/>
          <w:lang w:bidi="pl-PL"/>
        </w:rPr>
        <w:br/>
      </w:r>
      <w:r w:rsidR="00BF2E2F" w:rsidRPr="00BC54DD">
        <w:rPr>
          <w:rFonts w:ascii="Lato" w:hAnsi="Lato" w:cs="Arial"/>
          <w:bCs/>
          <w:spacing w:val="4"/>
          <w:lang w:bidi="pl-PL"/>
        </w:rPr>
        <w:t>w ochronie środowiska oraz o ocenach oddziaływania na środowisko (</w:t>
      </w:r>
      <w:proofErr w:type="spellStart"/>
      <w:r w:rsidR="00BF2E2F" w:rsidRPr="00BC54DD">
        <w:rPr>
          <w:rFonts w:ascii="Lato" w:hAnsi="Lato" w:cs="Arial"/>
          <w:bCs/>
          <w:spacing w:val="4"/>
          <w:lang w:bidi="pl-PL"/>
        </w:rPr>
        <w:t>t.j</w:t>
      </w:r>
      <w:proofErr w:type="spellEnd"/>
      <w:r w:rsidR="00BF2E2F" w:rsidRPr="00BC54DD">
        <w:rPr>
          <w:rFonts w:ascii="Lato" w:hAnsi="Lato" w:cs="Arial"/>
          <w:bCs/>
          <w:spacing w:val="4"/>
          <w:lang w:bidi="pl-PL"/>
        </w:rPr>
        <w:t>.</w:t>
      </w:r>
      <w:r w:rsidRPr="00BC54DD">
        <w:rPr>
          <w:rFonts w:ascii="Lato" w:hAnsi="Lato" w:cs="Arial"/>
          <w:bCs/>
          <w:spacing w:val="4"/>
          <w:lang w:bidi="pl-PL"/>
        </w:rPr>
        <w:t xml:space="preserve"> Dz.U. z 2023 r. poz. 1094, </w:t>
      </w:r>
      <w:r w:rsidR="00BF2E2F" w:rsidRPr="00BC54DD">
        <w:rPr>
          <w:rFonts w:ascii="Lato" w:hAnsi="Lato" w:cs="Arial"/>
          <w:bCs/>
          <w:spacing w:val="4"/>
          <w:lang w:bidi="pl-PL"/>
        </w:rPr>
        <w:t xml:space="preserve">z </w:t>
      </w:r>
      <w:proofErr w:type="spellStart"/>
      <w:r w:rsidR="00BF2E2F" w:rsidRPr="00BC54DD">
        <w:rPr>
          <w:rFonts w:ascii="Lato" w:hAnsi="Lato" w:cs="Arial"/>
          <w:bCs/>
          <w:spacing w:val="4"/>
          <w:lang w:bidi="pl-PL"/>
        </w:rPr>
        <w:t>późn</w:t>
      </w:r>
      <w:proofErr w:type="spellEnd"/>
      <w:r w:rsidR="00BF2E2F" w:rsidRPr="00BC54DD">
        <w:rPr>
          <w:rFonts w:ascii="Lato" w:hAnsi="Lato" w:cs="Arial"/>
          <w:bCs/>
          <w:spacing w:val="4"/>
          <w:lang w:bidi="pl-PL"/>
        </w:rPr>
        <w:t>. zm.), zwanej dalej „</w:t>
      </w:r>
      <w:r w:rsidR="00BF2E2F" w:rsidRPr="00BC54DD">
        <w:rPr>
          <w:rFonts w:ascii="Lato" w:hAnsi="Lato" w:cs="Arial"/>
          <w:bCs/>
          <w:i/>
          <w:spacing w:val="4"/>
          <w:lang w:bidi="pl-PL"/>
        </w:rPr>
        <w:t>ustawą o udostępnianiu informacji o środowisku i jego ochronie</w:t>
      </w:r>
      <w:r w:rsidR="00BF2E2F" w:rsidRPr="00BC54DD">
        <w:rPr>
          <w:rFonts w:ascii="Lato" w:hAnsi="Lato" w:cs="Arial"/>
          <w:bCs/>
          <w:spacing w:val="4"/>
          <w:lang w:bidi="pl-PL"/>
        </w:rPr>
        <w:t>”,</w:t>
      </w:r>
      <w:r w:rsidR="0073176A" w:rsidRPr="00BC54DD">
        <w:rPr>
          <w:rFonts w:ascii="Lato" w:hAnsi="Lato" w:cs="Arial"/>
          <w:bCs/>
          <w:spacing w:val="4"/>
          <w:lang w:bidi="pl-PL"/>
        </w:rPr>
        <w:t xml:space="preserve"> </w:t>
      </w:r>
      <w:r w:rsidR="00BF2E2F" w:rsidRPr="00BC54DD">
        <w:rPr>
          <w:rFonts w:ascii="Lato" w:hAnsi="Lato" w:cs="Arial"/>
          <w:bCs/>
          <w:spacing w:val="4"/>
          <w:lang w:bidi="pl-PL"/>
        </w:rPr>
        <w:t xml:space="preserve">Wojewoda Zachodniopomorski zwrócił się do </w:t>
      </w:r>
      <w:r w:rsidRPr="00BC54DD">
        <w:rPr>
          <w:rFonts w:ascii="Lato" w:hAnsi="Lato" w:cs="Arial"/>
          <w:bCs/>
          <w:spacing w:val="4"/>
          <w:lang w:bidi="pl-PL"/>
        </w:rPr>
        <w:t xml:space="preserve">RDOŚ </w:t>
      </w:r>
      <w:r w:rsidR="00BF2E2F" w:rsidRPr="00BC54DD">
        <w:rPr>
          <w:rFonts w:ascii="Lato" w:hAnsi="Lato" w:cs="Arial"/>
          <w:bCs/>
          <w:spacing w:val="4"/>
          <w:lang w:bidi="pl-PL"/>
        </w:rPr>
        <w:t xml:space="preserve">w Szczecinie </w:t>
      </w:r>
      <w:r w:rsidR="0073176A" w:rsidRPr="00BC54DD">
        <w:rPr>
          <w:rFonts w:ascii="Lato" w:hAnsi="Lato" w:cs="Arial"/>
          <w:bCs/>
          <w:spacing w:val="4"/>
          <w:lang w:bidi="pl-PL"/>
        </w:rPr>
        <w:br/>
      </w:r>
      <w:r w:rsidR="00BF2E2F" w:rsidRPr="00BC54DD">
        <w:rPr>
          <w:rFonts w:ascii="Lato" w:hAnsi="Lato" w:cs="Arial"/>
          <w:bCs/>
          <w:spacing w:val="4"/>
          <w:lang w:bidi="pl-PL"/>
        </w:rPr>
        <w:t>o uzgodnienie warunków realizacji przedmiotowego przedsięwzięcia drogowego.</w:t>
      </w:r>
      <w:r w:rsidR="0073176A" w:rsidRPr="00BC54DD">
        <w:rPr>
          <w:rFonts w:ascii="Lato" w:hAnsi="Lato" w:cs="Arial"/>
          <w:bCs/>
          <w:spacing w:val="4"/>
          <w:lang w:bidi="pl-PL"/>
        </w:rPr>
        <w:t xml:space="preserve"> </w:t>
      </w:r>
      <w:r w:rsidR="00BF2E2F" w:rsidRPr="00BC54DD">
        <w:rPr>
          <w:rFonts w:ascii="Lato" w:hAnsi="Lato" w:cs="Arial"/>
          <w:bCs/>
          <w:spacing w:val="4"/>
          <w:lang w:bidi="pl-PL"/>
        </w:rPr>
        <w:t>RDOŚ</w:t>
      </w:r>
      <w:r w:rsidR="00817F23" w:rsidRPr="00BC54DD">
        <w:rPr>
          <w:rFonts w:ascii="Lato" w:hAnsi="Lato" w:cs="Arial"/>
          <w:bCs/>
          <w:spacing w:val="4"/>
          <w:lang w:bidi="pl-PL"/>
        </w:rPr>
        <w:t xml:space="preserve"> </w:t>
      </w:r>
      <w:r w:rsidR="00BF2E2F" w:rsidRPr="00BC54DD">
        <w:rPr>
          <w:rFonts w:ascii="Lato" w:hAnsi="Lato" w:cs="Arial"/>
          <w:bCs/>
          <w:spacing w:val="4"/>
          <w:lang w:bidi="pl-PL"/>
        </w:rPr>
        <w:t xml:space="preserve">w Szczecinie, działając na podstawie art. 90 ust. 2 pkt 1 </w:t>
      </w:r>
      <w:r w:rsidR="00BF2E2F" w:rsidRPr="00BC54DD">
        <w:rPr>
          <w:rFonts w:ascii="Lato" w:hAnsi="Lato" w:cs="Arial"/>
          <w:bCs/>
          <w:i/>
          <w:spacing w:val="4"/>
          <w:lang w:bidi="pl-PL"/>
        </w:rPr>
        <w:t>ustawy o udostępnianiu informacji o środowisku i jego ochronie</w:t>
      </w:r>
      <w:r w:rsidR="00BF2E2F" w:rsidRPr="00BC54DD">
        <w:rPr>
          <w:rFonts w:ascii="Lato" w:hAnsi="Lato" w:cs="Arial"/>
          <w:bCs/>
          <w:spacing w:val="4"/>
          <w:lang w:bidi="pl-PL"/>
        </w:rPr>
        <w:t xml:space="preserve">, zwrócił się do Wojewody Zachodniopomorskiego </w:t>
      </w:r>
      <w:r w:rsidR="0073176A" w:rsidRPr="00BC54DD">
        <w:rPr>
          <w:rFonts w:ascii="Lato" w:hAnsi="Lato" w:cs="Arial"/>
          <w:bCs/>
          <w:spacing w:val="4"/>
          <w:lang w:bidi="pl-PL"/>
        </w:rPr>
        <w:br/>
      </w:r>
      <w:r w:rsidR="00BF2E2F" w:rsidRPr="00BC54DD">
        <w:rPr>
          <w:rFonts w:ascii="Lato" w:hAnsi="Lato" w:cs="Arial"/>
          <w:bCs/>
          <w:spacing w:val="4"/>
          <w:lang w:bidi="pl-PL"/>
        </w:rPr>
        <w:t xml:space="preserve">o zapewnienie możliwości udziału społeczeństwa w sprawie przeprowadzenia ponownej oceny oddziaływania na środowisko dla ww. przedsięwzięcia drogowego. Spełniając powyższy obowiązek Wojewoda Zachodniopomorski poinformował społeczeństwo </w:t>
      </w:r>
      <w:r w:rsidR="0050513E" w:rsidRPr="00BC54DD">
        <w:rPr>
          <w:rFonts w:ascii="Lato" w:hAnsi="Lato" w:cs="Arial"/>
          <w:bCs/>
          <w:spacing w:val="4"/>
          <w:lang w:bidi="pl-PL"/>
        </w:rPr>
        <w:br/>
      </w:r>
      <w:r w:rsidR="00BF2E2F" w:rsidRPr="00BC54DD">
        <w:rPr>
          <w:rFonts w:ascii="Lato" w:hAnsi="Lato" w:cs="Arial"/>
          <w:bCs/>
          <w:spacing w:val="4"/>
          <w:lang w:bidi="pl-PL"/>
        </w:rPr>
        <w:t xml:space="preserve">o możliwości zapoznania się z dokumentacją sprawy oraz składania uwag i wniosków. </w:t>
      </w:r>
      <w:r w:rsidR="0050513E" w:rsidRPr="00BC54DD">
        <w:rPr>
          <w:rFonts w:ascii="Lato" w:hAnsi="Lato" w:cs="Arial"/>
          <w:bCs/>
          <w:spacing w:val="4"/>
          <w:lang w:bidi="pl-PL"/>
        </w:rPr>
        <w:br/>
      </w:r>
      <w:r w:rsidR="00BF2E2F" w:rsidRPr="00BC54DD">
        <w:rPr>
          <w:rFonts w:ascii="Lato" w:hAnsi="Lato" w:cs="Arial"/>
          <w:bCs/>
          <w:spacing w:val="4"/>
          <w:lang w:bidi="pl-PL"/>
        </w:rPr>
        <w:t xml:space="preserve">Po przeprowadzeniu ponownej oceny oddziaływania przedsięwzięcia na środowisko, RDOŚ w Szczecinie wydał </w:t>
      </w:r>
      <w:r w:rsidR="00BF2E2F" w:rsidRPr="00BC54DD">
        <w:rPr>
          <w:rFonts w:ascii="Lato" w:hAnsi="Lato" w:cs="Arial"/>
          <w:bCs/>
          <w:i/>
          <w:spacing w:val="4"/>
          <w:lang w:bidi="pl-PL"/>
        </w:rPr>
        <w:t>postanowienie uzgadniające</w:t>
      </w:r>
      <w:r w:rsidR="00BF2E2F" w:rsidRPr="00BC54DD">
        <w:rPr>
          <w:rFonts w:ascii="Lato" w:hAnsi="Lato" w:cs="Arial"/>
          <w:bCs/>
          <w:spacing w:val="4"/>
          <w:lang w:bidi="pl-PL"/>
        </w:rPr>
        <w:t xml:space="preserve">. </w:t>
      </w:r>
    </w:p>
    <w:p w14:paraId="441B33CF" w14:textId="133A16C6" w:rsidR="00877E0B" w:rsidRPr="00BC54DD" w:rsidRDefault="00877E0B" w:rsidP="0073176A">
      <w:pPr>
        <w:tabs>
          <w:tab w:val="left" w:pos="0"/>
          <w:tab w:val="left" w:pos="426"/>
        </w:tabs>
        <w:spacing w:after="240" w:line="240" w:lineRule="exact"/>
        <w:jc w:val="both"/>
        <w:textAlignment w:val="baseline"/>
        <w:rPr>
          <w:rFonts w:ascii="Lato" w:hAnsi="Lato" w:cs="Arial"/>
          <w:color w:val="000000"/>
          <w:spacing w:val="4"/>
        </w:rPr>
      </w:pPr>
      <w:r w:rsidRPr="00BC54DD">
        <w:rPr>
          <w:rFonts w:ascii="Lato" w:hAnsi="Lato" w:cs="Arial"/>
          <w:color w:val="000000"/>
          <w:spacing w:val="4"/>
        </w:rPr>
        <w:t xml:space="preserve">Uznając, że zebrany w sprawie materiał dowodowy pozwala na wydanie rozstrzygnięcia, Wojewoda </w:t>
      </w:r>
      <w:r w:rsidR="002F157F" w:rsidRPr="00BC54DD">
        <w:rPr>
          <w:rFonts w:ascii="Lato" w:hAnsi="Lato" w:cs="Arial"/>
          <w:color w:val="000000"/>
          <w:spacing w:val="4"/>
        </w:rPr>
        <w:t>Zachodniopomorski</w:t>
      </w:r>
      <w:r w:rsidRPr="00BC54DD">
        <w:rPr>
          <w:rFonts w:ascii="Lato" w:hAnsi="Lato" w:cs="Arial"/>
          <w:color w:val="000000"/>
          <w:spacing w:val="4"/>
        </w:rPr>
        <w:t xml:space="preserve"> w dniu </w:t>
      </w:r>
      <w:r w:rsidR="00F02763" w:rsidRPr="00BC54DD">
        <w:rPr>
          <w:rFonts w:ascii="Lato" w:hAnsi="Lato" w:cs="Arial"/>
          <w:color w:val="000000"/>
          <w:spacing w:val="4"/>
        </w:rPr>
        <w:t>28 listopada</w:t>
      </w:r>
      <w:r w:rsidRPr="00BC54DD">
        <w:rPr>
          <w:rFonts w:ascii="Lato" w:hAnsi="Lato" w:cs="Arial"/>
          <w:color w:val="000000"/>
          <w:spacing w:val="4"/>
        </w:rPr>
        <w:t xml:space="preserve"> 202</w:t>
      </w:r>
      <w:r w:rsidR="00F02763" w:rsidRPr="00BC54DD">
        <w:rPr>
          <w:rFonts w:ascii="Lato" w:hAnsi="Lato" w:cs="Arial"/>
          <w:color w:val="000000"/>
          <w:spacing w:val="4"/>
        </w:rPr>
        <w:t>2</w:t>
      </w:r>
      <w:r w:rsidRPr="00BC54DD">
        <w:rPr>
          <w:rFonts w:ascii="Lato" w:hAnsi="Lato" w:cs="Arial"/>
          <w:color w:val="000000"/>
          <w:spacing w:val="4"/>
        </w:rPr>
        <w:t xml:space="preserve"> r. wydał decyzję </w:t>
      </w:r>
      <w:r w:rsidRPr="00BC54DD">
        <w:rPr>
          <w:rFonts w:ascii="Lato" w:hAnsi="Lato" w:cs="Arial"/>
          <w:spacing w:val="4"/>
        </w:rPr>
        <w:t xml:space="preserve">o zezwoleniu na realizację </w:t>
      </w:r>
      <w:r w:rsidRPr="00BC54DD">
        <w:rPr>
          <w:rFonts w:ascii="Lato" w:hAnsi="Lato" w:cs="Arial"/>
          <w:color w:val="000000"/>
          <w:spacing w:val="4"/>
        </w:rPr>
        <w:t>ww. inwestycji drogowej.</w:t>
      </w:r>
      <w:r w:rsidRPr="00BC54DD">
        <w:rPr>
          <w:rFonts w:ascii="Lato" w:hAnsi="Lato" w:cs="Arial"/>
          <w:i/>
          <w:iCs/>
          <w:color w:val="000000"/>
          <w:spacing w:val="4"/>
        </w:rPr>
        <w:t xml:space="preserve"> </w:t>
      </w:r>
      <w:r w:rsidRPr="00BC54DD">
        <w:rPr>
          <w:rFonts w:ascii="Lato" w:hAnsi="Lato" w:cs="Arial"/>
          <w:color w:val="000000"/>
          <w:spacing w:val="4"/>
        </w:rPr>
        <w:t xml:space="preserve">Nadając decyzji rygor natychmiastowej wykonalności, Wojewoda </w:t>
      </w:r>
      <w:r w:rsidR="002F157F" w:rsidRPr="00BC54DD">
        <w:rPr>
          <w:rFonts w:ascii="Lato" w:hAnsi="Lato" w:cs="Arial"/>
          <w:color w:val="000000"/>
          <w:spacing w:val="4"/>
        </w:rPr>
        <w:t>Zachodniopomorski</w:t>
      </w:r>
      <w:r w:rsidRPr="00BC54DD">
        <w:rPr>
          <w:rFonts w:ascii="Lato" w:hAnsi="Lato" w:cs="Arial"/>
          <w:color w:val="000000"/>
          <w:spacing w:val="4"/>
        </w:rPr>
        <w:t xml:space="preserve"> podzielił argumenty przedstawione przez </w:t>
      </w:r>
      <w:r w:rsidRPr="00BC54DD">
        <w:rPr>
          <w:rFonts w:ascii="Lato" w:hAnsi="Lato" w:cs="Arial"/>
          <w:i/>
          <w:color w:val="000000"/>
          <w:spacing w:val="4"/>
        </w:rPr>
        <w:t>inwestora</w:t>
      </w:r>
      <w:r w:rsidRPr="00BC54DD">
        <w:rPr>
          <w:rFonts w:ascii="Lato" w:hAnsi="Lato" w:cs="Arial"/>
          <w:bCs/>
          <w:color w:val="000000"/>
          <w:spacing w:val="4"/>
          <w:lang w:bidi="pl-PL"/>
        </w:rPr>
        <w:t>.</w:t>
      </w:r>
      <w:r w:rsidR="0073176A" w:rsidRPr="00BC54DD">
        <w:rPr>
          <w:rFonts w:ascii="Lato" w:hAnsi="Lato" w:cs="Arial"/>
          <w:color w:val="000000"/>
          <w:spacing w:val="4"/>
        </w:rPr>
        <w:t xml:space="preserve"> </w:t>
      </w:r>
      <w:r w:rsidRPr="00BC54DD">
        <w:rPr>
          <w:rFonts w:ascii="Lato" w:hAnsi="Lato" w:cs="Arial"/>
          <w:color w:val="000000"/>
          <w:spacing w:val="4"/>
        </w:rPr>
        <w:t xml:space="preserve">Zgodnie z art. 11f ust. 3 </w:t>
      </w:r>
      <w:r w:rsidRPr="00BC54DD">
        <w:rPr>
          <w:rFonts w:ascii="Lato" w:hAnsi="Lato" w:cs="Arial"/>
          <w:i/>
          <w:color w:val="000000"/>
          <w:spacing w:val="4"/>
        </w:rPr>
        <w:t>spec</w:t>
      </w:r>
      <w:r w:rsidRPr="00BC54DD">
        <w:rPr>
          <w:rFonts w:ascii="Lato" w:hAnsi="Lato" w:cs="Arial"/>
          <w:i/>
          <w:iCs/>
          <w:color w:val="000000"/>
          <w:spacing w:val="4"/>
        </w:rPr>
        <w:t>ustaw</w:t>
      </w:r>
      <w:r w:rsidRPr="00BC54DD">
        <w:rPr>
          <w:rFonts w:ascii="Lato" w:hAnsi="Lato" w:cs="Arial"/>
          <w:iCs/>
          <w:color w:val="000000"/>
          <w:spacing w:val="4"/>
        </w:rPr>
        <w:t xml:space="preserve">y </w:t>
      </w:r>
      <w:r w:rsidRPr="00BC54DD">
        <w:rPr>
          <w:rFonts w:ascii="Lato" w:hAnsi="Lato" w:cs="Arial"/>
          <w:i/>
          <w:iCs/>
          <w:color w:val="000000"/>
          <w:spacing w:val="4"/>
        </w:rPr>
        <w:t>drogowej</w:t>
      </w:r>
      <w:r w:rsidRPr="00BC54DD">
        <w:rPr>
          <w:rFonts w:ascii="Lato" w:hAnsi="Lato" w:cs="Arial"/>
          <w:iCs/>
          <w:color w:val="000000"/>
          <w:spacing w:val="4"/>
        </w:rPr>
        <w:t>,</w:t>
      </w:r>
      <w:r w:rsidRPr="00BC54DD">
        <w:rPr>
          <w:rFonts w:ascii="Lato" w:hAnsi="Lato" w:cs="Arial"/>
          <w:i/>
          <w:iCs/>
          <w:color w:val="000000"/>
          <w:spacing w:val="4"/>
        </w:rPr>
        <w:t xml:space="preserve"> </w:t>
      </w:r>
      <w:r w:rsidRPr="00BC54DD">
        <w:rPr>
          <w:rFonts w:ascii="Lato" w:hAnsi="Lato" w:cs="Arial"/>
          <w:color w:val="000000"/>
          <w:spacing w:val="4"/>
        </w:rPr>
        <w:t xml:space="preserve">Wojewoda </w:t>
      </w:r>
      <w:r w:rsidR="002F157F" w:rsidRPr="00BC54DD">
        <w:rPr>
          <w:rFonts w:ascii="Lato" w:hAnsi="Lato" w:cs="Arial"/>
          <w:color w:val="000000"/>
          <w:spacing w:val="4"/>
        </w:rPr>
        <w:t>Zachodniopomorski</w:t>
      </w:r>
      <w:r w:rsidRPr="00BC54DD">
        <w:rPr>
          <w:rFonts w:ascii="Lato" w:hAnsi="Lato" w:cs="Arial"/>
          <w:color w:val="000000"/>
          <w:spacing w:val="4"/>
        </w:rPr>
        <w:t xml:space="preserve"> doręczył ww. decyzję wnioskodawcy oraz zawiadomił o jej wydaniu pozostałe strony </w:t>
      </w:r>
      <w:r w:rsidR="0073176A" w:rsidRPr="00BC54DD">
        <w:rPr>
          <w:rFonts w:ascii="Lato" w:hAnsi="Lato" w:cs="Arial"/>
          <w:color w:val="000000"/>
          <w:spacing w:val="4"/>
        </w:rPr>
        <w:br/>
      </w:r>
      <w:r w:rsidRPr="00BC54DD">
        <w:rPr>
          <w:rFonts w:ascii="Lato" w:hAnsi="Lato" w:cs="Arial"/>
          <w:color w:val="000000"/>
          <w:spacing w:val="4"/>
        </w:rPr>
        <w:t xml:space="preserve">w drodze obwieszczeń. Dotychczasowych właścicieli i użytkowników wieczystych </w:t>
      </w:r>
      <w:r w:rsidRPr="00BC54DD">
        <w:rPr>
          <w:rFonts w:ascii="Lato" w:hAnsi="Lato" w:cs="Arial"/>
          <w:color w:val="000000"/>
          <w:spacing w:val="4"/>
        </w:rPr>
        <w:lastRenderedPageBreak/>
        <w:t xml:space="preserve">nieruchomości objętych </w:t>
      </w:r>
      <w:r w:rsidRPr="00BC54DD">
        <w:rPr>
          <w:rFonts w:ascii="Lato" w:hAnsi="Lato" w:cs="Arial"/>
          <w:i/>
          <w:color w:val="000000"/>
          <w:spacing w:val="4"/>
        </w:rPr>
        <w:t xml:space="preserve">decyzją Wojewody </w:t>
      </w:r>
      <w:r w:rsidR="003B7990" w:rsidRPr="00BC54DD">
        <w:rPr>
          <w:rFonts w:ascii="Lato" w:hAnsi="Lato" w:cs="Arial"/>
          <w:i/>
          <w:color w:val="000000"/>
          <w:spacing w:val="4"/>
        </w:rPr>
        <w:t>Zachodniopomorskiego</w:t>
      </w:r>
      <w:r w:rsidRPr="00BC54DD">
        <w:rPr>
          <w:rFonts w:ascii="Lato" w:hAnsi="Lato" w:cs="Arial"/>
          <w:i/>
          <w:color w:val="000000"/>
          <w:spacing w:val="4"/>
        </w:rPr>
        <w:t xml:space="preserve"> </w:t>
      </w:r>
      <w:r w:rsidRPr="00BC54DD">
        <w:rPr>
          <w:rFonts w:ascii="Lato" w:hAnsi="Lato" w:cs="Arial"/>
          <w:color w:val="000000"/>
          <w:spacing w:val="4"/>
        </w:rPr>
        <w:t xml:space="preserve">organ I instancji poinformował o wydaniu decyzji w drodze zawiadomień z dnia </w:t>
      </w:r>
      <w:r w:rsidR="00B905F1" w:rsidRPr="00BC54DD">
        <w:rPr>
          <w:rFonts w:ascii="Lato" w:hAnsi="Lato" w:cs="Arial"/>
          <w:color w:val="000000"/>
          <w:spacing w:val="4"/>
        </w:rPr>
        <w:t>30 listopada</w:t>
      </w:r>
      <w:r w:rsidR="00BC658B" w:rsidRPr="00BC54DD">
        <w:rPr>
          <w:rFonts w:ascii="Lato" w:hAnsi="Lato" w:cs="Arial"/>
          <w:color w:val="000000"/>
          <w:spacing w:val="4"/>
        </w:rPr>
        <w:t xml:space="preserve"> 202</w:t>
      </w:r>
      <w:r w:rsidR="00B905F1" w:rsidRPr="00BC54DD">
        <w:rPr>
          <w:rFonts w:ascii="Lato" w:hAnsi="Lato" w:cs="Arial"/>
          <w:color w:val="000000"/>
          <w:spacing w:val="4"/>
        </w:rPr>
        <w:t>2</w:t>
      </w:r>
      <w:r w:rsidRPr="00BC54DD">
        <w:rPr>
          <w:rFonts w:ascii="Lato" w:hAnsi="Lato" w:cs="Arial"/>
          <w:color w:val="000000"/>
          <w:spacing w:val="4"/>
        </w:rPr>
        <w:t xml:space="preserve"> r., znak: </w:t>
      </w:r>
      <w:r w:rsidR="0050513E" w:rsidRPr="00BC54DD">
        <w:rPr>
          <w:rFonts w:ascii="Lato" w:hAnsi="Lato" w:cs="Arial"/>
          <w:color w:val="000000"/>
          <w:spacing w:val="4"/>
        </w:rPr>
        <w:br/>
      </w:r>
      <w:r w:rsidR="00BC658B" w:rsidRPr="00BC54DD">
        <w:rPr>
          <w:rFonts w:ascii="Lato" w:hAnsi="Lato" w:cs="Arial"/>
          <w:spacing w:val="4"/>
        </w:rPr>
        <w:t>AP-4.7820.2</w:t>
      </w:r>
      <w:r w:rsidR="00B905F1" w:rsidRPr="00BC54DD">
        <w:rPr>
          <w:rFonts w:ascii="Lato" w:hAnsi="Lato" w:cs="Arial"/>
          <w:spacing w:val="4"/>
        </w:rPr>
        <w:t>44</w:t>
      </w:r>
      <w:r w:rsidR="00BC658B" w:rsidRPr="00BC54DD">
        <w:rPr>
          <w:rFonts w:ascii="Lato" w:hAnsi="Lato" w:cs="Arial"/>
          <w:spacing w:val="4"/>
        </w:rPr>
        <w:t>-</w:t>
      </w:r>
      <w:r w:rsidR="00B905F1" w:rsidRPr="00BC54DD">
        <w:rPr>
          <w:rFonts w:ascii="Lato" w:hAnsi="Lato" w:cs="Arial"/>
          <w:spacing w:val="4"/>
        </w:rPr>
        <w:t>33</w:t>
      </w:r>
      <w:r w:rsidR="00BC658B" w:rsidRPr="00BC54DD">
        <w:rPr>
          <w:rFonts w:ascii="Lato" w:hAnsi="Lato" w:cs="Arial"/>
          <w:spacing w:val="4"/>
        </w:rPr>
        <w:t>.202</w:t>
      </w:r>
      <w:r w:rsidR="00B905F1" w:rsidRPr="00BC54DD">
        <w:rPr>
          <w:rFonts w:ascii="Lato" w:hAnsi="Lato" w:cs="Arial"/>
          <w:spacing w:val="4"/>
        </w:rPr>
        <w:t>1</w:t>
      </w:r>
      <w:r w:rsidR="00BC658B" w:rsidRPr="00BC54DD">
        <w:rPr>
          <w:rFonts w:ascii="Lato" w:hAnsi="Lato" w:cs="Arial"/>
          <w:spacing w:val="4"/>
        </w:rPr>
        <w:t>.</w:t>
      </w:r>
      <w:r w:rsidR="00B905F1" w:rsidRPr="00BC54DD">
        <w:rPr>
          <w:rFonts w:ascii="Lato" w:hAnsi="Lato" w:cs="Arial"/>
          <w:spacing w:val="4"/>
        </w:rPr>
        <w:t>LW/PM</w:t>
      </w:r>
      <w:r w:rsidRPr="00BC54DD">
        <w:rPr>
          <w:rFonts w:ascii="Lato" w:hAnsi="Lato" w:cs="Arial"/>
          <w:bCs/>
          <w:color w:val="000000"/>
          <w:spacing w:val="4"/>
        </w:rPr>
        <w:t xml:space="preserve">, </w:t>
      </w:r>
      <w:r w:rsidRPr="00BC54DD">
        <w:rPr>
          <w:rFonts w:ascii="Lato" w:hAnsi="Lato" w:cs="Arial"/>
          <w:color w:val="000000"/>
          <w:spacing w:val="4"/>
        </w:rPr>
        <w:t xml:space="preserve">wysłanych na adresy wskazane w katastrze nieruchomości. W zawiadomieniach oraz w obwieszczeniu zamieszczono, zgodnie </w:t>
      </w:r>
      <w:r w:rsidR="00D03885" w:rsidRPr="00BC54DD">
        <w:rPr>
          <w:rFonts w:ascii="Lato" w:hAnsi="Lato" w:cs="Arial"/>
          <w:color w:val="000000"/>
          <w:spacing w:val="4"/>
        </w:rPr>
        <w:br/>
      </w:r>
      <w:r w:rsidRPr="00BC54DD">
        <w:rPr>
          <w:rFonts w:ascii="Lato" w:hAnsi="Lato" w:cs="Arial"/>
          <w:color w:val="000000"/>
          <w:spacing w:val="4"/>
        </w:rPr>
        <w:t>z art. 11f ust. 4</w:t>
      </w:r>
      <w:r w:rsidRPr="00BC54DD">
        <w:rPr>
          <w:rFonts w:ascii="Lato" w:hAnsi="Lato" w:cs="Arial"/>
          <w:i/>
          <w:iCs/>
          <w:color w:val="000000"/>
          <w:spacing w:val="4"/>
        </w:rPr>
        <w:t xml:space="preserve"> specustawy drogowej</w:t>
      </w:r>
      <w:r w:rsidRPr="00BC54DD">
        <w:rPr>
          <w:rFonts w:ascii="Lato" w:hAnsi="Lato" w:cs="Arial"/>
          <w:iCs/>
          <w:color w:val="000000"/>
          <w:spacing w:val="4"/>
        </w:rPr>
        <w:t>,</w:t>
      </w:r>
      <w:r w:rsidRPr="00BC54DD">
        <w:rPr>
          <w:rFonts w:ascii="Lato" w:hAnsi="Lato" w:cs="Arial"/>
          <w:color w:val="000000"/>
          <w:spacing w:val="4"/>
        </w:rPr>
        <w:t xml:space="preserve"> informację o miejscu, w którym strony mogą zapoznać się z treścią decyzji.  </w:t>
      </w:r>
    </w:p>
    <w:p w14:paraId="18433BCF" w14:textId="64720882" w:rsidR="00DF33BC" w:rsidRPr="00BC54DD" w:rsidRDefault="00877E0B" w:rsidP="00051E73">
      <w:pPr>
        <w:spacing w:after="240" w:line="240" w:lineRule="exact"/>
        <w:jc w:val="both"/>
        <w:outlineLvl w:val="0"/>
        <w:rPr>
          <w:rFonts w:ascii="Lato" w:hAnsi="Lato" w:cs="Arial"/>
          <w:iCs/>
          <w:spacing w:val="4"/>
        </w:rPr>
      </w:pPr>
      <w:r w:rsidRPr="00BC54DD">
        <w:rPr>
          <w:rFonts w:ascii="Lato" w:hAnsi="Lato" w:cs="Arial"/>
          <w:spacing w:val="4"/>
        </w:rPr>
        <w:t xml:space="preserve">Kontrolowana </w:t>
      </w:r>
      <w:r w:rsidRPr="00BC54DD">
        <w:rPr>
          <w:rFonts w:ascii="Lato" w:hAnsi="Lato" w:cs="Arial"/>
          <w:i/>
          <w:spacing w:val="4"/>
        </w:rPr>
        <w:t xml:space="preserve">decyzja Wojewody </w:t>
      </w:r>
      <w:r w:rsidR="00BC658B" w:rsidRPr="00BC54DD">
        <w:rPr>
          <w:rFonts w:ascii="Lato" w:hAnsi="Lato" w:cs="Arial"/>
          <w:i/>
          <w:spacing w:val="4"/>
        </w:rPr>
        <w:t>Zachodniopomorskiego</w:t>
      </w:r>
      <w:r w:rsidRPr="00BC54DD">
        <w:rPr>
          <w:rFonts w:ascii="Lato" w:hAnsi="Lato" w:cs="Arial"/>
          <w:i/>
          <w:spacing w:val="4"/>
        </w:rPr>
        <w:t xml:space="preserve"> </w:t>
      </w:r>
      <w:r w:rsidR="0050513E" w:rsidRPr="00BC54DD">
        <w:rPr>
          <w:rFonts w:ascii="Lato" w:hAnsi="Lato" w:cs="Arial"/>
          <w:bCs/>
          <w:iCs/>
          <w:spacing w:val="4"/>
          <w:lang w:bidi="pl-PL"/>
        </w:rPr>
        <w:t>(</w:t>
      </w:r>
      <w:r w:rsidR="0050513E" w:rsidRPr="00BC54DD">
        <w:rPr>
          <w:rFonts w:ascii="Lato" w:hAnsi="Lato" w:cs="Arial"/>
          <w:iCs/>
          <w:spacing w:val="4"/>
        </w:rPr>
        <w:t xml:space="preserve">z zastrzeżeniem uchybień, </w:t>
      </w:r>
      <w:r w:rsidR="0050513E" w:rsidRPr="00BC54DD">
        <w:rPr>
          <w:rFonts w:ascii="Lato" w:hAnsi="Lato" w:cs="Arial"/>
          <w:iCs/>
          <w:spacing w:val="4"/>
        </w:rPr>
        <w:br/>
        <w:t xml:space="preserve">o którym będzie mowa w dalszej części niniejszej decyzji), </w:t>
      </w:r>
      <w:r w:rsidR="00DF33BC" w:rsidRPr="00BC54DD">
        <w:rPr>
          <w:rFonts w:ascii="Lato" w:hAnsi="Lato" w:cs="Arial"/>
          <w:spacing w:val="4"/>
        </w:rPr>
        <w:t xml:space="preserve">czyni zadość wymogom przedstawionym w art. 11f ust. 1 </w:t>
      </w:r>
      <w:r w:rsidR="00DF33BC" w:rsidRPr="00BC54DD">
        <w:rPr>
          <w:rFonts w:ascii="Lato" w:hAnsi="Lato" w:cs="Arial"/>
          <w:i/>
          <w:spacing w:val="4"/>
        </w:rPr>
        <w:t>specustawy drogowej</w:t>
      </w:r>
      <w:r w:rsidR="00DF33BC" w:rsidRPr="00BC54DD">
        <w:rPr>
          <w:rFonts w:ascii="Lato" w:hAnsi="Lato" w:cs="Arial"/>
          <w:spacing w:val="4"/>
        </w:rPr>
        <w:t xml:space="preserve">. </w:t>
      </w:r>
      <w:r w:rsidR="00DF33BC" w:rsidRPr="00BC54DD">
        <w:rPr>
          <w:rFonts w:ascii="Lato" w:hAnsi="Lato" w:cs="Arial"/>
          <w:bCs/>
          <w:spacing w:val="4"/>
        </w:rPr>
        <w:t xml:space="preserve">Zaskarżona </w:t>
      </w:r>
      <w:r w:rsidR="00DF33BC" w:rsidRPr="00BC54DD">
        <w:rPr>
          <w:rFonts w:ascii="Lato" w:hAnsi="Lato" w:cs="Arial"/>
          <w:i/>
          <w:spacing w:val="4"/>
        </w:rPr>
        <w:t xml:space="preserve">decyzja Wojewody </w:t>
      </w:r>
      <w:r w:rsidR="00BC658B" w:rsidRPr="00BC54DD">
        <w:rPr>
          <w:rFonts w:ascii="Lato" w:hAnsi="Lato" w:cs="Arial"/>
          <w:i/>
          <w:spacing w:val="4"/>
        </w:rPr>
        <w:t>Zachodniopomorskiego</w:t>
      </w:r>
      <w:r w:rsidR="00DF33BC" w:rsidRPr="00BC54DD">
        <w:rPr>
          <w:rFonts w:ascii="Lato" w:hAnsi="Lato" w:cs="Arial"/>
          <w:i/>
          <w:spacing w:val="4"/>
        </w:rPr>
        <w:t xml:space="preserve"> </w:t>
      </w:r>
      <w:r w:rsidR="00DF33BC" w:rsidRPr="00BC54DD">
        <w:rPr>
          <w:rFonts w:ascii="Lato" w:hAnsi="Lato" w:cs="Arial"/>
          <w:spacing w:val="4"/>
        </w:rPr>
        <w:t xml:space="preserve">określa również termin wydania nieruchomości lub wydania nieruchomości i opróżnienia lokali oraz innych pomieszczeń, o którym mowa </w:t>
      </w:r>
      <w:r w:rsidR="00923295" w:rsidRPr="00BC54DD">
        <w:rPr>
          <w:rFonts w:ascii="Lato" w:hAnsi="Lato" w:cs="Arial"/>
          <w:spacing w:val="4"/>
        </w:rPr>
        <w:br/>
      </w:r>
      <w:r w:rsidR="00DF33BC" w:rsidRPr="00BC54DD">
        <w:rPr>
          <w:rFonts w:ascii="Lato" w:hAnsi="Lato" w:cs="Arial"/>
          <w:spacing w:val="4"/>
        </w:rPr>
        <w:t xml:space="preserve">w art. 16 ust. 2 </w:t>
      </w:r>
      <w:r w:rsidR="00DF33BC" w:rsidRPr="00BC54DD">
        <w:rPr>
          <w:rFonts w:ascii="Lato" w:hAnsi="Lato" w:cs="Arial"/>
          <w:i/>
          <w:spacing w:val="4"/>
        </w:rPr>
        <w:t>specustawy drogowej</w:t>
      </w:r>
      <w:r w:rsidR="00DF33BC" w:rsidRPr="00BC54DD">
        <w:rPr>
          <w:rFonts w:ascii="Lato" w:hAnsi="Lato" w:cs="Arial"/>
          <w:spacing w:val="4"/>
        </w:rPr>
        <w:t xml:space="preserve">. Pozytywnie także należy ocenić określenie przez Wojewodę </w:t>
      </w:r>
      <w:r w:rsidR="00283891" w:rsidRPr="00BC54DD">
        <w:rPr>
          <w:rFonts w:ascii="Lato" w:hAnsi="Lato" w:cs="Arial"/>
          <w:spacing w:val="4"/>
        </w:rPr>
        <w:t>Zachodniopomorskiego</w:t>
      </w:r>
      <w:r w:rsidR="00DF33BC" w:rsidRPr="00BC54DD">
        <w:rPr>
          <w:rFonts w:ascii="Lato" w:hAnsi="Lato" w:cs="Arial"/>
          <w:spacing w:val="4"/>
        </w:rPr>
        <w:t xml:space="preserve"> – biorąc pod uwagę dyspozycję art. 16 ust. </w:t>
      </w:r>
      <w:r w:rsidR="0073176A" w:rsidRPr="00BC54DD">
        <w:rPr>
          <w:rFonts w:ascii="Lato" w:hAnsi="Lato" w:cs="Arial"/>
          <w:spacing w:val="4"/>
        </w:rPr>
        <w:br/>
      </w:r>
      <w:r w:rsidR="00DF33BC" w:rsidRPr="00BC54DD">
        <w:rPr>
          <w:rFonts w:ascii="Lato" w:hAnsi="Lato" w:cs="Arial"/>
          <w:spacing w:val="4"/>
        </w:rPr>
        <w:t xml:space="preserve">2 </w:t>
      </w:r>
      <w:r w:rsidR="00DF33BC" w:rsidRPr="00BC54DD">
        <w:rPr>
          <w:rFonts w:ascii="Lato" w:hAnsi="Lato" w:cs="Arial"/>
          <w:i/>
          <w:spacing w:val="4"/>
        </w:rPr>
        <w:t xml:space="preserve">specustawy drogowej </w:t>
      </w:r>
      <w:r w:rsidR="00DF33BC" w:rsidRPr="00BC54DD">
        <w:rPr>
          <w:rFonts w:ascii="Lato" w:hAnsi="Lato" w:cs="Arial"/>
          <w:iCs/>
          <w:spacing w:val="4"/>
        </w:rPr>
        <w:t xml:space="preserve">– ww. </w:t>
      </w:r>
      <w:r w:rsidR="00DF33BC" w:rsidRPr="00BC54DD">
        <w:rPr>
          <w:rFonts w:ascii="Lato" w:hAnsi="Lato" w:cs="Arial"/>
          <w:spacing w:val="4"/>
        </w:rPr>
        <w:t>terminu na 12</w:t>
      </w:r>
      <w:r w:rsidR="00AE0A39" w:rsidRPr="00BC54DD">
        <w:rPr>
          <w:rFonts w:ascii="Lato" w:hAnsi="Lato" w:cs="Arial"/>
          <w:spacing w:val="4"/>
        </w:rPr>
        <w:t>0</w:t>
      </w:r>
      <w:r w:rsidR="00DF33BC" w:rsidRPr="00BC54DD">
        <w:rPr>
          <w:rFonts w:ascii="Lato" w:hAnsi="Lato" w:cs="Arial"/>
          <w:spacing w:val="4"/>
        </w:rPr>
        <w:t xml:space="preserve"> dzień od dnia uzyskania waloru ostateczności decyzji o zezwoleniu na realizację inwestycji drogowej. Organ zobowiązany był bowiem tak uczynić wobec uzasadnionego wystąpienia przez </w:t>
      </w:r>
      <w:r w:rsidR="00DF33BC" w:rsidRPr="00BC54DD">
        <w:rPr>
          <w:rFonts w:ascii="Lato" w:hAnsi="Lato" w:cs="Arial"/>
          <w:i/>
          <w:spacing w:val="4"/>
        </w:rPr>
        <w:t xml:space="preserve">inwestora </w:t>
      </w:r>
      <w:r w:rsidR="00DF33BC" w:rsidRPr="00BC54DD">
        <w:rPr>
          <w:rFonts w:ascii="Lato" w:hAnsi="Lato" w:cs="Arial"/>
          <w:spacing w:val="4"/>
        </w:rPr>
        <w:t>o nadanie decyzji rygoru natychmiastowej wykonalności.</w:t>
      </w:r>
    </w:p>
    <w:p w14:paraId="6C67F7E0" w14:textId="1992610B" w:rsidR="0019553A" w:rsidRPr="00BC54DD" w:rsidRDefault="0019553A" w:rsidP="005B35BA">
      <w:pPr>
        <w:spacing w:after="240" w:line="240" w:lineRule="exact"/>
        <w:jc w:val="both"/>
        <w:textAlignment w:val="baseline"/>
        <w:rPr>
          <w:rFonts w:ascii="Lato" w:hAnsi="Lato" w:cs="Arial"/>
          <w:color w:val="000000"/>
          <w:spacing w:val="4"/>
        </w:rPr>
      </w:pPr>
      <w:r w:rsidRPr="00BC54DD">
        <w:rPr>
          <w:rFonts w:ascii="Lato" w:hAnsi="Lato" w:cs="Arial"/>
          <w:color w:val="000000"/>
          <w:spacing w:val="4"/>
        </w:rPr>
        <w:t xml:space="preserve">Po zapoznaniu się ze zgromadzonym materiałem dowodowym organ II instancji stwierdził, iż wydana decyzja wymaga dokonania korekty merytoryczno-reformacyjnej. Należy zauważyć, iż przepis art. 138 § 1 pkt 2 </w:t>
      </w:r>
      <w:r w:rsidRPr="00BC54DD">
        <w:rPr>
          <w:rFonts w:ascii="Lato" w:hAnsi="Lato" w:cs="Arial"/>
          <w:i/>
          <w:color w:val="000000"/>
          <w:spacing w:val="4"/>
        </w:rPr>
        <w:t>kpa</w:t>
      </w:r>
      <w:r w:rsidRPr="00BC54DD">
        <w:rPr>
          <w:rFonts w:ascii="Lato" w:hAnsi="Lato" w:cs="Arial"/>
          <w:color w:val="000000"/>
          <w:spacing w:val="4"/>
        </w:rPr>
        <w:t xml:space="preserve"> umożliwia organowi odwoławczemu korektę zaskarżonej decyzji przez jej uchylenie i orzeczenie w tym zakresie co do istoty sprawy.</w:t>
      </w:r>
    </w:p>
    <w:p w14:paraId="705373D2" w14:textId="0719D8EE" w:rsidR="000B6AA4" w:rsidRPr="00BC54DD" w:rsidRDefault="00726F18" w:rsidP="001F003A">
      <w:pPr>
        <w:pStyle w:val="Akapitzlist"/>
        <w:tabs>
          <w:tab w:val="left" w:pos="0"/>
        </w:tabs>
        <w:spacing w:after="240" w:line="240" w:lineRule="exact"/>
        <w:ind w:left="0"/>
        <w:contextualSpacing w:val="0"/>
        <w:jc w:val="both"/>
        <w:outlineLvl w:val="0"/>
        <w:rPr>
          <w:rFonts w:ascii="Lato" w:hAnsi="Lato" w:cs="Arial"/>
          <w:bCs/>
          <w:iCs/>
          <w:spacing w:val="4"/>
          <w:sz w:val="22"/>
          <w:szCs w:val="22"/>
        </w:rPr>
      </w:pPr>
      <w:r w:rsidRPr="00BC54DD">
        <w:rPr>
          <w:rFonts w:ascii="Lato" w:hAnsi="Lato" w:cs="Arial"/>
          <w:spacing w:val="4"/>
          <w:sz w:val="22"/>
          <w:szCs w:val="22"/>
        </w:rPr>
        <w:t xml:space="preserve">Wojewoda Zachodniopomorski w trakcie trwania procedury odwoławczej dotyczącej </w:t>
      </w:r>
      <w:r w:rsidRPr="00BC54DD">
        <w:rPr>
          <w:rFonts w:ascii="Lato" w:hAnsi="Lato" w:cs="Arial"/>
          <w:i/>
          <w:iCs/>
          <w:spacing w:val="4"/>
          <w:sz w:val="22"/>
          <w:szCs w:val="22"/>
        </w:rPr>
        <w:t>decyzji Wojewody Zachodniopomorskiego</w:t>
      </w:r>
      <w:r w:rsidRPr="00BC54DD">
        <w:rPr>
          <w:rFonts w:ascii="Lato" w:hAnsi="Lato" w:cs="Arial"/>
          <w:spacing w:val="4"/>
          <w:sz w:val="22"/>
          <w:szCs w:val="22"/>
        </w:rPr>
        <w:t xml:space="preserve">, przekazał organowi odwoławczemu informację, iż </w:t>
      </w:r>
      <w:r w:rsidRPr="00BC54DD">
        <w:rPr>
          <w:rFonts w:ascii="Lato" w:hAnsi="Lato" w:cs="Arial"/>
          <w:bCs/>
          <w:iCs/>
          <w:spacing w:val="4"/>
          <w:sz w:val="22"/>
          <w:szCs w:val="22"/>
        </w:rPr>
        <w:t xml:space="preserve">działka nr 4, z obrębu 102-Ostrówek, gmina Bobolice, została już podzielona decyzją Wojewody Zachodniopomorskiego Nr 8/2021 z dnia 21 czerwca 2021 r., znak: </w:t>
      </w:r>
      <w:r w:rsidRPr="00BC54DD">
        <w:rPr>
          <w:rFonts w:ascii="Lato" w:hAnsi="Lato" w:cs="Arial"/>
          <w:bCs/>
          <w:iCs/>
          <w:spacing w:val="4"/>
          <w:sz w:val="22"/>
          <w:szCs w:val="22"/>
        </w:rPr>
        <w:br/>
        <w:t>AP-4.7820.224-22.2020.JR, o zezwoleniu na realizację inwestycji drogowej dotyczącej budowy drogi S11 na odcinku nr 3 [Węzeł Koszalin Południe (bez węzła) – węzeł Bobolice (z węzłem)], na działki nr: 4/5, 4/6 i 4/7. Decyzja Wojewody Zachodniopomorskiego Nr 8/2021 z dnia 21 czerwca 2021 r., znak: AP-4.7820.224</w:t>
      </w:r>
      <w:r w:rsidR="00450048" w:rsidRPr="00BC54DD">
        <w:rPr>
          <w:rFonts w:ascii="Lato" w:hAnsi="Lato" w:cs="Arial"/>
          <w:bCs/>
          <w:iCs/>
          <w:spacing w:val="4"/>
          <w:sz w:val="22"/>
          <w:szCs w:val="22"/>
        </w:rPr>
        <w:br/>
        <w:t xml:space="preserve">- </w:t>
      </w:r>
      <w:r w:rsidRPr="00BC54DD">
        <w:rPr>
          <w:rFonts w:ascii="Lato" w:hAnsi="Lato" w:cs="Arial"/>
          <w:bCs/>
          <w:iCs/>
          <w:spacing w:val="4"/>
          <w:sz w:val="22"/>
          <w:szCs w:val="22"/>
        </w:rPr>
        <w:t xml:space="preserve">22.2020.JR, stała się ostateczna w dniu 10 sierpnia 2022 r., tj. w dniu wydania </w:t>
      </w:r>
      <w:proofErr w:type="spellStart"/>
      <w:r w:rsidR="000B6AA4" w:rsidRPr="00BC54DD">
        <w:rPr>
          <w:rFonts w:ascii="Lato" w:hAnsi="Lato" w:cs="Arial"/>
          <w:bCs/>
          <w:iCs/>
          <w:spacing w:val="4"/>
          <w:sz w:val="22"/>
          <w:szCs w:val="22"/>
        </w:rPr>
        <w:t>reformatoryjnej</w:t>
      </w:r>
      <w:proofErr w:type="spellEnd"/>
      <w:r w:rsidR="000B6AA4" w:rsidRPr="00BC54DD">
        <w:rPr>
          <w:rFonts w:ascii="Lato" w:hAnsi="Lato" w:cs="Arial"/>
          <w:bCs/>
          <w:iCs/>
          <w:spacing w:val="4"/>
          <w:sz w:val="22"/>
          <w:szCs w:val="22"/>
        </w:rPr>
        <w:t xml:space="preserve"> </w:t>
      </w:r>
      <w:r w:rsidRPr="00BC54DD">
        <w:rPr>
          <w:rFonts w:ascii="Lato" w:hAnsi="Lato" w:cs="Arial"/>
          <w:bCs/>
          <w:iCs/>
          <w:spacing w:val="4"/>
          <w:sz w:val="22"/>
          <w:szCs w:val="22"/>
        </w:rPr>
        <w:t xml:space="preserve">decyzji Ministra z dnia 10 sierpnia 2022 r., znak: </w:t>
      </w:r>
      <w:r w:rsidR="0073176A" w:rsidRPr="00BC54DD">
        <w:rPr>
          <w:rFonts w:ascii="Lato" w:hAnsi="Lato" w:cs="Arial"/>
          <w:bCs/>
          <w:iCs/>
          <w:spacing w:val="4"/>
          <w:sz w:val="22"/>
          <w:szCs w:val="22"/>
        </w:rPr>
        <w:br/>
      </w:r>
      <w:r w:rsidRPr="00BC54DD">
        <w:rPr>
          <w:rFonts w:ascii="Lato" w:hAnsi="Lato" w:cs="Arial"/>
          <w:bCs/>
          <w:iCs/>
          <w:spacing w:val="4"/>
          <w:sz w:val="22"/>
          <w:szCs w:val="22"/>
        </w:rPr>
        <w:t xml:space="preserve">DLI-III.7621.30.2021.KS.19, </w:t>
      </w:r>
      <w:r w:rsidR="000B6AA4" w:rsidRPr="00BC54DD">
        <w:rPr>
          <w:rFonts w:ascii="Lato" w:hAnsi="Lato" w:cs="Arial"/>
          <w:bCs/>
          <w:iCs/>
          <w:spacing w:val="4"/>
          <w:sz w:val="22"/>
          <w:szCs w:val="22"/>
        </w:rPr>
        <w:t xml:space="preserve">kończącej postępowanie odwoławcze prowadzone </w:t>
      </w:r>
      <w:r w:rsidR="00450048" w:rsidRPr="00BC54DD">
        <w:rPr>
          <w:rFonts w:ascii="Lato" w:hAnsi="Lato" w:cs="Arial"/>
          <w:bCs/>
          <w:iCs/>
          <w:spacing w:val="4"/>
          <w:sz w:val="22"/>
          <w:szCs w:val="22"/>
        </w:rPr>
        <w:br/>
      </w:r>
      <w:r w:rsidR="000B6AA4" w:rsidRPr="00BC54DD">
        <w:rPr>
          <w:rFonts w:ascii="Lato" w:hAnsi="Lato" w:cs="Arial"/>
          <w:bCs/>
          <w:iCs/>
          <w:spacing w:val="4"/>
          <w:sz w:val="22"/>
          <w:szCs w:val="22"/>
        </w:rPr>
        <w:t xml:space="preserve">w sprawie tej decyzji. </w:t>
      </w:r>
    </w:p>
    <w:p w14:paraId="630B2D0F" w14:textId="7FE35249" w:rsidR="00C172D3" w:rsidRPr="00BC54DD" w:rsidRDefault="00726F18" w:rsidP="00D64BFE">
      <w:pPr>
        <w:pStyle w:val="Akapitzlist"/>
        <w:tabs>
          <w:tab w:val="left" w:pos="0"/>
        </w:tabs>
        <w:spacing w:after="240" w:line="240" w:lineRule="exact"/>
        <w:ind w:left="0"/>
        <w:contextualSpacing w:val="0"/>
        <w:jc w:val="both"/>
        <w:outlineLvl w:val="0"/>
        <w:rPr>
          <w:rFonts w:ascii="Lato" w:hAnsi="Lato"/>
          <w:spacing w:val="4"/>
          <w:sz w:val="22"/>
          <w:szCs w:val="22"/>
        </w:rPr>
      </w:pPr>
      <w:r w:rsidRPr="00BC54DD">
        <w:rPr>
          <w:rFonts w:ascii="Lato" w:hAnsi="Lato" w:cs="Arial"/>
          <w:bCs/>
          <w:iCs/>
          <w:spacing w:val="4"/>
          <w:sz w:val="22"/>
          <w:szCs w:val="22"/>
        </w:rPr>
        <w:t xml:space="preserve">Powyższe oznacza, że ww. działka nr 4, z obrębu 102-Ostrówek, uległa podziałowi przed wydaniem </w:t>
      </w:r>
      <w:r w:rsidRPr="00BC54DD">
        <w:rPr>
          <w:rFonts w:ascii="Lato" w:hAnsi="Lato" w:cs="Arial"/>
          <w:bCs/>
          <w:i/>
          <w:iCs/>
          <w:spacing w:val="4"/>
          <w:sz w:val="22"/>
          <w:szCs w:val="22"/>
        </w:rPr>
        <w:t>decyzji Wojewody Zachodniopomorskiego</w:t>
      </w:r>
      <w:r w:rsidRPr="00BC54DD">
        <w:rPr>
          <w:rFonts w:ascii="Lato" w:hAnsi="Lato" w:cs="Arial"/>
          <w:bCs/>
          <w:iCs/>
          <w:spacing w:val="4"/>
          <w:sz w:val="22"/>
          <w:szCs w:val="22"/>
        </w:rPr>
        <w:t xml:space="preserve">. Zatem na dzień wydania </w:t>
      </w:r>
      <w:r w:rsidRPr="00BC54DD">
        <w:rPr>
          <w:rFonts w:ascii="Lato" w:hAnsi="Lato" w:cs="Arial"/>
          <w:bCs/>
          <w:i/>
          <w:iCs/>
          <w:spacing w:val="4"/>
          <w:sz w:val="22"/>
          <w:szCs w:val="22"/>
        </w:rPr>
        <w:t xml:space="preserve">decyzji Wojewody Zachodniopomorskiego </w:t>
      </w:r>
      <w:r w:rsidRPr="00BC54DD">
        <w:rPr>
          <w:rFonts w:ascii="Lato" w:hAnsi="Lato" w:cs="Arial"/>
          <w:bCs/>
          <w:spacing w:val="4"/>
          <w:sz w:val="22"/>
          <w:szCs w:val="22"/>
        </w:rPr>
        <w:t>(tj. 28 listopada 2022 r.)</w:t>
      </w:r>
      <w:r w:rsidRPr="00BC54DD">
        <w:rPr>
          <w:rFonts w:ascii="Lato" w:hAnsi="Lato" w:cs="Arial"/>
          <w:bCs/>
          <w:iCs/>
          <w:spacing w:val="4"/>
          <w:sz w:val="22"/>
          <w:szCs w:val="22"/>
        </w:rPr>
        <w:t xml:space="preserve">, ww. działka nr 4 nie istniała już w obrocie prawnym, bowiem w jej miejsce powstały ww. działki </w:t>
      </w:r>
      <w:r w:rsidR="0073176A" w:rsidRPr="00BC54DD">
        <w:rPr>
          <w:rFonts w:ascii="Lato" w:hAnsi="Lato" w:cs="Arial"/>
          <w:bCs/>
          <w:iCs/>
          <w:spacing w:val="4"/>
          <w:sz w:val="22"/>
          <w:szCs w:val="22"/>
        </w:rPr>
        <w:t xml:space="preserve">nr: </w:t>
      </w:r>
      <w:r w:rsidRPr="00BC54DD">
        <w:rPr>
          <w:rFonts w:ascii="Lato" w:hAnsi="Lato" w:cs="Arial"/>
          <w:bCs/>
          <w:iCs/>
          <w:spacing w:val="4"/>
          <w:sz w:val="22"/>
          <w:szCs w:val="22"/>
        </w:rPr>
        <w:t xml:space="preserve">4/5, 4/6 i 4/7. Natomiast </w:t>
      </w:r>
      <w:r w:rsidRPr="00BC54DD">
        <w:rPr>
          <w:rFonts w:ascii="Lato" w:hAnsi="Lato" w:cs="Arial"/>
          <w:bCs/>
          <w:i/>
          <w:iCs/>
          <w:spacing w:val="4"/>
          <w:sz w:val="22"/>
          <w:szCs w:val="22"/>
        </w:rPr>
        <w:t xml:space="preserve">decyzją Wojewody Zachodniopomorskiego </w:t>
      </w:r>
      <w:r w:rsidRPr="00BC54DD">
        <w:rPr>
          <w:rFonts w:ascii="Lato" w:hAnsi="Lato" w:cs="Arial"/>
          <w:bCs/>
          <w:iCs/>
          <w:spacing w:val="4"/>
          <w:sz w:val="22"/>
          <w:szCs w:val="22"/>
        </w:rPr>
        <w:t xml:space="preserve">dokonano podziału ww. działki </w:t>
      </w:r>
      <w:r w:rsidRPr="00BC54DD">
        <w:rPr>
          <w:rFonts w:ascii="Lato" w:hAnsi="Lato" w:cs="Arial"/>
          <w:bCs/>
          <w:iCs/>
          <w:spacing w:val="4"/>
          <w:sz w:val="22"/>
          <w:szCs w:val="22"/>
        </w:rPr>
        <w:br/>
        <w:t>nr 4 na działki nr 4/8 i nr 4/9 (przechodzące pod inwestycję) i nr 4/10 (pozostającą przy dotychczasowym właścicielu).</w:t>
      </w:r>
      <w:r w:rsidR="001F003A" w:rsidRPr="00BC54DD">
        <w:rPr>
          <w:rFonts w:ascii="Lato" w:hAnsi="Lato" w:cs="Arial"/>
          <w:bCs/>
          <w:iCs/>
          <w:spacing w:val="4"/>
          <w:sz w:val="22"/>
          <w:szCs w:val="22"/>
        </w:rPr>
        <w:t xml:space="preserve"> </w:t>
      </w:r>
      <w:r w:rsidR="00BB4C7C" w:rsidRPr="00BC54DD">
        <w:rPr>
          <w:rFonts w:ascii="Lato" w:hAnsi="Lato" w:cs="Arial"/>
          <w:bCs/>
          <w:spacing w:val="4"/>
          <w:sz w:val="22"/>
          <w:szCs w:val="22"/>
        </w:rPr>
        <w:t>P</w:t>
      </w:r>
      <w:r w:rsidR="00C172D3" w:rsidRPr="00BC54DD">
        <w:rPr>
          <w:rFonts w:ascii="Lato" w:hAnsi="Lato" w:cs="Arial"/>
          <w:bCs/>
          <w:spacing w:val="4"/>
          <w:sz w:val="22"/>
          <w:szCs w:val="22"/>
        </w:rPr>
        <w:t>rzy piśmie z dnia 29 maja 2023 r., znak: O/SZ.I-1.4110.12.4a.2023.PD</w:t>
      </w:r>
      <w:r w:rsidR="00BB4C7C" w:rsidRPr="00BC54DD">
        <w:rPr>
          <w:rFonts w:ascii="Lato" w:hAnsi="Lato" w:cs="Arial"/>
          <w:bCs/>
          <w:spacing w:val="4"/>
          <w:sz w:val="22"/>
          <w:szCs w:val="22"/>
        </w:rPr>
        <w:t xml:space="preserve"> </w:t>
      </w:r>
      <w:r w:rsidR="000B6AA4" w:rsidRPr="00BC54DD">
        <w:rPr>
          <w:rFonts w:ascii="Lato" w:hAnsi="Lato" w:cs="Arial"/>
          <w:bCs/>
          <w:spacing w:val="4"/>
          <w:sz w:val="22"/>
          <w:szCs w:val="22"/>
        </w:rPr>
        <w:t>-</w:t>
      </w:r>
      <w:r w:rsidR="00BB4C7C" w:rsidRPr="00BC54DD">
        <w:rPr>
          <w:rFonts w:ascii="Lato" w:hAnsi="Lato" w:cs="Arial"/>
          <w:bCs/>
          <w:spacing w:val="4"/>
          <w:sz w:val="22"/>
          <w:szCs w:val="22"/>
        </w:rPr>
        <w:t xml:space="preserve"> stanowiącym odpowiedź na wezwanie Ministra z dnia </w:t>
      </w:r>
      <w:r w:rsidR="001F003A" w:rsidRPr="00BC54DD">
        <w:rPr>
          <w:rFonts w:ascii="Lato" w:hAnsi="Lato" w:cs="Arial"/>
          <w:bCs/>
          <w:spacing w:val="4"/>
          <w:sz w:val="22"/>
          <w:szCs w:val="22"/>
        </w:rPr>
        <w:br/>
      </w:r>
      <w:r w:rsidR="00BB4C7C" w:rsidRPr="00BC54DD">
        <w:rPr>
          <w:rFonts w:ascii="Lato" w:hAnsi="Lato" w:cs="Arial"/>
          <w:bCs/>
          <w:spacing w:val="4"/>
          <w:sz w:val="22"/>
          <w:szCs w:val="22"/>
        </w:rPr>
        <w:t>17 kwietnia 2023 r., znak:</w:t>
      </w:r>
      <w:r w:rsidR="00D91BCB" w:rsidRPr="00BC54DD">
        <w:rPr>
          <w:rFonts w:ascii="Lato" w:hAnsi="Lato" w:cs="Arial"/>
          <w:bCs/>
          <w:spacing w:val="4"/>
          <w:sz w:val="22"/>
          <w:szCs w:val="22"/>
        </w:rPr>
        <w:t xml:space="preserve"> </w:t>
      </w:r>
      <w:r w:rsidR="00BB4C7C" w:rsidRPr="00BC54DD">
        <w:rPr>
          <w:rFonts w:ascii="Lato" w:hAnsi="Lato" w:cs="Arial"/>
          <w:bCs/>
          <w:spacing w:val="4"/>
          <w:sz w:val="22"/>
          <w:szCs w:val="22"/>
        </w:rPr>
        <w:t xml:space="preserve">DLI-II.7621.3.2023.AZ.5 </w:t>
      </w:r>
      <w:r w:rsidR="000B6AA4" w:rsidRPr="00BC54DD">
        <w:rPr>
          <w:rFonts w:ascii="Lato" w:hAnsi="Lato" w:cs="Arial"/>
          <w:bCs/>
          <w:spacing w:val="4"/>
          <w:sz w:val="22"/>
          <w:szCs w:val="22"/>
        </w:rPr>
        <w:t>-</w:t>
      </w:r>
      <w:r w:rsidR="00BB4C7C" w:rsidRPr="00BC54DD">
        <w:rPr>
          <w:rFonts w:ascii="Lato" w:hAnsi="Lato" w:cs="Arial"/>
          <w:bCs/>
          <w:spacing w:val="4"/>
          <w:sz w:val="22"/>
          <w:szCs w:val="22"/>
        </w:rPr>
        <w:t xml:space="preserve"> </w:t>
      </w:r>
      <w:r w:rsidR="000B6AA4" w:rsidRPr="00BC54DD">
        <w:rPr>
          <w:rFonts w:ascii="Lato" w:hAnsi="Lato" w:cs="Arial"/>
          <w:bCs/>
          <w:i/>
          <w:iCs/>
          <w:spacing w:val="4"/>
          <w:sz w:val="22"/>
          <w:szCs w:val="22"/>
        </w:rPr>
        <w:t>inwestor</w:t>
      </w:r>
      <w:r w:rsidR="000B6AA4" w:rsidRPr="00BC54DD">
        <w:rPr>
          <w:rFonts w:ascii="Lato" w:hAnsi="Lato" w:cs="Arial"/>
          <w:bCs/>
          <w:spacing w:val="4"/>
          <w:sz w:val="22"/>
          <w:szCs w:val="22"/>
        </w:rPr>
        <w:t xml:space="preserve"> </w:t>
      </w:r>
      <w:r w:rsidR="00C172D3" w:rsidRPr="00BC54DD">
        <w:rPr>
          <w:rFonts w:ascii="Lato" w:hAnsi="Lato"/>
          <w:spacing w:val="4"/>
          <w:sz w:val="22"/>
          <w:szCs w:val="22"/>
        </w:rPr>
        <w:t xml:space="preserve">przekazał </w:t>
      </w:r>
      <w:r w:rsidR="00BB4C7C" w:rsidRPr="00BC54DD">
        <w:rPr>
          <w:rFonts w:ascii="Lato" w:hAnsi="Lato"/>
          <w:spacing w:val="4"/>
          <w:sz w:val="22"/>
          <w:szCs w:val="22"/>
        </w:rPr>
        <w:t xml:space="preserve">skorygowane </w:t>
      </w:r>
      <w:r w:rsidR="00C172D3" w:rsidRPr="00BC54DD">
        <w:rPr>
          <w:rFonts w:ascii="Lato" w:hAnsi="Lato"/>
          <w:spacing w:val="4"/>
          <w:sz w:val="22"/>
          <w:szCs w:val="22"/>
        </w:rPr>
        <w:t xml:space="preserve">dokumenty </w:t>
      </w:r>
      <w:r w:rsidR="00BB4C7C" w:rsidRPr="00BC54DD">
        <w:rPr>
          <w:rFonts w:ascii="Lato" w:hAnsi="Lato"/>
          <w:spacing w:val="4"/>
          <w:sz w:val="22"/>
          <w:szCs w:val="22"/>
        </w:rPr>
        <w:t>(mapa podziałowa i odpowiednie części projektu zagospodarowania terenu)</w:t>
      </w:r>
      <w:r w:rsidR="0073176A" w:rsidRPr="00BC54DD">
        <w:rPr>
          <w:rFonts w:ascii="Lato" w:hAnsi="Lato"/>
          <w:spacing w:val="4"/>
          <w:sz w:val="22"/>
          <w:szCs w:val="22"/>
        </w:rPr>
        <w:t xml:space="preserve">, </w:t>
      </w:r>
      <w:r w:rsidR="00C172D3" w:rsidRPr="00BC54DD">
        <w:rPr>
          <w:rFonts w:ascii="Lato" w:hAnsi="Lato"/>
          <w:spacing w:val="4"/>
          <w:sz w:val="22"/>
          <w:szCs w:val="22"/>
        </w:rPr>
        <w:t xml:space="preserve">uwzględniające aktualny </w:t>
      </w:r>
      <w:r w:rsidR="00BB4C7C" w:rsidRPr="00BC54DD">
        <w:rPr>
          <w:rFonts w:ascii="Lato" w:hAnsi="Lato"/>
          <w:spacing w:val="4"/>
          <w:sz w:val="22"/>
          <w:szCs w:val="22"/>
        </w:rPr>
        <w:t xml:space="preserve">stan prawny ww. </w:t>
      </w:r>
      <w:r w:rsidR="00C172D3" w:rsidRPr="00BC54DD">
        <w:rPr>
          <w:rFonts w:ascii="Lato" w:hAnsi="Lato"/>
          <w:spacing w:val="4"/>
          <w:sz w:val="22"/>
          <w:szCs w:val="22"/>
        </w:rPr>
        <w:t>działki nr 4, z obrębu 102-Ostrówek</w:t>
      </w:r>
      <w:r w:rsidR="00BB4C7C" w:rsidRPr="00BC54DD">
        <w:rPr>
          <w:rFonts w:ascii="Lato" w:hAnsi="Lato"/>
          <w:iCs/>
          <w:spacing w:val="4"/>
          <w:sz w:val="22"/>
          <w:szCs w:val="22"/>
        </w:rPr>
        <w:t>, wynikający z ostatecznej decyzji Ministra z dnia 10 sierpnia 2022 r., znak: DLI-III.7621.30.2021.KS.19.</w:t>
      </w:r>
      <w:r w:rsidR="00BB4C7C" w:rsidRPr="00BC54DD">
        <w:rPr>
          <w:rFonts w:ascii="Lato" w:hAnsi="Lato"/>
          <w:spacing w:val="4"/>
          <w:sz w:val="22"/>
          <w:szCs w:val="22"/>
        </w:rPr>
        <w:t xml:space="preserve"> </w:t>
      </w:r>
      <w:r w:rsidR="006054DF" w:rsidRPr="00BC54DD">
        <w:rPr>
          <w:rFonts w:ascii="Lato" w:hAnsi="Lato"/>
          <w:spacing w:val="4"/>
          <w:sz w:val="22"/>
          <w:szCs w:val="22"/>
        </w:rPr>
        <w:t xml:space="preserve">Z </w:t>
      </w:r>
      <w:r w:rsidR="000B6AA4" w:rsidRPr="00BC54DD">
        <w:rPr>
          <w:rFonts w:ascii="Lato" w:hAnsi="Lato"/>
          <w:spacing w:val="4"/>
          <w:sz w:val="22"/>
          <w:szCs w:val="22"/>
        </w:rPr>
        <w:t xml:space="preserve">zamiennej dokumentacji </w:t>
      </w:r>
      <w:r w:rsidR="006054DF" w:rsidRPr="00BC54DD">
        <w:rPr>
          <w:rFonts w:ascii="Lato" w:hAnsi="Lato"/>
          <w:spacing w:val="4"/>
          <w:sz w:val="22"/>
          <w:szCs w:val="22"/>
        </w:rPr>
        <w:t>przekazan</w:t>
      </w:r>
      <w:r w:rsidR="000B6AA4" w:rsidRPr="00BC54DD">
        <w:rPr>
          <w:rFonts w:ascii="Lato" w:hAnsi="Lato"/>
          <w:spacing w:val="4"/>
          <w:sz w:val="22"/>
          <w:szCs w:val="22"/>
        </w:rPr>
        <w:t>ej</w:t>
      </w:r>
      <w:r w:rsidR="006054DF" w:rsidRPr="00BC54DD">
        <w:rPr>
          <w:rFonts w:ascii="Lato" w:hAnsi="Lato"/>
          <w:spacing w:val="4"/>
          <w:sz w:val="22"/>
          <w:szCs w:val="22"/>
        </w:rPr>
        <w:t xml:space="preserve"> przez </w:t>
      </w:r>
      <w:r w:rsidR="006054DF" w:rsidRPr="00BC54DD">
        <w:rPr>
          <w:rFonts w:ascii="Lato" w:hAnsi="Lato"/>
          <w:i/>
          <w:iCs/>
          <w:spacing w:val="4"/>
          <w:sz w:val="22"/>
          <w:szCs w:val="22"/>
        </w:rPr>
        <w:t>inwestora</w:t>
      </w:r>
      <w:r w:rsidR="006054DF" w:rsidRPr="00BC54DD">
        <w:rPr>
          <w:rFonts w:ascii="Lato" w:hAnsi="Lato"/>
          <w:spacing w:val="4"/>
          <w:sz w:val="22"/>
          <w:szCs w:val="22"/>
        </w:rPr>
        <w:t xml:space="preserve"> wynika, iż </w:t>
      </w:r>
      <w:r w:rsidR="000B6AA4" w:rsidRPr="00BC54DD">
        <w:rPr>
          <w:rFonts w:ascii="Lato" w:hAnsi="Lato"/>
          <w:spacing w:val="4"/>
          <w:sz w:val="22"/>
          <w:szCs w:val="22"/>
        </w:rPr>
        <w:t>w miejsce działki nr 4</w:t>
      </w:r>
      <w:r w:rsidR="000B6AA4" w:rsidRPr="00BC54DD">
        <w:rPr>
          <w:rFonts w:ascii="Lato" w:hAnsi="Lato"/>
          <w:iCs/>
          <w:spacing w:val="4"/>
          <w:sz w:val="22"/>
          <w:szCs w:val="22"/>
        </w:rPr>
        <w:t xml:space="preserve">, podziałowi </w:t>
      </w:r>
      <w:r w:rsidR="000B6AA4" w:rsidRPr="00BC54DD">
        <w:rPr>
          <w:rFonts w:ascii="Lato" w:hAnsi="Lato"/>
          <w:spacing w:val="4"/>
          <w:sz w:val="22"/>
          <w:szCs w:val="22"/>
        </w:rPr>
        <w:t xml:space="preserve">ulega </w:t>
      </w:r>
      <w:r w:rsidR="006054DF" w:rsidRPr="00BC54DD">
        <w:rPr>
          <w:rFonts w:ascii="Lato" w:hAnsi="Lato"/>
          <w:spacing w:val="4"/>
          <w:sz w:val="22"/>
          <w:szCs w:val="22"/>
        </w:rPr>
        <w:t>działka nr 4/5</w:t>
      </w:r>
      <w:r w:rsidR="000B6AA4" w:rsidRPr="00BC54DD">
        <w:rPr>
          <w:rFonts w:ascii="Lato" w:hAnsi="Lato"/>
          <w:spacing w:val="4"/>
          <w:sz w:val="22"/>
          <w:szCs w:val="22"/>
        </w:rPr>
        <w:t xml:space="preserve">, która dzieli się </w:t>
      </w:r>
      <w:r w:rsidR="006054DF" w:rsidRPr="00BC54DD">
        <w:rPr>
          <w:rFonts w:ascii="Lato" w:hAnsi="Lato"/>
          <w:spacing w:val="4"/>
          <w:sz w:val="22"/>
          <w:szCs w:val="22"/>
        </w:rPr>
        <w:t>na dzia</w:t>
      </w:r>
      <w:r w:rsidR="000B6AA4" w:rsidRPr="00BC54DD">
        <w:rPr>
          <w:rFonts w:ascii="Lato" w:hAnsi="Lato"/>
          <w:spacing w:val="4"/>
          <w:sz w:val="22"/>
          <w:szCs w:val="22"/>
        </w:rPr>
        <w:t>łki</w:t>
      </w:r>
      <w:r w:rsidR="006054DF" w:rsidRPr="00BC54DD">
        <w:rPr>
          <w:rFonts w:ascii="Lato" w:hAnsi="Lato"/>
          <w:spacing w:val="4"/>
          <w:sz w:val="22"/>
          <w:szCs w:val="22"/>
        </w:rPr>
        <w:t xml:space="preserve"> </w:t>
      </w:r>
      <w:r w:rsidR="001F003A" w:rsidRPr="00BC54DD">
        <w:rPr>
          <w:rFonts w:ascii="Lato" w:hAnsi="Lato"/>
          <w:spacing w:val="4"/>
          <w:sz w:val="22"/>
          <w:szCs w:val="22"/>
        </w:rPr>
        <w:br/>
      </w:r>
      <w:r w:rsidR="006054DF" w:rsidRPr="00BC54DD">
        <w:rPr>
          <w:rFonts w:ascii="Lato" w:hAnsi="Lato"/>
          <w:spacing w:val="4"/>
          <w:sz w:val="22"/>
          <w:szCs w:val="22"/>
        </w:rPr>
        <w:t xml:space="preserve">nr </w:t>
      </w:r>
      <w:r w:rsidR="00456539" w:rsidRPr="00BC54DD">
        <w:rPr>
          <w:rFonts w:ascii="Lato" w:hAnsi="Lato"/>
          <w:spacing w:val="4"/>
          <w:sz w:val="22"/>
          <w:szCs w:val="22"/>
        </w:rPr>
        <w:t>4/16</w:t>
      </w:r>
      <w:r w:rsidR="000B6AA4" w:rsidRPr="00BC54DD">
        <w:rPr>
          <w:rFonts w:ascii="Lato" w:hAnsi="Lato"/>
          <w:spacing w:val="4"/>
          <w:sz w:val="22"/>
          <w:szCs w:val="22"/>
        </w:rPr>
        <w:t xml:space="preserve"> i </w:t>
      </w:r>
      <w:r w:rsidR="00456539" w:rsidRPr="00BC54DD">
        <w:rPr>
          <w:rFonts w:ascii="Lato" w:hAnsi="Lato"/>
          <w:spacing w:val="4"/>
          <w:sz w:val="22"/>
          <w:szCs w:val="22"/>
        </w:rPr>
        <w:t>nr 4/17 (obie działki przechodzą pod inwestycję) oraz na działk</w:t>
      </w:r>
      <w:r w:rsidR="00450048" w:rsidRPr="00BC54DD">
        <w:rPr>
          <w:rFonts w:ascii="Lato" w:hAnsi="Lato"/>
          <w:spacing w:val="4"/>
          <w:sz w:val="22"/>
          <w:szCs w:val="22"/>
        </w:rPr>
        <w:t>i</w:t>
      </w:r>
      <w:r w:rsidR="00456539" w:rsidRPr="00BC54DD">
        <w:rPr>
          <w:rFonts w:ascii="Lato" w:hAnsi="Lato"/>
          <w:spacing w:val="4"/>
          <w:sz w:val="22"/>
          <w:szCs w:val="22"/>
        </w:rPr>
        <w:t xml:space="preserve"> nr 4/15 </w:t>
      </w:r>
      <w:r w:rsidR="0081464E" w:rsidRPr="00BC54DD">
        <w:rPr>
          <w:rFonts w:ascii="Lato" w:hAnsi="Lato"/>
          <w:spacing w:val="4"/>
          <w:sz w:val="22"/>
          <w:szCs w:val="22"/>
        </w:rPr>
        <w:br/>
      </w:r>
      <w:r w:rsidR="00456539" w:rsidRPr="00BC54DD">
        <w:rPr>
          <w:rFonts w:ascii="Lato" w:hAnsi="Lato"/>
          <w:spacing w:val="4"/>
          <w:sz w:val="22"/>
          <w:szCs w:val="22"/>
        </w:rPr>
        <w:t>i nr 4/18 (pozostające przy dotychczasowym właścicielu).</w:t>
      </w:r>
    </w:p>
    <w:p w14:paraId="123B6A60" w14:textId="7838CA8B" w:rsidR="00D91BCB" w:rsidRPr="00BC54DD" w:rsidRDefault="00450048" w:rsidP="005B35BA">
      <w:pPr>
        <w:spacing w:after="240" w:line="240" w:lineRule="exact"/>
        <w:jc w:val="both"/>
        <w:outlineLvl w:val="0"/>
        <w:rPr>
          <w:rFonts w:ascii="Lato" w:hAnsi="Lato" w:cs="Arial"/>
          <w:bCs/>
          <w:spacing w:val="4"/>
        </w:rPr>
      </w:pPr>
      <w:r w:rsidRPr="00BC54DD">
        <w:rPr>
          <w:rFonts w:ascii="Lato" w:hAnsi="Lato" w:cs="Arial"/>
          <w:bCs/>
          <w:spacing w:val="4"/>
        </w:rPr>
        <w:lastRenderedPageBreak/>
        <w:t xml:space="preserve">Ponadto, przy ww. piśmie z dnia 29 maja 2023 r. </w:t>
      </w:r>
      <w:r w:rsidRPr="00BC54DD">
        <w:rPr>
          <w:rFonts w:ascii="Lato" w:hAnsi="Lato" w:cs="Arial"/>
          <w:bCs/>
          <w:i/>
          <w:iCs/>
          <w:spacing w:val="4"/>
        </w:rPr>
        <w:t>inwestor</w:t>
      </w:r>
      <w:r w:rsidRPr="00BC54DD">
        <w:rPr>
          <w:rFonts w:ascii="Lato" w:hAnsi="Lato" w:cs="Arial"/>
          <w:bCs/>
          <w:spacing w:val="4"/>
        </w:rPr>
        <w:t xml:space="preserve"> przedłożył także zamienne rysunki projektu zagospodarowania terenu uwzględniające zapewnienie skomunikowania dwóch nieruchomości</w:t>
      </w:r>
      <w:r w:rsidR="007961E9" w:rsidRPr="00BC54DD">
        <w:rPr>
          <w:rFonts w:ascii="Lato" w:hAnsi="Lato" w:cs="Arial"/>
          <w:bCs/>
          <w:spacing w:val="4"/>
        </w:rPr>
        <w:t xml:space="preserve">, </w:t>
      </w:r>
      <w:r w:rsidRPr="00BC54DD">
        <w:rPr>
          <w:rFonts w:ascii="Lato" w:hAnsi="Lato" w:cs="Arial"/>
          <w:bCs/>
          <w:spacing w:val="4"/>
        </w:rPr>
        <w:t xml:space="preserve">poprzez zaprojektowanie zjazdów w pasie drogowym. </w:t>
      </w:r>
    </w:p>
    <w:p w14:paraId="2DBEDE24" w14:textId="1E2B6602" w:rsidR="00D91BCB" w:rsidRPr="00BC54DD" w:rsidRDefault="009F6E29" w:rsidP="005B35BA">
      <w:pPr>
        <w:spacing w:after="240" w:line="240" w:lineRule="exact"/>
        <w:jc w:val="both"/>
        <w:outlineLvl w:val="0"/>
        <w:rPr>
          <w:rFonts w:ascii="Lato" w:hAnsi="Lato" w:cs="Arial"/>
          <w:bCs/>
          <w:iCs/>
          <w:color w:val="000000"/>
          <w:spacing w:val="4"/>
        </w:rPr>
      </w:pPr>
      <w:r w:rsidRPr="00BC54DD">
        <w:rPr>
          <w:rFonts w:ascii="Lato" w:hAnsi="Lato" w:cs="Arial"/>
          <w:bCs/>
          <w:iCs/>
          <w:color w:val="000000"/>
          <w:spacing w:val="4"/>
        </w:rPr>
        <w:t xml:space="preserve">Następnie Minister </w:t>
      </w:r>
      <w:r w:rsidR="00D91BCB" w:rsidRPr="00BC54DD">
        <w:rPr>
          <w:rFonts w:ascii="Lato" w:hAnsi="Lato" w:cs="Arial"/>
          <w:bCs/>
          <w:iCs/>
          <w:color w:val="000000"/>
          <w:spacing w:val="4"/>
        </w:rPr>
        <w:t xml:space="preserve">analizując zatwierdzony </w:t>
      </w:r>
      <w:r w:rsidR="00D91BCB" w:rsidRPr="00BC54DD">
        <w:rPr>
          <w:rFonts w:ascii="Lato" w:hAnsi="Lato" w:cs="Arial"/>
          <w:bCs/>
          <w:i/>
          <w:iCs/>
          <w:color w:val="000000"/>
          <w:spacing w:val="4"/>
        </w:rPr>
        <w:t>decyzją Wojewody Zachodniopomorskiego</w:t>
      </w:r>
      <w:r w:rsidR="00D91BCB" w:rsidRPr="00BC54DD">
        <w:rPr>
          <w:rFonts w:ascii="Lato" w:hAnsi="Lato" w:cs="Arial"/>
          <w:bCs/>
          <w:iCs/>
          <w:color w:val="000000"/>
          <w:spacing w:val="4"/>
        </w:rPr>
        <w:t xml:space="preserve"> projekt budowlany stwierdził, iż nie określono w nim obszaru oddziaływania obiektu przedmiotowej inwestycji drogowej, jak również nie wskazano przepisów prawa, </w:t>
      </w:r>
      <w:r w:rsidR="00D91BCB" w:rsidRPr="00BC54DD">
        <w:rPr>
          <w:rFonts w:ascii="Lato" w:hAnsi="Lato" w:cs="Arial"/>
          <w:bCs/>
          <w:iCs/>
          <w:color w:val="000000"/>
          <w:spacing w:val="4"/>
        </w:rPr>
        <w:br/>
        <w:t xml:space="preserve">w oparciu o które dokonano określenia obszaru oddziaływania obiektu. Natomiast zgodnie z art. 34 ust. 3 pkt 1e </w:t>
      </w:r>
      <w:r w:rsidR="00D91BCB" w:rsidRPr="00BC54DD">
        <w:rPr>
          <w:rFonts w:ascii="Lato" w:hAnsi="Lato" w:cs="Arial"/>
          <w:bCs/>
          <w:i/>
          <w:iCs/>
          <w:color w:val="000000"/>
          <w:spacing w:val="4"/>
        </w:rPr>
        <w:t>ustawy Prawo budowlane</w:t>
      </w:r>
      <w:r w:rsidR="00D91BCB" w:rsidRPr="00BC54DD">
        <w:rPr>
          <w:rFonts w:ascii="Lato" w:hAnsi="Lato" w:cs="Arial"/>
          <w:bCs/>
          <w:iCs/>
          <w:color w:val="000000"/>
          <w:spacing w:val="4"/>
        </w:rPr>
        <w:t xml:space="preserve">, </w:t>
      </w:r>
      <w:bookmarkStart w:id="9" w:name="mip61692014"/>
      <w:bookmarkEnd w:id="9"/>
      <w:r w:rsidR="00D91BCB" w:rsidRPr="00BC54DD">
        <w:rPr>
          <w:rFonts w:ascii="Lato" w:hAnsi="Lato" w:cs="Arial"/>
          <w:bCs/>
          <w:iCs/>
          <w:color w:val="000000"/>
          <w:spacing w:val="4"/>
        </w:rPr>
        <w:t xml:space="preserve">projekt budowlany zawiera </w:t>
      </w:r>
      <w:bookmarkStart w:id="10" w:name="mip61692016"/>
      <w:bookmarkEnd w:id="10"/>
      <w:r w:rsidR="00D91BCB" w:rsidRPr="00BC54DD">
        <w:rPr>
          <w:rFonts w:ascii="Lato" w:hAnsi="Lato" w:cs="Arial"/>
          <w:bCs/>
          <w:iCs/>
          <w:color w:val="000000"/>
          <w:spacing w:val="4"/>
        </w:rPr>
        <w:t xml:space="preserve">projekt zagospodarowania działki lub terenu sporządzony na aktualnej mapie do celów projektowych lub jej kopii, obejmujący informację o obszarze oddziaływania obiektu. </w:t>
      </w:r>
      <w:r w:rsidR="00D91BCB" w:rsidRPr="00BC54DD">
        <w:rPr>
          <w:rFonts w:ascii="Lato" w:hAnsi="Lato" w:cs="Arial"/>
          <w:bCs/>
          <w:iCs/>
          <w:color w:val="000000"/>
          <w:spacing w:val="4"/>
        </w:rPr>
        <w:br/>
        <w:t xml:space="preserve">W myśl art. 20 ust. 1c </w:t>
      </w:r>
      <w:r w:rsidR="00D91BCB" w:rsidRPr="00BC54DD">
        <w:rPr>
          <w:rFonts w:ascii="Lato" w:hAnsi="Lato" w:cs="Arial"/>
          <w:bCs/>
          <w:i/>
          <w:iCs/>
          <w:color w:val="000000"/>
          <w:spacing w:val="4"/>
        </w:rPr>
        <w:t>ustawy Prawo budowlane</w:t>
      </w:r>
      <w:bookmarkStart w:id="11" w:name="mip61691777"/>
      <w:bookmarkEnd w:id="11"/>
      <w:r w:rsidR="00D91BCB" w:rsidRPr="00BC54DD">
        <w:rPr>
          <w:rFonts w:ascii="Lato" w:hAnsi="Lato" w:cs="Arial"/>
          <w:bCs/>
          <w:iCs/>
          <w:color w:val="000000"/>
          <w:spacing w:val="4"/>
        </w:rPr>
        <w:t xml:space="preserve">, do podstawowych obowiązków projektanta należy określenie obszaru oddziaływania obiektu. Stosownie zaś do § 18 ww. rozporządzenia Ministra Rozwoju z dnia 11 września 2020 r. w sprawie szczegółowego zakresu i formy projektu budowlanego, informacja o obszarze oddziaływania obiektu zawiera wskazanie przepisów prawa, w oparciu o które dokonano określenia obszaru oddziaływania obiektu (pkt 1); zasięg obszaru oddziaływania obiektu przedstawiony </w:t>
      </w:r>
      <w:r w:rsidR="0073176A" w:rsidRPr="00BC54DD">
        <w:rPr>
          <w:rFonts w:ascii="Lato" w:hAnsi="Lato" w:cs="Arial"/>
          <w:bCs/>
          <w:iCs/>
          <w:color w:val="000000"/>
          <w:spacing w:val="4"/>
        </w:rPr>
        <w:br/>
      </w:r>
      <w:r w:rsidR="00D91BCB" w:rsidRPr="00BC54DD">
        <w:rPr>
          <w:rFonts w:ascii="Lato" w:hAnsi="Lato" w:cs="Arial"/>
          <w:bCs/>
          <w:iCs/>
          <w:color w:val="000000"/>
          <w:spacing w:val="4"/>
        </w:rPr>
        <w:t xml:space="preserve">w formie opisowej lub graficznej albo informację, że obszar oddziaływania obiektu mieści się w całości na działce lub działkach, na których został zaprojektowany (pkt 2). </w:t>
      </w:r>
    </w:p>
    <w:p w14:paraId="6B7D2D37" w14:textId="6499B3D4" w:rsidR="007961E9" w:rsidRPr="00BC54DD" w:rsidRDefault="007961E9" w:rsidP="005B35BA">
      <w:pPr>
        <w:spacing w:after="240" w:line="240" w:lineRule="exact"/>
        <w:jc w:val="both"/>
        <w:outlineLvl w:val="0"/>
        <w:rPr>
          <w:rFonts w:ascii="Lato" w:hAnsi="Lato" w:cs="Arial"/>
          <w:bCs/>
          <w:iCs/>
          <w:color w:val="000000"/>
          <w:spacing w:val="4"/>
        </w:rPr>
      </w:pPr>
      <w:r w:rsidRPr="00BC54DD">
        <w:rPr>
          <w:rFonts w:ascii="Lato" w:hAnsi="Lato" w:cs="Arial"/>
          <w:bCs/>
          <w:iCs/>
          <w:color w:val="000000"/>
          <w:spacing w:val="4"/>
        </w:rPr>
        <w:t xml:space="preserve">Przy piśmie z dnia 9 marca 2023 r., znak: O/SZ.I-1.4110.12.4.2023.PD - stanowiącym odpowiedź na wezwanie Ministra z dnia 10 lutego 2023 r., znak: DLI-II.7621.3.2023.AZ.1 </w:t>
      </w:r>
      <w:r w:rsidR="008E0A77" w:rsidRPr="00BC54DD">
        <w:rPr>
          <w:rFonts w:ascii="Lato" w:hAnsi="Lato" w:cs="Arial"/>
          <w:bCs/>
          <w:iCs/>
          <w:color w:val="000000"/>
          <w:spacing w:val="4"/>
        </w:rPr>
        <w:t>-</w:t>
      </w:r>
      <w:r w:rsidRPr="00BC54DD">
        <w:rPr>
          <w:rFonts w:ascii="Lato" w:hAnsi="Lato" w:cs="Arial"/>
          <w:bCs/>
          <w:iCs/>
          <w:color w:val="000000"/>
          <w:spacing w:val="4"/>
        </w:rPr>
        <w:t xml:space="preserve"> </w:t>
      </w:r>
      <w:r w:rsidRPr="00FB0E96">
        <w:rPr>
          <w:rFonts w:ascii="Lato" w:hAnsi="Lato" w:cs="Arial"/>
          <w:bCs/>
          <w:i/>
          <w:color w:val="000000"/>
          <w:spacing w:val="4"/>
        </w:rPr>
        <w:t>inwestor</w:t>
      </w:r>
      <w:r w:rsidRPr="00BC54DD">
        <w:rPr>
          <w:rFonts w:ascii="Lato" w:hAnsi="Lato" w:cs="Arial"/>
          <w:bCs/>
          <w:iCs/>
          <w:color w:val="000000"/>
          <w:spacing w:val="4"/>
        </w:rPr>
        <w:t xml:space="preserve"> przekazał str. 117 opisu technicznego projektu zagospodarowania terenu (tom I/1), na której dodano nowy pkt 7a pn. „obszar oddziaływania”, zawierający informację </w:t>
      </w:r>
      <w:r w:rsidR="008E0A77" w:rsidRPr="00BC54DD">
        <w:rPr>
          <w:rFonts w:ascii="Lato" w:hAnsi="Lato" w:cs="Arial"/>
          <w:bCs/>
          <w:iCs/>
          <w:color w:val="000000"/>
          <w:spacing w:val="4"/>
        </w:rPr>
        <w:br/>
      </w:r>
      <w:r w:rsidRPr="00BC54DD">
        <w:rPr>
          <w:rFonts w:ascii="Lato" w:hAnsi="Lato" w:cs="Arial"/>
          <w:bCs/>
          <w:iCs/>
          <w:color w:val="000000"/>
          <w:spacing w:val="4"/>
        </w:rPr>
        <w:t>o obszarze oddziaływania obiektu i przepisy prawa, w oparciu o które dokonano określenia obszaru oddziaływania obiektu.</w:t>
      </w:r>
    </w:p>
    <w:p w14:paraId="521ADB73" w14:textId="6D1730CD" w:rsidR="008E3EA3" w:rsidRPr="00BC54DD" w:rsidRDefault="00043958" w:rsidP="005B35BA">
      <w:pPr>
        <w:spacing w:after="240" w:line="240" w:lineRule="exact"/>
        <w:jc w:val="both"/>
        <w:rPr>
          <w:rFonts w:ascii="Lato" w:hAnsi="Lato" w:cs="Arial"/>
          <w:bCs/>
          <w:iCs/>
          <w:color w:val="000000"/>
          <w:spacing w:val="4"/>
        </w:rPr>
      </w:pPr>
      <w:r w:rsidRPr="00BC54DD">
        <w:rPr>
          <w:rFonts w:ascii="Lato" w:hAnsi="Lato" w:cs="Arial"/>
          <w:bCs/>
          <w:iCs/>
          <w:color w:val="000000"/>
          <w:spacing w:val="4"/>
        </w:rPr>
        <w:t xml:space="preserve">Minister analizując zatwierdzony przez Wojewodę Zachodniopomorskiego projekt budowlany stwierdził </w:t>
      </w:r>
      <w:r w:rsidR="008E3EA3" w:rsidRPr="00BC54DD">
        <w:rPr>
          <w:rFonts w:ascii="Lato" w:hAnsi="Lato" w:cs="Arial"/>
          <w:bCs/>
          <w:iCs/>
          <w:color w:val="000000"/>
          <w:spacing w:val="4"/>
        </w:rPr>
        <w:t xml:space="preserve">także brak uzgodnienia projektu z </w:t>
      </w:r>
      <w:r w:rsidR="00B8698F" w:rsidRPr="00BC54DD">
        <w:rPr>
          <w:rFonts w:ascii="Lato" w:hAnsi="Lato" w:cs="Arial"/>
          <w:bCs/>
          <w:iCs/>
          <w:color w:val="000000"/>
          <w:spacing w:val="4"/>
        </w:rPr>
        <w:t>Rzeczoznawcą ds. Zabezpieczeń Przeciwpożarowych</w:t>
      </w:r>
      <w:r w:rsidR="007961E9" w:rsidRPr="00BC54DD">
        <w:rPr>
          <w:rFonts w:ascii="Lato" w:eastAsia="@Arial Unicode MS" w:hAnsi="Lato" w:cs="Arial"/>
          <w:color w:val="000000"/>
          <w:spacing w:val="4"/>
        </w:rPr>
        <w:t xml:space="preserve">, zgodnie </w:t>
      </w:r>
      <w:r w:rsidR="008E3EA3" w:rsidRPr="00BC54DD">
        <w:rPr>
          <w:rFonts w:ascii="Lato" w:eastAsia="@Arial Unicode MS" w:hAnsi="Lato" w:cs="Arial"/>
          <w:color w:val="000000"/>
          <w:spacing w:val="4"/>
        </w:rPr>
        <w:t xml:space="preserve">z </w:t>
      </w:r>
      <w:r w:rsidR="0003604C" w:rsidRPr="00BC54DD">
        <w:rPr>
          <w:rFonts w:ascii="Lato" w:hAnsi="Lato" w:cs="Arial"/>
          <w:spacing w:val="4"/>
        </w:rPr>
        <w:t>rozporządzeni</w:t>
      </w:r>
      <w:r w:rsidR="008E3EA3" w:rsidRPr="00BC54DD">
        <w:rPr>
          <w:rFonts w:ascii="Lato" w:hAnsi="Lato" w:cs="Arial"/>
          <w:spacing w:val="4"/>
        </w:rPr>
        <w:t>em</w:t>
      </w:r>
      <w:r w:rsidR="0003604C" w:rsidRPr="00BC54DD">
        <w:rPr>
          <w:rFonts w:ascii="Lato" w:hAnsi="Lato" w:cs="Arial"/>
          <w:spacing w:val="4"/>
        </w:rPr>
        <w:t xml:space="preserve"> </w:t>
      </w:r>
      <w:r w:rsidR="0003604C" w:rsidRPr="00BC54DD">
        <w:rPr>
          <w:rFonts w:ascii="Lato" w:hAnsi="Lato" w:cs="Arial"/>
          <w:iCs/>
          <w:spacing w:val="4"/>
        </w:rPr>
        <w:t xml:space="preserve">Ministra Spraw Wewnętrznych </w:t>
      </w:r>
      <w:r w:rsidR="008E3EA3" w:rsidRPr="00BC54DD">
        <w:rPr>
          <w:rFonts w:ascii="Lato" w:hAnsi="Lato" w:cs="Arial"/>
          <w:iCs/>
          <w:spacing w:val="4"/>
        </w:rPr>
        <w:br/>
      </w:r>
      <w:r w:rsidR="0003604C" w:rsidRPr="00BC54DD">
        <w:rPr>
          <w:rFonts w:ascii="Lato" w:hAnsi="Lato" w:cs="Arial"/>
          <w:iCs/>
          <w:spacing w:val="4"/>
        </w:rPr>
        <w:t xml:space="preserve">i Administracji z dnia 17 września 2021 r. </w:t>
      </w:r>
      <w:r w:rsidR="0003604C" w:rsidRPr="00BC54DD">
        <w:rPr>
          <w:rFonts w:ascii="Lato" w:hAnsi="Lato" w:cs="Arial"/>
          <w:spacing w:val="4"/>
        </w:rPr>
        <w:t xml:space="preserve">w sprawie uzgadniania projektu zagospodarowania działki lub terenu, projektu architektoniczno-budowlanego, projektu technicznego oraz projektu urządzenia przeciwpożarowego pod względem zgodności </w:t>
      </w:r>
      <w:r w:rsidR="008E3EA3" w:rsidRPr="00BC54DD">
        <w:rPr>
          <w:rFonts w:ascii="Lato" w:hAnsi="Lato" w:cs="Arial"/>
          <w:spacing w:val="4"/>
        </w:rPr>
        <w:br/>
      </w:r>
      <w:r w:rsidR="0003604C" w:rsidRPr="00BC54DD">
        <w:rPr>
          <w:rFonts w:ascii="Lato" w:hAnsi="Lato" w:cs="Arial"/>
          <w:spacing w:val="4"/>
        </w:rPr>
        <w:t>z wymaganiami ochrony przeciwpożarowej (Dz. U. z 2021 r. poz. 1722)</w:t>
      </w:r>
      <w:r w:rsidR="008E0A77" w:rsidRPr="00BC54DD">
        <w:rPr>
          <w:rFonts w:ascii="Lato" w:hAnsi="Lato" w:cs="Arial"/>
          <w:spacing w:val="4"/>
        </w:rPr>
        <w:t xml:space="preserve"> </w:t>
      </w:r>
      <w:r w:rsidR="008E3EA3" w:rsidRPr="00BC54DD">
        <w:rPr>
          <w:rFonts w:ascii="Lato" w:hAnsi="Lato" w:cs="Arial"/>
          <w:spacing w:val="4"/>
        </w:rPr>
        <w:t xml:space="preserve">[mającym </w:t>
      </w:r>
      <w:r w:rsidR="008E3EA3" w:rsidRPr="00BC54DD">
        <w:rPr>
          <w:rFonts w:ascii="Lato" w:hAnsi="Lato" w:cs="Arial"/>
          <w:spacing w:val="4"/>
        </w:rPr>
        <w:br/>
        <w:t>w sprawie zastosowanie na podstawie przepisu przejściowego zawartego w § 10 rozporządzenia Ministra Spraw Wewnętrznych i Administracji z dnia 5 sierpnia 2023 r. w sprawie uzgadniania projektu zagospodarowania działki lub terenu, projektu architektoniczno-budowlanego, projektu technicznego oraz projektu urządzenia przeciwpożarowego pod względem zgodności z wymaganiami ochrony przeciwpożarowej (Dz.U. z 2023 r. poz. 1563)].</w:t>
      </w:r>
    </w:p>
    <w:p w14:paraId="47E298EA" w14:textId="44D75D26" w:rsidR="0006195E" w:rsidRPr="00BC54DD" w:rsidRDefault="008E3EA3" w:rsidP="005B35BA">
      <w:pPr>
        <w:spacing w:after="240" w:line="240" w:lineRule="exact"/>
        <w:jc w:val="both"/>
        <w:rPr>
          <w:rFonts w:ascii="Lato" w:hAnsi="Lato" w:cs="Arial"/>
          <w:bCs/>
          <w:spacing w:val="4"/>
        </w:rPr>
      </w:pPr>
      <w:r w:rsidRPr="00BC54DD">
        <w:rPr>
          <w:rFonts w:ascii="Lato" w:hAnsi="Lato" w:cs="Arial"/>
          <w:spacing w:val="4"/>
        </w:rPr>
        <w:t xml:space="preserve">Natomiast w wyniku przeprowadzonego postępowania wyjaśniającego Minister ustalił, iż </w:t>
      </w:r>
      <w:r w:rsidR="00B8698F" w:rsidRPr="00BC54DD">
        <w:rPr>
          <w:rFonts w:ascii="Lato" w:hAnsi="Lato" w:cs="Arial"/>
          <w:spacing w:val="4"/>
        </w:rPr>
        <w:t xml:space="preserve">projekt budowlany wymagał uzgodnienia z Rzeczoznawcą ds. Zabezpieczeń Przeciwpożarowych w zakresie projektu zagospodarowania terenu Miejsca Obsługi Podróżnych. </w:t>
      </w:r>
      <w:r w:rsidR="00FE395F" w:rsidRPr="00BC54DD">
        <w:rPr>
          <w:rFonts w:ascii="Lato" w:hAnsi="Lato" w:cs="Arial"/>
          <w:spacing w:val="4"/>
        </w:rPr>
        <w:t xml:space="preserve">W celu naprawienia stwierdzonego uchybienia, </w:t>
      </w:r>
      <w:r w:rsidR="00FE395F" w:rsidRPr="00BC54DD">
        <w:rPr>
          <w:rFonts w:ascii="Lato" w:hAnsi="Lato" w:cs="Arial"/>
          <w:bCs/>
          <w:i/>
          <w:iCs/>
          <w:spacing w:val="4"/>
        </w:rPr>
        <w:t>i</w:t>
      </w:r>
      <w:r w:rsidR="00D25FEF" w:rsidRPr="00BC54DD">
        <w:rPr>
          <w:rFonts w:ascii="Lato" w:hAnsi="Lato" w:cs="Arial"/>
          <w:bCs/>
          <w:i/>
          <w:iCs/>
          <w:spacing w:val="4"/>
        </w:rPr>
        <w:t xml:space="preserve">nwestor </w:t>
      </w:r>
      <w:r w:rsidR="00D25FEF" w:rsidRPr="00BC54DD">
        <w:rPr>
          <w:rFonts w:ascii="Lato" w:hAnsi="Lato" w:cs="Arial"/>
          <w:bCs/>
          <w:spacing w:val="4"/>
        </w:rPr>
        <w:t>- na wezwanie organu odwoławczego - przedłożył zamienn</w:t>
      </w:r>
      <w:r w:rsidR="0006195E" w:rsidRPr="00BC54DD">
        <w:rPr>
          <w:rFonts w:ascii="Lato" w:hAnsi="Lato" w:cs="Arial"/>
          <w:bCs/>
          <w:spacing w:val="4"/>
        </w:rPr>
        <w:t>y</w:t>
      </w:r>
      <w:r w:rsidR="00D25FEF" w:rsidRPr="00BC54DD">
        <w:rPr>
          <w:rFonts w:ascii="Lato" w:hAnsi="Lato" w:cs="Arial"/>
          <w:bCs/>
          <w:spacing w:val="4"/>
        </w:rPr>
        <w:t xml:space="preserve"> rysunek projektu zagospodarowania terenu</w:t>
      </w:r>
      <w:r w:rsidR="0006195E" w:rsidRPr="00BC54DD">
        <w:rPr>
          <w:rFonts w:ascii="Lato" w:eastAsia="@Arial Unicode MS" w:hAnsi="Lato" w:cs="Arial"/>
          <w:color w:val="000000"/>
          <w:spacing w:val="4"/>
        </w:rPr>
        <w:t xml:space="preserve"> zawierający </w:t>
      </w:r>
      <w:r w:rsidR="0006195E" w:rsidRPr="00BC54DD">
        <w:rPr>
          <w:rFonts w:ascii="Lato" w:hAnsi="Lato" w:cs="Arial"/>
          <w:bCs/>
          <w:spacing w:val="4"/>
        </w:rPr>
        <w:t xml:space="preserve">odcisk pieczęci i podpis </w:t>
      </w:r>
      <w:r w:rsidR="0006195E" w:rsidRPr="00BC54DD">
        <w:rPr>
          <w:rFonts w:ascii="Lato" w:hAnsi="Lato" w:cs="Arial"/>
          <w:bCs/>
          <w:iCs/>
          <w:spacing w:val="4"/>
        </w:rPr>
        <w:t xml:space="preserve">Rzeczoznawcy ds. Zabezpieczeń Przeciwpożarowych </w:t>
      </w:r>
      <w:r w:rsidR="0006195E" w:rsidRPr="00BC54DD">
        <w:rPr>
          <w:rFonts w:ascii="Lato" w:hAnsi="Lato" w:cs="Arial"/>
          <w:bCs/>
          <w:spacing w:val="4"/>
        </w:rPr>
        <w:t xml:space="preserve">potwierdzający uzgodnienie projektu. </w:t>
      </w:r>
    </w:p>
    <w:p w14:paraId="33626E6C" w14:textId="151D53F9" w:rsidR="009F6E29" w:rsidRPr="00BC54DD" w:rsidRDefault="00682730" w:rsidP="005B35BA">
      <w:pPr>
        <w:spacing w:after="240" w:line="240" w:lineRule="exact"/>
        <w:jc w:val="both"/>
        <w:outlineLvl w:val="0"/>
        <w:rPr>
          <w:rFonts w:ascii="Lato" w:hAnsi="Lato" w:cs="Arial"/>
          <w:bCs/>
          <w:iCs/>
          <w:color w:val="000000"/>
          <w:spacing w:val="4"/>
        </w:rPr>
      </w:pPr>
      <w:r w:rsidRPr="00BC54DD">
        <w:rPr>
          <w:rFonts w:ascii="Lato" w:hAnsi="Lato" w:cs="Arial"/>
          <w:bCs/>
          <w:iCs/>
          <w:color w:val="000000"/>
          <w:spacing w:val="4"/>
        </w:rPr>
        <w:t xml:space="preserve">Minister w </w:t>
      </w:r>
      <w:r w:rsidR="008E0A77" w:rsidRPr="00BC54DD">
        <w:rPr>
          <w:rFonts w:ascii="Lato" w:hAnsi="Lato" w:cs="Arial"/>
          <w:bCs/>
          <w:iCs/>
          <w:color w:val="000000"/>
          <w:spacing w:val="4"/>
        </w:rPr>
        <w:t xml:space="preserve">piśmie </w:t>
      </w:r>
      <w:r w:rsidRPr="00BC54DD">
        <w:rPr>
          <w:rFonts w:ascii="Lato" w:hAnsi="Lato" w:cs="Arial"/>
          <w:bCs/>
          <w:iCs/>
          <w:color w:val="000000"/>
          <w:spacing w:val="4"/>
        </w:rPr>
        <w:t xml:space="preserve">z dnia </w:t>
      </w:r>
      <w:r w:rsidR="00405A0B" w:rsidRPr="00BC54DD">
        <w:rPr>
          <w:rFonts w:ascii="Lato" w:hAnsi="Lato" w:cs="Arial"/>
          <w:bCs/>
          <w:iCs/>
          <w:color w:val="000000"/>
          <w:spacing w:val="4"/>
        </w:rPr>
        <w:t xml:space="preserve">17 kwietnia 2023 r., znak: DLI-II.7621.3.2023.AZ.5, wezwał </w:t>
      </w:r>
      <w:r w:rsidR="00405A0B" w:rsidRPr="00BC54DD">
        <w:rPr>
          <w:rFonts w:ascii="Lato" w:hAnsi="Lato" w:cs="Arial"/>
          <w:bCs/>
          <w:i/>
          <w:color w:val="000000"/>
          <w:spacing w:val="4"/>
        </w:rPr>
        <w:t>inwestora</w:t>
      </w:r>
      <w:r w:rsidR="00405A0B" w:rsidRPr="00BC54DD">
        <w:rPr>
          <w:rFonts w:ascii="Lato" w:hAnsi="Lato" w:cs="Arial"/>
          <w:bCs/>
          <w:iCs/>
          <w:color w:val="000000"/>
          <w:spacing w:val="4"/>
        </w:rPr>
        <w:t xml:space="preserve"> do wyjaśnienia rozbieżności </w:t>
      </w:r>
      <w:r w:rsidR="00BC741D" w:rsidRPr="00BC54DD">
        <w:rPr>
          <w:rFonts w:ascii="Lato" w:hAnsi="Lato" w:cs="Arial"/>
          <w:spacing w:val="4"/>
        </w:rPr>
        <w:t xml:space="preserve">pomiędzy częścią rysunkową projektu zagospodarowania terenu, a </w:t>
      </w:r>
      <w:r w:rsidR="00BC741D" w:rsidRPr="00BC54DD">
        <w:rPr>
          <w:rFonts w:ascii="Lato" w:hAnsi="Lato" w:cs="Arial"/>
          <w:i/>
          <w:iCs/>
          <w:spacing w:val="4"/>
        </w:rPr>
        <w:t>decyzją Wojewody Zachodniopomorskiego</w:t>
      </w:r>
      <w:r w:rsidR="00BC741D" w:rsidRPr="00BC54DD">
        <w:rPr>
          <w:rFonts w:ascii="Lato" w:hAnsi="Lato" w:cs="Arial"/>
          <w:spacing w:val="4"/>
        </w:rPr>
        <w:t xml:space="preserve">, w zakresie dotyczącym oznaczenia w legendzie projektu zagospodarowania terenu (rysunek </w:t>
      </w:r>
      <w:r w:rsidR="00BC741D" w:rsidRPr="00BC54DD">
        <w:rPr>
          <w:rFonts w:ascii="Lato" w:hAnsi="Lato" w:cs="Arial"/>
          <w:spacing w:val="4"/>
        </w:rPr>
        <w:br/>
      </w:r>
      <w:r w:rsidR="00BC741D" w:rsidRPr="00BC54DD">
        <w:rPr>
          <w:rFonts w:ascii="Lato" w:hAnsi="Lato" w:cs="Arial"/>
          <w:spacing w:val="4"/>
        </w:rPr>
        <w:lastRenderedPageBreak/>
        <w:t xml:space="preserve">nr 0200) linii przerywanej koloru niebieskiego jako linii określającej: „Teren objęty ograniczeniem korzystania z nieruchomości”, poprzez wskazanie powodów, dla których ww. linia jest również przeprowadzona przez nieruchomości zajmowane nieodpłatnie, </w:t>
      </w:r>
      <w:r w:rsidR="0073176A" w:rsidRPr="00BC54DD">
        <w:rPr>
          <w:rFonts w:ascii="Lato" w:hAnsi="Lato" w:cs="Arial"/>
          <w:spacing w:val="4"/>
        </w:rPr>
        <w:br/>
      </w:r>
      <w:r w:rsidR="00BC741D" w:rsidRPr="00BC54DD">
        <w:rPr>
          <w:rFonts w:ascii="Lato" w:hAnsi="Lato" w:cs="Arial"/>
          <w:spacing w:val="4"/>
        </w:rPr>
        <w:t xml:space="preserve">na podstawie art. 20a ust. 1 </w:t>
      </w:r>
      <w:r w:rsidR="00BC741D" w:rsidRPr="00BC54DD">
        <w:rPr>
          <w:rFonts w:ascii="Lato" w:hAnsi="Lato" w:cs="Arial"/>
          <w:i/>
          <w:spacing w:val="4"/>
        </w:rPr>
        <w:t>specustaw drogow</w:t>
      </w:r>
      <w:r w:rsidR="00EA175E" w:rsidRPr="00BC54DD">
        <w:rPr>
          <w:rFonts w:ascii="Lato" w:hAnsi="Lato" w:cs="Arial"/>
          <w:i/>
          <w:spacing w:val="4"/>
        </w:rPr>
        <w:t>ej</w:t>
      </w:r>
      <w:r w:rsidR="00BC741D" w:rsidRPr="00BC54DD">
        <w:rPr>
          <w:rFonts w:ascii="Lato" w:hAnsi="Lato" w:cs="Arial"/>
          <w:spacing w:val="4"/>
        </w:rPr>
        <w:t xml:space="preserve">, tj. tereny wód płynących (działka </w:t>
      </w:r>
      <w:r w:rsidR="0073176A" w:rsidRPr="00BC54DD">
        <w:rPr>
          <w:rFonts w:ascii="Lato" w:hAnsi="Lato" w:cs="Arial"/>
          <w:spacing w:val="4"/>
        </w:rPr>
        <w:br/>
      </w:r>
      <w:r w:rsidR="00BC741D" w:rsidRPr="00BC54DD">
        <w:rPr>
          <w:rFonts w:ascii="Lato" w:hAnsi="Lato" w:cs="Arial"/>
          <w:spacing w:val="4"/>
        </w:rPr>
        <w:t>nr 170, z obrębu 24-Stare Wierzchowo i działka nr 236/2, z obrębu 21-Wierzchowo)</w:t>
      </w:r>
      <w:r w:rsidR="00B34DE3" w:rsidRPr="00BC54DD">
        <w:rPr>
          <w:rFonts w:ascii="Lato" w:hAnsi="Lato" w:cs="Arial"/>
          <w:spacing w:val="4"/>
        </w:rPr>
        <w:t>.</w:t>
      </w:r>
    </w:p>
    <w:p w14:paraId="0570D1FC" w14:textId="553A2399" w:rsidR="008E0A77" w:rsidRPr="00BC54DD" w:rsidRDefault="00B34DE3" w:rsidP="00D64BFE">
      <w:pPr>
        <w:pStyle w:val="Akapitzlist"/>
        <w:tabs>
          <w:tab w:val="left" w:pos="0"/>
        </w:tabs>
        <w:spacing w:after="240" w:line="240" w:lineRule="exact"/>
        <w:ind w:left="0"/>
        <w:contextualSpacing w:val="0"/>
        <w:jc w:val="both"/>
        <w:outlineLvl w:val="0"/>
        <w:rPr>
          <w:rFonts w:ascii="Lato" w:hAnsi="Lato"/>
          <w:bCs/>
          <w:iCs/>
          <w:spacing w:val="4"/>
          <w:sz w:val="22"/>
          <w:szCs w:val="22"/>
        </w:rPr>
      </w:pPr>
      <w:r w:rsidRPr="00BC54DD">
        <w:rPr>
          <w:rFonts w:ascii="Lato" w:hAnsi="Lato" w:cs="Arial"/>
          <w:spacing w:val="4"/>
          <w:sz w:val="22"/>
          <w:szCs w:val="22"/>
        </w:rPr>
        <w:t xml:space="preserve">W myśl art. 20a ust. 1 </w:t>
      </w:r>
      <w:r w:rsidRPr="00BC54DD">
        <w:rPr>
          <w:rFonts w:ascii="Lato" w:hAnsi="Lato" w:cs="Arial"/>
          <w:i/>
          <w:iCs/>
          <w:spacing w:val="4"/>
          <w:sz w:val="22"/>
          <w:szCs w:val="22"/>
        </w:rPr>
        <w:t>specustawy drogowej</w:t>
      </w:r>
      <w:r w:rsidRPr="00BC54DD">
        <w:rPr>
          <w:rFonts w:ascii="Lato" w:hAnsi="Lato" w:cs="Arial"/>
          <w:spacing w:val="4"/>
          <w:sz w:val="22"/>
          <w:szCs w:val="22"/>
        </w:rPr>
        <w:t xml:space="preserve">, w przypadku gdy realizacja inwestycji drogowej wymaga przejścia przez tereny wód płynących albo tereny linii kolejowej, właściwy zarządca drogi jest uprawniony do ich nieodpłatnego zajęcia na czas realizacji inwestycji. Ze str. 69 </w:t>
      </w:r>
      <w:r w:rsidRPr="00BC54DD">
        <w:rPr>
          <w:rFonts w:ascii="Lato" w:hAnsi="Lato" w:cs="Arial"/>
          <w:i/>
          <w:iCs/>
          <w:spacing w:val="4"/>
          <w:sz w:val="22"/>
          <w:szCs w:val="22"/>
        </w:rPr>
        <w:t>decyzji Wojewody Zachodniopomorskiego</w:t>
      </w:r>
      <w:r w:rsidRPr="00BC54DD">
        <w:rPr>
          <w:rFonts w:ascii="Lato" w:hAnsi="Lato" w:cs="Arial"/>
          <w:spacing w:val="4"/>
          <w:sz w:val="22"/>
          <w:szCs w:val="22"/>
        </w:rPr>
        <w:t xml:space="preserve"> wynika, iż działka nr 170, z obrębu 24-Stare Wierzchowo i działka nr 236/2, z obrębu 21-Wierzchowo, stanowią tereny wód płynących, w stosunku do których inwestor jest uprawniony do ich nieodpłatnego zajęcia na czas realizacji inwestycji. Wobec tych działek, w </w:t>
      </w:r>
      <w:r w:rsidRPr="00BC54DD">
        <w:rPr>
          <w:rFonts w:ascii="Lato" w:hAnsi="Lato" w:cs="Arial"/>
          <w:i/>
          <w:iCs/>
          <w:spacing w:val="4"/>
          <w:sz w:val="22"/>
          <w:szCs w:val="22"/>
        </w:rPr>
        <w:t xml:space="preserve">decyzji Wojewody Zachodniopomorskiego </w:t>
      </w:r>
      <w:r w:rsidRPr="00BC54DD">
        <w:rPr>
          <w:rFonts w:ascii="Lato" w:hAnsi="Lato" w:cs="Arial"/>
          <w:spacing w:val="4"/>
          <w:sz w:val="22"/>
          <w:szCs w:val="22"/>
        </w:rPr>
        <w:t xml:space="preserve">nie określono ograniczeń w korzystaniu, a wskazano </w:t>
      </w:r>
      <w:r w:rsidRPr="00BC54DD">
        <w:rPr>
          <w:rFonts w:ascii="Lato" w:hAnsi="Lato" w:cs="Arial"/>
          <w:spacing w:val="4"/>
          <w:sz w:val="22"/>
          <w:szCs w:val="22"/>
        </w:rPr>
        <w:br/>
        <w:t xml:space="preserve">je do nieodpłatnego zajęcia na czas realizacji inwestycji. </w:t>
      </w:r>
      <w:r w:rsidRPr="00BC54DD">
        <w:rPr>
          <w:rFonts w:ascii="Lato" w:hAnsi="Lato"/>
          <w:spacing w:val="4"/>
          <w:sz w:val="22"/>
          <w:szCs w:val="22"/>
        </w:rPr>
        <w:t xml:space="preserve">Jednakże ww. działki nr 170, </w:t>
      </w:r>
      <w:r w:rsidR="001F003A" w:rsidRPr="00BC54DD">
        <w:rPr>
          <w:rFonts w:ascii="Lato" w:hAnsi="Lato"/>
          <w:spacing w:val="4"/>
          <w:sz w:val="22"/>
          <w:szCs w:val="22"/>
        </w:rPr>
        <w:br/>
      </w:r>
      <w:r w:rsidRPr="00BC54DD">
        <w:rPr>
          <w:rFonts w:ascii="Lato" w:hAnsi="Lato"/>
          <w:spacing w:val="4"/>
          <w:sz w:val="22"/>
          <w:szCs w:val="22"/>
        </w:rPr>
        <w:t xml:space="preserve">z obrębu 24-Stare Wierzchowo i nr 236/2, z obrębu 21-Wierzchowo, niezbędne do zajęcia na podstawie art. 20a ust. 1 </w:t>
      </w:r>
      <w:r w:rsidRPr="00BC54DD">
        <w:rPr>
          <w:rFonts w:ascii="Lato" w:hAnsi="Lato"/>
          <w:i/>
          <w:iCs/>
          <w:spacing w:val="4"/>
          <w:sz w:val="22"/>
          <w:szCs w:val="22"/>
        </w:rPr>
        <w:t>spec</w:t>
      </w:r>
      <w:r w:rsidRPr="00BC54DD">
        <w:rPr>
          <w:rFonts w:ascii="Lato" w:hAnsi="Lato"/>
          <w:bCs/>
          <w:i/>
          <w:iCs/>
          <w:spacing w:val="4"/>
          <w:sz w:val="22"/>
          <w:szCs w:val="22"/>
        </w:rPr>
        <w:t>ustawy drogowej</w:t>
      </w:r>
      <w:r w:rsidRPr="00BC54DD">
        <w:rPr>
          <w:rFonts w:ascii="Lato" w:hAnsi="Lato"/>
          <w:bCs/>
          <w:iCs/>
          <w:spacing w:val="4"/>
          <w:sz w:val="22"/>
          <w:szCs w:val="22"/>
        </w:rPr>
        <w:t xml:space="preserve">, w części rysunkowej projektu zagospodarowania terenu, zostały objęte linią przerywaną koloru niebieskiego. </w:t>
      </w:r>
      <w:r w:rsidR="001F003A" w:rsidRPr="00BC54DD">
        <w:rPr>
          <w:rFonts w:ascii="Lato" w:hAnsi="Lato"/>
          <w:bCs/>
          <w:iCs/>
          <w:spacing w:val="4"/>
          <w:sz w:val="22"/>
          <w:szCs w:val="22"/>
        </w:rPr>
        <w:br/>
      </w:r>
      <w:r w:rsidRPr="00BC54DD">
        <w:rPr>
          <w:rFonts w:ascii="Lato" w:hAnsi="Lato"/>
          <w:bCs/>
          <w:iCs/>
          <w:spacing w:val="4"/>
          <w:sz w:val="22"/>
          <w:szCs w:val="22"/>
        </w:rPr>
        <w:t xml:space="preserve">W legendzie projektu zagospodarowania terenu (rysunek nr 0200) wskazano, iż linią przerywaną koloru niebieskiego oznaczono: „Teren objęty ograniczeniem korzystania </w:t>
      </w:r>
      <w:r w:rsidR="001F003A" w:rsidRPr="00BC54DD">
        <w:rPr>
          <w:rFonts w:ascii="Lato" w:hAnsi="Lato"/>
          <w:bCs/>
          <w:iCs/>
          <w:spacing w:val="4"/>
          <w:sz w:val="22"/>
          <w:szCs w:val="22"/>
        </w:rPr>
        <w:br/>
      </w:r>
      <w:r w:rsidRPr="00BC54DD">
        <w:rPr>
          <w:rFonts w:ascii="Lato" w:hAnsi="Lato"/>
          <w:bCs/>
          <w:iCs/>
          <w:spacing w:val="4"/>
          <w:sz w:val="22"/>
          <w:szCs w:val="22"/>
        </w:rPr>
        <w:t>z nieruchomości”.</w:t>
      </w:r>
      <w:r w:rsidR="001F003A" w:rsidRPr="00BC54DD">
        <w:rPr>
          <w:rFonts w:ascii="Lato" w:hAnsi="Lato"/>
          <w:bCs/>
          <w:iCs/>
          <w:spacing w:val="4"/>
          <w:sz w:val="22"/>
          <w:szCs w:val="22"/>
        </w:rPr>
        <w:t xml:space="preserve"> </w:t>
      </w:r>
      <w:r w:rsidR="008E0A77" w:rsidRPr="00BC54DD">
        <w:rPr>
          <w:rFonts w:ascii="Lato" w:hAnsi="Lato" w:cs="Arial"/>
          <w:bCs/>
          <w:iCs/>
          <w:spacing w:val="4"/>
          <w:sz w:val="22"/>
          <w:szCs w:val="22"/>
        </w:rPr>
        <w:t xml:space="preserve">W celu skorygowania opisanych powyżej </w:t>
      </w:r>
      <w:r w:rsidR="00555CA2" w:rsidRPr="00BC54DD">
        <w:rPr>
          <w:rFonts w:ascii="Lato" w:hAnsi="Lato" w:cs="Arial"/>
          <w:bCs/>
          <w:iCs/>
          <w:spacing w:val="4"/>
          <w:sz w:val="22"/>
          <w:szCs w:val="22"/>
        </w:rPr>
        <w:t>nieprawidłowości</w:t>
      </w:r>
      <w:r w:rsidR="008E0A77" w:rsidRPr="00BC54DD">
        <w:rPr>
          <w:rFonts w:ascii="Lato" w:hAnsi="Lato" w:cs="Arial"/>
          <w:bCs/>
          <w:iCs/>
          <w:spacing w:val="4"/>
          <w:sz w:val="22"/>
          <w:szCs w:val="22"/>
        </w:rPr>
        <w:t xml:space="preserve">, </w:t>
      </w:r>
      <w:r w:rsidR="008E0A77" w:rsidRPr="00BC54DD">
        <w:rPr>
          <w:rFonts w:ascii="Lato" w:hAnsi="Lato" w:cs="Arial"/>
          <w:bCs/>
          <w:i/>
          <w:spacing w:val="4"/>
          <w:sz w:val="22"/>
          <w:szCs w:val="22"/>
        </w:rPr>
        <w:t>inwestor</w:t>
      </w:r>
      <w:r w:rsidR="008E0A77" w:rsidRPr="00BC54DD">
        <w:rPr>
          <w:rFonts w:ascii="Lato" w:hAnsi="Lato" w:cs="Arial"/>
          <w:bCs/>
          <w:iCs/>
          <w:spacing w:val="4"/>
          <w:sz w:val="22"/>
          <w:szCs w:val="22"/>
        </w:rPr>
        <w:t xml:space="preserve"> </w:t>
      </w:r>
      <w:r w:rsidR="00555CA2" w:rsidRPr="00BC54DD">
        <w:rPr>
          <w:rFonts w:ascii="Lato" w:hAnsi="Lato" w:cs="Arial"/>
          <w:bCs/>
          <w:iCs/>
          <w:spacing w:val="4"/>
          <w:sz w:val="22"/>
          <w:szCs w:val="22"/>
        </w:rPr>
        <w:t>przy ww. piśmie z dnia 29 maja 2023 r.</w:t>
      </w:r>
      <w:r w:rsidR="001A0B6C" w:rsidRPr="00BC54DD">
        <w:rPr>
          <w:rFonts w:ascii="Lato" w:hAnsi="Lato" w:cs="Arial"/>
          <w:bCs/>
          <w:iCs/>
          <w:spacing w:val="4"/>
          <w:sz w:val="22"/>
          <w:szCs w:val="22"/>
        </w:rPr>
        <w:t xml:space="preserve">, </w:t>
      </w:r>
      <w:r w:rsidR="00555CA2" w:rsidRPr="00BC54DD">
        <w:rPr>
          <w:rFonts w:ascii="Lato" w:hAnsi="Lato" w:cs="Arial"/>
          <w:bCs/>
          <w:iCs/>
          <w:spacing w:val="4"/>
          <w:sz w:val="22"/>
          <w:szCs w:val="22"/>
        </w:rPr>
        <w:t xml:space="preserve">przekazał rysunki projektu zagospodarowania terenu oraz legendę do części graficznej projektu zagospodarowania terenu, uwzględniające wprowadzenia oznaczenia linii zakresu inwestycji na nieruchomości wód płynących zajmowanych nieodpłatnie na podstawie art. 20a ust. 1 </w:t>
      </w:r>
      <w:r w:rsidR="00555CA2" w:rsidRPr="00BC54DD">
        <w:rPr>
          <w:rFonts w:ascii="Lato" w:hAnsi="Lato" w:cs="Arial"/>
          <w:bCs/>
          <w:i/>
          <w:spacing w:val="4"/>
          <w:sz w:val="22"/>
          <w:szCs w:val="22"/>
        </w:rPr>
        <w:t>specustawy drogowej</w:t>
      </w:r>
      <w:r w:rsidR="00555CA2" w:rsidRPr="00BC54DD">
        <w:rPr>
          <w:rFonts w:ascii="Lato" w:hAnsi="Lato" w:cs="Arial"/>
          <w:bCs/>
          <w:iCs/>
          <w:spacing w:val="4"/>
          <w:sz w:val="22"/>
          <w:szCs w:val="22"/>
        </w:rPr>
        <w:t xml:space="preserve">. </w:t>
      </w:r>
    </w:p>
    <w:p w14:paraId="1F519D6E" w14:textId="6C99EA40" w:rsidR="00555CA2" w:rsidRPr="00BC54DD" w:rsidRDefault="00555CA2" w:rsidP="005B35BA">
      <w:pPr>
        <w:spacing w:after="240" w:line="240" w:lineRule="exact"/>
        <w:jc w:val="both"/>
        <w:outlineLvl w:val="0"/>
        <w:rPr>
          <w:rFonts w:ascii="Lato" w:hAnsi="Lato" w:cs="Arial"/>
          <w:bCs/>
          <w:iCs/>
          <w:spacing w:val="4"/>
        </w:rPr>
      </w:pPr>
      <w:r w:rsidRPr="00BC54DD">
        <w:rPr>
          <w:rFonts w:ascii="Lato" w:hAnsi="Lato" w:cs="Arial"/>
          <w:bCs/>
          <w:iCs/>
          <w:spacing w:val="4"/>
          <w:lang w:bidi="pl-PL"/>
        </w:rPr>
        <w:t xml:space="preserve">Podsumowując, </w:t>
      </w:r>
      <w:r w:rsidRPr="00BC54DD">
        <w:rPr>
          <w:rFonts w:ascii="Lato" w:hAnsi="Lato" w:cs="Arial"/>
          <w:bCs/>
          <w:iCs/>
          <w:spacing w:val="4"/>
        </w:rPr>
        <w:t>konsekwencją opisanych powyżej okoliczności zaistniałych w toku postępowania odwoławczego</w:t>
      </w:r>
      <w:r w:rsidRPr="00BC54DD">
        <w:rPr>
          <w:rFonts w:ascii="Lato" w:hAnsi="Lato" w:cs="Arial"/>
          <w:bCs/>
          <w:i/>
          <w:iCs/>
          <w:spacing w:val="4"/>
        </w:rPr>
        <w:t xml:space="preserve">, </w:t>
      </w:r>
      <w:r w:rsidRPr="00BC54DD">
        <w:rPr>
          <w:rFonts w:ascii="Lato" w:hAnsi="Lato" w:cs="Arial"/>
          <w:bCs/>
          <w:iCs/>
          <w:spacing w:val="4"/>
        </w:rPr>
        <w:t xml:space="preserve">jak i stwierdzonych błędów w zaskarżonej decyzji </w:t>
      </w:r>
      <w:r w:rsidRPr="00BC54DD">
        <w:rPr>
          <w:rFonts w:ascii="Lato" w:hAnsi="Lato" w:cs="Arial"/>
          <w:bCs/>
          <w:iCs/>
          <w:spacing w:val="4"/>
        </w:rPr>
        <w:br/>
        <w:t xml:space="preserve">i załącznikach graficznych do tej decyzji, są dokonane - na podstawie art. 138 § 1 pkt </w:t>
      </w:r>
      <w:r w:rsidRPr="00BC54DD">
        <w:rPr>
          <w:rFonts w:ascii="Lato" w:hAnsi="Lato" w:cs="Arial"/>
          <w:bCs/>
          <w:iCs/>
          <w:spacing w:val="4"/>
        </w:rPr>
        <w:br/>
        <w:t xml:space="preserve">2 </w:t>
      </w:r>
      <w:r w:rsidRPr="00BC54DD">
        <w:rPr>
          <w:rFonts w:ascii="Lato" w:hAnsi="Lato" w:cs="Arial"/>
          <w:bCs/>
          <w:i/>
          <w:iCs/>
          <w:spacing w:val="4"/>
        </w:rPr>
        <w:t>kpa</w:t>
      </w:r>
      <w:r w:rsidRPr="00BC54DD">
        <w:rPr>
          <w:rFonts w:ascii="Lato" w:hAnsi="Lato" w:cs="Arial"/>
          <w:bCs/>
          <w:iCs/>
          <w:spacing w:val="4"/>
        </w:rPr>
        <w:t xml:space="preserve"> - zmiany w </w:t>
      </w:r>
      <w:r w:rsidRPr="00BC54DD">
        <w:rPr>
          <w:rFonts w:ascii="Lato" w:hAnsi="Lato" w:cs="Arial"/>
          <w:bCs/>
          <w:i/>
          <w:iCs/>
          <w:spacing w:val="4"/>
        </w:rPr>
        <w:t>decyzji Wojewody Zachodniopomorskiego</w:t>
      </w:r>
      <w:r w:rsidRPr="00BC54DD">
        <w:rPr>
          <w:rFonts w:ascii="Lato" w:hAnsi="Lato" w:cs="Arial"/>
          <w:bCs/>
          <w:iCs/>
          <w:spacing w:val="4"/>
        </w:rPr>
        <w:t xml:space="preserve">, o których mowa w pkt </w:t>
      </w:r>
      <w:r w:rsidRPr="00BC54DD">
        <w:rPr>
          <w:rFonts w:ascii="Lato" w:hAnsi="Lato" w:cs="Arial"/>
          <w:bCs/>
          <w:iCs/>
          <w:spacing w:val="4"/>
        </w:rPr>
        <w:br/>
        <w:t>I niniejszej decyzji.</w:t>
      </w:r>
      <w:r w:rsidR="00AE240A" w:rsidRPr="00BC54DD">
        <w:rPr>
          <w:rFonts w:ascii="Lato" w:hAnsi="Lato" w:cs="Arial"/>
          <w:bCs/>
          <w:iCs/>
          <w:spacing w:val="4"/>
        </w:rPr>
        <w:t xml:space="preserve"> </w:t>
      </w:r>
    </w:p>
    <w:p w14:paraId="7F576784" w14:textId="02E9EEC7" w:rsidR="00370CBB" w:rsidRPr="00BC54DD" w:rsidRDefault="00AE240A" w:rsidP="005B35BA">
      <w:pPr>
        <w:spacing w:after="240" w:line="240" w:lineRule="exact"/>
        <w:jc w:val="both"/>
        <w:outlineLvl w:val="0"/>
        <w:rPr>
          <w:rFonts w:ascii="Lato" w:hAnsi="Lato" w:cs="Arial"/>
          <w:bCs/>
          <w:iCs/>
          <w:spacing w:val="4"/>
          <w:lang w:bidi="pl-PL"/>
        </w:rPr>
      </w:pPr>
      <w:r w:rsidRPr="00BC54DD">
        <w:rPr>
          <w:rFonts w:ascii="Lato" w:hAnsi="Lato" w:cs="Arial"/>
          <w:bCs/>
          <w:iCs/>
          <w:spacing w:val="4"/>
        </w:rPr>
        <w:t xml:space="preserve">Ponadto, </w:t>
      </w:r>
      <w:r w:rsidR="00370CBB" w:rsidRPr="00BC54DD">
        <w:rPr>
          <w:rFonts w:ascii="Lato" w:hAnsi="Lato" w:cs="Arial"/>
          <w:bCs/>
          <w:iCs/>
          <w:spacing w:val="4"/>
          <w:lang w:bidi="pl-PL"/>
        </w:rPr>
        <w:t xml:space="preserve">analiza </w:t>
      </w:r>
      <w:r w:rsidR="00370CBB" w:rsidRPr="00BC54DD">
        <w:rPr>
          <w:rFonts w:ascii="Lato" w:hAnsi="Lato" w:cs="Arial"/>
          <w:bCs/>
          <w:i/>
          <w:iCs/>
          <w:spacing w:val="4"/>
          <w:lang w:bidi="pl-PL"/>
        </w:rPr>
        <w:t xml:space="preserve">decyzji Wojewody Zachodniopomorskiego </w:t>
      </w:r>
      <w:r w:rsidR="00370CBB" w:rsidRPr="00BC54DD">
        <w:rPr>
          <w:rFonts w:ascii="Lato" w:hAnsi="Lato" w:cs="Arial"/>
          <w:bCs/>
          <w:iCs/>
          <w:spacing w:val="4"/>
          <w:lang w:bidi="pl-PL"/>
        </w:rPr>
        <w:t>wykazała, iż konieczna jest zmiana zapisu pkt III tejże decyzji pn.: „Określenie linii rozgraniczających teren”. W tym zakresie wskazać należy,</w:t>
      </w:r>
      <w:r w:rsidR="00370CBB" w:rsidRPr="00BC54DD">
        <w:rPr>
          <w:rFonts w:ascii="Lato" w:hAnsi="Lato" w:cs="Arial"/>
          <w:bCs/>
          <w:iCs/>
          <w:spacing w:val="4"/>
        </w:rPr>
        <w:t xml:space="preserve"> </w:t>
      </w:r>
      <w:r w:rsidR="00AA4A87" w:rsidRPr="00BC54DD">
        <w:rPr>
          <w:rFonts w:ascii="Lato" w:hAnsi="Lato" w:cs="Arial"/>
          <w:bCs/>
          <w:iCs/>
          <w:spacing w:val="4"/>
        </w:rPr>
        <w:t xml:space="preserve">w </w:t>
      </w:r>
      <w:bookmarkStart w:id="12" w:name="_Hlk149745608"/>
      <w:r w:rsidR="00AA4A87" w:rsidRPr="00BC54DD">
        <w:rPr>
          <w:rFonts w:ascii="Lato" w:hAnsi="Lato" w:cs="Arial"/>
          <w:bCs/>
          <w:iCs/>
          <w:spacing w:val="4"/>
        </w:rPr>
        <w:t xml:space="preserve">decyzji o zezwoleniu na realizację inwestycji drogowej </w:t>
      </w:r>
      <w:bookmarkEnd w:id="12"/>
      <w:r w:rsidR="00AA4A87" w:rsidRPr="00BC54DD">
        <w:rPr>
          <w:rFonts w:ascii="Lato" w:hAnsi="Lato" w:cs="Arial"/>
          <w:bCs/>
          <w:iCs/>
          <w:spacing w:val="4"/>
        </w:rPr>
        <w:t xml:space="preserve">istnieje możliwość </w:t>
      </w:r>
      <w:r w:rsidR="00AA4A87" w:rsidRPr="00BC54DD">
        <w:rPr>
          <w:rFonts w:ascii="Lato" w:hAnsi="Lato" w:cs="Arial"/>
          <w:bCs/>
          <w:iCs/>
          <w:spacing w:val="4"/>
          <w:lang w:bidi="pl-PL"/>
        </w:rPr>
        <w:t xml:space="preserve">określania pasów drogowych innych dróg publicznych, które są niezbędne </w:t>
      </w:r>
      <w:r w:rsidR="001A0B6C" w:rsidRPr="00BC54DD">
        <w:rPr>
          <w:rFonts w:ascii="Lato" w:hAnsi="Lato" w:cs="Arial"/>
          <w:bCs/>
          <w:iCs/>
          <w:spacing w:val="4"/>
          <w:lang w:bidi="pl-PL"/>
        </w:rPr>
        <w:br/>
      </w:r>
      <w:r w:rsidR="00AA4A87" w:rsidRPr="00BC54DD">
        <w:rPr>
          <w:rFonts w:ascii="Lato" w:hAnsi="Lato" w:cs="Arial"/>
          <w:bCs/>
          <w:iCs/>
          <w:spacing w:val="4"/>
          <w:lang w:bidi="pl-PL"/>
        </w:rPr>
        <w:t xml:space="preserve">do budowy/rozbudowy w związku z planowanym przedsięwzięciem (art. 11f ust. 1 pkt </w:t>
      </w:r>
      <w:r w:rsidR="001A0B6C" w:rsidRPr="00BC54DD">
        <w:rPr>
          <w:rFonts w:ascii="Lato" w:hAnsi="Lato" w:cs="Arial"/>
          <w:bCs/>
          <w:iCs/>
          <w:spacing w:val="4"/>
          <w:lang w:bidi="pl-PL"/>
        </w:rPr>
        <w:br/>
      </w:r>
      <w:r w:rsidR="00AA4A87" w:rsidRPr="00BC54DD">
        <w:rPr>
          <w:rFonts w:ascii="Lato" w:hAnsi="Lato" w:cs="Arial"/>
          <w:bCs/>
          <w:iCs/>
          <w:spacing w:val="4"/>
          <w:lang w:bidi="pl-PL"/>
        </w:rPr>
        <w:t xml:space="preserve">2 </w:t>
      </w:r>
      <w:r w:rsidR="00AA4A87" w:rsidRPr="00BC54DD">
        <w:rPr>
          <w:rFonts w:ascii="Lato" w:hAnsi="Lato" w:cs="Arial"/>
          <w:bCs/>
          <w:i/>
          <w:iCs/>
          <w:spacing w:val="4"/>
          <w:lang w:bidi="pl-PL"/>
        </w:rPr>
        <w:t>specustawy drogowej</w:t>
      </w:r>
      <w:r w:rsidR="00AA4A87" w:rsidRPr="00BC54DD">
        <w:rPr>
          <w:rFonts w:ascii="Lato" w:hAnsi="Lato" w:cs="Arial"/>
          <w:bCs/>
          <w:iCs/>
          <w:spacing w:val="4"/>
          <w:lang w:bidi="pl-PL"/>
        </w:rPr>
        <w:t xml:space="preserve">) oraz możliwość dokonania podziału działek niezbędnych do takiej rozbudowy (art. 12 ust. 1 i ust. 2 </w:t>
      </w:r>
      <w:r w:rsidR="00AA4A87" w:rsidRPr="00BC54DD">
        <w:rPr>
          <w:rFonts w:ascii="Lato" w:hAnsi="Lato" w:cs="Arial"/>
          <w:bCs/>
          <w:i/>
          <w:iCs/>
          <w:spacing w:val="4"/>
          <w:lang w:bidi="pl-PL"/>
        </w:rPr>
        <w:t>specustawy drogowej</w:t>
      </w:r>
      <w:r w:rsidR="00AA4A87" w:rsidRPr="00BC54DD">
        <w:rPr>
          <w:rFonts w:ascii="Lato" w:hAnsi="Lato" w:cs="Arial"/>
          <w:bCs/>
          <w:iCs/>
          <w:spacing w:val="4"/>
          <w:lang w:bidi="pl-PL"/>
        </w:rPr>
        <w:t xml:space="preserve">). </w:t>
      </w:r>
    </w:p>
    <w:p w14:paraId="1DD59DB2" w14:textId="6379F59F" w:rsidR="00AA4A87" w:rsidRPr="00BC54DD" w:rsidRDefault="00AA4A87" w:rsidP="005B35BA">
      <w:pPr>
        <w:spacing w:after="240" w:line="240" w:lineRule="exact"/>
        <w:jc w:val="both"/>
        <w:outlineLvl w:val="0"/>
        <w:rPr>
          <w:rFonts w:ascii="Lato" w:hAnsi="Lato" w:cs="Arial"/>
          <w:bCs/>
          <w:iCs/>
          <w:spacing w:val="4"/>
        </w:rPr>
      </w:pPr>
      <w:r w:rsidRPr="00BC54DD">
        <w:rPr>
          <w:rFonts w:ascii="Lato" w:hAnsi="Lato" w:cs="Arial"/>
          <w:bCs/>
          <w:iCs/>
          <w:spacing w:val="4"/>
          <w:lang w:bidi="pl-PL"/>
        </w:rPr>
        <w:t xml:space="preserve">Daje to możliwość dokonania podziału działek w zakresie niezbędnym zarówno dla budowy/rozbudowy drogi głównej (w przedmiotowej sprawie – budowie drogi ekspresowej S11), jak i budowy/rozbudowy innych dróg publicznych. Taka konstrukcja ma za zadanie ułatwienie przekazania przez </w:t>
      </w:r>
      <w:r w:rsidRPr="00BC54DD">
        <w:rPr>
          <w:rFonts w:ascii="Lato" w:hAnsi="Lato" w:cs="Arial"/>
          <w:bCs/>
          <w:i/>
          <w:spacing w:val="4"/>
          <w:lang w:bidi="pl-PL"/>
        </w:rPr>
        <w:t>inwestora</w:t>
      </w:r>
      <w:r w:rsidRPr="00BC54DD">
        <w:rPr>
          <w:rFonts w:ascii="Lato" w:hAnsi="Lato" w:cs="Arial"/>
          <w:bCs/>
          <w:iCs/>
          <w:spacing w:val="4"/>
          <w:lang w:bidi="pl-PL"/>
        </w:rPr>
        <w:t xml:space="preserve"> na rzecz właściwego zarządcy drogi, odcinków innych dróg publicznych wybudowanych w związku z inwestycją drogową. Zgodnie z art. 11f ust. 2a </w:t>
      </w:r>
      <w:r w:rsidRPr="00BC54DD">
        <w:rPr>
          <w:rFonts w:ascii="Lato" w:hAnsi="Lato" w:cs="Arial"/>
          <w:bCs/>
          <w:i/>
          <w:iCs/>
          <w:spacing w:val="4"/>
          <w:lang w:bidi="pl-PL"/>
        </w:rPr>
        <w:t xml:space="preserve">specustawy drogowej, </w:t>
      </w:r>
      <w:r w:rsidRPr="00BC54DD">
        <w:rPr>
          <w:rFonts w:ascii="Lato" w:hAnsi="Lato" w:cs="Arial"/>
          <w:bCs/>
          <w:iCs/>
          <w:spacing w:val="4"/>
          <w:lang w:bidi="pl-PL"/>
        </w:rPr>
        <w:t xml:space="preserve">decyzja o zezwoleniu </w:t>
      </w:r>
      <w:r w:rsidR="001A0B6C" w:rsidRPr="00BC54DD">
        <w:rPr>
          <w:rFonts w:ascii="Lato" w:hAnsi="Lato" w:cs="Arial"/>
          <w:bCs/>
          <w:iCs/>
          <w:spacing w:val="4"/>
          <w:lang w:bidi="pl-PL"/>
        </w:rPr>
        <w:br/>
      </w:r>
      <w:r w:rsidRPr="00BC54DD">
        <w:rPr>
          <w:rFonts w:ascii="Lato" w:hAnsi="Lato" w:cs="Arial"/>
          <w:bCs/>
          <w:iCs/>
          <w:spacing w:val="4"/>
          <w:lang w:bidi="pl-PL"/>
        </w:rPr>
        <w:t xml:space="preserve">na realizację inwestycji drogowej stanowi podstawę do przekazania wybudowanych </w:t>
      </w:r>
      <w:r w:rsidR="00370CBB" w:rsidRPr="00BC54DD">
        <w:rPr>
          <w:rFonts w:ascii="Lato" w:hAnsi="Lato" w:cs="Arial"/>
          <w:bCs/>
          <w:iCs/>
          <w:spacing w:val="4"/>
          <w:lang w:bidi="pl-PL"/>
        </w:rPr>
        <w:br/>
      </w:r>
      <w:r w:rsidRPr="00BC54DD">
        <w:rPr>
          <w:rFonts w:ascii="Lato" w:hAnsi="Lato" w:cs="Arial"/>
          <w:bCs/>
          <w:iCs/>
          <w:spacing w:val="4"/>
          <w:lang w:bidi="pl-PL"/>
        </w:rPr>
        <w:t xml:space="preserve">i oddanych do użytkowania dróg, o których mowa w art. 11f ust. 1 pkt 8 lit. g </w:t>
      </w:r>
      <w:r w:rsidRPr="00BC54DD">
        <w:rPr>
          <w:rFonts w:ascii="Lato" w:hAnsi="Lato" w:cs="Arial"/>
          <w:bCs/>
          <w:i/>
          <w:iCs/>
          <w:spacing w:val="4"/>
          <w:lang w:bidi="pl-PL"/>
        </w:rPr>
        <w:t>specustawy drogowej</w:t>
      </w:r>
      <w:r w:rsidRPr="00BC54DD">
        <w:rPr>
          <w:rFonts w:ascii="Lato" w:hAnsi="Lato" w:cs="Arial"/>
          <w:bCs/>
          <w:iCs/>
          <w:spacing w:val="4"/>
          <w:lang w:bidi="pl-PL"/>
        </w:rPr>
        <w:t xml:space="preserve">, właściwym zarządcom dróg. Zgodnie zaś z art. 11f ust. 1 pkt 8 lit. g </w:t>
      </w:r>
      <w:r w:rsidRPr="00BC54DD">
        <w:rPr>
          <w:rFonts w:ascii="Lato" w:hAnsi="Lato" w:cs="Arial"/>
          <w:bCs/>
          <w:i/>
          <w:iCs/>
          <w:spacing w:val="4"/>
          <w:lang w:bidi="pl-PL"/>
        </w:rPr>
        <w:t>specustawy drogowej</w:t>
      </w:r>
      <w:r w:rsidRPr="00BC54DD">
        <w:rPr>
          <w:rFonts w:ascii="Lato" w:hAnsi="Lato" w:cs="Arial"/>
          <w:bCs/>
          <w:iCs/>
          <w:spacing w:val="4"/>
          <w:lang w:bidi="pl-PL"/>
        </w:rPr>
        <w:t xml:space="preserve">, decyzja o zezwoleniu na realizację inwestycji drogowej zawiera ustalenia dotyczące obowiązku budowy lub przebudowy innych dróg publicznych. </w:t>
      </w:r>
    </w:p>
    <w:p w14:paraId="3E925BF4" w14:textId="3EFF5B02" w:rsidR="00370CBB" w:rsidRPr="00BC54DD" w:rsidRDefault="00AA4A87" w:rsidP="005B35BA">
      <w:pPr>
        <w:spacing w:after="240" w:line="240" w:lineRule="exact"/>
        <w:jc w:val="both"/>
        <w:outlineLvl w:val="0"/>
        <w:rPr>
          <w:rFonts w:ascii="Lato" w:hAnsi="Lato" w:cs="Arial"/>
          <w:bCs/>
          <w:iCs/>
          <w:spacing w:val="4"/>
          <w:lang w:bidi="pl-PL"/>
        </w:rPr>
      </w:pPr>
      <w:r w:rsidRPr="00BC54DD">
        <w:rPr>
          <w:rFonts w:ascii="Lato" w:hAnsi="Lato" w:cs="Arial"/>
          <w:bCs/>
          <w:iCs/>
          <w:spacing w:val="4"/>
          <w:lang w:bidi="pl-PL"/>
        </w:rPr>
        <w:t xml:space="preserve">Przenosząc powyższe rozważania na grunt niniejszej sprawy, wskazać należy, iż w części rysunkowej projektu zagospodarowania terenu, który został zatwierdzony zaskarżoną </w:t>
      </w:r>
      <w:r w:rsidRPr="00BC54DD">
        <w:rPr>
          <w:rFonts w:ascii="Lato" w:hAnsi="Lato" w:cs="Arial"/>
          <w:bCs/>
          <w:iCs/>
          <w:spacing w:val="4"/>
          <w:lang w:bidi="pl-PL"/>
        </w:rPr>
        <w:lastRenderedPageBreak/>
        <w:t xml:space="preserve">decyzją, określono linie rozgraniczające teren (linia przerywana koloru </w:t>
      </w:r>
      <w:r w:rsidR="00370CBB" w:rsidRPr="00BC54DD">
        <w:rPr>
          <w:rFonts w:ascii="Lato" w:hAnsi="Lato" w:cs="Arial"/>
          <w:bCs/>
          <w:iCs/>
          <w:spacing w:val="4"/>
          <w:lang w:bidi="pl-PL"/>
        </w:rPr>
        <w:t>różowego</w:t>
      </w:r>
      <w:r w:rsidRPr="00BC54DD">
        <w:rPr>
          <w:rFonts w:ascii="Lato" w:hAnsi="Lato" w:cs="Arial"/>
          <w:bCs/>
          <w:iCs/>
          <w:spacing w:val="4"/>
          <w:lang w:bidi="pl-PL"/>
        </w:rPr>
        <w:br/>
        <w:t>– oznaczona w legendzie jako: „</w:t>
      </w:r>
      <w:r w:rsidR="00370CBB" w:rsidRPr="00BC54DD">
        <w:rPr>
          <w:rFonts w:ascii="Lato" w:hAnsi="Lato" w:cs="Arial"/>
          <w:bCs/>
          <w:iCs/>
          <w:spacing w:val="4"/>
          <w:lang w:bidi="pl-PL"/>
        </w:rPr>
        <w:t>L</w:t>
      </w:r>
      <w:r w:rsidRPr="00BC54DD">
        <w:rPr>
          <w:rFonts w:ascii="Lato" w:hAnsi="Lato" w:cs="Arial"/>
          <w:bCs/>
          <w:iCs/>
          <w:spacing w:val="4"/>
          <w:lang w:bidi="pl-PL"/>
        </w:rPr>
        <w:t>inia rozgraniczając</w:t>
      </w:r>
      <w:r w:rsidR="00370CBB" w:rsidRPr="00BC54DD">
        <w:rPr>
          <w:rFonts w:ascii="Lato" w:hAnsi="Lato" w:cs="Arial"/>
          <w:bCs/>
          <w:iCs/>
          <w:spacing w:val="4"/>
          <w:lang w:bidi="pl-PL"/>
        </w:rPr>
        <w:t>a teren inwestycji</w:t>
      </w:r>
      <w:r w:rsidRPr="00BC54DD">
        <w:rPr>
          <w:rFonts w:ascii="Lato" w:hAnsi="Lato" w:cs="Arial"/>
          <w:bCs/>
          <w:iCs/>
          <w:spacing w:val="4"/>
          <w:lang w:bidi="pl-PL"/>
        </w:rPr>
        <w:t>”), w tym określono granice pasów drogowych innych dróg publicznych</w:t>
      </w:r>
      <w:r w:rsidR="00370CBB" w:rsidRPr="00BC54DD">
        <w:rPr>
          <w:rFonts w:ascii="Lato" w:hAnsi="Lato" w:cs="Arial"/>
          <w:bCs/>
          <w:iCs/>
          <w:spacing w:val="4"/>
          <w:lang w:bidi="pl-PL"/>
        </w:rPr>
        <w:t xml:space="preserve"> podlegających rozbudowie/budowie w ramach inwestycji</w:t>
      </w:r>
      <w:r w:rsidRPr="00BC54DD">
        <w:rPr>
          <w:rFonts w:ascii="Lato" w:hAnsi="Lato" w:cs="Arial"/>
          <w:bCs/>
          <w:iCs/>
          <w:spacing w:val="4"/>
          <w:lang w:bidi="pl-PL"/>
        </w:rPr>
        <w:t xml:space="preserve"> (linia przerywana koloru </w:t>
      </w:r>
      <w:r w:rsidR="00370CBB" w:rsidRPr="00BC54DD">
        <w:rPr>
          <w:rFonts w:ascii="Lato" w:hAnsi="Lato" w:cs="Arial"/>
          <w:bCs/>
          <w:iCs/>
          <w:spacing w:val="4"/>
          <w:lang w:bidi="pl-PL"/>
        </w:rPr>
        <w:t xml:space="preserve">fioletowego </w:t>
      </w:r>
      <w:r w:rsidRPr="00BC54DD">
        <w:rPr>
          <w:rFonts w:ascii="Lato" w:hAnsi="Lato" w:cs="Arial"/>
          <w:bCs/>
          <w:iCs/>
          <w:spacing w:val="4"/>
          <w:lang w:bidi="pl-PL"/>
        </w:rPr>
        <w:t>– oznaczona w legendzie jako: „</w:t>
      </w:r>
      <w:r w:rsidR="00370CBB" w:rsidRPr="00BC54DD">
        <w:rPr>
          <w:rFonts w:ascii="Lato" w:hAnsi="Lato" w:cs="Arial"/>
          <w:bCs/>
          <w:iCs/>
          <w:spacing w:val="4"/>
          <w:lang w:bidi="pl-PL"/>
        </w:rPr>
        <w:t>Granice pasów drogowych innych dróg”).</w:t>
      </w:r>
    </w:p>
    <w:p w14:paraId="270F6BD7" w14:textId="63A1BDCA" w:rsidR="00AA4A87" w:rsidRPr="00BC54DD" w:rsidRDefault="00AA4A87" w:rsidP="005B35BA">
      <w:pPr>
        <w:spacing w:after="240" w:line="240" w:lineRule="exact"/>
        <w:jc w:val="both"/>
        <w:outlineLvl w:val="0"/>
        <w:rPr>
          <w:rFonts w:ascii="Lato" w:hAnsi="Lato" w:cs="Arial"/>
          <w:bCs/>
          <w:iCs/>
          <w:spacing w:val="4"/>
          <w:lang w:bidi="pl-PL"/>
        </w:rPr>
      </w:pPr>
      <w:r w:rsidRPr="00BC54DD">
        <w:rPr>
          <w:rFonts w:ascii="Lato" w:hAnsi="Lato" w:cs="Arial"/>
          <w:bCs/>
          <w:iCs/>
          <w:spacing w:val="4"/>
          <w:lang w:bidi="pl-PL"/>
        </w:rPr>
        <w:t>Jednakże w</w:t>
      </w:r>
      <w:r w:rsidRPr="00BC54DD">
        <w:rPr>
          <w:rFonts w:ascii="Lato" w:hAnsi="Lato" w:cs="Arial"/>
          <w:bCs/>
          <w:i/>
          <w:iCs/>
          <w:spacing w:val="4"/>
          <w:lang w:bidi="pl-PL"/>
        </w:rPr>
        <w:t xml:space="preserve"> </w:t>
      </w:r>
      <w:r w:rsidRPr="00BC54DD">
        <w:rPr>
          <w:rFonts w:ascii="Lato" w:hAnsi="Lato" w:cs="Arial"/>
          <w:bCs/>
          <w:iCs/>
          <w:spacing w:val="4"/>
          <w:lang w:bidi="pl-PL"/>
        </w:rPr>
        <w:t xml:space="preserve">rozstrzygnięciu </w:t>
      </w:r>
      <w:r w:rsidRPr="00BC54DD">
        <w:rPr>
          <w:rFonts w:ascii="Lato" w:hAnsi="Lato" w:cs="Arial"/>
          <w:bCs/>
          <w:i/>
          <w:iCs/>
          <w:spacing w:val="4"/>
          <w:lang w:bidi="pl-PL"/>
        </w:rPr>
        <w:t xml:space="preserve">decyzji Wojewody Zachodniopomorskiego </w:t>
      </w:r>
      <w:r w:rsidRPr="00BC54DD">
        <w:rPr>
          <w:rFonts w:ascii="Lato" w:hAnsi="Lato" w:cs="Arial"/>
          <w:bCs/>
          <w:iCs/>
          <w:spacing w:val="4"/>
          <w:lang w:bidi="pl-PL"/>
        </w:rPr>
        <w:t xml:space="preserve">brak jest informacji, iż organ I instancji ustalił obowiązek budowy innych dróg publicznych, o którym mowa w art. 11f ust. 1 pkt 8 lit. g </w:t>
      </w:r>
      <w:r w:rsidRPr="00BC54DD">
        <w:rPr>
          <w:rFonts w:ascii="Lato" w:hAnsi="Lato" w:cs="Arial"/>
          <w:bCs/>
          <w:i/>
          <w:iCs/>
          <w:spacing w:val="4"/>
          <w:lang w:bidi="pl-PL"/>
        </w:rPr>
        <w:t>specustawy drogowej</w:t>
      </w:r>
      <w:r w:rsidRPr="00BC54DD">
        <w:rPr>
          <w:rFonts w:ascii="Lato" w:hAnsi="Lato" w:cs="Arial"/>
          <w:bCs/>
          <w:iCs/>
          <w:spacing w:val="4"/>
          <w:lang w:bidi="pl-PL"/>
        </w:rPr>
        <w:t xml:space="preserve">, jak również zezwolił na jego wykonanie (art. 11f ust. 1 pkt 8 lit. j </w:t>
      </w:r>
      <w:r w:rsidRPr="00BC54DD">
        <w:rPr>
          <w:rFonts w:ascii="Lato" w:hAnsi="Lato" w:cs="Arial"/>
          <w:bCs/>
          <w:i/>
          <w:iCs/>
          <w:spacing w:val="4"/>
          <w:lang w:bidi="pl-PL"/>
        </w:rPr>
        <w:t>specustawy drogowej</w:t>
      </w:r>
      <w:r w:rsidRPr="00BC54DD">
        <w:rPr>
          <w:rFonts w:ascii="Lato" w:hAnsi="Lato" w:cs="Arial"/>
          <w:bCs/>
          <w:iCs/>
          <w:spacing w:val="4"/>
          <w:lang w:bidi="pl-PL"/>
        </w:rPr>
        <w:t xml:space="preserve">). Natomiast, jak już to zostało wyjaśnione powyżej, decyzja o zezwoleniu na realizację inwestycji drogowej stanowi podstawę </w:t>
      </w:r>
      <w:r w:rsidR="00370CBB" w:rsidRPr="00BC54DD">
        <w:rPr>
          <w:rFonts w:ascii="Lato" w:hAnsi="Lato" w:cs="Arial"/>
          <w:bCs/>
          <w:iCs/>
          <w:spacing w:val="4"/>
          <w:lang w:bidi="pl-PL"/>
        </w:rPr>
        <w:br/>
      </w:r>
      <w:r w:rsidRPr="00BC54DD">
        <w:rPr>
          <w:rFonts w:ascii="Lato" w:hAnsi="Lato" w:cs="Arial"/>
          <w:bCs/>
          <w:iCs/>
          <w:spacing w:val="4"/>
          <w:lang w:bidi="pl-PL"/>
        </w:rPr>
        <w:t xml:space="preserve">do przekazania właściwym zarządcom dróg wybudowanych i oddanych do użytkowania dróg, ale wyłącznie tych dla których w decyzji o zezwoleniu na realizację inwestycji drogowej określono obowiązek ich budowy, zgodnie z art. 11f ust. 1 pkt 8 lit. </w:t>
      </w:r>
      <w:r w:rsidRPr="00BC54DD">
        <w:rPr>
          <w:rFonts w:ascii="Lato" w:hAnsi="Lato" w:cs="Arial"/>
          <w:bCs/>
          <w:iCs/>
          <w:spacing w:val="4"/>
          <w:lang w:bidi="pl-PL"/>
        </w:rPr>
        <w:br/>
        <w:t xml:space="preserve">g </w:t>
      </w:r>
      <w:r w:rsidRPr="00BC54DD">
        <w:rPr>
          <w:rFonts w:ascii="Lato" w:hAnsi="Lato" w:cs="Arial"/>
          <w:bCs/>
          <w:i/>
          <w:iCs/>
          <w:spacing w:val="4"/>
          <w:lang w:bidi="pl-PL"/>
        </w:rPr>
        <w:t>specustawy drogowej</w:t>
      </w:r>
      <w:r w:rsidRPr="00BC54DD">
        <w:rPr>
          <w:rFonts w:ascii="Lato" w:hAnsi="Lato" w:cs="Arial"/>
          <w:bCs/>
          <w:iCs/>
          <w:spacing w:val="4"/>
          <w:lang w:bidi="pl-PL"/>
        </w:rPr>
        <w:t xml:space="preserve">. </w:t>
      </w:r>
    </w:p>
    <w:p w14:paraId="60A42CB4" w14:textId="5D431DB4" w:rsidR="00FE395F" w:rsidRPr="00BC54DD" w:rsidRDefault="00FE395F" w:rsidP="005B35BA">
      <w:pPr>
        <w:spacing w:after="240" w:line="240" w:lineRule="exact"/>
        <w:jc w:val="both"/>
        <w:textAlignment w:val="baseline"/>
        <w:rPr>
          <w:rFonts w:ascii="Lato" w:hAnsi="Lato" w:cs="Arial"/>
          <w:bCs/>
          <w:iCs/>
          <w:color w:val="000000"/>
          <w:spacing w:val="4"/>
          <w:lang w:bidi="pl-PL"/>
        </w:rPr>
      </w:pPr>
      <w:r w:rsidRPr="00BC54DD">
        <w:rPr>
          <w:rFonts w:ascii="Lato" w:hAnsi="Lato" w:cs="Arial"/>
          <w:bCs/>
          <w:iCs/>
          <w:color w:val="000000"/>
          <w:spacing w:val="4"/>
          <w:lang w:bidi="pl-PL"/>
        </w:rPr>
        <w:t xml:space="preserve">Dalej zauważyć należy, iż przepisy prawa umożliwiają ustanowienie w decyzji </w:t>
      </w:r>
      <w:r w:rsidRPr="00BC54DD">
        <w:rPr>
          <w:rFonts w:ascii="Lato" w:hAnsi="Lato" w:cs="Arial"/>
          <w:bCs/>
          <w:iCs/>
          <w:color w:val="000000"/>
          <w:spacing w:val="4"/>
          <w:lang w:bidi="pl-PL"/>
        </w:rPr>
        <w:br/>
        <w:t xml:space="preserve">o zezwoleniu na realizację inwestycji drogowej ograniczenia w sposobie korzystania </w:t>
      </w:r>
      <w:r w:rsidRPr="00BC54DD">
        <w:rPr>
          <w:rFonts w:ascii="Lato" w:hAnsi="Lato" w:cs="Arial"/>
          <w:bCs/>
          <w:iCs/>
          <w:color w:val="000000"/>
          <w:spacing w:val="4"/>
          <w:lang w:bidi="pl-PL"/>
        </w:rPr>
        <w:br/>
        <w:t xml:space="preserve">z nieruchomości na potrzeby konserwacji i usuwania awarii sieci uzbrojenia terenu, </w:t>
      </w:r>
      <w:r w:rsidRPr="00BC54DD">
        <w:rPr>
          <w:rFonts w:ascii="Lato" w:hAnsi="Lato" w:cs="Arial"/>
          <w:bCs/>
          <w:iCs/>
          <w:color w:val="000000"/>
          <w:spacing w:val="4"/>
          <w:lang w:bidi="pl-PL"/>
        </w:rPr>
        <w:br/>
        <w:t xml:space="preserve">na rzecz każdoczesnego właściciela sieci. Zgodnie bowiem z art. 11f ust. 2 </w:t>
      </w:r>
      <w:r w:rsidRPr="00BC54DD">
        <w:rPr>
          <w:rFonts w:ascii="Lato" w:hAnsi="Lato" w:cs="Arial"/>
          <w:bCs/>
          <w:i/>
          <w:iCs/>
          <w:color w:val="000000"/>
          <w:spacing w:val="4"/>
          <w:lang w:bidi="pl-PL"/>
        </w:rPr>
        <w:t>specustawy drogowej</w:t>
      </w:r>
      <w:r w:rsidRPr="00BC54DD">
        <w:rPr>
          <w:rFonts w:ascii="Lato" w:hAnsi="Lato" w:cs="Arial"/>
          <w:bCs/>
          <w:iCs/>
          <w:color w:val="000000"/>
          <w:spacing w:val="4"/>
          <w:lang w:bidi="pl-PL"/>
        </w:rPr>
        <w:t xml:space="preserve"> do ograniczeń, o których mowa w ust. 1 pkt 8 lit. i, stosuje się odpowiednio przepisy art. 124 ust. 4-7 i art. 124a ustawy z dnia 21 sierpnia 1997 r. o gospodarce nieruchomościami (</w:t>
      </w:r>
      <w:proofErr w:type="spellStart"/>
      <w:r w:rsidRPr="00BC54DD">
        <w:rPr>
          <w:rFonts w:ascii="Lato" w:hAnsi="Lato" w:cs="Arial"/>
          <w:bCs/>
          <w:iCs/>
          <w:color w:val="000000"/>
          <w:spacing w:val="4"/>
          <w:lang w:bidi="pl-PL"/>
        </w:rPr>
        <w:t>t.j</w:t>
      </w:r>
      <w:proofErr w:type="spellEnd"/>
      <w:r w:rsidRPr="00BC54DD">
        <w:rPr>
          <w:rFonts w:ascii="Lato" w:hAnsi="Lato" w:cs="Arial"/>
          <w:bCs/>
          <w:iCs/>
          <w:color w:val="000000"/>
          <w:spacing w:val="4"/>
          <w:lang w:bidi="pl-PL"/>
        </w:rPr>
        <w:t xml:space="preserve">. Dz.U. z 2023 r. poz. 344, z </w:t>
      </w:r>
      <w:proofErr w:type="spellStart"/>
      <w:r w:rsidRPr="00BC54DD">
        <w:rPr>
          <w:rFonts w:ascii="Lato" w:hAnsi="Lato" w:cs="Arial"/>
          <w:bCs/>
          <w:iCs/>
          <w:color w:val="000000"/>
          <w:spacing w:val="4"/>
          <w:lang w:bidi="pl-PL"/>
        </w:rPr>
        <w:t>późn</w:t>
      </w:r>
      <w:proofErr w:type="spellEnd"/>
      <w:r w:rsidRPr="00BC54DD">
        <w:rPr>
          <w:rFonts w:ascii="Lato" w:hAnsi="Lato" w:cs="Arial"/>
          <w:bCs/>
          <w:iCs/>
          <w:color w:val="000000"/>
          <w:spacing w:val="4"/>
          <w:lang w:bidi="pl-PL"/>
        </w:rPr>
        <w:t>. zm.), zwanej dalej „</w:t>
      </w:r>
      <w:proofErr w:type="spellStart"/>
      <w:r w:rsidRPr="00BC54DD">
        <w:rPr>
          <w:rFonts w:ascii="Lato" w:hAnsi="Lato" w:cs="Arial"/>
          <w:bCs/>
          <w:i/>
          <w:iCs/>
          <w:color w:val="000000"/>
          <w:spacing w:val="4"/>
          <w:lang w:bidi="pl-PL"/>
        </w:rPr>
        <w:t>ugn</w:t>
      </w:r>
      <w:proofErr w:type="spellEnd"/>
      <w:r w:rsidRPr="00BC54DD">
        <w:rPr>
          <w:rFonts w:ascii="Lato" w:hAnsi="Lato" w:cs="Arial"/>
          <w:bCs/>
          <w:iCs/>
          <w:color w:val="000000"/>
          <w:spacing w:val="4"/>
          <w:lang w:bidi="pl-PL"/>
        </w:rPr>
        <w:t xml:space="preserve">”. To zaś oznacza, że do ograniczania – w drodze decyzji wydawanej na podstawie art. 11f </w:t>
      </w:r>
      <w:r w:rsidRPr="00BC54DD">
        <w:rPr>
          <w:rFonts w:ascii="Lato" w:hAnsi="Lato" w:cs="Arial"/>
          <w:bCs/>
          <w:i/>
          <w:iCs/>
          <w:color w:val="000000"/>
          <w:spacing w:val="4"/>
          <w:lang w:bidi="pl-PL"/>
        </w:rPr>
        <w:t>specustawy drogowej</w:t>
      </w:r>
      <w:r w:rsidRPr="00BC54DD">
        <w:rPr>
          <w:rFonts w:ascii="Lato" w:hAnsi="Lato" w:cs="Arial"/>
          <w:bCs/>
          <w:iCs/>
          <w:color w:val="000000"/>
          <w:spacing w:val="4"/>
          <w:lang w:bidi="pl-PL"/>
        </w:rPr>
        <w:t xml:space="preserve"> – sposobu korzystania z nieruchomości odpowiednie zastosowanie znajduje przepis art. 124 ust. 6 </w:t>
      </w:r>
      <w:proofErr w:type="spellStart"/>
      <w:r w:rsidRPr="00BC54DD">
        <w:rPr>
          <w:rFonts w:ascii="Lato" w:hAnsi="Lato" w:cs="Arial"/>
          <w:bCs/>
          <w:i/>
          <w:iCs/>
          <w:color w:val="000000"/>
          <w:spacing w:val="4"/>
          <w:lang w:bidi="pl-PL"/>
        </w:rPr>
        <w:t>ugn</w:t>
      </w:r>
      <w:proofErr w:type="spellEnd"/>
      <w:r w:rsidRPr="00BC54DD">
        <w:rPr>
          <w:rFonts w:ascii="Lato" w:hAnsi="Lato" w:cs="Arial"/>
          <w:bCs/>
          <w:iCs/>
          <w:color w:val="000000"/>
          <w:spacing w:val="4"/>
          <w:lang w:bidi="pl-PL"/>
        </w:rPr>
        <w:t xml:space="preserve">. W myśl art. 124 ust. 6 </w:t>
      </w:r>
      <w:proofErr w:type="spellStart"/>
      <w:r w:rsidRPr="00BC54DD">
        <w:rPr>
          <w:rFonts w:ascii="Lato" w:hAnsi="Lato" w:cs="Arial"/>
          <w:bCs/>
          <w:i/>
          <w:iCs/>
          <w:color w:val="000000"/>
          <w:spacing w:val="4"/>
          <w:lang w:bidi="pl-PL"/>
        </w:rPr>
        <w:t>ugn</w:t>
      </w:r>
      <w:proofErr w:type="spellEnd"/>
      <w:r w:rsidRPr="00BC54DD">
        <w:rPr>
          <w:rFonts w:ascii="Lato" w:hAnsi="Lato" w:cs="Arial"/>
          <w:bCs/>
          <w:iCs/>
          <w:color w:val="000000"/>
          <w:spacing w:val="4"/>
          <w:lang w:bidi="pl-PL"/>
        </w:rPr>
        <w:t xml:space="preserve">, właściciel lub użytkownik wieczysty nieruchomości jest obowiązany udostępnić nieruchomość w celu wykonania czynności związanych z konserwacją oraz usuwaniem awarii ciągów, przewodów </w:t>
      </w:r>
      <w:r w:rsidR="001A0B6C" w:rsidRPr="00BC54DD">
        <w:rPr>
          <w:rFonts w:ascii="Lato" w:hAnsi="Lato" w:cs="Arial"/>
          <w:bCs/>
          <w:iCs/>
          <w:color w:val="000000"/>
          <w:spacing w:val="4"/>
          <w:lang w:bidi="pl-PL"/>
        </w:rPr>
        <w:br/>
      </w:r>
      <w:r w:rsidRPr="00BC54DD">
        <w:rPr>
          <w:rFonts w:ascii="Lato" w:hAnsi="Lato" w:cs="Arial"/>
          <w:bCs/>
          <w:iCs/>
          <w:color w:val="000000"/>
          <w:spacing w:val="4"/>
          <w:lang w:bidi="pl-PL"/>
        </w:rPr>
        <w:t>i urządzeń, o których mowa w ust. 1. Obowiązek udostępnienia nieruchomości podlega egzekucji administracyjnej. Przepisy ust. 4 stosuje się odpowiednio.</w:t>
      </w:r>
    </w:p>
    <w:p w14:paraId="1AACF603" w14:textId="78150AC1" w:rsidR="00FE395F" w:rsidRPr="00BC54DD" w:rsidRDefault="00FE395F" w:rsidP="00D64BFE">
      <w:pPr>
        <w:spacing w:after="240" w:line="240" w:lineRule="exact"/>
        <w:jc w:val="both"/>
        <w:textAlignment w:val="baseline"/>
        <w:rPr>
          <w:rFonts w:ascii="Lato" w:hAnsi="Lato" w:cs="Arial"/>
          <w:bCs/>
          <w:iCs/>
          <w:color w:val="000000"/>
          <w:spacing w:val="4"/>
          <w:lang w:bidi="pl-PL"/>
        </w:rPr>
      </w:pPr>
      <w:r w:rsidRPr="00BC54DD">
        <w:rPr>
          <w:rFonts w:ascii="Lato" w:hAnsi="Lato" w:cs="Arial"/>
          <w:bCs/>
          <w:iCs/>
          <w:color w:val="000000"/>
          <w:spacing w:val="4"/>
          <w:lang w:bidi="pl-PL"/>
        </w:rPr>
        <w:t xml:space="preserve">Analizując w powyższym kontekście zapis w pkt 4 na str. 72 </w:t>
      </w:r>
      <w:r w:rsidRPr="00BC54DD">
        <w:rPr>
          <w:rFonts w:ascii="Lato" w:hAnsi="Lato" w:cs="Arial"/>
          <w:bCs/>
          <w:i/>
          <w:iCs/>
          <w:color w:val="000000"/>
          <w:spacing w:val="4"/>
          <w:lang w:bidi="pl-PL"/>
        </w:rPr>
        <w:t>decyzji Wojewody Zachodniopomorskiego</w:t>
      </w:r>
      <w:r w:rsidRPr="00BC54DD">
        <w:rPr>
          <w:rFonts w:ascii="Lato" w:hAnsi="Lato" w:cs="Arial"/>
          <w:bCs/>
          <w:iCs/>
          <w:color w:val="000000"/>
          <w:spacing w:val="4"/>
          <w:lang w:bidi="pl-PL"/>
        </w:rPr>
        <w:t xml:space="preserve">, </w:t>
      </w:r>
      <w:r w:rsidRPr="00BC54DD">
        <w:rPr>
          <w:rFonts w:ascii="Lato" w:hAnsi="Lato" w:cs="Arial"/>
          <w:bCs/>
          <w:color w:val="000000"/>
          <w:spacing w:val="4"/>
          <w:lang w:bidi="pl-PL"/>
        </w:rPr>
        <w:t>Minister</w:t>
      </w:r>
      <w:r w:rsidRPr="00BC54DD">
        <w:rPr>
          <w:rFonts w:ascii="Lato" w:hAnsi="Lato" w:cs="Arial"/>
          <w:bCs/>
          <w:iCs/>
          <w:color w:val="000000"/>
          <w:spacing w:val="4"/>
          <w:lang w:bidi="pl-PL"/>
        </w:rPr>
        <w:t xml:space="preserve"> stwierdził, iż zapis ten jest nieprecyzyjny, bowiem odwołuje się do „obowiązku wynikającego z art. 11f ust. 2 ustawy o szczególnych zasadach przygotowania i realizacji inwestycji w zakresie dróg publicznych”. Zauważyć natomiast należy, iż art. 11f ust. 2 </w:t>
      </w:r>
      <w:r w:rsidRPr="00BC54DD">
        <w:rPr>
          <w:rFonts w:ascii="Lato" w:hAnsi="Lato" w:cs="Arial"/>
          <w:bCs/>
          <w:i/>
          <w:iCs/>
          <w:color w:val="000000"/>
          <w:spacing w:val="4"/>
          <w:lang w:bidi="pl-PL"/>
        </w:rPr>
        <w:t>specustawy drogowej</w:t>
      </w:r>
      <w:r w:rsidRPr="00BC54DD">
        <w:rPr>
          <w:rFonts w:ascii="Lato" w:hAnsi="Lato" w:cs="Arial"/>
          <w:bCs/>
          <w:iCs/>
          <w:color w:val="000000"/>
          <w:spacing w:val="4"/>
          <w:lang w:bidi="pl-PL"/>
        </w:rPr>
        <w:t xml:space="preserve"> nie dotyczy żadnego obowiązku, a stanowi jedynie o tym, iż do ograniczeń, o których mowa w ust. 1 pkt 8 lit. i, stosuje się odpowiednio przepisy art. 124 ust. 4-7 i art. 124a </w:t>
      </w:r>
      <w:proofErr w:type="spellStart"/>
      <w:r w:rsidRPr="00BC54DD">
        <w:rPr>
          <w:rFonts w:ascii="Lato" w:hAnsi="Lato" w:cs="Arial"/>
          <w:bCs/>
          <w:i/>
          <w:iCs/>
          <w:color w:val="000000"/>
          <w:spacing w:val="4"/>
          <w:lang w:bidi="pl-PL"/>
        </w:rPr>
        <w:t>ugn</w:t>
      </w:r>
      <w:proofErr w:type="spellEnd"/>
      <w:r w:rsidRPr="00BC54DD">
        <w:rPr>
          <w:rFonts w:ascii="Lato" w:hAnsi="Lato" w:cs="Arial"/>
          <w:bCs/>
          <w:iCs/>
          <w:color w:val="000000"/>
          <w:spacing w:val="4"/>
          <w:lang w:bidi="pl-PL"/>
        </w:rPr>
        <w:t>.</w:t>
      </w:r>
    </w:p>
    <w:p w14:paraId="3FE3A362" w14:textId="72D7764D" w:rsidR="00AA4A87" w:rsidRPr="00BC54DD" w:rsidRDefault="00370CBB" w:rsidP="005B35BA">
      <w:pPr>
        <w:spacing w:after="240" w:line="240" w:lineRule="exact"/>
        <w:jc w:val="both"/>
        <w:outlineLvl w:val="0"/>
        <w:rPr>
          <w:rFonts w:ascii="Lato" w:hAnsi="Lato" w:cs="Arial"/>
          <w:bCs/>
          <w:iCs/>
          <w:spacing w:val="4"/>
          <w:lang w:bidi="pl-PL"/>
        </w:rPr>
      </w:pPr>
      <w:r w:rsidRPr="00BC54DD">
        <w:rPr>
          <w:rFonts w:ascii="Lato" w:hAnsi="Lato" w:cs="Arial"/>
          <w:bCs/>
          <w:iCs/>
          <w:spacing w:val="4"/>
          <w:lang w:bidi="pl-PL"/>
        </w:rPr>
        <w:t xml:space="preserve">Wobec powyższego - również w pkt I niniejszej decyzji </w:t>
      </w:r>
      <w:r w:rsidR="00FE395F" w:rsidRPr="00BC54DD">
        <w:rPr>
          <w:rFonts w:ascii="Lato" w:hAnsi="Lato" w:cs="Arial"/>
          <w:bCs/>
          <w:iCs/>
          <w:spacing w:val="4"/>
          <w:lang w:bidi="pl-PL"/>
        </w:rPr>
        <w:t>–</w:t>
      </w:r>
      <w:r w:rsidRPr="00BC54DD">
        <w:rPr>
          <w:rFonts w:ascii="Lato" w:hAnsi="Lato" w:cs="Arial"/>
          <w:bCs/>
          <w:iCs/>
          <w:spacing w:val="4"/>
          <w:lang w:bidi="pl-PL"/>
        </w:rPr>
        <w:t xml:space="preserve"> </w:t>
      </w:r>
      <w:r w:rsidR="00FE395F" w:rsidRPr="00BC54DD">
        <w:rPr>
          <w:rFonts w:ascii="Lato" w:hAnsi="Lato" w:cs="Arial"/>
          <w:bCs/>
          <w:iCs/>
          <w:spacing w:val="4"/>
          <w:lang w:bidi="pl-PL"/>
        </w:rPr>
        <w:t xml:space="preserve">organ odwoławczy dokonał </w:t>
      </w:r>
      <w:r w:rsidRPr="00BC54DD">
        <w:rPr>
          <w:rFonts w:ascii="Lato" w:hAnsi="Lato" w:cs="Arial"/>
          <w:bCs/>
          <w:iCs/>
          <w:spacing w:val="4"/>
          <w:lang w:bidi="pl-PL"/>
        </w:rPr>
        <w:t xml:space="preserve">korekty </w:t>
      </w:r>
      <w:r w:rsidR="00FE395F" w:rsidRPr="00BC54DD">
        <w:rPr>
          <w:rFonts w:ascii="Lato" w:hAnsi="Lato" w:cs="Arial"/>
          <w:bCs/>
          <w:iCs/>
          <w:spacing w:val="4"/>
          <w:lang w:bidi="pl-PL"/>
        </w:rPr>
        <w:t xml:space="preserve">zapisów w pkt 4 na str. 72 i </w:t>
      </w:r>
      <w:r w:rsidRPr="00BC54DD">
        <w:rPr>
          <w:rFonts w:ascii="Lato" w:hAnsi="Lato" w:cs="Arial"/>
          <w:bCs/>
          <w:iCs/>
          <w:spacing w:val="4"/>
          <w:lang w:bidi="pl-PL"/>
        </w:rPr>
        <w:t xml:space="preserve">pkt III </w:t>
      </w:r>
      <w:r w:rsidR="00FE395F" w:rsidRPr="00BC54DD">
        <w:rPr>
          <w:rFonts w:ascii="Lato" w:hAnsi="Lato" w:cs="Arial"/>
          <w:bCs/>
          <w:iCs/>
          <w:spacing w:val="4"/>
          <w:lang w:bidi="pl-PL"/>
        </w:rPr>
        <w:t xml:space="preserve">na str. 76 </w:t>
      </w:r>
      <w:r w:rsidRPr="00BC54DD">
        <w:rPr>
          <w:rFonts w:ascii="Lato" w:hAnsi="Lato" w:cs="Arial"/>
          <w:bCs/>
          <w:iCs/>
          <w:spacing w:val="4"/>
          <w:lang w:bidi="pl-PL"/>
        </w:rPr>
        <w:t>zaskarżonej decyzji, eliminujący</w:t>
      </w:r>
      <w:r w:rsidR="00FE395F" w:rsidRPr="00BC54DD">
        <w:rPr>
          <w:rFonts w:ascii="Lato" w:hAnsi="Lato" w:cs="Arial"/>
          <w:bCs/>
          <w:iCs/>
          <w:spacing w:val="4"/>
          <w:lang w:bidi="pl-PL"/>
        </w:rPr>
        <w:t>ch</w:t>
      </w:r>
      <w:r w:rsidRPr="00BC54DD">
        <w:rPr>
          <w:rFonts w:ascii="Lato" w:hAnsi="Lato" w:cs="Arial"/>
          <w:bCs/>
          <w:iCs/>
          <w:spacing w:val="4"/>
          <w:lang w:bidi="pl-PL"/>
        </w:rPr>
        <w:t xml:space="preserve"> opisane powyżej nieprawidłowości. </w:t>
      </w:r>
      <w:r w:rsidRPr="00BC54DD">
        <w:rPr>
          <w:rFonts w:ascii="Lato" w:hAnsi="Lato" w:cs="Arial"/>
          <w:bCs/>
          <w:spacing w:val="4"/>
          <w:lang w:bidi="pl-PL"/>
        </w:rPr>
        <w:t>Minister</w:t>
      </w:r>
      <w:r w:rsidRPr="00BC54DD">
        <w:rPr>
          <w:rFonts w:ascii="Lato" w:hAnsi="Lato" w:cs="Arial"/>
          <w:bCs/>
          <w:iCs/>
          <w:spacing w:val="4"/>
          <w:lang w:bidi="pl-PL"/>
        </w:rPr>
        <w:t xml:space="preserve"> naprawił błędy związane z brakiem ustalenia w </w:t>
      </w:r>
      <w:r w:rsidRPr="00BC54DD">
        <w:rPr>
          <w:rFonts w:ascii="Lato" w:hAnsi="Lato" w:cs="Arial"/>
          <w:bCs/>
          <w:i/>
          <w:iCs/>
          <w:spacing w:val="4"/>
          <w:lang w:bidi="pl-PL"/>
        </w:rPr>
        <w:t xml:space="preserve">decyzji Wojewody </w:t>
      </w:r>
      <w:r w:rsidR="00FE395F" w:rsidRPr="00BC54DD">
        <w:rPr>
          <w:rFonts w:ascii="Lato" w:hAnsi="Lato" w:cs="Arial"/>
          <w:bCs/>
          <w:i/>
          <w:iCs/>
          <w:spacing w:val="4"/>
          <w:lang w:bidi="pl-PL"/>
        </w:rPr>
        <w:t xml:space="preserve">Zachodniopomorskiego </w:t>
      </w:r>
      <w:r w:rsidRPr="00BC54DD">
        <w:rPr>
          <w:rFonts w:ascii="Lato" w:hAnsi="Lato" w:cs="Arial"/>
          <w:bCs/>
          <w:iCs/>
          <w:spacing w:val="4"/>
          <w:lang w:bidi="pl-PL"/>
        </w:rPr>
        <w:t xml:space="preserve">obowiązku budowy innych dróg publicznych w zakresie przewidzianym w projekcie zagospodarowania terenu, stanowiącym integralną część decyzji w przedmiocie zezwolenia na realizację </w:t>
      </w:r>
      <w:r w:rsidR="001A0B6C" w:rsidRPr="00BC54DD">
        <w:rPr>
          <w:rFonts w:ascii="Lato" w:hAnsi="Lato" w:cs="Arial"/>
          <w:bCs/>
          <w:iCs/>
          <w:spacing w:val="4"/>
          <w:lang w:bidi="pl-PL"/>
        </w:rPr>
        <w:br/>
      </w:r>
      <w:r w:rsidRPr="00BC54DD">
        <w:rPr>
          <w:rFonts w:ascii="Lato" w:hAnsi="Lato" w:cs="Arial"/>
          <w:bCs/>
          <w:iCs/>
          <w:spacing w:val="4"/>
          <w:lang w:bidi="pl-PL"/>
        </w:rPr>
        <w:t>ww. inwestycji drogowej, jak również związane z brakiem zezwolenia na wykonanie tego obowiązku.</w:t>
      </w:r>
      <w:r w:rsidR="00FE395F" w:rsidRPr="00BC54DD">
        <w:rPr>
          <w:rFonts w:ascii="Lato" w:hAnsi="Lato" w:cs="Arial"/>
          <w:bCs/>
          <w:i/>
          <w:iCs/>
          <w:color w:val="000000"/>
          <w:spacing w:val="4"/>
          <w:lang w:bidi="pl-PL"/>
        </w:rPr>
        <w:t xml:space="preserve"> </w:t>
      </w:r>
      <w:r w:rsidR="00FE395F" w:rsidRPr="00BC54DD">
        <w:rPr>
          <w:rFonts w:ascii="Lato" w:hAnsi="Lato" w:cs="Arial"/>
          <w:bCs/>
          <w:spacing w:val="4"/>
          <w:lang w:bidi="pl-PL"/>
        </w:rPr>
        <w:t>Minister</w:t>
      </w:r>
      <w:r w:rsidR="00FE395F" w:rsidRPr="00BC54DD">
        <w:rPr>
          <w:rFonts w:ascii="Lato" w:hAnsi="Lato" w:cs="Arial"/>
          <w:bCs/>
          <w:iCs/>
          <w:spacing w:val="4"/>
          <w:lang w:bidi="pl-PL"/>
        </w:rPr>
        <w:t xml:space="preserve"> jednoznaczn</w:t>
      </w:r>
      <w:r w:rsidR="005B35BA" w:rsidRPr="00BC54DD">
        <w:rPr>
          <w:rFonts w:ascii="Lato" w:hAnsi="Lato" w:cs="Arial"/>
          <w:bCs/>
          <w:iCs/>
          <w:spacing w:val="4"/>
          <w:lang w:bidi="pl-PL"/>
        </w:rPr>
        <w:t>ie</w:t>
      </w:r>
      <w:r w:rsidR="00FE395F" w:rsidRPr="00BC54DD">
        <w:rPr>
          <w:rFonts w:ascii="Lato" w:hAnsi="Lato" w:cs="Arial"/>
          <w:bCs/>
          <w:iCs/>
          <w:spacing w:val="4"/>
          <w:lang w:bidi="pl-PL"/>
        </w:rPr>
        <w:t xml:space="preserve"> wskaza</w:t>
      </w:r>
      <w:r w:rsidR="005B35BA" w:rsidRPr="00BC54DD">
        <w:rPr>
          <w:rFonts w:ascii="Lato" w:hAnsi="Lato" w:cs="Arial"/>
          <w:bCs/>
          <w:iCs/>
          <w:spacing w:val="4"/>
          <w:lang w:bidi="pl-PL"/>
        </w:rPr>
        <w:t>ł</w:t>
      </w:r>
      <w:r w:rsidR="00FE395F" w:rsidRPr="00BC54DD">
        <w:rPr>
          <w:rFonts w:ascii="Lato" w:hAnsi="Lato" w:cs="Arial"/>
          <w:bCs/>
          <w:iCs/>
          <w:spacing w:val="4"/>
          <w:lang w:bidi="pl-PL"/>
        </w:rPr>
        <w:t xml:space="preserve">, iż decyzją w sprawie zezwolenia </w:t>
      </w:r>
      <w:r w:rsidR="005B35BA" w:rsidRPr="00BC54DD">
        <w:rPr>
          <w:rFonts w:ascii="Lato" w:hAnsi="Lato" w:cs="Arial"/>
          <w:bCs/>
          <w:iCs/>
          <w:spacing w:val="4"/>
          <w:lang w:bidi="pl-PL"/>
        </w:rPr>
        <w:br/>
      </w:r>
      <w:r w:rsidR="00FE395F" w:rsidRPr="00BC54DD">
        <w:rPr>
          <w:rFonts w:ascii="Lato" w:hAnsi="Lato" w:cs="Arial"/>
          <w:bCs/>
          <w:iCs/>
          <w:spacing w:val="4"/>
          <w:lang w:bidi="pl-PL"/>
        </w:rPr>
        <w:t xml:space="preserve">na realizację przedmiotowej inwestycji drogowej, ograniczenie sposobu korzystania </w:t>
      </w:r>
      <w:r w:rsidR="005B35BA" w:rsidRPr="00BC54DD">
        <w:rPr>
          <w:rFonts w:ascii="Lato" w:hAnsi="Lato" w:cs="Arial"/>
          <w:bCs/>
          <w:iCs/>
          <w:spacing w:val="4"/>
          <w:lang w:bidi="pl-PL"/>
        </w:rPr>
        <w:br/>
      </w:r>
      <w:r w:rsidR="00FE395F" w:rsidRPr="00BC54DD">
        <w:rPr>
          <w:rFonts w:ascii="Lato" w:hAnsi="Lato" w:cs="Arial"/>
          <w:bCs/>
          <w:iCs/>
          <w:spacing w:val="4"/>
          <w:lang w:bidi="pl-PL"/>
        </w:rPr>
        <w:t>z nieruchomości na potrzeby konserwacji i usuwania awarii sieci uzbrojenia terenu ustanawia się na rzecz każdoczesnego właściciela sieci</w:t>
      </w:r>
      <w:r w:rsidR="005B35BA" w:rsidRPr="00BC54DD">
        <w:rPr>
          <w:rFonts w:ascii="Lato" w:hAnsi="Lato" w:cs="Arial"/>
          <w:bCs/>
          <w:iCs/>
          <w:spacing w:val="4"/>
          <w:lang w:bidi="pl-PL"/>
        </w:rPr>
        <w:t>.</w:t>
      </w:r>
    </w:p>
    <w:p w14:paraId="7A551993" w14:textId="60821538" w:rsidR="00155C14" w:rsidRPr="00BC54DD" w:rsidRDefault="00155C14" w:rsidP="005B35BA">
      <w:pPr>
        <w:snapToGrid w:val="0"/>
        <w:spacing w:after="240" w:line="240" w:lineRule="exact"/>
        <w:jc w:val="both"/>
        <w:rPr>
          <w:rFonts w:ascii="Lato" w:hAnsi="Lato" w:cs="Arial"/>
          <w:bCs/>
          <w:iCs/>
          <w:color w:val="000000"/>
          <w:spacing w:val="4"/>
        </w:rPr>
      </w:pPr>
      <w:r w:rsidRPr="00BC54DD">
        <w:rPr>
          <w:rFonts w:ascii="Lato" w:hAnsi="Lato" w:cs="Arial"/>
          <w:bCs/>
          <w:iCs/>
          <w:color w:val="000000"/>
          <w:spacing w:val="4"/>
        </w:rPr>
        <w:t xml:space="preserve">Organ odwoławczy dokonując rozstrzygnięć, o których w pkt I przedmiotowej decyzji, uznał, że nie naruszają one zasady dwuinstancyjności postępowania, o której mowa </w:t>
      </w:r>
      <w:r w:rsidRPr="00BC54DD">
        <w:rPr>
          <w:rFonts w:ascii="Lato" w:hAnsi="Lato" w:cs="Arial"/>
          <w:bCs/>
          <w:iCs/>
          <w:color w:val="000000"/>
          <w:spacing w:val="4"/>
        </w:rPr>
        <w:br/>
        <w:t xml:space="preserve">w art. 15 </w:t>
      </w:r>
      <w:r w:rsidRPr="00BC54DD">
        <w:rPr>
          <w:rFonts w:ascii="Lato" w:hAnsi="Lato" w:cs="Arial"/>
          <w:bCs/>
          <w:i/>
          <w:iCs/>
          <w:color w:val="000000"/>
          <w:spacing w:val="4"/>
        </w:rPr>
        <w:t>kpa</w:t>
      </w:r>
      <w:r w:rsidRPr="00BC54DD">
        <w:rPr>
          <w:rFonts w:ascii="Lato" w:hAnsi="Lato" w:cs="Arial"/>
          <w:bCs/>
          <w:iCs/>
          <w:color w:val="000000"/>
          <w:spacing w:val="4"/>
        </w:rPr>
        <w:t xml:space="preserve">. Badając zgodność z prawem pozostałej części zaskarżonej decyzji, organ </w:t>
      </w:r>
      <w:r w:rsidRPr="00BC54DD">
        <w:rPr>
          <w:rFonts w:ascii="Lato" w:hAnsi="Lato" w:cs="Arial"/>
          <w:bCs/>
          <w:iCs/>
          <w:color w:val="000000"/>
          <w:spacing w:val="4"/>
        </w:rPr>
        <w:lastRenderedPageBreak/>
        <w:t xml:space="preserve">odwoławczy stwierdził, że czyni ona zadość innym wymogom </w:t>
      </w:r>
      <w:r w:rsidRPr="00BC54DD">
        <w:rPr>
          <w:rFonts w:ascii="Lato" w:hAnsi="Lato" w:cs="Arial"/>
          <w:bCs/>
          <w:i/>
          <w:iCs/>
          <w:color w:val="000000"/>
          <w:spacing w:val="4"/>
        </w:rPr>
        <w:t>specustawy drogowej</w:t>
      </w:r>
      <w:r w:rsidRPr="00BC54DD">
        <w:rPr>
          <w:rFonts w:ascii="Lato" w:hAnsi="Lato" w:cs="Arial"/>
          <w:bCs/>
          <w:iCs/>
          <w:color w:val="000000"/>
          <w:spacing w:val="4"/>
        </w:rPr>
        <w:t xml:space="preserve"> oraz, że brak było podstaw do zakwestionowania decyzji poza częścią uchyloną i orzeczoną </w:t>
      </w:r>
      <w:r w:rsidRPr="00BC54DD">
        <w:rPr>
          <w:rFonts w:ascii="Lato" w:hAnsi="Lato" w:cs="Arial"/>
          <w:bCs/>
          <w:iCs/>
          <w:color w:val="000000"/>
          <w:spacing w:val="4"/>
        </w:rPr>
        <w:br/>
        <w:t>w niniejszej decyzji.</w:t>
      </w:r>
    </w:p>
    <w:p w14:paraId="4FCB47FD" w14:textId="38B775B4" w:rsidR="007C39C6" w:rsidRPr="00BC54DD" w:rsidRDefault="007C39C6" w:rsidP="00445B33">
      <w:pPr>
        <w:spacing w:after="240" w:line="240" w:lineRule="exact"/>
        <w:jc w:val="both"/>
        <w:outlineLvl w:val="0"/>
        <w:rPr>
          <w:rFonts w:ascii="Lato" w:hAnsi="Lato" w:cs="Arial"/>
          <w:bCs/>
          <w:spacing w:val="4"/>
        </w:rPr>
      </w:pPr>
      <w:r w:rsidRPr="00BC54DD">
        <w:rPr>
          <w:rFonts w:ascii="Lato" w:hAnsi="Lato" w:cs="Arial"/>
          <w:bCs/>
          <w:iCs/>
          <w:spacing w:val="4"/>
        </w:rPr>
        <w:t>Rozpatrując odwołani</w:t>
      </w:r>
      <w:r w:rsidR="00705010" w:rsidRPr="00BC54DD">
        <w:rPr>
          <w:rFonts w:ascii="Lato" w:hAnsi="Lato" w:cs="Arial"/>
          <w:bCs/>
          <w:iCs/>
          <w:spacing w:val="4"/>
        </w:rPr>
        <w:t>a</w:t>
      </w:r>
      <w:r w:rsidRPr="00BC54DD">
        <w:rPr>
          <w:rFonts w:ascii="Lato" w:hAnsi="Lato" w:cs="Arial"/>
          <w:bCs/>
          <w:iCs/>
          <w:spacing w:val="4"/>
        </w:rPr>
        <w:t xml:space="preserve"> </w:t>
      </w:r>
      <w:r w:rsidR="003618B7" w:rsidRPr="00BC54DD">
        <w:rPr>
          <w:rFonts w:ascii="Lato" w:hAnsi="Lato" w:cs="Arial"/>
          <w:bCs/>
          <w:iCs/>
          <w:spacing w:val="4"/>
        </w:rPr>
        <w:t>skarżąc</w:t>
      </w:r>
      <w:r w:rsidR="00211252" w:rsidRPr="00BC54DD">
        <w:rPr>
          <w:rFonts w:ascii="Lato" w:hAnsi="Lato" w:cs="Arial"/>
          <w:bCs/>
          <w:iCs/>
          <w:spacing w:val="4"/>
        </w:rPr>
        <w:t xml:space="preserve">ych </w:t>
      </w:r>
      <w:r w:rsidR="003618B7" w:rsidRPr="00BC54DD">
        <w:rPr>
          <w:rFonts w:ascii="Lato" w:hAnsi="Lato" w:cs="Arial"/>
          <w:bCs/>
          <w:iCs/>
          <w:spacing w:val="4"/>
        </w:rPr>
        <w:t>stron</w:t>
      </w:r>
      <w:r w:rsidRPr="00BC54DD">
        <w:rPr>
          <w:rFonts w:ascii="Lato" w:hAnsi="Lato" w:cs="Arial"/>
          <w:bCs/>
          <w:iCs/>
          <w:spacing w:val="4"/>
        </w:rPr>
        <w:t xml:space="preserve">, </w:t>
      </w:r>
      <w:r w:rsidRPr="00BC54DD">
        <w:rPr>
          <w:rFonts w:ascii="Lato" w:hAnsi="Lato" w:cs="Arial"/>
          <w:spacing w:val="4"/>
        </w:rPr>
        <w:t xml:space="preserve">w pierwszej kolejności wskazać należy, </w:t>
      </w:r>
      <w:r w:rsidR="00C0366A" w:rsidRPr="00BC54DD">
        <w:rPr>
          <w:rFonts w:ascii="Lato" w:hAnsi="Lato" w:cs="Arial"/>
          <w:spacing w:val="4"/>
        </w:rPr>
        <w:br/>
      </w:r>
      <w:r w:rsidRPr="00BC54DD">
        <w:rPr>
          <w:rFonts w:ascii="Lato" w:hAnsi="Lato" w:cs="Arial"/>
          <w:spacing w:val="4"/>
        </w:rPr>
        <w:t xml:space="preserve">że zarówno wojewoda orzekający w sprawie jako organ I instancji, jak i </w:t>
      </w:r>
      <w:r w:rsidRPr="00BC54DD">
        <w:rPr>
          <w:rFonts w:ascii="Lato" w:hAnsi="Lato" w:cs="Arial"/>
          <w:iCs/>
          <w:spacing w:val="4"/>
        </w:rPr>
        <w:t>Minister</w:t>
      </w:r>
      <w:r w:rsidRPr="00BC54DD">
        <w:rPr>
          <w:rFonts w:ascii="Lato" w:hAnsi="Lato" w:cs="Arial"/>
          <w:i/>
          <w:spacing w:val="4"/>
        </w:rPr>
        <w:t xml:space="preserve"> </w:t>
      </w:r>
      <w:r w:rsidRPr="00BC54DD">
        <w:rPr>
          <w:rFonts w:ascii="Lato" w:hAnsi="Lato" w:cs="Arial"/>
          <w:spacing w:val="4"/>
        </w:rPr>
        <w:t>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4495889B" w14:textId="06748011" w:rsidR="007C39C6" w:rsidRPr="00BC54DD" w:rsidRDefault="007C39C6" w:rsidP="00445B33">
      <w:pPr>
        <w:spacing w:after="240" w:line="240" w:lineRule="exact"/>
        <w:jc w:val="both"/>
        <w:outlineLvl w:val="0"/>
        <w:rPr>
          <w:rFonts w:ascii="Lato" w:hAnsi="Lato" w:cs="Arial"/>
          <w:spacing w:val="4"/>
        </w:rPr>
      </w:pPr>
      <w:r w:rsidRPr="00BC54DD">
        <w:rPr>
          <w:rFonts w:ascii="Lato" w:hAnsi="Lato" w:cs="Arial"/>
          <w:spacing w:val="4"/>
        </w:rPr>
        <w:t xml:space="preserve">Zgodnie z art. 11d ust. 1 pkt 1 </w:t>
      </w:r>
      <w:r w:rsidRPr="00BC54DD">
        <w:rPr>
          <w:rFonts w:ascii="Lato" w:hAnsi="Lato" w:cs="Arial"/>
          <w:i/>
          <w:spacing w:val="4"/>
        </w:rPr>
        <w:t>specustawy drogowej</w:t>
      </w:r>
      <w:r w:rsidRPr="00BC54DD">
        <w:rPr>
          <w:rFonts w:ascii="Lato" w:hAnsi="Lato" w:cs="Arial"/>
          <w:spacing w:val="4"/>
        </w:rPr>
        <w:t xml:space="preserve">,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BC54DD">
        <w:rPr>
          <w:rFonts w:ascii="Lato" w:hAnsi="Lato" w:cs="Arial"/>
          <w:i/>
          <w:spacing w:val="4"/>
        </w:rPr>
        <w:t>specustawy drogowej</w:t>
      </w:r>
      <w:r w:rsidRPr="00BC54DD">
        <w:rPr>
          <w:rFonts w:ascii="Lato" w:hAnsi="Lato" w:cs="Arial"/>
          <w:spacing w:val="4"/>
        </w:rPr>
        <w:t xml:space="preserve">, bowiem stosownie do przepisu art. 11e </w:t>
      </w:r>
      <w:r w:rsidRPr="00BC54DD">
        <w:rPr>
          <w:rFonts w:ascii="Lato" w:hAnsi="Lato" w:cs="Arial"/>
          <w:i/>
          <w:spacing w:val="4"/>
        </w:rPr>
        <w:t>specustawy drogowej</w:t>
      </w:r>
      <w:r w:rsidRPr="00BC54DD">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BC54DD">
        <w:rPr>
          <w:rFonts w:ascii="Lato" w:hAnsi="Lato" w:cs="Arial"/>
          <w:spacing w:val="4"/>
        </w:rPr>
        <w:t>opubl</w:t>
      </w:r>
      <w:proofErr w:type="spellEnd"/>
      <w:r w:rsidRPr="00BC54DD">
        <w:rPr>
          <w:rFonts w:ascii="Lato" w:hAnsi="Lato" w:cs="Arial"/>
          <w:spacing w:val="4"/>
        </w:rPr>
        <w:t>. Centralna Baza Orzeczeń Sądów Administracyjnych).</w:t>
      </w:r>
    </w:p>
    <w:p w14:paraId="37A67807" w14:textId="77777777" w:rsidR="007C39C6" w:rsidRPr="00BC54DD" w:rsidRDefault="007C39C6" w:rsidP="00445B33">
      <w:pPr>
        <w:spacing w:after="240" w:line="240" w:lineRule="exact"/>
        <w:jc w:val="both"/>
        <w:outlineLvl w:val="0"/>
        <w:rPr>
          <w:rFonts w:ascii="Lato" w:hAnsi="Lato" w:cs="Arial"/>
          <w:spacing w:val="4"/>
        </w:rPr>
      </w:pPr>
      <w:r w:rsidRPr="00BC54DD">
        <w:rPr>
          <w:rFonts w:ascii="Lato" w:hAnsi="Lato" w:cs="Arial"/>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oraz zaproponowane rozwiązania techniczne odpowiadają woli ustawodawcy wyrażonej w innych regulacjach prawnych, mających znaczenie dla wydania decyzji o zezwoleniu na realizację inwestycji drogowej.</w:t>
      </w:r>
    </w:p>
    <w:p w14:paraId="08577698" w14:textId="11A6A293" w:rsidR="007C39C6" w:rsidRPr="00BC54DD" w:rsidRDefault="007C39C6" w:rsidP="00445B33">
      <w:pPr>
        <w:spacing w:after="240" w:line="240" w:lineRule="exact"/>
        <w:jc w:val="both"/>
        <w:outlineLvl w:val="0"/>
        <w:rPr>
          <w:rFonts w:ascii="Lato" w:hAnsi="Lato" w:cs="Arial"/>
          <w:spacing w:val="4"/>
        </w:rPr>
      </w:pPr>
      <w:r w:rsidRPr="00BC54DD">
        <w:rPr>
          <w:rFonts w:ascii="Lato" w:hAnsi="Lato" w:cs="Arial"/>
          <w:spacing w:val="4"/>
        </w:rPr>
        <w:t xml:space="preserve">Zgodnie z powszechnie przyjmowanym w orzecznictwie </w:t>
      </w:r>
      <w:proofErr w:type="spellStart"/>
      <w:r w:rsidRPr="00BC54DD">
        <w:rPr>
          <w:rFonts w:ascii="Lato" w:hAnsi="Lato" w:cs="Arial"/>
          <w:spacing w:val="4"/>
        </w:rPr>
        <w:t>sądowoadministracyjnym</w:t>
      </w:r>
      <w:proofErr w:type="spellEnd"/>
      <w:r w:rsidRPr="00BC54DD">
        <w:rPr>
          <w:rFonts w:ascii="Lato" w:hAnsi="Lato" w:cs="Arial"/>
          <w:spacing w:val="4"/>
        </w:rPr>
        <w:t xml:space="preserve">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00C0366A" w:rsidRPr="00BC54DD">
        <w:rPr>
          <w:rFonts w:ascii="Lato" w:hAnsi="Lato" w:cs="Arial"/>
          <w:spacing w:val="4"/>
        </w:rPr>
        <w:br/>
      </w:r>
      <w:r w:rsidRPr="00BC54DD">
        <w:rPr>
          <w:rFonts w:ascii="Lato" w:hAnsi="Lato" w:cs="Arial"/>
          <w:spacing w:val="4"/>
        </w:rP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w:t>
      </w:r>
      <w:r w:rsidRPr="00BC54DD">
        <w:rPr>
          <w:rFonts w:ascii="Lato" w:hAnsi="Lato" w:cs="Arial"/>
          <w:spacing w:val="4"/>
        </w:rPr>
        <w:br/>
        <w:t xml:space="preserve">II OSK 432/13, z 18 listopada 2010 r., sygn. akt II OSK 1968/10, z 20 stycznia 2010 r., sygn. akt II OSK 2416/10, </w:t>
      </w:r>
      <w:proofErr w:type="spellStart"/>
      <w:r w:rsidRPr="00BC54DD">
        <w:rPr>
          <w:rFonts w:ascii="Lato" w:hAnsi="Lato" w:cs="Arial"/>
          <w:spacing w:val="4"/>
        </w:rPr>
        <w:t>opubl</w:t>
      </w:r>
      <w:proofErr w:type="spellEnd"/>
      <w:r w:rsidRPr="00BC54DD">
        <w:rPr>
          <w:rFonts w:ascii="Lato" w:hAnsi="Lato" w:cs="Arial"/>
          <w:spacing w:val="4"/>
        </w:rPr>
        <w:t xml:space="preserve">. Centralna Baza Orzeczeń Sądów Administracyjnych), organ właściwy do wydania decyzji o zezwoleniu na realizację inwestycji drogowej nie jest upoważniony do korygowania rozwiązań przyjętych we wniosku o wydanie </w:t>
      </w:r>
      <w:r w:rsidRPr="00BC54DD">
        <w:rPr>
          <w:rFonts w:ascii="Lato" w:hAnsi="Lato" w:cs="Arial"/>
          <w:spacing w:val="4"/>
        </w:rPr>
        <w:br/>
        <w:t>ww. decyzji. To inwestor samodzielnie dokonuje wyboru najbardziej korzystnych rozwiązań lokalizacyjnych i następnie techniczno-wykonawczych inwestycji.</w:t>
      </w:r>
    </w:p>
    <w:p w14:paraId="1E6D54BA" w14:textId="2088E522" w:rsidR="007C39C6" w:rsidRPr="00BC54DD" w:rsidRDefault="007C39C6" w:rsidP="00445B33">
      <w:pPr>
        <w:spacing w:after="240" w:line="240" w:lineRule="exact"/>
        <w:jc w:val="both"/>
        <w:outlineLvl w:val="0"/>
        <w:rPr>
          <w:rFonts w:ascii="Lato" w:hAnsi="Lato" w:cs="Arial"/>
          <w:spacing w:val="4"/>
        </w:rPr>
      </w:pPr>
      <w:r w:rsidRPr="00BC54DD">
        <w:rPr>
          <w:rFonts w:ascii="Lato" w:hAnsi="Lato" w:cs="Arial"/>
          <w:spacing w:val="4"/>
        </w:rPr>
        <w:lastRenderedPageBreak/>
        <w:t xml:space="preserve">W tym miejscu zasadnym jest również przywołanie stanowiska przedstawionego przez skład siedmiu sędziów Naczelnego Sądu Administracyjnego w postanowieniu </w:t>
      </w:r>
      <w:r w:rsidR="003F1711" w:rsidRPr="00BC54DD">
        <w:rPr>
          <w:rFonts w:ascii="Lato" w:hAnsi="Lato" w:cs="Arial"/>
          <w:spacing w:val="4"/>
        </w:rPr>
        <w:br/>
      </w:r>
      <w:r w:rsidRPr="00BC54DD">
        <w:rPr>
          <w:rFonts w:ascii="Lato" w:hAnsi="Lato" w:cs="Arial"/>
          <w:spacing w:val="4"/>
        </w:rPr>
        <w:t xml:space="preserve">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w:t>
      </w:r>
      <w:r w:rsidR="003F1711" w:rsidRPr="00BC54DD">
        <w:rPr>
          <w:rFonts w:ascii="Lato" w:hAnsi="Lato" w:cs="Arial"/>
          <w:spacing w:val="4"/>
        </w:rPr>
        <w:br/>
      </w:r>
      <w:r w:rsidRPr="00BC54DD">
        <w:rPr>
          <w:rFonts w:ascii="Lato" w:hAnsi="Lato" w:cs="Arial"/>
          <w:spacing w:val="4"/>
        </w:rPr>
        <w:t xml:space="preserve">o szczególnych zasadach przygotowania i realizacji inwestycji w zakresie dróg publicznych - Dz. U. z 2013 r., 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i art. 112 ust. 3 ustawy </w:t>
      </w:r>
      <w:r w:rsidR="00C0366A" w:rsidRPr="00BC54DD">
        <w:rPr>
          <w:rFonts w:ascii="Lato" w:hAnsi="Lato" w:cs="Arial"/>
          <w:spacing w:val="4"/>
        </w:rPr>
        <w:br/>
      </w:r>
      <w:r w:rsidRPr="00BC54DD">
        <w:rPr>
          <w:rFonts w:ascii="Lato" w:hAnsi="Lato" w:cs="Arial"/>
          <w:spacing w:val="4"/>
        </w:rPr>
        <w:t xml:space="preserve">o gospodarce nieruchomościami) w sprawie o zezwolenie na realizację inwestycji drogowej.                                                                                                                                                              </w:t>
      </w:r>
    </w:p>
    <w:p w14:paraId="63581D30" w14:textId="32328888" w:rsidR="007C39C6" w:rsidRPr="00BC54DD" w:rsidRDefault="007C39C6" w:rsidP="00445B33">
      <w:pPr>
        <w:spacing w:after="240" w:line="240" w:lineRule="exact"/>
        <w:jc w:val="both"/>
        <w:outlineLvl w:val="0"/>
        <w:rPr>
          <w:rFonts w:ascii="Lato" w:hAnsi="Lato" w:cs="Arial"/>
          <w:spacing w:val="4"/>
        </w:rPr>
      </w:pPr>
      <w:r w:rsidRPr="00BC54DD">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BC54DD">
        <w:rPr>
          <w:rFonts w:ascii="Lato" w:hAnsi="Lato" w:cs="Arial"/>
          <w:spacing w:val="4"/>
        </w:rPr>
        <w:br/>
        <w:t xml:space="preserve">w interesie państwa, jednostki samorządu terytorialnego czy zarządcy drogi, lecz </w:t>
      </w:r>
      <w:r w:rsidR="004A13AF" w:rsidRPr="00BC54DD">
        <w:rPr>
          <w:rFonts w:ascii="Lato" w:hAnsi="Lato" w:cs="Arial"/>
          <w:spacing w:val="4"/>
        </w:rPr>
        <w:br/>
      </w:r>
      <w:r w:rsidRPr="00BC54DD">
        <w:rPr>
          <w:rFonts w:ascii="Lato" w:hAnsi="Lato" w:cs="Arial"/>
          <w:spacing w:val="4"/>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4A13AF" w:rsidRPr="00BC54DD">
        <w:rPr>
          <w:rFonts w:ascii="Lato" w:hAnsi="Lato" w:cs="Arial"/>
          <w:spacing w:val="4"/>
        </w:rPr>
        <w:br/>
      </w:r>
      <w:r w:rsidRPr="00BC54DD">
        <w:rPr>
          <w:rFonts w:ascii="Lato" w:hAnsi="Lato" w:cs="Arial"/>
          <w:spacing w:val="4"/>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BC54DD">
        <w:rPr>
          <w:rFonts w:ascii="Lato" w:hAnsi="Lato" w:cs="Arial"/>
          <w:spacing w:val="4"/>
        </w:rPr>
        <w:br/>
        <w:t xml:space="preserve">– wypadnięcie choćby jednej z grup wywłaszczonych nieruchomości może unicestwić całą inwestycję. Należy ponadto mieć na uwadze, że wniosek o wydanie decyzji </w:t>
      </w:r>
      <w:r w:rsidR="004A13AF" w:rsidRPr="00BC54DD">
        <w:rPr>
          <w:rFonts w:ascii="Lato" w:hAnsi="Lato" w:cs="Arial"/>
          <w:spacing w:val="4"/>
        </w:rPr>
        <w:br/>
      </w:r>
      <w:r w:rsidRPr="00BC54DD">
        <w:rPr>
          <w:rFonts w:ascii="Lato" w:hAnsi="Lato" w:cs="Arial"/>
          <w:spacing w:val="4"/>
        </w:rP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00C0366A" w:rsidRPr="00BC54DD">
        <w:rPr>
          <w:rFonts w:ascii="Lato" w:hAnsi="Lato" w:cs="Arial"/>
          <w:spacing w:val="4"/>
        </w:rPr>
        <w:br/>
      </w:r>
      <w:r w:rsidRPr="00BC54DD">
        <w:rPr>
          <w:rFonts w:ascii="Lato" w:hAnsi="Lato" w:cs="Arial"/>
          <w:spacing w:val="4"/>
        </w:rPr>
        <w:t>– odpowiednio wójt, burmistrz, prezydent miasta, dla dróg znajdujących na terenie miasta na prawach powiatu, z wyjątkiem autostrad i dróg ekspresowych – prezydent miasta).</w:t>
      </w:r>
      <w:r w:rsidR="007036B7" w:rsidRPr="00BC54DD">
        <w:rPr>
          <w:rFonts w:ascii="Lato" w:hAnsi="Lato" w:cs="Arial"/>
          <w:spacing w:val="4"/>
        </w:rPr>
        <w:t xml:space="preserve"> </w:t>
      </w:r>
    </w:p>
    <w:p w14:paraId="4664AE6D" w14:textId="11838760" w:rsidR="007C39C6" w:rsidRPr="00BC54DD" w:rsidRDefault="007C39C6" w:rsidP="00445B33">
      <w:pPr>
        <w:spacing w:after="240" w:line="240" w:lineRule="exact"/>
        <w:jc w:val="both"/>
        <w:outlineLvl w:val="0"/>
        <w:rPr>
          <w:rFonts w:ascii="Lato" w:hAnsi="Lato" w:cs="Arial"/>
          <w:spacing w:val="4"/>
        </w:rPr>
      </w:pPr>
      <w:r w:rsidRPr="00BC54DD">
        <w:rPr>
          <w:rFonts w:ascii="Lato" w:hAnsi="Lato" w:cs="Arial"/>
          <w:spacing w:val="4"/>
        </w:rPr>
        <w:t xml:space="preserve">Co więcej, wyjaśnić należy, iż zgodnie z treścią art. 11i ust. 1 </w:t>
      </w:r>
      <w:r w:rsidRPr="00BC54DD">
        <w:rPr>
          <w:rFonts w:ascii="Lato" w:hAnsi="Lato" w:cs="Arial"/>
          <w:i/>
          <w:iCs/>
          <w:spacing w:val="4"/>
        </w:rPr>
        <w:t>specustawy drogowej</w:t>
      </w:r>
      <w:r w:rsidRPr="00BC54DD">
        <w:rPr>
          <w:rFonts w:ascii="Lato" w:hAnsi="Lato" w:cs="Arial"/>
          <w:spacing w:val="4"/>
        </w:rPr>
        <w:t xml:space="preserve"> </w:t>
      </w:r>
      <w:r w:rsidR="00166B7B" w:rsidRPr="00BC54DD">
        <w:rPr>
          <w:rFonts w:ascii="Lato" w:hAnsi="Lato" w:cs="Arial"/>
          <w:spacing w:val="4"/>
        </w:rPr>
        <w:br/>
      </w:r>
      <w:r w:rsidRPr="00BC54DD">
        <w:rPr>
          <w:rFonts w:ascii="Lato" w:hAnsi="Lato" w:cs="Arial"/>
          <w:spacing w:val="4"/>
        </w:rPr>
        <w:t xml:space="preserve">w sprawach dotyczących zezwolenia na realizację inwestycji drogowej nieuregulowanych w </w:t>
      </w:r>
      <w:r w:rsidRPr="00BC54DD">
        <w:rPr>
          <w:rFonts w:ascii="Lato" w:hAnsi="Lato" w:cs="Arial"/>
          <w:i/>
          <w:iCs/>
          <w:spacing w:val="4"/>
        </w:rPr>
        <w:t>specustawie drogowej</w:t>
      </w:r>
      <w:r w:rsidRPr="00BC54DD">
        <w:rPr>
          <w:rFonts w:ascii="Lato" w:hAnsi="Lato" w:cs="Arial"/>
          <w:spacing w:val="4"/>
        </w:rPr>
        <w:t xml:space="preserve"> stosuje się odpowiednio przepisy </w:t>
      </w:r>
      <w:r w:rsidRPr="00BC54DD">
        <w:rPr>
          <w:rFonts w:ascii="Lato" w:hAnsi="Lato" w:cs="Arial"/>
          <w:i/>
          <w:iCs/>
          <w:spacing w:val="4"/>
        </w:rPr>
        <w:t>ustawy Prawo budowlane</w:t>
      </w:r>
      <w:r w:rsidRPr="00BC54DD">
        <w:rPr>
          <w:rFonts w:ascii="Lato" w:hAnsi="Lato" w:cs="Arial"/>
          <w:spacing w:val="4"/>
        </w:rPr>
        <w:t xml:space="preserve">. Jak wynika natomiast z treści art. 35 ust. 4 </w:t>
      </w:r>
      <w:r w:rsidRPr="00BC54DD">
        <w:rPr>
          <w:rFonts w:ascii="Lato" w:hAnsi="Lato" w:cs="Arial"/>
          <w:i/>
          <w:iCs/>
          <w:spacing w:val="4"/>
        </w:rPr>
        <w:t>ustawy Prawo budowlane</w:t>
      </w:r>
      <w:r w:rsidRPr="00BC54DD">
        <w:rPr>
          <w:rFonts w:ascii="Lato" w:hAnsi="Lato" w:cs="Arial"/>
          <w:spacing w:val="4"/>
        </w:rPr>
        <w:t xml:space="preserve">, </w:t>
      </w:r>
      <w:r w:rsidR="00166B7B" w:rsidRPr="00BC54DD">
        <w:rPr>
          <w:rFonts w:ascii="Lato" w:hAnsi="Lato" w:cs="Arial"/>
          <w:spacing w:val="4"/>
        </w:rPr>
        <w:br/>
      </w:r>
      <w:r w:rsidRPr="00BC54DD">
        <w:rPr>
          <w:rFonts w:ascii="Lato" w:hAnsi="Lato" w:cs="Arial"/>
          <w:spacing w:val="4"/>
        </w:rPr>
        <w:t xml:space="preserve">w razie spełnienia wymagań określonych w art. 35 ust. 1 oraz art. 32 ust. 4, właściwy </w:t>
      </w:r>
      <w:r w:rsidRPr="00BC54DD">
        <w:rPr>
          <w:rFonts w:ascii="Lato" w:hAnsi="Lato" w:cs="Arial"/>
          <w:spacing w:val="4"/>
        </w:rPr>
        <w:lastRenderedPageBreak/>
        <w:t xml:space="preserve">organ nie może odmówić wydania decyzji o pozwoleniu na budowę (decyzji o zezwoleniu na realizację inwestycji drogowej). Wynika z powyższego, że decyzja o zezwoleniu </w:t>
      </w:r>
      <w:r w:rsidR="00C0366A" w:rsidRPr="00BC54DD">
        <w:rPr>
          <w:rFonts w:ascii="Lato" w:hAnsi="Lato" w:cs="Arial"/>
          <w:spacing w:val="4"/>
        </w:rPr>
        <w:br/>
      </w:r>
      <w:r w:rsidRPr="00BC54DD">
        <w:rPr>
          <w:rFonts w:ascii="Lato" w:hAnsi="Lato" w:cs="Arial"/>
          <w:spacing w:val="4"/>
        </w:rP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C0366A" w:rsidRPr="00BC54DD">
        <w:rPr>
          <w:rFonts w:ascii="Lato" w:hAnsi="Lato" w:cs="Arial"/>
          <w:spacing w:val="4"/>
        </w:rPr>
        <w:br/>
      </w:r>
      <w:r w:rsidRPr="00BC54DD">
        <w:rPr>
          <w:rFonts w:ascii="Lato" w:hAnsi="Lato" w:cs="Arial"/>
          <w:spacing w:val="4"/>
        </w:rPr>
        <w:t>27 stycznia 2011 r., sygn. akt VII SA/</w:t>
      </w:r>
      <w:proofErr w:type="spellStart"/>
      <w:r w:rsidRPr="00BC54DD">
        <w:rPr>
          <w:rFonts w:ascii="Lato" w:hAnsi="Lato" w:cs="Arial"/>
          <w:spacing w:val="4"/>
        </w:rPr>
        <w:t>Wa</w:t>
      </w:r>
      <w:proofErr w:type="spellEnd"/>
      <w:r w:rsidRPr="00BC54DD">
        <w:rPr>
          <w:rFonts w:ascii="Lato" w:hAnsi="Lato" w:cs="Arial"/>
          <w:spacing w:val="4"/>
        </w:rPr>
        <w:t xml:space="preserve"> 1955/10).</w:t>
      </w:r>
    </w:p>
    <w:p w14:paraId="1F846C55" w14:textId="3E69F5A2" w:rsidR="007C39C6" w:rsidRPr="00BC54DD" w:rsidRDefault="007C39C6" w:rsidP="00445B33">
      <w:pPr>
        <w:spacing w:after="240" w:line="240" w:lineRule="exact"/>
        <w:jc w:val="both"/>
        <w:rPr>
          <w:rFonts w:ascii="Lato" w:hAnsi="Lato" w:cs="Arial"/>
          <w:bCs/>
          <w:spacing w:val="4"/>
          <w:lang w:bidi="pl-PL"/>
        </w:rPr>
      </w:pPr>
      <w:r w:rsidRPr="00BC54DD">
        <w:rPr>
          <w:rFonts w:ascii="Lato" w:hAnsi="Lato" w:cs="Arial"/>
          <w:bCs/>
          <w:iCs/>
          <w:spacing w:val="4"/>
          <w:lang w:bidi="pl-PL"/>
        </w:rPr>
        <w:t xml:space="preserve">Wobec powyższego, organ odwoławczy wezwał </w:t>
      </w:r>
      <w:r w:rsidRPr="00BC54DD">
        <w:rPr>
          <w:rFonts w:ascii="Lato" w:hAnsi="Lato" w:cs="Arial"/>
          <w:bCs/>
          <w:i/>
          <w:iCs/>
          <w:spacing w:val="4"/>
          <w:lang w:bidi="pl-PL"/>
        </w:rPr>
        <w:t>inwestora</w:t>
      </w:r>
      <w:r w:rsidRPr="00BC54DD">
        <w:rPr>
          <w:rFonts w:ascii="Lato" w:hAnsi="Lato" w:cs="Arial"/>
          <w:bCs/>
          <w:iCs/>
          <w:spacing w:val="4"/>
          <w:lang w:bidi="pl-PL"/>
        </w:rPr>
        <w:t xml:space="preserve"> do wypowiedzenia się </w:t>
      </w:r>
      <w:r w:rsidR="00166B7B" w:rsidRPr="00BC54DD">
        <w:rPr>
          <w:rFonts w:ascii="Lato" w:hAnsi="Lato" w:cs="Arial"/>
          <w:bCs/>
          <w:iCs/>
          <w:spacing w:val="4"/>
          <w:lang w:bidi="pl-PL"/>
        </w:rPr>
        <w:br/>
      </w:r>
      <w:r w:rsidRPr="00BC54DD">
        <w:rPr>
          <w:rFonts w:ascii="Lato" w:hAnsi="Lato" w:cs="Arial"/>
          <w:bCs/>
          <w:iCs/>
          <w:spacing w:val="4"/>
          <w:lang w:bidi="pl-PL"/>
        </w:rPr>
        <w:t xml:space="preserve">w sprawie zarzutów w przedmiocie lokalizacji ww. inwestycji podniesionych przez </w:t>
      </w:r>
      <w:r w:rsidR="00C0366A" w:rsidRPr="00BC54DD">
        <w:rPr>
          <w:rFonts w:ascii="Lato" w:hAnsi="Lato" w:cs="Arial"/>
          <w:bCs/>
          <w:iCs/>
          <w:spacing w:val="4"/>
          <w:lang w:bidi="pl-PL"/>
        </w:rPr>
        <w:t>skarżące</w:t>
      </w:r>
      <w:r w:rsidRPr="00BC54DD">
        <w:rPr>
          <w:rFonts w:ascii="Lato" w:hAnsi="Lato" w:cs="Arial"/>
          <w:bCs/>
          <w:iCs/>
          <w:spacing w:val="4"/>
          <w:lang w:bidi="pl-PL"/>
        </w:rPr>
        <w:t xml:space="preserve">. </w:t>
      </w:r>
      <w:r w:rsidRPr="00BC54DD">
        <w:rPr>
          <w:rFonts w:ascii="Lato" w:hAnsi="Lato" w:cs="Arial"/>
          <w:bCs/>
          <w:i/>
          <w:iCs/>
          <w:spacing w:val="4"/>
          <w:lang w:bidi="pl-PL"/>
        </w:rPr>
        <w:t>Inwestor</w:t>
      </w:r>
      <w:r w:rsidRPr="00BC54DD">
        <w:rPr>
          <w:rFonts w:ascii="Lato" w:hAnsi="Lato" w:cs="Arial"/>
          <w:bCs/>
          <w:iCs/>
          <w:spacing w:val="4"/>
          <w:lang w:bidi="pl-PL"/>
        </w:rPr>
        <w:t xml:space="preserve">, stosownie do wezwania organu odwoławczego, odniósł się </w:t>
      </w:r>
      <w:r w:rsidR="00C0366A" w:rsidRPr="00BC54DD">
        <w:rPr>
          <w:rFonts w:ascii="Lato" w:hAnsi="Lato" w:cs="Arial"/>
          <w:bCs/>
          <w:iCs/>
          <w:spacing w:val="4"/>
          <w:lang w:bidi="pl-PL"/>
        </w:rPr>
        <w:br/>
      </w:r>
      <w:r w:rsidRPr="00BC54DD">
        <w:rPr>
          <w:rFonts w:ascii="Lato" w:hAnsi="Lato" w:cs="Arial"/>
          <w:bCs/>
          <w:iCs/>
          <w:spacing w:val="4"/>
          <w:lang w:bidi="pl-PL"/>
        </w:rPr>
        <w:t>do uwag skarżąc</w:t>
      </w:r>
      <w:r w:rsidR="005D3D63" w:rsidRPr="00BC54DD">
        <w:rPr>
          <w:rFonts w:ascii="Lato" w:hAnsi="Lato" w:cs="Arial"/>
          <w:bCs/>
          <w:iCs/>
          <w:spacing w:val="4"/>
          <w:lang w:bidi="pl-PL"/>
        </w:rPr>
        <w:t>ych</w:t>
      </w:r>
      <w:r w:rsidRPr="00BC54DD">
        <w:rPr>
          <w:rFonts w:ascii="Lato" w:hAnsi="Lato" w:cs="Arial"/>
          <w:bCs/>
          <w:iCs/>
          <w:spacing w:val="4"/>
          <w:lang w:bidi="pl-PL"/>
        </w:rPr>
        <w:t xml:space="preserve"> wskazując, iż w jego ocenie nie zasługują one na uwzględnienie. Stanowisko </w:t>
      </w:r>
      <w:r w:rsidRPr="00BC54DD">
        <w:rPr>
          <w:rFonts w:ascii="Lato" w:hAnsi="Lato" w:cs="Arial"/>
          <w:bCs/>
          <w:i/>
          <w:iCs/>
          <w:spacing w:val="4"/>
          <w:lang w:bidi="pl-PL"/>
        </w:rPr>
        <w:t>inwestora</w:t>
      </w:r>
      <w:r w:rsidRPr="00BC54DD">
        <w:rPr>
          <w:rFonts w:ascii="Lato" w:hAnsi="Lato" w:cs="Arial"/>
          <w:bCs/>
          <w:iCs/>
          <w:spacing w:val="4"/>
          <w:lang w:bidi="pl-PL"/>
        </w:rPr>
        <w:t xml:space="preserve"> organ odwoławczy, działając w oparciu o art. 9 </w:t>
      </w:r>
      <w:r w:rsidRPr="00BC54DD">
        <w:rPr>
          <w:rFonts w:ascii="Lato" w:hAnsi="Lato" w:cs="Arial"/>
          <w:bCs/>
          <w:i/>
          <w:iCs/>
          <w:spacing w:val="4"/>
          <w:lang w:bidi="pl-PL"/>
        </w:rPr>
        <w:t>kpa</w:t>
      </w:r>
      <w:r w:rsidRPr="00BC54DD">
        <w:rPr>
          <w:rFonts w:ascii="Lato" w:hAnsi="Lato" w:cs="Arial"/>
          <w:bCs/>
          <w:iCs/>
          <w:spacing w:val="4"/>
          <w:lang w:bidi="pl-PL"/>
        </w:rPr>
        <w:t>, przesłał skarżąc</w:t>
      </w:r>
      <w:r w:rsidR="005D3D63" w:rsidRPr="00BC54DD">
        <w:rPr>
          <w:rFonts w:ascii="Lato" w:hAnsi="Lato" w:cs="Arial"/>
          <w:bCs/>
          <w:iCs/>
          <w:spacing w:val="4"/>
          <w:lang w:bidi="pl-PL"/>
        </w:rPr>
        <w:t>ym</w:t>
      </w:r>
      <w:r w:rsidRPr="00BC54DD">
        <w:rPr>
          <w:rFonts w:ascii="Lato" w:hAnsi="Lato" w:cs="Arial"/>
          <w:bCs/>
          <w:iCs/>
          <w:spacing w:val="4"/>
          <w:lang w:bidi="pl-PL"/>
        </w:rPr>
        <w:t xml:space="preserve">, zawiadamiając jednocześnie, stosownie do art. 10 </w:t>
      </w:r>
      <w:r w:rsidRPr="00BC54DD">
        <w:rPr>
          <w:rFonts w:ascii="Lato" w:hAnsi="Lato" w:cs="Arial"/>
          <w:bCs/>
          <w:i/>
          <w:iCs/>
          <w:spacing w:val="4"/>
          <w:lang w:bidi="pl-PL"/>
        </w:rPr>
        <w:t>kpa</w:t>
      </w:r>
      <w:r w:rsidRPr="00BC54DD">
        <w:rPr>
          <w:rFonts w:ascii="Lato" w:hAnsi="Lato" w:cs="Arial"/>
          <w:bCs/>
          <w:iCs/>
          <w:spacing w:val="4"/>
          <w:lang w:bidi="pl-PL"/>
        </w:rPr>
        <w:t xml:space="preserve">, o prawie wypowiedzenia się, co do zebranych dowodów i materiałów oraz zgłoszonych żądań oraz o możliwości przeglądania akt sprawy. </w:t>
      </w:r>
      <w:r w:rsidR="00475CE3" w:rsidRPr="00BC54DD">
        <w:rPr>
          <w:rFonts w:ascii="Lato" w:hAnsi="Lato" w:cs="Arial"/>
          <w:bCs/>
          <w:iCs/>
          <w:spacing w:val="4"/>
          <w:lang w:bidi="pl-PL"/>
        </w:rPr>
        <w:t>Skarżąc</w:t>
      </w:r>
      <w:r w:rsidR="005D3D63" w:rsidRPr="00BC54DD">
        <w:rPr>
          <w:rFonts w:ascii="Lato" w:hAnsi="Lato" w:cs="Arial"/>
          <w:bCs/>
          <w:iCs/>
          <w:spacing w:val="4"/>
          <w:lang w:bidi="pl-PL"/>
        </w:rPr>
        <w:t>e</w:t>
      </w:r>
      <w:r w:rsidR="00475CE3" w:rsidRPr="00BC54DD">
        <w:rPr>
          <w:rFonts w:ascii="Lato" w:hAnsi="Lato" w:cs="Arial"/>
          <w:bCs/>
          <w:iCs/>
          <w:spacing w:val="4"/>
          <w:lang w:bidi="pl-PL"/>
        </w:rPr>
        <w:t xml:space="preserve"> nie</w:t>
      </w:r>
      <w:r w:rsidR="00CD5AC7" w:rsidRPr="00BC54DD">
        <w:rPr>
          <w:rFonts w:ascii="Lato" w:hAnsi="Lato" w:cs="Arial"/>
          <w:bCs/>
          <w:iCs/>
          <w:spacing w:val="4"/>
          <w:lang w:bidi="pl-PL"/>
        </w:rPr>
        <w:t xml:space="preserve"> odni</w:t>
      </w:r>
      <w:r w:rsidR="005D3D63" w:rsidRPr="00BC54DD">
        <w:rPr>
          <w:rFonts w:ascii="Lato" w:hAnsi="Lato" w:cs="Arial"/>
          <w:bCs/>
          <w:iCs/>
          <w:spacing w:val="4"/>
          <w:lang w:bidi="pl-PL"/>
        </w:rPr>
        <w:t>osły</w:t>
      </w:r>
      <w:r w:rsidRPr="00BC54DD">
        <w:rPr>
          <w:rFonts w:ascii="Lato" w:hAnsi="Lato" w:cs="Arial"/>
          <w:bCs/>
          <w:iCs/>
          <w:spacing w:val="4"/>
          <w:lang w:bidi="pl-PL"/>
        </w:rPr>
        <w:t xml:space="preserve"> się do przesłanego </w:t>
      </w:r>
      <w:r w:rsidR="00734213" w:rsidRPr="00BC54DD">
        <w:rPr>
          <w:rFonts w:ascii="Lato" w:hAnsi="Lato" w:cs="Arial"/>
          <w:bCs/>
          <w:iCs/>
          <w:spacing w:val="4"/>
          <w:lang w:bidi="pl-PL"/>
        </w:rPr>
        <w:t xml:space="preserve">im </w:t>
      </w:r>
      <w:r w:rsidRPr="00BC54DD">
        <w:rPr>
          <w:rFonts w:ascii="Lato" w:hAnsi="Lato" w:cs="Arial"/>
          <w:bCs/>
          <w:iCs/>
          <w:spacing w:val="4"/>
          <w:lang w:bidi="pl-PL"/>
        </w:rPr>
        <w:t xml:space="preserve">stanowiska </w:t>
      </w:r>
      <w:r w:rsidRPr="00BC54DD">
        <w:rPr>
          <w:rFonts w:ascii="Lato" w:hAnsi="Lato" w:cs="Arial"/>
          <w:bCs/>
          <w:i/>
          <w:iCs/>
          <w:spacing w:val="4"/>
          <w:lang w:bidi="pl-PL"/>
        </w:rPr>
        <w:t>inwestora</w:t>
      </w:r>
      <w:r w:rsidR="007A08DC" w:rsidRPr="00BC54DD">
        <w:rPr>
          <w:rFonts w:ascii="Lato" w:hAnsi="Lato" w:cs="Arial"/>
          <w:bCs/>
          <w:spacing w:val="4"/>
          <w:lang w:bidi="pl-PL"/>
        </w:rPr>
        <w:t xml:space="preserve">, jak również nie złożyły dalszych zastrzeżeń w sprawie. </w:t>
      </w:r>
    </w:p>
    <w:p w14:paraId="363CBF76" w14:textId="78DC05B4" w:rsidR="007C39C6" w:rsidRPr="00BC54DD" w:rsidRDefault="007C39C6" w:rsidP="00445B33">
      <w:pPr>
        <w:spacing w:after="240" w:line="240" w:lineRule="exact"/>
        <w:jc w:val="both"/>
        <w:rPr>
          <w:rFonts w:ascii="Lato" w:hAnsi="Lato" w:cs="Arial"/>
          <w:spacing w:val="4"/>
        </w:rPr>
      </w:pPr>
      <w:r w:rsidRPr="00BC54DD">
        <w:rPr>
          <w:rFonts w:ascii="Lato" w:hAnsi="Lato" w:cs="Arial"/>
          <w:spacing w:val="4"/>
        </w:rPr>
        <w:t xml:space="preserve">Odnosząc się do zarzutów przedstawionych przez </w:t>
      </w:r>
      <w:r w:rsidR="006756C2" w:rsidRPr="00BC54DD">
        <w:rPr>
          <w:rFonts w:ascii="Lato" w:hAnsi="Lato" w:cs="Arial"/>
          <w:spacing w:val="4"/>
        </w:rPr>
        <w:t>skarżące</w:t>
      </w:r>
      <w:r w:rsidR="00F85C1D" w:rsidRPr="00BC54DD">
        <w:rPr>
          <w:rFonts w:ascii="Lato" w:hAnsi="Lato" w:cs="Arial"/>
          <w:spacing w:val="4"/>
        </w:rPr>
        <w:t xml:space="preserve"> strony</w:t>
      </w:r>
      <w:r w:rsidRPr="00BC54DD">
        <w:rPr>
          <w:rFonts w:ascii="Lato" w:hAnsi="Lato" w:cs="Arial"/>
          <w:spacing w:val="4"/>
        </w:rPr>
        <w:t xml:space="preserve"> </w:t>
      </w:r>
      <w:r w:rsidRPr="00BC54DD">
        <w:rPr>
          <w:rFonts w:ascii="Lato" w:hAnsi="Lato" w:cs="Arial"/>
          <w:iCs/>
          <w:spacing w:val="4"/>
        </w:rPr>
        <w:t>Minister</w:t>
      </w:r>
      <w:r w:rsidRPr="00BC54DD">
        <w:rPr>
          <w:rFonts w:ascii="Lato" w:hAnsi="Lato" w:cs="Arial"/>
          <w:spacing w:val="4"/>
        </w:rPr>
        <w:t xml:space="preserve"> stwierdził, </w:t>
      </w:r>
      <w:r w:rsidR="00C0366A" w:rsidRPr="00BC54DD">
        <w:rPr>
          <w:rFonts w:ascii="Lato" w:hAnsi="Lato" w:cs="Arial"/>
          <w:spacing w:val="4"/>
        </w:rPr>
        <w:br/>
      </w:r>
      <w:r w:rsidRPr="00BC54DD">
        <w:rPr>
          <w:rFonts w:ascii="Lato" w:hAnsi="Lato" w:cs="Arial"/>
          <w:spacing w:val="4"/>
        </w:rPr>
        <w:t xml:space="preserve">co następuje. </w:t>
      </w:r>
    </w:p>
    <w:p w14:paraId="0255F2B4" w14:textId="22FE944C" w:rsidR="000410D9" w:rsidRPr="00BC54DD" w:rsidRDefault="00C0366A" w:rsidP="00445B33">
      <w:pPr>
        <w:spacing w:after="240" w:line="240" w:lineRule="exact"/>
        <w:jc w:val="both"/>
        <w:rPr>
          <w:rFonts w:ascii="Lato" w:hAnsi="Lato" w:cs="Arial"/>
          <w:bCs/>
          <w:iCs/>
          <w:spacing w:val="4"/>
          <w:lang w:bidi="pl-PL"/>
        </w:rPr>
      </w:pPr>
      <w:r w:rsidRPr="00BC54DD">
        <w:rPr>
          <w:rFonts w:ascii="Lato" w:hAnsi="Lato" w:cs="Arial"/>
          <w:bCs/>
          <w:iCs/>
          <w:spacing w:val="4"/>
          <w:lang w:bidi="pl-PL"/>
        </w:rPr>
        <w:t>Brak zgody skarżąc</w:t>
      </w:r>
      <w:r w:rsidR="0050435A" w:rsidRPr="00BC54DD">
        <w:rPr>
          <w:rFonts w:ascii="Lato" w:hAnsi="Lato" w:cs="Arial"/>
          <w:bCs/>
          <w:iCs/>
          <w:spacing w:val="4"/>
          <w:lang w:bidi="pl-PL"/>
        </w:rPr>
        <w:t>ych</w:t>
      </w:r>
      <w:r w:rsidRPr="00BC54DD">
        <w:rPr>
          <w:rFonts w:ascii="Lato" w:hAnsi="Lato" w:cs="Arial"/>
          <w:bCs/>
          <w:iCs/>
          <w:spacing w:val="4"/>
          <w:lang w:bidi="pl-PL"/>
        </w:rPr>
        <w:t xml:space="preserve"> na realizację przedmiotowej inwestycji na części </w:t>
      </w:r>
      <w:r w:rsidR="0050435A" w:rsidRPr="00BC54DD">
        <w:rPr>
          <w:rFonts w:ascii="Lato" w:hAnsi="Lato" w:cs="Arial"/>
          <w:bCs/>
          <w:iCs/>
          <w:spacing w:val="4"/>
          <w:lang w:bidi="pl-PL"/>
        </w:rPr>
        <w:t>ich</w:t>
      </w:r>
      <w:r w:rsidRPr="00BC54DD">
        <w:rPr>
          <w:rFonts w:ascii="Lato" w:hAnsi="Lato" w:cs="Arial"/>
          <w:bCs/>
          <w:iCs/>
          <w:spacing w:val="4"/>
          <w:lang w:bidi="pl-PL"/>
        </w:rPr>
        <w:t xml:space="preserve"> działki </w:t>
      </w:r>
      <w:r w:rsidRPr="00BC54DD">
        <w:rPr>
          <w:rFonts w:ascii="Lato" w:hAnsi="Lato" w:cs="Arial"/>
          <w:bCs/>
          <w:iCs/>
          <w:spacing w:val="4"/>
          <w:lang w:bidi="pl-PL"/>
        </w:rPr>
        <w:br/>
        <w:t xml:space="preserve">nr </w:t>
      </w:r>
      <w:r w:rsidR="0050435A" w:rsidRPr="00BC54DD">
        <w:rPr>
          <w:rFonts w:ascii="Lato" w:hAnsi="Lato" w:cs="Arial"/>
          <w:bCs/>
          <w:iCs/>
          <w:spacing w:val="4"/>
          <w:lang w:bidi="pl-PL"/>
        </w:rPr>
        <w:t>328/4</w:t>
      </w:r>
      <w:r w:rsidRPr="00BC54DD">
        <w:rPr>
          <w:rFonts w:ascii="Lato" w:hAnsi="Lato" w:cs="Arial"/>
          <w:bCs/>
          <w:iCs/>
          <w:spacing w:val="4"/>
          <w:lang w:bidi="pl-PL"/>
        </w:rPr>
        <w:t>, z obrębu</w:t>
      </w:r>
      <w:r w:rsidR="00CF6E96" w:rsidRPr="00BC54DD">
        <w:rPr>
          <w:rFonts w:ascii="Lato" w:hAnsi="Lato" w:cs="Arial"/>
          <w:bCs/>
          <w:iCs/>
          <w:spacing w:val="4"/>
          <w:lang w:bidi="pl-PL"/>
        </w:rPr>
        <w:t xml:space="preserve"> </w:t>
      </w:r>
      <w:r w:rsidR="0050435A" w:rsidRPr="00BC54DD">
        <w:rPr>
          <w:rFonts w:ascii="Lato" w:hAnsi="Lato" w:cs="Arial"/>
          <w:bCs/>
          <w:iCs/>
          <w:spacing w:val="4"/>
          <w:lang w:bidi="pl-PL"/>
        </w:rPr>
        <w:t>21</w:t>
      </w:r>
      <w:r w:rsidR="00CF6E96" w:rsidRPr="00BC54DD">
        <w:rPr>
          <w:rFonts w:ascii="Lato" w:hAnsi="Lato" w:cs="Arial"/>
          <w:bCs/>
          <w:iCs/>
          <w:spacing w:val="4"/>
          <w:lang w:bidi="pl-PL"/>
        </w:rPr>
        <w:t>-</w:t>
      </w:r>
      <w:r w:rsidR="0050435A" w:rsidRPr="00BC54DD">
        <w:rPr>
          <w:rFonts w:ascii="Lato" w:hAnsi="Lato" w:cs="Arial"/>
          <w:bCs/>
          <w:iCs/>
          <w:spacing w:val="4"/>
          <w:lang w:bidi="pl-PL"/>
        </w:rPr>
        <w:t>Wierzchowo</w:t>
      </w:r>
      <w:r w:rsidRPr="00BC54DD">
        <w:rPr>
          <w:rFonts w:ascii="Lato" w:hAnsi="Lato" w:cs="Arial"/>
          <w:bCs/>
          <w:iCs/>
          <w:spacing w:val="4"/>
          <w:lang w:bidi="pl-PL"/>
        </w:rPr>
        <w:t xml:space="preserve">, w koncepcji przyjętej przez </w:t>
      </w:r>
      <w:r w:rsidRPr="00BC54DD">
        <w:rPr>
          <w:rFonts w:ascii="Lato" w:hAnsi="Lato" w:cs="Arial"/>
          <w:bCs/>
          <w:i/>
          <w:spacing w:val="4"/>
          <w:lang w:bidi="pl-PL"/>
        </w:rPr>
        <w:t>inwestora</w:t>
      </w:r>
      <w:r w:rsidRPr="00BC54DD">
        <w:rPr>
          <w:rFonts w:ascii="Lato" w:hAnsi="Lato" w:cs="Arial"/>
          <w:bCs/>
          <w:iCs/>
          <w:spacing w:val="4"/>
          <w:lang w:bidi="pl-PL"/>
        </w:rPr>
        <w:t xml:space="preserve"> </w:t>
      </w:r>
      <w:r w:rsidR="00B85078" w:rsidRPr="00BC54DD">
        <w:rPr>
          <w:rFonts w:ascii="Lato" w:hAnsi="Lato" w:cs="Arial"/>
          <w:bCs/>
          <w:iCs/>
          <w:spacing w:val="4"/>
          <w:lang w:bidi="pl-PL"/>
        </w:rPr>
        <w:br/>
      </w:r>
      <w:r w:rsidRPr="00BC54DD">
        <w:rPr>
          <w:rFonts w:ascii="Lato" w:hAnsi="Lato" w:cs="Arial"/>
          <w:bCs/>
          <w:iCs/>
          <w:spacing w:val="4"/>
          <w:lang w:bidi="pl-PL"/>
        </w:rPr>
        <w:t xml:space="preserve">i zatwierdzonej w </w:t>
      </w:r>
      <w:r w:rsidRPr="00BC54DD">
        <w:rPr>
          <w:rFonts w:ascii="Lato" w:hAnsi="Lato" w:cs="Arial"/>
          <w:bCs/>
          <w:i/>
          <w:spacing w:val="4"/>
          <w:lang w:bidi="pl-PL"/>
        </w:rPr>
        <w:t>decyzji Wojewody</w:t>
      </w:r>
      <w:r w:rsidR="00D02211" w:rsidRPr="00BC54DD">
        <w:rPr>
          <w:rFonts w:ascii="Lato" w:hAnsi="Lato" w:cs="Arial"/>
          <w:bCs/>
          <w:i/>
          <w:spacing w:val="4"/>
          <w:lang w:bidi="pl-PL"/>
        </w:rPr>
        <w:t xml:space="preserve"> Zachodniopomorskiego</w:t>
      </w:r>
      <w:r w:rsidRPr="00BC54DD">
        <w:rPr>
          <w:rFonts w:ascii="Lato" w:hAnsi="Lato" w:cs="Arial"/>
          <w:bCs/>
          <w:iCs/>
          <w:spacing w:val="4"/>
          <w:lang w:bidi="pl-PL"/>
        </w:rPr>
        <w:t xml:space="preserve">, nie stanowi o wadliwości zaskarżonej decyzji, gdyż przepisy obowiązującego prawa, w tym przepisy </w:t>
      </w:r>
      <w:r w:rsidRPr="00BC54DD">
        <w:rPr>
          <w:rFonts w:ascii="Lato" w:hAnsi="Lato" w:cs="Arial"/>
          <w:bCs/>
          <w:i/>
          <w:spacing w:val="4"/>
          <w:lang w:bidi="pl-PL"/>
        </w:rPr>
        <w:t>specustawy drogowej</w:t>
      </w:r>
      <w:r w:rsidRPr="00BC54DD">
        <w:rPr>
          <w:rFonts w:ascii="Lato" w:hAnsi="Lato" w:cs="Arial"/>
          <w:bCs/>
          <w:iCs/>
          <w:spacing w:val="4"/>
          <w:lang w:bidi="pl-PL"/>
        </w:rPr>
        <w:t xml:space="preserve">, nie uzależniają udzielenia </w:t>
      </w:r>
      <w:r w:rsidRPr="00BC54DD">
        <w:rPr>
          <w:rFonts w:ascii="Lato" w:hAnsi="Lato" w:cs="Arial"/>
          <w:bCs/>
          <w:i/>
          <w:spacing w:val="4"/>
          <w:lang w:bidi="pl-PL"/>
        </w:rPr>
        <w:t xml:space="preserve">inwestorowi </w:t>
      </w:r>
      <w:r w:rsidRPr="00BC54DD">
        <w:rPr>
          <w:rFonts w:ascii="Lato" w:hAnsi="Lato" w:cs="Arial"/>
          <w:bCs/>
          <w:iCs/>
          <w:spacing w:val="4"/>
          <w:lang w:bidi="pl-PL"/>
        </w:rPr>
        <w:t xml:space="preserve">zezwolenia na realizację inwestycji drogowej na danej nieruchomości od wyrażenia na to zgody podmiotu będącego właścicielem bądź użytkownikiem wieczystym tejże nieruchomości. </w:t>
      </w:r>
    </w:p>
    <w:p w14:paraId="00FFE255" w14:textId="39A5F957" w:rsidR="000410D9" w:rsidRPr="00BC54DD" w:rsidRDefault="00C0366A" w:rsidP="00445B33">
      <w:pPr>
        <w:spacing w:after="240" w:line="240" w:lineRule="exact"/>
        <w:jc w:val="both"/>
        <w:rPr>
          <w:rFonts w:ascii="Lato" w:hAnsi="Lato" w:cs="Arial"/>
          <w:bCs/>
          <w:iCs/>
          <w:spacing w:val="4"/>
          <w:lang w:bidi="pl-PL"/>
        </w:rPr>
      </w:pPr>
      <w:r w:rsidRPr="00BC54DD">
        <w:rPr>
          <w:rFonts w:ascii="Lato" w:hAnsi="Lato" w:cs="Arial"/>
          <w:bCs/>
          <w:iCs/>
          <w:spacing w:val="4"/>
          <w:lang w:bidi="pl-PL"/>
        </w:rPr>
        <w:t xml:space="preserve">Wyjaśnić należy, iż kwestia dopuszczalności zastosowania ingerencji wywłaszczeniowej na gruncie </w:t>
      </w:r>
      <w:r w:rsidRPr="00BC54DD">
        <w:rPr>
          <w:rFonts w:ascii="Lato" w:hAnsi="Lato" w:cs="Arial"/>
          <w:bCs/>
          <w:i/>
          <w:spacing w:val="4"/>
          <w:lang w:bidi="pl-PL"/>
        </w:rPr>
        <w:t>specustawy drogowej</w:t>
      </w:r>
      <w:r w:rsidRPr="00BC54DD">
        <w:rPr>
          <w:rFonts w:ascii="Lato" w:hAnsi="Lato" w:cs="Arial"/>
          <w:bCs/>
          <w:iCs/>
          <w:spacing w:val="4"/>
          <w:lang w:bidi="pl-PL"/>
        </w:rPr>
        <w:t xml:space="preserve"> jest ukształtowana całkowicie odmiennie niż w ramach postępowania wywłaszczeniowego prowadzonego w trybie ogólnym. Celem </w:t>
      </w:r>
      <w:r w:rsidRPr="00BC54DD">
        <w:rPr>
          <w:rFonts w:ascii="Lato" w:hAnsi="Lato" w:cs="Arial"/>
          <w:bCs/>
          <w:i/>
          <w:spacing w:val="4"/>
          <w:lang w:bidi="pl-PL"/>
        </w:rPr>
        <w:t>specustawy drogowej</w:t>
      </w:r>
      <w:r w:rsidRPr="00BC54DD">
        <w:rPr>
          <w:rFonts w:ascii="Lato" w:hAnsi="Lato" w:cs="Arial"/>
          <w:bCs/>
          <w:iCs/>
          <w:spacing w:val="4"/>
          <w:lang w:bidi="pl-PL"/>
        </w:rPr>
        <w:t xml:space="preserve"> jest uproszczenie procedur dotyczących podejmowania aktów administracyjnych warunkujących rozpoczęcie inwestycji w zakresie drogi publicznej.</w:t>
      </w:r>
      <w:r w:rsidR="00FA71C2" w:rsidRPr="00BC54DD">
        <w:rPr>
          <w:rFonts w:ascii="Lato" w:hAnsi="Lato" w:cs="Arial"/>
          <w:bCs/>
          <w:iCs/>
          <w:spacing w:val="4"/>
          <w:lang w:bidi="pl-PL"/>
        </w:rPr>
        <w:t xml:space="preserve"> </w:t>
      </w:r>
      <w:r w:rsidR="000410D9" w:rsidRPr="00BC54DD">
        <w:rPr>
          <w:rFonts w:ascii="Lato" w:hAnsi="Lato" w:cs="Arial"/>
          <w:bCs/>
          <w:iCs/>
          <w:spacing w:val="4"/>
          <w:lang w:bidi="pl-PL"/>
        </w:rPr>
        <w:t xml:space="preserve">Akt ten przewiduje zintegrowanie w jednej decyzji administracyjnej rozstrzygnięć </w:t>
      </w:r>
      <w:r w:rsidR="000410D9" w:rsidRPr="00BC54DD">
        <w:rPr>
          <w:rFonts w:ascii="Lato" w:hAnsi="Lato" w:cs="Arial"/>
          <w:bCs/>
          <w:iCs/>
          <w:spacing w:val="4"/>
          <w:lang w:bidi="pl-PL"/>
        </w:rPr>
        <w:br/>
        <w:t xml:space="preserve">o ustaleniu lokalizacji inwestycji, zatwierdzeniu podziału nieruchomości, przejmowaniu nieruchomości na własność publiczną i zatwierdzeniu projektu budowlanego. Wszystkie działania w ramach zezwolenia na realizację inwestycji drogowej dokonywane </w:t>
      </w:r>
      <w:r w:rsidR="00FA71C2" w:rsidRPr="00BC54DD">
        <w:rPr>
          <w:rFonts w:ascii="Lato" w:hAnsi="Lato" w:cs="Arial"/>
          <w:bCs/>
          <w:iCs/>
          <w:spacing w:val="4"/>
          <w:lang w:bidi="pl-PL"/>
        </w:rPr>
        <w:br/>
      </w:r>
      <w:r w:rsidR="000410D9" w:rsidRPr="00BC54DD">
        <w:rPr>
          <w:rFonts w:ascii="Lato" w:hAnsi="Lato" w:cs="Arial"/>
          <w:bCs/>
          <w:iCs/>
          <w:spacing w:val="4"/>
          <w:lang w:bidi="pl-PL"/>
        </w:rPr>
        <w:t xml:space="preserve">są w oparciu o władztwo administracyjne, a </w:t>
      </w:r>
      <w:r w:rsidR="000410D9" w:rsidRPr="00BC54DD">
        <w:rPr>
          <w:rFonts w:ascii="Lato" w:hAnsi="Lato" w:cs="Arial"/>
          <w:bCs/>
          <w:i/>
          <w:iCs/>
          <w:spacing w:val="4"/>
          <w:lang w:bidi="pl-PL"/>
        </w:rPr>
        <w:t>specustawa drogowa</w:t>
      </w:r>
      <w:r w:rsidR="000410D9" w:rsidRPr="00BC54DD">
        <w:rPr>
          <w:rFonts w:ascii="Lato" w:hAnsi="Lato" w:cs="Arial"/>
          <w:bCs/>
          <w:iCs/>
          <w:spacing w:val="4"/>
          <w:lang w:bidi="pl-PL"/>
        </w:rPr>
        <w:t xml:space="preserve">, nie przewiduje w tej materii konsultacji lub uzyskania zezwoleń właścicieli nieruchomości objętych zakresem inwestycji. Oczywiste jest, że szybka i sprawna budowa/rozbudowa dróg publicznych </w:t>
      </w:r>
      <w:r w:rsidR="000410D9" w:rsidRPr="00BC54DD">
        <w:rPr>
          <w:rFonts w:ascii="Lato" w:hAnsi="Lato" w:cs="Arial"/>
          <w:bCs/>
          <w:iCs/>
          <w:spacing w:val="4"/>
          <w:lang w:bidi="pl-PL"/>
        </w:rPr>
        <w:br/>
        <w:t xml:space="preserve">w Polsce i w związku z tym poprawa infrastruktury drogowej niewątpliwie leży w dobrze pojętym interesie społecznym i gospodarczym. Te okoliczności uzasadniają z jednej strony znaczne zwiększenie uprawnień </w:t>
      </w:r>
      <w:r w:rsidR="000410D9" w:rsidRPr="00BC54DD">
        <w:rPr>
          <w:rFonts w:ascii="Lato" w:hAnsi="Lato" w:cs="Arial"/>
          <w:bCs/>
          <w:i/>
          <w:spacing w:val="4"/>
          <w:lang w:bidi="pl-PL"/>
        </w:rPr>
        <w:t>inwestora</w:t>
      </w:r>
      <w:r w:rsidR="000410D9" w:rsidRPr="00BC54DD">
        <w:rPr>
          <w:rFonts w:ascii="Lato" w:hAnsi="Lato" w:cs="Arial"/>
          <w:bCs/>
          <w:iCs/>
          <w:spacing w:val="4"/>
          <w:lang w:bidi="pl-PL"/>
        </w:rPr>
        <w:t xml:space="preserve"> i co za tym idzie - ograniczenie uprawnień właścicieli nieruchomości znajdujących się w obszarze inwestycji.</w:t>
      </w:r>
    </w:p>
    <w:p w14:paraId="7EAE4368" w14:textId="4BB1CE72" w:rsidR="00D02211" w:rsidRPr="00BC54DD" w:rsidRDefault="00D02211" w:rsidP="00445B33">
      <w:pPr>
        <w:spacing w:after="240" w:line="240" w:lineRule="exact"/>
        <w:jc w:val="both"/>
        <w:rPr>
          <w:rFonts w:ascii="Lato" w:hAnsi="Lato" w:cs="Arial"/>
          <w:bCs/>
          <w:iCs/>
          <w:spacing w:val="4"/>
          <w:lang w:bidi="pl-PL"/>
        </w:rPr>
      </w:pPr>
      <w:r w:rsidRPr="00BC54DD">
        <w:rPr>
          <w:rFonts w:ascii="Lato" w:hAnsi="Lato" w:cs="Arial"/>
          <w:bCs/>
          <w:iCs/>
          <w:spacing w:val="4"/>
          <w:lang w:bidi="pl-PL"/>
        </w:rPr>
        <w:t xml:space="preserve">Wypada przypomnieć, że w ugruntowanym już orzecznictwie sądów administracyjnych (powołanym powyżej) prezentowane jest jednolite stanowisko, że wyznaczenie przebiegu inwestycji liniowych pozostaje jedynie w gestii </w:t>
      </w:r>
      <w:r w:rsidRPr="00BC54DD">
        <w:rPr>
          <w:rFonts w:ascii="Lato" w:hAnsi="Lato" w:cs="Arial"/>
          <w:bCs/>
          <w:i/>
          <w:iCs/>
          <w:spacing w:val="4"/>
          <w:lang w:bidi="pl-PL"/>
        </w:rPr>
        <w:t>inwestora</w:t>
      </w:r>
      <w:r w:rsidRPr="00BC54DD">
        <w:rPr>
          <w:rFonts w:ascii="Lato" w:hAnsi="Lato" w:cs="Arial"/>
          <w:bCs/>
          <w:iCs/>
          <w:spacing w:val="4"/>
          <w:lang w:bidi="pl-PL"/>
        </w:rPr>
        <w:t xml:space="preserve">, który samodzielnie dokonuje wyboru najbardziej korzystnych rozwiązań lokalizacyjnych. Organ administracji nie może oceniać racjonalności, czy też słuszności przyjętych we wniosku rozwiązań projektowych, gdyż postępowanie w sprawie zezwolenia na realizację danej inwestycji drogowej toczy się na wniosek zarządcy drogi, którym to wnioskiem organ jest związany. W konsekwencji organ nie może ingerować w lokalizację inwestycji, a zatem również </w:t>
      </w:r>
      <w:r w:rsidRPr="00BC54DD">
        <w:rPr>
          <w:rFonts w:ascii="Lato" w:hAnsi="Lato" w:cs="Arial"/>
          <w:bCs/>
          <w:iCs/>
          <w:spacing w:val="4"/>
          <w:lang w:bidi="pl-PL"/>
        </w:rPr>
        <w:lastRenderedPageBreak/>
        <w:t xml:space="preserve">korygować jej przebiegu. Przepisy </w:t>
      </w:r>
      <w:r w:rsidRPr="00BC54DD">
        <w:rPr>
          <w:rFonts w:ascii="Lato" w:hAnsi="Lato" w:cs="Arial"/>
          <w:bCs/>
          <w:i/>
          <w:iCs/>
          <w:spacing w:val="4"/>
          <w:lang w:bidi="pl-PL"/>
        </w:rPr>
        <w:t>specustawy drogowej</w:t>
      </w:r>
      <w:r w:rsidRPr="00BC54DD">
        <w:rPr>
          <w:rFonts w:ascii="Lato" w:hAnsi="Lato" w:cs="Arial"/>
          <w:bCs/>
          <w:iCs/>
          <w:spacing w:val="4"/>
          <w:lang w:bidi="pl-PL"/>
        </w:rPr>
        <w:t xml:space="preserve"> nie zobowiązują również </w:t>
      </w:r>
      <w:r w:rsidRPr="00BC54DD">
        <w:rPr>
          <w:rFonts w:ascii="Lato" w:hAnsi="Lato" w:cs="Arial"/>
          <w:bCs/>
          <w:i/>
          <w:iCs/>
          <w:spacing w:val="4"/>
          <w:lang w:bidi="pl-PL"/>
        </w:rPr>
        <w:t>inwestora</w:t>
      </w:r>
      <w:r w:rsidRPr="00BC54DD">
        <w:rPr>
          <w:rFonts w:ascii="Lato" w:hAnsi="Lato" w:cs="Arial"/>
          <w:bCs/>
          <w:iCs/>
          <w:spacing w:val="4"/>
          <w:lang w:bidi="pl-PL"/>
        </w:rPr>
        <w:t xml:space="preserve"> do przedstawienia różnych wariantów przebiegu planowanej inwestycji i nie ma on obowiązku uwzględniać oczekiwań stron postępowania. </w:t>
      </w:r>
    </w:p>
    <w:p w14:paraId="32F9B337" w14:textId="162AEC03" w:rsidR="00FC774C" w:rsidRPr="00BC54DD" w:rsidRDefault="00FC774C" w:rsidP="00445B33">
      <w:pPr>
        <w:spacing w:after="240" w:line="240" w:lineRule="exact"/>
        <w:jc w:val="both"/>
        <w:rPr>
          <w:rFonts w:ascii="Lato" w:hAnsi="Lato" w:cs="Arial"/>
          <w:bCs/>
          <w:iCs/>
          <w:spacing w:val="4"/>
          <w:lang w:bidi="pl-PL"/>
        </w:rPr>
      </w:pPr>
      <w:r w:rsidRPr="00BC54DD">
        <w:rPr>
          <w:rFonts w:ascii="Lato" w:hAnsi="Lato" w:cs="Arial"/>
          <w:bCs/>
          <w:iCs/>
          <w:spacing w:val="4"/>
          <w:lang w:bidi="pl-PL"/>
        </w:rPr>
        <w:t xml:space="preserve">Inaczej mówiąc, w odniesieniu do przepisów </w:t>
      </w:r>
      <w:r w:rsidRPr="00BC54DD">
        <w:rPr>
          <w:rFonts w:ascii="Lato" w:hAnsi="Lato" w:cs="Arial"/>
          <w:bCs/>
          <w:i/>
          <w:iCs/>
          <w:spacing w:val="4"/>
          <w:lang w:bidi="pl-PL"/>
        </w:rPr>
        <w:t>specustawy drogowej</w:t>
      </w:r>
      <w:r w:rsidRPr="00BC54DD">
        <w:rPr>
          <w:rFonts w:ascii="Lato" w:hAnsi="Lato" w:cs="Arial"/>
          <w:bCs/>
          <w:iCs/>
          <w:spacing w:val="4"/>
          <w:lang w:bidi="pl-PL"/>
        </w:rPr>
        <w:t xml:space="preserve"> stosuje się rzymską </w:t>
      </w:r>
      <w:proofErr w:type="spellStart"/>
      <w:r w:rsidRPr="00BC54DD">
        <w:rPr>
          <w:rFonts w:ascii="Lato" w:hAnsi="Lato" w:cs="Arial"/>
          <w:bCs/>
          <w:iCs/>
          <w:spacing w:val="4"/>
          <w:lang w:bidi="pl-PL"/>
        </w:rPr>
        <w:t>paremię</w:t>
      </w:r>
      <w:proofErr w:type="spellEnd"/>
      <w:r w:rsidRPr="00BC54DD">
        <w:rPr>
          <w:rFonts w:ascii="Lato" w:hAnsi="Lato" w:cs="Arial"/>
          <w:bCs/>
          <w:i/>
          <w:iCs/>
          <w:spacing w:val="4"/>
          <w:lang w:bidi="pl-PL"/>
        </w:rPr>
        <w:t xml:space="preserve"> </w:t>
      </w:r>
      <w:proofErr w:type="spellStart"/>
      <w:r w:rsidRPr="00BC54DD">
        <w:rPr>
          <w:rFonts w:ascii="Lato" w:hAnsi="Lato" w:cs="Arial"/>
          <w:bCs/>
          <w:spacing w:val="4"/>
          <w:lang w:bidi="pl-PL"/>
        </w:rPr>
        <w:t>dura</w:t>
      </w:r>
      <w:proofErr w:type="spellEnd"/>
      <w:r w:rsidRPr="00BC54DD">
        <w:rPr>
          <w:rFonts w:ascii="Lato" w:hAnsi="Lato" w:cs="Arial"/>
          <w:bCs/>
          <w:spacing w:val="4"/>
          <w:lang w:bidi="pl-PL"/>
        </w:rPr>
        <w:t xml:space="preserve"> lex, </w:t>
      </w:r>
      <w:proofErr w:type="spellStart"/>
      <w:r w:rsidRPr="00BC54DD">
        <w:rPr>
          <w:rFonts w:ascii="Lato" w:hAnsi="Lato" w:cs="Arial"/>
          <w:bCs/>
          <w:spacing w:val="4"/>
          <w:lang w:bidi="pl-PL"/>
        </w:rPr>
        <w:t>sed</w:t>
      </w:r>
      <w:proofErr w:type="spellEnd"/>
      <w:r w:rsidRPr="00BC54DD">
        <w:rPr>
          <w:rFonts w:ascii="Lato" w:hAnsi="Lato" w:cs="Arial"/>
          <w:bCs/>
          <w:spacing w:val="4"/>
          <w:lang w:bidi="pl-PL"/>
        </w:rPr>
        <w:t xml:space="preserve"> lex</w:t>
      </w:r>
      <w:r w:rsidRPr="00BC54DD">
        <w:rPr>
          <w:rFonts w:ascii="Lato" w:hAnsi="Lato" w:cs="Arial"/>
          <w:bCs/>
          <w:iCs/>
          <w:spacing w:val="4"/>
          <w:lang w:bidi="pl-PL"/>
        </w:rPr>
        <w:t xml:space="preserve"> („surowe prawo, ale jednak prawo”).</w:t>
      </w:r>
      <w:r w:rsidRPr="00BC54DD">
        <w:rPr>
          <w:rFonts w:ascii="Lato" w:hAnsi="Lato" w:cs="Arial"/>
          <w:bCs/>
          <w:i/>
          <w:iCs/>
          <w:spacing w:val="4"/>
        </w:rPr>
        <w:t xml:space="preserve"> Specustawa drogowa</w:t>
      </w:r>
      <w:r w:rsidRPr="00BC54DD">
        <w:rPr>
          <w:rFonts w:ascii="Lato" w:hAnsi="Lato" w:cs="Arial"/>
          <w:bCs/>
          <w:iCs/>
          <w:spacing w:val="4"/>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t>
      </w:r>
      <w:r w:rsidRPr="00BC54DD">
        <w:rPr>
          <w:rFonts w:ascii="Lato" w:hAnsi="Lato" w:cs="Arial"/>
          <w:bCs/>
          <w:iCs/>
          <w:spacing w:val="4"/>
        </w:rPr>
        <w:br/>
        <w:t>w wyroku z 16 października 2012 r., sygn. akt K 4/10, radykalne skrócenie i uproszczenie procedury wywłaszczeniowej jest niezbędne, gdyż konieczność działania organów według innych reguł „paraliżowałaby prowadzenie inwestycji drogowych”.</w:t>
      </w:r>
      <w:r w:rsidRPr="00BC54DD">
        <w:rPr>
          <w:rFonts w:ascii="Lato" w:hAnsi="Lato" w:cs="Arial"/>
          <w:bCs/>
          <w:iCs/>
          <w:spacing w:val="4"/>
          <w:lang w:bidi="pl-PL"/>
        </w:rPr>
        <w:t xml:space="preserve"> </w:t>
      </w:r>
    </w:p>
    <w:p w14:paraId="13C7A1CC" w14:textId="5CA33D96" w:rsidR="002B251A" w:rsidRPr="00BC54DD" w:rsidRDefault="008868B9" w:rsidP="00445B33">
      <w:pPr>
        <w:spacing w:after="240" w:line="240" w:lineRule="exact"/>
        <w:jc w:val="both"/>
        <w:rPr>
          <w:rFonts w:ascii="Lato" w:hAnsi="Lato" w:cs="Arial"/>
          <w:bCs/>
          <w:iCs/>
          <w:spacing w:val="4"/>
          <w:lang w:bidi="pl-PL"/>
        </w:rPr>
      </w:pPr>
      <w:r w:rsidRPr="00BC54DD">
        <w:rPr>
          <w:rFonts w:ascii="Lato" w:hAnsi="Lato" w:cs="Arial"/>
          <w:bCs/>
          <w:iCs/>
          <w:spacing w:val="4"/>
          <w:lang w:bidi="pl-PL"/>
        </w:rPr>
        <w:t>Po przeanalizowaniu zebranego w sprawie materiału dowodowego, jak również zarzutów podniesionych przez skarżąc</w:t>
      </w:r>
      <w:r w:rsidR="000410D9" w:rsidRPr="00BC54DD">
        <w:rPr>
          <w:rFonts w:ascii="Lato" w:hAnsi="Lato" w:cs="Arial"/>
          <w:bCs/>
          <w:iCs/>
          <w:spacing w:val="4"/>
          <w:lang w:bidi="pl-PL"/>
        </w:rPr>
        <w:t>e</w:t>
      </w:r>
      <w:r w:rsidRPr="00BC54DD">
        <w:rPr>
          <w:rFonts w:ascii="Lato" w:hAnsi="Lato" w:cs="Arial"/>
          <w:bCs/>
          <w:iCs/>
          <w:spacing w:val="4"/>
          <w:lang w:bidi="pl-PL"/>
        </w:rPr>
        <w:t xml:space="preserve">, </w:t>
      </w:r>
      <w:r w:rsidRPr="00BC54DD">
        <w:rPr>
          <w:rFonts w:ascii="Lato" w:hAnsi="Lato" w:cs="Arial"/>
          <w:bCs/>
          <w:spacing w:val="4"/>
          <w:lang w:bidi="pl-PL"/>
        </w:rPr>
        <w:t>Minister</w:t>
      </w:r>
      <w:r w:rsidRPr="00BC54DD">
        <w:rPr>
          <w:rFonts w:ascii="Lato" w:hAnsi="Lato" w:cs="Arial"/>
          <w:bCs/>
          <w:iCs/>
          <w:spacing w:val="4"/>
          <w:lang w:bidi="pl-PL"/>
        </w:rPr>
        <w:t xml:space="preserve"> stwierdza, że przebieg przedmiotowej inwestycji drogowej w zakresie dotyczącym interesu prawnego skarżąc</w:t>
      </w:r>
      <w:r w:rsidR="0050435A" w:rsidRPr="00BC54DD">
        <w:rPr>
          <w:rFonts w:ascii="Lato" w:hAnsi="Lato" w:cs="Arial"/>
          <w:bCs/>
          <w:iCs/>
          <w:spacing w:val="4"/>
          <w:lang w:bidi="pl-PL"/>
        </w:rPr>
        <w:t>ych</w:t>
      </w:r>
      <w:r w:rsidRPr="00BC54DD">
        <w:rPr>
          <w:rFonts w:ascii="Lato" w:hAnsi="Lato" w:cs="Arial"/>
          <w:bCs/>
          <w:iCs/>
          <w:spacing w:val="4"/>
          <w:lang w:bidi="pl-PL"/>
        </w:rPr>
        <w:t xml:space="preserve"> stron został wyznaczony zgodnie z prawem, a rozwiązania projektowe zatwierdzone w </w:t>
      </w:r>
      <w:r w:rsidRPr="00BC54DD">
        <w:rPr>
          <w:rFonts w:ascii="Lato" w:hAnsi="Lato" w:cs="Arial"/>
          <w:bCs/>
          <w:i/>
          <w:iCs/>
          <w:spacing w:val="4"/>
          <w:lang w:bidi="pl-PL"/>
        </w:rPr>
        <w:t xml:space="preserve">decyzji Wojewody Zachodniopomorskiego </w:t>
      </w:r>
      <w:r w:rsidRPr="00BC54DD">
        <w:rPr>
          <w:rFonts w:ascii="Lato" w:hAnsi="Lato" w:cs="Arial"/>
          <w:bCs/>
          <w:iCs/>
          <w:spacing w:val="4"/>
          <w:lang w:bidi="pl-PL"/>
        </w:rPr>
        <w:t xml:space="preserve">są prawidłowe. W ocenie </w:t>
      </w:r>
      <w:r w:rsidRPr="00BC54DD">
        <w:rPr>
          <w:rFonts w:ascii="Lato" w:hAnsi="Lato" w:cs="Arial"/>
          <w:bCs/>
          <w:spacing w:val="4"/>
          <w:lang w:bidi="pl-PL"/>
        </w:rPr>
        <w:t>Ministra</w:t>
      </w:r>
      <w:r w:rsidRPr="00BC54DD">
        <w:rPr>
          <w:rFonts w:ascii="Lato" w:hAnsi="Lato" w:cs="Arial"/>
          <w:bCs/>
          <w:iCs/>
          <w:spacing w:val="4"/>
          <w:lang w:bidi="pl-PL"/>
        </w:rPr>
        <w:t>, zatwierdzony projekt budowlany nie przewiduje rozwiązań, które wprowadzają nadmierną, a w szczególności nieuzasadnioną ingerencję w prawo własności skarżąc</w:t>
      </w:r>
      <w:r w:rsidR="0050435A" w:rsidRPr="00BC54DD">
        <w:rPr>
          <w:rFonts w:ascii="Lato" w:hAnsi="Lato" w:cs="Arial"/>
          <w:bCs/>
          <w:iCs/>
          <w:spacing w:val="4"/>
          <w:lang w:bidi="pl-PL"/>
        </w:rPr>
        <w:t>ych</w:t>
      </w:r>
      <w:r w:rsidRPr="00BC54DD">
        <w:rPr>
          <w:rFonts w:ascii="Lato" w:hAnsi="Lato" w:cs="Arial"/>
          <w:bCs/>
          <w:iCs/>
          <w:spacing w:val="4"/>
          <w:lang w:bidi="pl-PL"/>
        </w:rPr>
        <w:t>.</w:t>
      </w:r>
      <w:r w:rsidR="002B251A" w:rsidRPr="00BC54DD">
        <w:rPr>
          <w:rFonts w:ascii="Lato" w:hAnsi="Lato" w:cs="Arial"/>
          <w:bCs/>
          <w:iCs/>
          <w:spacing w:val="4"/>
          <w:lang w:bidi="pl-PL"/>
        </w:rPr>
        <w:t xml:space="preserve"> </w:t>
      </w:r>
      <w:r w:rsidR="00E31206" w:rsidRPr="00BC54DD">
        <w:rPr>
          <w:rFonts w:ascii="Lato" w:hAnsi="Lato" w:cs="Arial"/>
          <w:bCs/>
          <w:iCs/>
          <w:spacing w:val="4"/>
          <w:lang w:bidi="pl-PL"/>
        </w:rPr>
        <w:t>Z</w:t>
      </w:r>
      <w:r w:rsidR="00BF7CD4" w:rsidRPr="00BC54DD">
        <w:rPr>
          <w:rFonts w:ascii="Lato" w:hAnsi="Lato" w:cs="Arial"/>
          <w:bCs/>
          <w:iCs/>
          <w:spacing w:val="4"/>
          <w:lang w:bidi="pl-PL"/>
        </w:rPr>
        <w:t xml:space="preserve">godnie z </w:t>
      </w:r>
      <w:r w:rsidR="00BF7CD4" w:rsidRPr="00BC54DD">
        <w:rPr>
          <w:rFonts w:ascii="Lato" w:hAnsi="Lato" w:cs="Arial"/>
          <w:bCs/>
          <w:i/>
          <w:spacing w:val="4"/>
          <w:lang w:bidi="pl-PL"/>
        </w:rPr>
        <w:t>decyzją Wojewody Zachodniopomorskiego</w:t>
      </w:r>
      <w:r w:rsidR="00BF7CD4" w:rsidRPr="00BC54DD">
        <w:rPr>
          <w:rFonts w:ascii="Lato" w:hAnsi="Lato" w:cs="Arial"/>
          <w:bCs/>
          <w:iCs/>
          <w:spacing w:val="4"/>
          <w:lang w:bidi="pl-PL"/>
        </w:rPr>
        <w:t xml:space="preserve"> działka skarżąc</w:t>
      </w:r>
      <w:r w:rsidR="0050435A" w:rsidRPr="00BC54DD">
        <w:rPr>
          <w:rFonts w:ascii="Lato" w:hAnsi="Lato" w:cs="Arial"/>
          <w:bCs/>
          <w:iCs/>
          <w:spacing w:val="4"/>
          <w:lang w:bidi="pl-PL"/>
        </w:rPr>
        <w:t>ych</w:t>
      </w:r>
      <w:r w:rsidR="00BF7CD4" w:rsidRPr="00BC54DD">
        <w:rPr>
          <w:rFonts w:ascii="Lato" w:hAnsi="Lato" w:cs="Arial"/>
          <w:bCs/>
          <w:iCs/>
          <w:spacing w:val="4"/>
          <w:lang w:bidi="pl-PL"/>
        </w:rPr>
        <w:t xml:space="preserve"> </w:t>
      </w:r>
      <w:r w:rsidR="00F46E6B" w:rsidRPr="00BC54DD">
        <w:rPr>
          <w:rFonts w:ascii="Lato" w:hAnsi="Lato" w:cs="Arial"/>
          <w:bCs/>
          <w:iCs/>
          <w:spacing w:val="4"/>
          <w:lang w:bidi="pl-PL"/>
        </w:rPr>
        <w:t xml:space="preserve">nr </w:t>
      </w:r>
      <w:r w:rsidR="0050435A" w:rsidRPr="00BC54DD">
        <w:rPr>
          <w:rFonts w:ascii="Lato" w:hAnsi="Lato" w:cs="Arial"/>
          <w:bCs/>
          <w:iCs/>
          <w:spacing w:val="4"/>
          <w:lang w:bidi="pl-PL"/>
        </w:rPr>
        <w:t>328/4</w:t>
      </w:r>
      <w:r w:rsidR="00BF7CD4" w:rsidRPr="00BC54DD">
        <w:rPr>
          <w:rFonts w:ascii="Lato" w:hAnsi="Lato" w:cs="Arial"/>
          <w:bCs/>
          <w:iCs/>
          <w:spacing w:val="4"/>
          <w:lang w:bidi="pl-PL"/>
        </w:rPr>
        <w:t xml:space="preserve"> została podzielona na działk</w:t>
      </w:r>
      <w:r w:rsidR="00F9171B" w:rsidRPr="00BC54DD">
        <w:rPr>
          <w:rFonts w:ascii="Lato" w:hAnsi="Lato" w:cs="Arial"/>
          <w:bCs/>
          <w:iCs/>
          <w:spacing w:val="4"/>
          <w:lang w:bidi="pl-PL"/>
        </w:rPr>
        <w:t>i</w:t>
      </w:r>
      <w:r w:rsidR="00B24F62" w:rsidRPr="00BC54DD">
        <w:rPr>
          <w:rFonts w:ascii="Lato" w:hAnsi="Lato" w:cs="Arial"/>
          <w:bCs/>
          <w:iCs/>
          <w:spacing w:val="4"/>
          <w:lang w:bidi="pl-PL"/>
        </w:rPr>
        <w:t>:</w:t>
      </w:r>
      <w:r w:rsidR="00F9171B" w:rsidRPr="00BC54DD">
        <w:rPr>
          <w:rFonts w:ascii="Lato" w:hAnsi="Lato" w:cs="Arial"/>
          <w:bCs/>
          <w:iCs/>
          <w:spacing w:val="4"/>
          <w:lang w:bidi="pl-PL"/>
        </w:rPr>
        <w:t xml:space="preserve"> </w:t>
      </w:r>
      <w:r w:rsidR="002B251A" w:rsidRPr="00BC54DD">
        <w:rPr>
          <w:rFonts w:ascii="Lato" w:hAnsi="Lato" w:cs="Arial"/>
          <w:bCs/>
          <w:iCs/>
          <w:spacing w:val="4"/>
          <w:lang w:bidi="pl-PL"/>
        </w:rPr>
        <w:br/>
      </w:r>
      <w:r w:rsidR="00F9171B" w:rsidRPr="00BC54DD">
        <w:rPr>
          <w:rFonts w:ascii="Lato" w:hAnsi="Lato" w:cs="Arial"/>
          <w:bCs/>
          <w:iCs/>
          <w:spacing w:val="4"/>
          <w:lang w:bidi="pl-PL"/>
        </w:rPr>
        <w:t>nr</w:t>
      </w:r>
      <w:r w:rsidR="00BF7CD4" w:rsidRPr="00BC54DD">
        <w:rPr>
          <w:rFonts w:ascii="Lato" w:hAnsi="Lato" w:cs="Arial"/>
          <w:bCs/>
          <w:iCs/>
          <w:spacing w:val="4"/>
          <w:lang w:bidi="pl-PL"/>
        </w:rPr>
        <w:t xml:space="preserve"> </w:t>
      </w:r>
      <w:r w:rsidR="00F9171B" w:rsidRPr="00BC54DD">
        <w:rPr>
          <w:rFonts w:ascii="Lato" w:hAnsi="Lato" w:cs="Arial"/>
          <w:bCs/>
          <w:iCs/>
          <w:spacing w:val="4"/>
          <w:lang w:bidi="pl-PL"/>
        </w:rPr>
        <w:t>328/6</w:t>
      </w:r>
      <w:r w:rsidR="00BF7CD4" w:rsidRPr="00BC54DD">
        <w:rPr>
          <w:rFonts w:ascii="Lato" w:hAnsi="Lato" w:cs="Arial"/>
          <w:bCs/>
          <w:iCs/>
          <w:spacing w:val="4"/>
          <w:lang w:bidi="pl-PL"/>
        </w:rPr>
        <w:t xml:space="preserve"> </w:t>
      </w:r>
      <w:r w:rsidR="00F9171B" w:rsidRPr="00BC54DD">
        <w:rPr>
          <w:rFonts w:ascii="Lato" w:hAnsi="Lato" w:cs="Arial"/>
          <w:bCs/>
          <w:iCs/>
          <w:spacing w:val="4"/>
          <w:lang w:bidi="pl-PL"/>
        </w:rPr>
        <w:t xml:space="preserve">oraz </w:t>
      </w:r>
      <w:r w:rsidR="00B24F62" w:rsidRPr="00BC54DD">
        <w:rPr>
          <w:rFonts w:ascii="Lato" w:hAnsi="Lato" w:cs="Arial"/>
          <w:bCs/>
          <w:iCs/>
          <w:spacing w:val="4"/>
          <w:lang w:bidi="pl-PL"/>
        </w:rPr>
        <w:t xml:space="preserve">nr </w:t>
      </w:r>
      <w:r w:rsidR="00F9171B" w:rsidRPr="00BC54DD">
        <w:rPr>
          <w:rFonts w:ascii="Lato" w:hAnsi="Lato" w:cs="Arial"/>
          <w:bCs/>
          <w:iCs/>
          <w:spacing w:val="4"/>
          <w:lang w:bidi="pl-PL"/>
        </w:rPr>
        <w:t xml:space="preserve">328/7 </w:t>
      </w:r>
      <w:r w:rsidR="00BF7CD4" w:rsidRPr="00BC54DD">
        <w:rPr>
          <w:rFonts w:ascii="Lato" w:hAnsi="Lato" w:cs="Arial"/>
          <w:bCs/>
          <w:iCs/>
          <w:spacing w:val="4"/>
          <w:lang w:bidi="pl-PL"/>
        </w:rPr>
        <w:t>(przeznaczon</w:t>
      </w:r>
      <w:r w:rsidR="00F9171B" w:rsidRPr="00BC54DD">
        <w:rPr>
          <w:rFonts w:ascii="Lato" w:hAnsi="Lato" w:cs="Arial"/>
          <w:bCs/>
          <w:iCs/>
          <w:spacing w:val="4"/>
          <w:lang w:bidi="pl-PL"/>
        </w:rPr>
        <w:t>e</w:t>
      </w:r>
      <w:r w:rsidR="00BF7CD4" w:rsidRPr="00BC54DD">
        <w:rPr>
          <w:rFonts w:ascii="Lato" w:hAnsi="Lato" w:cs="Arial"/>
          <w:bCs/>
          <w:iCs/>
          <w:spacing w:val="4"/>
          <w:lang w:bidi="pl-PL"/>
        </w:rPr>
        <w:t xml:space="preserve"> pod projektowany pas drogowy) i działkę nr </w:t>
      </w:r>
      <w:r w:rsidR="00F9171B" w:rsidRPr="00BC54DD">
        <w:rPr>
          <w:rFonts w:ascii="Lato" w:hAnsi="Lato" w:cs="Arial"/>
          <w:bCs/>
          <w:iCs/>
          <w:spacing w:val="4"/>
          <w:lang w:bidi="pl-PL"/>
        </w:rPr>
        <w:t>3</w:t>
      </w:r>
      <w:r w:rsidR="00BF7CD4" w:rsidRPr="00BC54DD">
        <w:rPr>
          <w:rFonts w:ascii="Lato" w:hAnsi="Lato" w:cs="Arial"/>
          <w:bCs/>
          <w:iCs/>
          <w:spacing w:val="4"/>
          <w:lang w:bidi="pl-PL"/>
        </w:rPr>
        <w:t>28/</w:t>
      </w:r>
      <w:r w:rsidR="00F9171B" w:rsidRPr="00BC54DD">
        <w:rPr>
          <w:rFonts w:ascii="Lato" w:hAnsi="Lato" w:cs="Arial"/>
          <w:bCs/>
          <w:iCs/>
          <w:spacing w:val="4"/>
          <w:lang w:bidi="pl-PL"/>
        </w:rPr>
        <w:t>8</w:t>
      </w:r>
      <w:r w:rsidR="00BF7CD4" w:rsidRPr="00BC54DD">
        <w:rPr>
          <w:rFonts w:ascii="Lato" w:hAnsi="Lato" w:cs="Arial"/>
          <w:bCs/>
          <w:iCs/>
          <w:spacing w:val="4"/>
          <w:lang w:bidi="pl-PL"/>
        </w:rPr>
        <w:t xml:space="preserve"> (pozostającą przy dotychczasow</w:t>
      </w:r>
      <w:r w:rsidR="00F9171B" w:rsidRPr="00BC54DD">
        <w:rPr>
          <w:rFonts w:ascii="Lato" w:hAnsi="Lato" w:cs="Arial"/>
          <w:bCs/>
          <w:iCs/>
          <w:spacing w:val="4"/>
          <w:lang w:bidi="pl-PL"/>
        </w:rPr>
        <w:t>y</w:t>
      </w:r>
      <w:r w:rsidR="0026281B">
        <w:rPr>
          <w:rFonts w:ascii="Lato" w:hAnsi="Lato" w:cs="Arial"/>
          <w:bCs/>
          <w:iCs/>
          <w:spacing w:val="4"/>
          <w:lang w:bidi="pl-PL"/>
        </w:rPr>
        <w:t>m</w:t>
      </w:r>
      <w:r w:rsidR="00BF7CD4" w:rsidRPr="00BC54DD">
        <w:rPr>
          <w:rFonts w:ascii="Lato" w:hAnsi="Lato" w:cs="Arial"/>
          <w:bCs/>
          <w:iCs/>
          <w:spacing w:val="4"/>
          <w:lang w:bidi="pl-PL"/>
        </w:rPr>
        <w:t xml:space="preserve"> właściciel</w:t>
      </w:r>
      <w:r w:rsidR="0026281B">
        <w:rPr>
          <w:rFonts w:ascii="Lato" w:hAnsi="Lato" w:cs="Arial"/>
          <w:bCs/>
          <w:iCs/>
          <w:spacing w:val="4"/>
          <w:lang w:bidi="pl-PL"/>
        </w:rPr>
        <w:t>u</w:t>
      </w:r>
      <w:r w:rsidR="00BF7CD4" w:rsidRPr="00BC54DD">
        <w:rPr>
          <w:rFonts w:ascii="Lato" w:hAnsi="Lato" w:cs="Arial"/>
          <w:bCs/>
          <w:iCs/>
          <w:spacing w:val="4"/>
          <w:lang w:bidi="pl-PL"/>
        </w:rPr>
        <w:t xml:space="preserve">) ograniczoną w korzystaniu dla </w:t>
      </w:r>
      <w:r w:rsidR="002B251A" w:rsidRPr="00BC54DD">
        <w:rPr>
          <w:rFonts w:ascii="Lato" w:hAnsi="Lato" w:cs="Arial"/>
          <w:bCs/>
          <w:iCs/>
          <w:spacing w:val="4"/>
          <w:lang w:bidi="pl-PL"/>
        </w:rPr>
        <w:t xml:space="preserve">wykonania </w:t>
      </w:r>
      <w:r w:rsidR="00BF7CD4" w:rsidRPr="00BC54DD">
        <w:rPr>
          <w:rFonts w:ascii="Lato" w:hAnsi="Lato" w:cs="Arial"/>
          <w:bCs/>
          <w:iCs/>
          <w:spacing w:val="4"/>
          <w:lang w:bidi="pl-PL"/>
        </w:rPr>
        <w:t xml:space="preserve">obowiązku </w:t>
      </w:r>
      <w:r w:rsidR="00F9171B" w:rsidRPr="00BC54DD">
        <w:rPr>
          <w:rFonts w:ascii="Lato" w:hAnsi="Lato" w:cs="Arial"/>
          <w:bCs/>
          <w:iCs/>
          <w:spacing w:val="4"/>
          <w:lang w:bidi="pl-PL"/>
        </w:rPr>
        <w:t>budowy sieci wodociągowej, budow</w:t>
      </w:r>
      <w:r w:rsidR="00FA71C2" w:rsidRPr="00BC54DD">
        <w:rPr>
          <w:rFonts w:ascii="Lato" w:hAnsi="Lato" w:cs="Arial"/>
          <w:bCs/>
          <w:iCs/>
          <w:spacing w:val="4"/>
          <w:lang w:bidi="pl-PL"/>
        </w:rPr>
        <w:t>y</w:t>
      </w:r>
      <w:r w:rsidR="00F9171B" w:rsidRPr="00BC54DD">
        <w:rPr>
          <w:rFonts w:ascii="Lato" w:hAnsi="Lato" w:cs="Arial"/>
          <w:bCs/>
          <w:iCs/>
          <w:spacing w:val="4"/>
          <w:lang w:bidi="pl-PL"/>
        </w:rPr>
        <w:t xml:space="preserve"> sieci teletechnicznej oraz rozbiórk</w:t>
      </w:r>
      <w:r w:rsidR="00FA71C2" w:rsidRPr="00BC54DD">
        <w:rPr>
          <w:rFonts w:ascii="Lato" w:hAnsi="Lato" w:cs="Arial"/>
          <w:bCs/>
          <w:iCs/>
          <w:spacing w:val="4"/>
          <w:lang w:bidi="pl-PL"/>
        </w:rPr>
        <w:t>i</w:t>
      </w:r>
      <w:r w:rsidR="00F9171B" w:rsidRPr="00BC54DD">
        <w:rPr>
          <w:rFonts w:ascii="Lato" w:hAnsi="Lato" w:cs="Arial"/>
          <w:bCs/>
          <w:iCs/>
          <w:spacing w:val="4"/>
          <w:lang w:bidi="pl-PL"/>
        </w:rPr>
        <w:t xml:space="preserve"> sieci elektroenergetycznej</w:t>
      </w:r>
      <w:r w:rsidR="00F94975" w:rsidRPr="00BC54DD">
        <w:rPr>
          <w:rFonts w:ascii="Lato" w:hAnsi="Lato" w:cs="Arial"/>
          <w:bCs/>
          <w:iCs/>
          <w:spacing w:val="4"/>
          <w:lang w:bidi="pl-PL"/>
        </w:rPr>
        <w:t>.</w:t>
      </w:r>
      <w:r w:rsidR="00EB52CF" w:rsidRPr="00BC54DD">
        <w:rPr>
          <w:rFonts w:ascii="Lato" w:hAnsi="Lato" w:cs="Arial"/>
          <w:bCs/>
          <w:iCs/>
          <w:spacing w:val="4"/>
          <w:lang w:bidi="pl-PL"/>
        </w:rPr>
        <w:t xml:space="preserve"> </w:t>
      </w:r>
    </w:p>
    <w:p w14:paraId="4EBFA317" w14:textId="58F38938" w:rsidR="002B251A" w:rsidRPr="00BC54DD" w:rsidRDefault="002B251A" w:rsidP="00445B33">
      <w:pPr>
        <w:spacing w:after="240" w:line="240" w:lineRule="exact"/>
        <w:jc w:val="both"/>
        <w:rPr>
          <w:rFonts w:ascii="Lato" w:hAnsi="Lato" w:cs="Arial"/>
          <w:bCs/>
          <w:iCs/>
          <w:spacing w:val="4"/>
          <w:lang w:bidi="pl-PL"/>
        </w:rPr>
      </w:pPr>
      <w:r w:rsidRPr="00BC54DD">
        <w:rPr>
          <w:rFonts w:ascii="Lato" w:hAnsi="Lato" w:cs="Arial"/>
          <w:bCs/>
          <w:iCs/>
          <w:spacing w:val="4"/>
          <w:lang w:bidi="pl-PL"/>
        </w:rPr>
        <w:t xml:space="preserve">O wadliwości </w:t>
      </w:r>
      <w:r w:rsidRPr="00BC54DD">
        <w:rPr>
          <w:rFonts w:ascii="Lato" w:hAnsi="Lato" w:cs="Arial"/>
          <w:bCs/>
          <w:i/>
          <w:spacing w:val="4"/>
          <w:lang w:bidi="pl-PL"/>
        </w:rPr>
        <w:t>decyzji Wojewody Zachodniopomorskiego</w:t>
      </w:r>
      <w:r w:rsidRPr="00BC54DD">
        <w:rPr>
          <w:rFonts w:ascii="Lato" w:hAnsi="Lato" w:cs="Arial"/>
          <w:bCs/>
          <w:iCs/>
          <w:spacing w:val="4"/>
          <w:lang w:bidi="pl-PL"/>
        </w:rPr>
        <w:t xml:space="preserve"> nie świadczy zarzut skarżących dotyczący tego, iż „istnieje wiele opcji wybudowania ronda zjazdowego w tym miejscu bez naruszania naszej posesji”.</w:t>
      </w:r>
    </w:p>
    <w:p w14:paraId="48018731" w14:textId="7AB98160" w:rsidR="00B22711" w:rsidRPr="00BC54DD" w:rsidRDefault="002B251A" w:rsidP="00445B33">
      <w:pPr>
        <w:spacing w:after="240" w:line="240" w:lineRule="exact"/>
        <w:jc w:val="both"/>
        <w:rPr>
          <w:rFonts w:ascii="Lato" w:hAnsi="Lato" w:cs="Arial"/>
          <w:bCs/>
          <w:iCs/>
          <w:spacing w:val="4"/>
          <w:lang w:bidi="pl-PL"/>
        </w:rPr>
      </w:pPr>
      <w:r w:rsidRPr="00BC54DD">
        <w:rPr>
          <w:rFonts w:ascii="Lato" w:hAnsi="Lato" w:cs="Arial"/>
          <w:bCs/>
          <w:iCs/>
          <w:spacing w:val="4"/>
          <w:lang w:bidi="pl-PL"/>
        </w:rPr>
        <w:t>Na wstępie zauważyć należy, iż z akt sprawy (por. rys. 0211 projektu zagospodarowania terenu)</w:t>
      </w:r>
      <w:r w:rsidR="00FA71C2" w:rsidRPr="00BC54DD">
        <w:rPr>
          <w:rFonts w:ascii="Lato" w:hAnsi="Lato" w:cs="Arial"/>
          <w:bCs/>
          <w:iCs/>
          <w:spacing w:val="4"/>
          <w:lang w:bidi="pl-PL"/>
        </w:rPr>
        <w:t xml:space="preserve"> i </w:t>
      </w:r>
      <w:r w:rsidR="00F94975" w:rsidRPr="00BC54DD">
        <w:rPr>
          <w:rFonts w:ascii="Lato" w:hAnsi="Lato" w:cs="Arial"/>
          <w:bCs/>
          <w:iCs/>
          <w:spacing w:val="4"/>
          <w:lang w:bidi="pl-PL"/>
        </w:rPr>
        <w:t>pi</w:t>
      </w:r>
      <w:r w:rsidRPr="00BC54DD">
        <w:rPr>
          <w:rFonts w:ascii="Lato" w:hAnsi="Lato" w:cs="Arial"/>
          <w:bCs/>
          <w:iCs/>
          <w:spacing w:val="4"/>
          <w:lang w:bidi="pl-PL"/>
        </w:rPr>
        <w:t xml:space="preserve">sma </w:t>
      </w:r>
      <w:r w:rsidRPr="00BC54DD">
        <w:rPr>
          <w:rFonts w:ascii="Lato" w:hAnsi="Lato" w:cs="Arial"/>
          <w:bCs/>
          <w:i/>
          <w:spacing w:val="4"/>
          <w:lang w:bidi="pl-PL"/>
        </w:rPr>
        <w:t>inwestora</w:t>
      </w:r>
      <w:r w:rsidRPr="00BC54DD">
        <w:rPr>
          <w:rFonts w:ascii="Lato" w:hAnsi="Lato" w:cs="Arial"/>
          <w:bCs/>
          <w:iCs/>
          <w:spacing w:val="4"/>
          <w:lang w:bidi="pl-PL"/>
        </w:rPr>
        <w:t xml:space="preserve"> </w:t>
      </w:r>
      <w:r w:rsidR="00F94975" w:rsidRPr="00BC54DD">
        <w:rPr>
          <w:rFonts w:ascii="Lato" w:hAnsi="Lato" w:cs="Arial"/>
          <w:bCs/>
          <w:iCs/>
          <w:spacing w:val="4"/>
          <w:lang w:bidi="pl-PL"/>
        </w:rPr>
        <w:t xml:space="preserve">z dnia 9 marca 2023 r., znak: </w:t>
      </w:r>
      <w:r w:rsidRPr="00BC54DD">
        <w:rPr>
          <w:rFonts w:ascii="Lato" w:hAnsi="Lato" w:cs="Arial"/>
          <w:bCs/>
          <w:iCs/>
          <w:spacing w:val="4"/>
          <w:lang w:bidi="pl-PL"/>
        </w:rPr>
        <w:t>O</w:t>
      </w:r>
      <w:r w:rsidR="00F94975" w:rsidRPr="00BC54DD">
        <w:rPr>
          <w:rFonts w:ascii="Lato" w:hAnsi="Lato" w:cs="Arial"/>
          <w:bCs/>
          <w:iCs/>
          <w:spacing w:val="4"/>
          <w:lang w:bidi="pl-PL"/>
        </w:rPr>
        <w:t>/SZ.I-1.4110.12.4.2023.PD</w:t>
      </w:r>
      <w:r w:rsidR="00B22711" w:rsidRPr="00BC54DD">
        <w:rPr>
          <w:rFonts w:ascii="Lato" w:hAnsi="Lato" w:cs="Arial"/>
          <w:bCs/>
          <w:iCs/>
          <w:spacing w:val="4"/>
          <w:lang w:bidi="pl-PL"/>
        </w:rPr>
        <w:t xml:space="preserve">, </w:t>
      </w:r>
      <w:r w:rsidRPr="00BC54DD">
        <w:rPr>
          <w:rFonts w:ascii="Lato" w:hAnsi="Lato" w:cs="Arial"/>
          <w:bCs/>
          <w:iCs/>
          <w:spacing w:val="4"/>
          <w:lang w:bidi="pl-PL"/>
        </w:rPr>
        <w:t xml:space="preserve">wynika, </w:t>
      </w:r>
      <w:r w:rsidR="00EB52CF" w:rsidRPr="00BC54DD">
        <w:rPr>
          <w:rFonts w:ascii="Lato" w:hAnsi="Lato" w:cs="Arial"/>
          <w:bCs/>
          <w:iCs/>
          <w:spacing w:val="4"/>
          <w:lang w:bidi="pl-PL"/>
        </w:rPr>
        <w:t xml:space="preserve">że projektowane rondo W60.6L nie jest zlokalizowane na obszarze </w:t>
      </w:r>
      <w:r w:rsidR="00FA71C2" w:rsidRPr="00BC54DD">
        <w:rPr>
          <w:rFonts w:ascii="Lato" w:hAnsi="Lato" w:cs="Arial"/>
          <w:bCs/>
          <w:iCs/>
          <w:spacing w:val="4"/>
          <w:lang w:bidi="pl-PL"/>
        </w:rPr>
        <w:t xml:space="preserve">ww. </w:t>
      </w:r>
      <w:r w:rsidR="00EB52CF" w:rsidRPr="00BC54DD">
        <w:rPr>
          <w:rFonts w:ascii="Lato" w:hAnsi="Lato" w:cs="Arial"/>
          <w:bCs/>
          <w:iCs/>
          <w:spacing w:val="4"/>
          <w:lang w:bidi="pl-PL"/>
        </w:rPr>
        <w:t xml:space="preserve">działki </w:t>
      </w:r>
      <w:r w:rsidR="00FA71C2" w:rsidRPr="00BC54DD">
        <w:rPr>
          <w:rFonts w:ascii="Lato" w:hAnsi="Lato" w:cs="Arial"/>
          <w:bCs/>
          <w:iCs/>
          <w:spacing w:val="4"/>
          <w:lang w:bidi="pl-PL"/>
        </w:rPr>
        <w:br/>
      </w:r>
      <w:r w:rsidR="00EB52CF" w:rsidRPr="00BC54DD">
        <w:rPr>
          <w:rFonts w:ascii="Lato" w:hAnsi="Lato" w:cs="Arial"/>
          <w:bCs/>
          <w:iCs/>
          <w:spacing w:val="4"/>
          <w:lang w:bidi="pl-PL"/>
        </w:rPr>
        <w:t>nr 328/4 (numer działki przed podziałem)</w:t>
      </w:r>
      <w:r w:rsidR="006F2CA7" w:rsidRPr="00BC54DD">
        <w:rPr>
          <w:rFonts w:ascii="Lato" w:hAnsi="Lato" w:cs="Arial"/>
          <w:bCs/>
          <w:iCs/>
          <w:spacing w:val="4"/>
          <w:lang w:bidi="pl-PL"/>
        </w:rPr>
        <w:t xml:space="preserve">. </w:t>
      </w:r>
      <w:r w:rsidR="00B22711" w:rsidRPr="00BC54DD">
        <w:rPr>
          <w:rFonts w:ascii="Lato" w:hAnsi="Lato" w:cs="Arial"/>
          <w:bCs/>
          <w:iCs/>
          <w:spacing w:val="4"/>
          <w:lang w:bidi="pl-PL"/>
        </w:rPr>
        <w:t>Droga, która będzie przebiegać po stronie północnej oraz zachodniej względem działki skarżących nr 328/4 stanowi przełożenie istniejącej drogi powiatowej nr 1272Z, która w celu zachowania istniejących połączeń komunikacyjnych dowiązana jest do projektowanego ronda (W60.6L)</w:t>
      </w:r>
      <w:r w:rsidR="00FA71C2" w:rsidRPr="00BC54DD">
        <w:rPr>
          <w:rFonts w:ascii="Lato" w:hAnsi="Lato" w:cs="Arial"/>
          <w:bCs/>
          <w:iCs/>
          <w:spacing w:val="4"/>
          <w:lang w:bidi="pl-PL"/>
        </w:rPr>
        <w:t xml:space="preserve"> </w:t>
      </w:r>
      <w:r w:rsidR="00FA71C2" w:rsidRPr="00BC54DD">
        <w:rPr>
          <w:rFonts w:ascii="Lato" w:hAnsi="Lato" w:cs="Arial"/>
          <w:bCs/>
          <w:iCs/>
          <w:spacing w:val="4"/>
          <w:lang w:bidi="pl-PL"/>
        </w:rPr>
        <w:br/>
      </w:r>
      <w:r w:rsidR="00B22711" w:rsidRPr="00BC54DD">
        <w:rPr>
          <w:rFonts w:ascii="Lato" w:hAnsi="Lato" w:cs="Arial"/>
          <w:bCs/>
          <w:iCs/>
          <w:spacing w:val="4"/>
          <w:lang w:bidi="pl-PL"/>
        </w:rPr>
        <w:t xml:space="preserve">i zaprojektowanego przejazdu drogowego dla </w:t>
      </w:r>
      <w:proofErr w:type="spellStart"/>
      <w:r w:rsidR="00B22711" w:rsidRPr="00BC54DD">
        <w:rPr>
          <w:rFonts w:ascii="Lato" w:hAnsi="Lato" w:cs="Arial"/>
          <w:bCs/>
          <w:iCs/>
          <w:spacing w:val="4"/>
          <w:lang w:bidi="pl-PL"/>
        </w:rPr>
        <w:t>starodroża</w:t>
      </w:r>
      <w:proofErr w:type="spellEnd"/>
      <w:r w:rsidR="00B22711" w:rsidRPr="00BC54DD">
        <w:rPr>
          <w:rFonts w:ascii="Lato" w:hAnsi="Lato" w:cs="Arial"/>
          <w:bCs/>
          <w:iCs/>
          <w:spacing w:val="4"/>
          <w:lang w:bidi="pl-PL"/>
        </w:rPr>
        <w:t xml:space="preserve"> istniejącej drogi krajowej nr 11. </w:t>
      </w:r>
      <w:r w:rsidR="00B22711" w:rsidRPr="00BC54DD">
        <w:rPr>
          <w:rFonts w:ascii="Lato" w:hAnsi="Lato" w:cs="Arial"/>
          <w:bCs/>
          <w:i/>
          <w:spacing w:val="4"/>
          <w:lang w:bidi="pl-PL"/>
        </w:rPr>
        <w:t>Inwestor</w:t>
      </w:r>
      <w:r w:rsidR="00B22711" w:rsidRPr="00BC54DD">
        <w:rPr>
          <w:rFonts w:ascii="Lato" w:hAnsi="Lato" w:cs="Arial"/>
          <w:bCs/>
          <w:iCs/>
          <w:spacing w:val="4"/>
          <w:lang w:bidi="pl-PL"/>
        </w:rPr>
        <w:t xml:space="preserve"> wyjaśnił, iż analizował inne możliwe przebiegu „</w:t>
      </w:r>
      <w:proofErr w:type="spellStart"/>
      <w:r w:rsidR="00B22711" w:rsidRPr="00BC54DD">
        <w:rPr>
          <w:rFonts w:ascii="Lato" w:hAnsi="Lato" w:cs="Arial"/>
          <w:bCs/>
          <w:iCs/>
          <w:spacing w:val="4"/>
          <w:lang w:bidi="pl-PL"/>
        </w:rPr>
        <w:t>uciąglenia</w:t>
      </w:r>
      <w:proofErr w:type="spellEnd"/>
      <w:r w:rsidR="00B22711" w:rsidRPr="00BC54DD">
        <w:rPr>
          <w:rFonts w:ascii="Lato" w:hAnsi="Lato" w:cs="Arial"/>
          <w:bCs/>
          <w:iCs/>
          <w:spacing w:val="4"/>
          <w:lang w:bidi="pl-PL"/>
        </w:rPr>
        <w:t xml:space="preserve">” istniejącej drogi powiatowej bez naruszenia nieruchomości skarżących, niemniej jednak wówczas posesja skarżących znalazłaby się wewnątrz dróg istniejących i projektowanych - co w ocenie projektanta - generowałoby negatywne oddziaływanie hałasowe. Ponadto, jak wyjaśnił </w:t>
      </w:r>
      <w:r w:rsidR="00B22711" w:rsidRPr="00BC54DD">
        <w:rPr>
          <w:rFonts w:ascii="Lato" w:hAnsi="Lato" w:cs="Arial"/>
          <w:bCs/>
          <w:i/>
          <w:spacing w:val="4"/>
          <w:lang w:bidi="pl-PL"/>
        </w:rPr>
        <w:t>inwestor</w:t>
      </w:r>
      <w:r w:rsidR="00B22711" w:rsidRPr="00BC54DD">
        <w:rPr>
          <w:rFonts w:ascii="Lato" w:hAnsi="Lato" w:cs="Arial"/>
          <w:bCs/>
          <w:iCs/>
          <w:spacing w:val="4"/>
          <w:lang w:bidi="pl-PL"/>
        </w:rPr>
        <w:t>, na tak radykalną zmianę przebiegu drogi powiatowej lub odsunięcie przebiegu całej trasy nie pozwalał ograniczony korytarz wskazany w decyzji o środowiskowych uwarunkowaniach.</w:t>
      </w:r>
    </w:p>
    <w:p w14:paraId="6F06332C" w14:textId="4574789B" w:rsidR="00D27ED7" w:rsidRPr="00BC54DD" w:rsidRDefault="00B22711" w:rsidP="00445B33">
      <w:pPr>
        <w:spacing w:after="240" w:line="240" w:lineRule="exact"/>
        <w:jc w:val="both"/>
        <w:rPr>
          <w:rFonts w:ascii="Lato" w:hAnsi="Lato" w:cs="Arial"/>
          <w:bCs/>
          <w:iCs/>
          <w:spacing w:val="4"/>
          <w:lang w:bidi="pl-PL"/>
        </w:rPr>
      </w:pPr>
      <w:r w:rsidRPr="00BC54DD">
        <w:rPr>
          <w:rFonts w:ascii="Lato" w:hAnsi="Lato" w:cs="Arial"/>
          <w:bCs/>
          <w:iCs/>
          <w:spacing w:val="4"/>
          <w:lang w:bidi="pl-PL"/>
        </w:rPr>
        <w:t xml:space="preserve">W kontekście powyższego, wyjaśnić należy, iż </w:t>
      </w:r>
      <w:r w:rsidR="00D27ED7" w:rsidRPr="00BC54DD">
        <w:rPr>
          <w:rFonts w:ascii="Lato" w:hAnsi="Lato" w:cs="Arial"/>
          <w:bCs/>
          <w:iCs/>
          <w:spacing w:val="4"/>
          <w:lang w:bidi="pl-PL"/>
        </w:rPr>
        <w:t xml:space="preserve">wariantowanie przebiegu inwestycji drogowej odbywa się na etapie postępowania w sprawie wydania decyzji </w:t>
      </w:r>
      <w:r w:rsidR="00D27ED7" w:rsidRPr="00BC54DD">
        <w:rPr>
          <w:rFonts w:ascii="Lato" w:hAnsi="Lato" w:cs="Arial"/>
          <w:bCs/>
          <w:iCs/>
          <w:spacing w:val="4"/>
          <w:lang w:bidi="pl-PL"/>
        </w:rPr>
        <w:br/>
        <w:t>o środowiskowych uwarunkowaniach przedsięwzięcia i to właśnie w tym postępowaniu społeczeństwo</w:t>
      </w:r>
      <w:r w:rsidR="00FA71C2" w:rsidRPr="00BC54DD">
        <w:rPr>
          <w:rFonts w:ascii="Lato" w:hAnsi="Lato" w:cs="Arial"/>
          <w:bCs/>
          <w:iCs/>
          <w:spacing w:val="4"/>
          <w:lang w:bidi="pl-PL"/>
        </w:rPr>
        <w:t xml:space="preserve"> (w tym skarżące)</w:t>
      </w:r>
      <w:r w:rsidR="00D27ED7" w:rsidRPr="00BC54DD">
        <w:rPr>
          <w:rFonts w:ascii="Lato" w:hAnsi="Lato" w:cs="Arial"/>
          <w:bCs/>
          <w:iCs/>
          <w:spacing w:val="4"/>
          <w:lang w:bidi="pl-PL"/>
        </w:rPr>
        <w:t xml:space="preserve"> mogło wnosić uwagi, co do trasy projektowanej inwestycji. Postępowanie środowiskowe poprzedza postępowanie w sprawie zezwolenia na realizację inwestycji drogowej (por. wyrok Naczelnego Sądu Administracyjnego z dnia 11 października 2011 r., sygn. akt II OSK 1688/11, z dnia 1 lutego 2013 r., sygn. akt </w:t>
      </w:r>
      <w:r w:rsidR="00FA71C2" w:rsidRPr="00BC54DD">
        <w:rPr>
          <w:rFonts w:ascii="Lato" w:hAnsi="Lato" w:cs="Arial"/>
          <w:bCs/>
          <w:iCs/>
          <w:spacing w:val="4"/>
          <w:lang w:bidi="pl-PL"/>
        </w:rPr>
        <w:br/>
      </w:r>
      <w:r w:rsidR="00D27ED7" w:rsidRPr="00BC54DD">
        <w:rPr>
          <w:rFonts w:ascii="Lato" w:hAnsi="Lato" w:cs="Arial"/>
          <w:bCs/>
          <w:iCs/>
          <w:spacing w:val="4"/>
          <w:lang w:bidi="pl-PL"/>
        </w:rPr>
        <w:t xml:space="preserve">II OSK 2520/12, wyrok Wojewódzkiego Sądu Administracyjnego w Warszawie z dnia </w:t>
      </w:r>
      <w:r w:rsidR="00FA71C2" w:rsidRPr="00BC54DD">
        <w:rPr>
          <w:rFonts w:ascii="Lato" w:hAnsi="Lato" w:cs="Arial"/>
          <w:bCs/>
          <w:iCs/>
          <w:spacing w:val="4"/>
          <w:lang w:bidi="pl-PL"/>
        </w:rPr>
        <w:br/>
      </w:r>
      <w:r w:rsidR="00D27ED7" w:rsidRPr="00BC54DD">
        <w:rPr>
          <w:rFonts w:ascii="Lato" w:hAnsi="Lato" w:cs="Arial"/>
          <w:bCs/>
          <w:iCs/>
          <w:spacing w:val="4"/>
          <w:lang w:bidi="pl-PL"/>
        </w:rPr>
        <w:lastRenderedPageBreak/>
        <w:t>25 października 2013 r., sygn. akt VII SA/</w:t>
      </w:r>
      <w:proofErr w:type="spellStart"/>
      <w:r w:rsidR="00D27ED7" w:rsidRPr="00BC54DD">
        <w:rPr>
          <w:rFonts w:ascii="Lato" w:hAnsi="Lato" w:cs="Arial"/>
          <w:bCs/>
          <w:iCs/>
          <w:spacing w:val="4"/>
          <w:lang w:bidi="pl-PL"/>
        </w:rPr>
        <w:t>Wa</w:t>
      </w:r>
      <w:proofErr w:type="spellEnd"/>
      <w:r w:rsidR="00D27ED7" w:rsidRPr="00BC54DD">
        <w:rPr>
          <w:rFonts w:ascii="Lato" w:hAnsi="Lato" w:cs="Arial"/>
          <w:bCs/>
          <w:iCs/>
          <w:spacing w:val="4"/>
          <w:lang w:bidi="pl-PL"/>
        </w:rPr>
        <w:t xml:space="preserve"> 1587/13, </w:t>
      </w:r>
      <w:proofErr w:type="spellStart"/>
      <w:r w:rsidR="00D27ED7" w:rsidRPr="00BC54DD">
        <w:rPr>
          <w:rFonts w:ascii="Lato" w:hAnsi="Lato" w:cs="Arial"/>
          <w:bCs/>
          <w:iCs/>
          <w:spacing w:val="4"/>
          <w:lang w:bidi="pl-PL"/>
        </w:rPr>
        <w:t>opubl</w:t>
      </w:r>
      <w:proofErr w:type="spellEnd"/>
      <w:r w:rsidR="00D27ED7" w:rsidRPr="00BC54DD">
        <w:rPr>
          <w:rFonts w:ascii="Lato" w:hAnsi="Lato" w:cs="Arial"/>
          <w:bCs/>
          <w:iCs/>
          <w:spacing w:val="4"/>
          <w:lang w:bidi="pl-PL"/>
        </w:rPr>
        <w:t xml:space="preserve">. Centralna Baza Orzeczeń Sądów Administracyjnych). </w:t>
      </w:r>
    </w:p>
    <w:p w14:paraId="0990BD9F" w14:textId="6F24AE9E" w:rsidR="00D27ED7" w:rsidRPr="00BC54DD" w:rsidRDefault="001B2914" w:rsidP="00445B33">
      <w:pPr>
        <w:spacing w:after="240" w:line="240" w:lineRule="exact"/>
        <w:jc w:val="both"/>
        <w:rPr>
          <w:rFonts w:ascii="Lato" w:hAnsi="Lato" w:cs="Arial"/>
          <w:bCs/>
          <w:iCs/>
          <w:spacing w:val="4"/>
          <w:lang w:bidi="pl-PL"/>
        </w:rPr>
      </w:pPr>
      <w:r w:rsidRPr="00BC54DD">
        <w:rPr>
          <w:rFonts w:ascii="Lato" w:hAnsi="Lato" w:cs="Arial"/>
          <w:bCs/>
          <w:iCs/>
          <w:spacing w:val="4"/>
          <w:lang w:bidi="pl-PL"/>
        </w:rPr>
        <w:t xml:space="preserve">RDOŚ w Szczecinie w ramach postępowania zakończonego wydaniem decyzji </w:t>
      </w:r>
      <w:r w:rsidRPr="00BC54DD">
        <w:rPr>
          <w:rFonts w:ascii="Lato" w:hAnsi="Lato" w:cs="Arial"/>
          <w:bCs/>
          <w:iCs/>
          <w:spacing w:val="4"/>
          <w:lang w:bidi="pl-PL"/>
        </w:rPr>
        <w:br/>
        <w:t xml:space="preserve">Nr 20/2011 z dnia 3 października 2011 r., znak: WST.K.4200.1.79.2011.ML, </w:t>
      </w:r>
      <w:r w:rsidRPr="00BC54DD">
        <w:rPr>
          <w:rFonts w:ascii="Lato" w:hAnsi="Lato" w:cs="Arial"/>
          <w:bCs/>
          <w:iCs/>
          <w:spacing w:val="4"/>
          <w:lang w:bidi="pl-PL"/>
        </w:rPr>
        <w:br/>
        <w:t xml:space="preserve">o środowiskowych uwarunkowaniach dla przedsięwzięcia pn.: „Dostosowanie drogi krajowej nr 11 do parametrów drogi ekspresowej na odcinku Koszalin – początek obwodnicy m. Szczecinek”, dokonał wielokryterialnej analizy (uwzględniającej kwestie środowiskowe, społeczne i ekonomiczne) przedstawionych wariantów realizacji inwestycji. Wybór wariantu przebiegu oraz rozwiązań koncepcyjnych trasy S-11 nastąpił na etapie wydania decyzji w przedmiocie określenia środowiskowych uwarunkowań realizacji inwestycji. </w:t>
      </w:r>
      <w:r w:rsidR="00D27ED7" w:rsidRPr="00BC54DD">
        <w:rPr>
          <w:rFonts w:ascii="Lato" w:hAnsi="Lato" w:cs="Arial"/>
          <w:bCs/>
          <w:iCs/>
          <w:spacing w:val="4"/>
          <w:lang w:bidi="pl-PL"/>
        </w:rPr>
        <w:t xml:space="preserve">Obecnie realizowane rozwiązania projektowe są uszczegółowieniem tych, dla których została wydana </w:t>
      </w:r>
      <w:r w:rsidR="00D27ED7" w:rsidRPr="00BC54DD">
        <w:rPr>
          <w:rFonts w:ascii="Lato" w:hAnsi="Lato" w:cs="Arial"/>
          <w:bCs/>
          <w:spacing w:val="4"/>
          <w:lang w:bidi="pl-PL"/>
        </w:rPr>
        <w:t xml:space="preserve">decyzja o środowiskowych uwarunkowaniach </w:t>
      </w:r>
      <w:r w:rsidR="00FA71C2" w:rsidRPr="00BC54DD">
        <w:rPr>
          <w:rFonts w:ascii="Lato" w:hAnsi="Lato" w:cs="Arial"/>
          <w:bCs/>
          <w:spacing w:val="4"/>
          <w:lang w:bidi="pl-PL"/>
        </w:rPr>
        <w:br/>
      </w:r>
      <w:r w:rsidR="00D27ED7" w:rsidRPr="00BC54DD">
        <w:rPr>
          <w:rFonts w:ascii="Lato" w:hAnsi="Lato" w:cs="Arial"/>
          <w:bCs/>
          <w:iCs/>
          <w:spacing w:val="4"/>
          <w:lang w:bidi="pl-PL"/>
        </w:rPr>
        <w:t xml:space="preserve">i na obecnym etapie (tj. wydawania zezwolenia na realizację inwestycji drogowej) nie jest możliwa zmiana przebiegu trasy, z uwagi na wyznaczony korytarz inwestycji w decyzji </w:t>
      </w:r>
      <w:r w:rsidR="004D03E4" w:rsidRPr="00BC54DD">
        <w:rPr>
          <w:rFonts w:ascii="Lato" w:hAnsi="Lato" w:cs="Arial"/>
          <w:bCs/>
          <w:iCs/>
          <w:spacing w:val="4"/>
          <w:lang w:bidi="pl-PL"/>
        </w:rPr>
        <w:br/>
      </w:r>
      <w:r w:rsidR="00D27ED7" w:rsidRPr="00BC54DD">
        <w:rPr>
          <w:rFonts w:ascii="Lato" w:hAnsi="Lato" w:cs="Arial"/>
          <w:bCs/>
          <w:iCs/>
          <w:spacing w:val="4"/>
          <w:lang w:bidi="pl-PL"/>
        </w:rPr>
        <w:t xml:space="preserve">o środowiskowych uwarunkowaniach. Przebieg inwestycji drogowej zatwierdzony </w:t>
      </w:r>
      <w:r w:rsidR="004D03E4" w:rsidRPr="00BC54DD">
        <w:rPr>
          <w:rFonts w:ascii="Lato" w:hAnsi="Lato" w:cs="Arial"/>
          <w:bCs/>
          <w:iCs/>
          <w:spacing w:val="4"/>
          <w:lang w:bidi="pl-PL"/>
        </w:rPr>
        <w:br/>
      </w:r>
      <w:r w:rsidR="00D27ED7" w:rsidRPr="00BC54DD">
        <w:rPr>
          <w:rFonts w:ascii="Lato" w:hAnsi="Lato" w:cs="Arial"/>
          <w:bCs/>
          <w:iCs/>
          <w:spacing w:val="4"/>
          <w:lang w:bidi="pl-PL"/>
        </w:rPr>
        <w:t xml:space="preserve">w decyzji o zezwoleniu na jej realizację musi być bowiem zgodny z wariantem jej przebiegu wskazanym w decyzji o środowiskowych uwarunkowaniach, co w niniejszej sprawie ma miejsce. </w:t>
      </w:r>
    </w:p>
    <w:p w14:paraId="5B8C1445" w14:textId="5B36E858" w:rsidR="00D27ED7" w:rsidRPr="00BC54DD" w:rsidRDefault="00D27ED7" w:rsidP="00445B33">
      <w:pPr>
        <w:spacing w:after="240" w:line="240" w:lineRule="exact"/>
        <w:jc w:val="both"/>
        <w:rPr>
          <w:rFonts w:ascii="Lato" w:hAnsi="Lato" w:cs="Arial"/>
          <w:bCs/>
          <w:iCs/>
          <w:spacing w:val="4"/>
          <w:lang w:bidi="pl-PL"/>
        </w:rPr>
      </w:pPr>
      <w:r w:rsidRPr="00BC54DD">
        <w:rPr>
          <w:rFonts w:ascii="Lato" w:hAnsi="Lato" w:cs="Arial"/>
          <w:bCs/>
          <w:iCs/>
          <w:spacing w:val="4"/>
          <w:lang w:bidi="pl-PL"/>
        </w:rPr>
        <w:t xml:space="preserve">Natomiast na etapie wydania decyzji o zezwoleniu na realizację inwestycji drogowej, zarówno Wojewoda Zachodniopomorski, jak i </w:t>
      </w:r>
      <w:r w:rsidRPr="00BC54DD">
        <w:rPr>
          <w:rFonts w:ascii="Lato" w:hAnsi="Lato" w:cs="Arial"/>
          <w:bCs/>
          <w:spacing w:val="4"/>
          <w:lang w:bidi="pl-PL"/>
        </w:rPr>
        <w:t>Minister</w:t>
      </w:r>
      <w:r w:rsidRPr="00BC54DD">
        <w:rPr>
          <w:rFonts w:ascii="Lato" w:hAnsi="Lato" w:cs="Arial"/>
          <w:bCs/>
          <w:iCs/>
          <w:spacing w:val="4"/>
          <w:lang w:bidi="pl-PL"/>
        </w:rPr>
        <w:t xml:space="preserve"> nie posiadają kompetencji </w:t>
      </w:r>
      <w:r w:rsidRPr="00BC54DD">
        <w:rPr>
          <w:rFonts w:ascii="Lato" w:hAnsi="Lato" w:cs="Arial"/>
          <w:bCs/>
          <w:iCs/>
          <w:spacing w:val="4"/>
          <w:lang w:bidi="pl-PL"/>
        </w:rPr>
        <w:br/>
        <w:t xml:space="preserve">do badania alternatywnej trasy inwestycji, gdyż analiza taka została dokonana podczas prowadzonego postępowania w sprawie wydania decyzji o środowiskowych uwarunkowaniach (por. wyrok Naczelnego Sądu Administracyjnego z dnia 1 lutego </w:t>
      </w:r>
      <w:r w:rsidRPr="00BC54DD">
        <w:rPr>
          <w:rFonts w:ascii="Lato" w:hAnsi="Lato" w:cs="Arial"/>
          <w:bCs/>
          <w:iCs/>
          <w:spacing w:val="4"/>
          <w:lang w:bidi="pl-PL"/>
        </w:rPr>
        <w:br/>
        <w:t xml:space="preserve">2013 r., sygn. akt II OSK 2520/12, wyrok Wojewódzkiego Sądu Administracyjnego </w:t>
      </w:r>
      <w:r w:rsidRPr="00BC54DD">
        <w:rPr>
          <w:rFonts w:ascii="Lato" w:hAnsi="Lato" w:cs="Arial"/>
          <w:bCs/>
          <w:iCs/>
          <w:spacing w:val="4"/>
          <w:lang w:bidi="pl-PL"/>
        </w:rPr>
        <w:br/>
        <w:t>w Warszawie z dnia 25 października 2013 r., sygn. akt VII SA/</w:t>
      </w:r>
      <w:proofErr w:type="spellStart"/>
      <w:r w:rsidRPr="00BC54DD">
        <w:rPr>
          <w:rFonts w:ascii="Lato" w:hAnsi="Lato" w:cs="Arial"/>
          <w:bCs/>
          <w:iCs/>
          <w:spacing w:val="4"/>
          <w:lang w:bidi="pl-PL"/>
        </w:rPr>
        <w:t>Wa</w:t>
      </w:r>
      <w:proofErr w:type="spellEnd"/>
      <w:r w:rsidRPr="00BC54DD">
        <w:rPr>
          <w:rFonts w:ascii="Lato" w:hAnsi="Lato" w:cs="Arial"/>
          <w:bCs/>
          <w:iCs/>
          <w:spacing w:val="4"/>
          <w:lang w:bidi="pl-PL"/>
        </w:rPr>
        <w:t xml:space="preserve"> 1587/13, </w:t>
      </w:r>
      <w:proofErr w:type="spellStart"/>
      <w:r w:rsidRPr="00BC54DD">
        <w:rPr>
          <w:rFonts w:ascii="Lato" w:hAnsi="Lato" w:cs="Arial"/>
          <w:bCs/>
          <w:iCs/>
          <w:spacing w:val="4"/>
          <w:lang w:bidi="pl-PL"/>
        </w:rPr>
        <w:t>opubl</w:t>
      </w:r>
      <w:proofErr w:type="spellEnd"/>
      <w:r w:rsidRPr="00BC54DD">
        <w:rPr>
          <w:rFonts w:ascii="Lato" w:hAnsi="Lato" w:cs="Arial"/>
          <w:bCs/>
          <w:iCs/>
          <w:spacing w:val="4"/>
          <w:lang w:bidi="pl-PL"/>
        </w:rPr>
        <w:t xml:space="preserve">. Centralna Baza Orzeczeń Sądów Administracyjnych). Podnieść również należy, iż organy orzekające o zezwoleniu na realizację inwestycji drogowej nie są właściwe do oceny prawidłowości postępowania zakończonego wydaniem </w:t>
      </w:r>
      <w:r w:rsidRPr="00BC54DD">
        <w:rPr>
          <w:rFonts w:ascii="Lato" w:hAnsi="Lato" w:cs="Arial"/>
          <w:bCs/>
          <w:spacing w:val="4"/>
          <w:lang w:bidi="pl-PL"/>
        </w:rPr>
        <w:t>decyzji o środowiskowych uwarunkowaniach</w:t>
      </w:r>
      <w:r w:rsidRPr="00BC54DD">
        <w:rPr>
          <w:rFonts w:ascii="Lato" w:hAnsi="Lato" w:cs="Arial"/>
          <w:bCs/>
          <w:iCs/>
          <w:spacing w:val="4"/>
          <w:lang w:bidi="pl-PL"/>
        </w:rPr>
        <w:t xml:space="preserve">, jak i samej decyzji. Kompetencja w tym zakresie przysługuje organom wskazanym w </w:t>
      </w:r>
      <w:r w:rsidRPr="00BC54DD">
        <w:rPr>
          <w:rFonts w:ascii="Lato" w:hAnsi="Lato" w:cs="Arial"/>
          <w:bCs/>
          <w:i/>
          <w:iCs/>
          <w:spacing w:val="4"/>
          <w:lang w:bidi="pl-PL"/>
        </w:rPr>
        <w:t>ustawie o udostępnianiu informacji o środowisku i jego ochronie</w:t>
      </w:r>
      <w:r w:rsidRPr="00BC54DD">
        <w:rPr>
          <w:rFonts w:ascii="Lato" w:hAnsi="Lato" w:cs="Arial"/>
          <w:bCs/>
          <w:iCs/>
          <w:spacing w:val="4"/>
          <w:lang w:bidi="pl-PL"/>
        </w:rPr>
        <w:t xml:space="preserve">. </w:t>
      </w:r>
    </w:p>
    <w:p w14:paraId="3F493E42" w14:textId="7A16B5F7" w:rsidR="004D03E4" w:rsidRPr="00BC54DD" w:rsidRDefault="004D03E4" w:rsidP="00445B33">
      <w:pPr>
        <w:spacing w:after="240" w:line="240" w:lineRule="exact"/>
        <w:jc w:val="both"/>
        <w:rPr>
          <w:rFonts w:ascii="Lato" w:hAnsi="Lato" w:cs="Arial"/>
          <w:bCs/>
          <w:iCs/>
          <w:spacing w:val="4"/>
          <w:lang w:bidi="pl-PL"/>
        </w:rPr>
      </w:pPr>
      <w:bookmarkStart w:id="13" w:name="_Hlk122598961"/>
      <w:r w:rsidRPr="00BC54DD">
        <w:rPr>
          <w:rFonts w:ascii="Lato" w:hAnsi="Lato" w:cs="Arial"/>
          <w:bCs/>
          <w:iCs/>
          <w:spacing w:val="4"/>
          <w:lang w:bidi="pl-PL"/>
        </w:rPr>
        <w:t xml:space="preserve">Jak wskazał Naczelny Sąd Administracyjny, badanie zasadności ingerencji w prawo własności i badanie zasadności określonego przebiegu inwestycji, ogranicza się do kontroli zgodności z przepisami wariantu przedstawionego przez wnioskodawcę bez prawa do dokonywania zmian w przedstawionej przez </w:t>
      </w:r>
      <w:r w:rsidRPr="00BC54DD">
        <w:rPr>
          <w:rFonts w:ascii="Lato" w:hAnsi="Lato" w:cs="Arial"/>
          <w:bCs/>
          <w:i/>
          <w:iCs/>
          <w:spacing w:val="4"/>
          <w:lang w:bidi="pl-PL"/>
        </w:rPr>
        <w:t>inwestora</w:t>
      </w:r>
      <w:r w:rsidRPr="00BC54DD">
        <w:rPr>
          <w:rFonts w:ascii="Lato" w:hAnsi="Lato" w:cs="Arial"/>
          <w:bCs/>
          <w:iCs/>
          <w:spacing w:val="4"/>
          <w:lang w:bidi="pl-PL"/>
        </w:rPr>
        <w:t xml:space="preserve"> koncepcji przebiegu inwestycji (por. wyrok z dnia 30 września 2021 r. sygn. akt II OSK 193/21, </w:t>
      </w:r>
      <w:proofErr w:type="spellStart"/>
      <w:r w:rsidRPr="00BC54DD">
        <w:rPr>
          <w:rFonts w:ascii="Lato" w:hAnsi="Lato" w:cs="Arial"/>
          <w:bCs/>
          <w:iCs/>
          <w:spacing w:val="4"/>
          <w:lang w:bidi="pl-PL"/>
        </w:rPr>
        <w:t>opubl</w:t>
      </w:r>
      <w:proofErr w:type="spellEnd"/>
      <w:r w:rsidRPr="00BC54DD">
        <w:rPr>
          <w:rFonts w:ascii="Lato" w:hAnsi="Lato" w:cs="Arial"/>
          <w:bCs/>
          <w:iCs/>
          <w:spacing w:val="4"/>
          <w:lang w:bidi="pl-PL"/>
        </w:rPr>
        <w:t>. Centralna Baza Orzeczeń Sądów Administracyjnych).</w:t>
      </w:r>
    </w:p>
    <w:bookmarkEnd w:id="13"/>
    <w:p w14:paraId="741DD7F4" w14:textId="2A5A6D84" w:rsidR="002A041F" w:rsidRPr="00BC54DD" w:rsidRDefault="002A041F" w:rsidP="00445B33">
      <w:pPr>
        <w:spacing w:before="240" w:after="240" w:line="240" w:lineRule="exact"/>
        <w:jc w:val="both"/>
        <w:outlineLvl w:val="0"/>
        <w:rPr>
          <w:rFonts w:ascii="Lato" w:hAnsi="Lato" w:cs="Arial"/>
          <w:bCs/>
          <w:iCs/>
          <w:spacing w:val="4"/>
          <w:lang w:bidi="pl-PL"/>
        </w:rPr>
      </w:pPr>
      <w:r w:rsidRPr="00BC54DD">
        <w:rPr>
          <w:rFonts w:ascii="Lato" w:hAnsi="Lato" w:cs="Arial"/>
          <w:bCs/>
          <w:iCs/>
          <w:spacing w:val="4"/>
          <w:lang w:bidi="pl-PL"/>
        </w:rPr>
        <w:t xml:space="preserve">Dostrzec trzeba, że skarżące domagają się utrzymania swojego status </w:t>
      </w:r>
      <w:r w:rsidRPr="00BC54DD">
        <w:rPr>
          <w:rFonts w:ascii="Lato" w:hAnsi="Lato" w:cs="Arial"/>
          <w:bCs/>
          <w:spacing w:val="4"/>
          <w:lang w:bidi="pl-PL"/>
        </w:rPr>
        <w:t>quo</w:t>
      </w:r>
      <w:r w:rsidRPr="00BC54DD">
        <w:rPr>
          <w:rFonts w:ascii="Lato" w:hAnsi="Lato" w:cs="Arial"/>
          <w:bCs/>
          <w:iCs/>
          <w:spacing w:val="4"/>
          <w:lang w:bidi="pl-PL"/>
        </w:rPr>
        <w:t xml:space="preserve"> w zakresie, </w:t>
      </w:r>
      <w:r w:rsidRPr="00BC54DD">
        <w:rPr>
          <w:rFonts w:ascii="Lato" w:hAnsi="Lato" w:cs="Arial"/>
          <w:bCs/>
          <w:iCs/>
          <w:spacing w:val="4"/>
          <w:lang w:bidi="pl-PL"/>
        </w:rPr>
        <w:br/>
        <w:t>w jakim dotychczas korzystały z ww. nieruchomości i w tym kontekście ich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w:t>
      </w:r>
      <w:r w:rsidR="004D03E4" w:rsidRPr="00BC54DD">
        <w:rPr>
          <w:rFonts w:ascii="Lato" w:hAnsi="Lato" w:cs="Arial"/>
          <w:bCs/>
          <w:iCs/>
          <w:spacing w:val="4"/>
          <w:lang w:bidi="pl-PL"/>
        </w:rPr>
        <w:t xml:space="preserve"> Zezwolenie na realizację inwestycji drogowej </w:t>
      </w:r>
      <w:r w:rsidR="004D03E4" w:rsidRPr="00BC54DD">
        <w:rPr>
          <w:rFonts w:ascii="Lato" w:hAnsi="Lato" w:cs="Arial"/>
          <w:bCs/>
          <w:iCs/>
          <w:spacing w:val="4"/>
          <w:lang w:bidi="pl-PL"/>
        </w:rPr>
        <w:br/>
        <w:t xml:space="preserve">w wielu wypadkach musi uwzględniać sprzeczne interesy, z jednej strony </w:t>
      </w:r>
      <w:r w:rsidR="004D03E4" w:rsidRPr="00BC54DD">
        <w:rPr>
          <w:rFonts w:ascii="Lato" w:hAnsi="Lato" w:cs="Arial"/>
          <w:bCs/>
          <w:i/>
          <w:iCs/>
          <w:spacing w:val="4"/>
          <w:lang w:bidi="pl-PL"/>
        </w:rPr>
        <w:t>inwestora</w:t>
      </w:r>
      <w:r w:rsidR="004D03E4" w:rsidRPr="00BC54DD">
        <w:rPr>
          <w:rFonts w:ascii="Lato" w:hAnsi="Lato" w:cs="Arial"/>
          <w:bCs/>
          <w:iCs/>
          <w:spacing w:val="4"/>
          <w:lang w:bidi="pl-PL"/>
        </w:rPr>
        <w:t xml:space="preserve">, </w:t>
      </w:r>
      <w:r w:rsidR="004D03E4" w:rsidRPr="00BC54DD">
        <w:rPr>
          <w:rFonts w:ascii="Lato" w:hAnsi="Lato" w:cs="Arial"/>
          <w:bCs/>
          <w:iCs/>
          <w:spacing w:val="4"/>
          <w:lang w:bidi="pl-PL"/>
        </w:rPr>
        <w:br/>
        <w:t xml:space="preserve">a z drugiej strony osób lub podmiotów których prawa lub interesy mogą być przez </w:t>
      </w:r>
      <w:r w:rsidR="004D03E4" w:rsidRPr="00BC54DD">
        <w:rPr>
          <w:rFonts w:ascii="Lato" w:hAnsi="Lato" w:cs="Arial"/>
          <w:bCs/>
          <w:iCs/>
          <w:spacing w:val="4"/>
          <w:lang w:bidi="pl-PL"/>
        </w:rPr>
        <w:br/>
        <w:t>to zezwolenie zagrożone lub naruszone. Granice tych praw i interesów określają przepisy prawa</w:t>
      </w:r>
      <w:r w:rsidR="00FA71C2" w:rsidRPr="00BC54DD">
        <w:rPr>
          <w:rFonts w:ascii="Lato" w:hAnsi="Lato" w:cs="Arial"/>
          <w:bCs/>
          <w:iCs/>
          <w:spacing w:val="4"/>
          <w:lang w:bidi="pl-PL"/>
        </w:rPr>
        <w:t xml:space="preserve"> powszechnie obowiązującego</w:t>
      </w:r>
      <w:r w:rsidR="004D03E4" w:rsidRPr="00BC54DD">
        <w:rPr>
          <w:rFonts w:ascii="Lato" w:hAnsi="Lato" w:cs="Arial"/>
          <w:bCs/>
          <w:iCs/>
          <w:spacing w:val="4"/>
          <w:lang w:bidi="pl-PL"/>
        </w:rPr>
        <w:t xml:space="preserve">. Poza ochroną prawną wynikającą z norm prawa pozytywnego, pozostają protesty obywateli lub innych podmiotów wyrażające ich osobiste zapatrywania, oczekiwania, postulaty i życzenia co do określonego przebiegu </w:t>
      </w:r>
      <w:r w:rsidR="004D03E4" w:rsidRPr="00BC54DD">
        <w:rPr>
          <w:rFonts w:ascii="Lato" w:hAnsi="Lato" w:cs="Arial"/>
          <w:bCs/>
          <w:iCs/>
          <w:spacing w:val="4"/>
          <w:lang w:bidi="pl-PL"/>
        </w:rPr>
        <w:lastRenderedPageBreak/>
        <w:t>inwestycji. Nieuwzględnienie ich nie może jednak stanowić podstawy kwestionowania legalności zezwolenia na realizację inwestycji drogowej.</w:t>
      </w:r>
    </w:p>
    <w:p w14:paraId="1C8E0F4E" w14:textId="7C8261DF" w:rsidR="00A318C0" w:rsidRPr="00BC54DD" w:rsidRDefault="00A318C0" w:rsidP="00445B33">
      <w:pPr>
        <w:spacing w:after="240" w:line="240" w:lineRule="exact"/>
        <w:jc w:val="both"/>
        <w:rPr>
          <w:rFonts w:ascii="Lato" w:hAnsi="Lato" w:cs="Arial"/>
          <w:bCs/>
          <w:iCs/>
          <w:spacing w:val="4"/>
          <w:lang w:bidi="pl-PL"/>
        </w:rPr>
      </w:pPr>
      <w:r w:rsidRPr="00BC54DD">
        <w:rPr>
          <w:rFonts w:ascii="Lato" w:hAnsi="Lato" w:cs="Arial"/>
          <w:bCs/>
          <w:iCs/>
          <w:spacing w:val="4"/>
          <w:lang w:bidi="pl-PL"/>
        </w:rPr>
        <w:t>Odnosząc się do zarzut</w:t>
      </w:r>
      <w:r w:rsidR="004D03E4" w:rsidRPr="00BC54DD">
        <w:rPr>
          <w:rFonts w:ascii="Lato" w:hAnsi="Lato" w:cs="Arial"/>
          <w:bCs/>
          <w:iCs/>
          <w:spacing w:val="4"/>
          <w:lang w:bidi="pl-PL"/>
        </w:rPr>
        <w:t>ów</w:t>
      </w:r>
      <w:r w:rsidRPr="00BC54DD">
        <w:rPr>
          <w:rFonts w:ascii="Lato" w:hAnsi="Lato" w:cs="Arial"/>
          <w:bCs/>
          <w:iCs/>
          <w:spacing w:val="4"/>
          <w:lang w:bidi="pl-PL"/>
        </w:rPr>
        <w:t xml:space="preserve"> skarżąc</w:t>
      </w:r>
      <w:r w:rsidR="00186622" w:rsidRPr="00BC54DD">
        <w:rPr>
          <w:rFonts w:ascii="Lato" w:hAnsi="Lato" w:cs="Arial"/>
          <w:bCs/>
          <w:iCs/>
          <w:spacing w:val="4"/>
          <w:lang w:bidi="pl-PL"/>
        </w:rPr>
        <w:t>ych</w:t>
      </w:r>
      <w:r w:rsidRPr="00BC54DD">
        <w:rPr>
          <w:rFonts w:ascii="Lato" w:hAnsi="Lato" w:cs="Arial"/>
          <w:bCs/>
          <w:iCs/>
          <w:spacing w:val="4"/>
          <w:lang w:bidi="pl-PL"/>
        </w:rPr>
        <w:t xml:space="preserve">, iż </w:t>
      </w:r>
      <w:r w:rsidR="004D03E4" w:rsidRPr="00BC54DD">
        <w:rPr>
          <w:rFonts w:ascii="Lato" w:hAnsi="Lato" w:cs="Arial"/>
          <w:bCs/>
          <w:iCs/>
          <w:spacing w:val="4"/>
          <w:lang w:bidi="pl-PL"/>
        </w:rPr>
        <w:t>budowa drogi S</w:t>
      </w:r>
      <w:r w:rsidR="00C67638" w:rsidRPr="00BC54DD">
        <w:rPr>
          <w:rFonts w:ascii="Lato" w:hAnsi="Lato" w:cs="Arial"/>
          <w:bCs/>
          <w:iCs/>
          <w:spacing w:val="4"/>
          <w:lang w:bidi="pl-PL"/>
        </w:rPr>
        <w:t>-</w:t>
      </w:r>
      <w:r w:rsidR="004D03E4" w:rsidRPr="00BC54DD">
        <w:rPr>
          <w:rFonts w:ascii="Lato" w:hAnsi="Lato" w:cs="Arial"/>
          <w:bCs/>
          <w:iCs/>
          <w:spacing w:val="4"/>
          <w:lang w:bidi="pl-PL"/>
        </w:rPr>
        <w:t>11</w:t>
      </w:r>
      <w:r w:rsidR="00FD6820" w:rsidRPr="00BC54DD">
        <w:rPr>
          <w:rFonts w:ascii="Lato" w:hAnsi="Lato" w:cs="Arial"/>
          <w:bCs/>
          <w:iCs/>
          <w:spacing w:val="4"/>
          <w:lang w:bidi="pl-PL"/>
        </w:rPr>
        <w:t xml:space="preserve"> według obecnego projektu, w sposób znaczny obniży jakość życia na </w:t>
      </w:r>
      <w:r w:rsidR="00FA71C2" w:rsidRPr="00BC54DD">
        <w:rPr>
          <w:rFonts w:ascii="Lato" w:hAnsi="Lato" w:cs="Arial"/>
          <w:bCs/>
          <w:iCs/>
          <w:spacing w:val="4"/>
          <w:lang w:bidi="pl-PL"/>
        </w:rPr>
        <w:t xml:space="preserve">ich </w:t>
      </w:r>
      <w:r w:rsidR="00FD6820" w:rsidRPr="00BC54DD">
        <w:rPr>
          <w:rFonts w:ascii="Lato" w:hAnsi="Lato" w:cs="Arial"/>
          <w:bCs/>
          <w:iCs/>
          <w:spacing w:val="4"/>
          <w:lang w:bidi="pl-PL"/>
        </w:rPr>
        <w:t xml:space="preserve">nieruchomości, </w:t>
      </w:r>
      <w:r w:rsidR="0026281B">
        <w:rPr>
          <w:rFonts w:ascii="Lato" w:hAnsi="Lato" w:cs="Arial"/>
          <w:bCs/>
          <w:iCs/>
          <w:spacing w:val="4"/>
          <w:lang w:bidi="pl-PL"/>
        </w:rPr>
        <w:t xml:space="preserve">spowoduje </w:t>
      </w:r>
      <w:r w:rsidRPr="00BC54DD">
        <w:rPr>
          <w:rFonts w:ascii="Lato" w:hAnsi="Lato" w:cs="Arial"/>
          <w:bCs/>
          <w:iCs/>
          <w:spacing w:val="4"/>
          <w:lang w:bidi="pl-PL"/>
        </w:rPr>
        <w:t xml:space="preserve">pomniejszenie </w:t>
      </w:r>
      <w:r w:rsidR="00660A18" w:rsidRPr="00BC54DD">
        <w:rPr>
          <w:rFonts w:ascii="Lato" w:hAnsi="Lato" w:cs="Arial"/>
          <w:bCs/>
          <w:iCs/>
          <w:spacing w:val="4"/>
          <w:lang w:bidi="pl-PL"/>
        </w:rPr>
        <w:t xml:space="preserve">areału </w:t>
      </w:r>
      <w:r w:rsidRPr="00BC54DD">
        <w:rPr>
          <w:rFonts w:ascii="Lato" w:hAnsi="Lato" w:cs="Arial"/>
          <w:bCs/>
          <w:iCs/>
          <w:spacing w:val="4"/>
          <w:lang w:bidi="pl-PL"/>
        </w:rPr>
        <w:t>działki</w:t>
      </w:r>
      <w:r w:rsidR="00660A18" w:rsidRPr="00BC54DD">
        <w:rPr>
          <w:rFonts w:ascii="Lato" w:hAnsi="Lato" w:cs="Arial"/>
          <w:bCs/>
          <w:iCs/>
          <w:spacing w:val="4"/>
          <w:lang w:bidi="pl-PL"/>
        </w:rPr>
        <w:t>, obniżenie jej wartości oraz zbyt bliskie usytuowanie dróg względem ogrodzenia</w:t>
      </w:r>
      <w:r w:rsidR="00B83248" w:rsidRPr="00BC54DD">
        <w:rPr>
          <w:rFonts w:ascii="Lato" w:hAnsi="Lato" w:cs="Arial"/>
          <w:bCs/>
          <w:iCs/>
          <w:spacing w:val="4"/>
          <w:lang w:bidi="pl-PL"/>
        </w:rPr>
        <w:t xml:space="preserve"> nieruchomości</w:t>
      </w:r>
      <w:r w:rsidR="00660A18" w:rsidRPr="00BC54DD">
        <w:rPr>
          <w:rFonts w:ascii="Lato" w:hAnsi="Lato" w:cs="Arial"/>
          <w:bCs/>
          <w:iCs/>
          <w:spacing w:val="4"/>
          <w:lang w:bidi="pl-PL"/>
        </w:rPr>
        <w:t xml:space="preserve">, podkreślić trzeba wyraźnie, iż wskazane przez skarżące kwestie nie są przedmiotem rozważań organów administracji właściwych w sprawie </w:t>
      </w:r>
      <w:r w:rsidRPr="00BC54DD">
        <w:rPr>
          <w:rFonts w:ascii="Lato" w:hAnsi="Lato" w:cs="Arial"/>
          <w:bCs/>
          <w:iCs/>
          <w:spacing w:val="4"/>
          <w:lang w:bidi="pl-PL"/>
        </w:rPr>
        <w:t xml:space="preserve">wydania decyzji o zezwoleniu na realizację inwestycji drogowej.  </w:t>
      </w:r>
    </w:p>
    <w:p w14:paraId="61A9E1BE" w14:textId="6682B19E" w:rsidR="00A318C0" w:rsidRPr="00BC54DD" w:rsidRDefault="00A318C0" w:rsidP="00445B33">
      <w:pPr>
        <w:spacing w:after="240" w:line="240" w:lineRule="exact"/>
        <w:jc w:val="both"/>
        <w:rPr>
          <w:rFonts w:ascii="Lato" w:hAnsi="Lato" w:cs="Arial"/>
          <w:bCs/>
          <w:iCs/>
          <w:spacing w:val="4"/>
          <w:lang w:bidi="pl-PL"/>
        </w:rPr>
      </w:pPr>
      <w:r w:rsidRPr="00BC54DD">
        <w:rPr>
          <w:rFonts w:ascii="Lato" w:hAnsi="Lato" w:cs="Arial"/>
          <w:bCs/>
          <w:iCs/>
          <w:spacing w:val="4"/>
          <w:lang w:bidi="pl-PL"/>
        </w:rPr>
        <w:t xml:space="preserve">W postępowaniu w sprawie wydania decyzji o zezwoleniu na realizację inwestycji drogowej zarówno </w:t>
      </w:r>
      <w:r w:rsidR="00FD6820" w:rsidRPr="00BC54DD">
        <w:rPr>
          <w:rFonts w:ascii="Lato" w:hAnsi="Lato" w:cs="Arial"/>
          <w:bCs/>
          <w:iCs/>
          <w:spacing w:val="4"/>
          <w:lang w:bidi="pl-PL"/>
        </w:rPr>
        <w:t>W</w:t>
      </w:r>
      <w:r w:rsidRPr="00BC54DD">
        <w:rPr>
          <w:rFonts w:ascii="Lato" w:hAnsi="Lato" w:cs="Arial"/>
          <w:bCs/>
          <w:iCs/>
          <w:spacing w:val="4"/>
          <w:lang w:bidi="pl-PL"/>
        </w:rPr>
        <w:t>ojewoda</w:t>
      </w:r>
      <w:r w:rsidR="00FD6820" w:rsidRPr="00BC54DD">
        <w:rPr>
          <w:rFonts w:ascii="Lato" w:hAnsi="Lato" w:cs="Arial"/>
          <w:bCs/>
          <w:iCs/>
          <w:spacing w:val="4"/>
          <w:lang w:bidi="pl-PL"/>
        </w:rPr>
        <w:t xml:space="preserve"> Zachodniopomorski</w:t>
      </w:r>
      <w:r w:rsidRPr="00BC54DD">
        <w:rPr>
          <w:rFonts w:ascii="Lato" w:hAnsi="Lato" w:cs="Arial"/>
          <w:bCs/>
          <w:iCs/>
          <w:spacing w:val="4"/>
          <w:lang w:bidi="pl-PL"/>
        </w:rPr>
        <w:t xml:space="preserve">, jak i </w:t>
      </w:r>
      <w:r w:rsidRPr="00BC54DD">
        <w:rPr>
          <w:rFonts w:ascii="Lato" w:hAnsi="Lato" w:cs="Arial"/>
          <w:bCs/>
          <w:spacing w:val="4"/>
          <w:lang w:bidi="pl-PL"/>
        </w:rPr>
        <w:t>Minister</w:t>
      </w:r>
      <w:r w:rsidRPr="00BC54DD">
        <w:rPr>
          <w:rFonts w:ascii="Lato" w:hAnsi="Lato" w:cs="Arial"/>
          <w:bCs/>
          <w:iCs/>
          <w:spacing w:val="4"/>
          <w:lang w:bidi="pl-PL"/>
        </w:rPr>
        <w:t xml:space="preserve">, badają zgodność </w:t>
      </w:r>
      <w:r w:rsidR="00FD6820" w:rsidRPr="00BC54DD">
        <w:rPr>
          <w:rFonts w:ascii="Lato" w:hAnsi="Lato" w:cs="Arial"/>
          <w:bCs/>
          <w:iCs/>
          <w:spacing w:val="4"/>
          <w:lang w:bidi="pl-PL"/>
        </w:rPr>
        <w:br/>
      </w:r>
      <w:r w:rsidRPr="00BC54DD">
        <w:rPr>
          <w:rFonts w:ascii="Lato" w:hAnsi="Lato" w:cs="Arial"/>
          <w:bCs/>
          <w:iCs/>
          <w:spacing w:val="4"/>
          <w:lang w:bidi="pl-PL"/>
        </w:rPr>
        <w:t xml:space="preserve">z prawem wniosku </w:t>
      </w:r>
      <w:r w:rsidRPr="00BC54DD">
        <w:rPr>
          <w:rFonts w:ascii="Lato" w:hAnsi="Lato" w:cs="Arial"/>
          <w:bCs/>
          <w:i/>
          <w:iCs/>
          <w:spacing w:val="4"/>
          <w:lang w:bidi="pl-PL"/>
        </w:rPr>
        <w:t>inwestora</w:t>
      </w:r>
      <w:r w:rsidRPr="00BC54DD">
        <w:rPr>
          <w:rFonts w:ascii="Lato" w:hAnsi="Lato" w:cs="Arial"/>
          <w:bCs/>
          <w:iCs/>
          <w:spacing w:val="4"/>
          <w:lang w:bidi="pl-PL"/>
        </w:rPr>
        <w:t xml:space="preserve">, nie zaś zagadnień dotyczących ewentualnych negatywnych następstw dla podmiotów objętych tą decyzją. </w:t>
      </w:r>
      <w:r w:rsidR="00FD6820" w:rsidRPr="00BC54DD">
        <w:rPr>
          <w:rFonts w:ascii="Lato" w:hAnsi="Lato" w:cs="Arial"/>
          <w:bCs/>
          <w:iCs/>
          <w:spacing w:val="4"/>
          <w:lang w:bidi="pl-PL"/>
        </w:rPr>
        <w:t>Tak sformułowany interes faktyczny skarżących</w:t>
      </w:r>
      <w:r w:rsidR="00FD6820" w:rsidRPr="00BC54DD">
        <w:rPr>
          <w:rFonts w:ascii="Lato" w:hAnsi="Lato" w:cs="Arial"/>
          <w:bCs/>
          <w:i/>
          <w:iCs/>
          <w:spacing w:val="4"/>
          <w:lang w:bidi="pl-PL"/>
        </w:rPr>
        <w:t xml:space="preserve"> </w:t>
      </w:r>
      <w:r w:rsidR="00FD6820" w:rsidRPr="00BC54DD">
        <w:rPr>
          <w:rFonts w:ascii="Lato" w:hAnsi="Lato" w:cs="Arial"/>
          <w:bCs/>
          <w:iCs/>
          <w:spacing w:val="4"/>
          <w:lang w:bidi="pl-PL"/>
        </w:rPr>
        <w:t xml:space="preserve">jest analogiczny z interesem każdej innej osoby, na której funkcjonowanie </w:t>
      </w:r>
      <w:r w:rsidR="00FD6820" w:rsidRPr="00BC54DD">
        <w:rPr>
          <w:rFonts w:ascii="Lato" w:hAnsi="Lato" w:cs="Arial"/>
          <w:bCs/>
          <w:iCs/>
          <w:spacing w:val="4"/>
          <w:lang w:bidi="pl-PL"/>
        </w:rPr>
        <w:br/>
        <w:t xml:space="preserve">w życiu codziennym będzie miała wpływ realizacja przedmiotowej inwestycji. </w:t>
      </w:r>
      <w:r w:rsidR="00FD6820" w:rsidRPr="00BC54DD">
        <w:rPr>
          <w:rFonts w:ascii="Lato" w:hAnsi="Lato" w:cs="Arial"/>
          <w:bCs/>
          <w:iCs/>
          <w:spacing w:val="4"/>
          <w:lang w:bidi="pl-PL"/>
        </w:rPr>
        <w:br/>
        <w:t xml:space="preserve">W praktyce nie istnieją bowiem przedsięwzięcia drogowe niemające żadnego wpływu </w:t>
      </w:r>
      <w:r w:rsidR="00983970" w:rsidRPr="00BC54DD">
        <w:rPr>
          <w:rFonts w:ascii="Lato" w:hAnsi="Lato" w:cs="Arial"/>
          <w:bCs/>
          <w:iCs/>
          <w:spacing w:val="4"/>
          <w:lang w:bidi="pl-PL"/>
        </w:rPr>
        <w:br/>
      </w:r>
      <w:r w:rsidR="00FD6820" w:rsidRPr="00BC54DD">
        <w:rPr>
          <w:rFonts w:ascii="Lato" w:hAnsi="Lato" w:cs="Arial"/>
          <w:bCs/>
          <w:iCs/>
          <w:spacing w:val="4"/>
          <w:lang w:bidi="pl-PL"/>
        </w:rPr>
        <w:t>na otoczenie. Interes faktyczny, który można nawet racjonalnie uzasadnić, nie stanowi podstawy skutecznego żądania stosownych czynności od organu administracji.</w:t>
      </w:r>
      <w:r w:rsidR="006A58B7" w:rsidRPr="00BC54DD">
        <w:rPr>
          <w:rFonts w:ascii="Lato" w:hAnsi="Lato" w:cs="Arial"/>
          <w:bCs/>
          <w:iCs/>
          <w:spacing w:val="4"/>
          <w:lang w:bidi="pl-PL"/>
        </w:rPr>
        <w:t xml:space="preserve"> </w:t>
      </w:r>
      <w:r w:rsidRPr="00BC54DD">
        <w:rPr>
          <w:rFonts w:ascii="Lato" w:hAnsi="Lato" w:cs="Arial"/>
          <w:bCs/>
          <w:iCs/>
          <w:spacing w:val="4"/>
          <w:lang w:bidi="pl-PL"/>
        </w:rPr>
        <w:t xml:space="preserve">Z samej istoty przedsięwzięcia drogowego, będącego inwestycją liniową, wynika ingerencja </w:t>
      </w:r>
      <w:r w:rsidR="00983970" w:rsidRPr="00BC54DD">
        <w:rPr>
          <w:rFonts w:ascii="Lato" w:hAnsi="Lato" w:cs="Arial"/>
          <w:bCs/>
          <w:iCs/>
          <w:spacing w:val="4"/>
          <w:lang w:bidi="pl-PL"/>
        </w:rPr>
        <w:br/>
      </w:r>
      <w:r w:rsidRPr="00BC54DD">
        <w:rPr>
          <w:rFonts w:ascii="Lato" w:hAnsi="Lato" w:cs="Arial"/>
          <w:bCs/>
          <w:iCs/>
          <w:spacing w:val="4"/>
          <w:lang w:bidi="pl-PL"/>
        </w:rPr>
        <w:t xml:space="preserve">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14:paraId="0ED03FCA" w14:textId="77777777" w:rsidR="00983970" w:rsidRPr="00BC54DD" w:rsidRDefault="00A318C0" w:rsidP="00445B33">
      <w:pPr>
        <w:spacing w:after="240" w:line="240" w:lineRule="exact"/>
        <w:jc w:val="both"/>
        <w:rPr>
          <w:rFonts w:ascii="Lato" w:hAnsi="Lato" w:cs="Arial"/>
          <w:bCs/>
          <w:iCs/>
          <w:spacing w:val="4"/>
          <w:lang w:bidi="pl-PL"/>
        </w:rPr>
      </w:pPr>
      <w:r w:rsidRPr="00BC54DD">
        <w:rPr>
          <w:rFonts w:ascii="Lato" w:hAnsi="Lato" w:cs="Arial"/>
          <w:bCs/>
          <w:iCs/>
          <w:spacing w:val="4"/>
          <w:lang w:bidi="pl-PL"/>
        </w:rPr>
        <w:t xml:space="preserve">Podkreślić także należy, że przedmiotem orzekania zarówno przez Wojewodę Zachodniopomorskiego, jak i </w:t>
      </w:r>
      <w:r w:rsidRPr="00BC54DD">
        <w:rPr>
          <w:rFonts w:ascii="Lato" w:hAnsi="Lato" w:cs="Arial"/>
          <w:bCs/>
          <w:spacing w:val="4"/>
          <w:lang w:bidi="pl-PL"/>
        </w:rPr>
        <w:t>Ministra</w:t>
      </w:r>
      <w:r w:rsidRPr="00BC54DD">
        <w:rPr>
          <w:rFonts w:ascii="Lato" w:hAnsi="Lato" w:cs="Arial"/>
          <w:bCs/>
          <w:iCs/>
          <w:spacing w:val="4"/>
          <w:lang w:bidi="pl-PL"/>
        </w:rPr>
        <w:t>, nie jest prognozowanie wielkości ewentualnych strat w majątku skarżąc</w:t>
      </w:r>
      <w:r w:rsidR="001F2BD8" w:rsidRPr="00BC54DD">
        <w:rPr>
          <w:rFonts w:ascii="Lato" w:hAnsi="Lato" w:cs="Arial"/>
          <w:bCs/>
          <w:iCs/>
          <w:spacing w:val="4"/>
          <w:lang w:bidi="pl-PL"/>
        </w:rPr>
        <w:t>ych</w:t>
      </w:r>
      <w:r w:rsidRPr="00BC54DD">
        <w:rPr>
          <w:rFonts w:ascii="Lato" w:hAnsi="Lato" w:cs="Arial"/>
          <w:bCs/>
          <w:iCs/>
          <w:spacing w:val="4"/>
          <w:lang w:bidi="pl-PL"/>
        </w:rPr>
        <w:t xml:space="preserve">, jako czynnika decydującego o wyborze przez </w:t>
      </w:r>
      <w:r w:rsidRPr="00BC54DD">
        <w:rPr>
          <w:rFonts w:ascii="Lato" w:hAnsi="Lato" w:cs="Arial"/>
          <w:bCs/>
          <w:i/>
          <w:iCs/>
          <w:spacing w:val="4"/>
          <w:lang w:bidi="pl-PL"/>
        </w:rPr>
        <w:t xml:space="preserve">inwestora </w:t>
      </w:r>
      <w:r w:rsidRPr="00BC54DD">
        <w:rPr>
          <w:rFonts w:ascii="Lato" w:hAnsi="Lato" w:cs="Arial"/>
          <w:bCs/>
          <w:iCs/>
          <w:spacing w:val="4"/>
          <w:lang w:bidi="pl-PL"/>
        </w:rPr>
        <w:t xml:space="preserve">konkretnych rozwiązań technicznych i w tym zakresie podnoszone przez skarżące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w:t>
      </w:r>
      <w:r w:rsidRPr="00BC54DD">
        <w:rPr>
          <w:rFonts w:ascii="Lato" w:hAnsi="Lato" w:cs="Arial"/>
          <w:bCs/>
          <w:i/>
          <w:iCs/>
          <w:spacing w:val="4"/>
          <w:lang w:bidi="pl-PL"/>
        </w:rPr>
        <w:t>inwestora</w:t>
      </w:r>
      <w:r w:rsidRPr="00BC54DD">
        <w:rPr>
          <w:rFonts w:ascii="Lato" w:hAnsi="Lato" w:cs="Arial"/>
          <w:bCs/>
          <w:iCs/>
          <w:spacing w:val="4"/>
          <w:lang w:bidi="pl-PL"/>
        </w:rPr>
        <w:t xml:space="preserve">. Do organu administracji należy jedynie ocena wniosku </w:t>
      </w:r>
      <w:r w:rsidRPr="00BC54DD">
        <w:rPr>
          <w:rFonts w:ascii="Lato" w:hAnsi="Lato" w:cs="Arial"/>
          <w:bCs/>
          <w:i/>
          <w:iCs/>
          <w:spacing w:val="4"/>
          <w:lang w:bidi="pl-PL"/>
        </w:rPr>
        <w:t>inwestora</w:t>
      </w:r>
      <w:r w:rsidRPr="00BC54DD">
        <w:rPr>
          <w:rFonts w:ascii="Lato" w:hAnsi="Lato" w:cs="Arial"/>
          <w:bCs/>
          <w:iCs/>
          <w:spacing w:val="4"/>
          <w:lang w:bidi="pl-PL"/>
        </w:rPr>
        <w:t xml:space="preserve"> pod względem jego zgodności </w:t>
      </w:r>
      <w:r w:rsidRPr="00BC54DD">
        <w:rPr>
          <w:rFonts w:ascii="Lato" w:hAnsi="Lato" w:cs="Arial"/>
          <w:bCs/>
          <w:iCs/>
          <w:spacing w:val="4"/>
          <w:lang w:bidi="pl-PL"/>
        </w:rPr>
        <w:br/>
        <w:t>z prawem powszechnie obowiązującym.</w:t>
      </w:r>
      <w:r w:rsidR="00983970" w:rsidRPr="00BC54DD">
        <w:rPr>
          <w:rFonts w:ascii="Lato" w:hAnsi="Lato" w:cs="Arial"/>
          <w:bCs/>
          <w:iCs/>
          <w:spacing w:val="4"/>
          <w:lang w:bidi="pl-PL"/>
        </w:rPr>
        <w:t xml:space="preserve"> </w:t>
      </w:r>
    </w:p>
    <w:p w14:paraId="153FD2EC" w14:textId="7616C130" w:rsidR="00A318C0" w:rsidRPr="00BC54DD" w:rsidRDefault="006A58B7" w:rsidP="00445B33">
      <w:pPr>
        <w:spacing w:after="240" w:line="240" w:lineRule="exact"/>
        <w:jc w:val="both"/>
        <w:rPr>
          <w:rFonts w:ascii="Lato" w:hAnsi="Lato" w:cs="Arial"/>
          <w:bCs/>
          <w:iCs/>
          <w:spacing w:val="4"/>
          <w:lang w:bidi="pl-PL"/>
        </w:rPr>
      </w:pPr>
      <w:r w:rsidRPr="00BC54DD">
        <w:rPr>
          <w:rFonts w:ascii="Lato" w:hAnsi="Lato" w:cs="Arial"/>
          <w:bCs/>
          <w:iCs/>
          <w:spacing w:val="4"/>
          <w:lang w:bidi="pl-PL"/>
        </w:rPr>
        <w:t xml:space="preserve">Nieuniknione jest to, że realizacja inwestycji drogowych może stwarzać określone uciążliwości dla właścicieli nieruchomości objętych jej zakresem. Wymaga jednak uwzględnienia, że </w:t>
      </w:r>
      <w:r w:rsidRPr="00BC54DD">
        <w:rPr>
          <w:rFonts w:ascii="Lato" w:hAnsi="Lato" w:cs="Arial"/>
          <w:bCs/>
          <w:i/>
          <w:iCs/>
          <w:spacing w:val="4"/>
          <w:lang w:bidi="pl-PL"/>
        </w:rPr>
        <w:t>inwestor</w:t>
      </w:r>
      <w:r w:rsidRPr="00BC54DD">
        <w:rPr>
          <w:rFonts w:ascii="Lato" w:hAnsi="Lato" w:cs="Arial"/>
          <w:bCs/>
          <w:iCs/>
          <w:spacing w:val="4"/>
          <w:lang w:bidi="pl-PL"/>
        </w:rPr>
        <w:t xml:space="preserve"> realizujący inwestycję drogową działa w interesie publicznym, który ma prymat nad interesem prawnym jednostki, o ile nie narusza jego interesu prawnego w sposób niezgodny z prawem, co w niniejszej sprawie nie miało miejsca </w:t>
      </w:r>
      <w:r w:rsidR="00983970" w:rsidRPr="00BC54DD">
        <w:rPr>
          <w:rFonts w:ascii="Lato" w:hAnsi="Lato" w:cs="Arial"/>
          <w:bCs/>
          <w:iCs/>
          <w:spacing w:val="4"/>
          <w:lang w:bidi="pl-PL"/>
        </w:rPr>
        <w:br/>
      </w:r>
      <w:r w:rsidRPr="00BC54DD">
        <w:rPr>
          <w:rFonts w:ascii="Lato" w:hAnsi="Lato" w:cs="Arial"/>
          <w:bCs/>
          <w:iCs/>
          <w:spacing w:val="4"/>
          <w:lang w:bidi="pl-PL"/>
        </w:rPr>
        <w:t xml:space="preserve">(por. wyrok Naczelnego Sądu Administracyjnego z dnia 1 marca 2016 r., sygn. akt II OSK 2334/15, wyrok Wojewódzkiego Sądu Administracyjnego w Warszawie z dnia </w:t>
      </w:r>
      <w:r w:rsidR="00983970" w:rsidRPr="00BC54DD">
        <w:rPr>
          <w:rFonts w:ascii="Lato" w:hAnsi="Lato" w:cs="Arial"/>
          <w:bCs/>
          <w:iCs/>
          <w:spacing w:val="4"/>
          <w:lang w:bidi="pl-PL"/>
        </w:rPr>
        <w:br/>
      </w:r>
      <w:r w:rsidRPr="00BC54DD">
        <w:rPr>
          <w:rFonts w:ascii="Lato" w:hAnsi="Lato" w:cs="Arial"/>
          <w:bCs/>
          <w:iCs/>
          <w:spacing w:val="4"/>
          <w:lang w:bidi="pl-PL"/>
        </w:rPr>
        <w:t>10 czerwca 2015 r., sygn. akt VII SA/</w:t>
      </w:r>
      <w:proofErr w:type="spellStart"/>
      <w:r w:rsidRPr="00BC54DD">
        <w:rPr>
          <w:rFonts w:ascii="Lato" w:hAnsi="Lato" w:cs="Arial"/>
          <w:bCs/>
          <w:iCs/>
          <w:spacing w:val="4"/>
          <w:lang w:bidi="pl-PL"/>
        </w:rPr>
        <w:t>Wa</w:t>
      </w:r>
      <w:proofErr w:type="spellEnd"/>
      <w:r w:rsidRPr="00BC54DD">
        <w:rPr>
          <w:rFonts w:ascii="Lato" w:hAnsi="Lato" w:cs="Arial"/>
          <w:bCs/>
          <w:iCs/>
          <w:spacing w:val="4"/>
          <w:lang w:bidi="pl-PL"/>
        </w:rPr>
        <w:t xml:space="preserve"> 585/15, </w:t>
      </w:r>
      <w:proofErr w:type="spellStart"/>
      <w:r w:rsidRPr="00BC54DD">
        <w:rPr>
          <w:rFonts w:ascii="Lato" w:hAnsi="Lato" w:cs="Arial"/>
          <w:bCs/>
          <w:iCs/>
          <w:spacing w:val="4"/>
          <w:lang w:bidi="pl-PL"/>
        </w:rPr>
        <w:t>opubl</w:t>
      </w:r>
      <w:proofErr w:type="spellEnd"/>
      <w:r w:rsidRPr="00BC54DD">
        <w:rPr>
          <w:rFonts w:ascii="Lato" w:hAnsi="Lato" w:cs="Arial"/>
          <w:bCs/>
          <w:iCs/>
          <w:spacing w:val="4"/>
          <w:lang w:bidi="pl-PL"/>
        </w:rPr>
        <w:t>. Centralna Baza Orzeczeń Sądów Administracyjnych).</w:t>
      </w:r>
      <w:r w:rsidR="001F003A" w:rsidRPr="00BC54DD">
        <w:rPr>
          <w:rFonts w:ascii="Lato" w:hAnsi="Lato" w:cs="Arial"/>
          <w:bCs/>
          <w:iCs/>
          <w:spacing w:val="4"/>
          <w:lang w:bidi="pl-PL"/>
        </w:rPr>
        <w:t xml:space="preserve"> </w:t>
      </w:r>
      <w:r w:rsidRPr="00BC54DD">
        <w:rPr>
          <w:rFonts w:ascii="Lato" w:hAnsi="Lato" w:cs="Arial"/>
          <w:bCs/>
          <w:iCs/>
          <w:spacing w:val="4"/>
          <w:lang w:bidi="pl-PL"/>
        </w:rPr>
        <w:t>Z uwagi na zajęcie części</w:t>
      </w:r>
      <w:r w:rsidR="00983970" w:rsidRPr="00BC54DD">
        <w:rPr>
          <w:rFonts w:ascii="Lato" w:hAnsi="Lato" w:cs="Arial"/>
          <w:bCs/>
          <w:iCs/>
          <w:spacing w:val="4"/>
          <w:lang w:bidi="pl-PL"/>
        </w:rPr>
        <w:t xml:space="preserve"> nieruchomości </w:t>
      </w:r>
      <w:r w:rsidRPr="00BC54DD">
        <w:rPr>
          <w:rFonts w:ascii="Lato" w:hAnsi="Lato" w:cs="Arial"/>
          <w:bCs/>
          <w:iCs/>
          <w:spacing w:val="4"/>
          <w:lang w:bidi="pl-PL"/>
        </w:rPr>
        <w:t xml:space="preserve">należącej do skarżących przysługuje im odszkodowanie w trybie </w:t>
      </w:r>
      <w:r w:rsidRPr="00BC54DD">
        <w:rPr>
          <w:rFonts w:ascii="Lato" w:hAnsi="Lato" w:cs="Arial"/>
          <w:bCs/>
          <w:i/>
          <w:iCs/>
          <w:spacing w:val="4"/>
          <w:lang w:bidi="pl-PL"/>
        </w:rPr>
        <w:t xml:space="preserve">specustawy drogowej </w:t>
      </w:r>
      <w:r w:rsidRPr="00BC54DD">
        <w:rPr>
          <w:rFonts w:ascii="Lato" w:hAnsi="Lato" w:cs="Arial"/>
          <w:bCs/>
          <w:iCs/>
          <w:spacing w:val="4"/>
          <w:lang w:bidi="pl-PL"/>
        </w:rPr>
        <w:t xml:space="preserve">(ustalone decyzją Wojewody Zachodniopomorskiego w odrębnym postępowaniu), zaś za inne szkody możliwość uzyskania odszkodowania na zasadach ogólnych. Jeżeli w związku </w:t>
      </w:r>
      <w:r w:rsidR="001F003A" w:rsidRPr="00BC54DD">
        <w:rPr>
          <w:rFonts w:ascii="Lato" w:hAnsi="Lato" w:cs="Arial"/>
          <w:bCs/>
          <w:iCs/>
          <w:spacing w:val="4"/>
          <w:lang w:bidi="pl-PL"/>
        </w:rPr>
        <w:br/>
      </w:r>
      <w:r w:rsidRPr="00BC54DD">
        <w:rPr>
          <w:rFonts w:ascii="Lato" w:hAnsi="Lato" w:cs="Arial"/>
          <w:bCs/>
          <w:iCs/>
          <w:spacing w:val="4"/>
          <w:lang w:bidi="pl-PL"/>
        </w:rPr>
        <w:t xml:space="preserve">z przejęciem części nieruchomości skarżące uważają, że doznały szkody, to mogą skorzystać ze stosownego powództwa cywilnego i przedstawić dowody na okoliczność powstałej szkody i jej wielkości. Argumentacja tego rodzaju w postępowaniu dotyczącym zezwolenia na realizację inwestycji drogowej ma jednak charakter interesu faktycznego, </w:t>
      </w:r>
      <w:r w:rsidRPr="00BC54DD">
        <w:rPr>
          <w:rFonts w:ascii="Lato" w:hAnsi="Lato" w:cs="Arial"/>
          <w:bCs/>
          <w:iCs/>
          <w:spacing w:val="4"/>
          <w:lang w:bidi="pl-PL"/>
        </w:rPr>
        <w:lastRenderedPageBreak/>
        <w:t>a więc takiego który nie może stanowić prawnej przeszkody dla wydania decyzji administracyjnej.</w:t>
      </w:r>
    </w:p>
    <w:p w14:paraId="1D0E0C10" w14:textId="7CD2F511" w:rsidR="00A318C0" w:rsidRPr="00BC54DD" w:rsidRDefault="00A318C0" w:rsidP="00445B33">
      <w:pPr>
        <w:spacing w:after="240" w:line="240" w:lineRule="exact"/>
        <w:jc w:val="both"/>
        <w:rPr>
          <w:rFonts w:ascii="Lato" w:hAnsi="Lato" w:cs="Arial"/>
          <w:bCs/>
          <w:iCs/>
          <w:spacing w:val="4"/>
          <w:lang w:bidi="pl-PL"/>
        </w:rPr>
      </w:pPr>
      <w:r w:rsidRPr="00BC54DD">
        <w:rPr>
          <w:rFonts w:ascii="Lato" w:hAnsi="Lato" w:cs="Arial"/>
          <w:bCs/>
          <w:iCs/>
          <w:spacing w:val="4"/>
          <w:lang w:bidi="pl-PL"/>
        </w:rPr>
        <w:t xml:space="preserve">Zauważyć przy tym należy, iż stosownie do art. 13 ust. 3 </w:t>
      </w:r>
      <w:r w:rsidRPr="00BC54DD">
        <w:rPr>
          <w:rFonts w:ascii="Lato" w:hAnsi="Lato" w:cs="Arial"/>
          <w:bCs/>
          <w:i/>
          <w:iCs/>
          <w:spacing w:val="4"/>
          <w:lang w:bidi="pl-PL"/>
        </w:rPr>
        <w:t>specustawy drogowej</w:t>
      </w:r>
      <w:r w:rsidRPr="00BC54DD">
        <w:rPr>
          <w:rFonts w:ascii="Lato" w:hAnsi="Lato" w:cs="Arial"/>
          <w:bCs/>
          <w:iCs/>
          <w:spacing w:val="4"/>
          <w:lang w:bidi="pl-PL"/>
        </w:rPr>
        <w:t xml:space="preserve">, </w:t>
      </w:r>
      <w:r w:rsidRPr="00BC54DD">
        <w:rPr>
          <w:rFonts w:ascii="Lato" w:hAnsi="Lato" w:cs="Arial"/>
          <w:bCs/>
          <w:iCs/>
          <w:spacing w:val="4"/>
          <w:lang w:bidi="pl-PL"/>
        </w:rPr>
        <w:br/>
        <w:t xml:space="preserve">w przypadku, jeżeli przejęta jest część nieruchomości, 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 tej części nieruchomości. Ustawodawca w ww. przepisie zabezpieczył interesy właścicieli nieruchomości, które jedynie w części niezbędne są do realizacji inwestycji, a pozostałe części nieruchomości na skutek podziału nie nadają się </w:t>
      </w:r>
      <w:r w:rsidR="006A58B7" w:rsidRPr="00BC54DD">
        <w:rPr>
          <w:rFonts w:ascii="Lato" w:hAnsi="Lato" w:cs="Arial"/>
          <w:bCs/>
          <w:iCs/>
          <w:spacing w:val="4"/>
          <w:lang w:bidi="pl-PL"/>
        </w:rPr>
        <w:br/>
      </w:r>
      <w:r w:rsidRPr="00BC54DD">
        <w:rPr>
          <w:rFonts w:ascii="Lato" w:hAnsi="Lato" w:cs="Arial"/>
          <w:bCs/>
          <w:iCs/>
          <w:spacing w:val="4"/>
          <w:lang w:bidi="pl-PL"/>
        </w:rPr>
        <w:t xml:space="preserve">do prawidłowego wykorzystywania na dotychczasowe cele. Organem właściwym </w:t>
      </w:r>
      <w:r w:rsidR="006A58B7" w:rsidRPr="00BC54DD">
        <w:rPr>
          <w:rFonts w:ascii="Lato" w:hAnsi="Lato" w:cs="Arial"/>
          <w:bCs/>
          <w:iCs/>
          <w:spacing w:val="4"/>
          <w:lang w:bidi="pl-PL"/>
        </w:rPr>
        <w:br/>
      </w:r>
      <w:r w:rsidRPr="00BC54DD">
        <w:rPr>
          <w:rFonts w:ascii="Lato" w:hAnsi="Lato" w:cs="Arial"/>
          <w:bCs/>
          <w:iCs/>
          <w:spacing w:val="4"/>
          <w:lang w:bidi="pl-PL"/>
        </w:rPr>
        <w:t xml:space="preserve">do rozpoznania wniosku o wykup nieruchomości spełniającej przesłanki wskazane w art. 13 ust. 3 </w:t>
      </w:r>
      <w:r w:rsidRPr="00BC54DD">
        <w:rPr>
          <w:rFonts w:ascii="Lato" w:hAnsi="Lato" w:cs="Arial"/>
          <w:bCs/>
          <w:i/>
          <w:iCs/>
          <w:spacing w:val="4"/>
          <w:lang w:bidi="pl-PL"/>
        </w:rPr>
        <w:t>specustawy drogowej</w:t>
      </w:r>
      <w:r w:rsidRPr="00BC54DD">
        <w:rPr>
          <w:rFonts w:ascii="Lato" w:hAnsi="Lato" w:cs="Arial"/>
          <w:bCs/>
          <w:iCs/>
          <w:spacing w:val="4"/>
          <w:lang w:bidi="pl-PL"/>
        </w:rPr>
        <w:t xml:space="preserve"> (a więc stanowiącej część pozostałą po dokonanym podziale nieruchomości, która nie nadaje się do wykorzystania zgodnego </w:t>
      </w:r>
      <w:r w:rsidR="006A58B7" w:rsidRPr="00BC54DD">
        <w:rPr>
          <w:rFonts w:ascii="Lato" w:hAnsi="Lato" w:cs="Arial"/>
          <w:bCs/>
          <w:iCs/>
          <w:spacing w:val="4"/>
          <w:lang w:bidi="pl-PL"/>
        </w:rPr>
        <w:br/>
      </w:r>
      <w:r w:rsidRPr="00BC54DD">
        <w:rPr>
          <w:rFonts w:ascii="Lato" w:hAnsi="Lato" w:cs="Arial"/>
          <w:bCs/>
          <w:iCs/>
          <w:spacing w:val="4"/>
          <w:lang w:bidi="pl-PL"/>
        </w:rPr>
        <w:t xml:space="preserve">z dotychczasowym przeznaczeniem) jest </w:t>
      </w:r>
      <w:r w:rsidRPr="00BC54DD">
        <w:rPr>
          <w:rFonts w:ascii="Lato" w:hAnsi="Lato" w:cs="Arial"/>
          <w:bCs/>
          <w:i/>
          <w:iCs/>
          <w:spacing w:val="4"/>
          <w:lang w:bidi="pl-PL"/>
        </w:rPr>
        <w:t>inwestor</w:t>
      </w:r>
      <w:r w:rsidRPr="00BC54DD">
        <w:rPr>
          <w:rFonts w:ascii="Lato" w:hAnsi="Lato" w:cs="Arial"/>
          <w:bCs/>
          <w:iCs/>
          <w:spacing w:val="4"/>
          <w:lang w:bidi="pl-PL"/>
        </w:rPr>
        <w:t>.</w:t>
      </w:r>
      <w:r w:rsidR="001F003A" w:rsidRPr="00BC54DD">
        <w:rPr>
          <w:rFonts w:ascii="Lato" w:hAnsi="Lato" w:cs="Arial"/>
          <w:bCs/>
          <w:iCs/>
          <w:spacing w:val="4"/>
          <w:lang w:bidi="pl-PL"/>
        </w:rPr>
        <w:t xml:space="preserve"> </w:t>
      </w:r>
      <w:r w:rsidRPr="00BC54DD">
        <w:rPr>
          <w:rFonts w:ascii="Lato" w:hAnsi="Lato" w:cs="Arial"/>
          <w:bCs/>
          <w:iCs/>
          <w:spacing w:val="4"/>
          <w:lang w:bidi="pl-PL"/>
        </w:rPr>
        <w:t>Roszczenie o wykup całej nieruchomości w trybie ww. przepisu ma charakter cywilnoprawny, dlatego może być dochodzone wyłącznie w postępowaniu cywilnym przed sądem powszechnym. Organ administracji publicznej nie prowadzi w tego typu sprawach postępowania administracyjnego i nie orzeka w formie decyzji administracyjnej (vide: wyrok Wojewódzkiego Sądu Administracyjnego w Warszawie z dnia 12 kwietnia 2018 r., sygn. akt VII SA/</w:t>
      </w:r>
      <w:proofErr w:type="spellStart"/>
      <w:r w:rsidRPr="00BC54DD">
        <w:rPr>
          <w:rFonts w:ascii="Lato" w:hAnsi="Lato" w:cs="Arial"/>
          <w:bCs/>
          <w:iCs/>
          <w:spacing w:val="4"/>
          <w:lang w:bidi="pl-PL"/>
        </w:rPr>
        <w:t>Wa</w:t>
      </w:r>
      <w:proofErr w:type="spellEnd"/>
      <w:r w:rsidRPr="00BC54DD">
        <w:rPr>
          <w:rFonts w:ascii="Lato" w:hAnsi="Lato" w:cs="Arial"/>
          <w:bCs/>
          <w:iCs/>
          <w:spacing w:val="4"/>
          <w:lang w:bidi="pl-PL"/>
        </w:rPr>
        <w:t xml:space="preserve"> 2920/17 i powołane tam orzecznictwo, </w:t>
      </w:r>
      <w:proofErr w:type="spellStart"/>
      <w:r w:rsidRPr="00BC54DD">
        <w:rPr>
          <w:rFonts w:ascii="Lato" w:hAnsi="Lato" w:cs="Arial"/>
          <w:bCs/>
          <w:iCs/>
          <w:spacing w:val="4"/>
          <w:lang w:bidi="pl-PL"/>
        </w:rPr>
        <w:t>opubl</w:t>
      </w:r>
      <w:proofErr w:type="spellEnd"/>
      <w:r w:rsidRPr="00BC54DD">
        <w:rPr>
          <w:rFonts w:ascii="Lato" w:hAnsi="Lato" w:cs="Arial"/>
          <w:bCs/>
          <w:iCs/>
          <w:spacing w:val="4"/>
          <w:lang w:bidi="pl-PL"/>
        </w:rPr>
        <w:t xml:space="preserve">. Centralna Baza Orzeczeń Sądów Administracyjnych). </w:t>
      </w:r>
    </w:p>
    <w:p w14:paraId="7E2A8271" w14:textId="41451DEF" w:rsidR="00523D35" w:rsidRPr="00BC54DD" w:rsidRDefault="00B83248" w:rsidP="00445B33">
      <w:pPr>
        <w:spacing w:after="240" w:line="240" w:lineRule="exact"/>
        <w:jc w:val="both"/>
        <w:outlineLvl w:val="0"/>
        <w:rPr>
          <w:rFonts w:ascii="Lato" w:hAnsi="Lato" w:cs="Arial"/>
          <w:bCs/>
          <w:iCs/>
          <w:spacing w:val="4"/>
          <w:lang w:bidi="pl-PL"/>
        </w:rPr>
      </w:pPr>
      <w:r w:rsidRPr="00BC54DD">
        <w:rPr>
          <w:rFonts w:ascii="Lato" w:hAnsi="Lato" w:cs="Arial"/>
          <w:bCs/>
          <w:iCs/>
          <w:spacing w:val="4"/>
        </w:rPr>
        <w:t>Na uwzględni</w:t>
      </w:r>
      <w:r w:rsidR="0026281B">
        <w:rPr>
          <w:rFonts w:ascii="Lato" w:hAnsi="Lato" w:cs="Arial"/>
          <w:bCs/>
          <w:iCs/>
          <w:spacing w:val="4"/>
        </w:rPr>
        <w:t>e</w:t>
      </w:r>
      <w:r w:rsidRPr="00BC54DD">
        <w:rPr>
          <w:rFonts w:ascii="Lato" w:hAnsi="Lato" w:cs="Arial"/>
          <w:bCs/>
          <w:iCs/>
          <w:spacing w:val="4"/>
        </w:rPr>
        <w:t xml:space="preserve">nie nie zasługują zarzuty skarżących dotyczące tego, iż </w:t>
      </w:r>
      <w:r w:rsidR="007D06DE" w:rsidRPr="00BC54DD">
        <w:rPr>
          <w:rFonts w:ascii="Lato" w:hAnsi="Lato" w:cs="Arial"/>
          <w:bCs/>
          <w:iCs/>
          <w:spacing w:val="4"/>
          <w:lang w:bidi="pl-PL"/>
        </w:rPr>
        <w:t>realizacja przedmiotowej inwestycji</w:t>
      </w:r>
      <w:r w:rsidR="0062144E" w:rsidRPr="00BC54DD">
        <w:rPr>
          <w:rFonts w:ascii="Lato" w:hAnsi="Lato" w:cs="Arial"/>
          <w:bCs/>
          <w:iCs/>
          <w:spacing w:val="4"/>
          <w:lang w:bidi="pl-PL"/>
        </w:rPr>
        <w:t xml:space="preserve"> będzie negatywnie oddziaływała na </w:t>
      </w:r>
      <w:r w:rsidRPr="00BC54DD">
        <w:rPr>
          <w:rFonts w:ascii="Lato" w:hAnsi="Lato" w:cs="Arial"/>
          <w:bCs/>
          <w:iCs/>
          <w:spacing w:val="4"/>
          <w:lang w:bidi="pl-PL"/>
        </w:rPr>
        <w:t xml:space="preserve">jakość życia („otocznie” działki skarżących drogami), na </w:t>
      </w:r>
      <w:r w:rsidR="0062144E" w:rsidRPr="00BC54DD">
        <w:rPr>
          <w:rFonts w:ascii="Lato" w:hAnsi="Lato" w:cs="Arial"/>
          <w:bCs/>
          <w:iCs/>
          <w:spacing w:val="4"/>
          <w:lang w:bidi="pl-PL"/>
        </w:rPr>
        <w:t xml:space="preserve">objęte </w:t>
      </w:r>
      <w:r w:rsidR="00AD60F1" w:rsidRPr="00BC54DD">
        <w:rPr>
          <w:rFonts w:ascii="Lato" w:hAnsi="Lato" w:cs="Arial"/>
          <w:bCs/>
          <w:iCs/>
          <w:spacing w:val="4"/>
          <w:lang w:bidi="pl-PL"/>
        </w:rPr>
        <w:t xml:space="preserve">ścisłą </w:t>
      </w:r>
      <w:r w:rsidR="0062144E" w:rsidRPr="00BC54DD">
        <w:rPr>
          <w:rFonts w:ascii="Lato" w:hAnsi="Lato" w:cs="Arial"/>
          <w:bCs/>
          <w:iCs/>
          <w:spacing w:val="4"/>
          <w:lang w:bidi="pl-PL"/>
        </w:rPr>
        <w:t xml:space="preserve">ochroną gatunki zwierząt </w:t>
      </w:r>
      <w:r w:rsidR="00AD60F1" w:rsidRPr="00BC54DD">
        <w:rPr>
          <w:rFonts w:ascii="Lato" w:hAnsi="Lato" w:cs="Arial"/>
          <w:bCs/>
          <w:iCs/>
          <w:spacing w:val="4"/>
          <w:lang w:bidi="pl-PL"/>
        </w:rPr>
        <w:t xml:space="preserve">oraz wywoła </w:t>
      </w:r>
      <w:r w:rsidRPr="00BC54DD">
        <w:rPr>
          <w:rFonts w:ascii="Lato" w:hAnsi="Lato" w:cs="Arial"/>
          <w:bCs/>
          <w:iCs/>
          <w:spacing w:val="4"/>
          <w:lang w:bidi="pl-PL"/>
        </w:rPr>
        <w:t>„</w:t>
      </w:r>
      <w:r w:rsidR="00AD60F1" w:rsidRPr="00BC54DD">
        <w:rPr>
          <w:rFonts w:ascii="Lato" w:hAnsi="Lato" w:cs="Arial"/>
          <w:bCs/>
          <w:iCs/>
          <w:spacing w:val="4"/>
          <w:lang w:bidi="pl-PL"/>
        </w:rPr>
        <w:t>spustoszenie ekologiczne</w:t>
      </w:r>
      <w:r w:rsidRPr="00BC54DD">
        <w:rPr>
          <w:rFonts w:ascii="Lato" w:hAnsi="Lato" w:cs="Arial"/>
          <w:bCs/>
          <w:iCs/>
          <w:spacing w:val="4"/>
          <w:lang w:bidi="pl-PL"/>
        </w:rPr>
        <w:t>”</w:t>
      </w:r>
      <w:r w:rsidR="00AD60F1" w:rsidRPr="00BC54DD">
        <w:rPr>
          <w:rFonts w:ascii="Lato" w:hAnsi="Lato" w:cs="Arial"/>
          <w:bCs/>
          <w:iCs/>
          <w:spacing w:val="4"/>
          <w:lang w:bidi="pl-PL"/>
        </w:rPr>
        <w:t>.</w:t>
      </w:r>
    </w:p>
    <w:p w14:paraId="0B1B8049" w14:textId="7C101C82" w:rsidR="00A11269" w:rsidRPr="00BC54DD" w:rsidRDefault="00795BB6" w:rsidP="00445B33">
      <w:pPr>
        <w:spacing w:after="240" w:line="240" w:lineRule="exact"/>
        <w:jc w:val="both"/>
        <w:outlineLvl w:val="0"/>
        <w:rPr>
          <w:rFonts w:ascii="Lato" w:hAnsi="Lato" w:cs="Arial"/>
          <w:bCs/>
          <w:iCs/>
          <w:spacing w:val="4"/>
          <w:lang w:bidi="pl-PL"/>
        </w:rPr>
      </w:pPr>
      <w:r w:rsidRPr="00BC54DD">
        <w:rPr>
          <w:rFonts w:ascii="Lato" w:hAnsi="Lato" w:cs="Arial"/>
          <w:bCs/>
          <w:iCs/>
          <w:spacing w:val="4"/>
          <w:lang w:bidi="pl-PL"/>
        </w:rPr>
        <w:t>Wyjaśnić należy, iż wszelkie kwestie dotyczące oddziaływania inwestycji na środowisko i ludzi zostały przeanalizowane, po pierwsze, w postępowaniu w sprawie wydania decyzji o środowiskowych uwarunkowaniach zgody na realizację przedmiotowego przedsięwzięcia, a po drugie, w postępowaniu w ramach ponownej oceny oddziaływania na środowisko</w:t>
      </w:r>
      <w:r w:rsidRPr="00BC54DD" w:rsidDel="00F930D7">
        <w:rPr>
          <w:rFonts w:ascii="Lato" w:hAnsi="Lato" w:cs="Arial"/>
          <w:bCs/>
          <w:iCs/>
          <w:spacing w:val="4"/>
          <w:lang w:bidi="pl-PL"/>
        </w:rPr>
        <w:t xml:space="preserve"> </w:t>
      </w:r>
      <w:r w:rsidRPr="00BC54DD">
        <w:rPr>
          <w:rFonts w:ascii="Lato" w:hAnsi="Lato" w:cs="Arial"/>
          <w:bCs/>
          <w:iCs/>
          <w:spacing w:val="4"/>
          <w:lang w:bidi="pl-PL"/>
        </w:rPr>
        <w:t xml:space="preserve">zakończonym </w:t>
      </w:r>
      <w:r w:rsidRPr="00BC54DD">
        <w:rPr>
          <w:rFonts w:ascii="Lato" w:hAnsi="Lato" w:cs="Arial"/>
          <w:bCs/>
          <w:i/>
          <w:iCs/>
          <w:spacing w:val="4"/>
          <w:lang w:bidi="pl-PL"/>
        </w:rPr>
        <w:t>postanowieniem uzgadniającym</w:t>
      </w:r>
      <w:r w:rsidRPr="00BC54DD">
        <w:rPr>
          <w:rFonts w:ascii="Lato" w:hAnsi="Lato" w:cs="Arial"/>
          <w:bCs/>
          <w:iCs/>
          <w:spacing w:val="4"/>
          <w:lang w:bidi="pl-PL"/>
        </w:rPr>
        <w:t>. To w tych postępowaniach prowadzonych przez organ środowiskow</w:t>
      </w:r>
      <w:r w:rsidR="00983970" w:rsidRPr="00BC54DD">
        <w:rPr>
          <w:rFonts w:ascii="Lato" w:hAnsi="Lato" w:cs="Arial"/>
          <w:bCs/>
          <w:iCs/>
          <w:spacing w:val="4"/>
          <w:lang w:bidi="pl-PL"/>
        </w:rPr>
        <w:t>y (RDOŚ w Szczecinie)</w:t>
      </w:r>
      <w:r w:rsidRPr="00BC54DD">
        <w:rPr>
          <w:rFonts w:ascii="Lato" w:hAnsi="Lato" w:cs="Arial"/>
          <w:bCs/>
          <w:iCs/>
          <w:spacing w:val="4"/>
          <w:lang w:bidi="pl-PL"/>
        </w:rPr>
        <w:t xml:space="preserve"> analizowano i oceniano m.in. bezpośredni i pośredni wpływ danego przedsięwzięcia na środowisko, zdrowie </w:t>
      </w:r>
      <w:r w:rsidR="00983970" w:rsidRPr="00BC54DD">
        <w:rPr>
          <w:rFonts w:ascii="Lato" w:hAnsi="Lato" w:cs="Arial"/>
          <w:bCs/>
          <w:iCs/>
          <w:spacing w:val="4"/>
          <w:lang w:bidi="pl-PL"/>
        </w:rPr>
        <w:br/>
      </w:r>
      <w:r w:rsidRPr="00BC54DD">
        <w:rPr>
          <w:rFonts w:ascii="Lato" w:hAnsi="Lato" w:cs="Arial"/>
          <w:bCs/>
          <w:iCs/>
          <w:spacing w:val="4"/>
          <w:lang w:bidi="pl-PL"/>
        </w:rPr>
        <w:t xml:space="preserve">i warunki życia ludzi, jak i możliwości oraz sposoby zapobiegania i zmniejszania negatywnego oddziaływania przedsięwzięcia na środowisko. Zatem zagadnienia związane z oceną potencjalnego oddziaływania przedsięwzięcia na klimat akustyczny, środowisko i ludzi było elementem postępowania środowiskowego. </w:t>
      </w:r>
      <w:r w:rsidR="00A11269" w:rsidRPr="00BC54DD">
        <w:rPr>
          <w:rFonts w:ascii="Lato" w:hAnsi="Lato" w:cs="Arial"/>
          <w:bCs/>
          <w:iCs/>
          <w:spacing w:val="4"/>
          <w:lang w:bidi="pl-PL"/>
        </w:rPr>
        <w:t xml:space="preserve">W uzyskanych dla inwestycji uzgodnieniach środowiskowych określono konkretne warunki realizacji </w:t>
      </w:r>
      <w:r w:rsidR="00983970" w:rsidRPr="00BC54DD">
        <w:rPr>
          <w:rFonts w:ascii="Lato" w:hAnsi="Lato" w:cs="Arial"/>
          <w:bCs/>
          <w:iCs/>
          <w:spacing w:val="4"/>
          <w:lang w:bidi="pl-PL"/>
        </w:rPr>
        <w:br/>
      </w:r>
      <w:r w:rsidR="00A11269" w:rsidRPr="00BC54DD">
        <w:rPr>
          <w:rFonts w:ascii="Lato" w:hAnsi="Lato" w:cs="Arial"/>
          <w:bCs/>
          <w:iCs/>
          <w:spacing w:val="4"/>
          <w:lang w:bidi="pl-PL"/>
        </w:rPr>
        <w:t xml:space="preserve">i późniejszej eksploatacji inwestycji, które mają zapobiec występowaniu negatywnych oddziaływań na środowisko (w tym na zdrowie i życie ludzi) lub ograniczyć ich skalę </w:t>
      </w:r>
      <w:r w:rsidR="00983970" w:rsidRPr="00BC54DD">
        <w:rPr>
          <w:rFonts w:ascii="Lato" w:hAnsi="Lato" w:cs="Arial"/>
          <w:bCs/>
          <w:iCs/>
          <w:spacing w:val="4"/>
          <w:lang w:bidi="pl-PL"/>
        </w:rPr>
        <w:br/>
      </w:r>
      <w:r w:rsidR="00A11269" w:rsidRPr="00BC54DD">
        <w:rPr>
          <w:rFonts w:ascii="Lato" w:hAnsi="Lato" w:cs="Arial"/>
          <w:bCs/>
          <w:iCs/>
          <w:spacing w:val="4"/>
          <w:lang w:bidi="pl-PL"/>
        </w:rPr>
        <w:t>w możliwie jak największym stopniu.</w:t>
      </w:r>
    </w:p>
    <w:p w14:paraId="7A5B4D12" w14:textId="776FF04C" w:rsidR="00795BB6" w:rsidRPr="00BC54DD" w:rsidRDefault="00795BB6" w:rsidP="00445B33">
      <w:pPr>
        <w:spacing w:before="240" w:after="240" w:line="240" w:lineRule="exact"/>
        <w:jc w:val="both"/>
        <w:outlineLvl w:val="0"/>
        <w:rPr>
          <w:rFonts w:ascii="Lato" w:hAnsi="Lato" w:cs="Arial"/>
          <w:bCs/>
          <w:iCs/>
          <w:spacing w:val="4"/>
          <w:lang w:bidi="pl-PL"/>
        </w:rPr>
      </w:pPr>
      <w:r w:rsidRPr="00BC54DD">
        <w:rPr>
          <w:rFonts w:ascii="Lato" w:hAnsi="Lato" w:cs="Arial"/>
          <w:bCs/>
          <w:iCs/>
          <w:spacing w:val="4"/>
          <w:lang w:bidi="pl-PL"/>
        </w:rPr>
        <w:t xml:space="preserve">Zarówno na etapie postępowania o środowiskowe uwarunkowania (etap wydawania decyzji w przedmiocie określenia środowiskowych uwarunkowań), jak także podczas procedowania w kwestii ponownej oceny oddziaływania inwestycji na środowisko, </w:t>
      </w:r>
      <w:r w:rsidR="00983970" w:rsidRPr="00BC54DD">
        <w:rPr>
          <w:rFonts w:ascii="Lato" w:hAnsi="Lato" w:cs="Arial"/>
          <w:bCs/>
          <w:iCs/>
          <w:spacing w:val="4"/>
          <w:lang w:bidi="pl-PL"/>
        </w:rPr>
        <w:br/>
      </w:r>
      <w:r w:rsidRPr="00BC54DD">
        <w:rPr>
          <w:rFonts w:ascii="Lato" w:hAnsi="Lato" w:cs="Arial"/>
          <w:bCs/>
          <w:iCs/>
          <w:spacing w:val="4"/>
          <w:lang w:bidi="pl-PL"/>
        </w:rPr>
        <w:t xml:space="preserve">na etapie postępowania prowadzonego przez Wojewodę Zachodniopomorskiego, został zapewniony udział społeczeństwa. Skarżące miały zatem możliwość wniesienia uwag </w:t>
      </w:r>
      <w:r w:rsidR="00E232AB" w:rsidRPr="00BC54DD">
        <w:rPr>
          <w:rFonts w:ascii="Lato" w:hAnsi="Lato" w:cs="Arial"/>
          <w:bCs/>
          <w:iCs/>
          <w:spacing w:val="4"/>
          <w:lang w:bidi="pl-PL"/>
        </w:rPr>
        <w:br/>
      </w:r>
      <w:r w:rsidRPr="00BC54DD">
        <w:rPr>
          <w:rFonts w:ascii="Lato" w:hAnsi="Lato" w:cs="Arial"/>
          <w:bCs/>
          <w:iCs/>
          <w:spacing w:val="4"/>
          <w:lang w:bidi="pl-PL"/>
        </w:rPr>
        <w:t>i zastrzeżeń dotyczących ww. kwestii opisanych przez nie w odwołaniach, które zostałyby następnie rozpatrzone przez wyspecjalizowan</w:t>
      </w:r>
      <w:r w:rsidR="00983970" w:rsidRPr="00BC54DD">
        <w:rPr>
          <w:rFonts w:ascii="Lato" w:hAnsi="Lato" w:cs="Arial"/>
          <w:bCs/>
          <w:iCs/>
          <w:spacing w:val="4"/>
          <w:lang w:bidi="pl-PL"/>
        </w:rPr>
        <w:t>y</w:t>
      </w:r>
      <w:r w:rsidRPr="00BC54DD">
        <w:rPr>
          <w:rFonts w:ascii="Lato" w:hAnsi="Lato" w:cs="Arial"/>
          <w:bCs/>
          <w:iCs/>
          <w:spacing w:val="4"/>
          <w:lang w:bidi="pl-PL"/>
        </w:rPr>
        <w:t xml:space="preserve"> organ ochrony środowiska. Natomiast zarówno Wojewoda Zachodniopomorski, jak i </w:t>
      </w:r>
      <w:r w:rsidRPr="00BC54DD">
        <w:rPr>
          <w:rFonts w:ascii="Lato" w:hAnsi="Lato" w:cs="Arial"/>
          <w:bCs/>
          <w:spacing w:val="4"/>
          <w:lang w:bidi="pl-PL"/>
        </w:rPr>
        <w:t>Minister</w:t>
      </w:r>
      <w:r w:rsidRPr="00BC54DD">
        <w:rPr>
          <w:rFonts w:ascii="Lato" w:hAnsi="Lato" w:cs="Arial"/>
          <w:bCs/>
          <w:iCs/>
          <w:spacing w:val="4"/>
          <w:lang w:bidi="pl-PL"/>
        </w:rPr>
        <w:t xml:space="preserve">, w ramach postępowania w sprawie wydania decyzji o zezwoleniu na realizację przedmiotowej </w:t>
      </w:r>
      <w:r w:rsidRPr="00BC54DD">
        <w:rPr>
          <w:rFonts w:ascii="Lato" w:hAnsi="Lato" w:cs="Arial"/>
          <w:bCs/>
          <w:iCs/>
          <w:spacing w:val="4"/>
          <w:lang w:bidi="pl-PL"/>
        </w:rPr>
        <w:lastRenderedPageBreak/>
        <w:t>inwestycji drogowej związani są ustaleniami rozstrzygnięć w przedmiocie środowiskowych uwarunkowań realizacji przedmiotowego przedsięwzięcia.</w:t>
      </w:r>
    </w:p>
    <w:p w14:paraId="35F7D997" w14:textId="5FD0B317" w:rsidR="00580AFE" w:rsidRPr="00BC54DD" w:rsidRDefault="00445B33" w:rsidP="00445B33">
      <w:pPr>
        <w:spacing w:after="240" w:line="240" w:lineRule="exact"/>
        <w:jc w:val="both"/>
        <w:rPr>
          <w:rFonts w:ascii="Lato" w:hAnsi="Lato" w:cs="Arial"/>
          <w:color w:val="000000"/>
          <w:spacing w:val="4"/>
        </w:rPr>
      </w:pPr>
      <w:r w:rsidRPr="00BC54DD">
        <w:rPr>
          <w:rFonts w:ascii="Lato" w:hAnsi="Lato" w:cs="Arial"/>
          <w:color w:val="000000"/>
          <w:spacing w:val="4"/>
          <w:lang w:bidi="pl-PL"/>
        </w:rPr>
        <w:t xml:space="preserve">Istotą decyzji o środowiskowych uwarunkowaniach jest określenie wpływu planowanego przedsięwzięcia na środowisko oraz wymagań, jakie powinny być spełnione, </w:t>
      </w:r>
      <w:r w:rsidRPr="00BC54DD">
        <w:rPr>
          <w:rFonts w:ascii="Lato" w:hAnsi="Lato" w:cs="Arial"/>
          <w:color w:val="000000"/>
          <w:spacing w:val="4"/>
          <w:lang w:bidi="pl-PL"/>
        </w:rPr>
        <w:br/>
        <w:t>by zminimalizować skutki negatywnego wpływu na środowisko czynników dla niego szkodliwych.</w:t>
      </w:r>
      <w:r w:rsidR="00E232AB" w:rsidRPr="00BC54DD">
        <w:rPr>
          <w:rFonts w:ascii="Lato" w:hAnsi="Lato" w:cs="Arial"/>
          <w:color w:val="000000"/>
          <w:spacing w:val="4"/>
        </w:rPr>
        <w:t xml:space="preserve"> </w:t>
      </w:r>
      <w:r w:rsidR="009670E3" w:rsidRPr="00BC54DD">
        <w:rPr>
          <w:rFonts w:ascii="Lato" w:hAnsi="Lato" w:cs="Arial"/>
          <w:color w:val="000000"/>
          <w:spacing w:val="4"/>
        </w:rPr>
        <w:t xml:space="preserve">W </w:t>
      </w:r>
      <w:r w:rsidR="000D4FD8" w:rsidRPr="00BC54DD">
        <w:rPr>
          <w:rFonts w:ascii="Lato" w:hAnsi="Lato" w:cs="Arial"/>
          <w:color w:val="000000"/>
          <w:spacing w:val="4"/>
        </w:rPr>
        <w:t xml:space="preserve">uzasadnieniu decyzji Nr 20/2011 z dnia 3 października 2011 r., znak: WST.K.4200.1.79.2011.ML, o środowiskowych uwarunkowaniach dla </w:t>
      </w:r>
      <w:r w:rsidR="00E232AB" w:rsidRPr="00BC54DD">
        <w:rPr>
          <w:rFonts w:ascii="Lato" w:hAnsi="Lato" w:cs="Arial"/>
          <w:color w:val="000000"/>
          <w:spacing w:val="4"/>
        </w:rPr>
        <w:t>rzeczonego</w:t>
      </w:r>
      <w:r w:rsidR="001B2914" w:rsidRPr="00BC54DD">
        <w:rPr>
          <w:rFonts w:ascii="Lato" w:hAnsi="Lato" w:cs="Arial"/>
          <w:color w:val="000000"/>
          <w:spacing w:val="4"/>
        </w:rPr>
        <w:t xml:space="preserve"> </w:t>
      </w:r>
      <w:r w:rsidR="000D4FD8" w:rsidRPr="00BC54DD">
        <w:rPr>
          <w:rFonts w:ascii="Lato" w:hAnsi="Lato" w:cs="Arial"/>
          <w:color w:val="000000"/>
          <w:spacing w:val="4"/>
        </w:rPr>
        <w:t xml:space="preserve">przedsięwzięcia, RDOŚ w Szczecinie </w:t>
      </w:r>
      <w:r w:rsidR="00B9505A" w:rsidRPr="00BC54DD">
        <w:rPr>
          <w:rFonts w:ascii="Lato" w:hAnsi="Lato" w:cs="Arial"/>
          <w:color w:val="000000"/>
          <w:spacing w:val="4"/>
        </w:rPr>
        <w:t>wyjaśnił</w:t>
      </w:r>
      <w:r w:rsidR="007D0DDB" w:rsidRPr="00BC54DD">
        <w:rPr>
          <w:rFonts w:ascii="Lato" w:hAnsi="Lato" w:cs="Arial"/>
          <w:color w:val="000000"/>
          <w:spacing w:val="4"/>
        </w:rPr>
        <w:t xml:space="preserve">, iż każdy z analizowanych </w:t>
      </w:r>
      <w:r w:rsidR="00840E25" w:rsidRPr="00BC54DD">
        <w:rPr>
          <w:rFonts w:ascii="Lato" w:hAnsi="Lato" w:cs="Arial"/>
          <w:color w:val="000000"/>
          <w:spacing w:val="4"/>
        </w:rPr>
        <w:t>wariantów lokalizacyjnych projektowanej drogi w różnym stopniu</w:t>
      </w:r>
      <w:r w:rsidR="00422FB6" w:rsidRPr="00BC54DD">
        <w:rPr>
          <w:rFonts w:ascii="Lato" w:hAnsi="Lato" w:cs="Arial"/>
          <w:color w:val="000000"/>
          <w:spacing w:val="4"/>
        </w:rPr>
        <w:t xml:space="preserve"> oddziałuje na poszczególne gatunki zwierząt</w:t>
      </w:r>
      <w:r w:rsidR="00700A58" w:rsidRPr="00BC54DD">
        <w:rPr>
          <w:rFonts w:ascii="Lato" w:hAnsi="Lato" w:cs="Arial"/>
          <w:color w:val="000000"/>
          <w:spacing w:val="4"/>
        </w:rPr>
        <w:t>, których obecność stwierdzono w trakcie prowadzenia inwentaryzacji przyrodniczej. Jednakże z dokumentacji</w:t>
      </w:r>
      <w:r w:rsidR="000D4FD8" w:rsidRPr="00BC54DD">
        <w:rPr>
          <w:rFonts w:ascii="Lato" w:hAnsi="Lato" w:cs="Arial"/>
          <w:color w:val="000000"/>
          <w:spacing w:val="4"/>
        </w:rPr>
        <w:t xml:space="preserve"> zgromadzonej w toku postępowania środowiskowego</w:t>
      </w:r>
      <w:r w:rsidR="00700A58" w:rsidRPr="00BC54DD">
        <w:rPr>
          <w:rFonts w:ascii="Lato" w:hAnsi="Lato" w:cs="Arial"/>
          <w:color w:val="000000"/>
          <w:spacing w:val="4"/>
        </w:rPr>
        <w:t>, w tym raportu oddziaływania inwestycji na środowisko</w:t>
      </w:r>
      <w:r w:rsidR="0026281B">
        <w:rPr>
          <w:rFonts w:ascii="Lato" w:hAnsi="Lato" w:cs="Arial"/>
          <w:color w:val="000000"/>
          <w:spacing w:val="4"/>
        </w:rPr>
        <w:t xml:space="preserve">, </w:t>
      </w:r>
      <w:r w:rsidR="00700A58" w:rsidRPr="00BC54DD">
        <w:rPr>
          <w:rFonts w:ascii="Lato" w:hAnsi="Lato" w:cs="Arial"/>
          <w:color w:val="000000"/>
          <w:spacing w:val="4"/>
        </w:rPr>
        <w:t>wynika</w:t>
      </w:r>
      <w:r w:rsidR="00983970" w:rsidRPr="00BC54DD">
        <w:rPr>
          <w:rFonts w:ascii="Lato" w:hAnsi="Lato" w:cs="Arial"/>
          <w:color w:val="000000"/>
          <w:spacing w:val="4"/>
        </w:rPr>
        <w:t>ło</w:t>
      </w:r>
      <w:r w:rsidR="00700A58" w:rsidRPr="00BC54DD">
        <w:rPr>
          <w:rFonts w:ascii="Lato" w:hAnsi="Lato" w:cs="Arial"/>
          <w:color w:val="000000"/>
          <w:spacing w:val="4"/>
        </w:rPr>
        <w:t xml:space="preserve">, </w:t>
      </w:r>
      <w:r w:rsidR="00983970" w:rsidRPr="00BC54DD">
        <w:rPr>
          <w:rFonts w:ascii="Lato" w:hAnsi="Lato" w:cs="Arial"/>
          <w:color w:val="000000"/>
          <w:spacing w:val="4"/>
        </w:rPr>
        <w:br/>
      </w:r>
      <w:r w:rsidR="00700A58" w:rsidRPr="00BC54DD">
        <w:rPr>
          <w:rFonts w:ascii="Lato" w:hAnsi="Lato" w:cs="Arial"/>
          <w:color w:val="000000"/>
          <w:spacing w:val="4"/>
        </w:rPr>
        <w:t xml:space="preserve">że planowana inwestycja w wybranym </w:t>
      </w:r>
      <w:r w:rsidR="00AB0262" w:rsidRPr="00BC54DD">
        <w:rPr>
          <w:rFonts w:ascii="Lato" w:hAnsi="Lato" w:cs="Arial"/>
          <w:color w:val="000000"/>
          <w:spacing w:val="4"/>
        </w:rPr>
        <w:t xml:space="preserve">do realizacji </w:t>
      </w:r>
      <w:r w:rsidR="003D1C84" w:rsidRPr="00BC54DD">
        <w:rPr>
          <w:rFonts w:ascii="Lato" w:hAnsi="Lato" w:cs="Arial"/>
          <w:color w:val="000000"/>
          <w:spacing w:val="4"/>
        </w:rPr>
        <w:t xml:space="preserve">wariancie </w:t>
      </w:r>
      <w:r w:rsidR="00580AFE" w:rsidRPr="00BC54DD">
        <w:rPr>
          <w:rFonts w:ascii="Lato" w:hAnsi="Lato" w:cs="Arial"/>
          <w:color w:val="000000"/>
          <w:spacing w:val="4"/>
        </w:rPr>
        <w:t>w najmniejszym stopniu oddziałuje negatywnie na gatunki zwierząt.</w:t>
      </w:r>
      <w:r w:rsidR="00DF5665" w:rsidRPr="00BC54DD">
        <w:rPr>
          <w:rFonts w:ascii="Lato" w:hAnsi="Lato" w:cs="Arial"/>
          <w:color w:val="000000"/>
          <w:spacing w:val="4"/>
        </w:rPr>
        <w:t xml:space="preserve"> </w:t>
      </w:r>
      <w:r w:rsidR="00580AFE" w:rsidRPr="00BC54DD">
        <w:rPr>
          <w:rFonts w:ascii="Lato" w:hAnsi="Lato" w:cs="Arial"/>
          <w:color w:val="000000"/>
          <w:spacing w:val="4"/>
        </w:rPr>
        <w:t xml:space="preserve">Organ </w:t>
      </w:r>
      <w:r w:rsidR="000D4FD8" w:rsidRPr="00BC54DD">
        <w:rPr>
          <w:rFonts w:ascii="Lato" w:hAnsi="Lato" w:cs="Arial"/>
          <w:color w:val="000000"/>
          <w:spacing w:val="4"/>
        </w:rPr>
        <w:t xml:space="preserve">środowiskowy </w:t>
      </w:r>
      <w:r w:rsidR="00580AFE" w:rsidRPr="00BC54DD">
        <w:rPr>
          <w:rFonts w:ascii="Lato" w:hAnsi="Lato" w:cs="Arial"/>
          <w:color w:val="000000"/>
          <w:spacing w:val="4"/>
        </w:rPr>
        <w:t>zaznaczył, że dla zapewnienia minimalizacji</w:t>
      </w:r>
      <w:r w:rsidR="00E13D6D" w:rsidRPr="00BC54DD">
        <w:rPr>
          <w:rFonts w:ascii="Lato" w:hAnsi="Lato" w:cs="Arial"/>
          <w:color w:val="000000"/>
          <w:spacing w:val="4"/>
        </w:rPr>
        <w:t xml:space="preserve"> negatywnych oddziaływań w związku z realizowaną inwestycją na chronione gatunki zwierząt, nałożył na </w:t>
      </w:r>
      <w:r w:rsidR="00E13D6D" w:rsidRPr="00BC54DD">
        <w:rPr>
          <w:rFonts w:ascii="Lato" w:hAnsi="Lato" w:cs="Arial"/>
          <w:i/>
          <w:iCs/>
          <w:color w:val="000000"/>
          <w:spacing w:val="4"/>
        </w:rPr>
        <w:t>inwestora</w:t>
      </w:r>
      <w:r w:rsidR="00E13D6D" w:rsidRPr="00BC54DD">
        <w:rPr>
          <w:rFonts w:ascii="Lato" w:hAnsi="Lato" w:cs="Arial"/>
          <w:color w:val="000000"/>
          <w:spacing w:val="4"/>
        </w:rPr>
        <w:t xml:space="preserve"> zobowiązani</w:t>
      </w:r>
      <w:r w:rsidR="002B15B7" w:rsidRPr="00BC54DD">
        <w:rPr>
          <w:rFonts w:ascii="Lato" w:hAnsi="Lato" w:cs="Arial"/>
          <w:color w:val="000000"/>
          <w:spacing w:val="4"/>
        </w:rPr>
        <w:t>a</w:t>
      </w:r>
      <w:r w:rsidR="00E13D6D" w:rsidRPr="00BC54DD">
        <w:rPr>
          <w:rFonts w:ascii="Lato" w:hAnsi="Lato" w:cs="Arial"/>
          <w:color w:val="000000"/>
          <w:spacing w:val="4"/>
        </w:rPr>
        <w:t xml:space="preserve"> w postaci szeregu warunków</w:t>
      </w:r>
      <w:r w:rsidR="002B15B7" w:rsidRPr="00BC54DD">
        <w:rPr>
          <w:rFonts w:ascii="Lato" w:hAnsi="Lato" w:cs="Arial"/>
          <w:color w:val="000000"/>
          <w:spacing w:val="4"/>
        </w:rPr>
        <w:t>, szczegółowo określon</w:t>
      </w:r>
      <w:r w:rsidR="006A5C65" w:rsidRPr="00BC54DD">
        <w:rPr>
          <w:rFonts w:ascii="Lato" w:hAnsi="Lato" w:cs="Arial"/>
          <w:color w:val="000000"/>
          <w:spacing w:val="4"/>
        </w:rPr>
        <w:t>ych</w:t>
      </w:r>
      <w:r w:rsidR="002B15B7" w:rsidRPr="00BC54DD">
        <w:rPr>
          <w:rFonts w:ascii="Lato" w:hAnsi="Lato" w:cs="Arial"/>
          <w:color w:val="000000"/>
          <w:spacing w:val="4"/>
        </w:rPr>
        <w:t xml:space="preserve"> w </w:t>
      </w:r>
      <w:r w:rsidR="000D4FD8" w:rsidRPr="00BC54DD">
        <w:rPr>
          <w:rFonts w:ascii="Lato" w:hAnsi="Lato" w:cs="Arial"/>
          <w:color w:val="000000"/>
          <w:spacing w:val="4"/>
        </w:rPr>
        <w:t xml:space="preserve">ww. </w:t>
      </w:r>
      <w:r w:rsidR="002B15B7" w:rsidRPr="00BC54DD">
        <w:rPr>
          <w:rFonts w:ascii="Lato" w:hAnsi="Lato" w:cs="Arial"/>
          <w:color w:val="000000"/>
          <w:spacing w:val="4"/>
        </w:rPr>
        <w:t>decyzji o środowiskowych uwarunkowaniach</w:t>
      </w:r>
      <w:r w:rsidR="000D4FD8" w:rsidRPr="00BC54DD">
        <w:rPr>
          <w:rFonts w:ascii="Lato" w:hAnsi="Lato" w:cs="Arial"/>
          <w:color w:val="000000"/>
          <w:spacing w:val="4"/>
        </w:rPr>
        <w:t xml:space="preserve"> Nr 20/2011 z dnia 3 października 2011 r.</w:t>
      </w:r>
    </w:p>
    <w:p w14:paraId="645CBEE3" w14:textId="7E282C7E" w:rsidR="003C3149" w:rsidRPr="00BC54DD" w:rsidRDefault="00983970" w:rsidP="00445B33">
      <w:pPr>
        <w:spacing w:after="240" w:line="240" w:lineRule="exact"/>
        <w:jc w:val="both"/>
        <w:outlineLvl w:val="0"/>
        <w:rPr>
          <w:rFonts w:ascii="Lato" w:hAnsi="Lato" w:cs="Arial"/>
          <w:bCs/>
          <w:iCs/>
          <w:spacing w:val="4"/>
        </w:rPr>
      </w:pPr>
      <w:r w:rsidRPr="00BC54DD">
        <w:rPr>
          <w:rFonts w:ascii="Lato" w:hAnsi="Lato" w:cs="Arial"/>
          <w:bCs/>
          <w:iCs/>
          <w:spacing w:val="4"/>
        </w:rPr>
        <w:t xml:space="preserve">Jak już to wskazano powyżej, </w:t>
      </w:r>
      <w:r w:rsidR="003C3149" w:rsidRPr="00BC54DD">
        <w:rPr>
          <w:rFonts w:ascii="Lato" w:hAnsi="Lato" w:cs="Arial"/>
          <w:bCs/>
          <w:iCs/>
          <w:spacing w:val="4"/>
        </w:rPr>
        <w:t xml:space="preserve">przedsięwzięcie zostało poddane </w:t>
      </w:r>
      <w:r w:rsidRPr="00BC54DD">
        <w:rPr>
          <w:rFonts w:ascii="Lato" w:hAnsi="Lato" w:cs="Arial"/>
          <w:bCs/>
          <w:iCs/>
          <w:spacing w:val="4"/>
        </w:rPr>
        <w:t xml:space="preserve">także </w:t>
      </w:r>
      <w:r w:rsidR="00ED1B02" w:rsidRPr="00BC54DD">
        <w:rPr>
          <w:rFonts w:ascii="Lato" w:hAnsi="Lato" w:cs="Arial"/>
          <w:bCs/>
          <w:iCs/>
          <w:spacing w:val="4"/>
        </w:rPr>
        <w:t>ponownej ocen</w:t>
      </w:r>
      <w:r w:rsidR="003C3149" w:rsidRPr="00BC54DD">
        <w:rPr>
          <w:rFonts w:ascii="Lato" w:hAnsi="Lato" w:cs="Arial"/>
          <w:bCs/>
          <w:iCs/>
          <w:spacing w:val="4"/>
        </w:rPr>
        <w:t>ie</w:t>
      </w:r>
      <w:r w:rsidR="00ED1B02" w:rsidRPr="00BC54DD">
        <w:rPr>
          <w:rFonts w:ascii="Lato" w:hAnsi="Lato" w:cs="Arial"/>
          <w:bCs/>
          <w:iCs/>
          <w:spacing w:val="4"/>
        </w:rPr>
        <w:t xml:space="preserve"> oddziaływania na środowisko przeprowadzonej w ramach postępowania w sprawie wydania decyzji o zezwoleniu na realizację ww. inwestycji drogowej</w:t>
      </w:r>
      <w:r w:rsidR="003C3149" w:rsidRPr="00BC54DD">
        <w:rPr>
          <w:rFonts w:ascii="Lato" w:hAnsi="Lato" w:cs="Arial"/>
          <w:bCs/>
          <w:iCs/>
          <w:spacing w:val="4"/>
        </w:rPr>
        <w:t xml:space="preserve">, zakończonej wydaniem </w:t>
      </w:r>
      <w:r w:rsidR="003C3149" w:rsidRPr="00BC54DD">
        <w:rPr>
          <w:rFonts w:ascii="Lato" w:hAnsi="Lato" w:cs="Arial"/>
          <w:bCs/>
          <w:i/>
          <w:iCs/>
          <w:spacing w:val="4"/>
        </w:rPr>
        <w:t>postanowienia uzgadniającego</w:t>
      </w:r>
      <w:r w:rsidR="003C3149" w:rsidRPr="00BC54DD">
        <w:rPr>
          <w:rFonts w:ascii="Lato" w:hAnsi="Lato" w:cs="Arial"/>
          <w:bCs/>
          <w:iCs/>
          <w:spacing w:val="4"/>
        </w:rPr>
        <w:t xml:space="preserve">. Przeprowadzona ocena wpływu inwestycji </w:t>
      </w:r>
      <w:r w:rsidRPr="00BC54DD">
        <w:rPr>
          <w:rFonts w:ascii="Lato" w:hAnsi="Lato" w:cs="Arial"/>
          <w:bCs/>
          <w:iCs/>
          <w:spacing w:val="4"/>
        </w:rPr>
        <w:br/>
      </w:r>
      <w:r w:rsidR="003C3149" w:rsidRPr="00BC54DD">
        <w:rPr>
          <w:rFonts w:ascii="Lato" w:hAnsi="Lato" w:cs="Arial"/>
          <w:bCs/>
          <w:iCs/>
          <w:spacing w:val="4"/>
        </w:rPr>
        <w:t>na środowisko przyrodnicze, w tym chronione gatunki zwierząt, nie wykazała negatywnego oddziaływania na gatunki występujące w okolicy działki skarżących.</w:t>
      </w:r>
    </w:p>
    <w:p w14:paraId="6306574A" w14:textId="2A82DDF8" w:rsidR="001B2914" w:rsidRPr="00BC54DD" w:rsidRDefault="00C94F46" w:rsidP="00445B33">
      <w:pPr>
        <w:spacing w:after="240" w:line="240" w:lineRule="exact"/>
        <w:jc w:val="both"/>
        <w:outlineLvl w:val="0"/>
        <w:rPr>
          <w:rFonts w:ascii="Lato" w:hAnsi="Lato" w:cs="Arial"/>
          <w:bCs/>
          <w:iCs/>
          <w:spacing w:val="4"/>
        </w:rPr>
      </w:pPr>
      <w:r w:rsidRPr="00BC54DD">
        <w:rPr>
          <w:rFonts w:ascii="Lato" w:hAnsi="Lato" w:cs="Arial"/>
          <w:bCs/>
          <w:iCs/>
          <w:spacing w:val="4"/>
        </w:rPr>
        <w:t xml:space="preserve">Projektowane zagospodarowanie terenu zostało poddane ocenie oddziaływania </w:t>
      </w:r>
      <w:r w:rsidRPr="00BC54DD">
        <w:rPr>
          <w:rFonts w:ascii="Lato" w:hAnsi="Lato" w:cs="Arial"/>
          <w:bCs/>
          <w:iCs/>
          <w:spacing w:val="4"/>
        </w:rPr>
        <w:br/>
        <w:t xml:space="preserve">na środowisko i nie wykazano ponadnormatywnego wpływu inwestycji na istniejącą zabudowę zlokalizowaną na przedmiotowej nieruchomości skarżących stron. </w:t>
      </w:r>
      <w:r w:rsidRPr="00BC54DD">
        <w:rPr>
          <w:rFonts w:ascii="Lato" w:hAnsi="Lato" w:cs="Arial"/>
          <w:bCs/>
          <w:i/>
          <w:spacing w:val="4"/>
        </w:rPr>
        <w:t>Inwestor</w:t>
      </w:r>
      <w:r w:rsidRPr="00BC54DD">
        <w:rPr>
          <w:rFonts w:ascii="Lato" w:hAnsi="Lato" w:cs="Arial"/>
          <w:bCs/>
          <w:iCs/>
          <w:spacing w:val="4"/>
        </w:rPr>
        <w:t xml:space="preserve"> </w:t>
      </w:r>
      <w:r w:rsidRPr="00BC54DD">
        <w:rPr>
          <w:rFonts w:ascii="Lato" w:hAnsi="Lato" w:cs="Arial"/>
          <w:bCs/>
          <w:iCs/>
          <w:spacing w:val="4"/>
        </w:rPr>
        <w:br/>
        <w:t xml:space="preserve">w ww. piśmie z dnia 9 marca 2023 r. wskazał, iż istniejąca zabudowa oddalona jest od jezdni drogi ekspresowej w odległości ok. 70 m, natomiast odległość od jezdni projektowanej drogi powiatowej wynosi ok. 30 m. W stanie istniejącym droga powiatowa przebiega po stronie zachodniej w odległości ok. 45 m od krawędzi istniejącej zabudowy na nieruchomości skarżących. </w:t>
      </w:r>
      <w:r w:rsidRPr="00BC54DD">
        <w:rPr>
          <w:rFonts w:ascii="Lato" w:hAnsi="Lato" w:cs="Arial"/>
          <w:bCs/>
          <w:i/>
          <w:spacing w:val="4"/>
        </w:rPr>
        <w:t>Inwestor</w:t>
      </w:r>
      <w:r w:rsidRPr="00BC54DD">
        <w:rPr>
          <w:rFonts w:ascii="Lato" w:hAnsi="Lato" w:cs="Arial"/>
          <w:bCs/>
          <w:iCs/>
          <w:spacing w:val="4"/>
        </w:rPr>
        <w:t xml:space="preserve">, dla przedmiotowego odcinka drogi ekspresowej przewidział rezerwę terenu w poboczu drogi pod ewentualne posadowienie ekranów przeciwhałasowych (strona lewa od km 60+370 do 60+530) w przypadku wystąpienia przekroczeń norm oddziaływania hałasowego, wykazanych w ramach przewidzianej </w:t>
      </w:r>
      <w:r w:rsidR="00983970" w:rsidRPr="00BC54DD">
        <w:rPr>
          <w:rFonts w:ascii="Lato" w:hAnsi="Lato" w:cs="Arial"/>
          <w:bCs/>
          <w:iCs/>
          <w:spacing w:val="4"/>
        </w:rPr>
        <w:br/>
      </w:r>
      <w:r w:rsidRPr="00BC54DD">
        <w:rPr>
          <w:rFonts w:ascii="Lato" w:hAnsi="Lato" w:cs="Arial"/>
          <w:bCs/>
          <w:iCs/>
          <w:spacing w:val="4"/>
        </w:rPr>
        <w:t xml:space="preserve">do wykonania analizy </w:t>
      </w:r>
      <w:proofErr w:type="spellStart"/>
      <w:r w:rsidRPr="00BC54DD">
        <w:rPr>
          <w:rFonts w:ascii="Lato" w:hAnsi="Lato" w:cs="Arial"/>
          <w:bCs/>
          <w:iCs/>
          <w:spacing w:val="4"/>
        </w:rPr>
        <w:t>porealizacyjnej</w:t>
      </w:r>
      <w:proofErr w:type="spellEnd"/>
      <w:r w:rsidRPr="00BC54DD">
        <w:rPr>
          <w:rFonts w:ascii="Lato" w:hAnsi="Lato" w:cs="Arial"/>
          <w:bCs/>
          <w:iCs/>
          <w:spacing w:val="4"/>
        </w:rPr>
        <w:t xml:space="preserve">. </w:t>
      </w:r>
      <w:r w:rsidRPr="00BC54DD">
        <w:rPr>
          <w:rFonts w:ascii="Lato" w:hAnsi="Lato" w:cs="Arial"/>
          <w:bCs/>
          <w:i/>
          <w:spacing w:val="4"/>
        </w:rPr>
        <w:t>Inwestor</w:t>
      </w:r>
      <w:r w:rsidRPr="00BC54DD">
        <w:rPr>
          <w:rFonts w:ascii="Lato" w:hAnsi="Lato" w:cs="Arial"/>
          <w:bCs/>
          <w:iCs/>
          <w:spacing w:val="4"/>
        </w:rPr>
        <w:t xml:space="preserve"> wyjaśnił również, iż projektowany odcinek drogi powiatowej obsługuje ruch o znaczeniu lokalnym i zgodnie z opracowaną dokumentacją, ruch prognozowany dla 2036 roku na tym odcinku nie przekroczy średnio 50 pojazdów na dobę, natomiast na </w:t>
      </w:r>
      <w:proofErr w:type="spellStart"/>
      <w:r w:rsidRPr="00BC54DD">
        <w:rPr>
          <w:rFonts w:ascii="Lato" w:hAnsi="Lato" w:cs="Arial"/>
          <w:bCs/>
          <w:iCs/>
          <w:spacing w:val="4"/>
        </w:rPr>
        <w:t>starodrożu</w:t>
      </w:r>
      <w:proofErr w:type="spellEnd"/>
      <w:r w:rsidRPr="00BC54DD">
        <w:rPr>
          <w:rFonts w:ascii="Lato" w:hAnsi="Lato" w:cs="Arial"/>
          <w:bCs/>
          <w:iCs/>
          <w:spacing w:val="4"/>
        </w:rPr>
        <w:t xml:space="preserve"> drogi krajowej nr 11 ruch spadnie do ok. 6% natężeń dobowych przewidywanych w przypadku braku realizacji inwestycji.</w:t>
      </w:r>
    </w:p>
    <w:p w14:paraId="64CAC76A" w14:textId="3A48660F" w:rsidR="00C94F46" w:rsidRPr="00BC54DD" w:rsidRDefault="0077233F" w:rsidP="00445B33">
      <w:pPr>
        <w:spacing w:after="240" w:line="240" w:lineRule="exact"/>
        <w:jc w:val="both"/>
        <w:outlineLvl w:val="0"/>
        <w:rPr>
          <w:rFonts w:ascii="Lato" w:hAnsi="Lato" w:cs="Arial"/>
          <w:bCs/>
          <w:iCs/>
          <w:spacing w:val="4"/>
        </w:rPr>
      </w:pPr>
      <w:r w:rsidRPr="00BC54DD">
        <w:rPr>
          <w:rFonts w:ascii="Lato" w:hAnsi="Lato" w:cs="Arial"/>
          <w:bCs/>
          <w:iCs/>
          <w:spacing w:val="4"/>
        </w:rPr>
        <w:t xml:space="preserve">Na uwzględnienie nie zasługuje także </w:t>
      </w:r>
      <w:r w:rsidR="00D231EE" w:rsidRPr="00BC54DD">
        <w:rPr>
          <w:rFonts w:ascii="Lato" w:hAnsi="Lato" w:cs="Arial"/>
          <w:bCs/>
          <w:iCs/>
          <w:spacing w:val="4"/>
        </w:rPr>
        <w:t>zarzut skarżących w przedmiocie</w:t>
      </w:r>
      <w:r w:rsidR="001A4ED2" w:rsidRPr="00BC54DD">
        <w:rPr>
          <w:rFonts w:ascii="Lato" w:hAnsi="Lato" w:cs="Arial"/>
          <w:bCs/>
          <w:iCs/>
          <w:spacing w:val="4"/>
        </w:rPr>
        <w:t xml:space="preserve"> prawdopodobnego</w:t>
      </w:r>
      <w:r w:rsidR="00D231EE" w:rsidRPr="00BC54DD">
        <w:rPr>
          <w:rFonts w:ascii="Lato" w:hAnsi="Lato" w:cs="Arial"/>
          <w:bCs/>
          <w:iCs/>
          <w:spacing w:val="4"/>
        </w:rPr>
        <w:t xml:space="preserve"> </w:t>
      </w:r>
      <w:r w:rsidR="00C94F46" w:rsidRPr="00BC54DD">
        <w:rPr>
          <w:rFonts w:ascii="Lato" w:hAnsi="Lato" w:cs="Arial"/>
          <w:bCs/>
          <w:iCs/>
          <w:spacing w:val="4"/>
        </w:rPr>
        <w:t>zniszczenia poprzez wibracje i wstrząsy</w:t>
      </w:r>
      <w:r w:rsidR="00983970" w:rsidRPr="00BC54DD">
        <w:rPr>
          <w:rFonts w:ascii="Lato" w:hAnsi="Lato" w:cs="Arial"/>
          <w:bCs/>
          <w:iCs/>
          <w:spacing w:val="4"/>
        </w:rPr>
        <w:t xml:space="preserve"> </w:t>
      </w:r>
      <w:bookmarkStart w:id="14" w:name="_Hlk149820562"/>
      <w:r w:rsidR="00C94F46" w:rsidRPr="00BC54DD">
        <w:rPr>
          <w:rFonts w:ascii="Lato" w:hAnsi="Lato" w:cs="Arial"/>
          <w:bCs/>
          <w:iCs/>
          <w:spacing w:val="4"/>
        </w:rPr>
        <w:t>zabytkowego transformatora</w:t>
      </w:r>
      <w:r w:rsidR="00983970" w:rsidRPr="00BC54DD">
        <w:rPr>
          <w:rFonts w:ascii="Lato" w:hAnsi="Lato" w:cs="Arial"/>
          <w:bCs/>
          <w:iCs/>
          <w:spacing w:val="4"/>
        </w:rPr>
        <w:t xml:space="preserve"> </w:t>
      </w:r>
      <w:r w:rsidR="00C94F46" w:rsidRPr="00BC54DD">
        <w:rPr>
          <w:rFonts w:ascii="Lato" w:hAnsi="Lato" w:cs="Arial"/>
          <w:bCs/>
          <w:iCs/>
          <w:spacing w:val="4"/>
        </w:rPr>
        <w:t xml:space="preserve">usytuowanego przy obecnie istniejącym skrzyżowaniu </w:t>
      </w:r>
      <w:bookmarkEnd w:id="14"/>
      <w:r w:rsidR="002B752A" w:rsidRPr="00BC54DD">
        <w:rPr>
          <w:rFonts w:ascii="Lato" w:hAnsi="Lato" w:cs="Arial"/>
          <w:bCs/>
          <w:iCs/>
          <w:spacing w:val="4"/>
        </w:rPr>
        <w:t>dróg</w:t>
      </w:r>
      <w:r w:rsidR="00983970" w:rsidRPr="00BC54DD">
        <w:rPr>
          <w:rFonts w:ascii="Lato" w:hAnsi="Lato" w:cs="Arial"/>
          <w:bCs/>
          <w:iCs/>
          <w:spacing w:val="4"/>
        </w:rPr>
        <w:t xml:space="preserve"> (krajowej i powiatowej)</w:t>
      </w:r>
      <w:r w:rsidR="002B752A" w:rsidRPr="00BC54DD">
        <w:rPr>
          <w:rFonts w:ascii="Lato" w:hAnsi="Lato" w:cs="Arial"/>
          <w:bCs/>
          <w:iCs/>
          <w:spacing w:val="4"/>
        </w:rPr>
        <w:t xml:space="preserve"> </w:t>
      </w:r>
      <w:r w:rsidR="00C94F46" w:rsidRPr="00BC54DD">
        <w:rPr>
          <w:rFonts w:ascii="Lato" w:hAnsi="Lato" w:cs="Arial"/>
          <w:bCs/>
          <w:iCs/>
          <w:spacing w:val="4"/>
        </w:rPr>
        <w:t>oraz rodzinnego domu wybudowanego w latach 30-tych ubiegłego stulecia.</w:t>
      </w:r>
    </w:p>
    <w:p w14:paraId="5489DC7C" w14:textId="4837EFB2" w:rsidR="002B752A" w:rsidRPr="00BC54DD" w:rsidRDefault="002B752A" w:rsidP="00445B33">
      <w:pPr>
        <w:spacing w:after="240" w:line="240" w:lineRule="exact"/>
        <w:jc w:val="both"/>
        <w:outlineLvl w:val="0"/>
        <w:rPr>
          <w:rFonts w:ascii="Lato" w:hAnsi="Lato" w:cs="Arial"/>
          <w:bCs/>
          <w:iCs/>
          <w:spacing w:val="4"/>
          <w:lang w:bidi="pl-PL"/>
        </w:rPr>
      </w:pPr>
      <w:r w:rsidRPr="00BC54DD">
        <w:rPr>
          <w:rFonts w:ascii="Lato" w:hAnsi="Lato" w:cs="Arial"/>
          <w:bCs/>
          <w:iCs/>
          <w:spacing w:val="4"/>
          <w:lang w:bidi="pl-PL"/>
        </w:rPr>
        <w:t xml:space="preserve">Na wstępie wyjaśnić należy, iż w przypadku inwestycji liniowych zakres chronionego interesu prawnego stron jest zasadniczo determinowany tym, na ile przedmiotowa inwestycja oddziałuje na ich prawa rzeczowe wynikające zwłaszcza z własności nieruchomości lub prawa użytkowania wieczystego. Powyższe powoduje, że o tym, czy dany podmiot jest stroną danego postępowania, czy nie i jakie w tym zakresie uzyskuje </w:t>
      </w:r>
      <w:r w:rsidRPr="00BC54DD">
        <w:rPr>
          <w:rFonts w:ascii="Lato" w:hAnsi="Lato" w:cs="Arial"/>
          <w:bCs/>
          <w:iCs/>
          <w:spacing w:val="4"/>
          <w:lang w:bidi="pl-PL"/>
        </w:rPr>
        <w:lastRenderedPageBreak/>
        <w:t xml:space="preserve">uprawnienia procesowe, decyduje przysługujący mu interes prawny. Innymi słowy, każdy z właścicieli i użytkowników wieczystych nieruchomości oraz osób mających inne prawa do nieruchomości jest stroną decyzji o zezwoleniu na realizację inwestycji drogowej wydawanej na podstawie </w:t>
      </w:r>
      <w:r w:rsidRPr="00BC54DD">
        <w:rPr>
          <w:rFonts w:ascii="Lato" w:hAnsi="Lato" w:cs="Arial"/>
          <w:bCs/>
          <w:i/>
          <w:spacing w:val="4"/>
          <w:lang w:bidi="pl-PL"/>
        </w:rPr>
        <w:t>specustawy drogowej</w:t>
      </w:r>
      <w:r w:rsidRPr="00BC54DD">
        <w:rPr>
          <w:rFonts w:ascii="Lato" w:hAnsi="Lato" w:cs="Arial"/>
          <w:bCs/>
          <w:iCs/>
          <w:spacing w:val="4"/>
          <w:lang w:bidi="pl-PL"/>
        </w:rPr>
        <w:t>, ale tylko w części dotyczącej jego nieruchomości. Założenie to pozwala na stwierdzenie, iż skarżące nie posiada</w:t>
      </w:r>
      <w:r w:rsidR="00243594" w:rsidRPr="00BC54DD">
        <w:rPr>
          <w:rFonts w:ascii="Lato" w:hAnsi="Lato" w:cs="Arial"/>
          <w:bCs/>
          <w:iCs/>
          <w:spacing w:val="4"/>
          <w:lang w:bidi="pl-PL"/>
        </w:rPr>
        <w:t>ją</w:t>
      </w:r>
      <w:r w:rsidRPr="00BC54DD">
        <w:rPr>
          <w:rFonts w:ascii="Lato" w:hAnsi="Lato" w:cs="Arial"/>
          <w:bCs/>
          <w:iCs/>
          <w:spacing w:val="4"/>
          <w:lang w:bidi="pl-PL"/>
        </w:rPr>
        <w:t xml:space="preserve"> interesu prawnego do podnoszenia zarzutów dotyczących wpływu realizacji inwestycji </w:t>
      </w:r>
      <w:r w:rsidR="00983970" w:rsidRPr="00BC54DD">
        <w:rPr>
          <w:rFonts w:ascii="Lato" w:hAnsi="Lato" w:cs="Arial"/>
          <w:bCs/>
          <w:iCs/>
          <w:spacing w:val="4"/>
          <w:lang w:bidi="pl-PL"/>
        </w:rPr>
        <w:br/>
      </w:r>
      <w:r w:rsidRPr="00BC54DD">
        <w:rPr>
          <w:rFonts w:ascii="Lato" w:hAnsi="Lato" w:cs="Arial"/>
          <w:bCs/>
          <w:iCs/>
          <w:spacing w:val="4"/>
          <w:lang w:bidi="pl-PL"/>
        </w:rPr>
        <w:t xml:space="preserve">na zabytkowy transformator, usytuowany przy skrzyżowaniu dróg, bowiem nie dotyczy to ich nieruchomości. </w:t>
      </w:r>
    </w:p>
    <w:p w14:paraId="4745A6A0" w14:textId="39E8DC76" w:rsidR="009805F0" w:rsidRPr="00BC54DD" w:rsidRDefault="002B752A" w:rsidP="00445B33">
      <w:pPr>
        <w:spacing w:after="240" w:line="240" w:lineRule="exact"/>
        <w:jc w:val="both"/>
        <w:outlineLvl w:val="0"/>
        <w:rPr>
          <w:rFonts w:ascii="Lato" w:hAnsi="Lato" w:cs="Arial"/>
          <w:bCs/>
          <w:iCs/>
          <w:spacing w:val="4"/>
          <w:lang w:bidi="pl-PL"/>
        </w:rPr>
      </w:pPr>
      <w:r w:rsidRPr="00BC54DD">
        <w:rPr>
          <w:rFonts w:ascii="Lato" w:hAnsi="Lato" w:cs="Arial"/>
          <w:bCs/>
          <w:iCs/>
          <w:spacing w:val="4"/>
          <w:lang w:bidi="pl-PL"/>
        </w:rPr>
        <w:t xml:space="preserve">Następnie wskazać należy, iż </w:t>
      </w:r>
      <w:r w:rsidR="009805F0" w:rsidRPr="00BC54DD">
        <w:rPr>
          <w:rFonts w:ascii="Lato" w:hAnsi="Lato" w:cs="Arial"/>
          <w:bCs/>
          <w:iCs/>
          <w:spacing w:val="4"/>
          <w:lang w:bidi="pl-PL"/>
        </w:rPr>
        <w:t xml:space="preserve">na etapie postępowania w sprawie o zatwierdzenie projektu budowlanego i pozwolenie na budowę organ architektoniczno-budowlany nie zajmuje się przyszłą realizacją budowy (patrz wyrok Wojewódzkiego Sądu Administracyjnego </w:t>
      </w:r>
      <w:r w:rsidRPr="00BC54DD">
        <w:rPr>
          <w:rFonts w:ascii="Lato" w:hAnsi="Lato" w:cs="Arial"/>
          <w:bCs/>
          <w:iCs/>
          <w:spacing w:val="4"/>
          <w:lang w:bidi="pl-PL"/>
        </w:rPr>
        <w:br/>
      </w:r>
      <w:r w:rsidR="009805F0" w:rsidRPr="00BC54DD">
        <w:rPr>
          <w:rFonts w:ascii="Lato" w:hAnsi="Lato" w:cs="Arial"/>
          <w:bCs/>
          <w:iCs/>
          <w:spacing w:val="4"/>
          <w:lang w:bidi="pl-PL"/>
        </w:rPr>
        <w:t>w Kielcach z dnia 4 września 2008 r., sygn. akt II SA/</w:t>
      </w:r>
      <w:proofErr w:type="spellStart"/>
      <w:r w:rsidR="009805F0" w:rsidRPr="00BC54DD">
        <w:rPr>
          <w:rFonts w:ascii="Lato" w:hAnsi="Lato" w:cs="Arial"/>
          <w:bCs/>
          <w:iCs/>
          <w:spacing w:val="4"/>
          <w:lang w:bidi="pl-PL"/>
        </w:rPr>
        <w:t>Ke</w:t>
      </w:r>
      <w:proofErr w:type="spellEnd"/>
      <w:r w:rsidR="009805F0" w:rsidRPr="00BC54DD">
        <w:rPr>
          <w:rFonts w:ascii="Lato" w:hAnsi="Lato" w:cs="Arial"/>
          <w:bCs/>
          <w:iCs/>
          <w:spacing w:val="4"/>
          <w:lang w:bidi="pl-PL"/>
        </w:rPr>
        <w:t xml:space="preserve"> 349/08, </w:t>
      </w:r>
      <w:proofErr w:type="spellStart"/>
      <w:r w:rsidR="009805F0" w:rsidRPr="00BC54DD">
        <w:rPr>
          <w:rFonts w:ascii="Lato" w:hAnsi="Lato" w:cs="Arial"/>
          <w:bCs/>
          <w:iCs/>
          <w:spacing w:val="4"/>
          <w:lang w:bidi="pl-PL"/>
        </w:rPr>
        <w:t>opubl</w:t>
      </w:r>
      <w:proofErr w:type="spellEnd"/>
      <w:r w:rsidR="009805F0" w:rsidRPr="00BC54DD">
        <w:rPr>
          <w:rFonts w:ascii="Lato" w:hAnsi="Lato" w:cs="Arial"/>
          <w:bCs/>
          <w:iCs/>
          <w:spacing w:val="4"/>
          <w:lang w:bidi="pl-PL"/>
        </w:rPr>
        <w:t>. LEX nr 526501).</w:t>
      </w:r>
      <w:r w:rsidR="009805F0" w:rsidRPr="00BC54DD">
        <w:rPr>
          <w:rFonts w:ascii="Lato" w:eastAsia="Times New Roman" w:hAnsi="Lato" w:cs="Arial"/>
          <w:bCs/>
          <w:iCs/>
          <w:spacing w:val="4"/>
          <w:lang w:eastAsia="pl-PL"/>
        </w:rPr>
        <w:t xml:space="preserve"> </w:t>
      </w:r>
      <w:r w:rsidR="009805F0" w:rsidRPr="00BC54DD">
        <w:rPr>
          <w:rFonts w:ascii="Lato" w:hAnsi="Lato" w:cs="Arial"/>
          <w:bCs/>
          <w:iCs/>
          <w:spacing w:val="4"/>
          <w:lang w:bidi="pl-PL"/>
        </w:rPr>
        <w:t>Właściwym w tej sprawie są odpowiednie organ nadzoru budowlanego. Ponadto, zgodnie z art. 652 ustawy z dnia 23 kwietnia 1964 r. – Kodeks cywilny (</w:t>
      </w:r>
      <w:proofErr w:type="spellStart"/>
      <w:r w:rsidR="009805F0" w:rsidRPr="00BC54DD">
        <w:rPr>
          <w:rFonts w:ascii="Lato" w:hAnsi="Lato" w:cs="Arial"/>
          <w:bCs/>
          <w:iCs/>
          <w:spacing w:val="4"/>
          <w:lang w:bidi="pl-PL"/>
        </w:rPr>
        <w:t>t.j</w:t>
      </w:r>
      <w:proofErr w:type="spellEnd"/>
      <w:r w:rsidR="009805F0" w:rsidRPr="00BC54DD">
        <w:rPr>
          <w:rFonts w:ascii="Lato" w:hAnsi="Lato" w:cs="Arial"/>
          <w:bCs/>
          <w:iCs/>
          <w:spacing w:val="4"/>
          <w:lang w:bidi="pl-PL"/>
        </w:rPr>
        <w:t xml:space="preserve">. Dz.U. </w:t>
      </w:r>
      <w:r w:rsidRPr="00BC54DD">
        <w:rPr>
          <w:rFonts w:ascii="Lato" w:hAnsi="Lato" w:cs="Arial"/>
          <w:bCs/>
          <w:iCs/>
          <w:spacing w:val="4"/>
          <w:lang w:bidi="pl-PL"/>
        </w:rPr>
        <w:br/>
      </w:r>
      <w:r w:rsidR="009805F0" w:rsidRPr="00BC54DD">
        <w:rPr>
          <w:rFonts w:ascii="Lato" w:hAnsi="Lato" w:cs="Arial"/>
          <w:bCs/>
          <w:iCs/>
          <w:spacing w:val="4"/>
          <w:lang w:bidi="pl-PL"/>
        </w:rPr>
        <w:t xml:space="preserve">z 2023 r. poz. 1610, z </w:t>
      </w:r>
      <w:proofErr w:type="spellStart"/>
      <w:r w:rsidR="009805F0" w:rsidRPr="00BC54DD">
        <w:rPr>
          <w:rFonts w:ascii="Lato" w:hAnsi="Lato" w:cs="Arial"/>
          <w:bCs/>
          <w:iCs/>
          <w:spacing w:val="4"/>
          <w:lang w:bidi="pl-PL"/>
        </w:rPr>
        <w:t>późn</w:t>
      </w:r>
      <w:proofErr w:type="spellEnd"/>
      <w:r w:rsidR="009805F0" w:rsidRPr="00BC54DD">
        <w:rPr>
          <w:rFonts w:ascii="Lato" w:hAnsi="Lato" w:cs="Arial"/>
          <w:bCs/>
          <w:iCs/>
          <w:spacing w:val="4"/>
          <w:lang w:bidi="pl-PL"/>
        </w:rPr>
        <w:t xml:space="preserve">. zm.), jeżeli wykonawca przejął protokolarnie od </w:t>
      </w:r>
      <w:r w:rsidR="009805F0" w:rsidRPr="00BC54DD">
        <w:rPr>
          <w:rFonts w:ascii="Lato" w:hAnsi="Lato" w:cs="Arial"/>
          <w:bCs/>
          <w:spacing w:val="4"/>
          <w:lang w:bidi="pl-PL"/>
        </w:rPr>
        <w:t xml:space="preserve">inwestora </w:t>
      </w:r>
      <w:r w:rsidR="009805F0" w:rsidRPr="00BC54DD">
        <w:rPr>
          <w:rFonts w:ascii="Lato" w:hAnsi="Lato" w:cs="Arial"/>
          <w:bCs/>
          <w:iCs/>
          <w:spacing w:val="4"/>
          <w:lang w:bidi="pl-PL"/>
        </w:rPr>
        <w:t>teren budowy, ponosi on aż do chwili oddania obiektu odpowiedzialność na zasadach ogólnych za szkody wynikłe na tym terenie.</w:t>
      </w:r>
    </w:p>
    <w:p w14:paraId="5A5BF3C6" w14:textId="24A4B27A" w:rsidR="002B752A" w:rsidRPr="00BC54DD" w:rsidRDefault="002B752A" w:rsidP="00445B33">
      <w:pPr>
        <w:spacing w:after="240" w:line="240" w:lineRule="exact"/>
        <w:jc w:val="both"/>
        <w:outlineLvl w:val="0"/>
        <w:rPr>
          <w:rFonts w:ascii="Lato" w:hAnsi="Lato" w:cs="Arial"/>
          <w:bCs/>
          <w:iCs/>
          <w:spacing w:val="4"/>
          <w:lang w:bidi="pl-PL"/>
        </w:rPr>
      </w:pPr>
      <w:r w:rsidRPr="00BC54DD">
        <w:rPr>
          <w:rFonts w:ascii="Lato" w:hAnsi="Lato" w:cs="Arial"/>
          <w:bCs/>
          <w:iCs/>
          <w:spacing w:val="4"/>
          <w:lang w:bidi="pl-PL"/>
        </w:rPr>
        <w:t xml:space="preserve">Niezależnie od powyższego, </w:t>
      </w:r>
      <w:r w:rsidRPr="00BC54DD">
        <w:rPr>
          <w:rFonts w:ascii="Lato" w:hAnsi="Lato" w:cs="Arial"/>
          <w:bCs/>
          <w:i/>
          <w:spacing w:val="4"/>
          <w:lang w:bidi="pl-PL"/>
        </w:rPr>
        <w:t>inwestor</w:t>
      </w:r>
      <w:r w:rsidRPr="00BC54DD">
        <w:rPr>
          <w:rFonts w:ascii="Lato" w:hAnsi="Lato" w:cs="Arial"/>
          <w:bCs/>
          <w:iCs/>
          <w:spacing w:val="4"/>
          <w:lang w:bidi="pl-PL"/>
        </w:rPr>
        <w:t xml:space="preserve"> w ww. piśmie z dnia 9 marca 2023 r. poinformował, że zabytkowy transformator zlokalizowany jest przy </w:t>
      </w:r>
      <w:proofErr w:type="spellStart"/>
      <w:r w:rsidRPr="00BC54DD">
        <w:rPr>
          <w:rFonts w:ascii="Lato" w:hAnsi="Lato" w:cs="Arial"/>
          <w:bCs/>
          <w:iCs/>
          <w:spacing w:val="4"/>
          <w:lang w:bidi="pl-PL"/>
        </w:rPr>
        <w:t>starodrożu</w:t>
      </w:r>
      <w:proofErr w:type="spellEnd"/>
      <w:r w:rsidRPr="00BC54DD">
        <w:rPr>
          <w:rFonts w:ascii="Lato" w:hAnsi="Lato" w:cs="Arial"/>
          <w:bCs/>
          <w:iCs/>
          <w:spacing w:val="4"/>
          <w:lang w:bidi="pl-PL"/>
        </w:rPr>
        <w:t xml:space="preserve"> istniejącej drogi krajowej nr 11.</w:t>
      </w:r>
      <w:r w:rsidR="00983970" w:rsidRPr="00BC54DD">
        <w:rPr>
          <w:rFonts w:ascii="Lato" w:hAnsi="Lato" w:cs="Arial"/>
          <w:bCs/>
          <w:iCs/>
          <w:spacing w:val="4"/>
          <w:lang w:bidi="pl-PL"/>
        </w:rPr>
        <w:t xml:space="preserve"> </w:t>
      </w:r>
      <w:r w:rsidRPr="00BC54DD">
        <w:rPr>
          <w:rFonts w:ascii="Lato" w:hAnsi="Lato" w:cs="Arial"/>
          <w:bCs/>
          <w:iCs/>
          <w:spacing w:val="4"/>
          <w:lang w:bidi="pl-PL"/>
        </w:rPr>
        <w:t xml:space="preserve">Na wysokości istniejącego transformatora projektowane są odcinku dróg </w:t>
      </w:r>
      <w:r w:rsidR="00983970" w:rsidRPr="00BC54DD">
        <w:rPr>
          <w:rFonts w:ascii="Lato" w:hAnsi="Lato" w:cs="Arial"/>
          <w:bCs/>
          <w:iCs/>
          <w:spacing w:val="4"/>
          <w:lang w:bidi="pl-PL"/>
        </w:rPr>
        <w:br/>
      </w:r>
      <w:r w:rsidRPr="00BC54DD">
        <w:rPr>
          <w:rFonts w:ascii="Lato" w:hAnsi="Lato" w:cs="Arial"/>
          <w:bCs/>
          <w:iCs/>
          <w:spacing w:val="4"/>
          <w:lang w:bidi="pl-PL"/>
        </w:rPr>
        <w:t>w odległości od transformatora min. 11 m od projektowanych krawędzi jezdni</w:t>
      </w:r>
      <w:r w:rsidR="006B663E" w:rsidRPr="00BC54DD">
        <w:rPr>
          <w:rFonts w:ascii="Lato" w:hAnsi="Lato" w:cs="Arial"/>
          <w:bCs/>
          <w:iCs/>
          <w:spacing w:val="4"/>
          <w:lang w:bidi="pl-PL"/>
        </w:rPr>
        <w:t>. M</w:t>
      </w:r>
      <w:r w:rsidRPr="00BC54DD">
        <w:rPr>
          <w:rFonts w:ascii="Lato" w:hAnsi="Lato" w:cs="Arial"/>
          <w:bCs/>
          <w:iCs/>
          <w:spacing w:val="4"/>
          <w:lang w:bidi="pl-PL"/>
        </w:rPr>
        <w:t xml:space="preserve">ając </w:t>
      </w:r>
      <w:r w:rsidR="006B663E" w:rsidRPr="00BC54DD">
        <w:rPr>
          <w:rFonts w:ascii="Lato" w:hAnsi="Lato" w:cs="Arial"/>
          <w:bCs/>
          <w:iCs/>
          <w:spacing w:val="4"/>
          <w:lang w:bidi="pl-PL"/>
        </w:rPr>
        <w:br/>
      </w:r>
      <w:r w:rsidRPr="00BC54DD">
        <w:rPr>
          <w:rFonts w:ascii="Lato" w:hAnsi="Lato" w:cs="Arial"/>
          <w:bCs/>
          <w:iCs/>
          <w:spacing w:val="4"/>
          <w:lang w:bidi="pl-PL"/>
        </w:rPr>
        <w:t>na uwadze, że istniejąca droga znajduje się tylko w odległości 6 m</w:t>
      </w:r>
      <w:r w:rsidR="006B663E" w:rsidRPr="00BC54DD">
        <w:rPr>
          <w:rFonts w:ascii="Lato" w:hAnsi="Lato" w:cs="Arial"/>
          <w:bCs/>
          <w:iCs/>
          <w:spacing w:val="4"/>
          <w:lang w:bidi="pl-PL"/>
        </w:rPr>
        <w:t xml:space="preserve"> od obiektu</w:t>
      </w:r>
      <w:r w:rsidRPr="00BC54DD">
        <w:rPr>
          <w:rFonts w:ascii="Lato" w:hAnsi="Lato" w:cs="Arial"/>
          <w:bCs/>
          <w:iCs/>
          <w:spacing w:val="4"/>
          <w:lang w:bidi="pl-PL"/>
        </w:rPr>
        <w:t xml:space="preserve">, inwestycja będzie miała korzystny wpływ, ograniczając oddziaływanie na obiekt. Ponadto, </w:t>
      </w:r>
      <w:r w:rsidRPr="00BC54DD">
        <w:rPr>
          <w:rFonts w:ascii="Lato" w:hAnsi="Lato" w:cs="Arial"/>
          <w:bCs/>
          <w:i/>
          <w:spacing w:val="4"/>
          <w:lang w:bidi="pl-PL"/>
        </w:rPr>
        <w:t>inwestor</w:t>
      </w:r>
      <w:r w:rsidRPr="00BC54DD">
        <w:rPr>
          <w:rFonts w:ascii="Lato" w:hAnsi="Lato" w:cs="Arial"/>
          <w:bCs/>
          <w:iCs/>
          <w:spacing w:val="4"/>
          <w:lang w:bidi="pl-PL"/>
        </w:rPr>
        <w:t xml:space="preserve"> podał, że po wybudowaniu przedmiotowej inwestycji, zgodnie z wykonaną prognozą </w:t>
      </w:r>
      <w:r w:rsidR="006B663E" w:rsidRPr="00BC54DD">
        <w:rPr>
          <w:rFonts w:ascii="Lato" w:hAnsi="Lato" w:cs="Arial"/>
          <w:bCs/>
          <w:iCs/>
          <w:spacing w:val="4"/>
          <w:lang w:bidi="pl-PL"/>
        </w:rPr>
        <w:br/>
      </w:r>
      <w:r w:rsidRPr="00BC54DD">
        <w:rPr>
          <w:rFonts w:ascii="Lato" w:hAnsi="Lato" w:cs="Arial"/>
          <w:bCs/>
          <w:iCs/>
          <w:spacing w:val="4"/>
          <w:lang w:bidi="pl-PL"/>
        </w:rPr>
        <w:t>i analizą ruchu, ruch na istniejącej drodze krajowej nr 11 spadnie z ok. 13200 pojazdów do około 800 pojazdów na dobę (porównanie wariantu bezinwestycyjnego do wariantu inwestycyjnego dla roku 2036). Tym samym z całą pewnością zmniejszy się negatywne oddziaływanie ruchu samochodowego na zabytkowy obiekt, w związku z realizacją przedmiotowej inwestycji</w:t>
      </w:r>
      <w:r w:rsidR="00950FE8">
        <w:rPr>
          <w:rFonts w:ascii="Lato" w:hAnsi="Lato" w:cs="Arial"/>
          <w:bCs/>
          <w:iCs/>
          <w:spacing w:val="4"/>
          <w:lang w:bidi="pl-PL"/>
        </w:rPr>
        <w:t xml:space="preserve">, poprzez </w:t>
      </w:r>
      <w:r w:rsidRPr="00BC54DD">
        <w:rPr>
          <w:rFonts w:ascii="Lato" w:hAnsi="Lato" w:cs="Arial"/>
          <w:bCs/>
          <w:iCs/>
          <w:spacing w:val="4"/>
          <w:lang w:bidi="pl-PL"/>
        </w:rPr>
        <w:t>znaczący spadek ruchu pojazdów na drodze sąsiadującej z zabytkowym transformatorem.</w:t>
      </w:r>
    </w:p>
    <w:p w14:paraId="56F1595D" w14:textId="1AC4CD89" w:rsidR="009805F0" w:rsidRPr="00BC54DD" w:rsidRDefault="002B752A" w:rsidP="00445B33">
      <w:pPr>
        <w:spacing w:after="240" w:line="240" w:lineRule="exact"/>
        <w:jc w:val="both"/>
        <w:outlineLvl w:val="0"/>
        <w:rPr>
          <w:rFonts w:ascii="Lato" w:hAnsi="Lato" w:cs="Arial"/>
          <w:bCs/>
          <w:iCs/>
          <w:spacing w:val="4"/>
          <w:lang w:bidi="pl-PL"/>
        </w:rPr>
      </w:pPr>
      <w:r w:rsidRPr="00BC54DD">
        <w:rPr>
          <w:rFonts w:ascii="Lato" w:hAnsi="Lato" w:cs="Arial"/>
          <w:bCs/>
          <w:iCs/>
          <w:spacing w:val="4"/>
          <w:lang w:bidi="pl-PL"/>
        </w:rPr>
        <w:t xml:space="preserve">Wskazania również wymaga, że przedmiotem niniejszego postępowania nie jest też kwestia sposobu użytkowania drogi, a co za tym idzie to, czy w ogóle i w jaki sposób użytkowanie drogi będzie oddziaływało na nieruchomość skarżących i położone na niej zabudowania. Skarżące nie mogą zakładać że już sama realizacja drogi może prowadzić do powstania ewentualnych szkód w substancji ich budynku. Taka ocena będzie możliwa dopiero po dokonaniu stosownych pomiarów już w trakcie użytkowania drogi. Co za tym idzie w ramach tego postępowania nie jest zasadne domaganie się uwzględnienia interesu konkretnej strony postępowania, który nie wiązałby się bezpośrednio </w:t>
      </w:r>
      <w:r w:rsidR="007C1C00" w:rsidRPr="00BC54DD">
        <w:rPr>
          <w:rFonts w:ascii="Lato" w:hAnsi="Lato" w:cs="Arial"/>
          <w:bCs/>
          <w:iCs/>
          <w:spacing w:val="4"/>
          <w:lang w:bidi="pl-PL"/>
        </w:rPr>
        <w:br/>
      </w:r>
      <w:r w:rsidRPr="00BC54DD">
        <w:rPr>
          <w:rFonts w:ascii="Lato" w:hAnsi="Lato" w:cs="Arial"/>
          <w:bCs/>
          <w:iCs/>
          <w:spacing w:val="4"/>
          <w:lang w:bidi="pl-PL"/>
        </w:rPr>
        <w:t>z realizacją przedsięwzięcia drogowego (vide: wyrok Wojewódzkiego Sądu Administracyjnego w Warszawie z dnia 27 stycznia 2011 r., sygn. akt VII SA/</w:t>
      </w:r>
      <w:proofErr w:type="spellStart"/>
      <w:r w:rsidRPr="00BC54DD">
        <w:rPr>
          <w:rFonts w:ascii="Lato" w:hAnsi="Lato" w:cs="Arial"/>
          <w:bCs/>
          <w:iCs/>
          <w:spacing w:val="4"/>
          <w:lang w:bidi="pl-PL"/>
        </w:rPr>
        <w:t>Wa</w:t>
      </w:r>
      <w:proofErr w:type="spellEnd"/>
      <w:r w:rsidRPr="00BC54DD">
        <w:rPr>
          <w:rFonts w:ascii="Lato" w:hAnsi="Lato" w:cs="Arial"/>
          <w:bCs/>
          <w:iCs/>
          <w:spacing w:val="4"/>
          <w:lang w:bidi="pl-PL"/>
        </w:rPr>
        <w:t xml:space="preserve"> 1955/10). </w:t>
      </w:r>
    </w:p>
    <w:p w14:paraId="1E57A608" w14:textId="34123036" w:rsidR="00444B2B" w:rsidRPr="00BC54DD" w:rsidRDefault="002B752A" w:rsidP="00445B33">
      <w:pPr>
        <w:spacing w:after="240" w:line="240" w:lineRule="exact"/>
        <w:jc w:val="both"/>
        <w:rPr>
          <w:rFonts w:ascii="Lato" w:hAnsi="Lato" w:cs="Arial"/>
          <w:bCs/>
          <w:iCs/>
          <w:spacing w:val="4"/>
          <w:lang w:bidi="pl-PL"/>
        </w:rPr>
      </w:pPr>
      <w:r w:rsidRPr="00BC54DD">
        <w:rPr>
          <w:rFonts w:ascii="Lato" w:hAnsi="Lato" w:cs="Arial"/>
          <w:bCs/>
          <w:iCs/>
          <w:spacing w:val="4"/>
        </w:rPr>
        <w:t>Podkreślić nalży, i</w:t>
      </w:r>
      <w:r w:rsidR="00A11269" w:rsidRPr="00BC54DD">
        <w:rPr>
          <w:rFonts w:ascii="Lato" w:hAnsi="Lato" w:cs="Arial"/>
          <w:bCs/>
          <w:iCs/>
          <w:spacing w:val="4"/>
        </w:rPr>
        <w:t>ż</w:t>
      </w:r>
      <w:r w:rsidR="009805F0" w:rsidRPr="00BC54DD">
        <w:rPr>
          <w:rFonts w:ascii="Lato" w:hAnsi="Lato" w:cs="Arial"/>
          <w:bCs/>
          <w:iCs/>
          <w:spacing w:val="4"/>
        </w:rPr>
        <w:t xml:space="preserve"> </w:t>
      </w:r>
      <w:r w:rsidR="006B663E" w:rsidRPr="00BC54DD">
        <w:rPr>
          <w:rFonts w:ascii="Lato" w:hAnsi="Lato" w:cs="Arial"/>
          <w:bCs/>
          <w:iCs/>
          <w:spacing w:val="4"/>
        </w:rPr>
        <w:t xml:space="preserve">to </w:t>
      </w:r>
      <w:r w:rsidR="009805F0" w:rsidRPr="00BC54DD">
        <w:rPr>
          <w:rFonts w:ascii="Lato" w:hAnsi="Lato" w:cs="Arial"/>
          <w:bCs/>
          <w:iCs/>
          <w:spacing w:val="4"/>
        </w:rPr>
        <w:t xml:space="preserve">projektant odpowiada za opracowanie projektu inwestycji </w:t>
      </w:r>
      <w:r w:rsidR="006B663E" w:rsidRPr="00BC54DD">
        <w:rPr>
          <w:rFonts w:ascii="Lato" w:hAnsi="Lato" w:cs="Arial"/>
          <w:bCs/>
          <w:iCs/>
          <w:spacing w:val="4"/>
        </w:rPr>
        <w:br/>
      </w:r>
      <w:r w:rsidR="009805F0" w:rsidRPr="00BC54DD">
        <w:rPr>
          <w:rFonts w:ascii="Lato" w:hAnsi="Lato" w:cs="Arial"/>
          <w:bCs/>
          <w:iCs/>
          <w:spacing w:val="4"/>
        </w:rPr>
        <w:t xml:space="preserve">w sposób zapewniający bezpieczeństwo użytkowania, a nie organ udzielający zezwolenia na realizację inwestycji w postaci decyzji o zezwoleniu na realizację inwestycji drogowej. </w:t>
      </w:r>
      <w:r w:rsidRPr="00BC54DD">
        <w:rPr>
          <w:rFonts w:ascii="Lato" w:hAnsi="Lato" w:cs="Arial"/>
          <w:bCs/>
          <w:iCs/>
          <w:spacing w:val="4"/>
        </w:rPr>
        <w:br/>
      </w:r>
      <w:r w:rsidR="009805F0" w:rsidRPr="00BC54DD">
        <w:rPr>
          <w:rFonts w:ascii="Lato" w:hAnsi="Lato" w:cs="Arial"/>
          <w:bCs/>
          <w:iCs/>
          <w:spacing w:val="4"/>
          <w:lang w:bidi="pl-PL"/>
        </w:rPr>
        <w:t xml:space="preserve">W wypadku więc spełnienia przez wnioskodawcę wymagań określonych w art. 11b </w:t>
      </w:r>
      <w:r w:rsidRPr="00BC54DD">
        <w:rPr>
          <w:rFonts w:ascii="Lato" w:hAnsi="Lato" w:cs="Arial"/>
          <w:bCs/>
          <w:iCs/>
          <w:spacing w:val="4"/>
          <w:lang w:bidi="pl-PL"/>
        </w:rPr>
        <w:br/>
      </w:r>
      <w:r w:rsidR="009805F0" w:rsidRPr="00BC54DD">
        <w:rPr>
          <w:rFonts w:ascii="Lato" w:hAnsi="Lato" w:cs="Arial"/>
          <w:bCs/>
          <w:iCs/>
          <w:spacing w:val="4"/>
          <w:lang w:bidi="pl-PL"/>
        </w:rPr>
        <w:t xml:space="preserve">w zw. z art. 11d </w:t>
      </w:r>
      <w:r w:rsidR="009805F0" w:rsidRPr="00BC54DD">
        <w:rPr>
          <w:rFonts w:ascii="Lato" w:hAnsi="Lato" w:cs="Arial"/>
          <w:bCs/>
          <w:i/>
          <w:iCs/>
          <w:spacing w:val="4"/>
          <w:lang w:bidi="pl-PL"/>
        </w:rPr>
        <w:t>specustawy drogowej</w:t>
      </w:r>
      <w:r w:rsidR="009805F0" w:rsidRPr="00BC54DD">
        <w:rPr>
          <w:rFonts w:ascii="Lato" w:hAnsi="Lato" w:cs="Arial"/>
          <w:bCs/>
          <w:iCs/>
          <w:spacing w:val="4"/>
          <w:lang w:bidi="pl-PL"/>
        </w:rPr>
        <w:t xml:space="preserve"> właściwy organ nie może odmówić wydania decyzji </w:t>
      </w:r>
      <w:r w:rsidRPr="00BC54DD">
        <w:rPr>
          <w:rFonts w:ascii="Lato" w:hAnsi="Lato" w:cs="Arial"/>
          <w:bCs/>
          <w:iCs/>
          <w:spacing w:val="4"/>
          <w:lang w:bidi="pl-PL"/>
        </w:rPr>
        <w:br/>
      </w:r>
      <w:r w:rsidR="009805F0" w:rsidRPr="00BC54DD">
        <w:rPr>
          <w:rFonts w:ascii="Lato" w:hAnsi="Lato" w:cs="Arial"/>
          <w:bCs/>
          <w:iCs/>
          <w:spacing w:val="4"/>
          <w:lang w:bidi="pl-PL"/>
        </w:rPr>
        <w:t xml:space="preserve">o zezwoleniu na realizację inwestycji drogowej – art. 11a </w:t>
      </w:r>
      <w:r w:rsidR="009805F0" w:rsidRPr="00BC54DD">
        <w:rPr>
          <w:rFonts w:ascii="Lato" w:hAnsi="Lato" w:cs="Arial"/>
          <w:bCs/>
          <w:i/>
          <w:iCs/>
          <w:spacing w:val="4"/>
          <w:lang w:bidi="pl-PL"/>
        </w:rPr>
        <w:t>specustawy drogowej</w:t>
      </w:r>
      <w:r w:rsidR="009805F0" w:rsidRPr="00BC54DD">
        <w:rPr>
          <w:rFonts w:ascii="Lato" w:hAnsi="Lato" w:cs="Arial"/>
          <w:bCs/>
          <w:iCs/>
          <w:spacing w:val="4"/>
          <w:lang w:bidi="pl-PL"/>
        </w:rPr>
        <w:t xml:space="preserve"> </w:t>
      </w:r>
      <w:r w:rsidR="006B663E" w:rsidRPr="00BC54DD">
        <w:rPr>
          <w:rFonts w:ascii="Lato" w:hAnsi="Lato" w:cs="Arial"/>
          <w:bCs/>
          <w:iCs/>
          <w:spacing w:val="4"/>
          <w:lang w:bidi="pl-PL"/>
        </w:rPr>
        <w:br/>
      </w:r>
      <w:r w:rsidR="009805F0" w:rsidRPr="00BC54DD">
        <w:rPr>
          <w:rFonts w:ascii="Lato" w:hAnsi="Lato" w:cs="Arial"/>
          <w:bCs/>
          <w:iCs/>
          <w:spacing w:val="4"/>
          <w:lang w:bidi="pl-PL"/>
        </w:rPr>
        <w:t xml:space="preserve">(por. wyrok Wojewódzkiego Sądu Administracyjnego w Warszawie z dnia 25 kwietnia </w:t>
      </w:r>
      <w:r w:rsidRPr="00BC54DD">
        <w:rPr>
          <w:rFonts w:ascii="Lato" w:hAnsi="Lato" w:cs="Arial"/>
          <w:bCs/>
          <w:iCs/>
          <w:spacing w:val="4"/>
          <w:lang w:bidi="pl-PL"/>
        </w:rPr>
        <w:br/>
      </w:r>
      <w:r w:rsidR="009805F0" w:rsidRPr="00BC54DD">
        <w:rPr>
          <w:rFonts w:ascii="Lato" w:hAnsi="Lato" w:cs="Arial"/>
          <w:bCs/>
          <w:iCs/>
          <w:spacing w:val="4"/>
          <w:lang w:bidi="pl-PL"/>
        </w:rPr>
        <w:t>2017 r., sygn. akt VII SA/</w:t>
      </w:r>
      <w:proofErr w:type="spellStart"/>
      <w:r w:rsidR="009805F0" w:rsidRPr="00BC54DD">
        <w:rPr>
          <w:rFonts w:ascii="Lato" w:hAnsi="Lato" w:cs="Arial"/>
          <w:bCs/>
          <w:iCs/>
          <w:spacing w:val="4"/>
          <w:lang w:bidi="pl-PL"/>
        </w:rPr>
        <w:t>Wa</w:t>
      </w:r>
      <w:proofErr w:type="spellEnd"/>
      <w:r w:rsidR="009805F0" w:rsidRPr="00BC54DD">
        <w:rPr>
          <w:rFonts w:ascii="Lato" w:hAnsi="Lato" w:cs="Arial"/>
          <w:bCs/>
          <w:iCs/>
          <w:spacing w:val="4"/>
          <w:lang w:bidi="pl-PL"/>
        </w:rPr>
        <w:t xml:space="preserve"> 2952/16, </w:t>
      </w:r>
      <w:proofErr w:type="spellStart"/>
      <w:r w:rsidR="009805F0" w:rsidRPr="00BC54DD">
        <w:rPr>
          <w:rFonts w:ascii="Lato" w:hAnsi="Lato" w:cs="Arial"/>
          <w:bCs/>
          <w:iCs/>
          <w:spacing w:val="4"/>
          <w:lang w:bidi="pl-PL"/>
        </w:rPr>
        <w:t>opubl</w:t>
      </w:r>
      <w:proofErr w:type="spellEnd"/>
      <w:r w:rsidR="009805F0" w:rsidRPr="00BC54DD">
        <w:rPr>
          <w:rFonts w:ascii="Lato" w:hAnsi="Lato" w:cs="Arial"/>
          <w:bCs/>
          <w:iCs/>
          <w:spacing w:val="4"/>
          <w:lang w:bidi="pl-PL"/>
        </w:rPr>
        <w:t>. Centralna Baza Orzeczeń Sądów Administracyjnych).</w:t>
      </w:r>
    </w:p>
    <w:p w14:paraId="4AD17DD3" w14:textId="321FEDB8" w:rsidR="00F2313A" w:rsidRPr="00BC54DD" w:rsidRDefault="001343E1" w:rsidP="00445B33">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hAnsi="Lato" w:cs="Arial"/>
          <w:iCs/>
          <w:spacing w:val="4"/>
        </w:rPr>
      </w:pPr>
      <w:r w:rsidRPr="00BC54DD">
        <w:rPr>
          <w:rFonts w:ascii="Lato" w:hAnsi="Lato" w:cs="Arial"/>
          <w:spacing w:val="4"/>
        </w:rPr>
        <w:lastRenderedPageBreak/>
        <w:t xml:space="preserve">Podsumowując, organ odwoławczy uznał, że przebieg planowanej inwestycji został ustalony prawidłowo. Organ uznał racje przemawiające za ustaloną lokalizacją, które przedstawił </w:t>
      </w:r>
      <w:r w:rsidRPr="00BC54DD">
        <w:rPr>
          <w:rFonts w:ascii="Lato" w:hAnsi="Lato" w:cs="Arial"/>
          <w:i/>
          <w:iCs/>
          <w:spacing w:val="4"/>
        </w:rPr>
        <w:t xml:space="preserve">inwestor </w:t>
      </w:r>
      <w:r w:rsidRPr="00BC54DD">
        <w:rPr>
          <w:rFonts w:ascii="Lato" w:hAnsi="Lato" w:cs="Arial"/>
          <w:iCs/>
          <w:spacing w:val="4"/>
        </w:rPr>
        <w:t xml:space="preserve">w dokumentacji przedłożonej w trakcie postępowania w sprawie wydania zezwolenia na realizację przedmiotowej inwestycji drogowej. </w:t>
      </w:r>
      <w:r w:rsidR="00445B33" w:rsidRPr="00BC54DD">
        <w:rPr>
          <w:rFonts w:ascii="Lato" w:hAnsi="Lato" w:cs="Arial"/>
          <w:iCs/>
          <w:spacing w:val="4"/>
        </w:rPr>
        <w:t xml:space="preserve">Stwierdzić należy także, że zarówno wniosek </w:t>
      </w:r>
      <w:r w:rsidR="00445B33" w:rsidRPr="00BC54DD">
        <w:rPr>
          <w:rFonts w:ascii="Lato" w:hAnsi="Lato" w:cs="Arial"/>
          <w:i/>
          <w:iCs/>
          <w:spacing w:val="4"/>
        </w:rPr>
        <w:t>inwestora</w:t>
      </w:r>
      <w:r w:rsidR="00445B33" w:rsidRPr="00BC54DD">
        <w:rPr>
          <w:rFonts w:ascii="Lato" w:hAnsi="Lato" w:cs="Arial"/>
          <w:iCs/>
          <w:spacing w:val="4"/>
        </w:rPr>
        <w:t xml:space="preserve">, postępowanie przeprowadzone przez organ </w:t>
      </w:r>
      <w:r w:rsidR="00E232AB" w:rsidRPr="00BC54DD">
        <w:rPr>
          <w:rFonts w:ascii="Lato" w:hAnsi="Lato" w:cs="Arial"/>
          <w:iCs/>
          <w:spacing w:val="4"/>
        </w:rPr>
        <w:br/>
      </w:r>
      <w:r w:rsidR="00445B33" w:rsidRPr="00BC54DD">
        <w:rPr>
          <w:rFonts w:ascii="Lato" w:hAnsi="Lato" w:cs="Arial"/>
          <w:iCs/>
          <w:spacing w:val="4"/>
        </w:rPr>
        <w:t xml:space="preserve">I instancji, jak i zaskarżona </w:t>
      </w:r>
      <w:r w:rsidR="00445B33" w:rsidRPr="00BC54DD">
        <w:rPr>
          <w:rFonts w:ascii="Lato" w:hAnsi="Lato" w:cs="Arial"/>
          <w:i/>
          <w:iCs/>
          <w:spacing w:val="4"/>
        </w:rPr>
        <w:t xml:space="preserve">decyzja Wojewody Zachodniopomorskiego </w:t>
      </w:r>
      <w:r w:rsidR="00445B33" w:rsidRPr="00BC54DD">
        <w:rPr>
          <w:rFonts w:ascii="Lato" w:hAnsi="Lato" w:cs="Arial"/>
          <w:iCs/>
          <w:spacing w:val="4"/>
        </w:rPr>
        <w:t xml:space="preserve">- </w:t>
      </w:r>
      <w:r w:rsidR="00445B33" w:rsidRPr="00BC54DD">
        <w:rPr>
          <w:rFonts w:ascii="Lato" w:hAnsi="Lato" w:cs="Arial"/>
          <w:bCs/>
          <w:iCs/>
          <w:spacing w:val="4"/>
        </w:rPr>
        <w:t xml:space="preserve">poza częścią uchyloną niniejszą decyzją - </w:t>
      </w:r>
      <w:r w:rsidR="00445B33" w:rsidRPr="00BC54DD">
        <w:rPr>
          <w:rFonts w:ascii="Lato" w:hAnsi="Lato" w:cs="Arial"/>
          <w:iCs/>
          <w:spacing w:val="4"/>
        </w:rPr>
        <w:t>nie naruszają prawa, a wniesione odwołani</w:t>
      </w:r>
      <w:r w:rsidR="00C32F0F">
        <w:rPr>
          <w:rFonts w:ascii="Lato" w:hAnsi="Lato" w:cs="Arial"/>
          <w:iCs/>
          <w:spacing w:val="4"/>
        </w:rPr>
        <w:t>a</w:t>
      </w:r>
      <w:r w:rsidR="00445B33" w:rsidRPr="00BC54DD">
        <w:rPr>
          <w:rFonts w:ascii="Lato" w:hAnsi="Lato" w:cs="Arial"/>
          <w:iCs/>
          <w:spacing w:val="4"/>
        </w:rPr>
        <w:t xml:space="preserve"> nie zasługuj</w:t>
      </w:r>
      <w:r w:rsidR="00C32F0F">
        <w:rPr>
          <w:rFonts w:ascii="Lato" w:hAnsi="Lato" w:cs="Arial"/>
          <w:iCs/>
          <w:spacing w:val="4"/>
        </w:rPr>
        <w:t>ą</w:t>
      </w:r>
      <w:r w:rsidR="00445B33" w:rsidRPr="00BC54DD">
        <w:rPr>
          <w:rFonts w:ascii="Lato" w:hAnsi="Lato" w:cs="Arial"/>
          <w:iCs/>
          <w:spacing w:val="4"/>
        </w:rPr>
        <w:t xml:space="preserve"> </w:t>
      </w:r>
      <w:r w:rsidR="00445B33" w:rsidRPr="00BC54DD">
        <w:rPr>
          <w:rFonts w:ascii="Lato" w:hAnsi="Lato" w:cs="Arial"/>
          <w:iCs/>
          <w:spacing w:val="4"/>
        </w:rPr>
        <w:br/>
        <w:t>na uwzględnienie.</w:t>
      </w:r>
    </w:p>
    <w:p w14:paraId="36FD81DD" w14:textId="77777777" w:rsidR="001343E1" w:rsidRPr="00BC54DD" w:rsidRDefault="001343E1" w:rsidP="00445B33">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BC54DD">
        <w:rPr>
          <w:rFonts w:ascii="Lato" w:hAnsi="Lato" w:cs="Arial"/>
          <w:bCs/>
          <w:iCs/>
          <w:spacing w:val="4"/>
          <w:lang w:bidi="pl-PL"/>
        </w:rPr>
        <w:t xml:space="preserve">Niniejsza decyzja jest ostateczna. </w:t>
      </w:r>
    </w:p>
    <w:p w14:paraId="366BB9ED" w14:textId="72F8BF0D" w:rsidR="001343E1" w:rsidRPr="00BC54DD" w:rsidRDefault="001343E1" w:rsidP="00445B33">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BC54DD">
        <w:rPr>
          <w:rFonts w:ascii="Lato" w:hAnsi="Lato" w:cs="Arial"/>
          <w:bCs/>
          <w:iCs/>
          <w:spacing w:val="4"/>
          <w:lang w:bidi="pl-PL"/>
        </w:rPr>
        <w:t xml:space="preserve">Na decyzję, na podstawie art. 53 § 1 i art. 54 § 1 ustawy z dnia 30 sierpnia 2002 r. </w:t>
      </w:r>
      <w:r w:rsidR="003C36CA" w:rsidRPr="00BC54DD">
        <w:rPr>
          <w:rFonts w:ascii="Lato" w:hAnsi="Lato" w:cs="Arial"/>
          <w:bCs/>
          <w:iCs/>
          <w:spacing w:val="4"/>
          <w:lang w:bidi="pl-PL"/>
        </w:rPr>
        <w:br/>
      </w:r>
      <w:r w:rsidRPr="00BC54DD">
        <w:rPr>
          <w:rFonts w:ascii="Lato" w:hAnsi="Lato" w:cs="Arial"/>
          <w:bCs/>
          <w:iCs/>
          <w:spacing w:val="4"/>
          <w:lang w:bidi="pl-PL"/>
        </w:rPr>
        <w:t>– Prawo</w:t>
      </w:r>
      <w:r w:rsidR="003C36CA" w:rsidRPr="00BC54DD">
        <w:rPr>
          <w:rFonts w:ascii="Lato" w:hAnsi="Lato" w:cs="Arial"/>
          <w:bCs/>
          <w:iCs/>
          <w:spacing w:val="4"/>
          <w:lang w:bidi="pl-PL"/>
        </w:rPr>
        <w:t xml:space="preserve"> </w:t>
      </w:r>
      <w:r w:rsidRPr="00BC54DD">
        <w:rPr>
          <w:rFonts w:ascii="Lato" w:hAnsi="Lato" w:cs="Arial"/>
          <w:bCs/>
          <w:iCs/>
          <w:spacing w:val="4"/>
          <w:lang w:bidi="pl-PL"/>
        </w:rPr>
        <w:t>o postępowaniu przed sądami administracyjnymi (</w:t>
      </w:r>
      <w:proofErr w:type="spellStart"/>
      <w:r w:rsidRPr="00BC54DD">
        <w:rPr>
          <w:rFonts w:ascii="Lato" w:hAnsi="Lato" w:cs="Arial"/>
          <w:bCs/>
          <w:iCs/>
          <w:spacing w:val="4"/>
          <w:lang w:bidi="pl-PL"/>
        </w:rPr>
        <w:t>t.j</w:t>
      </w:r>
      <w:proofErr w:type="spellEnd"/>
      <w:r w:rsidRPr="00BC54DD">
        <w:rPr>
          <w:rFonts w:ascii="Lato" w:hAnsi="Lato" w:cs="Arial"/>
          <w:bCs/>
          <w:iCs/>
          <w:spacing w:val="4"/>
          <w:lang w:bidi="pl-PL"/>
        </w:rPr>
        <w:t>. Dz. U. z 202</w:t>
      </w:r>
      <w:r w:rsidR="00881591" w:rsidRPr="00BC54DD">
        <w:rPr>
          <w:rFonts w:ascii="Lato" w:hAnsi="Lato" w:cs="Arial"/>
          <w:bCs/>
          <w:iCs/>
          <w:spacing w:val="4"/>
          <w:lang w:bidi="pl-PL"/>
        </w:rPr>
        <w:t>3</w:t>
      </w:r>
      <w:r w:rsidRPr="00BC54DD">
        <w:rPr>
          <w:rFonts w:ascii="Lato" w:hAnsi="Lato" w:cs="Arial"/>
          <w:bCs/>
          <w:iCs/>
          <w:spacing w:val="4"/>
          <w:lang w:bidi="pl-PL"/>
        </w:rPr>
        <w:t xml:space="preserve"> r. poz. </w:t>
      </w:r>
      <w:r w:rsidR="00881591" w:rsidRPr="00BC54DD">
        <w:rPr>
          <w:rFonts w:ascii="Lato" w:hAnsi="Lato" w:cs="Arial"/>
          <w:bCs/>
          <w:iCs/>
          <w:spacing w:val="4"/>
          <w:lang w:bidi="pl-PL"/>
        </w:rPr>
        <w:t>1634</w:t>
      </w:r>
      <w:r w:rsidRPr="00BC54DD">
        <w:rPr>
          <w:rFonts w:ascii="Lato" w:hAnsi="Lato" w:cs="Arial"/>
          <w:bCs/>
          <w:iCs/>
          <w:spacing w:val="4"/>
          <w:lang w:bidi="pl-PL"/>
        </w:rPr>
        <w:t xml:space="preserve">, </w:t>
      </w:r>
      <w:r w:rsidRPr="00BC54DD">
        <w:rPr>
          <w:rFonts w:ascii="Lato" w:hAnsi="Lato" w:cs="Arial"/>
          <w:bCs/>
          <w:iCs/>
          <w:spacing w:val="4"/>
          <w:lang w:bidi="pl-PL"/>
        </w:rPr>
        <w:br/>
        <w:t xml:space="preserve">z </w:t>
      </w:r>
      <w:proofErr w:type="spellStart"/>
      <w:r w:rsidRPr="00BC54DD">
        <w:rPr>
          <w:rFonts w:ascii="Lato" w:hAnsi="Lato" w:cs="Arial"/>
          <w:bCs/>
          <w:iCs/>
          <w:spacing w:val="4"/>
          <w:lang w:bidi="pl-PL"/>
        </w:rPr>
        <w:t>późn</w:t>
      </w:r>
      <w:proofErr w:type="spellEnd"/>
      <w:r w:rsidRPr="00BC54DD">
        <w:rPr>
          <w:rFonts w:ascii="Lato" w:hAnsi="Lato" w:cs="Arial"/>
          <w:bCs/>
          <w:iCs/>
          <w:spacing w:val="4"/>
          <w:lang w:bidi="pl-PL"/>
        </w:rPr>
        <w:t>. zm.), zwanej dalej „</w:t>
      </w:r>
      <w:proofErr w:type="spellStart"/>
      <w:r w:rsidRPr="00BC54DD">
        <w:rPr>
          <w:rFonts w:ascii="Lato" w:hAnsi="Lato" w:cs="Arial"/>
          <w:bCs/>
          <w:i/>
          <w:iCs/>
          <w:spacing w:val="4"/>
          <w:lang w:bidi="pl-PL"/>
        </w:rPr>
        <w:t>ppsa</w:t>
      </w:r>
      <w:proofErr w:type="spellEnd"/>
      <w:r w:rsidRPr="00BC54DD">
        <w:rPr>
          <w:rFonts w:ascii="Lato" w:hAnsi="Lato" w:cs="Arial"/>
          <w:bCs/>
          <w:iCs/>
          <w:spacing w:val="4"/>
          <w:lang w:bidi="pl-PL"/>
        </w:rPr>
        <w:t xml:space="preserve">”, przysługuje skarga do Wojewódzkiego Sądu Administracyjnego w Warszawie, wnoszona za pośrednictwem Ministra Rozwoju </w:t>
      </w:r>
      <w:r w:rsidRPr="00BC54DD">
        <w:rPr>
          <w:rFonts w:ascii="Lato" w:hAnsi="Lato" w:cs="Arial"/>
          <w:bCs/>
          <w:iCs/>
          <w:spacing w:val="4"/>
          <w:lang w:bidi="pl-PL"/>
        </w:rPr>
        <w:br/>
        <w:t>i Technologii, w terminie 30 dni od dnia doręczenia decyzji.</w:t>
      </w:r>
    </w:p>
    <w:p w14:paraId="5DC88D3E" w14:textId="3EF82F27" w:rsidR="001343E1" w:rsidRPr="00F46E6B" w:rsidRDefault="001343E1" w:rsidP="00E232AB">
      <w:pPr>
        <w:tabs>
          <w:tab w:val="left" w:pos="-1843"/>
          <w:tab w:val="left" w:pos="-993"/>
          <w:tab w:val="left" w:pos="4678"/>
          <w:tab w:val="left" w:pos="5387"/>
          <w:tab w:val="right" w:pos="5812"/>
        </w:tabs>
        <w:spacing w:after="120" w:line="240" w:lineRule="exact"/>
        <w:jc w:val="both"/>
        <w:outlineLvl w:val="0"/>
        <w:rPr>
          <w:rFonts w:ascii="Lato" w:hAnsi="Lato" w:cs="Arial"/>
          <w:bCs/>
          <w:iCs/>
          <w:spacing w:val="4"/>
          <w:lang w:bidi="pl-PL"/>
        </w:rPr>
      </w:pPr>
      <w:r w:rsidRPr="00F46E6B">
        <w:rPr>
          <w:rFonts w:ascii="Lato" w:hAnsi="Lato" w:cs="Arial"/>
          <w:bCs/>
          <w:iCs/>
          <w:spacing w:val="4"/>
          <w:lang w:bidi="pl-PL"/>
        </w:rPr>
        <w:t xml:space="preserve">Jednocześnie informuję, że do skargi należy załączyć dowód uiszczenia wpisu </w:t>
      </w:r>
      <w:r w:rsidR="00F2313A">
        <w:rPr>
          <w:rFonts w:ascii="Lato" w:hAnsi="Lato" w:cs="Arial"/>
          <w:bCs/>
          <w:iCs/>
          <w:spacing w:val="4"/>
          <w:lang w:bidi="pl-PL"/>
        </w:rPr>
        <w:br/>
      </w:r>
      <w:r w:rsidRPr="00F46E6B">
        <w:rPr>
          <w:rFonts w:ascii="Lato" w:hAnsi="Lato" w:cs="Arial"/>
          <w:bCs/>
          <w:iCs/>
          <w:spacing w:val="4"/>
          <w:lang w:bidi="pl-PL"/>
        </w:rPr>
        <w:t>od wniesienia skargi w kwocie 500 zł, płatnego w kasie sądu lub na rachunek bankowy sądu wskazany w publikatorze teleinformatycznym – Biuletynie Informacji Publicznej sądu (</w:t>
      </w:r>
      <w:r w:rsidRPr="00F46E6B">
        <w:rPr>
          <w:rFonts w:ascii="Lato" w:hAnsi="Lato" w:cs="Arial"/>
          <w:bCs/>
          <w:i/>
          <w:iCs/>
          <w:spacing w:val="4"/>
          <w:lang w:bidi="pl-PL"/>
        </w:rPr>
        <w:t>http://bip.warszawa.wsa.gov.pl</w:t>
      </w:r>
      <w:r w:rsidRPr="00F46E6B">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F46E6B">
        <w:rPr>
          <w:rFonts w:ascii="Lato" w:hAnsi="Lato" w:cs="Arial"/>
          <w:bCs/>
          <w:i/>
          <w:iCs/>
          <w:spacing w:val="4"/>
          <w:lang w:bidi="pl-PL"/>
        </w:rPr>
        <w:t>ppsa</w:t>
      </w:r>
      <w:proofErr w:type="spellEnd"/>
      <w:r w:rsidRPr="00F46E6B">
        <w:rPr>
          <w:rFonts w:ascii="Lato" w:hAnsi="Lato" w:cs="Arial"/>
          <w:bCs/>
          <w:iCs/>
          <w:spacing w:val="4"/>
          <w:lang w:bidi="pl-PL"/>
        </w:rPr>
        <w:t>.</w:t>
      </w:r>
    </w:p>
    <w:p w14:paraId="23C05BF7" w14:textId="77777777" w:rsidR="0010578B" w:rsidRPr="0031435C" w:rsidRDefault="0010578B" w:rsidP="00E232AB">
      <w:pPr>
        <w:shd w:val="clear" w:color="auto" w:fill="FFFFFF"/>
        <w:spacing w:after="80" w:line="240" w:lineRule="auto"/>
        <w:jc w:val="both"/>
        <w:rPr>
          <w:rFonts w:ascii="Lato" w:hAnsi="Lato" w:cs="Arial"/>
          <w:b/>
          <w:spacing w:val="4"/>
          <w:u w:val="single"/>
        </w:rPr>
      </w:pPr>
      <w:r w:rsidRPr="0031435C">
        <w:rPr>
          <w:rFonts w:ascii="Lato" w:hAnsi="Lato" w:cs="Arial"/>
          <w:b/>
          <w:spacing w:val="4"/>
          <w:u w:val="single"/>
        </w:rPr>
        <w:t>Załączniki:</w:t>
      </w:r>
    </w:p>
    <w:p w14:paraId="41499868" w14:textId="08A689D9" w:rsidR="0098311D" w:rsidRPr="00E232AB" w:rsidRDefault="0010578B" w:rsidP="0031435C">
      <w:pPr>
        <w:spacing w:after="0" w:line="240" w:lineRule="exact"/>
        <w:jc w:val="both"/>
        <w:rPr>
          <w:rFonts w:ascii="Lato" w:hAnsi="Lato" w:cs="Arial"/>
          <w:spacing w:val="4"/>
        </w:rPr>
      </w:pPr>
      <w:r w:rsidRPr="00E232AB">
        <w:rPr>
          <w:rFonts w:ascii="Lato" w:hAnsi="Lato" w:cs="Arial"/>
          <w:b/>
          <w:bCs/>
          <w:spacing w:val="4"/>
        </w:rPr>
        <w:t>Nr 1</w:t>
      </w:r>
      <w:r w:rsidRPr="00E232AB">
        <w:rPr>
          <w:rFonts w:ascii="Lato" w:hAnsi="Lato" w:cs="Arial"/>
          <w:spacing w:val="4"/>
        </w:rPr>
        <w:t xml:space="preserve"> </w:t>
      </w:r>
      <w:r w:rsidR="0031435C" w:rsidRPr="00E232AB">
        <w:rPr>
          <w:rFonts w:ascii="Lato" w:hAnsi="Lato" w:cs="Arial"/>
          <w:spacing w:val="4"/>
        </w:rPr>
        <w:t>-</w:t>
      </w:r>
      <w:r w:rsidR="00460053" w:rsidRPr="00E232AB">
        <w:rPr>
          <w:rFonts w:ascii="Lato" w:hAnsi="Lato" w:cs="Arial"/>
          <w:spacing w:val="4"/>
        </w:rPr>
        <w:t xml:space="preserve"> </w:t>
      </w:r>
      <w:r w:rsidR="00A11269" w:rsidRPr="00E232AB">
        <w:rPr>
          <w:rFonts w:ascii="Lato" w:hAnsi="Lato" w:cs="Arial"/>
          <w:bCs/>
          <w:spacing w:val="4"/>
        </w:rPr>
        <w:t>strona nr 6 projektu zagospodarowania terenu (tom I/1),</w:t>
      </w:r>
    </w:p>
    <w:p w14:paraId="7992E739" w14:textId="44B374D7" w:rsidR="00671D75" w:rsidRPr="00E232AB" w:rsidRDefault="00460053" w:rsidP="0031435C">
      <w:pPr>
        <w:spacing w:after="0" w:line="240" w:lineRule="exact"/>
        <w:jc w:val="both"/>
        <w:rPr>
          <w:rFonts w:ascii="Lato" w:hAnsi="Lato" w:cs="Arial"/>
          <w:bCs/>
          <w:spacing w:val="4"/>
        </w:rPr>
      </w:pPr>
      <w:r w:rsidRPr="00E232AB">
        <w:rPr>
          <w:rFonts w:ascii="Lato" w:hAnsi="Lato" w:cs="Arial"/>
          <w:b/>
          <w:spacing w:val="4"/>
        </w:rPr>
        <w:t>Nr 2</w:t>
      </w:r>
      <w:r w:rsidRPr="00E232AB">
        <w:rPr>
          <w:rFonts w:ascii="Lato" w:hAnsi="Lato" w:cs="Arial"/>
          <w:bCs/>
          <w:spacing w:val="4"/>
        </w:rPr>
        <w:t xml:space="preserve"> </w:t>
      </w:r>
      <w:r w:rsidR="0031435C" w:rsidRPr="00E232AB">
        <w:rPr>
          <w:rFonts w:ascii="Lato" w:hAnsi="Lato" w:cs="Arial"/>
          <w:bCs/>
          <w:spacing w:val="4"/>
        </w:rPr>
        <w:t>-</w:t>
      </w:r>
      <w:r w:rsidRPr="00E232AB">
        <w:rPr>
          <w:rFonts w:ascii="Lato" w:hAnsi="Lato" w:cs="Arial"/>
          <w:bCs/>
          <w:spacing w:val="4"/>
        </w:rPr>
        <w:t xml:space="preserve"> </w:t>
      </w:r>
      <w:r w:rsidR="0031435C" w:rsidRPr="00E232AB">
        <w:rPr>
          <w:rFonts w:ascii="Lato" w:hAnsi="Lato" w:cs="Arial"/>
          <w:bCs/>
          <w:spacing w:val="4"/>
        </w:rPr>
        <w:t>pkt 7a pn. „obszar oddziaływania” opisu technicznego projektu zagospodarowania terenu (tom I/1 - str. 117),</w:t>
      </w:r>
    </w:p>
    <w:p w14:paraId="0D8A2A90" w14:textId="3332A476" w:rsidR="00E83851" w:rsidRPr="00E232AB" w:rsidRDefault="00460053" w:rsidP="0031435C">
      <w:pPr>
        <w:spacing w:after="0" w:line="240" w:lineRule="exact"/>
        <w:jc w:val="both"/>
        <w:rPr>
          <w:rFonts w:ascii="Lato" w:hAnsi="Lato" w:cs="Arial"/>
          <w:b/>
          <w:spacing w:val="4"/>
        </w:rPr>
      </w:pPr>
      <w:r w:rsidRPr="00E232AB">
        <w:rPr>
          <w:rFonts w:ascii="Lato" w:hAnsi="Lato" w:cs="Arial"/>
          <w:b/>
          <w:spacing w:val="4"/>
        </w:rPr>
        <w:t>Nr 3</w:t>
      </w:r>
      <w:r w:rsidR="0031435C" w:rsidRPr="00E232AB">
        <w:rPr>
          <w:rFonts w:ascii="Lato" w:hAnsi="Lato" w:cs="Arial"/>
          <w:b/>
          <w:spacing w:val="4"/>
        </w:rPr>
        <w:t xml:space="preserve">.1-3.6 </w:t>
      </w:r>
      <w:r w:rsidR="0031435C" w:rsidRPr="00E232AB">
        <w:rPr>
          <w:rFonts w:ascii="Lato" w:hAnsi="Lato" w:cs="Arial"/>
          <w:bCs/>
          <w:spacing w:val="4"/>
        </w:rPr>
        <w:t xml:space="preserve">- rysunki nr: 0200, 0201, 0208, 0209, 0213, 0215 </w:t>
      </w:r>
      <w:r w:rsidR="0031435C" w:rsidRPr="00D64BFE">
        <w:rPr>
          <w:rFonts w:ascii="Lato" w:hAnsi="Lato" w:cs="Arial"/>
          <w:bCs/>
          <w:spacing w:val="4"/>
        </w:rPr>
        <w:t>projektu zagospodarowania terenu (tom I/3),</w:t>
      </w:r>
    </w:p>
    <w:p w14:paraId="4E3CB136" w14:textId="6CFE466F" w:rsidR="00012273" w:rsidRPr="00E232AB" w:rsidRDefault="00012273" w:rsidP="0031435C">
      <w:pPr>
        <w:spacing w:after="0" w:line="240" w:lineRule="exact"/>
        <w:jc w:val="both"/>
        <w:rPr>
          <w:rFonts w:ascii="Lato" w:hAnsi="Lato" w:cs="Arial"/>
          <w:bCs/>
          <w:spacing w:val="4"/>
        </w:rPr>
      </w:pPr>
      <w:r w:rsidRPr="00E232AB">
        <w:rPr>
          <w:rFonts w:ascii="Lato" w:hAnsi="Lato" w:cs="Arial"/>
          <w:b/>
          <w:spacing w:val="4"/>
        </w:rPr>
        <w:t>Nr 4</w:t>
      </w:r>
      <w:r w:rsidR="0031435C" w:rsidRPr="00E232AB">
        <w:rPr>
          <w:rFonts w:ascii="Lato" w:hAnsi="Lato" w:cs="Arial"/>
          <w:b/>
          <w:spacing w:val="4"/>
        </w:rPr>
        <w:t xml:space="preserve"> </w:t>
      </w:r>
      <w:r w:rsidR="0031435C" w:rsidRPr="00E232AB">
        <w:rPr>
          <w:rFonts w:ascii="Lato" w:hAnsi="Lato" w:cs="Arial"/>
          <w:bCs/>
          <w:spacing w:val="4"/>
        </w:rPr>
        <w:t>-</w:t>
      </w:r>
      <w:r w:rsidR="0031435C" w:rsidRPr="00E232AB">
        <w:rPr>
          <w:rFonts w:ascii="Lato" w:hAnsi="Lato" w:cs="Arial"/>
          <w:b/>
          <w:spacing w:val="4"/>
        </w:rPr>
        <w:t xml:space="preserve"> </w:t>
      </w:r>
      <w:r w:rsidR="0031435C" w:rsidRPr="00E232AB">
        <w:rPr>
          <w:rFonts w:ascii="Lato" w:hAnsi="Lato" w:cs="Arial"/>
          <w:spacing w:val="4"/>
        </w:rPr>
        <w:t>dokumenty potwierdzające uprawnienia budowlane projektantów oraz sprawdzających i przynależność do Izby Inżynierów Budownictwa,</w:t>
      </w:r>
      <w:r w:rsidR="0031435C" w:rsidRPr="00E232AB">
        <w:rPr>
          <w:rFonts w:ascii="Lato" w:hAnsi="Lato" w:cs="Arial"/>
          <w:b/>
          <w:bCs/>
          <w:spacing w:val="4"/>
        </w:rPr>
        <w:t xml:space="preserve"> </w:t>
      </w:r>
    </w:p>
    <w:p w14:paraId="0979C7AA" w14:textId="10535FE4" w:rsidR="0031435C" w:rsidRDefault="00012273" w:rsidP="0031435C">
      <w:pPr>
        <w:spacing w:after="0" w:line="240" w:lineRule="exact"/>
        <w:jc w:val="both"/>
        <w:rPr>
          <w:rFonts w:ascii="Lato" w:hAnsi="Lato" w:cs="Arial"/>
          <w:bCs/>
          <w:spacing w:val="4"/>
        </w:rPr>
      </w:pPr>
      <w:r w:rsidRPr="00E232AB">
        <w:rPr>
          <w:rFonts w:ascii="Lato" w:hAnsi="Lato" w:cs="Arial"/>
          <w:b/>
          <w:spacing w:val="4"/>
        </w:rPr>
        <w:t>Nr 5</w:t>
      </w:r>
      <w:r w:rsidR="006D6B8A" w:rsidRPr="00E232AB">
        <w:rPr>
          <w:rFonts w:ascii="Lato" w:hAnsi="Lato" w:cs="Arial"/>
          <w:bCs/>
          <w:spacing w:val="4"/>
        </w:rPr>
        <w:t xml:space="preserve"> </w:t>
      </w:r>
      <w:r w:rsidR="00E232AB">
        <w:rPr>
          <w:rFonts w:ascii="Lato" w:hAnsi="Lato" w:cs="Arial"/>
          <w:bCs/>
          <w:spacing w:val="4"/>
        </w:rPr>
        <w:t>-</w:t>
      </w:r>
      <w:r w:rsidR="006D6B8A" w:rsidRPr="00E232AB">
        <w:rPr>
          <w:rFonts w:ascii="Lato" w:hAnsi="Lato" w:cs="Arial"/>
          <w:bCs/>
          <w:spacing w:val="4"/>
        </w:rPr>
        <w:t xml:space="preserve"> </w:t>
      </w:r>
      <w:r w:rsidR="0031435C" w:rsidRPr="00E232AB">
        <w:rPr>
          <w:rFonts w:ascii="Lato" w:hAnsi="Lato" w:cs="Arial"/>
          <w:bCs/>
          <w:spacing w:val="4"/>
        </w:rPr>
        <w:t>mapa z projektem podziału działki nr 4/5, z obrębu 102-Ostrówek.</w:t>
      </w:r>
    </w:p>
    <w:p w14:paraId="2E63B8DB" w14:textId="51E19F96" w:rsidR="00A11DCF" w:rsidRPr="00170B50" w:rsidRDefault="00A11DCF" w:rsidP="00A11DCF">
      <w:pPr>
        <w:spacing w:after="80" w:line="240" w:lineRule="auto"/>
        <w:rPr>
          <w:rFonts w:ascii="Lato" w:hAnsi="Lato" w:cs="Arial"/>
          <w:bCs/>
          <w:iCs/>
          <w:spacing w:val="4"/>
          <w:lang w:bidi="pl-PL"/>
        </w:rPr>
      </w:pPr>
      <w:bookmarkStart w:id="15" w:name="mip56431347"/>
      <w:bookmarkStart w:id="16" w:name="mip56431221"/>
      <w:bookmarkStart w:id="17" w:name="mip62193956"/>
      <w:bookmarkStart w:id="18" w:name="mip60747442"/>
      <w:bookmarkEnd w:id="15"/>
      <w:bookmarkEnd w:id="16"/>
      <w:bookmarkEnd w:id="17"/>
      <w:bookmarkEnd w:id="18"/>
    </w:p>
    <w:p w14:paraId="10E96CF8" w14:textId="32B96BC4" w:rsidR="00366BFC" w:rsidRPr="00170B50" w:rsidRDefault="00366BFC" w:rsidP="00170B50">
      <w:pPr>
        <w:pStyle w:val="Akapitzlist"/>
        <w:tabs>
          <w:tab w:val="left" w:pos="-1843"/>
          <w:tab w:val="left" w:pos="-993"/>
        </w:tabs>
        <w:ind w:left="284"/>
        <w:contextualSpacing w:val="0"/>
        <w:jc w:val="both"/>
        <w:outlineLvl w:val="0"/>
        <w:rPr>
          <w:rFonts w:ascii="Lato" w:hAnsi="Lato" w:cs="Arial"/>
          <w:bCs/>
          <w:iCs/>
          <w:spacing w:val="4"/>
          <w:sz w:val="22"/>
          <w:szCs w:val="22"/>
          <w:lang w:bidi="pl-PL"/>
        </w:rPr>
      </w:pPr>
    </w:p>
    <w:sectPr w:rsidR="00366BFC" w:rsidRPr="00170B50" w:rsidSect="00DC1528">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DCC8A" w14:textId="77777777" w:rsidR="00B06F22" w:rsidRDefault="00B06F22" w:rsidP="009276B2">
      <w:pPr>
        <w:spacing w:after="0" w:line="240" w:lineRule="auto"/>
      </w:pPr>
      <w:r>
        <w:separator/>
      </w:r>
    </w:p>
  </w:endnote>
  <w:endnote w:type="continuationSeparator" w:id="0">
    <w:p w14:paraId="4C1BD582" w14:textId="77777777" w:rsidR="00B06F22" w:rsidRDefault="00B06F22"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945E0B86-BF51-48A2-B075-CFA0906E44A9}"/>
    <w:embedBold r:id="rId2" w:fontKey="{FA23585E-62C6-4641-AF18-09652EE3FF73}"/>
    <w:embedItalic r:id="rId3" w:fontKey="{C5784DFA-FF68-4594-8175-610973070A86}"/>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5F376ACE-EEEF-497A-97BF-2CCC386C90C6}"/>
    <w:embedBold r:id="rId5" w:fontKey="{48A3EBF1-CA50-4C94-80E3-554D239BBFE5}"/>
    <w:embedItalic r:id="rId6" w:fontKey="{41199EFB-193D-4B8F-9EBB-CFA6FC3DDA1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embedRegular r:id="rId7" w:fontKey="{BE648816-2763-4317-B219-605B54155E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98155B3" w14:textId="3B1F1F9A"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C3079A">
          <w:rPr>
            <w:rFonts w:ascii="Lato" w:hAnsi="Lato"/>
            <w:sz w:val="16"/>
            <w:szCs w:val="16"/>
          </w:rPr>
          <w:t>2</w:t>
        </w:r>
        <w:r w:rsidR="00A11DCF">
          <w:rPr>
            <w:rFonts w:ascii="Lato" w:hAnsi="Lato"/>
            <w:sz w:val="16"/>
            <w:szCs w:val="16"/>
          </w:rPr>
          <w:t>0</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2FE6E" w14:textId="77777777" w:rsidR="00B06F22" w:rsidRDefault="00B06F22" w:rsidP="009276B2">
      <w:pPr>
        <w:spacing w:after="0" w:line="240" w:lineRule="auto"/>
      </w:pPr>
      <w:r>
        <w:separator/>
      </w:r>
    </w:p>
  </w:footnote>
  <w:footnote w:type="continuationSeparator" w:id="0">
    <w:p w14:paraId="121DEEE0" w14:textId="77777777" w:rsidR="00B06F22" w:rsidRDefault="00B06F22"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6C6032C"/>
    <w:multiLevelType w:val="hybridMultilevel"/>
    <w:tmpl w:val="2DCEA312"/>
    <w:lvl w:ilvl="0" w:tplc="53FAFF5C">
      <w:start w:val="1"/>
      <w:numFmt w:val="decimal"/>
      <w:lvlText w:val="%1."/>
      <w:lvlJc w:val="left"/>
      <w:pPr>
        <w:ind w:left="360" w:hanging="360"/>
      </w:pPr>
      <w:rPr>
        <w:rFonts w:ascii="Lato" w:hAnsi="Lato" w:cs="Arial"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6" w15:restartNumberingAfterBreak="0">
    <w:nsid w:val="10DC7758"/>
    <w:multiLevelType w:val="hybridMultilevel"/>
    <w:tmpl w:val="70167352"/>
    <w:lvl w:ilvl="0" w:tplc="8EA4AF60">
      <w:start w:val="1"/>
      <w:numFmt w:val="upperRoman"/>
      <w:lvlText w:val="%1."/>
      <w:lvlJc w:val="righ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1" w15:restartNumberingAfterBreak="0">
    <w:nsid w:val="2657202F"/>
    <w:multiLevelType w:val="hybridMultilevel"/>
    <w:tmpl w:val="BDD292A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28D109B2"/>
    <w:multiLevelType w:val="hybridMultilevel"/>
    <w:tmpl w:val="54B4DE38"/>
    <w:lvl w:ilvl="0" w:tplc="FFFFFFFF">
      <w:start w:val="1"/>
      <w:numFmt w:val="decimal"/>
      <w:lvlText w:val="%1."/>
      <w:lvlJc w:val="left"/>
      <w:pPr>
        <w:ind w:left="360" w:hanging="360"/>
      </w:pPr>
      <w:rPr>
        <w:rFonts w:ascii="Arial" w:hAnsi="Arial" w:cs="Arial" w:hint="default"/>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0033BF"/>
    <w:multiLevelType w:val="hybridMultilevel"/>
    <w:tmpl w:val="CFBA9344"/>
    <w:lvl w:ilvl="0" w:tplc="40D0D5C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30B42A26"/>
    <w:multiLevelType w:val="hybridMultilevel"/>
    <w:tmpl w:val="2CB2FDCC"/>
    <w:lvl w:ilvl="0" w:tplc="0415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AFB6232"/>
    <w:multiLevelType w:val="hybridMultilevel"/>
    <w:tmpl w:val="0E203936"/>
    <w:lvl w:ilvl="0" w:tplc="F83A871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3F4972"/>
    <w:multiLevelType w:val="hybridMultilevel"/>
    <w:tmpl w:val="B4E402BC"/>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4C1B6A4C"/>
    <w:multiLevelType w:val="hybridMultilevel"/>
    <w:tmpl w:val="6A5CAFA4"/>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F0455B"/>
    <w:multiLevelType w:val="multilevel"/>
    <w:tmpl w:val="D15E8E06"/>
    <w:lvl w:ilvl="0">
      <w:start w:val="1"/>
      <w:numFmt w:val="upperRoman"/>
      <w:lvlText w:val="%1."/>
      <w:lvlJc w:val="righ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30" w15:restartNumberingAfterBreak="0">
    <w:nsid w:val="7D9C0E40"/>
    <w:multiLevelType w:val="hybridMultilevel"/>
    <w:tmpl w:val="C244364A"/>
    <w:lvl w:ilvl="0" w:tplc="1F24028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5"/>
  </w:num>
  <w:num w:numId="3" w16cid:durableId="1127695409">
    <w:abstractNumId w:val="19"/>
  </w:num>
  <w:num w:numId="4" w16cid:durableId="1156461547">
    <w:abstractNumId w:val="3"/>
  </w:num>
  <w:num w:numId="5" w16cid:durableId="65423357">
    <w:abstractNumId w:val="0"/>
  </w:num>
  <w:num w:numId="6" w16cid:durableId="1958635931">
    <w:abstractNumId w:val="21"/>
  </w:num>
  <w:num w:numId="7" w16cid:durableId="1484543769">
    <w:abstractNumId w:val="24"/>
  </w:num>
  <w:num w:numId="8" w16cid:durableId="341513116">
    <w:abstractNumId w:val="22"/>
  </w:num>
  <w:num w:numId="9" w16cid:durableId="43415112">
    <w:abstractNumId w:val="18"/>
  </w:num>
  <w:num w:numId="10" w16cid:durableId="1844277632">
    <w:abstractNumId w:val="26"/>
  </w:num>
  <w:num w:numId="11" w16cid:durableId="439103210">
    <w:abstractNumId w:val="14"/>
  </w:num>
  <w:num w:numId="12" w16cid:durableId="7374849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7"/>
  </w:num>
  <w:num w:numId="14" w16cid:durableId="158548378">
    <w:abstractNumId w:val="28"/>
  </w:num>
  <w:num w:numId="15" w16cid:durableId="1804889476">
    <w:abstractNumId w:val="27"/>
  </w:num>
  <w:num w:numId="16" w16cid:durableId="853110464">
    <w:abstractNumId w:val="2"/>
  </w:num>
  <w:num w:numId="17" w16cid:durableId="100491600">
    <w:abstractNumId w:val="25"/>
  </w:num>
  <w:num w:numId="18" w16cid:durableId="215941919">
    <w:abstractNumId w:val="4"/>
  </w:num>
  <w:num w:numId="19" w16cid:durableId="1717967808">
    <w:abstractNumId w:val="9"/>
  </w:num>
  <w:num w:numId="20" w16cid:durableId="1897861473">
    <w:abstractNumId w:val="30"/>
  </w:num>
  <w:num w:numId="21" w16cid:durableId="2070226092">
    <w:abstractNumId w:val="1"/>
  </w:num>
  <w:num w:numId="22" w16cid:durableId="207569738">
    <w:abstractNumId w:val="8"/>
  </w:num>
  <w:num w:numId="23" w16cid:durableId="945694166">
    <w:abstractNumId w:val="23"/>
  </w:num>
  <w:num w:numId="24" w16cid:durableId="1023242273">
    <w:abstractNumId w:val="15"/>
  </w:num>
  <w:num w:numId="25" w16cid:durableId="386075532">
    <w:abstractNumId w:val="16"/>
  </w:num>
  <w:num w:numId="26" w16cid:durableId="216939133">
    <w:abstractNumId w:val="6"/>
  </w:num>
  <w:num w:numId="27" w16cid:durableId="1399867013">
    <w:abstractNumId w:val="17"/>
  </w:num>
  <w:num w:numId="28" w16cid:durableId="1475558424">
    <w:abstractNumId w:val="13"/>
  </w:num>
  <w:num w:numId="29" w16cid:durableId="752511010">
    <w:abstractNumId w:val="12"/>
  </w:num>
  <w:num w:numId="30" w16cid:durableId="188644398">
    <w:abstractNumId w:val="20"/>
  </w:num>
  <w:num w:numId="31" w16cid:durableId="1167246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0F2"/>
    <w:rsid w:val="0000034E"/>
    <w:rsid w:val="00003A0D"/>
    <w:rsid w:val="00003A3F"/>
    <w:rsid w:val="00010237"/>
    <w:rsid w:val="00010C84"/>
    <w:rsid w:val="000111E4"/>
    <w:rsid w:val="0001147D"/>
    <w:rsid w:val="000115F1"/>
    <w:rsid w:val="00012273"/>
    <w:rsid w:val="00013ECD"/>
    <w:rsid w:val="00017216"/>
    <w:rsid w:val="000172AA"/>
    <w:rsid w:val="00017CBE"/>
    <w:rsid w:val="00017E62"/>
    <w:rsid w:val="000258B3"/>
    <w:rsid w:val="00025D39"/>
    <w:rsid w:val="00027B42"/>
    <w:rsid w:val="0003493D"/>
    <w:rsid w:val="0003604C"/>
    <w:rsid w:val="00036432"/>
    <w:rsid w:val="00040027"/>
    <w:rsid w:val="000405FF"/>
    <w:rsid w:val="00040EEF"/>
    <w:rsid w:val="000410D9"/>
    <w:rsid w:val="00043958"/>
    <w:rsid w:val="0005145C"/>
    <w:rsid w:val="000516AB"/>
    <w:rsid w:val="00051E73"/>
    <w:rsid w:val="00055F10"/>
    <w:rsid w:val="0006195E"/>
    <w:rsid w:val="0006450B"/>
    <w:rsid w:val="00066C9B"/>
    <w:rsid w:val="00070553"/>
    <w:rsid w:val="000712F8"/>
    <w:rsid w:val="00072A73"/>
    <w:rsid w:val="000747F2"/>
    <w:rsid w:val="00075F17"/>
    <w:rsid w:val="000810AE"/>
    <w:rsid w:val="00081D54"/>
    <w:rsid w:val="00082EFF"/>
    <w:rsid w:val="000834F6"/>
    <w:rsid w:val="000936FC"/>
    <w:rsid w:val="000943F9"/>
    <w:rsid w:val="00094600"/>
    <w:rsid w:val="00094705"/>
    <w:rsid w:val="00094963"/>
    <w:rsid w:val="00097D3B"/>
    <w:rsid w:val="000A07A8"/>
    <w:rsid w:val="000A118C"/>
    <w:rsid w:val="000A2A18"/>
    <w:rsid w:val="000B0885"/>
    <w:rsid w:val="000B09CF"/>
    <w:rsid w:val="000B0E44"/>
    <w:rsid w:val="000B113D"/>
    <w:rsid w:val="000B4D98"/>
    <w:rsid w:val="000B6AA4"/>
    <w:rsid w:val="000B6F4B"/>
    <w:rsid w:val="000C02CA"/>
    <w:rsid w:val="000C206A"/>
    <w:rsid w:val="000C3E6A"/>
    <w:rsid w:val="000C4B81"/>
    <w:rsid w:val="000D0F70"/>
    <w:rsid w:val="000D365D"/>
    <w:rsid w:val="000D4EC0"/>
    <w:rsid w:val="000D4FD8"/>
    <w:rsid w:val="000E1395"/>
    <w:rsid w:val="000E3AD6"/>
    <w:rsid w:val="000E73C5"/>
    <w:rsid w:val="000F015E"/>
    <w:rsid w:val="000F0E31"/>
    <w:rsid w:val="000F1423"/>
    <w:rsid w:val="000F1935"/>
    <w:rsid w:val="000F2B77"/>
    <w:rsid w:val="000F3D37"/>
    <w:rsid w:val="000F7BFF"/>
    <w:rsid w:val="00100315"/>
    <w:rsid w:val="0010578B"/>
    <w:rsid w:val="00107468"/>
    <w:rsid w:val="00107C56"/>
    <w:rsid w:val="00113528"/>
    <w:rsid w:val="001160CA"/>
    <w:rsid w:val="00117DCF"/>
    <w:rsid w:val="001207D6"/>
    <w:rsid w:val="00123614"/>
    <w:rsid w:val="001236B0"/>
    <w:rsid w:val="0012544F"/>
    <w:rsid w:val="0012718F"/>
    <w:rsid w:val="0013023F"/>
    <w:rsid w:val="001302A3"/>
    <w:rsid w:val="00130A4A"/>
    <w:rsid w:val="00130B4E"/>
    <w:rsid w:val="00131B9C"/>
    <w:rsid w:val="001340B1"/>
    <w:rsid w:val="001343E1"/>
    <w:rsid w:val="0013523A"/>
    <w:rsid w:val="00135563"/>
    <w:rsid w:val="001358AF"/>
    <w:rsid w:val="00136D95"/>
    <w:rsid w:val="00143C46"/>
    <w:rsid w:val="00144AF0"/>
    <w:rsid w:val="001473A7"/>
    <w:rsid w:val="00151A58"/>
    <w:rsid w:val="00152C45"/>
    <w:rsid w:val="00155C14"/>
    <w:rsid w:val="0016020C"/>
    <w:rsid w:val="001603F5"/>
    <w:rsid w:val="00160D0A"/>
    <w:rsid w:val="001624F9"/>
    <w:rsid w:val="001663D0"/>
    <w:rsid w:val="001667B1"/>
    <w:rsid w:val="00166A88"/>
    <w:rsid w:val="00166B7B"/>
    <w:rsid w:val="00170103"/>
    <w:rsid w:val="00170B50"/>
    <w:rsid w:val="00173324"/>
    <w:rsid w:val="00173329"/>
    <w:rsid w:val="001744A4"/>
    <w:rsid w:val="001808CC"/>
    <w:rsid w:val="0018161A"/>
    <w:rsid w:val="00181D6E"/>
    <w:rsid w:val="001828C2"/>
    <w:rsid w:val="00183B62"/>
    <w:rsid w:val="001853DD"/>
    <w:rsid w:val="00186622"/>
    <w:rsid w:val="001900F4"/>
    <w:rsid w:val="0019551E"/>
    <w:rsid w:val="0019553A"/>
    <w:rsid w:val="00196A78"/>
    <w:rsid w:val="00196B3A"/>
    <w:rsid w:val="001A0357"/>
    <w:rsid w:val="001A0B6C"/>
    <w:rsid w:val="001A0C80"/>
    <w:rsid w:val="001A26BA"/>
    <w:rsid w:val="001A2C8B"/>
    <w:rsid w:val="001A4ED2"/>
    <w:rsid w:val="001A619F"/>
    <w:rsid w:val="001A75F8"/>
    <w:rsid w:val="001B0777"/>
    <w:rsid w:val="001B1DCF"/>
    <w:rsid w:val="001B2914"/>
    <w:rsid w:val="001B370B"/>
    <w:rsid w:val="001B4617"/>
    <w:rsid w:val="001B4C8B"/>
    <w:rsid w:val="001B578A"/>
    <w:rsid w:val="001B70EB"/>
    <w:rsid w:val="001B73C5"/>
    <w:rsid w:val="001C09B3"/>
    <w:rsid w:val="001C2DB0"/>
    <w:rsid w:val="001C5F9A"/>
    <w:rsid w:val="001C6B52"/>
    <w:rsid w:val="001D3130"/>
    <w:rsid w:val="001D5E61"/>
    <w:rsid w:val="001D78B0"/>
    <w:rsid w:val="001E4213"/>
    <w:rsid w:val="001E65AA"/>
    <w:rsid w:val="001E6940"/>
    <w:rsid w:val="001F003A"/>
    <w:rsid w:val="001F2BD8"/>
    <w:rsid w:val="001F318D"/>
    <w:rsid w:val="001F44E6"/>
    <w:rsid w:val="001F5A89"/>
    <w:rsid w:val="001F69AB"/>
    <w:rsid w:val="001F7C11"/>
    <w:rsid w:val="0020126E"/>
    <w:rsid w:val="002043B9"/>
    <w:rsid w:val="00205DBD"/>
    <w:rsid w:val="002067A0"/>
    <w:rsid w:val="00211252"/>
    <w:rsid w:val="00215375"/>
    <w:rsid w:val="002179DB"/>
    <w:rsid w:val="002209EE"/>
    <w:rsid w:val="00222782"/>
    <w:rsid w:val="0022390B"/>
    <w:rsid w:val="002257AF"/>
    <w:rsid w:val="00225962"/>
    <w:rsid w:val="00225967"/>
    <w:rsid w:val="00225F8B"/>
    <w:rsid w:val="00227F37"/>
    <w:rsid w:val="00230215"/>
    <w:rsid w:val="0023241E"/>
    <w:rsid w:val="00232BCA"/>
    <w:rsid w:val="002338E8"/>
    <w:rsid w:val="00234FB4"/>
    <w:rsid w:val="0023731D"/>
    <w:rsid w:val="0024100B"/>
    <w:rsid w:val="00242CFD"/>
    <w:rsid w:val="00243594"/>
    <w:rsid w:val="00243A56"/>
    <w:rsid w:val="0024538C"/>
    <w:rsid w:val="00245FA3"/>
    <w:rsid w:val="002508ED"/>
    <w:rsid w:val="00251A52"/>
    <w:rsid w:val="00252D8B"/>
    <w:rsid w:val="0025584F"/>
    <w:rsid w:val="002567EC"/>
    <w:rsid w:val="00257CF2"/>
    <w:rsid w:val="002612C5"/>
    <w:rsid w:val="002623C2"/>
    <w:rsid w:val="0026281B"/>
    <w:rsid w:val="00263B17"/>
    <w:rsid w:val="00263DD2"/>
    <w:rsid w:val="00265B79"/>
    <w:rsid w:val="002721D0"/>
    <w:rsid w:val="00274D44"/>
    <w:rsid w:val="00274F1A"/>
    <w:rsid w:val="00277FF0"/>
    <w:rsid w:val="00281ACD"/>
    <w:rsid w:val="00282015"/>
    <w:rsid w:val="002830CF"/>
    <w:rsid w:val="00283891"/>
    <w:rsid w:val="00283E62"/>
    <w:rsid w:val="002855F8"/>
    <w:rsid w:val="00287A3D"/>
    <w:rsid w:val="00293844"/>
    <w:rsid w:val="00297939"/>
    <w:rsid w:val="002A041F"/>
    <w:rsid w:val="002A26E1"/>
    <w:rsid w:val="002A2A66"/>
    <w:rsid w:val="002A44EA"/>
    <w:rsid w:val="002A636A"/>
    <w:rsid w:val="002B0DB9"/>
    <w:rsid w:val="002B15B7"/>
    <w:rsid w:val="002B1874"/>
    <w:rsid w:val="002B1DB3"/>
    <w:rsid w:val="002B2079"/>
    <w:rsid w:val="002B251A"/>
    <w:rsid w:val="002B2AB2"/>
    <w:rsid w:val="002B3851"/>
    <w:rsid w:val="002B4F80"/>
    <w:rsid w:val="002B6528"/>
    <w:rsid w:val="002B752A"/>
    <w:rsid w:val="002C119D"/>
    <w:rsid w:val="002C3DAD"/>
    <w:rsid w:val="002D4BA5"/>
    <w:rsid w:val="002E0C9D"/>
    <w:rsid w:val="002E1BB5"/>
    <w:rsid w:val="002E2867"/>
    <w:rsid w:val="002E4BB5"/>
    <w:rsid w:val="002E5309"/>
    <w:rsid w:val="002E7493"/>
    <w:rsid w:val="002F157F"/>
    <w:rsid w:val="002F15B9"/>
    <w:rsid w:val="002F1B3C"/>
    <w:rsid w:val="002F22C8"/>
    <w:rsid w:val="002F2D77"/>
    <w:rsid w:val="002F511B"/>
    <w:rsid w:val="002F766B"/>
    <w:rsid w:val="003000F2"/>
    <w:rsid w:val="00301228"/>
    <w:rsid w:val="00301C47"/>
    <w:rsid w:val="00304B35"/>
    <w:rsid w:val="003076BF"/>
    <w:rsid w:val="00312F64"/>
    <w:rsid w:val="0031435C"/>
    <w:rsid w:val="00314A1F"/>
    <w:rsid w:val="00321BED"/>
    <w:rsid w:val="00323A8F"/>
    <w:rsid w:val="00324AF1"/>
    <w:rsid w:val="00326FBE"/>
    <w:rsid w:val="0033233C"/>
    <w:rsid w:val="00332343"/>
    <w:rsid w:val="00332948"/>
    <w:rsid w:val="003373B3"/>
    <w:rsid w:val="0034166A"/>
    <w:rsid w:val="00343A14"/>
    <w:rsid w:val="00344612"/>
    <w:rsid w:val="00346FFB"/>
    <w:rsid w:val="00350A7A"/>
    <w:rsid w:val="00352846"/>
    <w:rsid w:val="00353ABE"/>
    <w:rsid w:val="00354A90"/>
    <w:rsid w:val="00356A3A"/>
    <w:rsid w:val="00360AC3"/>
    <w:rsid w:val="00361441"/>
    <w:rsid w:val="003618B7"/>
    <w:rsid w:val="0036196F"/>
    <w:rsid w:val="00361D54"/>
    <w:rsid w:val="00362CAD"/>
    <w:rsid w:val="00366BFC"/>
    <w:rsid w:val="00370CBB"/>
    <w:rsid w:val="00371753"/>
    <w:rsid w:val="003733A5"/>
    <w:rsid w:val="00374366"/>
    <w:rsid w:val="0037521F"/>
    <w:rsid w:val="00386A96"/>
    <w:rsid w:val="003920C9"/>
    <w:rsid w:val="0039597A"/>
    <w:rsid w:val="0039629B"/>
    <w:rsid w:val="003A017C"/>
    <w:rsid w:val="003A07E9"/>
    <w:rsid w:val="003A1976"/>
    <w:rsid w:val="003A2239"/>
    <w:rsid w:val="003A274E"/>
    <w:rsid w:val="003A2DFC"/>
    <w:rsid w:val="003A3419"/>
    <w:rsid w:val="003A4AF0"/>
    <w:rsid w:val="003A51B2"/>
    <w:rsid w:val="003B0018"/>
    <w:rsid w:val="003B5CE2"/>
    <w:rsid w:val="003B70BA"/>
    <w:rsid w:val="003B7990"/>
    <w:rsid w:val="003C0C95"/>
    <w:rsid w:val="003C10E4"/>
    <w:rsid w:val="003C123B"/>
    <w:rsid w:val="003C3149"/>
    <w:rsid w:val="003C36CA"/>
    <w:rsid w:val="003C4B2C"/>
    <w:rsid w:val="003C5944"/>
    <w:rsid w:val="003C6593"/>
    <w:rsid w:val="003D1064"/>
    <w:rsid w:val="003D1C84"/>
    <w:rsid w:val="003D2AD6"/>
    <w:rsid w:val="003D32B5"/>
    <w:rsid w:val="003D3B9A"/>
    <w:rsid w:val="003D6192"/>
    <w:rsid w:val="003D6247"/>
    <w:rsid w:val="003E0FC4"/>
    <w:rsid w:val="003E2099"/>
    <w:rsid w:val="003E3FF3"/>
    <w:rsid w:val="003E5F63"/>
    <w:rsid w:val="003E6165"/>
    <w:rsid w:val="003F0446"/>
    <w:rsid w:val="003F05FF"/>
    <w:rsid w:val="003F1711"/>
    <w:rsid w:val="003F199F"/>
    <w:rsid w:val="003F283B"/>
    <w:rsid w:val="003F36D0"/>
    <w:rsid w:val="003F4075"/>
    <w:rsid w:val="003F67F3"/>
    <w:rsid w:val="00400AB7"/>
    <w:rsid w:val="00405A0B"/>
    <w:rsid w:val="00407B65"/>
    <w:rsid w:val="00410098"/>
    <w:rsid w:val="004116FD"/>
    <w:rsid w:val="00411D5B"/>
    <w:rsid w:val="0041336E"/>
    <w:rsid w:val="00415EB6"/>
    <w:rsid w:val="00422D52"/>
    <w:rsid w:val="00422FB6"/>
    <w:rsid w:val="00423A2E"/>
    <w:rsid w:val="004247F9"/>
    <w:rsid w:val="00430585"/>
    <w:rsid w:val="00433076"/>
    <w:rsid w:val="00436EDC"/>
    <w:rsid w:val="0043767D"/>
    <w:rsid w:val="00437F84"/>
    <w:rsid w:val="00440264"/>
    <w:rsid w:val="0044130D"/>
    <w:rsid w:val="004419B3"/>
    <w:rsid w:val="004427F8"/>
    <w:rsid w:val="00444B2B"/>
    <w:rsid w:val="00445133"/>
    <w:rsid w:val="00445700"/>
    <w:rsid w:val="00445B33"/>
    <w:rsid w:val="00450048"/>
    <w:rsid w:val="00450A74"/>
    <w:rsid w:val="0045115E"/>
    <w:rsid w:val="0045199E"/>
    <w:rsid w:val="00452534"/>
    <w:rsid w:val="00452B05"/>
    <w:rsid w:val="004532D7"/>
    <w:rsid w:val="00453C70"/>
    <w:rsid w:val="00454253"/>
    <w:rsid w:val="00454313"/>
    <w:rsid w:val="004555AA"/>
    <w:rsid w:val="0045569D"/>
    <w:rsid w:val="00456539"/>
    <w:rsid w:val="00460053"/>
    <w:rsid w:val="00461D8F"/>
    <w:rsid w:val="0046743F"/>
    <w:rsid w:val="00467951"/>
    <w:rsid w:val="00471CC0"/>
    <w:rsid w:val="00475A9A"/>
    <w:rsid w:val="00475CE3"/>
    <w:rsid w:val="00481751"/>
    <w:rsid w:val="004929C6"/>
    <w:rsid w:val="00497675"/>
    <w:rsid w:val="004A09E1"/>
    <w:rsid w:val="004A12B4"/>
    <w:rsid w:val="004A13AF"/>
    <w:rsid w:val="004A2223"/>
    <w:rsid w:val="004A2877"/>
    <w:rsid w:val="004A3209"/>
    <w:rsid w:val="004A5F3A"/>
    <w:rsid w:val="004B0C6D"/>
    <w:rsid w:val="004B1EF8"/>
    <w:rsid w:val="004B50E1"/>
    <w:rsid w:val="004B5A75"/>
    <w:rsid w:val="004C0806"/>
    <w:rsid w:val="004C0D9B"/>
    <w:rsid w:val="004C1078"/>
    <w:rsid w:val="004C255A"/>
    <w:rsid w:val="004C47CB"/>
    <w:rsid w:val="004C605C"/>
    <w:rsid w:val="004D03E4"/>
    <w:rsid w:val="004D098E"/>
    <w:rsid w:val="004D16A7"/>
    <w:rsid w:val="004D6363"/>
    <w:rsid w:val="004D7467"/>
    <w:rsid w:val="004D7B52"/>
    <w:rsid w:val="004E0510"/>
    <w:rsid w:val="004E50BB"/>
    <w:rsid w:val="004E60ED"/>
    <w:rsid w:val="004E6DF4"/>
    <w:rsid w:val="004F027E"/>
    <w:rsid w:val="004F1BB7"/>
    <w:rsid w:val="004F1E4B"/>
    <w:rsid w:val="004F389B"/>
    <w:rsid w:val="004F49C7"/>
    <w:rsid w:val="004F54FC"/>
    <w:rsid w:val="004F586D"/>
    <w:rsid w:val="004F5D02"/>
    <w:rsid w:val="004F78E6"/>
    <w:rsid w:val="00501A92"/>
    <w:rsid w:val="005023FC"/>
    <w:rsid w:val="00503FA3"/>
    <w:rsid w:val="0050435A"/>
    <w:rsid w:val="00504BE3"/>
    <w:rsid w:val="0050513E"/>
    <w:rsid w:val="00506BE2"/>
    <w:rsid w:val="00506F85"/>
    <w:rsid w:val="0050781D"/>
    <w:rsid w:val="00510F13"/>
    <w:rsid w:val="005124FF"/>
    <w:rsid w:val="00512B54"/>
    <w:rsid w:val="005208D0"/>
    <w:rsid w:val="005214F7"/>
    <w:rsid w:val="00522232"/>
    <w:rsid w:val="00523486"/>
    <w:rsid w:val="00523B2A"/>
    <w:rsid w:val="00523CA2"/>
    <w:rsid w:val="00523D35"/>
    <w:rsid w:val="00524434"/>
    <w:rsid w:val="00530096"/>
    <w:rsid w:val="00530B94"/>
    <w:rsid w:val="00530C7D"/>
    <w:rsid w:val="00530D37"/>
    <w:rsid w:val="00532624"/>
    <w:rsid w:val="005336D0"/>
    <w:rsid w:val="00533BAA"/>
    <w:rsid w:val="00534550"/>
    <w:rsid w:val="00537992"/>
    <w:rsid w:val="00541BCC"/>
    <w:rsid w:val="00541D0F"/>
    <w:rsid w:val="00542FB7"/>
    <w:rsid w:val="005439AF"/>
    <w:rsid w:val="005458B1"/>
    <w:rsid w:val="005504C7"/>
    <w:rsid w:val="00550810"/>
    <w:rsid w:val="005519F6"/>
    <w:rsid w:val="00552FDA"/>
    <w:rsid w:val="00553BEF"/>
    <w:rsid w:val="00555CA2"/>
    <w:rsid w:val="00556E3C"/>
    <w:rsid w:val="00557D28"/>
    <w:rsid w:val="005611DD"/>
    <w:rsid w:val="00563816"/>
    <w:rsid w:val="00563CFC"/>
    <w:rsid w:val="005641FA"/>
    <w:rsid w:val="00564422"/>
    <w:rsid w:val="00565D32"/>
    <w:rsid w:val="005727D5"/>
    <w:rsid w:val="00572DC5"/>
    <w:rsid w:val="005739C0"/>
    <w:rsid w:val="00573EE0"/>
    <w:rsid w:val="00575B97"/>
    <w:rsid w:val="00580AFE"/>
    <w:rsid w:val="005815C0"/>
    <w:rsid w:val="005817AB"/>
    <w:rsid w:val="00582064"/>
    <w:rsid w:val="00582E55"/>
    <w:rsid w:val="00584CC7"/>
    <w:rsid w:val="00585B13"/>
    <w:rsid w:val="00590C4E"/>
    <w:rsid w:val="0059434A"/>
    <w:rsid w:val="005A2A2A"/>
    <w:rsid w:val="005A5B33"/>
    <w:rsid w:val="005A750F"/>
    <w:rsid w:val="005B052D"/>
    <w:rsid w:val="005B0814"/>
    <w:rsid w:val="005B201C"/>
    <w:rsid w:val="005B35BA"/>
    <w:rsid w:val="005B56F4"/>
    <w:rsid w:val="005B7BC0"/>
    <w:rsid w:val="005C1F5F"/>
    <w:rsid w:val="005C440E"/>
    <w:rsid w:val="005C5C3A"/>
    <w:rsid w:val="005D01A8"/>
    <w:rsid w:val="005D0C7C"/>
    <w:rsid w:val="005D3D63"/>
    <w:rsid w:val="005D539E"/>
    <w:rsid w:val="005D596F"/>
    <w:rsid w:val="005E0C1D"/>
    <w:rsid w:val="005E56C6"/>
    <w:rsid w:val="005F14F3"/>
    <w:rsid w:val="0060039A"/>
    <w:rsid w:val="00601B61"/>
    <w:rsid w:val="00602804"/>
    <w:rsid w:val="00603B0C"/>
    <w:rsid w:val="006054DF"/>
    <w:rsid w:val="0060781C"/>
    <w:rsid w:val="00607E22"/>
    <w:rsid w:val="00611F50"/>
    <w:rsid w:val="00612064"/>
    <w:rsid w:val="00616B27"/>
    <w:rsid w:val="00620DBA"/>
    <w:rsid w:val="0062144E"/>
    <w:rsid w:val="006256C1"/>
    <w:rsid w:val="00625B62"/>
    <w:rsid w:val="00626E61"/>
    <w:rsid w:val="00627A8C"/>
    <w:rsid w:val="006307AB"/>
    <w:rsid w:val="0063250C"/>
    <w:rsid w:val="00633621"/>
    <w:rsid w:val="00637319"/>
    <w:rsid w:val="0063739E"/>
    <w:rsid w:val="006409F5"/>
    <w:rsid w:val="00640A76"/>
    <w:rsid w:val="006410DE"/>
    <w:rsid w:val="00643A1C"/>
    <w:rsid w:val="00644293"/>
    <w:rsid w:val="006447BD"/>
    <w:rsid w:val="00645176"/>
    <w:rsid w:val="00647AF4"/>
    <w:rsid w:val="00656C46"/>
    <w:rsid w:val="00660A18"/>
    <w:rsid w:val="006631D9"/>
    <w:rsid w:val="006671CE"/>
    <w:rsid w:val="00671D75"/>
    <w:rsid w:val="00673456"/>
    <w:rsid w:val="00673E82"/>
    <w:rsid w:val="0067452C"/>
    <w:rsid w:val="006756C2"/>
    <w:rsid w:val="00675ECB"/>
    <w:rsid w:val="0067663F"/>
    <w:rsid w:val="00680BEB"/>
    <w:rsid w:val="00682730"/>
    <w:rsid w:val="00682739"/>
    <w:rsid w:val="006847B0"/>
    <w:rsid w:val="00684B69"/>
    <w:rsid w:val="00685B57"/>
    <w:rsid w:val="00691064"/>
    <w:rsid w:val="00691ABD"/>
    <w:rsid w:val="00695400"/>
    <w:rsid w:val="00696288"/>
    <w:rsid w:val="00696A10"/>
    <w:rsid w:val="00696E7B"/>
    <w:rsid w:val="00697D37"/>
    <w:rsid w:val="006A0A3E"/>
    <w:rsid w:val="006A3FEA"/>
    <w:rsid w:val="006A58B7"/>
    <w:rsid w:val="006A5935"/>
    <w:rsid w:val="006A5C65"/>
    <w:rsid w:val="006A6A81"/>
    <w:rsid w:val="006B0932"/>
    <w:rsid w:val="006B16F6"/>
    <w:rsid w:val="006B3E42"/>
    <w:rsid w:val="006B663E"/>
    <w:rsid w:val="006B6E3D"/>
    <w:rsid w:val="006B7D3E"/>
    <w:rsid w:val="006C1477"/>
    <w:rsid w:val="006C1B95"/>
    <w:rsid w:val="006C1EF8"/>
    <w:rsid w:val="006C21C6"/>
    <w:rsid w:val="006C59EA"/>
    <w:rsid w:val="006C63ED"/>
    <w:rsid w:val="006C7E2E"/>
    <w:rsid w:val="006C7E49"/>
    <w:rsid w:val="006D0F7D"/>
    <w:rsid w:val="006D6196"/>
    <w:rsid w:val="006D6B8A"/>
    <w:rsid w:val="006D77ED"/>
    <w:rsid w:val="006D7CBC"/>
    <w:rsid w:val="006E2894"/>
    <w:rsid w:val="006E2F90"/>
    <w:rsid w:val="006E67D7"/>
    <w:rsid w:val="006F0CF5"/>
    <w:rsid w:val="006F1FB0"/>
    <w:rsid w:val="006F26F8"/>
    <w:rsid w:val="006F2CA7"/>
    <w:rsid w:val="006F3316"/>
    <w:rsid w:val="006F3EA8"/>
    <w:rsid w:val="006F4850"/>
    <w:rsid w:val="006F4C66"/>
    <w:rsid w:val="006F6D8C"/>
    <w:rsid w:val="00700A58"/>
    <w:rsid w:val="00701487"/>
    <w:rsid w:val="00701651"/>
    <w:rsid w:val="00701D93"/>
    <w:rsid w:val="00702386"/>
    <w:rsid w:val="00702BF0"/>
    <w:rsid w:val="007036B7"/>
    <w:rsid w:val="00703764"/>
    <w:rsid w:val="00704AFB"/>
    <w:rsid w:val="00705010"/>
    <w:rsid w:val="007050A7"/>
    <w:rsid w:val="0070631E"/>
    <w:rsid w:val="00706353"/>
    <w:rsid w:val="007076AF"/>
    <w:rsid w:val="0070788B"/>
    <w:rsid w:val="007114DD"/>
    <w:rsid w:val="00712A86"/>
    <w:rsid w:val="00712E08"/>
    <w:rsid w:val="00713384"/>
    <w:rsid w:val="00714F6E"/>
    <w:rsid w:val="00715761"/>
    <w:rsid w:val="00716214"/>
    <w:rsid w:val="007240B2"/>
    <w:rsid w:val="00726F18"/>
    <w:rsid w:val="007302DD"/>
    <w:rsid w:val="0073123F"/>
    <w:rsid w:val="00731513"/>
    <w:rsid w:val="0073176A"/>
    <w:rsid w:val="00732455"/>
    <w:rsid w:val="007330B8"/>
    <w:rsid w:val="00733178"/>
    <w:rsid w:val="00734213"/>
    <w:rsid w:val="00735243"/>
    <w:rsid w:val="0073731E"/>
    <w:rsid w:val="0074038D"/>
    <w:rsid w:val="0074373F"/>
    <w:rsid w:val="00743B37"/>
    <w:rsid w:val="007475AB"/>
    <w:rsid w:val="00760D1F"/>
    <w:rsid w:val="00766811"/>
    <w:rsid w:val="0077020B"/>
    <w:rsid w:val="007704AA"/>
    <w:rsid w:val="0077233F"/>
    <w:rsid w:val="0077254A"/>
    <w:rsid w:val="00772BDE"/>
    <w:rsid w:val="0077614B"/>
    <w:rsid w:val="007775AF"/>
    <w:rsid w:val="00781001"/>
    <w:rsid w:val="00782332"/>
    <w:rsid w:val="00786DD5"/>
    <w:rsid w:val="00787844"/>
    <w:rsid w:val="00795BB6"/>
    <w:rsid w:val="007961E9"/>
    <w:rsid w:val="00797577"/>
    <w:rsid w:val="007A08DC"/>
    <w:rsid w:val="007A32A3"/>
    <w:rsid w:val="007A5FA7"/>
    <w:rsid w:val="007A74AE"/>
    <w:rsid w:val="007A76DE"/>
    <w:rsid w:val="007A78DD"/>
    <w:rsid w:val="007B02AD"/>
    <w:rsid w:val="007B30D7"/>
    <w:rsid w:val="007B45A4"/>
    <w:rsid w:val="007C0044"/>
    <w:rsid w:val="007C1C00"/>
    <w:rsid w:val="007C39C6"/>
    <w:rsid w:val="007C3D69"/>
    <w:rsid w:val="007C4721"/>
    <w:rsid w:val="007C48B7"/>
    <w:rsid w:val="007D06DE"/>
    <w:rsid w:val="007D0DDB"/>
    <w:rsid w:val="007D289E"/>
    <w:rsid w:val="007D3995"/>
    <w:rsid w:val="007D4D96"/>
    <w:rsid w:val="007D6682"/>
    <w:rsid w:val="007D690C"/>
    <w:rsid w:val="007E1AC0"/>
    <w:rsid w:val="007E355E"/>
    <w:rsid w:val="007E421E"/>
    <w:rsid w:val="007E4508"/>
    <w:rsid w:val="007E453E"/>
    <w:rsid w:val="007E592D"/>
    <w:rsid w:val="007E66B7"/>
    <w:rsid w:val="007E6C88"/>
    <w:rsid w:val="007F2E84"/>
    <w:rsid w:val="007F3184"/>
    <w:rsid w:val="007F3315"/>
    <w:rsid w:val="007F6E2B"/>
    <w:rsid w:val="007F75A9"/>
    <w:rsid w:val="007F7ABE"/>
    <w:rsid w:val="007F7DD3"/>
    <w:rsid w:val="00800C88"/>
    <w:rsid w:val="00803672"/>
    <w:rsid w:val="0080422D"/>
    <w:rsid w:val="0080539E"/>
    <w:rsid w:val="0080548B"/>
    <w:rsid w:val="0080593B"/>
    <w:rsid w:val="0080686A"/>
    <w:rsid w:val="00812A4D"/>
    <w:rsid w:val="00813BFA"/>
    <w:rsid w:val="0081464E"/>
    <w:rsid w:val="008162A0"/>
    <w:rsid w:val="00817F23"/>
    <w:rsid w:val="00822B56"/>
    <w:rsid w:val="008238AF"/>
    <w:rsid w:val="00823EA5"/>
    <w:rsid w:val="008253FD"/>
    <w:rsid w:val="00826DAD"/>
    <w:rsid w:val="008401AE"/>
    <w:rsid w:val="00840D30"/>
    <w:rsid w:val="00840E25"/>
    <w:rsid w:val="00842AA8"/>
    <w:rsid w:val="00843BFB"/>
    <w:rsid w:val="00845FD3"/>
    <w:rsid w:val="00846D6C"/>
    <w:rsid w:val="00850811"/>
    <w:rsid w:val="00851504"/>
    <w:rsid w:val="00855DF4"/>
    <w:rsid w:val="008564A4"/>
    <w:rsid w:val="00857ECC"/>
    <w:rsid w:val="00860B78"/>
    <w:rsid w:val="008614E9"/>
    <w:rsid w:val="00862E76"/>
    <w:rsid w:val="00863D04"/>
    <w:rsid w:val="0086413D"/>
    <w:rsid w:val="008666E9"/>
    <w:rsid w:val="00870F7C"/>
    <w:rsid w:val="0087162F"/>
    <w:rsid w:val="00871E23"/>
    <w:rsid w:val="00874AA2"/>
    <w:rsid w:val="008755DC"/>
    <w:rsid w:val="00877230"/>
    <w:rsid w:val="00877E0B"/>
    <w:rsid w:val="008803A5"/>
    <w:rsid w:val="00881126"/>
    <w:rsid w:val="00881591"/>
    <w:rsid w:val="00885DB6"/>
    <w:rsid w:val="008868B9"/>
    <w:rsid w:val="00892EA3"/>
    <w:rsid w:val="00893C35"/>
    <w:rsid w:val="00893FD4"/>
    <w:rsid w:val="00897FC5"/>
    <w:rsid w:val="008A1968"/>
    <w:rsid w:val="008A238E"/>
    <w:rsid w:val="008A3230"/>
    <w:rsid w:val="008A37F9"/>
    <w:rsid w:val="008A39A6"/>
    <w:rsid w:val="008A3C2A"/>
    <w:rsid w:val="008A402D"/>
    <w:rsid w:val="008B06FD"/>
    <w:rsid w:val="008B10E0"/>
    <w:rsid w:val="008B32F2"/>
    <w:rsid w:val="008B3B28"/>
    <w:rsid w:val="008B3CD0"/>
    <w:rsid w:val="008B557B"/>
    <w:rsid w:val="008B5EA7"/>
    <w:rsid w:val="008B6D8C"/>
    <w:rsid w:val="008C01C1"/>
    <w:rsid w:val="008C0808"/>
    <w:rsid w:val="008C1C5A"/>
    <w:rsid w:val="008C451D"/>
    <w:rsid w:val="008C4DE3"/>
    <w:rsid w:val="008C546E"/>
    <w:rsid w:val="008C5EA0"/>
    <w:rsid w:val="008C6B86"/>
    <w:rsid w:val="008C7597"/>
    <w:rsid w:val="008C7B7B"/>
    <w:rsid w:val="008C7EF4"/>
    <w:rsid w:val="008D000A"/>
    <w:rsid w:val="008D30EB"/>
    <w:rsid w:val="008D3295"/>
    <w:rsid w:val="008D4710"/>
    <w:rsid w:val="008D5B11"/>
    <w:rsid w:val="008D5FA5"/>
    <w:rsid w:val="008E0A77"/>
    <w:rsid w:val="008E3EA3"/>
    <w:rsid w:val="008E54E1"/>
    <w:rsid w:val="008E5B91"/>
    <w:rsid w:val="008F065F"/>
    <w:rsid w:val="008F2C00"/>
    <w:rsid w:val="008F5C2A"/>
    <w:rsid w:val="008F7FB6"/>
    <w:rsid w:val="00900530"/>
    <w:rsid w:val="00902294"/>
    <w:rsid w:val="009055F5"/>
    <w:rsid w:val="009056A7"/>
    <w:rsid w:val="00906B72"/>
    <w:rsid w:val="00907BA6"/>
    <w:rsid w:val="00907BB7"/>
    <w:rsid w:val="00907E32"/>
    <w:rsid w:val="00916072"/>
    <w:rsid w:val="00916B74"/>
    <w:rsid w:val="00916BC7"/>
    <w:rsid w:val="00916D47"/>
    <w:rsid w:val="00916D71"/>
    <w:rsid w:val="00917BE3"/>
    <w:rsid w:val="00921A8B"/>
    <w:rsid w:val="00923295"/>
    <w:rsid w:val="009268D5"/>
    <w:rsid w:val="009276B2"/>
    <w:rsid w:val="00930B30"/>
    <w:rsid w:val="009312C1"/>
    <w:rsid w:val="0093333F"/>
    <w:rsid w:val="009351DF"/>
    <w:rsid w:val="0093525C"/>
    <w:rsid w:val="0093668B"/>
    <w:rsid w:val="0093683B"/>
    <w:rsid w:val="00936962"/>
    <w:rsid w:val="00936EE3"/>
    <w:rsid w:val="009379D1"/>
    <w:rsid w:val="00943875"/>
    <w:rsid w:val="00943DD4"/>
    <w:rsid w:val="009453F0"/>
    <w:rsid w:val="009455EA"/>
    <w:rsid w:val="00946493"/>
    <w:rsid w:val="00947AB3"/>
    <w:rsid w:val="00947F4D"/>
    <w:rsid w:val="00950FE8"/>
    <w:rsid w:val="00952CE5"/>
    <w:rsid w:val="009546BF"/>
    <w:rsid w:val="00960A13"/>
    <w:rsid w:val="00961754"/>
    <w:rsid w:val="009638C4"/>
    <w:rsid w:val="00965BCC"/>
    <w:rsid w:val="00965D36"/>
    <w:rsid w:val="009670E3"/>
    <w:rsid w:val="00967449"/>
    <w:rsid w:val="00967A01"/>
    <w:rsid w:val="00967F65"/>
    <w:rsid w:val="00971A8D"/>
    <w:rsid w:val="00974CB8"/>
    <w:rsid w:val="00975E1D"/>
    <w:rsid w:val="009805F0"/>
    <w:rsid w:val="00980693"/>
    <w:rsid w:val="0098199B"/>
    <w:rsid w:val="00981B64"/>
    <w:rsid w:val="0098311D"/>
    <w:rsid w:val="00983970"/>
    <w:rsid w:val="009847DB"/>
    <w:rsid w:val="00986DC6"/>
    <w:rsid w:val="00986FBD"/>
    <w:rsid w:val="00993492"/>
    <w:rsid w:val="0099372E"/>
    <w:rsid w:val="00993FB1"/>
    <w:rsid w:val="00994D29"/>
    <w:rsid w:val="00996F1D"/>
    <w:rsid w:val="009A126C"/>
    <w:rsid w:val="009A19DE"/>
    <w:rsid w:val="009A2073"/>
    <w:rsid w:val="009A5C59"/>
    <w:rsid w:val="009A66D2"/>
    <w:rsid w:val="009B584B"/>
    <w:rsid w:val="009B5A4E"/>
    <w:rsid w:val="009C1E2F"/>
    <w:rsid w:val="009C236A"/>
    <w:rsid w:val="009C3130"/>
    <w:rsid w:val="009C68F5"/>
    <w:rsid w:val="009D041D"/>
    <w:rsid w:val="009D1FA2"/>
    <w:rsid w:val="009D2DDF"/>
    <w:rsid w:val="009D3561"/>
    <w:rsid w:val="009E14E2"/>
    <w:rsid w:val="009E257E"/>
    <w:rsid w:val="009E2E1E"/>
    <w:rsid w:val="009F348C"/>
    <w:rsid w:val="009F4244"/>
    <w:rsid w:val="009F5817"/>
    <w:rsid w:val="009F6E29"/>
    <w:rsid w:val="009F71DA"/>
    <w:rsid w:val="00A03964"/>
    <w:rsid w:val="00A04BCB"/>
    <w:rsid w:val="00A04E8E"/>
    <w:rsid w:val="00A05CE4"/>
    <w:rsid w:val="00A11269"/>
    <w:rsid w:val="00A1134F"/>
    <w:rsid w:val="00A11DCF"/>
    <w:rsid w:val="00A12DBF"/>
    <w:rsid w:val="00A145D4"/>
    <w:rsid w:val="00A147A5"/>
    <w:rsid w:val="00A152D4"/>
    <w:rsid w:val="00A16705"/>
    <w:rsid w:val="00A1775F"/>
    <w:rsid w:val="00A22345"/>
    <w:rsid w:val="00A2245A"/>
    <w:rsid w:val="00A22F3A"/>
    <w:rsid w:val="00A318C0"/>
    <w:rsid w:val="00A331AF"/>
    <w:rsid w:val="00A4089E"/>
    <w:rsid w:val="00A4142C"/>
    <w:rsid w:val="00A421F4"/>
    <w:rsid w:val="00A43E4C"/>
    <w:rsid w:val="00A473BE"/>
    <w:rsid w:val="00A50696"/>
    <w:rsid w:val="00A5406E"/>
    <w:rsid w:val="00A550E2"/>
    <w:rsid w:val="00A55A3D"/>
    <w:rsid w:val="00A55F8B"/>
    <w:rsid w:val="00A560D6"/>
    <w:rsid w:val="00A56817"/>
    <w:rsid w:val="00A57114"/>
    <w:rsid w:val="00A620ED"/>
    <w:rsid w:val="00A6666A"/>
    <w:rsid w:val="00A678CA"/>
    <w:rsid w:val="00A70E65"/>
    <w:rsid w:val="00A73D6C"/>
    <w:rsid w:val="00A75369"/>
    <w:rsid w:val="00A756E0"/>
    <w:rsid w:val="00A7746A"/>
    <w:rsid w:val="00A803B1"/>
    <w:rsid w:val="00A81306"/>
    <w:rsid w:val="00A82733"/>
    <w:rsid w:val="00A82AD2"/>
    <w:rsid w:val="00A875BC"/>
    <w:rsid w:val="00A879AE"/>
    <w:rsid w:val="00A90D22"/>
    <w:rsid w:val="00A97B6B"/>
    <w:rsid w:val="00AA0D9E"/>
    <w:rsid w:val="00AA28A5"/>
    <w:rsid w:val="00AA2DC3"/>
    <w:rsid w:val="00AA3035"/>
    <w:rsid w:val="00AA3410"/>
    <w:rsid w:val="00AA4A87"/>
    <w:rsid w:val="00AA4EF1"/>
    <w:rsid w:val="00AA56C7"/>
    <w:rsid w:val="00AB0262"/>
    <w:rsid w:val="00AB08B6"/>
    <w:rsid w:val="00AB1E1F"/>
    <w:rsid w:val="00AB5C12"/>
    <w:rsid w:val="00AB6ABF"/>
    <w:rsid w:val="00AB7B1F"/>
    <w:rsid w:val="00AB7C6F"/>
    <w:rsid w:val="00AC07CB"/>
    <w:rsid w:val="00AC0B5E"/>
    <w:rsid w:val="00AC2BDA"/>
    <w:rsid w:val="00AC577A"/>
    <w:rsid w:val="00AC7CF3"/>
    <w:rsid w:val="00AD23B5"/>
    <w:rsid w:val="00AD4956"/>
    <w:rsid w:val="00AD60F1"/>
    <w:rsid w:val="00AD6984"/>
    <w:rsid w:val="00AE05B2"/>
    <w:rsid w:val="00AE07A5"/>
    <w:rsid w:val="00AE0A39"/>
    <w:rsid w:val="00AE10BA"/>
    <w:rsid w:val="00AE240A"/>
    <w:rsid w:val="00AE6415"/>
    <w:rsid w:val="00AE7034"/>
    <w:rsid w:val="00AE769D"/>
    <w:rsid w:val="00AF02AD"/>
    <w:rsid w:val="00AF4500"/>
    <w:rsid w:val="00AF7CE8"/>
    <w:rsid w:val="00B003B3"/>
    <w:rsid w:val="00B04ABB"/>
    <w:rsid w:val="00B04D84"/>
    <w:rsid w:val="00B05094"/>
    <w:rsid w:val="00B064E0"/>
    <w:rsid w:val="00B06E81"/>
    <w:rsid w:val="00B06F22"/>
    <w:rsid w:val="00B07315"/>
    <w:rsid w:val="00B078E5"/>
    <w:rsid w:val="00B11C06"/>
    <w:rsid w:val="00B120B3"/>
    <w:rsid w:val="00B15DA5"/>
    <w:rsid w:val="00B17E92"/>
    <w:rsid w:val="00B20AD8"/>
    <w:rsid w:val="00B22711"/>
    <w:rsid w:val="00B24F62"/>
    <w:rsid w:val="00B252D6"/>
    <w:rsid w:val="00B25B3F"/>
    <w:rsid w:val="00B25BF4"/>
    <w:rsid w:val="00B2608F"/>
    <w:rsid w:val="00B26FAE"/>
    <w:rsid w:val="00B31F63"/>
    <w:rsid w:val="00B3289D"/>
    <w:rsid w:val="00B34128"/>
    <w:rsid w:val="00B34493"/>
    <w:rsid w:val="00B34DE3"/>
    <w:rsid w:val="00B354EF"/>
    <w:rsid w:val="00B35B38"/>
    <w:rsid w:val="00B36262"/>
    <w:rsid w:val="00B37B27"/>
    <w:rsid w:val="00B40759"/>
    <w:rsid w:val="00B4136B"/>
    <w:rsid w:val="00B41825"/>
    <w:rsid w:val="00B42A1C"/>
    <w:rsid w:val="00B4341F"/>
    <w:rsid w:val="00B45189"/>
    <w:rsid w:val="00B4634D"/>
    <w:rsid w:val="00B477A1"/>
    <w:rsid w:val="00B54741"/>
    <w:rsid w:val="00B54FFD"/>
    <w:rsid w:val="00B620AB"/>
    <w:rsid w:val="00B63C8D"/>
    <w:rsid w:val="00B648EE"/>
    <w:rsid w:val="00B70DAB"/>
    <w:rsid w:val="00B70DAD"/>
    <w:rsid w:val="00B718E5"/>
    <w:rsid w:val="00B720D2"/>
    <w:rsid w:val="00B72513"/>
    <w:rsid w:val="00B72623"/>
    <w:rsid w:val="00B728D6"/>
    <w:rsid w:val="00B75668"/>
    <w:rsid w:val="00B75914"/>
    <w:rsid w:val="00B75A1C"/>
    <w:rsid w:val="00B765EE"/>
    <w:rsid w:val="00B76EAA"/>
    <w:rsid w:val="00B76F02"/>
    <w:rsid w:val="00B77097"/>
    <w:rsid w:val="00B80322"/>
    <w:rsid w:val="00B83248"/>
    <w:rsid w:val="00B83C8D"/>
    <w:rsid w:val="00B83D90"/>
    <w:rsid w:val="00B841FA"/>
    <w:rsid w:val="00B84D3E"/>
    <w:rsid w:val="00B85078"/>
    <w:rsid w:val="00B85258"/>
    <w:rsid w:val="00B8688B"/>
    <w:rsid w:val="00B8698F"/>
    <w:rsid w:val="00B87744"/>
    <w:rsid w:val="00B905F1"/>
    <w:rsid w:val="00B90757"/>
    <w:rsid w:val="00B90D31"/>
    <w:rsid w:val="00B91BC8"/>
    <w:rsid w:val="00B942C7"/>
    <w:rsid w:val="00B9505A"/>
    <w:rsid w:val="00B955E4"/>
    <w:rsid w:val="00B97E9E"/>
    <w:rsid w:val="00BA0BEF"/>
    <w:rsid w:val="00BA15ED"/>
    <w:rsid w:val="00BA217F"/>
    <w:rsid w:val="00BA2B0F"/>
    <w:rsid w:val="00BA2BF1"/>
    <w:rsid w:val="00BA41E0"/>
    <w:rsid w:val="00BA58C4"/>
    <w:rsid w:val="00BA6291"/>
    <w:rsid w:val="00BA792D"/>
    <w:rsid w:val="00BA7BAC"/>
    <w:rsid w:val="00BA7F86"/>
    <w:rsid w:val="00BA7FF4"/>
    <w:rsid w:val="00BB0AC8"/>
    <w:rsid w:val="00BB4C7C"/>
    <w:rsid w:val="00BB7C34"/>
    <w:rsid w:val="00BB7E9F"/>
    <w:rsid w:val="00BC18B2"/>
    <w:rsid w:val="00BC2619"/>
    <w:rsid w:val="00BC2C03"/>
    <w:rsid w:val="00BC2F0B"/>
    <w:rsid w:val="00BC3168"/>
    <w:rsid w:val="00BC3CE9"/>
    <w:rsid w:val="00BC54DD"/>
    <w:rsid w:val="00BC658B"/>
    <w:rsid w:val="00BC741D"/>
    <w:rsid w:val="00BC7BEF"/>
    <w:rsid w:val="00BD1152"/>
    <w:rsid w:val="00BD1EEE"/>
    <w:rsid w:val="00BD20B4"/>
    <w:rsid w:val="00BD4F02"/>
    <w:rsid w:val="00BD5567"/>
    <w:rsid w:val="00BD5CB6"/>
    <w:rsid w:val="00BD65C3"/>
    <w:rsid w:val="00BD6E7B"/>
    <w:rsid w:val="00BE4292"/>
    <w:rsid w:val="00BE6444"/>
    <w:rsid w:val="00BE6C28"/>
    <w:rsid w:val="00BF2E2F"/>
    <w:rsid w:val="00BF776B"/>
    <w:rsid w:val="00BF7CD4"/>
    <w:rsid w:val="00C027F7"/>
    <w:rsid w:val="00C0366A"/>
    <w:rsid w:val="00C0371A"/>
    <w:rsid w:val="00C03F7D"/>
    <w:rsid w:val="00C05D2B"/>
    <w:rsid w:val="00C05F2A"/>
    <w:rsid w:val="00C0790C"/>
    <w:rsid w:val="00C10585"/>
    <w:rsid w:val="00C119C7"/>
    <w:rsid w:val="00C12932"/>
    <w:rsid w:val="00C12D37"/>
    <w:rsid w:val="00C1388D"/>
    <w:rsid w:val="00C14C3F"/>
    <w:rsid w:val="00C1631E"/>
    <w:rsid w:val="00C16A2B"/>
    <w:rsid w:val="00C172D3"/>
    <w:rsid w:val="00C23C5E"/>
    <w:rsid w:val="00C25B81"/>
    <w:rsid w:val="00C271C4"/>
    <w:rsid w:val="00C3079A"/>
    <w:rsid w:val="00C319E1"/>
    <w:rsid w:val="00C32F0F"/>
    <w:rsid w:val="00C338AB"/>
    <w:rsid w:val="00C34D2B"/>
    <w:rsid w:val="00C354AF"/>
    <w:rsid w:val="00C35E11"/>
    <w:rsid w:val="00C379E4"/>
    <w:rsid w:val="00C4069B"/>
    <w:rsid w:val="00C43072"/>
    <w:rsid w:val="00C43262"/>
    <w:rsid w:val="00C43BB2"/>
    <w:rsid w:val="00C4427D"/>
    <w:rsid w:val="00C44D8C"/>
    <w:rsid w:val="00C44F50"/>
    <w:rsid w:val="00C52239"/>
    <w:rsid w:val="00C53987"/>
    <w:rsid w:val="00C53C8D"/>
    <w:rsid w:val="00C540E0"/>
    <w:rsid w:val="00C549A1"/>
    <w:rsid w:val="00C56C4E"/>
    <w:rsid w:val="00C60B9A"/>
    <w:rsid w:val="00C67638"/>
    <w:rsid w:val="00C71064"/>
    <w:rsid w:val="00C729E8"/>
    <w:rsid w:val="00C732C1"/>
    <w:rsid w:val="00C747DB"/>
    <w:rsid w:val="00C77C41"/>
    <w:rsid w:val="00C8064A"/>
    <w:rsid w:val="00C85D56"/>
    <w:rsid w:val="00C902B0"/>
    <w:rsid w:val="00C93622"/>
    <w:rsid w:val="00C93C16"/>
    <w:rsid w:val="00C93C96"/>
    <w:rsid w:val="00C93DBC"/>
    <w:rsid w:val="00C94F46"/>
    <w:rsid w:val="00C96BFB"/>
    <w:rsid w:val="00C977C3"/>
    <w:rsid w:val="00CA046C"/>
    <w:rsid w:val="00CA3FFE"/>
    <w:rsid w:val="00CA4C40"/>
    <w:rsid w:val="00CA4EC5"/>
    <w:rsid w:val="00CB6808"/>
    <w:rsid w:val="00CD0161"/>
    <w:rsid w:val="00CD5AC7"/>
    <w:rsid w:val="00CD7182"/>
    <w:rsid w:val="00CE23DE"/>
    <w:rsid w:val="00CE4949"/>
    <w:rsid w:val="00CE6CCC"/>
    <w:rsid w:val="00CF1459"/>
    <w:rsid w:val="00CF1492"/>
    <w:rsid w:val="00CF1551"/>
    <w:rsid w:val="00CF1AE9"/>
    <w:rsid w:val="00CF1D4C"/>
    <w:rsid w:val="00CF1EBF"/>
    <w:rsid w:val="00CF21C3"/>
    <w:rsid w:val="00CF258F"/>
    <w:rsid w:val="00CF3876"/>
    <w:rsid w:val="00CF392F"/>
    <w:rsid w:val="00CF3B1F"/>
    <w:rsid w:val="00CF4B17"/>
    <w:rsid w:val="00CF5BE4"/>
    <w:rsid w:val="00CF6E96"/>
    <w:rsid w:val="00CF70FC"/>
    <w:rsid w:val="00D02211"/>
    <w:rsid w:val="00D03885"/>
    <w:rsid w:val="00D03C5F"/>
    <w:rsid w:val="00D07058"/>
    <w:rsid w:val="00D07C14"/>
    <w:rsid w:val="00D132C0"/>
    <w:rsid w:val="00D14CBE"/>
    <w:rsid w:val="00D14F5F"/>
    <w:rsid w:val="00D15151"/>
    <w:rsid w:val="00D174CB"/>
    <w:rsid w:val="00D212D4"/>
    <w:rsid w:val="00D21472"/>
    <w:rsid w:val="00D21620"/>
    <w:rsid w:val="00D231EE"/>
    <w:rsid w:val="00D25FEF"/>
    <w:rsid w:val="00D26216"/>
    <w:rsid w:val="00D27ED7"/>
    <w:rsid w:val="00D35B3A"/>
    <w:rsid w:val="00D40251"/>
    <w:rsid w:val="00D40C8A"/>
    <w:rsid w:val="00D41BEC"/>
    <w:rsid w:val="00D420C1"/>
    <w:rsid w:val="00D44250"/>
    <w:rsid w:val="00D444F1"/>
    <w:rsid w:val="00D445C1"/>
    <w:rsid w:val="00D463D1"/>
    <w:rsid w:val="00D47744"/>
    <w:rsid w:val="00D50422"/>
    <w:rsid w:val="00D50681"/>
    <w:rsid w:val="00D51A9D"/>
    <w:rsid w:val="00D5344D"/>
    <w:rsid w:val="00D5601C"/>
    <w:rsid w:val="00D56F97"/>
    <w:rsid w:val="00D61726"/>
    <w:rsid w:val="00D619D5"/>
    <w:rsid w:val="00D64BFE"/>
    <w:rsid w:val="00D709B0"/>
    <w:rsid w:val="00D70A88"/>
    <w:rsid w:val="00D723B5"/>
    <w:rsid w:val="00D73437"/>
    <w:rsid w:val="00D74AE8"/>
    <w:rsid w:val="00D757A6"/>
    <w:rsid w:val="00D76133"/>
    <w:rsid w:val="00D84252"/>
    <w:rsid w:val="00D86DF7"/>
    <w:rsid w:val="00D876A4"/>
    <w:rsid w:val="00D91BCB"/>
    <w:rsid w:val="00D933DD"/>
    <w:rsid w:val="00D934AA"/>
    <w:rsid w:val="00DA13F0"/>
    <w:rsid w:val="00DA1617"/>
    <w:rsid w:val="00DA1A69"/>
    <w:rsid w:val="00DA1A95"/>
    <w:rsid w:val="00DA2485"/>
    <w:rsid w:val="00DA38A9"/>
    <w:rsid w:val="00DA3C39"/>
    <w:rsid w:val="00DA46CC"/>
    <w:rsid w:val="00DA4B59"/>
    <w:rsid w:val="00DA645A"/>
    <w:rsid w:val="00DB0F07"/>
    <w:rsid w:val="00DB47C4"/>
    <w:rsid w:val="00DB6401"/>
    <w:rsid w:val="00DB69CE"/>
    <w:rsid w:val="00DC0476"/>
    <w:rsid w:val="00DC0B9A"/>
    <w:rsid w:val="00DC1528"/>
    <w:rsid w:val="00DC3F14"/>
    <w:rsid w:val="00DC4D19"/>
    <w:rsid w:val="00DC67E7"/>
    <w:rsid w:val="00DD0E2B"/>
    <w:rsid w:val="00DD22AA"/>
    <w:rsid w:val="00DD358A"/>
    <w:rsid w:val="00DD364C"/>
    <w:rsid w:val="00DD4D00"/>
    <w:rsid w:val="00DD6491"/>
    <w:rsid w:val="00DE2422"/>
    <w:rsid w:val="00DE2AF0"/>
    <w:rsid w:val="00DE529C"/>
    <w:rsid w:val="00DE595A"/>
    <w:rsid w:val="00DE6FFE"/>
    <w:rsid w:val="00DE7073"/>
    <w:rsid w:val="00DE7D3E"/>
    <w:rsid w:val="00DF058D"/>
    <w:rsid w:val="00DF1194"/>
    <w:rsid w:val="00DF2ED5"/>
    <w:rsid w:val="00DF3010"/>
    <w:rsid w:val="00DF33BC"/>
    <w:rsid w:val="00DF363B"/>
    <w:rsid w:val="00DF5665"/>
    <w:rsid w:val="00DF6754"/>
    <w:rsid w:val="00DF6955"/>
    <w:rsid w:val="00DF6EF4"/>
    <w:rsid w:val="00E00C8D"/>
    <w:rsid w:val="00E01199"/>
    <w:rsid w:val="00E017CE"/>
    <w:rsid w:val="00E01915"/>
    <w:rsid w:val="00E02D1A"/>
    <w:rsid w:val="00E05D2D"/>
    <w:rsid w:val="00E066FB"/>
    <w:rsid w:val="00E06C49"/>
    <w:rsid w:val="00E10146"/>
    <w:rsid w:val="00E11126"/>
    <w:rsid w:val="00E117DF"/>
    <w:rsid w:val="00E119E0"/>
    <w:rsid w:val="00E1326F"/>
    <w:rsid w:val="00E13D6D"/>
    <w:rsid w:val="00E1511C"/>
    <w:rsid w:val="00E16A86"/>
    <w:rsid w:val="00E17EE9"/>
    <w:rsid w:val="00E232AB"/>
    <w:rsid w:val="00E23AA8"/>
    <w:rsid w:val="00E31206"/>
    <w:rsid w:val="00E314BA"/>
    <w:rsid w:val="00E3400A"/>
    <w:rsid w:val="00E34321"/>
    <w:rsid w:val="00E35342"/>
    <w:rsid w:val="00E36393"/>
    <w:rsid w:val="00E374D6"/>
    <w:rsid w:val="00E41E87"/>
    <w:rsid w:val="00E42F1E"/>
    <w:rsid w:val="00E43BE6"/>
    <w:rsid w:val="00E45174"/>
    <w:rsid w:val="00E5222D"/>
    <w:rsid w:val="00E579DC"/>
    <w:rsid w:val="00E603DA"/>
    <w:rsid w:val="00E605B8"/>
    <w:rsid w:val="00E60A08"/>
    <w:rsid w:val="00E61025"/>
    <w:rsid w:val="00E619EE"/>
    <w:rsid w:val="00E61E4A"/>
    <w:rsid w:val="00E62F80"/>
    <w:rsid w:val="00E6559C"/>
    <w:rsid w:val="00E659E3"/>
    <w:rsid w:val="00E675FB"/>
    <w:rsid w:val="00E67EDC"/>
    <w:rsid w:val="00E75F46"/>
    <w:rsid w:val="00E76403"/>
    <w:rsid w:val="00E7780F"/>
    <w:rsid w:val="00E80ED0"/>
    <w:rsid w:val="00E83213"/>
    <w:rsid w:val="00E8375B"/>
    <w:rsid w:val="00E83851"/>
    <w:rsid w:val="00E87248"/>
    <w:rsid w:val="00E900F0"/>
    <w:rsid w:val="00E92258"/>
    <w:rsid w:val="00E92690"/>
    <w:rsid w:val="00E9328E"/>
    <w:rsid w:val="00E95C70"/>
    <w:rsid w:val="00E95F10"/>
    <w:rsid w:val="00E97DC3"/>
    <w:rsid w:val="00E97E7A"/>
    <w:rsid w:val="00EA1370"/>
    <w:rsid w:val="00EA175E"/>
    <w:rsid w:val="00EA3BC2"/>
    <w:rsid w:val="00EA444F"/>
    <w:rsid w:val="00EA5131"/>
    <w:rsid w:val="00EA6442"/>
    <w:rsid w:val="00EA7782"/>
    <w:rsid w:val="00EB0361"/>
    <w:rsid w:val="00EB1AF0"/>
    <w:rsid w:val="00EB4BEE"/>
    <w:rsid w:val="00EB4EA7"/>
    <w:rsid w:val="00EB52CF"/>
    <w:rsid w:val="00EB5333"/>
    <w:rsid w:val="00EC0447"/>
    <w:rsid w:val="00EC262A"/>
    <w:rsid w:val="00EC2E6D"/>
    <w:rsid w:val="00EC4929"/>
    <w:rsid w:val="00EC5124"/>
    <w:rsid w:val="00EC53FD"/>
    <w:rsid w:val="00ED1B02"/>
    <w:rsid w:val="00ED4184"/>
    <w:rsid w:val="00ED53D3"/>
    <w:rsid w:val="00ED7AD9"/>
    <w:rsid w:val="00EE34A9"/>
    <w:rsid w:val="00EE4D86"/>
    <w:rsid w:val="00EE4EC6"/>
    <w:rsid w:val="00EE5214"/>
    <w:rsid w:val="00EE7027"/>
    <w:rsid w:val="00EF3271"/>
    <w:rsid w:val="00EF35F0"/>
    <w:rsid w:val="00EF4A13"/>
    <w:rsid w:val="00EF68E7"/>
    <w:rsid w:val="00EF7403"/>
    <w:rsid w:val="00EF7DF3"/>
    <w:rsid w:val="00F02763"/>
    <w:rsid w:val="00F04B2C"/>
    <w:rsid w:val="00F05F16"/>
    <w:rsid w:val="00F06531"/>
    <w:rsid w:val="00F105DB"/>
    <w:rsid w:val="00F116FE"/>
    <w:rsid w:val="00F119CF"/>
    <w:rsid w:val="00F11F85"/>
    <w:rsid w:val="00F13890"/>
    <w:rsid w:val="00F13EAE"/>
    <w:rsid w:val="00F14F7F"/>
    <w:rsid w:val="00F172E4"/>
    <w:rsid w:val="00F20463"/>
    <w:rsid w:val="00F22E27"/>
    <w:rsid w:val="00F2313A"/>
    <w:rsid w:val="00F2448B"/>
    <w:rsid w:val="00F2768A"/>
    <w:rsid w:val="00F3081C"/>
    <w:rsid w:val="00F308BB"/>
    <w:rsid w:val="00F31F60"/>
    <w:rsid w:val="00F321F5"/>
    <w:rsid w:val="00F35656"/>
    <w:rsid w:val="00F40743"/>
    <w:rsid w:val="00F40CD1"/>
    <w:rsid w:val="00F41AC4"/>
    <w:rsid w:val="00F428B1"/>
    <w:rsid w:val="00F447E6"/>
    <w:rsid w:val="00F4512C"/>
    <w:rsid w:val="00F454FA"/>
    <w:rsid w:val="00F46E6B"/>
    <w:rsid w:val="00F47A25"/>
    <w:rsid w:val="00F47D1D"/>
    <w:rsid w:val="00F5634F"/>
    <w:rsid w:val="00F57D3B"/>
    <w:rsid w:val="00F57FE6"/>
    <w:rsid w:val="00F60744"/>
    <w:rsid w:val="00F617BE"/>
    <w:rsid w:val="00F6199F"/>
    <w:rsid w:val="00F63948"/>
    <w:rsid w:val="00F63AF6"/>
    <w:rsid w:val="00F65274"/>
    <w:rsid w:val="00F65E7B"/>
    <w:rsid w:val="00F6617E"/>
    <w:rsid w:val="00F66352"/>
    <w:rsid w:val="00F66453"/>
    <w:rsid w:val="00F664A8"/>
    <w:rsid w:val="00F66A85"/>
    <w:rsid w:val="00F769FC"/>
    <w:rsid w:val="00F76B37"/>
    <w:rsid w:val="00F80AC2"/>
    <w:rsid w:val="00F80DE1"/>
    <w:rsid w:val="00F839EF"/>
    <w:rsid w:val="00F85804"/>
    <w:rsid w:val="00F85AA4"/>
    <w:rsid w:val="00F85C1D"/>
    <w:rsid w:val="00F9035C"/>
    <w:rsid w:val="00F9171B"/>
    <w:rsid w:val="00F9194B"/>
    <w:rsid w:val="00F91F45"/>
    <w:rsid w:val="00F926D1"/>
    <w:rsid w:val="00F92BFC"/>
    <w:rsid w:val="00F94975"/>
    <w:rsid w:val="00F94EBD"/>
    <w:rsid w:val="00FA1EC7"/>
    <w:rsid w:val="00FA2C50"/>
    <w:rsid w:val="00FA4862"/>
    <w:rsid w:val="00FA6BD4"/>
    <w:rsid w:val="00FA71C2"/>
    <w:rsid w:val="00FA76E5"/>
    <w:rsid w:val="00FB0E96"/>
    <w:rsid w:val="00FB2AD9"/>
    <w:rsid w:val="00FB6089"/>
    <w:rsid w:val="00FB767B"/>
    <w:rsid w:val="00FB7E19"/>
    <w:rsid w:val="00FC0D54"/>
    <w:rsid w:val="00FC429E"/>
    <w:rsid w:val="00FC4544"/>
    <w:rsid w:val="00FC5FF4"/>
    <w:rsid w:val="00FC6139"/>
    <w:rsid w:val="00FC63A8"/>
    <w:rsid w:val="00FC67BF"/>
    <w:rsid w:val="00FC6CA5"/>
    <w:rsid w:val="00FC774C"/>
    <w:rsid w:val="00FD2BDF"/>
    <w:rsid w:val="00FD3226"/>
    <w:rsid w:val="00FD4766"/>
    <w:rsid w:val="00FD6820"/>
    <w:rsid w:val="00FE1436"/>
    <w:rsid w:val="00FE1B99"/>
    <w:rsid w:val="00FE20D5"/>
    <w:rsid w:val="00FE395F"/>
    <w:rsid w:val="00FE6BB2"/>
    <w:rsid w:val="00FF4239"/>
    <w:rsid w:val="00FF425D"/>
    <w:rsid w:val="00FF78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link w:val="BezodstpwZnak"/>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BE6C28"/>
    <w:pPr>
      <w:spacing w:after="0" w:line="240" w:lineRule="auto"/>
    </w:pPr>
  </w:style>
  <w:style w:type="character" w:styleId="Odwoaniedokomentarza">
    <w:name w:val="annotation reference"/>
    <w:basedOn w:val="Domylnaczcionkaakapitu"/>
    <w:uiPriority w:val="99"/>
    <w:semiHidden/>
    <w:unhideWhenUsed/>
    <w:rsid w:val="00BE6C28"/>
    <w:rPr>
      <w:sz w:val="16"/>
      <w:szCs w:val="16"/>
    </w:rPr>
  </w:style>
  <w:style w:type="paragraph" w:styleId="Tekstkomentarza">
    <w:name w:val="annotation text"/>
    <w:basedOn w:val="Normalny"/>
    <w:link w:val="TekstkomentarzaZnak"/>
    <w:uiPriority w:val="99"/>
    <w:unhideWhenUsed/>
    <w:rsid w:val="00BE6C28"/>
    <w:pPr>
      <w:spacing w:line="240" w:lineRule="auto"/>
    </w:pPr>
    <w:rPr>
      <w:sz w:val="20"/>
      <w:szCs w:val="20"/>
    </w:rPr>
  </w:style>
  <w:style w:type="character" w:customStyle="1" w:styleId="TekstkomentarzaZnak">
    <w:name w:val="Tekst komentarza Znak"/>
    <w:basedOn w:val="Domylnaczcionkaakapitu"/>
    <w:link w:val="Tekstkomentarza"/>
    <w:uiPriority w:val="99"/>
    <w:rsid w:val="00BE6C28"/>
    <w:rPr>
      <w:sz w:val="20"/>
      <w:szCs w:val="20"/>
    </w:rPr>
  </w:style>
  <w:style w:type="paragraph" w:styleId="Tematkomentarza">
    <w:name w:val="annotation subject"/>
    <w:basedOn w:val="Tekstkomentarza"/>
    <w:next w:val="Tekstkomentarza"/>
    <w:link w:val="TematkomentarzaZnak"/>
    <w:uiPriority w:val="99"/>
    <w:semiHidden/>
    <w:unhideWhenUsed/>
    <w:rsid w:val="00BE6C28"/>
    <w:rPr>
      <w:b/>
      <w:bCs/>
    </w:rPr>
  </w:style>
  <w:style w:type="character" w:customStyle="1" w:styleId="TematkomentarzaZnak">
    <w:name w:val="Temat komentarza Znak"/>
    <w:basedOn w:val="TekstkomentarzaZnak"/>
    <w:link w:val="Tematkomentarza"/>
    <w:uiPriority w:val="99"/>
    <w:semiHidden/>
    <w:rsid w:val="00BE6C28"/>
    <w:rPr>
      <w:b/>
      <w:bCs/>
      <w:sz w:val="20"/>
      <w:szCs w:val="20"/>
    </w:rPr>
  </w:style>
  <w:style w:type="character" w:customStyle="1" w:styleId="BezodstpwZnak">
    <w:name w:val="Bez odstępów Znak"/>
    <w:link w:val="Bezodstpw"/>
    <w:uiPriority w:val="1"/>
    <w:rsid w:val="00D5068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0286755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10132</Words>
  <Characters>60795</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5</cp:revision>
  <cp:lastPrinted>2023-11-17T09:38:00Z</cp:lastPrinted>
  <dcterms:created xsi:type="dcterms:W3CDTF">2023-11-23T08:27:00Z</dcterms:created>
  <dcterms:modified xsi:type="dcterms:W3CDTF">2023-11-23T08:51:00Z</dcterms:modified>
</cp:coreProperties>
</file>