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8AB87" w14:textId="09237EA0" w:rsidR="00DA2751" w:rsidRPr="00CE1ADC" w:rsidRDefault="00DA2751" w:rsidP="00CE1ADC">
      <w:pPr>
        <w:tabs>
          <w:tab w:val="left" w:pos="0"/>
          <w:tab w:val="center" w:pos="1470"/>
        </w:tabs>
        <w:spacing w:before="120"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CE1ADC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19C6B7EA" w14:textId="31B6255B" w:rsidR="00EB0923" w:rsidRPr="00CE1ADC" w:rsidRDefault="00EB0923" w:rsidP="00CE1ADC">
      <w:pPr>
        <w:spacing w:before="120" w:after="12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CE1AD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</w:t>
      </w:r>
      <w:r w:rsidR="00E64618" w:rsidRPr="00CE1ADC">
        <w:rPr>
          <w:rFonts w:ascii="Lato" w:hAnsi="Lato" w:cs="Arial"/>
          <w:color w:val="000000"/>
          <w:spacing w:val="4"/>
          <w:sz w:val="20"/>
          <w:szCs w:val="20"/>
        </w:rPr>
        <w:t xml:space="preserve">art. 49 § 1 i 2 ustawy z dnia 14 czerwca 1960 r. Kodeks postępowania administracyjnego </w:t>
      </w:r>
      <w:r w:rsidR="00E64618" w:rsidRPr="00CE1ADC">
        <w:rPr>
          <w:rFonts w:ascii="Lato" w:hAnsi="Lato" w:cs="Arial"/>
          <w:spacing w:val="4"/>
          <w:sz w:val="20"/>
          <w:szCs w:val="20"/>
        </w:rPr>
        <w:t xml:space="preserve">(t.j. </w:t>
      </w:r>
      <w:r w:rsidR="00E64618" w:rsidRPr="00CE1ADC">
        <w:rPr>
          <w:rFonts w:ascii="Lato" w:hAnsi="Lato" w:cs="Arial"/>
          <w:bCs/>
          <w:spacing w:val="4"/>
          <w:sz w:val="20"/>
          <w:szCs w:val="20"/>
        </w:rPr>
        <w:t xml:space="preserve">Dz.U. z </w:t>
      </w:r>
      <w:r w:rsidR="00CE1ADC" w:rsidRPr="00CE1ADC">
        <w:rPr>
          <w:rFonts w:ascii="Lato" w:hAnsi="Lato" w:cs="Arial"/>
          <w:bCs/>
          <w:spacing w:val="4"/>
          <w:sz w:val="20"/>
          <w:szCs w:val="20"/>
        </w:rPr>
        <w:t>2025 r. poz. 1691</w:t>
      </w:r>
      <w:r w:rsidR="00E64618" w:rsidRPr="00CE1ADC">
        <w:rPr>
          <w:rFonts w:ascii="Lato" w:hAnsi="Lato" w:cs="Arial"/>
          <w:spacing w:val="4"/>
          <w:sz w:val="20"/>
          <w:szCs w:val="20"/>
        </w:rPr>
        <w:t>)</w:t>
      </w:r>
      <w:r w:rsidR="00E64618" w:rsidRPr="00CE1ADC">
        <w:rPr>
          <w:rFonts w:ascii="Lato" w:hAnsi="Lato" w:cs="Arial"/>
          <w:color w:val="000000"/>
          <w:spacing w:val="4"/>
          <w:sz w:val="20"/>
          <w:szCs w:val="20"/>
        </w:rPr>
        <w:t xml:space="preserve">, oraz </w:t>
      </w:r>
      <w:r w:rsidRPr="00CE1AD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art. 10 ust. </w:t>
      </w:r>
      <w:r w:rsidR="00B807BE" w:rsidRPr="00CE1ADC">
        <w:rPr>
          <w:rFonts w:ascii="Lato" w:eastAsia="Times New Roman" w:hAnsi="Lato" w:cs="Arial"/>
          <w:spacing w:val="4"/>
          <w:sz w:val="20"/>
          <w:szCs w:val="20"/>
          <w:lang w:eastAsia="pl-PL"/>
        </w:rPr>
        <w:t>1 i 4</w:t>
      </w:r>
      <w:r w:rsidRPr="00CE1AD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="00A26553" w:rsidRPr="00CE1AD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zw. z art. 3a </w:t>
      </w:r>
      <w:r w:rsidRPr="00CE1AD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ustawy </w:t>
      </w:r>
      <w:bookmarkStart w:id="0" w:name="_Hlk124318277"/>
      <w:r w:rsidRPr="00CE1ADC">
        <w:rPr>
          <w:rFonts w:ascii="Lato" w:eastAsia="Times New Roman" w:hAnsi="Lato" w:cs="Arial"/>
          <w:spacing w:val="4"/>
          <w:sz w:val="20"/>
          <w:szCs w:val="20"/>
          <w:lang w:eastAsia="pl-PL"/>
        </w:rPr>
        <w:t>z dnia 24 lipca 2015 r. o przygotowaniu i realizacji strategicznych inwestycji w zakresie sieci przesyłowych</w:t>
      </w:r>
      <w:bookmarkEnd w:id="0"/>
      <w:r w:rsidRPr="00CE1AD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(t.j. Dz.U. z </w:t>
      </w:r>
      <w:r w:rsidR="00EA3EA8" w:rsidRPr="00CE1ADC">
        <w:rPr>
          <w:rFonts w:ascii="Lato" w:eastAsia="Times New Roman" w:hAnsi="Lato" w:cs="Arial"/>
          <w:spacing w:val="4"/>
          <w:sz w:val="20"/>
          <w:szCs w:val="20"/>
          <w:lang w:eastAsia="pl-PL"/>
        </w:rPr>
        <w:t>2024 r. poz. 1199</w:t>
      </w:r>
      <w:r w:rsidRPr="00CE1ADC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Pr="00CE1AD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,</w:t>
      </w:r>
      <w:r w:rsidR="00E64618" w:rsidRPr="00CE1AD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="0041648A" w:rsidRPr="00CE1AD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także art. 72 ust. 6 w zw. z art. 72 ust. 1 pkt 22 ustawy z dnia 3 października 2008 r. o udostępnianiu informacji o środowisku i jego ochronie, udziale społeczeństwa w ochronie środowiska oraz o ocenach oddziaływania na środowisko </w:t>
      </w:r>
      <w:r w:rsidR="008A3899" w:rsidRPr="00CE1AD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="0041648A" w:rsidRPr="00CE1AD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(Dz. U. z 2024 r. poz. 1112, z późn.zm.),</w:t>
      </w:r>
    </w:p>
    <w:p w14:paraId="778A42B4" w14:textId="31BFDE9D" w:rsidR="00EB0923" w:rsidRPr="00CE1ADC" w:rsidRDefault="00EB0923" w:rsidP="00CE1ADC">
      <w:pPr>
        <w:spacing w:before="120" w:after="120" w:line="240" w:lineRule="exact"/>
        <w:jc w:val="center"/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</w:pPr>
      <w:r w:rsidRPr="00CE1ADC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 xml:space="preserve">Minister </w:t>
      </w:r>
      <w:r w:rsidR="00876681" w:rsidRPr="00CE1ADC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Finansów i Gospodarki</w:t>
      </w:r>
    </w:p>
    <w:p w14:paraId="4FF44E8A" w14:textId="14EC35DA" w:rsidR="005D2FE0" w:rsidRPr="005D2FE0" w:rsidRDefault="00EB0923" w:rsidP="00CE1ADC">
      <w:pPr>
        <w:spacing w:before="120" w:after="12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zawiadamia, że wydał decyzję z dnia </w:t>
      </w:r>
      <w:r w:rsidR="0041648A" w:rsidRPr="0041648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14 stycznia 2026 </w:t>
      </w:r>
      <w:r w:rsidRPr="00460E7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r., znak: </w:t>
      </w:r>
      <w:r w:rsidR="0041648A" w:rsidRPr="0041648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DLI-III.7620.27.2024.JG.12</w:t>
      </w:r>
      <w:r w:rsidRPr="00460E7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, </w:t>
      </w:r>
      <w:r w:rsidR="005D2FE0" w:rsidRPr="005D2FE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uchylającą w części i orzekającą w tym zakresie co do istoty sprawy, a w pozostałej części utrzymującą w mocy </w:t>
      </w:r>
      <w:r w:rsidRPr="00460E7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decyzję </w:t>
      </w:r>
      <w:bookmarkStart w:id="1" w:name="_Hlk167169578"/>
      <w:r w:rsidR="005D2FE0" w:rsidRPr="005D2FE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Wojewody Pomorskiego z dnia 30 października 2024 r., znak: </w:t>
      </w:r>
      <w:r w:rsidR="005D2FE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="005D2FE0" w:rsidRPr="005D2FE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WI-III.747.1.25.2024.AM, o ustaleniu lokalizacji inwestycji w zakresie zespołu urządzeń służących do wyprowadzenia mocy dla przedsięwzięcia pn.: „Budowa Morskiej Farmy Wiatrowej BC-Wind oraz infrastruktury przesyłowej energii elektrycznej z Morskiej Farmy Wiatrowej </w:t>
      </w:r>
      <w:r w:rsidR="00CE1AD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="005D2FE0" w:rsidRPr="005D2FE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BC-Wind do Krajowego Systemu Elektroenergetycznego" – Część II: "Budowa infrastruktury przesyłowej energii elektrycznej z Morskiej Farmy Wiatrowej BC-Wind do Krajowego Systemu Elektroenergetycznego”</w:t>
      </w:r>
      <w:r w:rsidR="005D2FE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</w:t>
      </w:r>
    </w:p>
    <w:p w14:paraId="1F196226" w14:textId="019749BE" w:rsidR="00CE1ADC" w:rsidRPr="00CE1ADC" w:rsidRDefault="00E64618" w:rsidP="00CE1ADC">
      <w:pPr>
        <w:spacing w:before="120"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460E7D">
        <w:rPr>
          <w:rFonts w:ascii="Lato" w:hAnsi="Lato" w:cs="Arial"/>
          <w:spacing w:val="4"/>
          <w:sz w:val="20"/>
          <w:szCs w:val="20"/>
        </w:rPr>
        <w:t xml:space="preserve">Z treścią </w:t>
      </w:r>
      <w:r w:rsidR="0057240D">
        <w:rPr>
          <w:rFonts w:ascii="Lato" w:hAnsi="Lato" w:cs="Arial"/>
          <w:spacing w:val="4"/>
          <w:sz w:val="20"/>
          <w:szCs w:val="20"/>
        </w:rPr>
        <w:t xml:space="preserve">ww. </w:t>
      </w:r>
      <w:r w:rsidRPr="00460E7D">
        <w:rPr>
          <w:rFonts w:ascii="Lato" w:hAnsi="Lato" w:cs="Arial"/>
          <w:spacing w:val="4"/>
          <w:sz w:val="20"/>
          <w:szCs w:val="20"/>
        </w:rPr>
        <w:t xml:space="preserve">decyzji </w:t>
      </w:r>
      <w:bookmarkStart w:id="2" w:name="_Hlk155261146"/>
      <w:r w:rsidR="00765DE6" w:rsidRPr="00765DE6">
        <w:rPr>
          <w:rFonts w:ascii="Lato" w:hAnsi="Lato" w:cs="Arial"/>
          <w:bCs/>
          <w:spacing w:val="4"/>
          <w:sz w:val="20"/>
          <w:szCs w:val="20"/>
        </w:rPr>
        <w:t>Ministra Finansów i Gospodarki</w:t>
      </w:r>
      <w:r w:rsidR="00765DE6" w:rsidRPr="00765DE6">
        <w:rPr>
          <w:rFonts w:ascii="Lato" w:hAnsi="Lato" w:cs="Arial"/>
          <w:spacing w:val="4"/>
          <w:sz w:val="20"/>
          <w:szCs w:val="20"/>
        </w:rPr>
        <w:t xml:space="preserve"> </w:t>
      </w:r>
      <w:bookmarkEnd w:id="2"/>
      <w:r w:rsidR="00EC6163" w:rsidRPr="00EC6163">
        <w:rPr>
          <w:rFonts w:ascii="Lato" w:hAnsi="Lato" w:cs="Arial"/>
          <w:spacing w:val="4"/>
          <w:sz w:val="20"/>
          <w:szCs w:val="20"/>
        </w:rPr>
        <w:t xml:space="preserve">wraz z załącznikiem oraz aktami sprawy </w:t>
      </w:r>
      <w:r w:rsidRPr="00460E7D">
        <w:rPr>
          <w:rFonts w:ascii="Lato" w:hAnsi="Lato" w:cs="Arial"/>
          <w:spacing w:val="4"/>
          <w:sz w:val="20"/>
          <w:szCs w:val="20"/>
        </w:rPr>
        <w:t xml:space="preserve">można zapoznać się w Ministerstwie Rozwoju i Technologii w Warszawie, ul. Chałubińskiego 4/6, </w:t>
      </w:r>
      <w:r w:rsidR="00EA3EA8" w:rsidRPr="00EA3EA8">
        <w:rPr>
          <w:rFonts w:ascii="Lato" w:hAnsi="Lato" w:cs="Arial"/>
          <w:bCs/>
          <w:iCs/>
          <w:spacing w:val="4"/>
          <w:sz w:val="20"/>
          <w:szCs w:val="20"/>
        </w:rPr>
        <w:t xml:space="preserve">we wtorki, czwartki i piątki, w godzinach od 10.00 do 14.30, </w:t>
      </w:r>
      <w:r w:rsidR="00EA3EA8" w:rsidRPr="00EA3EA8">
        <w:rPr>
          <w:rFonts w:ascii="Lato" w:hAnsi="Lato" w:cs="Arial"/>
          <w:bCs/>
          <w:iCs/>
          <w:spacing w:val="4"/>
          <w:sz w:val="20"/>
          <w:szCs w:val="20"/>
          <w:u w:val="single"/>
        </w:rPr>
        <w:t xml:space="preserve">po wcześniejszym umówieniu się telefonicznie pod numerem telefonu (22) 323 40 70 </w:t>
      </w:r>
      <w:r w:rsidR="00EA3EA8" w:rsidRPr="00EA3EA8">
        <w:rPr>
          <w:rFonts w:ascii="Lato" w:hAnsi="Lato" w:cs="Arial"/>
          <w:spacing w:val="4"/>
          <w:sz w:val="20"/>
          <w:szCs w:val="20"/>
          <w:u w:val="single"/>
        </w:rPr>
        <w:t>- od poniedziałku do piątku w godzinach 10:00 – 14.30</w:t>
      </w:r>
      <w:r w:rsidR="00EA3EA8">
        <w:rPr>
          <w:rFonts w:ascii="Lato" w:hAnsi="Lato" w:cs="Arial"/>
          <w:spacing w:val="4"/>
          <w:sz w:val="20"/>
          <w:szCs w:val="20"/>
        </w:rPr>
        <w:t xml:space="preserve">, </w:t>
      </w:r>
      <w:r w:rsidRPr="00460E7D">
        <w:rPr>
          <w:rFonts w:ascii="Lato" w:hAnsi="Lato" w:cs="Arial"/>
          <w:color w:val="000000"/>
          <w:spacing w:val="4"/>
          <w:sz w:val="20"/>
          <w:szCs w:val="20"/>
        </w:rPr>
        <w:t xml:space="preserve">jak również z treścią </w:t>
      </w:r>
      <w:r w:rsidR="00CE1ADC">
        <w:rPr>
          <w:rFonts w:ascii="Lato" w:hAnsi="Lato" w:cs="Arial"/>
          <w:color w:val="000000"/>
          <w:spacing w:val="4"/>
          <w:sz w:val="20"/>
          <w:szCs w:val="20"/>
        </w:rPr>
        <w:t xml:space="preserve">ww. </w:t>
      </w:r>
      <w:r w:rsidRPr="00460E7D">
        <w:rPr>
          <w:rFonts w:ascii="Lato" w:hAnsi="Lato" w:cs="Arial"/>
          <w:color w:val="000000"/>
          <w:spacing w:val="4"/>
          <w:sz w:val="20"/>
          <w:szCs w:val="20"/>
        </w:rPr>
        <w:t xml:space="preserve">decyzji </w:t>
      </w:r>
      <w:r w:rsidR="00CE1ADC" w:rsidRPr="00CE1ADC">
        <w:rPr>
          <w:rFonts w:ascii="Lato" w:hAnsi="Lato" w:cs="Arial"/>
          <w:bCs/>
          <w:color w:val="000000"/>
          <w:spacing w:val="4"/>
          <w:sz w:val="20"/>
          <w:szCs w:val="20"/>
        </w:rPr>
        <w:t>Ministra Finansów i Gospodarki</w:t>
      </w:r>
      <w:r w:rsidR="00CE1ADC" w:rsidRPr="00CE1ADC">
        <w:rPr>
          <w:rFonts w:ascii="Lato" w:hAnsi="Lato" w:cs="Arial"/>
          <w:color w:val="000000"/>
          <w:spacing w:val="4"/>
          <w:sz w:val="20"/>
          <w:szCs w:val="20"/>
        </w:rPr>
        <w:t xml:space="preserve"> </w:t>
      </w:r>
      <w:r w:rsidR="00CE1ADC">
        <w:rPr>
          <w:rFonts w:ascii="Lato" w:hAnsi="Lato" w:cs="Arial"/>
          <w:color w:val="000000"/>
          <w:spacing w:val="4"/>
          <w:sz w:val="20"/>
          <w:szCs w:val="20"/>
        </w:rPr>
        <w:t xml:space="preserve">w </w:t>
      </w:r>
      <w:r w:rsidR="00CE1ADC" w:rsidRPr="00CE1ADC">
        <w:rPr>
          <w:rFonts w:ascii="Lato" w:hAnsi="Lato" w:cs="Arial"/>
          <w:color w:val="000000"/>
          <w:spacing w:val="4"/>
          <w:sz w:val="20"/>
          <w:szCs w:val="20"/>
        </w:rPr>
        <w:t>Biuletynie Informacji Publicznej Ministerstwa Rozwoju i Technologii pod adresem:</w:t>
      </w:r>
      <w:r w:rsidR="00EC6163">
        <w:rPr>
          <w:rFonts w:ascii="Lato" w:hAnsi="Lato" w:cs="Arial"/>
          <w:spacing w:val="4"/>
          <w:sz w:val="20"/>
          <w:szCs w:val="20"/>
        </w:rPr>
        <w:t xml:space="preserve"> </w:t>
      </w:r>
      <w:hyperlink r:id="rId8" w:history="1">
        <w:r w:rsidR="00EC6163" w:rsidRPr="00EC6163">
          <w:rPr>
            <w:rStyle w:val="Hipercze"/>
            <w:rFonts w:ascii="Lato" w:hAnsi="Lato" w:cs="Arial"/>
            <w:color w:val="auto"/>
            <w:spacing w:val="4"/>
            <w:sz w:val="20"/>
            <w:szCs w:val="20"/>
            <w:u w:val="none"/>
          </w:rPr>
          <w:t>https://www.gov.pl/web /rozwoj-technologia/obwieszczenia-decyzje-komunikaty</w:t>
        </w:r>
      </w:hyperlink>
      <w:r w:rsidR="00CE1ADC" w:rsidRPr="00EC6163">
        <w:rPr>
          <w:rFonts w:ascii="Lato" w:hAnsi="Lato" w:cs="Arial"/>
          <w:spacing w:val="4"/>
          <w:sz w:val="20"/>
          <w:szCs w:val="20"/>
        </w:rPr>
        <w:t xml:space="preserve"> </w:t>
      </w:r>
      <w:r w:rsidR="00CE1ADC" w:rsidRPr="00CE1ADC">
        <w:rPr>
          <w:rFonts w:ascii="Lato" w:hAnsi="Lato" w:cs="Arial"/>
          <w:bCs/>
          <w:spacing w:val="4"/>
          <w:sz w:val="20"/>
          <w:szCs w:val="20"/>
        </w:rPr>
        <w:t xml:space="preserve">(od dnia </w:t>
      </w:r>
      <w:r w:rsidR="00431892">
        <w:rPr>
          <w:rFonts w:ascii="Lato" w:hAnsi="Lato" w:cs="Arial"/>
          <w:bCs/>
          <w:spacing w:val="4"/>
          <w:sz w:val="20"/>
          <w:szCs w:val="20"/>
        </w:rPr>
        <w:t>1</w:t>
      </w:r>
      <w:r w:rsidR="001422C7">
        <w:rPr>
          <w:rFonts w:ascii="Lato" w:hAnsi="Lato" w:cs="Arial"/>
          <w:bCs/>
          <w:spacing w:val="4"/>
          <w:sz w:val="20"/>
          <w:szCs w:val="20"/>
        </w:rPr>
        <w:t>9</w:t>
      </w:r>
      <w:r w:rsidR="00CE1ADC">
        <w:rPr>
          <w:rFonts w:ascii="Lato" w:hAnsi="Lato" w:cs="Arial"/>
          <w:bCs/>
          <w:spacing w:val="4"/>
          <w:sz w:val="20"/>
          <w:szCs w:val="20"/>
        </w:rPr>
        <w:t xml:space="preserve"> lutego</w:t>
      </w:r>
      <w:r w:rsidR="00CE1ADC" w:rsidRPr="00CE1ADC">
        <w:rPr>
          <w:rFonts w:ascii="Lato" w:hAnsi="Lato" w:cs="Arial"/>
          <w:bCs/>
          <w:spacing w:val="4"/>
          <w:sz w:val="20"/>
          <w:szCs w:val="20"/>
        </w:rPr>
        <w:t xml:space="preserve"> 2026 r.)</w:t>
      </w:r>
      <w:r w:rsidR="00EC6163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CE1ADC">
        <w:rPr>
          <w:rFonts w:ascii="Lato" w:hAnsi="Lato" w:cs="Arial"/>
          <w:color w:val="000000"/>
          <w:spacing w:val="4"/>
          <w:sz w:val="20"/>
          <w:szCs w:val="20"/>
        </w:rPr>
        <w:t xml:space="preserve">oraz </w:t>
      </w:r>
      <w:r w:rsidR="00EC6163">
        <w:rPr>
          <w:rFonts w:ascii="Lato" w:hAnsi="Lato" w:cs="Arial"/>
          <w:color w:val="000000"/>
          <w:spacing w:val="4"/>
          <w:sz w:val="20"/>
          <w:szCs w:val="20"/>
        </w:rPr>
        <w:br/>
      </w:r>
      <w:r w:rsidRPr="00460E7D">
        <w:rPr>
          <w:rFonts w:ascii="Lato" w:hAnsi="Lato" w:cs="Arial"/>
          <w:bCs/>
          <w:spacing w:val="4"/>
          <w:sz w:val="20"/>
          <w:szCs w:val="20"/>
        </w:rPr>
        <w:t>w urzęd</w:t>
      </w:r>
      <w:r w:rsidR="00CE1ADC">
        <w:rPr>
          <w:rFonts w:ascii="Lato" w:hAnsi="Lato" w:cs="Arial"/>
          <w:bCs/>
          <w:spacing w:val="4"/>
          <w:sz w:val="20"/>
          <w:szCs w:val="20"/>
        </w:rPr>
        <w:t xml:space="preserve">zie </w:t>
      </w:r>
      <w:r w:rsidRPr="00460E7D">
        <w:rPr>
          <w:rFonts w:ascii="Lato" w:hAnsi="Lato" w:cs="Arial"/>
          <w:bCs/>
          <w:spacing w:val="4"/>
          <w:sz w:val="20"/>
          <w:szCs w:val="20"/>
        </w:rPr>
        <w:t>gmin</w:t>
      </w:r>
      <w:r w:rsidR="00CE1ADC">
        <w:rPr>
          <w:rFonts w:ascii="Lato" w:hAnsi="Lato" w:cs="Arial"/>
          <w:bCs/>
          <w:spacing w:val="4"/>
          <w:sz w:val="20"/>
          <w:szCs w:val="20"/>
        </w:rPr>
        <w:t>y</w:t>
      </w:r>
      <w:r w:rsidRPr="00460E7D">
        <w:rPr>
          <w:rFonts w:ascii="Lato" w:hAnsi="Lato" w:cs="Arial"/>
          <w:bCs/>
          <w:spacing w:val="4"/>
          <w:sz w:val="20"/>
          <w:szCs w:val="20"/>
        </w:rPr>
        <w:t xml:space="preserve"> właściw</w:t>
      </w:r>
      <w:r w:rsidR="00CE1ADC">
        <w:rPr>
          <w:rFonts w:ascii="Lato" w:hAnsi="Lato" w:cs="Arial"/>
          <w:bCs/>
          <w:spacing w:val="4"/>
          <w:sz w:val="20"/>
          <w:szCs w:val="20"/>
        </w:rPr>
        <w:t>ej</w:t>
      </w:r>
      <w:r w:rsidRPr="00460E7D">
        <w:rPr>
          <w:rFonts w:ascii="Lato" w:hAnsi="Lato" w:cs="Arial"/>
          <w:bCs/>
          <w:spacing w:val="4"/>
          <w:sz w:val="20"/>
          <w:szCs w:val="20"/>
        </w:rPr>
        <w:t xml:space="preserve"> ze względu na </w:t>
      </w:r>
      <w:r w:rsidRPr="00460E7D">
        <w:rPr>
          <w:rFonts w:ascii="Lato" w:hAnsi="Lato" w:cs="Arial"/>
          <w:bCs/>
          <w:iCs/>
          <w:spacing w:val="4"/>
          <w:sz w:val="20"/>
          <w:szCs w:val="20"/>
        </w:rPr>
        <w:t>lokalizację inwestycji</w:t>
      </w:r>
      <w:r w:rsidRPr="00460E7D">
        <w:rPr>
          <w:rFonts w:ascii="Lato" w:hAnsi="Lato" w:cs="Arial"/>
          <w:bCs/>
          <w:spacing w:val="4"/>
          <w:sz w:val="20"/>
          <w:szCs w:val="20"/>
        </w:rPr>
        <w:t xml:space="preserve">, tj. </w:t>
      </w:r>
      <w:r w:rsidRPr="00460E7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 </w:t>
      </w:r>
      <w:r w:rsidR="0053512A" w:rsidRPr="0053512A">
        <w:rPr>
          <w:rFonts w:ascii="Lato" w:hAnsi="Lato" w:cs="Arial"/>
          <w:spacing w:val="4"/>
          <w:sz w:val="20"/>
          <w:szCs w:val="20"/>
        </w:rPr>
        <w:t xml:space="preserve">Urzędzie </w:t>
      </w:r>
      <w:bookmarkEnd w:id="1"/>
      <w:r w:rsidR="00CE1ADC" w:rsidRPr="00CE1ADC">
        <w:rPr>
          <w:rFonts w:ascii="Lato" w:hAnsi="Lato" w:cs="Arial"/>
          <w:spacing w:val="4"/>
          <w:sz w:val="20"/>
          <w:szCs w:val="20"/>
        </w:rPr>
        <w:t>Gminy Choczewo</w:t>
      </w:r>
      <w:r w:rsidR="00CE1ADC">
        <w:rPr>
          <w:rFonts w:ascii="Lato" w:hAnsi="Lato" w:cs="Arial"/>
          <w:bCs/>
          <w:spacing w:val="4"/>
          <w:sz w:val="20"/>
          <w:szCs w:val="20"/>
        </w:rPr>
        <w:t>.</w:t>
      </w:r>
    </w:p>
    <w:p w14:paraId="399706BE" w14:textId="70E51311" w:rsidR="00E64618" w:rsidRDefault="00E64618" w:rsidP="00CE1ADC">
      <w:pPr>
        <w:spacing w:before="120" w:after="120" w:line="240" w:lineRule="exact"/>
        <w:jc w:val="both"/>
        <w:rPr>
          <w:rFonts w:ascii="Lato" w:hAnsi="Lato" w:cs="Arial"/>
          <w:bCs/>
          <w:spacing w:val="4"/>
          <w:sz w:val="20"/>
          <w:szCs w:val="20"/>
        </w:rPr>
      </w:pPr>
      <w:r w:rsidRPr="00460E7D">
        <w:rPr>
          <w:rFonts w:ascii="Lato" w:hAnsi="Lato" w:cs="Arial"/>
          <w:bCs/>
          <w:spacing w:val="4"/>
          <w:sz w:val="20"/>
          <w:szCs w:val="20"/>
        </w:rPr>
        <w:t xml:space="preserve">Na </w:t>
      </w:r>
      <w:r w:rsidR="0053512A">
        <w:rPr>
          <w:rFonts w:ascii="Lato" w:hAnsi="Lato" w:cs="Arial"/>
          <w:bCs/>
          <w:spacing w:val="4"/>
          <w:sz w:val="20"/>
          <w:szCs w:val="20"/>
        </w:rPr>
        <w:t xml:space="preserve">ww. </w:t>
      </w:r>
      <w:r w:rsidRPr="00460E7D">
        <w:rPr>
          <w:rFonts w:ascii="Lato" w:hAnsi="Lato" w:cs="Arial"/>
          <w:bCs/>
          <w:spacing w:val="4"/>
          <w:sz w:val="20"/>
          <w:szCs w:val="20"/>
        </w:rPr>
        <w:t>decyzję</w:t>
      </w:r>
      <w:r w:rsidR="0016464B" w:rsidRPr="0016464B">
        <w:rPr>
          <w:rFonts w:ascii="Lato" w:hAnsi="Lato" w:cs="Arial"/>
          <w:bCs/>
          <w:spacing w:val="4"/>
          <w:sz w:val="20"/>
          <w:szCs w:val="20"/>
        </w:rPr>
        <w:t xml:space="preserve"> Ministra Finansów i Gospodarki</w:t>
      </w:r>
      <w:r w:rsidRPr="00460E7D">
        <w:rPr>
          <w:rFonts w:ascii="Lato" w:hAnsi="Lato" w:cs="Arial"/>
          <w:bCs/>
          <w:spacing w:val="4"/>
          <w:sz w:val="20"/>
          <w:szCs w:val="20"/>
        </w:rPr>
        <w:t xml:space="preserve"> przysługuje skarga</w:t>
      </w:r>
      <w:r w:rsidR="00EC7847" w:rsidRPr="00460E7D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460E7D">
        <w:rPr>
          <w:rFonts w:ascii="Lato" w:hAnsi="Lato" w:cs="Arial"/>
          <w:bCs/>
          <w:spacing w:val="4"/>
          <w:sz w:val="20"/>
          <w:szCs w:val="20"/>
        </w:rPr>
        <w:t xml:space="preserve">do Wojewódzkiego Sądu Administracyjnego w Warszawie, wnoszona za pośrednictwem Ministra </w:t>
      </w:r>
      <w:r w:rsidR="00876681" w:rsidRPr="00970845">
        <w:rPr>
          <w:rFonts w:ascii="Lato" w:hAnsi="Lato" w:cs="Arial"/>
          <w:bCs/>
          <w:spacing w:val="4"/>
          <w:sz w:val="20"/>
          <w:szCs w:val="20"/>
        </w:rPr>
        <w:t>Finansów i Gospodarki</w:t>
      </w:r>
      <w:r w:rsidRPr="00460E7D">
        <w:rPr>
          <w:rFonts w:ascii="Lato" w:hAnsi="Lato" w:cs="Arial"/>
          <w:bCs/>
          <w:spacing w:val="4"/>
          <w:sz w:val="20"/>
          <w:szCs w:val="20"/>
        </w:rPr>
        <w:t xml:space="preserve">, w terminie 30 dni od dnia, w którym zawiadomienie o wydaniu tej decyzji uważa się za dokonane. Zawiadomienie o wydaniu </w:t>
      </w:r>
      <w:r w:rsidR="0057240D">
        <w:rPr>
          <w:rFonts w:ascii="Lato" w:hAnsi="Lato" w:cs="Arial"/>
          <w:bCs/>
          <w:spacing w:val="4"/>
          <w:sz w:val="20"/>
          <w:szCs w:val="20"/>
        </w:rPr>
        <w:t xml:space="preserve">ww. </w:t>
      </w:r>
      <w:r w:rsidR="001473F1" w:rsidRPr="001473F1">
        <w:rPr>
          <w:rFonts w:ascii="Lato" w:hAnsi="Lato" w:cs="Arial"/>
          <w:bCs/>
          <w:spacing w:val="4"/>
          <w:sz w:val="20"/>
          <w:szCs w:val="20"/>
        </w:rPr>
        <w:t xml:space="preserve">Ministra Finansów i Gospodarki </w:t>
      </w:r>
      <w:r w:rsidRPr="001473F1">
        <w:rPr>
          <w:rFonts w:ascii="Lato" w:hAnsi="Lato" w:cs="Arial"/>
          <w:bCs/>
          <w:spacing w:val="4"/>
          <w:sz w:val="20"/>
          <w:szCs w:val="20"/>
        </w:rPr>
        <w:t>uważa</w:t>
      </w:r>
      <w:r w:rsidRPr="00460E7D">
        <w:rPr>
          <w:rFonts w:ascii="Lato" w:hAnsi="Lato" w:cs="Arial"/>
          <w:bCs/>
          <w:spacing w:val="4"/>
          <w:sz w:val="20"/>
          <w:szCs w:val="20"/>
        </w:rPr>
        <w:t xml:space="preserve"> się za dokonane po upływie 14 dni od dnia publikacji w Ministerstwie Rozwoju i Technologii obwieszczenia informującego o wydaniu ww. decyzji</w:t>
      </w:r>
      <w:r w:rsidR="0057240D">
        <w:rPr>
          <w:rFonts w:ascii="Lato" w:hAnsi="Lato" w:cs="Arial"/>
          <w:bCs/>
          <w:spacing w:val="4"/>
          <w:sz w:val="20"/>
          <w:szCs w:val="20"/>
        </w:rPr>
        <w:t>.</w:t>
      </w:r>
    </w:p>
    <w:p w14:paraId="71EA6835" w14:textId="2864037A" w:rsidR="00E64618" w:rsidRPr="00460E7D" w:rsidRDefault="00E64618" w:rsidP="00CE1ADC">
      <w:pPr>
        <w:spacing w:before="120" w:after="120" w:line="240" w:lineRule="exact"/>
        <w:jc w:val="both"/>
        <w:outlineLvl w:val="0"/>
        <w:rPr>
          <w:rFonts w:ascii="Lato" w:hAnsi="Lato" w:cs="Arial"/>
          <w:bCs/>
          <w:spacing w:val="4"/>
          <w:sz w:val="20"/>
          <w:szCs w:val="20"/>
        </w:rPr>
      </w:pPr>
      <w:r w:rsidRPr="00460E7D">
        <w:rPr>
          <w:rFonts w:ascii="Lato" w:hAnsi="Lato"/>
          <w:bCs/>
          <w:spacing w:val="4"/>
          <w:sz w:val="20"/>
          <w:szCs w:val="20"/>
          <w:u w:val="single"/>
        </w:rPr>
        <w:t xml:space="preserve">Data publikacji </w:t>
      </w:r>
      <w:r w:rsidRPr="003E0855">
        <w:rPr>
          <w:rFonts w:ascii="Lato" w:hAnsi="Lato"/>
          <w:bCs/>
          <w:spacing w:val="4"/>
          <w:sz w:val="20"/>
          <w:szCs w:val="20"/>
          <w:u w:val="single"/>
        </w:rPr>
        <w:t xml:space="preserve">obwieszczenia: </w:t>
      </w:r>
      <w:r w:rsidR="00CE1ADC">
        <w:rPr>
          <w:rFonts w:ascii="Lato" w:hAnsi="Lato"/>
          <w:bCs/>
          <w:spacing w:val="4"/>
          <w:sz w:val="20"/>
          <w:szCs w:val="20"/>
          <w:u w:val="single"/>
        </w:rPr>
        <w:t>1</w:t>
      </w:r>
      <w:r w:rsidR="001422C7">
        <w:rPr>
          <w:rFonts w:ascii="Lato" w:hAnsi="Lato"/>
          <w:bCs/>
          <w:spacing w:val="4"/>
          <w:sz w:val="20"/>
          <w:szCs w:val="20"/>
          <w:u w:val="single"/>
        </w:rPr>
        <w:t>9</w:t>
      </w:r>
      <w:r w:rsidR="00CE1ADC">
        <w:rPr>
          <w:rFonts w:ascii="Lato" w:hAnsi="Lato"/>
          <w:bCs/>
          <w:spacing w:val="4"/>
          <w:sz w:val="20"/>
          <w:szCs w:val="20"/>
          <w:u w:val="single"/>
        </w:rPr>
        <w:t xml:space="preserve"> luty 2026</w:t>
      </w:r>
      <w:r w:rsidRPr="00460E7D">
        <w:rPr>
          <w:rFonts w:ascii="Lato" w:hAnsi="Lato"/>
          <w:bCs/>
          <w:spacing w:val="4"/>
          <w:sz w:val="20"/>
          <w:szCs w:val="20"/>
          <w:u w:val="single"/>
        </w:rPr>
        <w:t xml:space="preserve"> r.</w:t>
      </w:r>
    </w:p>
    <w:p w14:paraId="4F91938E" w14:textId="10A6B373" w:rsidR="00DA2751" w:rsidRPr="00460E7D" w:rsidRDefault="00DA2751" w:rsidP="00CE1ADC">
      <w:pPr>
        <w:spacing w:before="120" w:after="120" w:line="240" w:lineRule="exact"/>
        <w:jc w:val="both"/>
        <w:outlineLvl w:val="0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  <w:r w:rsidRPr="00460E7D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 xml:space="preserve">Załącznik: </w:t>
      </w:r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>informacja o przetwarzaniu danych osobowych.</w:t>
      </w:r>
    </w:p>
    <w:p w14:paraId="77436098" w14:textId="77777777" w:rsidR="00150FA9" w:rsidRDefault="00150FA9" w:rsidP="00460E7D">
      <w:pPr>
        <w:spacing w:before="120" w:after="0" w:line="240" w:lineRule="auto"/>
        <w:rPr>
          <w:rFonts w:ascii="Lato" w:hAnsi="Lato"/>
          <w:b/>
          <w:bCs/>
          <w:sz w:val="20"/>
          <w:szCs w:val="20"/>
        </w:rPr>
      </w:pPr>
    </w:p>
    <w:p w14:paraId="73796139" w14:textId="77777777" w:rsidR="001473F1" w:rsidRDefault="001473F1" w:rsidP="00DA2751">
      <w:pPr>
        <w:spacing w:before="120" w:after="0" w:line="240" w:lineRule="auto"/>
        <w:jc w:val="center"/>
        <w:rPr>
          <w:rFonts w:ascii="Lato" w:eastAsia="Aptos" w:hAnsi="Lato" w:cs="Aptos"/>
          <w:b/>
          <w:bCs/>
          <w:sz w:val="20"/>
          <w:szCs w:val="20"/>
        </w:rPr>
      </w:pPr>
    </w:p>
    <w:p w14:paraId="09D2857C" w14:textId="77777777" w:rsidR="00594B71" w:rsidRPr="00395C33" w:rsidRDefault="00594B71" w:rsidP="00594B71">
      <w:pPr>
        <w:spacing w:after="120" w:line="260" w:lineRule="exact"/>
        <w:ind w:firstLine="3969"/>
        <w:rPr>
          <w:rFonts w:ascii="Lato" w:hAnsi="Lato"/>
          <w:b/>
          <w:bCs/>
          <w:sz w:val="20"/>
          <w:szCs w:val="20"/>
        </w:rPr>
      </w:pPr>
      <w:r w:rsidRPr="00395C33">
        <w:rPr>
          <w:rFonts w:ascii="Lato" w:hAnsi="Lato"/>
          <w:b/>
          <w:bCs/>
          <w:sz w:val="20"/>
          <w:szCs w:val="20"/>
        </w:rPr>
        <w:t>Z upoważnienia</w:t>
      </w:r>
    </w:p>
    <w:p w14:paraId="6C579852" w14:textId="77777777" w:rsidR="00594B71" w:rsidRDefault="00594B71" w:rsidP="00594B71">
      <w:pPr>
        <w:spacing w:after="120" w:line="260" w:lineRule="exact"/>
        <w:ind w:left="3969"/>
        <w:rPr>
          <w:rFonts w:ascii="Lato" w:hAnsi="Lato"/>
          <w:sz w:val="20"/>
          <w:szCs w:val="20"/>
        </w:rPr>
      </w:pPr>
      <w:r w:rsidRPr="00157CD7">
        <w:rPr>
          <w:rFonts w:ascii="Lato" w:hAnsi="Lato"/>
          <w:sz w:val="20"/>
          <w:szCs w:val="20"/>
        </w:rPr>
        <w:t>Paulina Michalak-Jaworska</w:t>
      </w:r>
    </w:p>
    <w:p w14:paraId="777B7D6B" w14:textId="77777777" w:rsidR="00594B71" w:rsidRDefault="00594B71" w:rsidP="00594B71">
      <w:pPr>
        <w:spacing w:after="120" w:line="260" w:lineRule="exact"/>
        <w:ind w:left="3969"/>
        <w:rPr>
          <w:rFonts w:ascii="Lato" w:hAnsi="Lato"/>
          <w:sz w:val="20"/>
          <w:szCs w:val="20"/>
        </w:rPr>
      </w:pPr>
      <w:r w:rsidRPr="00157CD7">
        <w:rPr>
          <w:rFonts w:ascii="Lato" w:hAnsi="Lato"/>
          <w:sz w:val="20"/>
          <w:szCs w:val="20"/>
        </w:rPr>
        <w:t>naczelnik wydziału</w:t>
      </w:r>
    </w:p>
    <w:p w14:paraId="578766FC" w14:textId="77777777" w:rsidR="00594B71" w:rsidRDefault="00594B71" w:rsidP="00594B71">
      <w:pPr>
        <w:spacing w:after="120" w:line="260" w:lineRule="exact"/>
        <w:ind w:left="3969"/>
        <w:rPr>
          <w:rFonts w:ascii="Lato" w:hAnsi="Lato"/>
          <w:sz w:val="20"/>
          <w:szCs w:val="20"/>
        </w:rPr>
      </w:pPr>
      <w:r w:rsidRPr="00157CD7">
        <w:rPr>
          <w:rFonts w:ascii="Lato" w:hAnsi="Lato"/>
          <w:sz w:val="20"/>
          <w:szCs w:val="20"/>
        </w:rPr>
        <w:t>Departament Lokalizacji Inwestycji</w:t>
      </w:r>
    </w:p>
    <w:p w14:paraId="0086A7CB" w14:textId="77777777" w:rsidR="00594B71" w:rsidRDefault="00594B71" w:rsidP="00594B71">
      <w:pPr>
        <w:spacing w:after="120" w:line="260" w:lineRule="exact"/>
        <w:ind w:left="3969"/>
        <w:rPr>
          <w:rFonts w:ascii="Lato" w:hAnsi="Lato"/>
          <w:sz w:val="20"/>
          <w:szCs w:val="20"/>
        </w:rPr>
      </w:pPr>
      <w:r w:rsidRPr="00157CD7">
        <w:rPr>
          <w:rFonts w:ascii="Lato" w:hAnsi="Lato"/>
          <w:sz w:val="20"/>
          <w:szCs w:val="20"/>
        </w:rPr>
        <w:t>/ kwalifikowany podpis elektroniczny /</w:t>
      </w:r>
    </w:p>
    <w:p w14:paraId="48DFCCD8" w14:textId="77777777" w:rsidR="00594B71" w:rsidRPr="00395C33" w:rsidRDefault="00594B71" w:rsidP="00594B71">
      <w:pPr>
        <w:spacing w:after="120" w:line="260" w:lineRule="exact"/>
        <w:ind w:left="3969"/>
        <w:rPr>
          <w:rFonts w:ascii="Lato" w:hAnsi="Lato"/>
          <w:color w:val="000000" w:themeColor="text1"/>
          <w:sz w:val="20"/>
          <w:szCs w:val="20"/>
        </w:rPr>
      </w:pPr>
      <w:r w:rsidRPr="00395C33">
        <w:rPr>
          <w:rFonts w:ascii="Lato" w:hAnsi="Lato"/>
          <w:color w:val="000000" w:themeColor="text1"/>
          <w:sz w:val="20"/>
          <w:szCs w:val="20"/>
        </w:rPr>
        <w:t>w Ministerstwie Rozwoju i Technologii</w:t>
      </w:r>
    </w:p>
    <w:p w14:paraId="594CDCFD" w14:textId="77777777" w:rsidR="00431892" w:rsidRDefault="00431892" w:rsidP="00E46894">
      <w:pPr>
        <w:spacing w:before="120" w:after="0" w:line="240" w:lineRule="auto"/>
        <w:rPr>
          <w:rFonts w:ascii="Lato" w:eastAsia="Aptos" w:hAnsi="Lato" w:cs="Aptos"/>
          <w:b/>
          <w:bCs/>
          <w:sz w:val="20"/>
          <w:szCs w:val="20"/>
        </w:rPr>
      </w:pPr>
    </w:p>
    <w:p w14:paraId="7BB509E1" w14:textId="77777777" w:rsidR="009031C3" w:rsidRDefault="009031C3" w:rsidP="00E46894">
      <w:pPr>
        <w:spacing w:before="120" w:after="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0780600F" w14:textId="77777777" w:rsidR="00E46894" w:rsidRDefault="00E46894" w:rsidP="00E46894">
      <w:pPr>
        <w:spacing w:before="120" w:after="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639E03D8" w14:textId="433C1834" w:rsidR="00DA2751" w:rsidRPr="00460E7D" w:rsidRDefault="00DA2751" w:rsidP="00DA2751">
      <w:pPr>
        <w:spacing w:before="120" w:after="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460E7D">
        <w:rPr>
          <w:rFonts w:ascii="Lato" w:eastAsia="Times New Roman" w:hAnsi="Lato" w:cs="Times New Roman"/>
          <w:noProof/>
          <w:sz w:val="20"/>
          <w:szCs w:val="20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968AE22" wp14:editId="2CF649A3">
                <wp:simplePos x="0" y="0"/>
                <wp:positionH relativeFrom="column">
                  <wp:posOffset>3203575</wp:posOffset>
                </wp:positionH>
                <wp:positionV relativeFrom="paragraph">
                  <wp:posOffset>-654685</wp:posOffset>
                </wp:positionV>
                <wp:extent cx="2361537" cy="565150"/>
                <wp:effectExtent l="0" t="0" r="1270" b="635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1537" cy="565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88E1A9" w14:textId="504DA7B7" w:rsidR="00DA2751" w:rsidRPr="0053512A" w:rsidRDefault="00DA2751" w:rsidP="00DA2751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 w:rsidRPr="0053512A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 w:rsidRPr="0053512A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br/>
                              <w:t xml:space="preserve">Ministra </w:t>
                            </w:r>
                            <w:r w:rsidR="00A24B9F" w:rsidRPr="0053512A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Finansów i Gospodarki</w:t>
                            </w:r>
                          </w:p>
                          <w:p w14:paraId="2909D38A" w14:textId="77777777" w:rsidR="00DA2751" w:rsidRPr="007A3A1F" w:rsidRDefault="00DA2751" w:rsidP="00DA2751">
                            <w:pPr>
                              <w:spacing w:line="240" w:lineRule="exact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68AE22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252.25pt;margin-top:-51.55pt;width:185.95pt;height:44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" stroked="f">
                <v:textbox>
                  <w:txbxContent>
                    <w:p w14:paraId="3E88E1A9" w14:textId="504DA7B7" w:rsidR="00DA2751" w:rsidRPr="0053512A" w:rsidRDefault="00DA2751" w:rsidP="00DA2751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 w:rsidRPr="0053512A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 w:rsidRPr="0053512A">
                        <w:rPr>
                          <w:rFonts w:ascii="Lato" w:hAnsi="Lato" w:cs="Arial"/>
                          <w:sz w:val="20"/>
                          <w:szCs w:val="20"/>
                        </w:rPr>
                        <w:br/>
                        <w:t xml:space="preserve">Ministra </w:t>
                      </w:r>
                      <w:r w:rsidR="00A24B9F" w:rsidRPr="0053512A">
                        <w:rPr>
                          <w:rFonts w:ascii="Lato" w:hAnsi="Lato" w:cs="Arial"/>
                          <w:sz w:val="20"/>
                          <w:szCs w:val="20"/>
                        </w:rPr>
                        <w:t>Finansów i Gospodarki</w:t>
                      </w:r>
                    </w:p>
                    <w:p w14:paraId="2909D38A" w14:textId="77777777" w:rsidR="00DA2751" w:rsidRPr="007A3A1F" w:rsidRDefault="00DA2751" w:rsidP="00DA2751">
                      <w:pPr>
                        <w:spacing w:line="240" w:lineRule="exact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Pr="00460E7D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Pr="00460E7D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33060E45" w14:textId="18BA0525" w:rsidR="00970845" w:rsidRPr="00970845" w:rsidRDefault="00970845" w:rsidP="00970845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0A5E4197" w14:textId="29D18CA7" w:rsidR="00970845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ePUAP: /MRPIT/Skrytka ESP, adres do doręczeń elektronicznych: AE:PL-68477-29007-EFSHR-25. Wykonującym obowiązki Administratora jest Dyrektor Departamentu Lokalizacji Inwestycji w MRiT. </w:t>
      </w:r>
    </w:p>
    <w:p w14:paraId="5D06ED22" w14:textId="7AC541AD" w:rsidR="00970845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Dane kontaktowe do Inspektora Ochrony Danych w Ministerstwie </w:t>
      </w:r>
      <w:r w:rsidR="00E877C7"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Rozwoju </w:t>
      </w:r>
      <w:r w:rsidR="00E877C7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i</w:t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Technologii: Inspektor Ochrony Danych, Ministerstwo Rozwoju i Technologii, Plac Trzech Krzyży 3/5,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00-507 Warszawa, adres e-</w:t>
      </w:r>
      <w:r w:rsidRPr="008759B9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mail: </w:t>
      </w:r>
      <w:hyperlink r:id="rId9" w:history="1">
        <w:r w:rsidRPr="008759B9">
          <w:rPr>
            <w:rStyle w:val="Hipercze"/>
            <w:rFonts w:ascii="Lato" w:eastAsia="Times New Roman" w:hAnsi="Lato" w:cs="Arial"/>
            <w:color w:val="auto"/>
            <w:spacing w:val="4"/>
            <w:sz w:val="20"/>
            <w:szCs w:val="20"/>
            <w:lang w:eastAsia="en-GB"/>
          </w:rPr>
          <w:t>iod@mrit.gov.pl</w:t>
        </w:r>
      </w:hyperlink>
      <w:r w:rsidRPr="008759B9">
        <w:rPr>
          <w:rFonts w:ascii="Lato" w:eastAsia="Times New Roman" w:hAnsi="Lato" w:cs="Arial"/>
          <w:spacing w:val="4"/>
          <w:sz w:val="20"/>
          <w:szCs w:val="20"/>
          <w:lang w:eastAsia="en-GB"/>
        </w:rPr>
        <w:t>.</w:t>
      </w:r>
    </w:p>
    <w:p w14:paraId="6A4836FE" w14:textId="2188B749" w:rsidR="00970845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podstawie przepisów ustawy z dnia 14 czerwca 1960 r. Kodeks postępowania administracyjnego (t.j. Dz.U. z </w:t>
      </w:r>
      <w:r w:rsidR="00CE1ADC" w:rsidRPr="00CE1AD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2025 r. poz. 1691</w:t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), dalej „KPA”, oraz w związku z ustaw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ą</w:t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z dnia 24 lipca 2015 r. o przygotowaniu i realizacji strategicznych inwestycji w zakresie sieci przesyłowych (t.j. Dz.U. z 2024 r. poz. 1199)</w:t>
      </w:r>
      <w:r w:rsidRPr="00970845">
        <w:rPr>
          <w:rFonts w:ascii="Lato" w:eastAsia="Times New Roman" w:hAnsi="Lato" w:cs="Arial"/>
          <w:bCs/>
          <w:color w:val="000000"/>
          <w:spacing w:val="4"/>
          <w:sz w:val="20"/>
          <w:szCs w:val="20"/>
          <w:lang w:eastAsia="en-GB"/>
        </w:rPr>
        <w:t xml:space="preserve">, </w:t>
      </w:r>
    </w:p>
    <w:p w14:paraId="18779FBD" w14:textId="6F72A974" w:rsidR="00970845" w:rsidRPr="00970845" w:rsidRDefault="00970845" w:rsidP="00166113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Podanie danych osobowych jest wymogiem ustawowym.</w:t>
      </w:r>
    </w:p>
    <w:p w14:paraId="4037CEFB" w14:textId="77777777" w:rsidR="00970845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380C4B4D" w14:textId="77777777" w:rsidR="00970845" w:rsidRPr="00970845" w:rsidRDefault="00970845" w:rsidP="00970845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strony i inni uczestnicy postępowania administracyjnego w rozumieniu przepisów KPA;</w:t>
      </w:r>
    </w:p>
    <w:p w14:paraId="4AB193D3" w14:textId="77777777" w:rsidR="00970845" w:rsidRPr="00970845" w:rsidRDefault="00970845" w:rsidP="00970845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980F11A" w14:textId="77777777" w:rsidR="00970845" w:rsidRPr="00970845" w:rsidRDefault="00970845" w:rsidP="00970845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inne podmioty, w tym dostawcy usług informatycznych, które na podstawie stosownych umów podpisanych z Ministerstwem Rozwoju i Technologii, przetwarzają dane osobowe, dla których Administratorem jest Minister Finansów i Gospodarki.</w:t>
      </w:r>
    </w:p>
    <w:p w14:paraId="02AE380F" w14:textId="77777777" w:rsidR="00970845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Odbiorcą Pani/Pana danych osobowych jest również Wojewoda Podlaski, </w:t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w związku z korzystaniem przez Administratora z systemu elektronicznego zarządzania dokumentacją (EZD PUW).</w:t>
      </w:r>
    </w:p>
    <w:p w14:paraId="70A9411B" w14:textId="77777777" w:rsidR="00970845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przechowywane przez okres niezbędny do realizacji celu ich przetwarzania, nie krócej niż okres wskazany w przepisach o archiwizacji, tj. ustawie z dnia 14 lipca 1983 r. </w:t>
      </w:r>
      <w:r w:rsidRPr="00970845">
        <w:rPr>
          <w:rFonts w:ascii="Lato" w:eastAsia="Times New Roman" w:hAnsi="Lato" w:cs="Arial"/>
          <w:iCs/>
          <w:color w:val="000000"/>
          <w:spacing w:val="4"/>
          <w:sz w:val="20"/>
          <w:szCs w:val="20"/>
          <w:lang w:eastAsia="en-GB"/>
        </w:rPr>
        <w:t>o narodowym zasobie archiwalnym i archiwach</w:t>
      </w:r>
      <w:r w:rsidRPr="00970845">
        <w:rPr>
          <w:rFonts w:ascii="Lato" w:eastAsia="Times New Roman" w:hAnsi="Lato" w:cs="Arial"/>
          <w:i/>
          <w:iCs/>
          <w:color w:val="000000"/>
          <w:spacing w:val="4"/>
          <w:sz w:val="20"/>
          <w:szCs w:val="20"/>
          <w:lang w:eastAsia="en-GB"/>
        </w:rPr>
        <w:t xml:space="preserve"> </w:t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(t.j. Dz.U. z 2020 r. poz. 164, z późn.zm.).</w:t>
      </w:r>
    </w:p>
    <w:p w14:paraId="2833A8B7" w14:textId="77777777" w:rsidR="00970845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Przysługuje Pani/Panu:</w:t>
      </w:r>
    </w:p>
    <w:p w14:paraId="60DC4148" w14:textId="77777777" w:rsidR="00970845" w:rsidRPr="00970845" w:rsidRDefault="00970845" w:rsidP="00970845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żądania od Administratora dostępu do treści swoich danych osobowych oraz informacji o ich przetwarzaniu;</w:t>
      </w:r>
    </w:p>
    <w:p w14:paraId="7CC147F6" w14:textId="77777777" w:rsidR="00970845" w:rsidRPr="00970845" w:rsidRDefault="00970845" w:rsidP="00970845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ich sprostowania, jeśli są błędne lub nieaktualne, a także uzupełnienia jeżeli są niekompletne;</w:t>
      </w:r>
    </w:p>
    <w:p w14:paraId="1DF29C49" w14:textId="77777777" w:rsidR="00970845" w:rsidRPr="00970845" w:rsidRDefault="00970845" w:rsidP="00970845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żądania ograniczenia przetwarzania, z zastrzeżeniem art. 2a § 3 KPA - wystąpienie z żądaniem nie wpływa na tok i wynik postępowania.</w:t>
      </w:r>
    </w:p>
    <w:p w14:paraId="7F624FFE" w14:textId="77777777" w:rsidR="00970845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osobowe nie będą przekazywane do państwa trzeciego.</w:t>
      </w:r>
    </w:p>
    <w:p w14:paraId="79A3BB4E" w14:textId="77777777" w:rsidR="00970845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nie podlegają zautomatyzowanemu podejmowaniu decyzji, w tym również profilowaniu.</w:t>
      </w:r>
    </w:p>
    <w:p w14:paraId="4A3B9B7A" w14:textId="40019D8A" w:rsidR="004116FD" w:rsidRPr="00970845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b/>
          <w:bCs/>
          <w:iCs/>
          <w:color w:val="000000"/>
          <w:spacing w:val="4"/>
          <w:sz w:val="20"/>
          <w:szCs w:val="20"/>
          <w:u w:val="single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Osobowych.</w:t>
      </w:r>
    </w:p>
    <w:sectPr w:rsidR="004116FD" w:rsidRPr="00970845" w:rsidSect="00150FA9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871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57924" w14:textId="77777777" w:rsidR="00F33613" w:rsidRDefault="00F33613" w:rsidP="009276B2">
      <w:pPr>
        <w:spacing w:after="0" w:line="240" w:lineRule="auto"/>
      </w:pPr>
      <w:r>
        <w:separator/>
      </w:r>
    </w:p>
  </w:endnote>
  <w:endnote w:type="continuationSeparator" w:id="0">
    <w:p w14:paraId="1D99B10A" w14:textId="77777777" w:rsidR="00F33613" w:rsidRDefault="00F33613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8F0EA669-84D7-4C46-864A-78D60183F058}"/>
    <w:embedBold r:id="rId2" w:fontKey="{44EB5222-C32C-4CE1-960D-3556BD98EB88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3" w:fontKey="{2224563B-D9C0-4D88-9C42-238BC37616A0}"/>
    <w:embedBold r:id="rId4" w:fontKey="{86EB68CF-06DC-4A48-BEF2-41F660F8C5E6}"/>
    <w:embedItalic r:id="rId5" w:fontKey="{7D17E276-3CF6-4C4C-8A1C-3CB0EFD6075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Bold r:id="rId6" w:fontKey="{B37DF69C-CB3F-427D-90D3-06CF3157E95C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1B21691C-CC31-4877-8283-4D26DA09ED5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21F1F" w14:textId="2F773169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7195914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B35E0" w14:textId="77777777" w:rsidR="00F33613" w:rsidRDefault="00F33613" w:rsidP="009276B2">
      <w:pPr>
        <w:spacing w:after="0" w:line="240" w:lineRule="auto"/>
      </w:pPr>
      <w:r>
        <w:separator/>
      </w:r>
    </w:p>
  </w:footnote>
  <w:footnote w:type="continuationSeparator" w:id="0">
    <w:p w14:paraId="1A7104E0" w14:textId="77777777" w:rsidR="00F33613" w:rsidRDefault="00F33613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012F1652" w:rsidR="00947F4D" w:rsidRDefault="0097084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9504" behindDoc="0" locked="0" layoutInCell="1" allowOverlap="1" wp14:anchorId="0677F593" wp14:editId="316B9241">
          <wp:simplePos x="0" y="0"/>
          <wp:positionH relativeFrom="column">
            <wp:posOffset>-895350</wp:posOffset>
          </wp:positionH>
          <wp:positionV relativeFrom="paragraph">
            <wp:posOffset>171450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 descr="Obraz zawierający logo, symbol, Grafika, projekt grafi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logo, symbol, Grafika, projekt graficzn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D71C5"/>
    <w:multiLevelType w:val="hybridMultilevel"/>
    <w:tmpl w:val="61489A3A"/>
    <w:lvl w:ilvl="0" w:tplc="1CDEB99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0B42A26"/>
    <w:multiLevelType w:val="hybridMultilevel"/>
    <w:tmpl w:val="E4D0AB56"/>
    <w:lvl w:ilvl="0" w:tplc="9B1033D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406344493">
    <w:abstractNumId w:val="3"/>
  </w:num>
  <w:num w:numId="4" w16cid:durableId="461581515">
    <w:abstractNumId w:val="4"/>
  </w:num>
  <w:num w:numId="5" w16cid:durableId="280385066">
    <w:abstractNumId w:val="5"/>
  </w:num>
  <w:num w:numId="6" w16cid:durableId="1456408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2E92"/>
    <w:rsid w:val="00011D78"/>
    <w:rsid w:val="00017D2F"/>
    <w:rsid w:val="0004564E"/>
    <w:rsid w:val="00055F10"/>
    <w:rsid w:val="000921AB"/>
    <w:rsid w:val="000B75A6"/>
    <w:rsid w:val="000D06B6"/>
    <w:rsid w:val="00100315"/>
    <w:rsid w:val="00113528"/>
    <w:rsid w:val="00120D36"/>
    <w:rsid w:val="001236B0"/>
    <w:rsid w:val="00133E49"/>
    <w:rsid w:val="001365A8"/>
    <w:rsid w:val="001422C7"/>
    <w:rsid w:val="001473F1"/>
    <w:rsid w:val="00150FA9"/>
    <w:rsid w:val="00151386"/>
    <w:rsid w:val="0016345A"/>
    <w:rsid w:val="0016464B"/>
    <w:rsid w:val="00166A88"/>
    <w:rsid w:val="00183B62"/>
    <w:rsid w:val="001B70EB"/>
    <w:rsid w:val="001B7411"/>
    <w:rsid w:val="001F2272"/>
    <w:rsid w:val="001F2594"/>
    <w:rsid w:val="00236261"/>
    <w:rsid w:val="00270BD7"/>
    <w:rsid w:val="00274D44"/>
    <w:rsid w:val="002830CF"/>
    <w:rsid w:val="002E0C9D"/>
    <w:rsid w:val="002E7EB6"/>
    <w:rsid w:val="003266EA"/>
    <w:rsid w:val="00343A14"/>
    <w:rsid w:val="003524D9"/>
    <w:rsid w:val="00362CAD"/>
    <w:rsid w:val="003769A7"/>
    <w:rsid w:val="00381241"/>
    <w:rsid w:val="003A1976"/>
    <w:rsid w:val="003A3C5F"/>
    <w:rsid w:val="003C123B"/>
    <w:rsid w:val="003D2AD6"/>
    <w:rsid w:val="003E0855"/>
    <w:rsid w:val="003F0446"/>
    <w:rsid w:val="004116FD"/>
    <w:rsid w:val="0041648A"/>
    <w:rsid w:val="00422587"/>
    <w:rsid w:val="00431892"/>
    <w:rsid w:val="00460E7D"/>
    <w:rsid w:val="004617E5"/>
    <w:rsid w:val="00475A9A"/>
    <w:rsid w:val="00477477"/>
    <w:rsid w:val="004915AF"/>
    <w:rsid w:val="0049749F"/>
    <w:rsid w:val="004A2223"/>
    <w:rsid w:val="004D1C71"/>
    <w:rsid w:val="004F5D02"/>
    <w:rsid w:val="00523828"/>
    <w:rsid w:val="00532E55"/>
    <w:rsid w:val="0053512A"/>
    <w:rsid w:val="00552517"/>
    <w:rsid w:val="00557D28"/>
    <w:rsid w:val="00565D32"/>
    <w:rsid w:val="0057217E"/>
    <w:rsid w:val="0057240D"/>
    <w:rsid w:val="005755D3"/>
    <w:rsid w:val="005835BA"/>
    <w:rsid w:val="00584CC7"/>
    <w:rsid w:val="00590C4E"/>
    <w:rsid w:val="00593AA3"/>
    <w:rsid w:val="0059434A"/>
    <w:rsid w:val="00594B71"/>
    <w:rsid w:val="00594E37"/>
    <w:rsid w:val="005C01AD"/>
    <w:rsid w:val="005D01A8"/>
    <w:rsid w:val="005D2FE0"/>
    <w:rsid w:val="005E56C6"/>
    <w:rsid w:val="005E7347"/>
    <w:rsid w:val="00625B62"/>
    <w:rsid w:val="006410DE"/>
    <w:rsid w:val="00647AF4"/>
    <w:rsid w:val="00650D43"/>
    <w:rsid w:val="00664EFF"/>
    <w:rsid w:val="0067269F"/>
    <w:rsid w:val="00673E82"/>
    <w:rsid w:val="00680BEB"/>
    <w:rsid w:val="006A39FA"/>
    <w:rsid w:val="006B7A40"/>
    <w:rsid w:val="006D129B"/>
    <w:rsid w:val="0070631E"/>
    <w:rsid w:val="007068A2"/>
    <w:rsid w:val="00716214"/>
    <w:rsid w:val="0074292B"/>
    <w:rsid w:val="007475AB"/>
    <w:rsid w:val="00765DE6"/>
    <w:rsid w:val="00786A14"/>
    <w:rsid w:val="00797577"/>
    <w:rsid w:val="007A3390"/>
    <w:rsid w:val="007B2748"/>
    <w:rsid w:val="007C0044"/>
    <w:rsid w:val="007C61D8"/>
    <w:rsid w:val="007D4C46"/>
    <w:rsid w:val="008313DE"/>
    <w:rsid w:val="008370D8"/>
    <w:rsid w:val="008759B9"/>
    <w:rsid w:val="00876681"/>
    <w:rsid w:val="00876C70"/>
    <w:rsid w:val="008A3899"/>
    <w:rsid w:val="008B10E0"/>
    <w:rsid w:val="008B5730"/>
    <w:rsid w:val="008D4A66"/>
    <w:rsid w:val="008E1078"/>
    <w:rsid w:val="008F7FB6"/>
    <w:rsid w:val="009031C3"/>
    <w:rsid w:val="009276B2"/>
    <w:rsid w:val="0093525C"/>
    <w:rsid w:val="00941A3F"/>
    <w:rsid w:val="00947F4D"/>
    <w:rsid w:val="00970845"/>
    <w:rsid w:val="00975E1D"/>
    <w:rsid w:val="00976FFB"/>
    <w:rsid w:val="009B3C05"/>
    <w:rsid w:val="009C2040"/>
    <w:rsid w:val="00A24B9F"/>
    <w:rsid w:val="00A26553"/>
    <w:rsid w:val="00A971D4"/>
    <w:rsid w:val="00AD6984"/>
    <w:rsid w:val="00AE6415"/>
    <w:rsid w:val="00AF231A"/>
    <w:rsid w:val="00AF4F2C"/>
    <w:rsid w:val="00AF6D35"/>
    <w:rsid w:val="00B06E81"/>
    <w:rsid w:val="00B20AD8"/>
    <w:rsid w:val="00B30F22"/>
    <w:rsid w:val="00B36262"/>
    <w:rsid w:val="00B70110"/>
    <w:rsid w:val="00B752EA"/>
    <w:rsid w:val="00B77AFF"/>
    <w:rsid w:val="00B807BE"/>
    <w:rsid w:val="00B84D3E"/>
    <w:rsid w:val="00B87744"/>
    <w:rsid w:val="00BA0BEF"/>
    <w:rsid w:val="00BA11FF"/>
    <w:rsid w:val="00BD1152"/>
    <w:rsid w:val="00BD3F31"/>
    <w:rsid w:val="00BE0B77"/>
    <w:rsid w:val="00BE0BC5"/>
    <w:rsid w:val="00BE152E"/>
    <w:rsid w:val="00BE6444"/>
    <w:rsid w:val="00C25B4A"/>
    <w:rsid w:val="00C44F50"/>
    <w:rsid w:val="00C52239"/>
    <w:rsid w:val="00C538FF"/>
    <w:rsid w:val="00C53987"/>
    <w:rsid w:val="00C8064A"/>
    <w:rsid w:val="00C85D56"/>
    <w:rsid w:val="00C87DBF"/>
    <w:rsid w:val="00C9744B"/>
    <w:rsid w:val="00CA5632"/>
    <w:rsid w:val="00CB4131"/>
    <w:rsid w:val="00CE1ADC"/>
    <w:rsid w:val="00CF1D4C"/>
    <w:rsid w:val="00CF21C3"/>
    <w:rsid w:val="00D132C0"/>
    <w:rsid w:val="00D50422"/>
    <w:rsid w:val="00D61726"/>
    <w:rsid w:val="00D7005B"/>
    <w:rsid w:val="00D723B5"/>
    <w:rsid w:val="00D73437"/>
    <w:rsid w:val="00D73ADB"/>
    <w:rsid w:val="00D95AFE"/>
    <w:rsid w:val="00DA2751"/>
    <w:rsid w:val="00DA46CC"/>
    <w:rsid w:val="00DF1194"/>
    <w:rsid w:val="00E3400A"/>
    <w:rsid w:val="00E46894"/>
    <w:rsid w:val="00E52F15"/>
    <w:rsid w:val="00E64618"/>
    <w:rsid w:val="00E84E92"/>
    <w:rsid w:val="00E877C7"/>
    <w:rsid w:val="00EA3EA8"/>
    <w:rsid w:val="00EB0923"/>
    <w:rsid w:val="00EB4EA7"/>
    <w:rsid w:val="00EB7B46"/>
    <w:rsid w:val="00EC29AE"/>
    <w:rsid w:val="00EC6163"/>
    <w:rsid w:val="00EC7847"/>
    <w:rsid w:val="00EE34A9"/>
    <w:rsid w:val="00EE4A9B"/>
    <w:rsid w:val="00EF33C5"/>
    <w:rsid w:val="00F05F16"/>
    <w:rsid w:val="00F13890"/>
    <w:rsid w:val="00F16D9F"/>
    <w:rsid w:val="00F30C19"/>
    <w:rsid w:val="00F321F5"/>
    <w:rsid w:val="00F33613"/>
    <w:rsid w:val="00F40743"/>
    <w:rsid w:val="00F50B1D"/>
    <w:rsid w:val="00F80AC2"/>
    <w:rsid w:val="00F92FDB"/>
    <w:rsid w:val="00F95440"/>
    <w:rsid w:val="00FA08CF"/>
    <w:rsid w:val="00FA6BD4"/>
    <w:rsid w:val="00FA76E5"/>
    <w:rsid w:val="00FC7599"/>
    <w:rsid w:val="00FE14A7"/>
    <w:rsid w:val="00FE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DA2751"/>
    <w:pPr>
      <w:spacing w:after="0" w:line="240" w:lineRule="auto"/>
    </w:pPr>
  </w:style>
  <w:style w:type="paragraph" w:styleId="Poprawka">
    <w:name w:val="Revision"/>
    <w:hidden/>
    <w:uiPriority w:val="99"/>
    <w:semiHidden/>
    <w:rsid w:val="00941A3F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318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3189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3189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18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189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%20/rozwoj-technologia/obwieszczenia-decyzje-komunikaty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948</Words>
  <Characters>5694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Gomoła Joanna</cp:lastModifiedBy>
  <cp:revision>4</cp:revision>
  <cp:lastPrinted>2023-03-15T11:17:00Z</cp:lastPrinted>
  <dcterms:created xsi:type="dcterms:W3CDTF">2026-02-16T08:17:00Z</dcterms:created>
  <dcterms:modified xsi:type="dcterms:W3CDTF">2026-02-16T13:09:00Z</dcterms:modified>
</cp:coreProperties>
</file>