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8614" w14:textId="77777777" w:rsidR="00877AB6" w:rsidRDefault="00877AB6"/>
    <w:p w14:paraId="1DDBFCE7" w14:textId="77777777" w:rsidR="00FC2A1B" w:rsidRPr="00FC2A1B" w:rsidRDefault="00FC2A1B" w:rsidP="00FC2A1B">
      <w:pPr>
        <w:tabs>
          <w:tab w:val="left" w:pos="1134"/>
          <w:tab w:val="left" w:pos="1276"/>
        </w:tabs>
        <w:rPr>
          <w:rFonts w:ascii="Calibri" w:eastAsia="Calibri" w:hAnsi="Calibri" w:cs="Times New Roman"/>
          <w:sz w:val="28"/>
          <w:szCs w:val="28"/>
        </w:rPr>
      </w:pPr>
    </w:p>
    <w:p w14:paraId="1B81DF6B" w14:textId="77777777" w:rsidR="00FC2A1B" w:rsidRPr="00FC2A1B" w:rsidRDefault="00FC2A1B" w:rsidP="00FC2A1B">
      <w:pPr>
        <w:tabs>
          <w:tab w:val="left" w:pos="1134"/>
          <w:tab w:val="left" w:pos="1276"/>
        </w:tabs>
        <w:jc w:val="center"/>
        <w:rPr>
          <w:rFonts w:ascii="Calibri" w:eastAsia="Calibri" w:hAnsi="Calibri" w:cs="Times New Roman"/>
          <w:sz w:val="28"/>
          <w:szCs w:val="28"/>
        </w:rPr>
      </w:pPr>
    </w:p>
    <w:p w14:paraId="6064D9DF" w14:textId="77777777" w:rsidR="00FC2A1B" w:rsidRPr="00FC2A1B" w:rsidRDefault="00FC2A1B" w:rsidP="00FC2A1B">
      <w:pPr>
        <w:tabs>
          <w:tab w:val="left" w:pos="1134"/>
          <w:tab w:val="left" w:pos="1276"/>
        </w:tabs>
        <w:jc w:val="center"/>
        <w:rPr>
          <w:rFonts w:ascii="Calibri" w:eastAsia="Calibri" w:hAnsi="Calibri" w:cs="Times New Roman"/>
          <w:i/>
          <w:iCs/>
          <w:color w:val="1F4E79"/>
          <w:sz w:val="20"/>
          <w:szCs w:val="20"/>
        </w:rPr>
      </w:pPr>
      <w:r w:rsidRPr="00FC2A1B">
        <w:rPr>
          <w:rFonts w:ascii="Calibri" w:eastAsia="Calibri" w:hAnsi="Calibri" w:cs="Times New Roman"/>
          <w:i/>
          <w:iCs/>
          <w:color w:val="1F4E79"/>
          <w:sz w:val="20"/>
          <w:szCs w:val="20"/>
        </w:rPr>
        <w:t>INSTRUKCJA WYPEŁNIANIA OGŁOSZENIA O UDZIELENIU ZAMÓWIENIA</w:t>
      </w:r>
    </w:p>
    <w:p w14:paraId="18071D3A" w14:textId="51A12745" w:rsidR="00FC2A1B" w:rsidRDefault="00FC2A1B" w:rsidP="00FC2A1B">
      <w:pPr>
        <w:tabs>
          <w:tab w:val="left" w:pos="1134"/>
          <w:tab w:val="left" w:pos="1276"/>
        </w:tabs>
        <w:jc w:val="center"/>
        <w:rPr>
          <w:rFonts w:ascii="Calibri" w:eastAsia="Calibri" w:hAnsi="Calibri" w:cs="Times New Roman"/>
          <w:i/>
          <w:iCs/>
          <w:color w:val="1F4E79"/>
          <w:sz w:val="20"/>
          <w:szCs w:val="20"/>
        </w:rPr>
      </w:pPr>
      <w:r w:rsidRPr="00FC2A1B">
        <w:rPr>
          <w:rFonts w:ascii="Calibri" w:eastAsia="Calibri" w:hAnsi="Calibri" w:cs="Times New Roman"/>
          <w:i/>
          <w:iCs/>
          <w:color w:val="1F4E79"/>
          <w:sz w:val="20"/>
          <w:szCs w:val="20"/>
        </w:rPr>
        <w:t xml:space="preserve"> – przygotowana została na podstawie danych zawartych w eNotice2 na dzień </w:t>
      </w:r>
      <w:r w:rsidR="005A2433">
        <w:rPr>
          <w:rFonts w:ascii="Calibri" w:eastAsia="Calibri" w:hAnsi="Calibri" w:cs="Times New Roman"/>
          <w:i/>
          <w:iCs/>
          <w:color w:val="1F4E79"/>
          <w:sz w:val="20"/>
          <w:szCs w:val="20"/>
        </w:rPr>
        <w:t>1</w:t>
      </w:r>
      <w:r w:rsidRPr="00FC2A1B">
        <w:rPr>
          <w:rFonts w:ascii="Calibri" w:eastAsia="Calibri" w:hAnsi="Calibri" w:cs="Times New Roman"/>
          <w:i/>
          <w:iCs/>
          <w:color w:val="1F4E79"/>
          <w:sz w:val="20"/>
          <w:szCs w:val="20"/>
        </w:rPr>
        <w:t>.0</w:t>
      </w:r>
      <w:r w:rsidR="00EA493A">
        <w:rPr>
          <w:rFonts w:ascii="Calibri" w:eastAsia="Calibri" w:hAnsi="Calibri" w:cs="Times New Roman"/>
          <w:i/>
          <w:iCs/>
          <w:color w:val="1F4E79"/>
          <w:sz w:val="20"/>
          <w:szCs w:val="20"/>
        </w:rPr>
        <w:t>2</w:t>
      </w:r>
      <w:r w:rsidRPr="00FC2A1B">
        <w:rPr>
          <w:rFonts w:ascii="Calibri" w:eastAsia="Calibri" w:hAnsi="Calibri" w:cs="Times New Roman"/>
          <w:i/>
          <w:iCs/>
          <w:color w:val="1F4E79"/>
          <w:sz w:val="20"/>
          <w:szCs w:val="20"/>
        </w:rPr>
        <w:t xml:space="preserve">.2024 r.  </w:t>
      </w:r>
    </w:p>
    <w:p w14:paraId="0CE69247" w14:textId="41AB1C15" w:rsidR="005A2433" w:rsidRPr="00FC2A1B" w:rsidRDefault="005A2433" w:rsidP="00FC2A1B">
      <w:pPr>
        <w:tabs>
          <w:tab w:val="left" w:pos="1134"/>
          <w:tab w:val="left" w:pos="1276"/>
        </w:tabs>
        <w:jc w:val="center"/>
        <w:rPr>
          <w:rFonts w:ascii="Calibri" w:eastAsia="Calibri" w:hAnsi="Calibri" w:cs="Times New Roman"/>
          <w:i/>
          <w:iCs/>
          <w:color w:val="1F4E79"/>
          <w:sz w:val="20"/>
          <w:szCs w:val="20"/>
        </w:rPr>
      </w:pPr>
      <w:r>
        <w:rPr>
          <w:rFonts w:ascii="Calibri" w:eastAsia="Calibri" w:hAnsi="Calibri" w:cs="Times New Roman"/>
          <w:i/>
          <w:iCs/>
          <w:color w:val="1F4E79"/>
          <w:sz w:val="20"/>
          <w:szCs w:val="20"/>
        </w:rPr>
        <w:t>Aktualizacja w dniu 8.02.2024 r.</w:t>
      </w:r>
    </w:p>
    <w:p w14:paraId="63F8EC0C" w14:textId="77777777" w:rsidR="00FC2A1B" w:rsidRPr="00FC2A1B" w:rsidRDefault="00FC2A1B" w:rsidP="00FC2A1B">
      <w:pPr>
        <w:tabs>
          <w:tab w:val="left" w:pos="1134"/>
          <w:tab w:val="left" w:pos="1276"/>
        </w:tabs>
        <w:jc w:val="center"/>
        <w:rPr>
          <w:rFonts w:ascii="Calibri" w:eastAsia="Calibri" w:hAnsi="Calibri" w:cs="Times New Roman"/>
          <w:sz w:val="28"/>
          <w:szCs w:val="28"/>
        </w:rPr>
      </w:pPr>
    </w:p>
    <w:p w14:paraId="5F84681E" w14:textId="77777777" w:rsidR="00FC2A1B" w:rsidRPr="00FC2A1B" w:rsidRDefault="00FC2A1B" w:rsidP="00FC2A1B">
      <w:pPr>
        <w:tabs>
          <w:tab w:val="left" w:pos="1134"/>
          <w:tab w:val="left" w:pos="1276"/>
        </w:tabs>
        <w:jc w:val="center"/>
        <w:rPr>
          <w:rFonts w:ascii="Calibri" w:eastAsia="Calibri" w:hAnsi="Calibri" w:cs="Times New Roman"/>
          <w:sz w:val="28"/>
          <w:szCs w:val="28"/>
        </w:rPr>
      </w:pPr>
      <w:r w:rsidRPr="00FC2A1B">
        <w:rPr>
          <w:rFonts w:ascii="Calibri" w:eastAsia="Calibri" w:hAnsi="Calibri" w:cs="Times New Roman"/>
          <w:sz w:val="28"/>
          <w:szCs w:val="28"/>
        </w:rPr>
        <w:t>INSTRUKCJA WYPEŁNIANIA OGŁOSZENIA O UDZIELENIU ZAMÓWIENIA</w:t>
      </w:r>
    </w:p>
    <w:p w14:paraId="759B25FB" w14:textId="77777777" w:rsidR="00FC2A1B" w:rsidRPr="00FC2A1B" w:rsidRDefault="00FC2A1B" w:rsidP="00FC2A1B">
      <w:pPr>
        <w:tabs>
          <w:tab w:val="left" w:pos="1134"/>
          <w:tab w:val="left" w:pos="1276"/>
        </w:tabs>
        <w:jc w:val="center"/>
        <w:rPr>
          <w:rFonts w:ascii="Calibri" w:eastAsia="Calibri" w:hAnsi="Calibri" w:cs="Times New Roman"/>
          <w:sz w:val="28"/>
          <w:szCs w:val="28"/>
        </w:rPr>
      </w:pPr>
      <w:r w:rsidRPr="00FC2A1B">
        <w:rPr>
          <w:rFonts w:ascii="Calibri" w:eastAsia="Calibri" w:hAnsi="Calibri" w:cs="Times New Roman"/>
          <w:sz w:val="28"/>
          <w:szCs w:val="28"/>
        </w:rPr>
        <w:t>Dyrektywa 2014/24/UE</w:t>
      </w:r>
    </w:p>
    <w:p w14:paraId="5C0CFB47" w14:textId="77777777" w:rsidR="00FC2A1B" w:rsidRPr="00FC2A1B" w:rsidRDefault="00FC2A1B" w:rsidP="00FC2A1B">
      <w:pPr>
        <w:shd w:val="clear" w:color="auto" w:fill="FFFFFF"/>
        <w:tabs>
          <w:tab w:val="left" w:pos="1134"/>
          <w:tab w:val="left" w:pos="1276"/>
        </w:tabs>
        <w:spacing w:after="0" w:line="276" w:lineRule="auto"/>
        <w:ind w:firstLine="709"/>
        <w:jc w:val="both"/>
        <w:rPr>
          <w:rFonts w:ascii="Lato" w:eastAsia="Calibri" w:hAnsi="Lato" w:cs="Times New Roman"/>
          <w:sz w:val="24"/>
          <w:szCs w:val="24"/>
        </w:rPr>
      </w:pPr>
    </w:p>
    <w:p w14:paraId="7910BE9D" w14:textId="77777777" w:rsidR="00FC2A1B" w:rsidRPr="00FC2A1B" w:rsidRDefault="00FC2A1B" w:rsidP="00FC2A1B">
      <w:pPr>
        <w:shd w:val="clear" w:color="auto" w:fill="FFFFFF"/>
        <w:suppressAutoHyphens/>
        <w:autoSpaceDN w:val="0"/>
        <w:spacing w:before="120" w:after="120" w:line="276" w:lineRule="auto"/>
        <w:jc w:val="both"/>
        <w:rPr>
          <w:rFonts w:ascii="Lato" w:eastAsia="Times New Roman" w:hAnsi="Lato" w:cs="Times New Roman"/>
          <w:sz w:val="24"/>
          <w:szCs w:val="24"/>
          <w:lang w:eastAsia="pl-PL"/>
        </w:rPr>
      </w:pPr>
      <w:r w:rsidRPr="00FC2A1B">
        <w:rPr>
          <w:rFonts w:ascii="Lato" w:eastAsia="Times New Roman" w:hAnsi="Lato" w:cs="Arial"/>
          <w:color w:val="1B1B1B"/>
          <w:sz w:val="24"/>
          <w:szCs w:val="24"/>
          <w:lang w:eastAsia="pl-PL"/>
        </w:rPr>
        <w:t xml:space="preserve">Od </w:t>
      </w:r>
      <w:r w:rsidRPr="00FC2A1B">
        <w:rPr>
          <w:rFonts w:ascii="Lato" w:eastAsia="Times New Roman" w:hAnsi="Lato" w:cs="Arial"/>
          <w:b/>
          <w:bCs/>
          <w:color w:val="1B1B1B"/>
          <w:sz w:val="24"/>
          <w:szCs w:val="24"/>
          <w:lang w:eastAsia="pl-PL"/>
        </w:rPr>
        <w:t xml:space="preserve">25 października br. </w:t>
      </w:r>
      <w:r w:rsidRPr="00FC2A1B">
        <w:rPr>
          <w:rFonts w:ascii="Lato" w:eastAsia="Times New Roman" w:hAnsi="Lato" w:cs="Arial"/>
          <w:color w:val="1B1B1B"/>
          <w:sz w:val="24"/>
          <w:szCs w:val="24"/>
          <w:lang w:eastAsia="pl-PL"/>
        </w:rPr>
        <w:t xml:space="preserve">do </w:t>
      </w:r>
      <w:r w:rsidRPr="00FC2A1B">
        <w:rPr>
          <w:rFonts w:ascii="Lato" w:eastAsia="Times New Roman" w:hAnsi="Lato" w:cs="Arial"/>
          <w:color w:val="333333"/>
          <w:sz w:val="24"/>
          <w:szCs w:val="24"/>
          <w:shd w:val="clear" w:color="auto" w:fill="FFFFFF"/>
          <w:lang w:eastAsia="pl-PL"/>
        </w:rPr>
        <w:t xml:space="preserve">publikacji ogłoszeń w Dzienniku Urzędowym Unii Europejskiej należy stosować wyłącznie formularze ustanowione </w:t>
      </w:r>
      <w:hyperlink r:id="rId8" w:history="1">
        <w:r w:rsidRPr="00FC2A1B">
          <w:rPr>
            <w:rFonts w:ascii="Lato" w:eastAsia="Times New Roman" w:hAnsi="Lato" w:cs="Arial"/>
            <w:color w:val="0563C1"/>
            <w:sz w:val="24"/>
            <w:szCs w:val="24"/>
            <w:u w:val="single"/>
            <w:shd w:val="clear" w:color="auto" w:fill="FFFFFF"/>
            <w:lang w:eastAsia="pl-PL"/>
          </w:rPr>
          <w:t>rozporządzeniem wykonawczym Komisji (UE) 2019/1780 z dnia 23 września 2019 r. ustanawiającym standardowe formularze do publikacji ogłoszeń w dziedzinie zamówień publicznych i uchylające rozporządzenie wykonawcze (UE) 2015/1986 (e-formularze).</w:t>
        </w:r>
      </w:hyperlink>
      <w:r w:rsidRPr="00FC2A1B">
        <w:rPr>
          <w:rFonts w:ascii="Lato" w:eastAsia="Times New Roman" w:hAnsi="Lato" w:cs="Arial"/>
          <w:color w:val="333333"/>
          <w:sz w:val="24"/>
          <w:szCs w:val="24"/>
          <w:shd w:val="clear" w:color="auto" w:fill="FFFFFF"/>
          <w:lang w:eastAsia="pl-PL"/>
        </w:rPr>
        <w:t xml:space="preserve"> </w:t>
      </w:r>
    </w:p>
    <w:p w14:paraId="126D757D" w14:textId="77777777" w:rsidR="00FC2A1B" w:rsidRPr="00FC2A1B" w:rsidRDefault="00FC2A1B" w:rsidP="00FC2A1B">
      <w:pPr>
        <w:shd w:val="clear" w:color="auto" w:fill="FFFFFF"/>
        <w:suppressAutoHyphens/>
        <w:autoSpaceDN w:val="0"/>
        <w:spacing w:before="120" w:after="120" w:line="276" w:lineRule="auto"/>
        <w:jc w:val="both"/>
        <w:textAlignment w:val="baseline"/>
        <w:rPr>
          <w:rFonts w:ascii="Lato" w:eastAsia="Times New Roman" w:hAnsi="Lato" w:cs="Arial"/>
          <w:color w:val="1B1B1B"/>
          <w:sz w:val="24"/>
          <w:szCs w:val="24"/>
          <w:lang w:eastAsia="pl-PL"/>
        </w:rPr>
      </w:pPr>
      <w:r w:rsidRPr="00FC2A1B">
        <w:rPr>
          <w:rFonts w:ascii="Lato" w:eastAsia="Times New Roman" w:hAnsi="Lato" w:cs="Arial"/>
          <w:color w:val="1B1B1B"/>
          <w:sz w:val="24"/>
          <w:szCs w:val="24"/>
          <w:lang w:eastAsia="pl-PL"/>
        </w:rPr>
        <w:t xml:space="preserve">Ogłoszenia przygotowane z użyciem ww. formularzy należy przesyłać do publikacji w Dzienniku Urzędowym Unii Europejskiej poprzez platformę </w:t>
      </w:r>
      <w:r w:rsidRPr="00FC2A1B">
        <w:rPr>
          <w:rFonts w:ascii="Lato" w:eastAsia="Times New Roman" w:hAnsi="Lato" w:cs="Arial"/>
          <w:b/>
          <w:bCs/>
          <w:color w:val="1B1B1B"/>
          <w:sz w:val="24"/>
          <w:szCs w:val="24"/>
          <w:lang w:eastAsia="pl-PL"/>
        </w:rPr>
        <w:t>eNotice2</w:t>
      </w:r>
      <w:r w:rsidRPr="00FC2A1B">
        <w:rPr>
          <w:rFonts w:ascii="Lato" w:eastAsia="Times New Roman" w:hAnsi="Lato" w:cs="Arial"/>
          <w:color w:val="1B1B1B"/>
          <w:sz w:val="24"/>
          <w:szCs w:val="24"/>
          <w:lang w:eastAsia="pl-PL"/>
        </w:rPr>
        <w:t xml:space="preserve"> lub za pomocą narzędzi </w:t>
      </w:r>
      <w:proofErr w:type="spellStart"/>
      <w:r w:rsidRPr="00FC2A1B">
        <w:rPr>
          <w:rFonts w:ascii="Lato" w:eastAsia="Times New Roman" w:hAnsi="Lato" w:cs="Arial"/>
          <w:b/>
          <w:bCs/>
          <w:color w:val="1B1B1B"/>
          <w:sz w:val="24"/>
          <w:szCs w:val="24"/>
          <w:lang w:eastAsia="pl-PL"/>
        </w:rPr>
        <w:t>eSender</w:t>
      </w:r>
      <w:proofErr w:type="spellEnd"/>
      <w:r w:rsidRPr="00FC2A1B">
        <w:rPr>
          <w:rFonts w:ascii="Lato" w:eastAsia="Times New Roman" w:hAnsi="Lato" w:cs="Arial"/>
          <w:color w:val="1B1B1B"/>
          <w:sz w:val="24"/>
          <w:szCs w:val="24"/>
          <w:lang w:eastAsia="pl-PL"/>
        </w:rPr>
        <w:t xml:space="preserve">, których operatorzy potwierdzili gotowość do świadczenia usług zgodnych z aktualnym stanem prawnym. </w:t>
      </w:r>
    </w:p>
    <w:p w14:paraId="0C40F7FB" w14:textId="77777777" w:rsidR="00FC2A1B" w:rsidRPr="00FC2A1B" w:rsidRDefault="00FC2A1B" w:rsidP="00FC2A1B">
      <w:pPr>
        <w:shd w:val="clear" w:color="auto" w:fill="FFFFFF"/>
        <w:suppressAutoHyphens/>
        <w:autoSpaceDN w:val="0"/>
        <w:spacing w:before="120" w:after="120" w:line="276" w:lineRule="auto"/>
        <w:jc w:val="both"/>
        <w:textAlignment w:val="baseline"/>
        <w:rPr>
          <w:rFonts w:ascii="Lato" w:eastAsia="Times New Roman" w:hAnsi="Lato" w:cs="Arial"/>
          <w:color w:val="1B1B1B"/>
          <w:sz w:val="24"/>
          <w:szCs w:val="24"/>
          <w:lang w:eastAsia="pl-PL"/>
        </w:rPr>
      </w:pPr>
    </w:p>
    <w:p w14:paraId="0F2618F0" w14:textId="77777777" w:rsidR="00FC2A1B" w:rsidRDefault="00FC2A1B"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004373C3"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01A7EB8D"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1407054F" w14:textId="77777777" w:rsidR="00757733"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3DE24A19" w14:textId="77777777" w:rsidR="00757733" w:rsidRPr="00FC2A1B" w:rsidRDefault="00757733" w:rsidP="00757733">
      <w:pPr>
        <w:shd w:val="clear" w:color="auto" w:fill="FFFFFF"/>
        <w:tabs>
          <w:tab w:val="left" w:pos="1134"/>
          <w:tab w:val="left" w:pos="1276"/>
        </w:tabs>
        <w:spacing w:after="0" w:line="276" w:lineRule="auto"/>
        <w:contextualSpacing/>
        <w:jc w:val="both"/>
        <w:rPr>
          <w:rFonts w:ascii="Lato" w:eastAsia="Calibri" w:hAnsi="Lato" w:cs="Times New Roman"/>
          <w:sz w:val="24"/>
          <w:szCs w:val="24"/>
        </w:rPr>
      </w:pPr>
    </w:p>
    <w:p w14:paraId="439757E0"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012F80E"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Konfiguracja formularzy i dane predefiniowane </w:t>
      </w:r>
    </w:p>
    <w:p w14:paraId="12C2F619" w14:textId="77777777" w:rsidR="00FC2A1B" w:rsidRPr="00FC2A1B" w:rsidRDefault="00FC2A1B" w:rsidP="00FC2A1B">
      <w:pPr>
        <w:shd w:val="clear" w:color="auto" w:fill="FFFFFF"/>
        <w:tabs>
          <w:tab w:val="left" w:pos="1134"/>
          <w:tab w:val="left" w:pos="1276"/>
        </w:tabs>
        <w:spacing w:after="0" w:line="276" w:lineRule="auto"/>
        <w:ind w:left="360"/>
        <w:contextualSpacing/>
        <w:jc w:val="both"/>
        <w:rPr>
          <w:rFonts w:ascii="Lato" w:eastAsia="Calibri" w:hAnsi="Lato" w:cs="Times New Roman"/>
          <w:b/>
          <w:bCs/>
          <w:sz w:val="24"/>
          <w:szCs w:val="24"/>
        </w:rPr>
      </w:pPr>
    </w:p>
    <w:p w14:paraId="5C67DBB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Zamawiający przystępując do przygotowania ogłoszeń na formularzach wdrożonych Rozporządzeniem Wykonawczym Komisji (UE) nr 2019/1780 w eNotices2 ma możliwość uprzedniego skonfigurowania ich ustawienia oraz predefiniowania niektórych z danych wykorzystywanych w ogłoszeniach, które będą następnie automatycznie wyświetlane w formularzach ogłoszeń. </w:t>
      </w:r>
    </w:p>
    <w:p w14:paraId="17651C5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CFD81DD"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W tym celu zamawiającemu w zakładce „</w:t>
      </w:r>
      <w:r w:rsidRPr="00FC2A1B">
        <w:rPr>
          <w:rFonts w:ascii="Lato" w:eastAsia="Calibri" w:hAnsi="Lato" w:cs="Times New Roman"/>
          <w:b/>
          <w:bCs/>
          <w:sz w:val="24"/>
          <w:szCs w:val="24"/>
        </w:rPr>
        <w:t xml:space="preserve">Moje ustawienia formularzy” </w:t>
      </w:r>
      <w:r w:rsidRPr="00FC2A1B">
        <w:rPr>
          <w:rFonts w:ascii="Lato" w:eastAsia="Calibri" w:hAnsi="Lato" w:cs="Times New Roman"/>
          <w:sz w:val="24"/>
          <w:szCs w:val="24"/>
        </w:rPr>
        <w:t>eNotices2</w:t>
      </w:r>
      <w:r w:rsidRPr="00FC2A1B">
        <w:rPr>
          <w:rFonts w:ascii="Lato" w:eastAsia="Calibri" w:hAnsi="Lato" w:cs="Times New Roman"/>
          <w:b/>
          <w:bCs/>
          <w:sz w:val="24"/>
          <w:szCs w:val="24"/>
        </w:rPr>
        <w:t xml:space="preserve"> </w:t>
      </w:r>
      <w:r w:rsidRPr="00FC2A1B">
        <w:rPr>
          <w:rFonts w:ascii="Lato" w:eastAsia="Calibri" w:hAnsi="Lato" w:cs="Times New Roman"/>
          <w:sz w:val="24"/>
          <w:szCs w:val="24"/>
        </w:rPr>
        <w:t xml:space="preserve">udostępnia </w:t>
      </w:r>
      <w:r w:rsidRPr="00FC2A1B">
        <w:rPr>
          <w:rFonts w:ascii="Lato" w:eastAsia="Calibri" w:hAnsi="Lato" w:cs="Times New Roman"/>
          <w:b/>
          <w:bCs/>
          <w:sz w:val="24"/>
          <w:szCs w:val="24"/>
        </w:rPr>
        <w:t xml:space="preserve">3 </w:t>
      </w:r>
      <w:r w:rsidRPr="00FC2A1B">
        <w:rPr>
          <w:rFonts w:ascii="Lato" w:eastAsia="Calibri" w:hAnsi="Lato" w:cs="Times New Roman"/>
          <w:sz w:val="24"/>
          <w:szCs w:val="24"/>
        </w:rPr>
        <w:t>funkcjonalności:</w:t>
      </w:r>
    </w:p>
    <w:p w14:paraId="446BB49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72FC766C"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Ustawienia formularzy;</w:t>
      </w:r>
    </w:p>
    <w:p w14:paraId="5A57FE73"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7CC96D4C"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eNotices2 zamawiający ma możliwość: </w:t>
      </w:r>
    </w:p>
    <w:p w14:paraId="5672EF8C"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Obowiązująca podstawa prawna</w:t>
      </w:r>
      <w:r w:rsidRPr="00FC2A1B">
        <w:rPr>
          <w:rFonts w:ascii="Lato" w:eastAsia="Calibri" w:hAnsi="Lato" w:cs="Times New Roman"/>
          <w:sz w:val="24"/>
          <w:szCs w:val="24"/>
        </w:rPr>
        <w:t xml:space="preserve">] Ograniczenia podstawy prawnej przygotowywania ogłoszeń (np. wyłącznie do ogłoszeń publikowanych w związku z udzielaniem zamówień publicznych ogólnych (klasycznych) lub zamówień sektorowych. Wprowadzenie takiego ograniczenia skutkować będzie tym, iż system eNotices2 prezentować będzie zamawiającemu tylko formularze ogłoszeń związane z wybraną kategorią zamówień. </w:t>
      </w:r>
    </w:p>
    <w:p w14:paraId="125CC047"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Rodzaje ogłoszeń</w:t>
      </w:r>
      <w:r w:rsidRPr="00FC2A1B">
        <w:rPr>
          <w:rFonts w:ascii="Lato" w:eastAsia="Calibri" w:hAnsi="Lato" w:cs="Times New Roman"/>
          <w:sz w:val="24"/>
          <w:szCs w:val="24"/>
        </w:rPr>
        <w:t xml:space="preserve">] Ograniczenia kategorii formularzy ogłoszeń. Funkcjonalność ta pozwala zamawiającemu na dokonanie wyboru jakie formularze ogłoszeń będą dla niego dostępne w systemie eNotices2 (np. zamawiający, który w toku prowadzonych postępowań nigdy nie publikuje ogłoszenia o dobrowolnej przejrzystości ex </w:t>
      </w:r>
      <w:proofErr w:type="spellStart"/>
      <w:r w:rsidRPr="00FC2A1B">
        <w:rPr>
          <w:rFonts w:ascii="Lato" w:eastAsia="Calibri" w:hAnsi="Lato" w:cs="Times New Roman"/>
          <w:sz w:val="24"/>
          <w:szCs w:val="24"/>
        </w:rPr>
        <w:t>ante</w:t>
      </w:r>
      <w:proofErr w:type="spellEnd"/>
      <w:r w:rsidRPr="00FC2A1B">
        <w:rPr>
          <w:rFonts w:ascii="Lato" w:eastAsia="Calibri" w:hAnsi="Lato" w:cs="Times New Roman"/>
          <w:sz w:val="24"/>
          <w:szCs w:val="24"/>
        </w:rPr>
        <w:t xml:space="preserve"> może usunąć to ogłoszenie z listy dostępnych formularzy ogłoszeń). </w:t>
      </w:r>
    </w:p>
    <w:p w14:paraId="0B492549"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Języki domyślne</w:t>
      </w:r>
      <w:r w:rsidRPr="00FC2A1B">
        <w:rPr>
          <w:rFonts w:ascii="Lato" w:eastAsia="Calibri" w:hAnsi="Lato" w:cs="Times New Roman"/>
          <w:sz w:val="24"/>
          <w:szCs w:val="24"/>
        </w:rPr>
        <w:t xml:space="preserve">] Wyboru języka, w którym tworzone będą ogłoszenia danego zamawiającego. </w:t>
      </w:r>
    </w:p>
    <w:p w14:paraId="10280B8F"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Waluta domyślna</w:t>
      </w:r>
      <w:r w:rsidRPr="00FC2A1B">
        <w:rPr>
          <w:rFonts w:ascii="Lato" w:eastAsia="Calibri" w:hAnsi="Lato" w:cs="Times New Roman"/>
          <w:sz w:val="24"/>
          <w:szCs w:val="24"/>
        </w:rPr>
        <w:t>] Wyboru waluty, która domyślnie będzie zamieszczana w formularzach ogłoszeń.</w:t>
      </w:r>
    </w:p>
    <w:p w14:paraId="6B501C9A"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Pola nieobowiązkowe i obowiązkowe</w:t>
      </w:r>
      <w:r w:rsidRPr="00FC2A1B">
        <w:rPr>
          <w:rFonts w:ascii="Lato" w:eastAsia="Calibri" w:hAnsi="Lato" w:cs="Times New Roman"/>
          <w:sz w:val="24"/>
          <w:szCs w:val="24"/>
        </w:rPr>
        <w:t>] Zamiany charakteru poszczególnych pól w formularzach, w zakresie obligatoryjności ich wypełniania. Za pomocą tej funkcjonalności zamawiający może zdecydować, że pole dla którego funkcjonalności eNotices2 przewidują fakultatywność, będzie prezentowane jako obligatoryjne.</w:t>
      </w:r>
    </w:p>
    <w:p w14:paraId="7B662DDD" w14:textId="77777777" w:rsidR="00FC2A1B" w:rsidRPr="00FC2A1B" w:rsidRDefault="00FC2A1B" w:rsidP="00FC2A1B">
      <w:pPr>
        <w:numPr>
          <w:ilvl w:val="0"/>
          <w:numId w:val="33"/>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w:t>
      </w:r>
      <w:r w:rsidRPr="00FC2A1B">
        <w:rPr>
          <w:rFonts w:ascii="Lato" w:eastAsia="Calibri" w:hAnsi="Lato" w:cs="Times New Roman"/>
          <w:b/>
          <w:bCs/>
          <w:sz w:val="24"/>
          <w:szCs w:val="24"/>
        </w:rPr>
        <w:t>Pola poufne</w:t>
      </w:r>
      <w:r w:rsidRPr="00FC2A1B">
        <w:rPr>
          <w:rFonts w:ascii="Lato" w:eastAsia="Calibri" w:hAnsi="Lato" w:cs="Times New Roman"/>
          <w:sz w:val="24"/>
          <w:szCs w:val="24"/>
        </w:rPr>
        <w:t xml:space="preserve">] Zdefiniować pola poufne, których treść zostanie przekazana do Dziennika Urzędowego UE, lecz nie zostanie opublikowana (ujawniona) w treści ogłoszenia dostępnego w TED. </w:t>
      </w:r>
    </w:p>
    <w:p w14:paraId="19FA631C"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35B8EB56"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Domyślne wartości pól;</w:t>
      </w:r>
    </w:p>
    <w:p w14:paraId="122904A2"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4AA36BC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zamawiający może predefiniować treść niektórych z pól formularzy. </w:t>
      </w:r>
    </w:p>
    <w:p w14:paraId="7A6AA29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Predefiniowaniu podlegać mogą pola (</w:t>
      </w:r>
      <w:r w:rsidRPr="00FC2A1B">
        <w:rPr>
          <w:rFonts w:ascii="Lato" w:eastAsia="Calibri" w:hAnsi="Lato" w:cs="Times New Roman"/>
          <w:i/>
          <w:iCs/>
          <w:sz w:val="24"/>
          <w:szCs w:val="24"/>
        </w:rPr>
        <w:t>opis poszczególnych pól został zamieszczony części nr III Instrukcji</w:t>
      </w:r>
      <w:r w:rsidRPr="00FC2A1B">
        <w:rPr>
          <w:rFonts w:ascii="Lato" w:eastAsia="Calibri" w:hAnsi="Lato" w:cs="Times New Roman"/>
          <w:sz w:val="24"/>
          <w:szCs w:val="24"/>
        </w:rPr>
        <w:t xml:space="preserve">): </w:t>
      </w:r>
    </w:p>
    <w:tbl>
      <w:tblPr>
        <w:tblStyle w:val="Tabela-Siatka2"/>
        <w:tblW w:w="0" w:type="auto"/>
        <w:shd w:val="clear" w:color="auto" w:fill="92D050"/>
        <w:tblLook w:val="04A0" w:firstRow="1" w:lastRow="0" w:firstColumn="1" w:lastColumn="0" w:noHBand="0" w:noVBand="1"/>
      </w:tblPr>
      <w:tblGrid>
        <w:gridCol w:w="13994"/>
      </w:tblGrid>
      <w:tr w:rsidR="00FC2A1B" w:rsidRPr="00FC2A1B" w14:paraId="04D917F2" w14:textId="77777777" w:rsidTr="002C6483">
        <w:tc>
          <w:tcPr>
            <w:tcW w:w="13994" w:type="dxa"/>
            <w:shd w:val="clear" w:color="auto" w:fill="9CC2E5"/>
          </w:tcPr>
          <w:p w14:paraId="67EC208B" w14:textId="77777777" w:rsidR="00FC2A1B" w:rsidRPr="00FC2A1B" w:rsidRDefault="00FC2A1B" w:rsidP="00FC2A1B">
            <w:pPr>
              <w:shd w:val="clear" w:color="auto" w:fill="9CC2E5"/>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BT-11 – Status prawny nabywcy</w:t>
            </w:r>
          </w:p>
          <w:p w14:paraId="68A95C6B" w14:textId="77777777" w:rsidR="00FC2A1B" w:rsidRPr="00FC2A1B" w:rsidRDefault="00FC2A1B" w:rsidP="00FC2A1B">
            <w:pPr>
              <w:shd w:val="clear" w:color="auto" w:fill="9CC2E5"/>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BT-10 – Sektor działalności instytucji zamawiającej</w:t>
            </w:r>
          </w:p>
          <w:p w14:paraId="444B72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BT-610 - Sektor działalności podmiotu zamawiającego (</w:t>
            </w:r>
            <w:r w:rsidRPr="00FC2A1B">
              <w:rPr>
                <w:rFonts w:ascii="Lato" w:eastAsia="Calibri" w:hAnsi="Lato" w:cs="Times New Roman"/>
                <w:i/>
                <w:iCs/>
                <w:sz w:val="24"/>
                <w:szCs w:val="24"/>
              </w:rPr>
              <w:t>pozycja nie dotyczy ogłoszenia o udzieleniu zamówienia</w:t>
            </w:r>
            <w:r w:rsidRPr="00FC2A1B">
              <w:rPr>
                <w:rFonts w:ascii="Lato" w:eastAsia="Calibri" w:hAnsi="Lato" w:cs="Times New Roman"/>
                <w:sz w:val="24"/>
                <w:szCs w:val="24"/>
              </w:rPr>
              <w:t>)</w:t>
            </w:r>
          </w:p>
          <w:p w14:paraId="1D784FD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BT-508 – Profil nabywcy </w:t>
            </w:r>
          </w:p>
          <w:p w14:paraId="2B9BD967"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BT-67(a) – Podstawy wykluczenia </w:t>
            </w:r>
          </w:p>
          <w:p w14:paraId="14F0064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BT-67(b) – Opis podstaw wykluczenia </w:t>
            </w:r>
          </w:p>
          <w:p w14:paraId="572DC50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BT-5101(a) (b) (c)- Adres pocztowy</w:t>
            </w:r>
          </w:p>
          <w:p w14:paraId="11ECABAF"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BT-5131 – Miejscowość</w:t>
            </w:r>
          </w:p>
          <w:p w14:paraId="3F83220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BT-5121- Kod pocztowy</w:t>
            </w:r>
          </w:p>
          <w:p w14:paraId="24BC5A8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BT-5071- Podpodział krajowy (NUTS)</w:t>
            </w:r>
          </w:p>
          <w:p w14:paraId="68E8CE0B"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BT-5141- Kraj</w:t>
            </w:r>
          </w:p>
          <w:p w14:paraId="46356B4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BT-727 – Inne ograniczenia dotyczące miejsca realizacji zamówienia</w:t>
            </w:r>
          </w:p>
          <w:p w14:paraId="0A60DF6E"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BT-728 – Informacje dodatkowe (dotyczące miejsca realizacji zamówienia)</w:t>
            </w:r>
          </w:p>
          <w:p w14:paraId="41683CA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BT-708 – Języki, w których dokumenty zamówienia są oficjalnie dostępne </w:t>
            </w:r>
          </w:p>
          <w:p w14:paraId="56EAB2C5"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BT-97 – Języki, w których można składać oferty lub wnioski o dopuszczenie do udziału</w:t>
            </w:r>
          </w:p>
        </w:tc>
      </w:tr>
    </w:tbl>
    <w:p w14:paraId="1778535E"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7E22F651" w14:textId="77777777" w:rsidR="00FC2A1B" w:rsidRPr="00FC2A1B" w:rsidRDefault="00FC2A1B" w:rsidP="00FC2A1B">
      <w:pPr>
        <w:numPr>
          <w:ilvl w:val="0"/>
          <w:numId w:val="32"/>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Ustawienia głównego nabywcy;</w:t>
      </w:r>
    </w:p>
    <w:p w14:paraId="1E5071F8" w14:textId="77777777" w:rsidR="00FC2A1B" w:rsidRPr="00FC2A1B" w:rsidRDefault="00FC2A1B" w:rsidP="00FC2A1B">
      <w:pPr>
        <w:shd w:val="clear" w:color="auto" w:fill="FFFFFF"/>
        <w:tabs>
          <w:tab w:val="left" w:pos="1134"/>
          <w:tab w:val="left" w:pos="1276"/>
        </w:tabs>
        <w:spacing w:after="0" w:line="276" w:lineRule="auto"/>
        <w:ind w:left="720"/>
        <w:contextualSpacing/>
        <w:jc w:val="both"/>
        <w:rPr>
          <w:rFonts w:ascii="Lato" w:eastAsia="Calibri" w:hAnsi="Lato" w:cs="Times New Roman"/>
          <w:b/>
          <w:bCs/>
          <w:sz w:val="24"/>
          <w:szCs w:val="24"/>
        </w:rPr>
      </w:pPr>
    </w:p>
    <w:p w14:paraId="0F310A5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tej sekcji eNotices2 użytkownik może wprowadzić do systemu dane zamawiającego, które będą następnie wprowadzane do każdego przygotowywanego przez niego ogłoszenia. </w:t>
      </w:r>
    </w:p>
    <w:p w14:paraId="67667DE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61F7E52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dotyczącym głównego nabywcy predefiniowaniu podlegają następujące pola: </w:t>
      </w:r>
    </w:p>
    <w:tbl>
      <w:tblPr>
        <w:tblStyle w:val="Tabela-Siatka2"/>
        <w:tblW w:w="0" w:type="auto"/>
        <w:shd w:val="clear" w:color="auto" w:fill="92D050"/>
        <w:tblLook w:val="04A0" w:firstRow="1" w:lastRow="0" w:firstColumn="1" w:lastColumn="0" w:noHBand="0" w:noVBand="1"/>
      </w:tblPr>
      <w:tblGrid>
        <w:gridCol w:w="13994"/>
      </w:tblGrid>
      <w:tr w:rsidR="00FC2A1B" w:rsidRPr="00FC2A1B" w14:paraId="160B1EDB" w14:textId="77777777" w:rsidTr="002C6483">
        <w:tc>
          <w:tcPr>
            <w:tcW w:w="13994" w:type="dxa"/>
            <w:shd w:val="clear" w:color="auto" w:fill="9CC2E5"/>
          </w:tcPr>
          <w:p w14:paraId="7E1EB66C"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 xml:space="preserve">Dane zamawiającego: </w:t>
            </w:r>
          </w:p>
          <w:p w14:paraId="7B49425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BT-500 – Oficjalna nazwa</w:t>
            </w:r>
          </w:p>
          <w:p w14:paraId="4483269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BT-501- Numer rejestracyjny</w:t>
            </w:r>
          </w:p>
          <w:p w14:paraId="766BB1F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BT-16 – Departament</w:t>
            </w:r>
          </w:p>
          <w:p w14:paraId="1C962A8B"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BT-505- Adres strony internetowej </w:t>
            </w:r>
          </w:p>
          <w:p w14:paraId="47EACEC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BT- 509 – Adres na potrzeby wymiany informacji</w:t>
            </w:r>
          </w:p>
        </w:tc>
      </w:tr>
      <w:tr w:rsidR="00FC2A1B" w:rsidRPr="00FC2A1B" w14:paraId="38EB34F4" w14:textId="77777777" w:rsidTr="002C6483">
        <w:tc>
          <w:tcPr>
            <w:tcW w:w="13994" w:type="dxa"/>
            <w:shd w:val="clear" w:color="auto" w:fill="9CC2E5"/>
          </w:tcPr>
          <w:p w14:paraId="43AB6F61"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Adres zamawiającego:</w:t>
            </w:r>
          </w:p>
          <w:p w14:paraId="22DCC27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0A1C39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77DA8689"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15681B7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BT- 507 – Podpodział krajowy (NUTS)</w:t>
            </w:r>
          </w:p>
          <w:p w14:paraId="55F1D0FC"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BT- 514 - Kraj</w:t>
            </w:r>
          </w:p>
        </w:tc>
      </w:tr>
      <w:tr w:rsidR="00FC2A1B" w:rsidRPr="00FC2A1B" w14:paraId="45902068" w14:textId="77777777" w:rsidTr="002C6483">
        <w:tc>
          <w:tcPr>
            <w:tcW w:w="13994" w:type="dxa"/>
            <w:shd w:val="clear" w:color="auto" w:fill="9CC2E5"/>
          </w:tcPr>
          <w:p w14:paraId="325B5393"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 xml:space="preserve">Informacje dotyczące punktu kontaktowego: </w:t>
            </w:r>
          </w:p>
          <w:p w14:paraId="74A20D8F"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BT-502 – Punkt kontaktowy</w:t>
            </w:r>
          </w:p>
          <w:p w14:paraId="07EF1B0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BT-506 – E-mail</w:t>
            </w:r>
          </w:p>
          <w:p w14:paraId="7AEC29DD"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BT-503 – Telefon </w:t>
            </w:r>
          </w:p>
          <w:p w14:paraId="510EF31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BT-739 - Faks</w:t>
            </w:r>
          </w:p>
        </w:tc>
      </w:tr>
      <w:tr w:rsidR="00FC2A1B" w:rsidRPr="00FC2A1B" w14:paraId="2F561B80" w14:textId="77777777" w:rsidTr="002C6483">
        <w:tc>
          <w:tcPr>
            <w:tcW w:w="13994" w:type="dxa"/>
            <w:shd w:val="clear" w:color="auto" w:fill="9CC2E5"/>
          </w:tcPr>
          <w:p w14:paraId="4537FCF7"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 xml:space="preserve">Informacje dotyczące wyznaczonych punktów kontaktowych: </w:t>
            </w:r>
          </w:p>
          <w:p w14:paraId="0FF058A4"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BT-500 – Oficjalna nazwa</w:t>
            </w:r>
          </w:p>
          <w:p w14:paraId="128534F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BT- 16 – Departament</w:t>
            </w:r>
          </w:p>
          <w:p w14:paraId="1B4CBF38"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BT-505 – Adres strony internetowej </w:t>
            </w:r>
          </w:p>
          <w:p w14:paraId="6A508DA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BT-509 - Adres na potrzeby wymiany informacji</w:t>
            </w:r>
          </w:p>
        </w:tc>
      </w:tr>
      <w:tr w:rsidR="00FC2A1B" w:rsidRPr="00FC2A1B" w14:paraId="366081C0" w14:textId="77777777" w:rsidTr="002C6483">
        <w:tc>
          <w:tcPr>
            <w:tcW w:w="13994" w:type="dxa"/>
            <w:shd w:val="clear" w:color="auto" w:fill="9CC2E5"/>
          </w:tcPr>
          <w:p w14:paraId="1569D85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b/>
                <w:bCs/>
                <w:sz w:val="24"/>
                <w:szCs w:val="24"/>
              </w:rPr>
              <w:t>Adres departamentu (jeżeli jest inny od adresu głównego)</w:t>
            </w:r>
            <w:r w:rsidRPr="00FC2A1B">
              <w:rPr>
                <w:rFonts w:ascii="Lato" w:eastAsia="Calibri" w:hAnsi="Lato" w:cs="Times New Roman"/>
                <w:sz w:val="24"/>
                <w:szCs w:val="24"/>
              </w:rPr>
              <w:t xml:space="preserve"> – informacje wprowadza, się gdy adres ten jest inny niż główny adres zamawiającego: </w:t>
            </w:r>
          </w:p>
          <w:p w14:paraId="189C5499"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40663BC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2D0F7AF0"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45EC0D8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BT- 507 – Podpodział krajowy (NUTS)</w:t>
            </w:r>
          </w:p>
          <w:p w14:paraId="0BCF9A5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BT- 514 - Kraj</w:t>
            </w:r>
          </w:p>
        </w:tc>
      </w:tr>
      <w:tr w:rsidR="00FC2A1B" w:rsidRPr="00FC2A1B" w14:paraId="5B69D397" w14:textId="77777777" w:rsidTr="002C6483">
        <w:tc>
          <w:tcPr>
            <w:tcW w:w="13994" w:type="dxa"/>
            <w:shd w:val="clear" w:color="auto" w:fill="9CC2E5"/>
          </w:tcPr>
          <w:p w14:paraId="2F5E788B" w14:textId="77777777" w:rsidR="00FC2A1B" w:rsidRPr="00FC2A1B" w:rsidRDefault="00FC2A1B" w:rsidP="00FC2A1B">
            <w:pPr>
              <w:tabs>
                <w:tab w:val="left" w:pos="1134"/>
                <w:tab w:val="left" w:pos="1276"/>
              </w:tabs>
              <w:spacing w:line="276" w:lineRule="auto"/>
              <w:jc w:val="both"/>
              <w:rPr>
                <w:rFonts w:ascii="Lato" w:eastAsia="Calibri" w:hAnsi="Lato" w:cs="Times New Roman"/>
                <w:b/>
                <w:bCs/>
                <w:sz w:val="24"/>
                <w:szCs w:val="24"/>
              </w:rPr>
            </w:pPr>
            <w:r w:rsidRPr="00FC2A1B">
              <w:rPr>
                <w:rFonts w:ascii="Lato" w:eastAsia="Calibri" w:hAnsi="Lato" w:cs="Times New Roman"/>
                <w:b/>
                <w:bCs/>
                <w:sz w:val="24"/>
                <w:szCs w:val="24"/>
              </w:rPr>
              <w:t>Punkt kontaktowy w departamencie:</w:t>
            </w:r>
          </w:p>
          <w:p w14:paraId="56434583"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BT-502 – Punkt kontaktowy</w:t>
            </w:r>
          </w:p>
          <w:p w14:paraId="6DCE8456"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BT-506 – E-mail</w:t>
            </w:r>
          </w:p>
          <w:p w14:paraId="26B7B79A"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BT-503 – Telefon </w:t>
            </w:r>
          </w:p>
          <w:p w14:paraId="710B5932"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BT-739 - Faks</w:t>
            </w:r>
          </w:p>
        </w:tc>
      </w:tr>
    </w:tbl>
    <w:p w14:paraId="05E72E9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0F2E51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514B90D3"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Tworzenie nowego ogłoszenia – Organizacje </w:t>
      </w:r>
    </w:p>
    <w:p w14:paraId="5AFFD6F4"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b/>
          <w:bCs/>
          <w:sz w:val="24"/>
          <w:szCs w:val="24"/>
        </w:rPr>
      </w:pPr>
    </w:p>
    <w:p w14:paraId="23E6227D"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Funkcjonalności nowych formularzy ogłoszeń wymagają, by przed przystąpieniem do przygotowania ogłoszenia (zakładka - „Utwórz ogłoszenie”), po wybraniu odpowiedniego formularza ogłoszenia zamawiający wskazał i zdefiniował w zakładce - „Organizacje” </w:t>
      </w:r>
      <w:r w:rsidRPr="00FC2A1B">
        <w:rPr>
          <w:rFonts w:ascii="Lato" w:eastAsia="Calibri" w:hAnsi="Lato" w:cs="Times New Roman"/>
          <w:color w:val="000000"/>
          <w:sz w:val="24"/>
          <w:szCs w:val="24"/>
        </w:rPr>
        <w:t>wszystkie podmioty</w:t>
      </w:r>
      <w:r w:rsidRPr="00FC2A1B">
        <w:rPr>
          <w:rFonts w:ascii="Lato" w:eastAsia="Calibri" w:hAnsi="Lato" w:cs="Times New Roman"/>
          <w:sz w:val="24"/>
          <w:szCs w:val="24"/>
        </w:rPr>
        <w:t>, które w różnych rolach będą uczestniczyć w prowadzonym postępowaniu. Dane organizacji można następnie eksportować do książki adresowej, tak by możliwym było korzystanie z nich na potrzeby kolejnych ogłoszeń.</w:t>
      </w:r>
    </w:p>
    <w:p w14:paraId="4EC5D2B3"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6310D33"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color w:val="FF0000"/>
          <w:sz w:val="24"/>
          <w:szCs w:val="24"/>
        </w:rPr>
      </w:pPr>
      <w:r w:rsidRPr="00FC2A1B">
        <w:rPr>
          <w:rFonts w:ascii="Lato" w:eastAsia="Calibri" w:hAnsi="Lato" w:cs="Times New Roman"/>
          <w:sz w:val="24"/>
          <w:szCs w:val="24"/>
        </w:rPr>
        <w:t xml:space="preserve">Predefiniowanie danych organizacji pozwoli zamawiającemu na wskazanie w odpowiednich miejscach formularza danych poprzez wybór organizacji z listy, bez </w:t>
      </w:r>
      <w:r w:rsidRPr="00FC2A1B">
        <w:rPr>
          <w:rFonts w:ascii="Lato" w:eastAsia="Calibri" w:hAnsi="Lato" w:cs="Times New Roman"/>
          <w:color w:val="000000"/>
          <w:sz w:val="24"/>
          <w:szCs w:val="24"/>
        </w:rPr>
        <w:t xml:space="preserve">potrzeby każdorazowego ponownego ich wprowadzania. Po zdefiniowaniu organizacji zamawiający w odpowiednich polach formularza ogłoszenia wybiera z listy odpowiednią organizację, a jej dane automatycznie zaciągane są do formularza. </w:t>
      </w:r>
    </w:p>
    <w:p w14:paraId="72D40DC7"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4C218A9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b/>
          <w:bCs/>
          <w:sz w:val="24"/>
          <w:szCs w:val="24"/>
        </w:rPr>
      </w:pPr>
      <w:r w:rsidRPr="00FC2A1B">
        <w:rPr>
          <w:rFonts w:ascii="Lato" w:eastAsia="Calibri" w:hAnsi="Lato" w:cs="Times New Roman"/>
          <w:sz w:val="24"/>
          <w:szCs w:val="24"/>
        </w:rPr>
        <w:t>W</w:t>
      </w:r>
      <w:r w:rsidRPr="00FC2A1B">
        <w:rPr>
          <w:rFonts w:ascii="Lato" w:eastAsia="Calibri" w:hAnsi="Lato" w:cs="Times New Roman"/>
          <w:b/>
          <w:bCs/>
          <w:sz w:val="24"/>
          <w:szCs w:val="24"/>
        </w:rPr>
        <w:t xml:space="preserve"> ogłoszeniu o udzieleniu zamówienia możliwość ta dotyczy w szczególności następujących pól: </w:t>
      </w:r>
    </w:p>
    <w:p w14:paraId="3DCEDA7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b/>
          <w:bCs/>
          <w:sz w:val="24"/>
          <w:szCs w:val="24"/>
          <w:highlight w:val="yellow"/>
        </w:rPr>
      </w:pPr>
    </w:p>
    <w:p w14:paraId="439EBFC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OPT-300 -</w:t>
      </w:r>
      <w:r w:rsidRPr="00FC2A1B">
        <w:rPr>
          <w:rFonts w:ascii="Lato" w:eastAsia="Calibri" w:hAnsi="Lato" w:cs="Times New Roman"/>
          <w:sz w:val="24"/>
          <w:szCs w:val="24"/>
        </w:rPr>
        <w:tab/>
        <w:t xml:space="preserve">Usługodawca </w:t>
      </w:r>
    </w:p>
    <w:p w14:paraId="3C2FD48A"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OPT-301 (LOT) - Informacje o przepisach w zakresie podatków</w:t>
      </w:r>
    </w:p>
    <w:p w14:paraId="11F9822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(LOT) - Informacje o przepisach w zakresie środowiska </w:t>
      </w:r>
    </w:p>
    <w:p w14:paraId="2C031212"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(LOT) - Informacje o przepisach w zakresie zatrudnienia </w:t>
      </w:r>
    </w:p>
    <w:p w14:paraId="0CD918B4"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Organizacja udzielająca dodatkowych informacji </w:t>
      </w:r>
    </w:p>
    <w:p w14:paraId="7F9574E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Organizacja przedkładająca dokumenty </w:t>
      </w:r>
    </w:p>
    <w:p w14:paraId="23B28EA6"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Organizacja zajmująca się </w:t>
      </w:r>
      <w:proofErr w:type="spellStart"/>
      <w:r w:rsidRPr="00FC2A1B">
        <w:rPr>
          <w:rFonts w:ascii="Lato" w:eastAsia="Calibri" w:hAnsi="Lato" w:cs="Times New Roman"/>
          <w:sz w:val="24"/>
          <w:szCs w:val="24"/>
        </w:rPr>
        <w:t>odwołaniami</w:t>
      </w:r>
      <w:proofErr w:type="spellEnd"/>
      <w:r w:rsidRPr="00FC2A1B">
        <w:rPr>
          <w:rFonts w:ascii="Lato" w:eastAsia="Calibri" w:hAnsi="Lato" w:cs="Times New Roman"/>
          <w:sz w:val="24"/>
          <w:szCs w:val="24"/>
        </w:rPr>
        <w:t xml:space="preserve"> </w:t>
      </w:r>
    </w:p>
    <w:p w14:paraId="141729C9"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OPT-300 - Uczestnicy przetargu </w:t>
      </w:r>
    </w:p>
    <w:p w14:paraId="57AAAF54"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OPT-300 – sygnatariusz umowy </w:t>
      </w:r>
    </w:p>
    <w:p w14:paraId="4A1502E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OPT-301 – Podwykonawca</w:t>
      </w:r>
    </w:p>
    <w:p w14:paraId="231D4C82"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OPT-301 – Główny wykonawca </w:t>
      </w:r>
    </w:p>
    <w:p w14:paraId="360CE2F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276C832A"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służącym rejestracji Organizacji zamawiający ma do dyspozycji następujący zakres danych: </w:t>
      </w:r>
    </w:p>
    <w:tbl>
      <w:tblPr>
        <w:tblStyle w:val="Tabela-Siatka2"/>
        <w:tblW w:w="14029" w:type="dxa"/>
        <w:tblLook w:val="04A0" w:firstRow="1" w:lastRow="0" w:firstColumn="1" w:lastColumn="0" w:noHBand="0" w:noVBand="1"/>
      </w:tblPr>
      <w:tblGrid>
        <w:gridCol w:w="1271"/>
        <w:gridCol w:w="3260"/>
        <w:gridCol w:w="5386"/>
        <w:gridCol w:w="4112"/>
      </w:tblGrid>
      <w:tr w:rsidR="00FC2A1B" w:rsidRPr="00FC2A1B" w14:paraId="5D8C45DE" w14:textId="77777777" w:rsidTr="002C6483">
        <w:tc>
          <w:tcPr>
            <w:tcW w:w="1271" w:type="dxa"/>
            <w:shd w:val="clear" w:color="auto" w:fill="92D050"/>
          </w:tcPr>
          <w:p w14:paraId="08F09CC8"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0" w:name="_Hlk157539225"/>
            <w:bookmarkStart w:id="1" w:name="_Hlk157539262"/>
            <w:r w:rsidRPr="00FC2A1B">
              <w:rPr>
                <w:rFonts w:ascii="Lato" w:eastAsia="Calibri" w:hAnsi="Lato" w:cs="Times New Roman"/>
                <w:sz w:val="24"/>
                <w:szCs w:val="24"/>
              </w:rPr>
              <w:t xml:space="preserve">ID (symbol) pola </w:t>
            </w:r>
          </w:p>
        </w:tc>
        <w:tc>
          <w:tcPr>
            <w:tcW w:w="3260" w:type="dxa"/>
            <w:shd w:val="clear" w:color="auto" w:fill="92D050"/>
          </w:tcPr>
          <w:p w14:paraId="11BB52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pola </w:t>
            </w:r>
          </w:p>
        </w:tc>
        <w:tc>
          <w:tcPr>
            <w:tcW w:w="5386" w:type="dxa"/>
            <w:shd w:val="clear" w:color="auto" w:fill="92D050"/>
          </w:tcPr>
          <w:p w14:paraId="5A64CB3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4112" w:type="dxa"/>
            <w:shd w:val="clear" w:color="auto" w:fill="92D050"/>
          </w:tcPr>
          <w:p w14:paraId="67D47B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r>
      <w:bookmarkEnd w:id="0"/>
      <w:tr w:rsidR="00FC2A1B" w:rsidRPr="00FC2A1B" w14:paraId="15ECD787" w14:textId="77777777" w:rsidTr="002C6483">
        <w:trPr>
          <w:trHeight w:val="696"/>
        </w:trPr>
        <w:tc>
          <w:tcPr>
            <w:tcW w:w="1271" w:type="dxa"/>
            <w:vMerge w:val="restart"/>
            <w:shd w:val="clear" w:color="auto" w:fill="9CC2E5"/>
          </w:tcPr>
          <w:p w14:paraId="69613541"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BT-500 </w:t>
            </w:r>
          </w:p>
        </w:tc>
        <w:tc>
          <w:tcPr>
            <w:tcW w:w="3260" w:type="dxa"/>
            <w:vMerge w:val="restart"/>
            <w:shd w:val="clear" w:color="auto" w:fill="9CC2E5"/>
          </w:tcPr>
          <w:p w14:paraId="5144F620"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Oficjalna nazwa </w:t>
            </w:r>
          </w:p>
        </w:tc>
        <w:tc>
          <w:tcPr>
            <w:tcW w:w="5386" w:type="dxa"/>
            <w:shd w:val="clear" w:color="auto" w:fill="9CC2E5"/>
          </w:tcPr>
          <w:p w14:paraId="5DA2F89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 polu tym podaje się nazwę rejestrowanej organizacji. </w:t>
            </w:r>
          </w:p>
          <w:p w14:paraId="5027F0A7" w14:textId="77777777" w:rsidR="00FC2A1B" w:rsidRPr="00FC2A1B" w:rsidRDefault="00FC2A1B" w:rsidP="00FC2A1B">
            <w:pPr>
              <w:tabs>
                <w:tab w:val="left" w:pos="1134"/>
                <w:tab w:val="left" w:pos="1276"/>
              </w:tabs>
              <w:jc w:val="both"/>
              <w:rPr>
                <w:rFonts w:ascii="Lato" w:eastAsia="Calibri" w:hAnsi="Lato" w:cs="Times New Roman"/>
                <w:sz w:val="24"/>
                <w:szCs w:val="24"/>
              </w:rPr>
            </w:pPr>
          </w:p>
        </w:tc>
        <w:tc>
          <w:tcPr>
            <w:tcW w:w="4112" w:type="dxa"/>
            <w:shd w:val="clear" w:color="auto" w:fill="9CC2E5"/>
          </w:tcPr>
          <w:p w14:paraId="2748262A"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219EA8B4" w14:textId="77777777" w:rsidTr="002C6483">
        <w:trPr>
          <w:trHeight w:val="1176"/>
        </w:trPr>
        <w:tc>
          <w:tcPr>
            <w:tcW w:w="1271" w:type="dxa"/>
            <w:vMerge/>
            <w:shd w:val="clear" w:color="auto" w:fill="92D050"/>
          </w:tcPr>
          <w:p w14:paraId="3A150759" w14:textId="77777777" w:rsidR="00FC2A1B" w:rsidRPr="00FC2A1B" w:rsidRDefault="00FC2A1B" w:rsidP="00FC2A1B">
            <w:pPr>
              <w:tabs>
                <w:tab w:val="left" w:pos="1134"/>
                <w:tab w:val="left" w:pos="1276"/>
              </w:tabs>
              <w:jc w:val="both"/>
              <w:rPr>
                <w:rFonts w:ascii="Lato" w:eastAsia="Calibri" w:hAnsi="Lato" w:cs="Times New Roman"/>
                <w:sz w:val="24"/>
                <w:szCs w:val="24"/>
              </w:rPr>
            </w:pPr>
          </w:p>
        </w:tc>
        <w:tc>
          <w:tcPr>
            <w:tcW w:w="3260" w:type="dxa"/>
            <w:vMerge/>
            <w:shd w:val="clear" w:color="auto" w:fill="92D050"/>
          </w:tcPr>
          <w:p w14:paraId="53C7A8BD" w14:textId="77777777" w:rsidR="00FC2A1B" w:rsidRPr="00FC2A1B" w:rsidRDefault="00FC2A1B" w:rsidP="00FC2A1B">
            <w:pPr>
              <w:tabs>
                <w:tab w:val="left" w:pos="1134"/>
                <w:tab w:val="left" w:pos="1276"/>
              </w:tabs>
              <w:jc w:val="both"/>
              <w:rPr>
                <w:rFonts w:ascii="Lato" w:eastAsia="Calibri" w:hAnsi="Lato" w:cs="Times New Roman"/>
                <w:sz w:val="24"/>
                <w:szCs w:val="24"/>
              </w:rPr>
            </w:pPr>
          </w:p>
        </w:tc>
        <w:tc>
          <w:tcPr>
            <w:tcW w:w="5386" w:type="dxa"/>
            <w:shd w:val="clear" w:color="auto" w:fill="9CC2E5"/>
          </w:tcPr>
          <w:p w14:paraId="2DA1387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 odniesieniu do danych identyfikacyjnych organizacji wypełnia się również pola zawierające dane teleadresowe: </w:t>
            </w:r>
          </w:p>
          <w:p w14:paraId="1D003D52"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BT-510 (a) (b) (c) – Adres pocztowy</w:t>
            </w:r>
          </w:p>
          <w:p w14:paraId="2D3D3195"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BT-513 - Miejscowość</w:t>
            </w:r>
          </w:p>
          <w:p w14:paraId="1FA3DCD9"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BT- 512 - Kod pocztowy</w:t>
            </w:r>
          </w:p>
          <w:p w14:paraId="6C5C41C1"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BT- 507 – Podpodział krajowy (kod NUTS 3)</w:t>
            </w:r>
          </w:p>
          <w:p w14:paraId="2A53698C"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BT- 514 – Kraj (wybór z listy krajów) </w:t>
            </w:r>
            <w:r w:rsidRPr="00FC2A1B">
              <w:rPr>
                <w:rFonts w:ascii="Lato" w:eastAsia="Calibri" w:hAnsi="Lato" w:cs="Times New Roman"/>
                <w:sz w:val="24"/>
                <w:szCs w:val="24"/>
              </w:rPr>
              <w:tab/>
            </w:r>
          </w:p>
        </w:tc>
        <w:tc>
          <w:tcPr>
            <w:tcW w:w="4112" w:type="dxa"/>
            <w:shd w:val="clear" w:color="auto" w:fill="9CC2E5"/>
          </w:tcPr>
          <w:p w14:paraId="5D04F101"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4C8C8CF" w14:textId="77777777" w:rsidTr="002C6483">
        <w:tc>
          <w:tcPr>
            <w:tcW w:w="1271" w:type="dxa"/>
            <w:shd w:val="clear" w:color="auto" w:fill="9CC2E5"/>
          </w:tcPr>
          <w:p w14:paraId="5EBAC61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BT-501</w:t>
            </w:r>
          </w:p>
        </w:tc>
        <w:tc>
          <w:tcPr>
            <w:tcW w:w="3260" w:type="dxa"/>
            <w:shd w:val="clear" w:color="auto" w:fill="9CC2E5"/>
          </w:tcPr>
          <w:p w14:paraId="3E4E9C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Numer rejestracyjny</w:t>
            </w:r>
          </w:p>
        </w:tc>
        <w:tc>
          <w:tcPr>
            <w:tcW w:w="5386" w:type="dxa"/>
            <w:shd w:val="clear" w:color="auto" w:fill="9CC2E5"/>
          </w:tcPr>
          <w:p w14:paraId="68D9980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Podaje się numer NIP lub REGON.</w:t>
            </w:r>
          </w:p>
        </w:tc>
        <w:tc>
          <w:tcPr>
            <w:tcW w:w="4112" w:type="dxa"/>
            <w:shd w:val="clear" w:color="auto" w:fill="9CC2E5"/>
          </w:tcPr>
          <w:p w14:paraId="7EAA4292"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2D101C9" w14:textId="77777777" w:rsidTr="002C6483">
        <w:tc>
          <w:tcPr>
            <w:tcW w:w="1271" w:type="dxa"/>
            <w:shd w:val="clear" w:color="auto" w:fill="9CC2E5"/>
          </w:tcPr>
          <w:p w14:paraId="05CC8B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BT-16</w:t>
            </w:r>
          </w:p>
        </w:tc>
        <w:tc>
          <w:tcPr>
            <w:tcW w:w="3260" w:type="dxa"/>
            <w:shd w:val="clear" w:color="auto" w:fill="9CC2E5"/>
          </w:tcPr>
          <w:p w14:paraId="130095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Departament</w:t>
            </w:r>
          </w:p>
        </w:tc>
        <w:tc>
          <w:tcPr>
            <w:tcW w:w="5386" w:type="dxa"/>
            <w:shd w:val="clear" w:color="auto" w:fill="9CC2E5"/>
          </w:tcPr>
          <w:p w14:paraId="186D4BD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wypełniający ogłoszenia może wskazać część zamawiającego (np. oddział, dział, wydział), który faktycznie udziela zamówienia, którego dotyczy ogłoszenie lub innej tworzonej organizacji.</w:t>
            </w:r>
          </w:p>
        </w:tc>
        <w:tc>
          <w:tcPr>
            <w:tcW w:w="4112" w:type="dxa"/>
            <w:shd w:val="clear" w:color="auto" w:fill="9CC2E5"/>
          </w:tcPr>
          <w:p w14:paraId="340299BF"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27561B2" w14:textId="77777777" w:rsidTr="002C6483">
        <w:tc>
          <w:tcPr>
            <w:tcW w:w="1271" w:type="dxa"/>
            <w:shd w:val="clear" w:color="auto" w:fill="9CC2E5"/>
          </w:tcPr>
          <w:p w14:paraId="073E6E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BT-505</w:t>
            </w:r>
          </w:p>
        </w:tc>
        <w:tc>
          <w:tcPr>
            <w:tcW w:w="3260" w:type="dxa"/>
            <w:shd w:val="clear" w:color="auto" w:fill="9CC2E5"/>
          </w:tcPr>
          <w:p w14:paraId="0116E09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strony internetowej</w:t>
            </w:r>
          </w:p>
        </w:tc>
        <w:tc>
          <w:tcPr>
            <w:tcW w:w="5386" w:type="dxa"/>
            <w:shd w:val="clear" w:color="auto" w:fill="9CC2E5"/>
          </w:tcPr>
          <w:p w14:paraId="65B1D1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wskazuje się adres strony internetowej organizacji.</w:t>
            </w:r>
          </w:p>
        </w:tc>
        <w:tc>
          <w:tcPr>
            <w:tcW w:w="4112" w:type="dxa"/>
            <w:shd w:val="clear" w:color="auto" w:fill="9CC2E5"/>
          </w:tcPr>
          <w:p w14:paraId="71AE9ACB"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E364585" w14:textId="77777777" w:rsidTr="002C6483">
        <w:tc>
          <w:tcPr>
            <w:tcW w:w="1271" w:type="dxa"/>
            <w:shd w:val="clear" w:color="auto" w:fill="9CC2E5"/>
          </w:tcPr>
          <w:p w14:paraId="7C31BE8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BT-509</w:t>
            </w:r>
          </w:p>
        </w:tc>
        <w:tc>
          <w:tcPr>
            <w:tcW w:w="3260" w:type="dxa"/>
            <w:shd w:val="clear" w:color="auto" w:fill="9CC2E5"/>
          </w:tcPr>
          <w:p w14:paraId="1B6846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na potrzeby wymiany informacji</w:t>
            </w:r>
          </w:p>
          <w:p w14:paraId="0A54FD6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386" w:type="dxa"/>
            <w:shd w:val="clear" w:color="auto" w:fill="9CC2E5"/>
          </w:tcPr>
          <w:p w14:paraId="798927BC" w14:textId="77777777" w:rsidR="00FC2A1B" w:rsidRPr="00FC2A1B" w:rsidRDefault="00FC2A1B" w:rsidP="00FC2A1B">
            <w:pPr>
              <w:autoSpaceDE w:val="0"/>
              <w:autoSpaceDN w:val="0"/>
              <w:adjustRightInd w:val="0"/>
              <w:spacing w:before="200" w:after="200"/>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(URL) organizacji na potrzeby wymiany danych i dokumentów. </w:t>
            </w:r>
          </w:p>
          <w:p w14:paraId="1DC64BAA" w14:textId="77777777" w:rsidR="00FC2A1B" w:rsidRPr="00FC2A1B" w:rsidRDefault="00FC2A1B" w:rsidP="00FC2A1B">
            <w:pPr>
              <w:autoSpaceDE w:val="0"/>
              <w:autoSpaceDN w:val="0"/>
              <w:adjustRightInd w:val="0"/>
              <w:spacing w:before="200" w:after="200"/>
              <w:jc w:val="center"/>
              <w:rPr>
                <w:rFonts w:ascii="Lato" w:eastAsia="Calibri" w:hAnsi="Lato" w:cs="Times New Roman"/>
                <w:color w:val="000000"/>
                <w:sz w:val="24"/>
                <w:szCs w:val="24"/>
              </w:rPr>
            </w:pPr>
            <w:r w:rsidRPr="00FC2A1B">
              <w:rPr>
                <w:rFonts w:ascii="Lato" w:eastAsia="Calibri" w:hAnsi="Lato" w:cs="Times New Roman"/>
                <w:sz w:val="24"/>
                <w:szCs w:val="24"/>
              </w:rPr>
              <w:t xml:space="preserve">W przypadku organizacji będącej zamawiającym w polu BT-509 należy wskazać adres strony internetowej służącej do prowadzenia komunikacji elektronicznej w postępowaniu. </w:t>
            </w:r>
          </w:p>
        </w:tc>
        <w:tc>
          <w:tcPr>
            <w:tcW w:w="4112" w:type="dxa"/>
            <w:shd w:val="clear" w:color="auto" w:fill="9CC2E5"/>
          </w:tcPr>
          <w:p w14:paraId="5B516FAE"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0C9E457" w14:textId="77777777" w:rsidTr="002C6483">
        <w:tc>
          <w:tcPr>
            <w:tcW w:w="1271" w:type="dxa"/>
            <w:shd w:val="clear" w:color="auto" w:fill="9CC2E5"/>
          </w:tcPr>
          <w:p w14:paraId="6315DAF4" w14:textId="77777777" w:rsidR="00FC2A1B" w:rsidRPr="00FC2A1B" w:rsidRDefault="00FC2A1B" w:rsidP="00FC2A1B">
            <w:pPr>
              <w:tabs>
                <w:tab w:val="left" w:pos="1134"/>
                <w:tab w:val="left" w:pos="1276"/>
              </w:tabs>
              <w:jc w:val="both"/>
              <w:rPr>
                <w:rFonts w:ascii="Lato" w:eastAsia="Calibri" w:hAnsi="Lato" w:cs="Times New Roman"/>
                <w:sz w:val="24"/>
                <w:szCs w:val="24"/>
                <w:lang w:val="en-US"/>
              </w:rPr>
            </w:pPr>
            <w:r w:rsidRPr="00FC2A1B">
              <w:rPr>
                <w:rFonts w:ascii="Lato" w:eastAsia="Calibri" w:hAnsi="Lato" w:cs="Times New Roman"/>
                <w:sz w:val="24"/>
                <w:szCs w:val="24"/>
                <w:lang w:val="en-US"/>
              </w:rPr>
              <w:t xml:space="preserve">BT-510 </w:t>
            </w:r>
          </w:p>
          <w:p w14:paraId="587DA219" w14:textId="77777777" w:rsidR="00FC2A1B" w:rsidRPr="00FC2A1B" w:rsidRDefault="00FC2A1B" w:rsidP="00FC2A1B">
            <w:pPr>
              <w:tabs>
                <w:tab w:val="left" w:pos="1134"/>
                <w:tab w:val="left" w:pos="1276"/>
              </w:tabs>
              <w:jc w:val="both"/>
              <w:rPr>
                <w:rFonts w:ascii="Lato" w:eastAsia="Calibri" w:hAnsi="Lato" w:cs="Times New Roman"/>
                <w:sz w:val="24"/>
                <w:szCs w:val="24"/>
                <w:lang w:val="en-US"/>
              </w:rPr>
            </w:pPr>
            <w:r w:rsidRPr="00FC2A1B">
              <w:rPr>
                <w:rFonts w:ascii="Lato" w:eastAsia="Calibri" w:hAnsi="Lato" w:cs="Times New Roman"/>
                <w:sz w:val="24"/>
                <w:szCs w:val="24"/>
                <w:lang w:val="en-US"/>
              </w:rPr>
              <w:t xml:space="preserve">BT-513 </w:t>
            </w:r>
          </w:p>
          <w:p w14:paraId="66C082A7" w14:textId="77777777" w:rsidR="00FC2A1B" w:rsidRPr="00FC2A1B" w:rsidRDefault="00FC2A1B" w:rsidP="00FC2A1B">
            <w:pPr>
              <w:tabs>
                <w:tab w:val="left" w:pos="1134"/>
                <w:tab w:val="left" w:pos="1276"/>
              </w:tabs>
              <w:jc w:val="both"/>
              <w:rPr>
                <w:rFonts w:ascii="Lato" w:eastAsia="Calibri" w:hAnsi="Lato" w:cs="Times New Roman"/>
                <w:sz w:val="24"/>
                <w:szCs w:val="24"/>
                <w:lang w:val="en-US"/>
              </w:rPr>
            </w:pPr>
            <w:r w:rsidRPr="00FC2A1B">
              <w:rPr>
                <w:rFonts w:ascii="Lato" w:eastAsia="Calibri" w:hAnsi="Lato" w:cs="Times New Roman"/>
                <w:sz w:val="24"/>
                <w:szCs w:val="24"/>
                <w:lang w:val="en-US"/>
              </w:rPr>
              <w:t xml:space="preserve">BT- 512 </w:t>
            </w:r>
          </w:p>
          <w:p w14:paraId="02613E40" w14:textId="77777777" w:rsidR="00FC2A1B" w:rsidRPr="00FC2A1B" w:rsidRDefault="00FC2A1B" w:rsidP="00FC2A1B">
            <w:pPr>
              <w:tabs>
                <w:tab w:val="left" w:pos="1134"/>
                <w:tab w:val="left" w:pos="1276"/>
              </w:tabs>
              <w:jc w:val="both"/>
              <w:rPr>
                <w:rFonts w:ascii="Lato" w:eastAsia="Calibri" w:hAnsi="Lato" w:cs="Times New Roman"/>
                <w:sz w:val="24"/>
                <w:szCs w:val="24"/>
                <w:lang w:val="en-US"/>
              </w:rPr>
            </w:pPr>
            <w:r w:rsidRPr="00FC2A1B">
              <w:rPr>
                <w:rFonts w:ascii="Lato" w:eastAsia="Calibri" w:hAnsi="Lato" w:cs="Times New Roman"/>
                <w:sz w:val="24"/>
                <w:szCs w:val="24"/>
                <w:lang w:val="en-US"/>
              </w:rPr>
              <w:t xml:space="preserve">BT- 507 </w:t>
            </w:r>
          </w:p>
          <w:p w14:paraId="679DE135" w14:textId="77777777" w:rsidR="00FC2A1B" w:rsidRPr="00FC2A1B" w:rsidRDefault="00FC2A1B" w:rsidP="00FC2A1B">
            <w:pPr>
              <w:tabs>
                <w:tab w:val="left" w:pos="1134"/>
                <w:tab w:val="left" w:pos="1276"/>
              </w:tabs>
              <w:rPr>
                <w:rFonts w:ascii="Lato" w:eastAsia="Calibri" w:hAnsi="Lato" w:cs="Times New Roman"/>
                <w:sz w:val="24"/>
                <w:szCs w:val="24"/>
                <w:lang w:val="en-US"/>
              </w:rPr>
            </w:pPr>
            <w:r w:rsidRPr="00FC2A1B">
              <w:rPr>
                <w:rFonts w:ascii="Lato" w:eastAsia="Calibri" w:hAnsi="Lato" w:cs="Times New Roman"/>
                <w:sz w:val="24"/>
                <w:szCs w:val="24"/>
                <w:lang w:val="en-US"/>
              </w:rPr>
              <w:t xml:space="preserve">BT- 514 </w:t>
            </w:r>
          </w:p>
        </w:tc>
        <w:tc>
          <w:tcPr>
            <w:tcW w:w="3260" w:type="dxa"/>
            <w:shd w:val="clear" w:color="auto" w:fill="9CC2E5"/>
          </w:tcPr>
          <w:p w14:paraId="2ED5A4CB" w14:textId="77777777" w:rsidR="00FC2A1B" w:rsidRPr="00FC2A1B" w:rsidRDefault="00FC2A1B" w:rsidP="00FC2A1B">
            <w:pPr>
              <w:tabs>
                <w:tab w:val="left" w:pos="1134"/>
                <w:tab w:val="left" w:pos="1276"/>
              </w:tabs>
              <w:jc w:val="center"/>
              <w:rPr>
                <w:rFonts w:ascii="Lato" w:eastAsia="Calibri" w:hAnsi="Lato" w:cs="Times New Roman"/>
                <w:sz w:val="24"/>
                <w:szCs w:val="24"/>
                <w:lang w:val="en-US"/>
              </w:rPr>
            </w:pPr>
          </w:p>
        </w:tc>
        <w:tc>
          <w:tcPr>
            <w:tcW w:w="5386" w:type="dxa"/>
            <w:shd w:val="clear" w:color="auto" w:fill="9CC2E5"/>
          </w:tcPr>
          <w:p w14:paraId="551FD7DC"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BT-510 (a) (b) (c) – Adres pocztowy</w:t>
            </w:r>
          </w:p>
          <w:p w14:paraId="41A90424"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BT-513 - Miejscowość</w:t>
            </w:r>
          </w:p>
          <w:p w14:paraId="0C109E2A"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BT- 512 - Kod pocztowy</w:t>
            </w:r>
          </w:p>
          <w:p w14:paraId="749076DD"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BT- 507 – Podpodział krajowy (kod NUTS 3)</w:t>
            </w:r>
          </w:p>
          <w:p w14:paraId="652CF2AB"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BT- 514 – Kraj (wybór z listy krajów) </w:t>
            </w:r>
            <w:r w:rsidRPr="00FC2A1B">
              <w:rPr>
                <w:rFonts w:ascii="Lato" w:eastAsia="Calibri" w:hAnsi="Lato" w:cs="Times New Roman"/>
                <w:sz w:val="24"/>
                <w:szCs w:val="24"/>
              </w:rPr>
              <w:tab/>
            </w:r>
          </w:p>
        </w:tc>
        <w:tc>
          <w:tcPr>
            <w:tcW w:w="4112" w:type="dxa"/>
            <w:shd w:val="clear" w:color="auto" w:fill="9CC2E5"/>
          </w:tcPr>
          <w:p w14:paraId="08668A07"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308D99A" w14:textId="77777777" w:rsidTr="002C6483">
        <w:tc>
          <w:tcPr>
            <w:tcW w:w="1271" w:type="dxa"/>
            <w:shd w:val="clear" w:color="auto" w:fill="9CC2E5"/>
          </w:tcPr>
          <w:p w14:paraId="3C49C7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BT-502</w:t>
            </w:r>
          </w:p>
        </w:tc>
        <w:tc>
          <w:tcPr>
            <w:tcW w:w="3260" w:type="dxa"/>
            <w:shd w:val="clear" w:color="auto" w:fill="9CC2E5"/>
          </w:tcPr>
          <w:p w14:paraId="757686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Punkt kontaktowy</w:t>
            </w:r>
          </w:p>
        </w:tc>
        <w:tc>
          <w:tcPr>
            <w:tcW w:w="5386" w:type="dxa"/>
            <w:shd w:val="clear" w:color="auto" w:fill="9CC2E5"/>
          </w:tcPr>
          <w:p w14:paraId="5F0F43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zamawiający może wskazać np. nazwę departamentu, jednostki organizacyjnej lub innego podmiotu lub osoby wyznaczonych do kontaktu z wykonawcami w związku z prowadzonym postępowaniem o udzielenie zamówienia publicznego.</w:t>
            </w:r>
          </w:p>
        </w:tc>
        <w:tc>
          <w:tcPr>
            <w:tcW w:w="4112" w:type="dxa"/>
            <w:shd w:val="clear" w:color="auto" w:fill="9CC2E5"/>
          </w:tcPr>
          <w:p w14:paraId="67AFEC4B"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Aby ograniczyć przetwarzanie w toku postępowania danych osób fizycznych wskazane jest aby wyznaczony przez zamawiającego punkt kontaktowy był osobą fizyczną tylko w przypadku, gdy jest to niezbędne. </w:t>
            </w:r>
          </w:p>
        </w:tc>
      </w:tr>
      <w:tr w:rsidR="00FC2A1B" w:rsidRPr="00FC2A1B" w14:paraId="314050B3" w14:textId="77777777" w:rsidTr="002C6483">
        <w:tc>
          <w:tcPr>
            <w:tcW w:w="1271" w:type="dxa"/>
            <w:shd w:val="clear" w:color="auto" w:fill="9CC2E5"/>
          </w:tcPr>
          <w:p w14:paraId="6590D9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BT-506</w:t>
            </w:r>
          </w:p>
        </w:tc>
        <w:tc>
          <w:tcPr>
            <w:tcW w:w="3260" w:type="dxa"/>
            <w:shd w:val="clear" w:color="auto" w:fill="9CC2E5"/>
          </w:tcPr>
          <w:p w14:paraId="00F183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E-mail</w:t>
            </w:r>
          </w:p>
        </w:tc>
        <w:tc>
          <w:tcPr>
            <w:tcW w:w="5386" w:type="dxa"/>
            <w:shd w:val="clear" w:color="auto" w:fill="9CC2E5"/>
          </w:tcPr>
          <w:p w14:paraId="4C53C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adresu e- mail zarezerwowanego do kontaktów z organizacją. W przypadku zamawiającego będzie to adres e-mail wyznaczony do kontaktów z wykonawcami w związku z prowadzonym postępowaniem.</w:t>
            </w:r>
          </w:p>
        </w:tc>
        <w:tc>
          <w:tcPr>
            <w:tcW w:w="4112" w:type="dxa"/>
            <w:shd w:val="clear" w:color="auto" w:fill="9CC2E5"/>
          </w:tcPr>
          <w:p w14:paraId="45DFAEC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celu ograniczenia nadmiarowego przetwarzania danych osób fizycznych wskazane jest aby podany adres e- mail zawierał dane osoby fizycznej tylko w przypadku, gdy jest to niezbędne.</w:t>
            </w:r>
          </w:p>
        </w:tc>
      </w:tr>
      <w:tr w:rsidR="00FC2A1B" w:rsidRPr="00FC2A1B" w14:paraId="0240FD3C" w14:textId="77777777" w:rsidTr="002C6483">
        <w:tc>
          <w:tcPr>
            <w:tcW w:w="1271" w:type="dxa"/>
            <w:shd w:val="clear" w:color="auto" w:fill="9CC2E5"/>
          </w:tcPr>
          <w:p w14:paraId="0B649F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BT-503</w:t>
            </w:r>
          </w:p>
        </w:tc>
        <w:tc>
          <w:tcPr>
            <w:tcW w:w="3260" w:type="dxa"/>
            <w:shd w:val="clear" w:color="auto" w:fill="9CC2E5"/>
          </w:tcPr>
          <w:p w14:paraId="2E3655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Telefon</w:t>
            </w:r>
          </w:p>
        </w:tc>
        <w:tc>
          <w:tcPr>
            <w:tcW w:w="5386" w:type="dxa"/>
            <w:shd w:val="clear" w:color="auto" w:fill="9CC2E5"/>
          </w:tcPr>
          <w:p w14:paraId="75861C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telefonu wyznaczonego na potrzeby kontaktów z organizacją.</w:t>
            </w:r>
          </w:p>
        </w:tc>
        <w:tc>
          <w:tcPr>
            <w:tcW w:w="4112" w:type="dxa"/>
            <w:shd w:val="clear" w:color="auto" w:fill="9CC2E5"/>
          </w:tcPr>
          <w:p w14:paraId="3507AB3C"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001FA1B" w14:textId="77777777" w:rsidTr="002C6483">
        <w:tc>
          <w:tcPr>
            <w:tcW w:w="1271" w:type="dxa"/>
            <w:shd w:val="clear" w:color="auto" w:fill="9CC2E5"/>
          </w:tcPr>
          <w:p w14:paraId="123F91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BT-739</w:t>
            </w:r>
          </w:p>
        </w:tc>
        <w:tc>
          <w:tcPr>
            <w:tcW w:w="3260" w:type="dxa"/>
            <w:shd w:val="clear" w:color="auto" w:fill="9CC2E5"/>
          </w:tcPr>
          <w:p w14:paraId="2BBDF0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Faks</w:t>
            </w:r>
          </w:p>
        </w:tc>
        <w:tc>
          <w:tcPr>
            <w:tcW w:w="5386" w:type="dxa"/>
            <w:shd w:val="clear" w:color="auto" w:fill="9CC2E5"/>
          </w:tcPr>
          <w:p w14:paraId="30B60DA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faksu wyznaczonego na potrzeby kontaktów z organizacją.</w:t>
            </w:r>
          </w:p>
        </w:tc>
        <w:tc>
          <w:tcPr>
            <w:tcW w:w="4112" w:type="dxa"/>
            <w:shd w:val="clear" w:color="auto" w:fill="9CC2E5"/>
          </w:tcPr>
          <w:p w14:paraId="5335BF8A"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573BA37F" w14:textId="77777777" w:rsidTr="002C6483">
        <w:tc>
          <w:tcPr>
            <w:tcW w:w="1271" w:type="dxa"/>
            <w:shd w:val="clear" w:color="auto" w:fill="9CC2E5"/>
          </w:tcPr>
          <w:p w14:paraId="76E4CA0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12758" w:type="dxa"/>
            <w:gridSpan w:val="3"/>
            <w:shd w:val="clear" w:color="auto" w:fill="9CC2E5"/>
          </w:tcPr>
          <w:p w14:paraId="42266D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dotyczące wyłącznie nabywcy</w:t>
            </w:r>
          </w:p>
        </w:tc>
      </w:tr>
      <w:tr w:rsidR="00FC2A1B" w:rsidRPr="00FC2A1B" w14:paraId="6D890071" w14:textId="77777777" w:rsidTr="002C6483">
        <w:tc>
          <w:tcPr>
            <w:tcW w:w="1271" w:type="dxa"/>
            <w:shd w:val="clear" w:color="auto" w:fill="9CC2E5"/>
          </w:tcPr>
          <w:p w14:paraId="25FC23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OPP-050</w:t>
            </w:r>
          </w:p>
        </w:tc>
        <w:tc>
          <w:tcPr>
            <w:tcW w:w="3260" w:type="dxa"/>
            <w:shd w:val="clear" w:color="auto" w:fill="9CC2E5"/>
          </w:tcPr>
          <w:p w14:paraId="54E68E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Lider grupy</w:t>
            </w:r>
          </w:p>
        </w:tc>
        <w:tc>
          <w:tcPr>
            <w:tcW w:w="5386" w:type="dxa"/>
            <w:shd w:val="clear" w:color="auto" w:fill="9CC2E5"/>
          </w:tcPr>
          <w:p w14:paraId="2BF639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zamawiający w danym postępowaniu jest liderem grupy zakupowej. </w:t>
            </w:r>
          </w:p>
          <w:p w14:paraId="201A94A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4112" w:type="dxa"/>
            <w:shd w:val="clear" w:color="auto" w:fill="9CC2E5"/>
          </w:tcPr>
          <w:p w14:paraId="36C6391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Dane nie są prezentowane w formularzu ogłoszenia - do wypełnienia  wyłącznie  zakładce „Ustawienia głównego nabywcy”</w:t>
            </w:r>
          </w:p>
        </w:tc>
      </w:tr>
      <w:tr w:rsidR="00FC2A1B" w:rsidRPr="00FC2A1B" w14:paraId="6EF7BAE4" w14:textId="77777777" w:rsidTr="002C6483">
        <w:tc>
          <w:tcPr>
            <w:tcW w:w="1271" w:type="dxa"/>
            <w:shd w:val="clear" w:color="auto" w:fill="9CC2E5"/>
          </w:tcPr>
          <w:p w14:paraId="3BE2EE2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OPP-051</w:t>
            </w:r>
          </w:p>
        </w:tc>
        <w:tc>
          <w:tcPr>
            <w:tcW w:w="3260" w:type="dxa"/>
            <w:shd w:val="clear" w:color="auto" w:fill="9CC2E5"/>
          </w:tcPr>
          <w:p w14:paraId="0BD6443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Centralna jednostka zakupująca udzielająca zamówień publicznych lub zawierająca umowy ramowe w zakresie robót budowlanych, dostaw lub usług przeznaczonych dla innych nabywców</w:t>
            </w:r>
          </w:p>
        </w:tc>
        <w:tc>
          <w:tcPr>
            <w:tcW w:w="5386" w:type="dxa"/>
            <w:shd w:val="clear" w:color="auto" w:fill="9CC2E5"/>
          </w:tcPr>
          <w:p w14:paraId="36042F8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czy zamawiający w danym postępowaniu jest centralnym zamawiającym udzielającym zamówień publicznych lub zawierającym umowy ramowe w zakresie robót budowlanych, dostaw lub usług przeznaczonych dla innych nabywców.</w:t>
            </w:r>
          </w:p>
          <w:p w14:paraId="59A0FCD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0102B3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5757449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4112" w:type="dxa"/>
            <w:shd w:val="clear" w:color="auto" w:fill="9CC2E5"/>
          </w:tcPr>
          <w:p w14:paraId="49EEF34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Dane nie są prezentowane w formularzu ogłoszenia - do wypełnienia  wyłącznie w zakładce „Ustawienia głównego nabywcy”</w:t>
            </w:r>
          </w:p>
        </w:tc>
      </w:tr>
      <w:tr w:rsidR="00FC2A1B" w:rsidRPr="00FC2A1B" w14:paraId="0EFB7CB2" w14:textId="77777777" w:rsidTr="002C6483">
        <w:tc>
          <w:tcPr>
            <w:tcW w:w="1271" w:type="dxa"/>
            <w:shd w:val="clear" w:color="auto" w:fill="9CC2E5"/>
          </w:tcPr>
          <w:p w14:paraId="30C99D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OPP-052-</w:t>
            </w:r>
          </w:p>
        </w:tc>
        <w:tc>
          <w:tcPr>
            <w:tcW w:w="3260" w:type="dxa"/>
            <w:shd w:val="clear" w:color="auto" w:fill="9CC2E5"/>
          </w:tcPr>
          <w:p w14:paraId="41A5C4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Centralna jednostka zakupująca nabywająca dostawy i/lub usługi przeznaczone dla innych nabywców</w:t>
            </w:r>
          </w:p>
        </w:tc>
        <w:tc>
          <w:tcPr>
            <w:tcW w:w="5386" w:type="dxa"/>
            <w:shd w:val="clear" w:color="auto" w:fill="9CC2E5"/>
          </w:tcPr>
          <w:p w14:paraId="0F67E8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czy zamawiający w danym postępowaniu jest centralnym zamawiającym nabywającym dostawy i/lub usługi przeznaczone dla innych nabywców.</w:t>
            </w:r>
          </w:p>
          <w:p w14:paraId="204BA6F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151FD2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4112" w:type="dxa"/>
            <w:shd w:val="clear" w:color="auto" w:fill="9CC2E5"/>
          </w:tcPr>
          <w:p w14:paraId="116947FD"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Dane nie są prezentowane w formularzu ogłoszenia - do wypełnienia  w zakładce „Ustawienia głównego nabywcy”</w:t>
            </w:r>
          </w:p>
        </w:tc>
      </w:tr>
      <w:tr w:rsidR="00FC2A1B" w:rsidRPr="00FC2A1B" w14:paraId="174F204E" w14:textId="77777777" w:rsidTr="002C6483">
        <w:tc>
          <w:tcPr>
            <w:tcW w:w="1271" w:type="dxa"/>
            <w:shd w:val="clear" w:color="auto" w:fill="9CC2E5"/>
          </w:tcPr>
          <w:p w14:paraId="60EB6C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BT-500</w:t>
            </w:r>
          </w:p>
        </w:tc>
        <w:tc>
          <w:tcPr>
            <w:tcW w:w="3260" w:type="dxa"/>
            <w:shd w:val="clear" w:color="auto" w:fill="9CC2E5"/>
          </w:tcPr>
          <w:p w14:paraId="42B1B1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TPO – 0001 Punkty kontaktowe dla grupy zamówień</w:t>
            </w:r>
          </w:p>
        </w:tc>
        <w:tc>
          <w:tcPr>
            <w:tcW w:w="5386" w:type="dxa"/>
            <w:shd w:val="clear" w:color="auto" w:fill="9CC2E5"/>
          </w:tcPr>
          <w:p w14:paraId="360584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nazwę wyznaczonego punktu kontaktowego.</w:t>
            </w:r>
          </w:p>
        </w:tc>
        <w:tc>
          <w:tcPr>
            <w:tcW w:w="4112" w:type="dxa"/>
            <w:shd w:val="clear" w:color="auto" w:fill="9CC2E5"/>
          </w:tcPr>
          <w:p w14:paraId="0CB85986"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4FA4D1B" w14:textId="77777777" w:rsidTr="002C6483">
        <w:trPr>
          <w:trHeight w:val="635"/>
        </w:trPr>
        <w:tc>
          <w:tcPr>
            <w:tcW w:w="1271" w:type="dxa"/>
            <w:shd w:val="clear" w:color="auto" w:fill="9CC2E5"/>
          </w:tcPr>
          <w:p w14:paraId="519713C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BT-16</w:t>
            </w:r>
          </w:p>
        </w:tc>
        <w:tc>
          <w:tcPr>
            <w:tcW w:w="3260" w:type="dxa"/>
            <w:shd w:val="clear" w:color="auto" w:fill="9CC2E5"/>
          </w:tcPr>
          <w:p w14:paraId="2BDE58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Departament</w:t>
            </w:r>
          </w:p>
        </w:tc>
        <w:tc>
          <w:tcPr>
            <w:tcW w:w="5386" w:type="dxa"/>
            <w:shd w:val="clear" w:color="auto" w:fill="9CC2E5"/>
          </w:tcPr>
          <w:p w14:paraId="0BFD35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nazwę departamentu (części organizacji zamawiającego) związanego z wyznaczonym punktem kontaktowym.</w:t>
            </w:r>
          </w:p>
        </w:tc>
        <w:tc>
          <w:tcPr>
            <w:tcW w:w="4112" w:type="dxa"/>
            <w:shd w:val="clear" w:color="auto" w:fill="9CC2E5"/>
          </w:tcPr>
          <w:p w14:paraId="0C0989DB"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377F8627" w14:textId="77777777" w:rsidTr="002C6483">
        <w:trPr>
          <w:trHeight w:val="741"/>
        </w:trPr>
        <w:tc>
          <w:tcPr>
            <w:tcW w:w="1271" w:type="dxa"/>
            <w:shd w:val="clear" w:color="auto" w:fill="9CC2E5"/>
          </w:tcPr>
          <w:p w14:paraId="716CE7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BT-505</w:t>
            </w:r>
          </w:p>
        </w:tc>
        <w:tc>
          <w:tcPr>
            <w:tcW w:w="3260" w:type="dxa"/>
            <w:shd w:val="clear" w:color="auto" w:fill="9CC2E5"/>
          </w:tcPr>
          <w:p w14:paraId="79FF48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strony internetowej </w:t>
            </w:r>
          </w:p>
        </w:tc>
        <w:tc>
          <w:tcPr>
            <w:tcW w:w="5386" w:type="dxa"/>
            <w:shd w:val="clear" w:color="auto" w:fill="9CC2E5"/>
          </w:tcPr>
          <w:p w14:paraId="518B8E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organizacji.</w:t>
            </w:r>
          </w:p>
        </w:tc>
        <w:tc>
          <w:tcPr>
            <w:tcW w:w="4112" w:type="dxa"/>
            <w:shd w:val="clear" w:color="auto" w:fill="9CC2E5"/>
          </w:tcPr>
          <w:p w14:paraId="71DC9CFD"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7FA560AC" w14:textId="77777777" w:rsidTr="002C6483">
        <w:trPr>
          <w:trHeight w:val="741"/>
        </w:trPr>
        <w:tc>
          <w:tcPr>
            <w:tcW w:w="1271" w:type="dxa"/>
            <w:shd w:val="clear" w:color="auto" w:fill="9CC2E5"/>
          </w:tcPr>
          <w:p w14:paraId="324A63E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BT-509</w:t>
            </w:r>
          </w:p>
        </w:tc>
        <w:tc>
          <w:tcPr>
            <w:tcW w:w="3260" w:type="dxa"/>
            <w:shd w:val="clear" w:color="auto" w:fill="9CC2E5"/>
          </w:tcPr>
          <w:p w14:paraId="6AE777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na potrzeby wymiany informacji</w:t>
            </w:r>
          </w:p>
          <w:p w14:paraId="4CE6EAC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386" w:type="dxa"/>
            <w:shd w:val="clear" w:color="auto" w:fill="9CC2E5"/>
          </w:tcPr>
          <w:p w14:paraId="51C8F642" w14:textId="77777777" w:rsidR="00FC2A1B" w:rsidRPr="00FC2A1B" w:rsidRDefault="00FC2A1B" w:rsidP="00FC2A1B">
            <w:pPr>
              <w:autoSpaceDE w:val="0"/>
              <w:autoSpaceDN w:val="0"/>
              <w:adjustRightInd w:val="0"/>
              <w:spacing w:before="200" w:after="200"/>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(URL) organizacji na potrzeby wymiany danych i dokumentów. </w:t>
            </w:r>
          </w:p>
          <w:p w14:paraId="259C1D6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4112" w:type="dxa"/>
            <w:shd w:val="clear" w:color="auto" w:fill="9CC2E5"/>
          </w:tcPr>
          <w:p w14:paraId="71204FE1" w14:textId="77777777" w:rsidR="00FC2A1B" w:rsidRPr="00FC2A1B" w:rsidRDefault="00FC2A1B" w:rsidP="00FC2A1B">
            <w:pPr>
              <w:tabs>
                <w:tab w:val="left" w:pos="1134"/>
                <w:tab w:val="left" w:pos="1276"/>
              </w:tabs>
              <w:jc w:val="both"/>
              <w:rPr>
                <w:rFonts w:ascii="Lato" w:eastAsia="Calibri" w:hAnsi="Lato" w:cs="Times New Roman"/>
                <w:sz w:val="24"/>
                <w:szCs w:val="24"/>
              </w:rPr>
            </w:pPr>
          </w:p>
        </w:tc>
      </w:tr>
      <w:tr w:rsidR="00FC2A1B" w:rsidRPr="00FC2A1B" w14:paraId="67B0DE98" w14:textId="77777777" w:rsidTr="002C6483">
        <w:trPr>
          <w:trHeight w:val="1971"/>
        </w:trPr>
        <w:tc>
          <w:tcPr>
            <w:tcW w:w="1271" w:type="dxa"/>
            <w:shd w:val="clear" w:color="auto" w:fill="9CC2E5"/>
          </w:tcPr>
          <w:p w14:paraId="067AA3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BT- 510</w:t>
            </w:r>
          </w:p>
        </w:tc>
        <w:tc>
          <w:tcPr>
            <w:tcW w:w="3260" w:type="dxa"/>
            <w:shd w:val="clear" w:color="auto" w:fill="9CC2E5"/>
          </w:tcPr>
          <w:p w14:paraId="29CF85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departamentu (części organizacji zamawiającego)</w:t>
            </w:r>
          </w:p>
        </w:tc>
        <w:tc>
          <w:tcPr>
            <w:tcW w:w="5386" w:type="dxa"/>
            <w:shd w:val="clear" w:color="auto" w:fill="9CC2E5"/>
          </w:tcPr>
          <w:p w14:paraId="195062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następujące dane: </w:t>
            </w:r>
          </w:p>
          <w:p w14:paraId="3BD35D32"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BT-510(a) (b) (c) – Adres pocztowy</w:t>
            </w:r>
          </w:p>
          <w:p w14:paraId="36AB22E1"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BT-513 – Miejscowość </w:t>
            </w:r>
          </w:p>
          <w:p w14:paraId="5E65D1CD"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BT-512 – Kod pocztowy</w:t>
            </w:r>
          </w:p>
          <w:p w14:paraId="032E8AEE" w14:textId="77777777" w:rsidR="00FC2A1B" w:rsidRPr="00FC2A1B" w:rsidRDefault="00FC2A1B" w:rsidP="00FC2A1B">
            <w:pPr>
              <w:tabs>
                <w:tab w:val="left" w:pos="1134"/>
                <w:tab w:val="left" w:pos="1276"/>
              </w:tabs>
              <w:spacing w:line="276" w:lineRule="auto"/>
              <w:jc w:val="both"/>
              <w:rPr>
                <w:rFonts w:ascii="Lato" w:eastAsia="Calibri" w:hAnsi="Lato" w:cs="Times New Roman"/>
                <w:sz w:val="24"/>
                <w:szCs w:val="24"/>
              </w:rPr>
            </w:pPr>
            <w:r w:rsidRPr="00FC2A1B">
              <w:rPr>
                <w:rFonts w:ascii="Lato" w:eastAsia="Calibri" w:hAnsi="Lato" w:cs="Times New Roman"/>
                <w:sz w:val="24"/>
                <w:szCs w:val="24"/>
              </w:rPr>
              <w:t>BT- 507 – Podpodział krajowy (NUTS)</w:t>
            </w:r>
          </w:p>
          <w:p w14:paraId="2B947DB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BT- 514 - Kraj</w:t>
            </w:r>
          </w:p>
        </w:tc>
        <w:tc>
          <w:tcPr>
            <w:tcW w:w="4112" w:type="dxa"/>
            <w:shd w:val="clear" w:color="auto" w:fill="9CC2E5"/>
          </w:tcPr>
          <w:p w14:paraId="7AA6AF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Dane wskazuje się, o ile są inne niż dane adresowe organizacji.</w:t>
            </w:r>
          </w:p>
        </w:tc>
      </w:tr>
      <w:tr w:rsidR="00FC2A1B" w:rsidRPr="00FC2A1B" w14:paraId="3CA7636B" w14:textId="77777777" w:rsidTr="002C6483">
        <w:trPr>
          <w:trHeight w:val="708"/>
        </w:trPr>
        <w:tc>
          <w:tcPr>
            <w:tcW w:w="1271" w:type="dxa"/>
            <w:shd w:val="clear" w:color="auto" w:fill="9CC2E5"/>
          </w:tcPr>
          <w:p w14:paraId="07584D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BT-502</w:t>
            </w:r>
          </w:p>
        </w:tc>
        <w:tc>
          <w:tcPr>
            <w:tcW w:w="3260" w:type="dxa"/>
            <w:shd w:val="clear" w:color="auto" w:fill="9CC2E5"/>
          </w:tcPr>
          <w:p w14:paraId="61A7D0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Punkt kontaktowy w departamencie</w:t>
            </w:r>
          </w:p>
        </w:tc>
        <w:tc>
          <w:tcPr>
            <w:tcW w:w="5386" w:type="dxa"/>
            <w:shd w:val="clear" w:color="auto" w:fill="9CC2E5"/>
          </w:tcPr>
          <w:p w14:paraId="7DFFD1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dane punktu kontaktowego ustanowionego w oddziale, dziale lub wydziale organizacji, które faktycznie udzielają zamówienia, którego dotyczy ogłoszenie lub innej tworzonej organizacji.</w:t>
            </w:r>
          </w:p>
        </w:tc>
        <w:tc>
          <w:tcPr>
            <w:tcW w:w="4112" w:type="dxa"/>
            <w:shd w:val="clear" w:color="auto" w:fill="9CC2E5"/>
          </w:tcPr>
          <w:p w14:paraId="5A02E8B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Dane podaje się w przypadku, gdy są inne niż dane głównego punktu kontaktowego.</w:t>
            </w:r>
          </w:p>
        </w:tc>
      </w:tr>
      <w:tr w:rsidR="00FC2A1B" w:rsidRPr="00FC2A1B" w14:paraId="2023A2BB" w14:textId="77777777" w:rsidTr="002C6483">
        <w:trPr>
          <w:trHeight w:val="708"/>
        </w:trPr>
        <w:tc>
          <w:tcPr>
            <w:tcW w:w="1271" w:type="dxa"/>
            <w:shd w:val="clear" w:color="auto" w:fill="9CC2E5"/>
          </w:tcPr>
          <w:p w14:paraId="7C9DC1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BT-506</w:t>
            </w:r>
          </w:p>
        </w:tc>
        <w:tc>
          <w:tcPr>
            <w:tcW w:w="3260" w:type="dxa"/>
            <w:shd w:val="clear" w:color="auto" w:fill="9CC2E5"/>
          </w:tcPr>
          <w:p w14:paraId="4B1B364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E-mail </w:t>
            </w:r>
          </w:p>
        </w:tc>
        <w:tc>
          <w:tcPr>
            <w:tcW w:w="5386" w:type="dxa"/>
            <w:shd w:val="clear" w:color="auto" w:fill="9CC2E5"/>
          </w:tcPr>
          <w:p w14:paraId="6DFF13F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adresu e-mail zarezerwowanego do kontaktów z departamentem (częścią) organizacji.</w:t>
            </w:r>
          </w:p>
        </w:tc>
        <w:tc>
          <w:tcPr>
            <w:tcW w:w="4112" w:type="dxa"/>
            <w:shd w:val="clear" w:color="auto" w:fill="9CC2E5"/>
          </w:tcPr>
          <w:p w14:paraId="6DACFAE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DFB219" w14:textId="77777777" w:rsidTr="002C6483">
        <w:trPr>
          <w:trHeight w:val="708"/>
        </w:trPr>
        <w:tc>
          <w:tcPr>
            <w:tcW w:w="1271" w:type="dxa"/>
            <w:shd w:val="clear" w:color="auto" w:fill="9CC2E5"/>
          </w:tcPr>
          <w:p w14:paraId="122695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BT- 503</w:t>
            </w:r>
          </w:p>
        </w:tc>
        <w:tc>
          <w:tcPr>
            <w:tcW w:w="3260" w:type="dxa"/>
            <w:shd w:val="clear" w:color="auto" w:fill="9CC2E5"/>
          </w:tcPr>
          <w:p w14:paraId="6D4DF0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Telefon </w:t>
            </w:r>
          </w:p>
        </w:tc>
        <w:tc>
          <w:tcPr>
            <w:tcW w:w="5386" w:type="dxa"/>
            <w:shd w:val="clear" w:color="auto" w:fill="9CC2E5"/>
          </w:tcPr>
          <w:p w14:paraId="62170B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telefonu wyznaczonego na potrzeby kontaktów z departamentem organizacji.</w:t>
            </w:r>
          </w:p>
        </w:tc>
        <w:tc>
          <w:tcPr>
            <w:tcW w:w="4112" w:type="dxa"/>
            <w:shd w:val="clear" w:color="auto" w:fill="9CC2E5"/>
          </w:tcPr>
          <w:p w14:paraId="292D2B3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E4ED62F" w14:textId="77777777" w:rsidTr="002C6483">
        <w:trPr>
          <w:trHeight w:val="708"/>
        </w:trPr>
        <w:tc>
          <w:tcPr>
            <w:tcW w:w="1271" w:type="dxa"/>
            <w:shd w:val="clear" w:color="auto" w:fill="9CC2E5"/>
          </w:tcPr>
          <w:p w14:paraId="54C0501C"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2" w:name="_Hlk157539198"/>
            <w:r w:rsidRPr="00FC2A1B">
              <w:rPr>
                <w:rFonts w:ascii="Lato" w:eastAsia="Calibri" w:hAnsi="Lato" w:cs="Times New Roman"/>
                <w:sz w:val="24"/>
                <w:szCs w:val="24"/>
              </w:rPr>
              <w:t>BT-739</w:t>
            </w:r>
          </w:p>
        </w:tc>
        <w:tc>
          <w:tcPr>
            <w:tcW w:w="3260" w:type="dxa"/>
            <w:shd w:val="clear" w:color="auto" w:fill="9CC2E5"/>
          </w:tcPr>
          <w:p w14:paraId="70CE12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Faks</w:t>
            </w:r>
          </w:p>
        </w:tc>
        <w:tc>
          <w:tcPr>
            <w:tcW w:w="5386" w:type="dxa"/>
            <w:shd w:val="clear" w:color="auto" w:fill="9CC2E5"/>
          </w:tcPr>
          <w:p w14:paraId="2CAE20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to dotyczy numeru faksu wyznaczonego na potrzeby kontaktów z departamentem organizacji.</w:t>
            </w:r>
          </w:p>
        </w:tc>
        <w:tc>
          <w:tcPr>
            <w:tcW w:w="4112" w:type="dxa"/>
            <w:shd w:val="clear" w:color="auto" w:fill="9CC2E5"/>
          </w:tcPr>
          <w:p w14:paraId="2F320DF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1"/>
      <w:bookmarkEnd w:id="2"/>
    </w:tbl>
    <w:p w14:paraId="217BA2EA" w14:textId="77777777" w:rsidR="00FC2A1B" w:rsidRPr="00FC2A1B" w:rsidRDefault="00FC2A1B" w:rsidP="00FC2A1B">
      <w:p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p>
    <w:p w14:paraId="1F25BCAF"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b/>
          <w:bCs/>
          <w:sz w:val="24"/>
          <w:szCs w:val="24"/>
        </w:rPr>
      </w:pPr>
      <w:r w:rsidRPr="00FC2A1B">
        <w:rPr>
          <w:rFonts w:ascii="Lato" w:eastAsia="Calibri" w:hAnsi="Lato" w:cs="Times New Roman"/>
          <w:b/>
          <w:bCs/>
          <w:sz w:val="24"/>
          <w:szCs w:val="24"/>
        </w:rPr>
        <w:t xml:space="preserve">Beneficjent rzeczywisty </w:t>
      </w:r>
    </w:p>
    <w:p w14:paraId="05C4389B"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b/>
          <w:bCs/>
          <w:sz w:val="24"/>
          <w:szCs w:val="24"/>
        </w:rPr>
      </w:pPr>
    </w:p>
    <w:p w14:paraId="53BC3A2B"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Formularz ogłoszenia o udzieleniu zamówienia, w sekcji „Organizacje” zawiera dodatkową zakładkę „Beneficjent rzeczywisty”, gdzie zamawiający powinien wskazać dane podmiotów, o których mowa w art. 2 ust. 2 pkt 1 ustawy o przeciwdziałaniu praniu pieniędzy oraz finansowaniu terroryzmu (Dz.U. z 2022 r. poz. 593 ze zm.), tj. podmiotów, które sprawują bezpośrednią lub pośrednią kontrolę nad wykonawcą zamówienia publicznego. </w:t>
      </w:r>
    </w:p>
    <w:p w14:paraId="771075BC"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świetle art. 108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informacje dotyczące beneficjentów rzeczywistych wykonawców uczestniczących w postępowaniu zamawiający zobligowany jest weryfikować wyłącznie w postępowaniach o wartości co najmniej równej 20 000 000 euro dla robót budowlanych oraz 10 000 000 euro dla dostaw i usług. Stąd też należy przyjąć, iż informacja o beneficjentach rzeczywistych wykonawcy powinna zostać uwzględniona wyłącznie w ogłoszeniu o udzieleniu zamówienia, publikowanym po zakończeniu postępowania o ww. wartości. </w:t>
      </w:r>
    </w:p>
    <w:p w14:paraId="4D819FA3"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00D61140"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 xml:space="preserve">W formularzu ogłoszenia zamawiający ma możliwość wskazania tylu Beneficjentów rzeczywistych wykonawcy ilu jest niezbędnych z uwagi na strukturę właścicielską i organizacyjną wykonawców. </w:t>
      </w:r>
    </w:p>
    <w:p w14:paraId="2F608058"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24287D5F"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r w:rsidRPr="00FC2A1B">
        <w:rPr>
          <w:rFonts w:ascii="Lato" w:eastAsia="Calibri" w:hAnsi="Lato" w:cs="Times New Roman"/>
          <w:sz w:val="24"/>
          <w:szCs w:val="24"/>
        </w:rPr>
        <w:t>W formularzu służącym rejestracji Beneficjenta rzeczywistego zamawiający ma do dyspozycji następujący zakres danych:</w:t>
      </w:r>
    </w:p>
    <w:p w14:paraId="405E7CD7"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270"/>
        <w:gridCol w:w="3115"/>
        <w:gridCol w:w="5245"/>
        <w:gridCol w:w="4110"/>
      </w:tblGrid>
      <w:tr w:rsidR="00FC2A1B" w:rsidRPr="00FC2A1B" w14:paraId="0BD13A02" w14:textId="77777777" w:rsidTr="002C6483">
        <w:tc>
          <w:tcPr>
            <w:tcW w:w="1270" w:type="dxa"/>
            <w:shd w:val="clear" w:color="auto" w:fill="92D050"/>
          </w:tcPr>
          <w:p w14:paraId="03E825B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ID (symbol) pola</w:t>
            </w:r>
          </w:p>
        </w:tc>
        <w:tc>
          <w:tcPr>
            <w:tcW w:w="3115" w:type="dxa"/>
            <w:shd w:val="clear" w:color="auto" w:fill="92D050"/>
          </w:tcPr>
          <w:p w14:paraId="7BFB213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245" w:type="dxa"/>
            <w:shd w:val="clear" w:color="auto" w:fill="92D050"/>
          </w:tcPr>
          <w:p w14:paraId="6C36F980"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4110" w:type="dxa"/>
            <w:shd w:val="clear" w:color="auto" w:fill="92D050"/>
          </w:tcPr>
          <w:p w14:paraId="140E835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tr w:rsidR="00FC2A1B" w:rsidRPr="00FC2A1B" w14:paraId="066FAEE6" w14:textId="77777777" w:rsidTr="002C6483">
        <w:tc>
          <w:tcPr>
            <w:tcW w:w="1270" w:type="dxa"/>
            <w:shd w:val="clear" w:color="auto" w:fill="9CC2E5"/>
          </w:tcPr>
          <w:p w14:paraId="74AB284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BT-500</w:t>
            </w:r>
          </w:p>
        </w:tc>
        <w:tc>
          <w:tcPr>
            <w:tcW w:w="3115" w:type="dxa"/>
            <w:shd w:val="clear" w:color="auto" w:fill="9CC2E5"/>
          </w:tcPr>
          <w:p w14:paraId="653620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Oficjalna nazwa</w:t>
            </w:r>
          </w:p>
        </w:tc>
        <w:tc>
          <w:tcPr>
            <w:tcW w:w="5245" w:type="dxa"/>
            <w:shd w:val="clear" w:color="auto" w:fill="9CC2E5"/>
          </w:tcPr>
          <w:p w14:paraId="688641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oficjalną nazwę beneficjenta rzeczywistego. </w:t>
            </w:r>
          </w:p>
        </w:tc>
        <w:tc>
          <w:tcPr>
            <w:tcW w:w="4110" w:type="dxa"/>
            <w:shd w:val="clear" w:color="auto" w:fill="9CC2E5"/>
          </w:tcPr>
          <w:p w14:paraId="018C824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C2C5024" w14:textId="77777777" w:rsidTr="002C6483">
        <w:tc>
          <w:tcPr>
            <w:tcW w:w="1270" w:type="dxa"/>
            <w:shd w:val="clear" w:color="auto" w:fill="9CC2E5"/>
          </w:tcPr>
          <w:p w14:paraId="059568C1"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OPT-160 UB</w:t>
            </w:r>
          </w:p>
        </w:tc>
        <w:tc>
          <w:tcPr>
            <w:tcW w:w="3115" w:type="dxa"/>
            <w:shd w:val="clear" w:color="auto" w:fill="9CC2E5"/>
          </w:tcPr>
          <w:p w14:paraId="4FE05F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Ostateczny beneficjent </w:t>
            </w:r>
          </w:p>
        </w:tc>
        <w:tc>
          <w:tcPr>
            <w:tcW w:w="5245" w:type="dxa"/>
            <w:shd w:val="clear" w:color="auto" w:fill="9CC2E5"/>
          </w:tcPr>
          <w:p w14:paraId="6DC64D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odniesieniu do danych identyfikacyjnych organizacji wypełnia się również pola zawierające dane teleadresowe:</w:t>
            </w:r>
          </w:p>
          <w:p w14:paraId="6B86BD3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BT-506-UBO - E-mail</w:t>
            </w:r>
          </w:p>
          <w:p w14:paraId="2B16E557"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BT-503-UBO - Telefon </w:t>
            </w:r>
          </w:p>
          <w:p w14:paraId="2869112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BT-739-UBO - Faks</w:t>
            </w:r>
          </w:p>
          <w:p w14:paraId="61C3B0C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BT-507-UBO - Podpodział krajowy (NUTS) </w:t>
            </w:r>
          </w:p>
          <w:p w14:paraId="2B61913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BT-510(a) (b) (c) - UBO - Adres pocztowy </w:t>
            </w:r>
          </w:p>
          <w:p w14:paraId="590BE8E7"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BT-512-UBO - Kod pocztowy </w:t>
            </w:r>
          </w:p>
          <w:p w14:paraId="38F2D98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BT-513-UBO - Miejscowość </w:t>
            </w:r>
          </w:p>
          <w:p w14:paraId="57901A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BT-514-UBO - Kraj </w:t>
            </w:r>
          </w:p>
        </w:tc>
        <w:tc>
          <w:tcPr>
            <w:tcW w:w="4110" w:type="dxa"/>
            <w:shd w:val="clear" w:color="auto" w:fill="9CC2E5"/>
          </w:tcPr>
          <w:p w14:paraId="4E5BA09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68B1AB" w14:textId="77777777" w:rsidTr="002C6483">
        <w:tc>
          <w:tcPr>
            <w:tcW w:w="1270" w:type="dxa"/>
            <w:shd w:val="clear" w:color="auto" w:fill="9CC2E5"/>
          </w:tcPr>
          <w:p w14:paraId="3B0B510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BT-706 UBO</w:t>
            </w:r>
          </w:p>
        </w:tc>
        <w:tc>
          <w:tcPr>
            <w:tcW w:w="3115" w:type="dxa"/>
            <w:shd w:val="clear" w:color="auto" w:fill="9CC2E5"/>
          </w:tcPr>
          <w:p w14:paraId="3C2FDB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Przynależność państwowa właściciela </w:t>
            </w:r>
          </w:p>
        </w:tc>
        <w:tc>
          <w:tcPr>
            <w:tcW w:w="5245" w:type="dxa"/>
            <w:shd w:val="clear" w:color="auto" w:fill="9CC2E5"/>
          </w:tcPr>
          <w:p w14:paraId="130197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wskazuje się obywatelstwo (lub obywatelstwa faktycznego właściciela lub faktycznych właścicieli zwycięzcy, oferenta lub podwykonawcy; zgodnie z rejestrami ustanowionymi na mocy przepisów dotyczących przeciwdziałania praniu pieniędzy. </w:t>
            </w:r>
          </w:p>
          <w:p w14:paraId="3F1723D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5C7D7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Jeżeli taki rejestr nie istnieje (np. w przypadku wykonawców pochodzących spoza UE, należy podać równoważne informacje z innych źródeł (weryfikowane w trakcie postępowania o udzielenie zamówienia publicznego). </w:t>
            </w:r>
          </w:p>
        </w:tc>
        <w:tc>
          <w:tcPr>
            <w:tcW w:w="4110" w:type="dxa"/>
            <w:shd w:val="clear" w:color="auto" w:fill="9CC2E5"/>
          </w:tcPr>
          <w:p w14:paraId="0EB1E9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bl>
    <w:p w14:paraId="7D74D545"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0626A457" w14:textId="77777777" w:rsidR="00FC2A1B" w:rsidRPr="00FC2A1B" w:rsidRDefault="00FC2A1B" w:rsidP="00FC2A1B">
      <w:pPr>
        <w:shd w:val="clear" w:color="auto" w:fill="FFFFFF"/>
        <w:tabs>
          <w:tab w:val="left" w:pos="1134"/>
          <w:tab w:val="left" w:pos="1276"/>
        </w:tabs>
        <w:spacing w:after="0" w:line="276" w:lineRule="auto"/>
        <w:jc w:val="both"/>
        <w:rPr>
          <w:rFonts w:ascii="Lato" w:eastAsia="Calibri" w:hAnsi="Lato" w:cs="Times New Roman"/>
          <w:sz w:val="24"/>
          <w:szCs w:val="24"/>
        </w:rPr>
      </w:pPr>
    </w:p>
    <w:p w14:paraId="137B6338"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sz w:val="24"/>
          <w:szCs w:val="24"/>
        </w:rPr>
        <w:t xml:space="preserve">Formularz ogłoszenia o udzieleniu zamówienia w odniesieniu do pól: </w:t>
      </w:r>
      <w:bookmarkStart w:id="3" w:name="_Hlk157620777"/>
      <w:r w:rsidRPr="00FC2A1B">
        <w:rPr>
          <w:rFonts w:ascii="Lato" w:eastAsia="Calibri" w:hAnsi="Lato" w:cs="Times New Roman"/>
          <w:sz w:val="24"/>
          <w:szCs w:val="24"/>
        </w:rPr>
        <w:t>BT-88, BT- 105, BT- 106,</w:t>
      </w:r>
      <w:bookmarkEnd w:id="3"/>
      <w:r w:rsidRPr="00FC2A1B">
        <w:rPr>
          <w:rFonts w:ascii="Calibri" w:eastAsia="Calibri" w:hAnsi="Calibri" w:cs="Times New Roman"/>
        </w:rPr>
        <w:t xml:space="preserve"> </w:t>
      </w:r>
      <w:r w:rsidRPr="00FC2A1B">
        <w:rPr>
          <w:rFonts w:ascii="Lato" w:eastAsia="Calibri" w:hAnsi="Lato" w:cs="Times New Roman"/>
          <w:sz w:val="24"/>
          <w:szCs w:val="24"/>
        </w:rPr>
        <w:t>BT- 1351, BT- 136, BT-135,</w:t>
      </w:r>
      <w:r w:rsidRPr="00FC2A1B">
        <w:rPr>
          <w:rFonts w:ascii="Calibri" w:eastAsia="Calibri" w:hAnsi="Calibri" w:cs="Times New Roman"/>
        </w:rPr>
        <w:t xml:space="preserve"> </w:t>
      </w:r>
      <w:r w:rsidRPr="00FC2A1B">
        <w:rPr>
          <w:rFonts w:ascii="Lato" w:eastAsia="Calibri" w:hAnsi="Lato" w:cs="Times New Roman"/>
          <w:sz w:val="24"/>
          <w:szCs w:val="24"/>
        </w:rPr>
        <w:t>BT- 1252, BT-539, BT- 540,</w:t>
      </w:r>
      <w:r w:rsidRPr="00FC2A1B">
        <w:rPr>
          <w:rFonts w:ascii="Calibri" w:eastAsia="Calibri" w:hAnsi="Calibri" w:cs="Times New Roman"/>
        </w:rPr>
        <w:t xml:space="preserve"> </w:t>
      </w:r>
      <w:r w:rsidRPr="00FC2A1B">
        <w:rPr>
          <w:rFonts w:ascii="Lato" w:eastAsia="Calibri" w:hAnsi="Lato" w:cs="Times New Roman"/>
          <w:sz w:val="24"/>
          <w:szCs w:val="24"/>
        </w:rPr>
        <w:t>BT- 541, BT- 5421, BT- 5422,</w:t>
      </w:r>
      <w:r w:rsidRPr="00FC2A1B">
        <w:rPr>
          <w:rFonts w:ascii="Calibri" w:eastAsia="Calibri" w:hAnsi="Calibri" w:cs="Times New Roman"/>
        </w:rPr>
        <w:t xml:space="preserve"> </w:t>
      </w:r>
      <w:r w:rsidRPr="00FC2A1B">
        <w:rPr>
          <w:rFonts w:ascii="Lato" w:eastAsia="Calibri" w:hAnsi="Lato" w:cs="Times New Roman"/>
          <w:sz w:val="24"/>
          <w:szCs w:val="24"/>
        </w:rPr>
        <w:t>BT- 5423, BT- 734, BT- 543,</w:t>
      </w:r>
      <w:r w:rsidRPr="00FC2A1B">
        <w:rPr>
          <w:rFonts w:ascii="Calibri" w:eastAsia="Calibri" w:hAnsi="Calibri" w:cs="Times New Roman"/>
        </w:rPr>
        <w:t xml:space="preserve"> </w:t>
      </w:r>
      <w:r w:rsidRPr="00FC2A1B">
        <w:rPr>
          <w:rFonts w:ascii="Lato" w:eastAsia="Calibri" w:hAnsi="Lato" w:cs="Times New Roman"/>
          <w:sz w:val="24"/>
          <w:szCs w:val="24"/>
        </w:rPr>
        <w:t>BT-733, BT - 161, BT- 118,</w:t>
      </w:r>
      <w:r w:rsidRPr="00FC2A1B">
        <w:rPr>
          <w:rFonts w:ascii="Calibri" w:eastAsia="Calibri" w:hAnsi="Calibri" w:cs="Times New Roman"/>
        </w:rPr>
        <w:t xml:space="preserve"> </w:t>
      </w:r>
      <w:r w:rsidRPr="00FC2A1B">
        <w:rPr>
          <w:rFonts w:ascii="Lato" w:eastAsia="Calibri" w:hAnsi="Lato" w:cs="Times New Roman"/>
          <w:sz w:val="24"/>
          <w:szCs w:val="24"/>
        </w:rPr>
        <w:t>BT- 556, BT- 156, BT-1561,</w:t>
      </w:r>
      <w:r w:rsidRPr="00FC2A1B">
        <w:rPr>
          <w:rFonts w:ascii="Calibri" w:eastAsia="Calibri" w:hAnsi="Calibri" w:cs="Times New Roman"/>
        </w:rPr>
        <w:t xml:space="preserve"> </w:t>
      </w:r>
      <w:r w:rsidRPr="00FC2A1B">
        <w:rPr>
          <w:rFonts w:ascii="Lato" w:eastAsia="Calibri" w:hAnsi="Lato" w:cs="Times New Roman"/>
          <w:sz w:val="24"/>
          <w:szCs w:val="24"/>
        </w:rPr>
        <w:t>BT- 171, BT-193, BT- 720,</w:t>
      </w:r>
      <w:r w:rsidRPr="00FC2A1B">
        <w:rPr>
          <w:rFonts w:ascii="Calibri" w:eastAsia="Calibri" w:hAnsi="Calibri" w:cs="Times New Roman"/>
        </w:rPr>
        <w:t xml:space="preserve"> </w:t>
      </w:r>
      <w:r w:rsidRPr="00FC2A1B">
        <w:rPr>
          <w:rFonts w:ascii="Lato" w:eastAsia="Calibri" w:hAnsi="Lato" w:cs="Times New Roman"/>
          <w:sz w:val="24"/>
          <w:szCs w:val="24"/>
        </w:rPr>
        <w:t>BT- 553, BT- 554, BT- 555,</w:t>
      </w:r>
      <w:r w:rsidRPr="00FC2A1B">
        <w:rPr>
          <w:rFonts w:ascii="Calibri" w:eastAsia="Calibri" w:hAnsi="Calibri" w:cs="Times New Roman"/>
        </w:rPr>
        <w:t xml:space="preserve"> </w:t>
      </w:r>
      <w:r w:rsidRPr="00FC2A1B">
        <w:rPr>
          <w:rFonts w:ascii="Lato" w:eastAsia="Calibri" w:hAnsi="Lato" w:cs="Times New Roman"/>
          <w:sz w:val="24"/>
          <w:szCs w:val="24"/>
        </w:rPr>
        <w:t>BT- 773, BT- 730, BT- 731,</w:t>
      </w:r>
      <w:r w:rsidRPr="00FC2A1B">
        <w:rPr>
          <w:rFonts w:ascii="Calibri" w:eastAsia="Calibri" w:hAnsi="Calibri" w:cs="Times New Roman"/>
        </w:rPr>
        <w:t xml:space="preserve"> </w:t>
      </w:r>
      <w:r w:rsidRPr="00FC2A1B">
        <w:rPr>
          <w:rFonts w:ascii="Lato" w:eastAsia="Calibri" w:hAnsi="Lato" w:cs="Times New Roman"/>
          <w:sz w:val="24"/>
          <w:szCs w:val="24"/>
        </w:rPr>
        <w:t>BT- 142, BT- 144, BT - 660,</w:t>
      </w:r>
      <w:r w:rsidRPr="00FC2A1B">
        <w:rPr>
          <w:rFonts w:ascii="Calibri" w:eastAsia="Calibri" w:hAnsi="Calibri" w:cs="Times New Roman"/>
        </w:rPr>
        <w:t xml:space="preserve"> </w:t>
      </w:r>
      <w:r w:rsidRPr="00FC2A1B">
        <w:rPr>
          <w:rFonts w:ascii="Lato" w:eastAsia="Calibri" w:hAnsi="Lato" w:cs="Times New Roman"/>
          <w:sz w:val="24"/>
          <w:szCs w:val="24"/>
        </w:rPr>
        <w:t>BT- 709, BT- 710, BT- 711,</w:t>
      </w:r>
      <w:r w:rsidRPr="00FC2A1B">
        <w:rPr>
          <w:rFonts w:ascii="Calibri" w:eastAsia="Calibri" w:hAnsi="Calibri" w:cs="Times New Roman"/>
        </w:rPr>
        <w:t xml:space="preserve"> </w:t>
      </w:r>
      <w:r w:rsidRPr="00FC2A1B">
        <w:rPr>
          <w:rFonts w:ascii="Lato" w:eastAsia="Calibri" w:hAnsi="Lato" w:cs="Times New Roman"/>
          <w:sz w:val="24"/>
          <w:szCs w:val="24"/>
        </w:rPr>
        <w:t>BT-636, BT- 635, BT- 712,</w:t>
      </w:r>
      <w:r w:rsidRPr="00FC2A1B">
        <w:rPr>
          <w:rFonts w:ascii="Calibri" w:eastAsia="Calibri" w:hAnsi="Calibri" w:cs="Times New Roman"/>
        </w:rPr>
        <w:t xml:space="preserve"> </w:t>
      </w:r>
      <w:r w:rsidRPr="00FC2A1B">
        <w:rPr>
          <w:rFonts w:ascii="Lato" w:eastAsia="Calibri" w:hAnsi="Lato" w:cs="Times New Roman"/>
          <w:sz w:val="24"/>
          <w:szCs w:val="24"/>
        </w:rPr>
        <w:t xml:space="preserve">BT- 760, BT- 759 przewiduje dodatkową sekcję danych ujętych w polach </w:t>
      </w:r>
      <w:bookmarkStart w:id="4" w:name="_Hlk157621407"/>
      <w:r w:rsidRPr="00FC2A1B">
        <w:rPr>
          <w:rFonts w:ascii="Lato" w:eastAsia="Calibri" w:hAnsi="Lato" w:cs="Times New Roman"/>
          <w:sz w:val="24"/>
          <w:szCs w:val="24"/>
        </w:rPr>
        <w:t>BT- 196, BT-197, BT-198</w:t>
      </w:r>
      <w:bookmarkEnd w:id="4"/>
      <w:r w:rsidRPr="00FC2A1B">
        <w:rPr>
          <w:rFonts w:ascii="Lato" w:eastAsia="Calibri" w:hAnsi="Lato" w:cs="Times New Roman"/>
          <w:sz w:val="24"/>
          <w:szCs w:val="24"/>
        </w:rPr>
        <w:t xml:space="preserve">. Wypełnienie tych danych pozwala zamawiającemu opóźnić ujawnienie określonych informacji o udzielanym zamówieniu. Informacje te nie zostaną opublikowane wraz z ogłoszeniem o udzieleniu zamówienia lecz indywidualnie w dacie wskazanej przez zamawiającego.  </w:t>
      </w:r>
    </w:p>
    <w:p w14:paraId="7F9A0500"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r w:rsidRPr="00FC2A1B">
        <w:rPr>
          <w:rFonts w:ascii="Lato" w:eastAsia="Calibri" w:hAnsi="Lato" w:cs="Times New Roman"/>
          <w:sz w:val="24"/>
          <w:szCs w:val="24"/>
        </w:rPr>
        <w:t>Powyższa funkcjonalność formularzy realizuje normę art. 50 ust. 4 Dyrektywy 2014/24/UE, zgodnie z którą z publikacji w ogłoszeniu o udzieleniu zamówienia można wyłączyć pewne informacje dotyczące zamówienia lub zawarcia umowy ramowej, jeżeli ich ujawnienie mogłoby utrudnić egzekwowanie prawa lub w inny sposób byłoby  sprzeczne z interesem publicznym, mogłoby zaszkodzić uzasadnionym  interesom handlowym konkretnego wykonawcy publicznego lub  prywatnego, bądź mogłoby zaszkodzić uczciwej konkurencji pomiędzy wykonawcami.</w:t>
      </w:r>
    </w:p>
    <w:p w14:paraId="52BED0E7" w14:textId="77777777" w:rsid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62C609AC" w14:textId="77777777" w:rsidR="00563183" w:rsidRPr="00FC2A1B"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7D610A27"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r w:rsidRPr="00FC2A1B">
        <w:rPr>
          <w:rFonts w:ascii="Lato" w:eastAsia="Calibri" w:hAnsi="Lato" w:cs="Times New Roman"/>
          <w:sz w:val="24"/>
          <w:szCs w:val="24"/>
        </w:rPr>
        <w:t>W formularzu ogłoszenia o udzieleniu zamówienia zamawiający, w celu opóźnienia publikacji określonych pól, ma do dyspozycji następujący zakres danych:</w:t>
      </w:r>
    </w:p>
    <w:p w14:paraId="0ECF6B03"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751"/>
        <w:gridCol w:w="3038"/>
        <w:gridCol w:w="5013"/>
        <w:gridCol w:w="3938"/>
      </w:tblGrid>
      <w:tr w:rsidR="00FC2A1B" w:rsidRPr="00FC2A1B" w14:paraId="5040FDBE" w14:textId="77777777" w:rsidTr="002C6483">
        <w:tc>
          <w:tcPr>
            <w:tcW w:w="1751" w:type="dxa"/>
            <w:shd w:val="clear" w:color="auto" w:fill="92D050"/>
          </w:tcPr>
          <w:p w14:paraId="46491AD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ID (symbol) pola</w:t>
            </w:r>
          </w:p>
        </w:tc>
        <w:tc>
          <w:tcPr>
            <w:tcW w:w="3038" w:type="dxa"/>
            <w:shd w:val="clear" w:color="auto" w:fill="92D050"/>
          </w:tcPr>
          <w:p w14:paraId="7D97B89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013" w:type="dxa"/>
            <w:shd w:val="clear" w:color="auto" w:fill="92D050"/>
          </w:tcPr>
          <w:p w14:paraId="409271A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3938" w:type="dxa"/>
            <w:shd w:val="clear" w:color="auto" w:fill="92D050"/>
          </w:tcPr>
          <w:p w14:paraId="4D1F991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tr w:rsidR="00FC2A1B" w:rsidRPr="00FC2A1B" w14:paraId="50FABBA6" w14:textId="77777777" w:rsidTr="002C6483">
        <w:tc>
          <w:tcPr>
            <w:tcW w:w="1751" w:type="dxa"/>
            <w:shd w:val="clear" w:color="auto" w:fill="9CC2E5"/>
          </w:tcPr>
          <w:p w14:paraId="68533B90"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BT-196</w:t>
            </w:r>
          </w:p>
        </w:tc>
        <w:tc>
          <w:tcPr>
            <w:tcW w:w="3038" w:type="dxa"/>
            <w:shd w:val="clear" w:color="auto" w:fill="9CC2E5"/>
          </w:tcPr>
          <w:p w14:paraId="5C20DF7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Uzasadnienie późniejszej publikacji</w:t>
            </w:r>
          </w:p>
        </w:tc>
        <w:tc>
          <w:tcPr>
            <w:tcW w:w="5013" w:type="dxa"/>
            <w:shd w:val="clear" w:color="auto" w:fill="9CC2E5"/>
          </w:tcPr>
          <w:p w14:paraId="742A0ED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Wskazuje się uzasadnienie braku natychmiastowej publikacji danego pola oraz wyboru późniejszej daty, w której może ono zostać opublikowane.</w:t>
            </w:r>
          </w:p>
        </w:tc>
        <w:tc>
          <w:tcPr>
            <w:tcW w:w="3938" w:type="dxa"/>
            <w:shd w:val="clear" w:color="auto" w:fill="9CC2E5"/>
          </w:tcPr>
          <w:p w14:paraId="0C87CE1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r w:rsidR="00FC2A1B" w:rsidRPr="00FC2A1B" w14:paraId="33AC556D" w14:textId="77777777" w:rsidTr="002C6483">
        <w:tc>
          <w:tcPr>
            <w:tcW w:w="1751" w:type="dxa"/>
            <w:shd w:val="clear" w:color="auto" w:fill="9CC2E5"/>
          </w:tcPr>
          <w:p w14:paraId="3DFDA0F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BT-197</w:t>
            </w:r>
          </w:p>
        </w:tc>
        <w:tc>
          <w:tcPr>
            <w:tcW w:w="3038" w:type="dxa"/>
            <w:shd w:val="clear" w:color="auto" w:fill="9CC2E5"/>
          </w:tcPr>
          <w:p w14:paraId="4615703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Kod uzasadnienia</w:t>
            </w:r>
          </w:p>
        </w:tc>
        <w:tc>
          <w:tcPr>
            <w:tcW w:w="5013" w:type="dxa"/>
            <w:shd w:val="clear" w:color="auto" w:fill="9CC2E5"/>
          </w:tcPr>
          <w:p w14:paraId="3F7E95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uzasadnienie dla braku natychmiastowej publikacji informacji wskazanych w danym polu. </w:t>
            </w:r>
          </w:p>
          <w:p w14:paraId="76474B3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81D95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kategorie z zaimplementowanej listy: </w:t>
            </w:r>
          </w:p>
          <w:p w14:paraId="12043B9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Egzekwowanie prawa</w:t>
            </w:r>
          </w:p>
          <w:p w14:paraId="476F8BC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Inny interes publiczny</w:t>
            </w:r>
          </w:p>
          <w:p w14:paraId="1D51AB9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Interesy handlowe podmiotu gospodarczego</w:t>
            </w:r>
          </w:p>
          <w:p w14:paraId="6131252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Uczciwa konkurencja</w:t>
            </w:r>
          </w:p>
          <w:p w14:paraId="356A82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Usługi badawczo-rozwojowe</w:t>
            </w:r>
          </w:p>
        </w:tc>
        <w:tc>
          <w:tcPr>
            <w:tcW w:w="3938" w:type="dxa"/>
            <w:shd w:val="clear" w:color="auto" w:fill="9CC2E5"/>
          </w:tcPr>
          <w:p w14:paraId="52236A2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r w:rsidR="00FC2A1B" w:rsidRPr="00FC2A1B" w14:paraId="15C49886" w14:textId="77777777" w:rsidTr="002C6483">
        <w:tc>
          <w:tcPr>
            <w:tcW w:w="1751" w:type="dxa"/>
            <w:shd w:val="clear" w:color="auto" w:fill="9CC2E5"/>
          </w:tcPr>
          <w:p w14:paraId="755608B7"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BT-198</w:t>
            </w:r>
          </w:p>
        </w:tc>
        <w:tc>
          <w:tcPr>
            <w:tcW w:w="3038" w:type="dxa"/>
            <w:shd w:val="clear" w:color="auto" w:fill="9CC2E5"/>
          </w:tcPr>
          <w:p w14:paraId="009957AF"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Data planowanej publikacji</w:t>
            </w:r>
          </w:p>
        </w:tc>
        <w:tc>
          <w:tcPr>
            <w:tcW w:w="5013" w:type="dxa"/>
            <w:shd w:val="clear" w:color="auto" w:fill="9CC2E5"/>
          </w:tcPr>
          <w:p w14:paraId="15C58A27"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W polu wskazuje się datę, w której pierwotnie niepublikowane w ogłoszeniu pole zostanie opublikowane.</w:t>
            </w:r>
          </w:p>
        </w:tc>
        <w:tc>
          <w:tcPr>
            <w:tcW w:w="3938" w:type="dxa"/>
            <w:shd w:val="clear" w:color="auto" w:fill="9CC2E5"/>
          </w:tcPr>
          <w:p w14:paraId="5651A8C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tc>
      </w:tr>
    </w:tbl>
    <w:p w14:paraId="321C0DB8" w14:textId="77777777" w:rsid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F4DD871"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25B47796"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546987C2" w14:textId="77777777" w:rsidR="00563183"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1BB66688" w14:textId="77777777" w:rsidR="00563183" w:rsidRPr="00FC2A1B" w:rsidRDefault="00563183"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794718CB"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p w14:paraId="378F127E" w14:textId="77777777" w:rsidR="00FC2A1B" w:rsidRPr="00FC2A1B" w:rsidRDefault="00FC2A1B" w:rsidP="00FC2A1B">
      <w:pPr>
        <w:numPr>
          <w:ilvl w:val="0"/>
          <w:numId w:val="31"/>
        </w:numPr>
        <w:shd w:val="clear" w:color="auto" w:fill="FFFFFF"/>
        <w:tabs>
          <w:tab w:val="left" w:pos="1134"/>
          <w:tab w:val="left" w:pos="1276"/>
        </w:tabs>
        <w:spacing w:after="0" w:line="276" w:lineRule="auto"/>
        <w:contextualSpacing/>
        <w:jc w:val="both"/>
        <w:rPr>
          <w:rFonts w:ascii="Lato" w:eastAsia="Calibri" w:hAnsi="Lato" w:cs="Times New Roman"/>
          <w:sz w:val="24"/>
          <w:szCs w:val="24"/>
        </w:rPr>
      </w:pPr>
      <w:r w:rsidRPr="00FC2A1B">
        <w:rPr>
          <w:rFonts w:ascii="Lato" w:eastAsia="Calibri" w:hAnsi="Lato" w:cs="Times New Roman"/>
          <w:b/>
          <w:bCs/>
          <w:sz w:val="24"/>
          <w:szCs w:val="24"/>
        </w:rPr>
        <w:t>Ogłoszenie o udzieleniu zamówieniu (po wejściu w zakładkę „Sekcje ogłoszenia”)</w:t>
      </w:r>
    </w:p>
    <w:p w14:paraId="06C5313C"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i/>
          <w:iCs/>
          <w:sz w:val="24"/>
          <w:szCs w:val="24"/>
        </w:rPr>
      </w:pPr>
      <w:r w:rsidRPr="00FC2A1B">
        <w:rPr>
          <w:rFonts w:ascii="Lato" w:eastAsia="Calibri" w:hAnsi="Lato" w:cs="Times New Roman"/>
          <w:i/>
          <w:iCs/>
          <w:sz w:val="24"/>
          <w:szCs w:val="24"/>
        </w:rPr>
        <w:t xml:space="preserve">Pola oznaczone „* ” w formularzu ogłoszenia dostępnego na eNotice2 są obowiązkowe. </w:t>
      </w:r>
    </w:p>
    <w:p w14:paraId="55FE8CE2"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i/>
          <w:iCs/>
          <w:sz w:val="24"/>
          <w:szCs w:val="24"/>
        </w:rPr>
      </w:pPr>
      <w:r w:rsidRPr="00FC2A1B">
        <w:rPr>
          <w:rFonts w:ascii="Lato" w:eastAsia="Calibri" w:hAnsi="Lato" w:cs="Times New Roman"/>
          <w:i/>
          <w:iCs/>
          <w:sz w:val="24"/>
          <w:szCs w:val="24"/>
        </w:rPr>
        <w:t>Pola oznaczone „#” niniejszej instrukcji mogą być w ogłoszeniu o udzieleniu zamówienia (w części lub całości) uzupełniane automatycznie przez system eNotices2, dzięki danym wprowadzonym w innych ogłoszeniach publikowanych w ramach tego samego postępowania lub danym predefiniowanym w systemie przez zamawiającego.</w:t>
      </w:r>
    </w:p>
    <w:p w14:paraId="216F9BE3" w14:textId="77777777" w:rsidR="00FC2A1B" w:rsidRPr="00FC2A1B" w:rsidRDefault="00FC2A1B" w:rsidP="00FC2A1B">
      <w:pPr>
        <w:shd w:val="clear" w:color="auto" w:fill="FFFFFF"/>
        <w:tabs>
          <w:tab w:val="left" w:pos="1134"/>
          <w:tab w:val="left" w:pos="1276"/>
        </w:tabs>
        <w:spacing w:after="0" w:line="276" w:lineRule="auto"/>
        <w:ind w:left="1080"/>
        <w:contextualSpacing/>
        <w:jc w:val="both"/>
        <w:rPr>
          <w:rFonts w:ascii="Lato" w:eastAsia="Calibri" w:hAnsi="Lato" w:cs="Times New Roman"/>
          <w:sz w:val="24"/>
          <w:szCs w:val="24"/>
        </w:rPr>
      </w:pPr>
    </w:p>
    <w:tbl>
      <w:tblPr>
        <w:tblStyle w:val="Tabela-Siatka2"/>
        <w:tblW w:w="13740" w:type="dxa"/>
        <w:tblInd w:w="-5" w:type="dxa"/>
        <w:tblLook w:val="04A0" w:firstRow="1" w:lastRow="0" w:firstColumn="1" w:lastColumn="0" w:noHBand="0" w:noVBand="1"/>
      </w:tblPr>
      <w:tblGrid>
        <w:gridCol w:w="1751"/>
        <w:gridCol w:w="3038"/>
        <w:gridCol w:w="5013"/>
        <w:gridCol w:w="3938"/>
      </w:tblGrid>
      <w:tr w:rsidR="00FC2A1B" w:rsidRPr="00FC2A1B" w14:paraId="7B729B33" w14:textId="77777777" w:rsidTr="002C6483">
        <w:tc>
          <w:tcPr>
            <w:tcW w:w="1751" w:type="dxa"/>
            <w:shd w:val="clear" w:color="auto" w:fill="9CC2E5"/>
          </w:tcPr>
          <w:p w14:paraId="51BC088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bookmarkStart w:id="5" w:name="_Hlk157540091"/>
            <w:r w:rsidRPr="00FC2A1B">
              <w:rPr>
                <w:rFonts w:ascii="Lato" w:eastAsia="Calibri" w:hAnsi="Lato" w:cs="Times New Roman"/>
                <w:b/>
                <w:bCs/>
                <w:sz w:val="24"/>
                <w:szCs w:val="24"/>
              </w:rPr>
              <w:t>ID (symbol) pola</w:t>
            </w:r>
          </w:p>
        </w:tc>
        <w:tc>
          <w:tcPr>
            <w:tcW w:w="3038" w:type="dxa"/>
            <w:shd w:val="clear" w:color="auto" w:fill="9CC2E5"/>
          </w:tcPr>
          <w:p w14:paraId="359F7A8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Nazwa pola</w:t>
            </w:r>
          </w:p>
        </w:tc>
        <w:tc>
          <w:tcPr>
            <w:tcW w:w="5013" w:type="dxa"/>
            <w:shd w:val="clear" w:color="auto" w:fill="9CC2E5"/>
          </w:tcPr>
          <w:p w14:paraId="422B9CCD"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Opis</w:t>
            </w:r>
          </w:p>
        </w:tc>
        <w:tc>
          <w:tcPr>
            <w:tcW w:w="3938" w:type="dxa"/>
            <w:shd w:val="clear" w:color="auto" w:fill="9CC2E5"/>
          </w:tcPr>
          <w:p w14:paraId="1E2B3A91"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Informacje dodatkowe</w:t>
            </w:r>
          </w:p>
        </w:tc>
      </w:tr>
      <w:bookmarkEnd w:id="5"/>
      <w:tr w:rsidR="00FC2A1B" w:rsidRPr="00FC2A1B" w14:paraId="4E4D2D81" w14:textId="77777777" w:rsidTr="002C6483">
        <w:trPr>
          <w:trHeight w:val="733"/>
        </w:trPr>
        <w:tc>
          <w:tcPr>
            <w:tcW w:w="13740" w:type="dxa"/>
            <w:gridSpan w:val="4"/>
            <w:shd w:val="clear" w:color="auto" w:fill="FFFFFF"/>
          </w:tcPr>
          <w:p w14:paraId="76B8DB2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DANE SYSTEMOWE DOTYCZĄCE OGŁOSZENIA </w:t>
            </w:r>
          </w:p>
          <w:p w14:paraId="2CBC491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metadane nie są prezentowane bezpośrednio w trakcie wypełniania ogłoszenia</w:t>
            </w:r>
          </w:p>
        </w:tc>
      </w:tr>
      <w:tr w:rsidR="00FC2A1B" w:rsidRPr="00FC2A1B" w14:paraId="5493D0DA" w14:textId="77777777" w:rsidTr="002C6483">
        <w:tc>
          <w:tcPr>
            <w:tcW w:w="1751" w:type="dxa"/>
            <w:shd w:val="clear" w:color="auto" w:fill="D9D9D9"/>
          </w:tcPr>
          <w:p w14:paraId="01D79D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BG-1</w:t>
            </w:r>
          </w:p>
        </w:tc>
        <w:tc>
          <w:tcPr>
            <w:tcW w:w="3038" w:type="dxa"/>
            <w:shd w:val="clear" w:color="auto" w:fill="D9D9D9"/>
          </w:tcPr>
          <w:p w14:paraId="47C250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w:t>
            </w:r>
          </w:p>
        </w:tc>
        <w:tc>
          <w:tcPr>
            <w:tcW w:w="8951" w:type="dxa"/>
            <w:gridSpan w:val="2"/>
            <w:shd w:val="clear" w:color="auto" w:fill="D9D9D9"/>
          </w:tcPr>
          <w:p w14:paraId="04945B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sekcji tej wskazane są podstawowe informacje dotyczące publikowanego ogłoszenia.</w:t>
            </w:r>
          </w:p>
          <w:p w14:paraId="4A82C42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publikowane są automatycznie przez system.</w:t>
            </w:r>
          </w:p>
          <w:p w14:paraId="15AACD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Sekcja nie wymaga wypełnienia wypełniania (podania danych) przez zamawiającego.</w:t>
            </w:r>
          </w:p>
        </w:tc>
      </w:tr>
      <w:tr w:rsidR="00FC2A1B" w:rsidRPr="00FC2A1B" w14:paraId="12ED9964" w14:textId="77777777" w:rsidTr="002C6483">
        <w:tc>
          <w:tcPr>
            <w:tcW w:w="1751" w:type="dxa"/>
            <w:shd w:val="clear" w:color="auto" w:fill="D9D9D9"/>
          </w:tcPr>
          <w:p w14:paraId="45C024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BT-04</w:t>
            </w:r>
          </w:p>
        </w:tc>
        <w:tc>
          <w:tcPr>
            <w:tcW w:w="3038" w:type="dxa"/>
            <w:shd w:val="clear" w:color="auto" w:fill="D9D9D9"/>
          </w:tcPr>
          <w:p w14:paraId="7732B2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Procedura identyfikator</w:t>
            </w:r>
          </w:p>
        </w:tc>
        <w:tc>
          <w:tcPr>
            <w:tcW w:w="5013" w:type="dxa"/>
            <w:shd w:val="clear" w:color="auto" w:fill="D9D9D9"/>
          </w:tcPr>
          <w:p w14:paraId="6EE670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wskazywany jest europejski identyfikator postępowania.</w:t>
            </w:r>
          </w:p>
          <w:p w14:paraId="196655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unikalny identyfikator nadawany przez system obsługujący przygotowanie ogłoszenia, umożliwiający jednoznaczną identyfikację prowadzonego postępowania o udzielenie zamówienia publicznego. </w:t>
            </w:r>
          </w:p>
        </w:tc>
        <w:tc>
          <w:tcPr>
            <w:tcW w:w="3938" w:type="dxa"/>
            <w:shd w:val="clear" w:color="auto" w:fill="D9D9D9"/>
          </w:tcPr>
          <w:p w14:paraId="05E73B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procedury zamieszczany jest w każdym ogłoszeniu oraz jego wersjach.</w:t>
            </w:r>
          </w:p>
        </w:tc>
      </w:tr>
      <w:tr w:rsidR="00FC2A1B" w:rsidRPr="00FC2A1B" w14:paraId="1F004CB5" w14:textId="77777777" w:rsidTr="002C6483">
        <w:tc>
          <w:tcPr>
            <w:tcW w:w="1751" w:type="dxa"/>
            <w:shd w:val="clear" w:color="auto" w:fill="D9D9D9"/>
          </w:tcPr>
          <w:p w14:paraId="40223F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BT-701</w:t>
            </w:r>
          </w:p>
        </w:tc>
        <w:tc>
          <w:tcPr>
            <w:tcW w:w="3038" w:type="dxa"/>
            <w:shd w:val="clear" w:color="auto" w:fill="D9D9D9"/>
          </w:tcPr>
          <w:p w14:paraId="7CDBEE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identyfikator</w:t>
            </w:r>
          </w:p>
        </w:tc>
        <w:tc>
          <w:tcPr>
            <w:tcW w:w="5013" w:type="dxa"/>
            <w:shd w:val="clear" w:color="auto" w:fill="D9D9D9"/>
          </w:tcPr>
          <w:p w14:paraId="1C5338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wskazywany jest europejski identyfikator dla danego ogłoszenia. </w:t>
            </w:r>
          </w:p>
        </w:tc>
        <w:tc>
          <w:tcPr>
            <w:tcW w:w="3938" w:type="dxa"/>
            <w:shd w:val="clear" w:color="auto" w:fill="D9D9D9"/>
          </w:tcPr>
          <w:p w14:paraId="3FBBB44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Zamieszczany jest we wszystkich wersjach publikowanego ogłoszenia. Pozwala to na późniejszą identyfikację konkretnego dokumentu.  </w:t>
            </w:r>
          </w:p>
        </w:tc>
      </w:tr>
      <w:tr w:rsidR="00FC2A1B" w:rsidRPr="00FC2A1B" w14:paraId="76224DC8" w14:textId="77777777" w:rsidTr="002C6483">
        <w:tc>
          <w:tcPr>
            <w:tcW w:w="1751" w:type="dxa"/>
            <w:shd w:val="clear" w:color="auto" w:fill="D9D9D9"/>
          </w:tcPr>
          <w:p w14:paraId="698B7C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BT- 757</w:t>
            </w:r>
          </w:p>
        </w:tc>
        <w:tc>
          <w:tcPr>
            <w:tcW w:w="3038" w:type="dxa"/>
            <w:shd w:val="clear" w:color="auto" w:fill="D9D9D9"/>
          </w:tcPr>
          <w:p w14:paraId="273C64D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wersja</w:t>
            </w:r>
          </w:p>
        </w:tc>
        <w:tc>
          <w:tcPr>
            <w:tcW w:w="5013" w:type="dxa"/>
            <w:shd w:val="clear" w:color="auto" w:fill="D9D9D9"/>
          </w:tcPr>
          <w:p w14:paraId="52F4E5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wersji danego ogłoszenia.</w:t>
            </w:r>
          </w:p>
          <w:p w14:paraId="1815E44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jest wprowadzone w celu umożliwienia użytkownikom śledzenia wersji ogłoszeń bądź zmian wprowadzanych do ogłoszenia przez zamawiającego.</w:t>
            </w:r>
          </w:p>
        </w:tc>
        <w:tc>
          <w:tcPr>
            <w:tcW w:w="3938" w:type="dxa"/>
            <w:shd w:val="clear" w:color="auto" w:fill="D9D9D9"/>
          </w:tcPr>
          <w:p w14:paraId="1AE2494A" w14:textId="77777777"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4CD7D058" w14:textId="77777777" w:rsidTr="002C6483">
        <w:tc>
          <w:tcPr>
            <w:tcW w:w="1751" w:type="dxa"/>
            <w:shd w:val="clear" w:color="auto" w:fill="D9D9D9"/>
          </w:tcPr>
          <w:p w14:paraId="1D0EF0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BT-03</w:t>
            </w:r>
          </w:p>
        </w:tc>
        <w:tc>
          <w:tcPr>
            <w:tcW w:w="3038" w:type="dxa"/>
            <w:shd w:val="clear" w:color="auto" w:fill="D9D9D9"/>
          </w:tcPr>
          <w:p w14:paraId="613918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Formularz - rodzaj</w:t>
            </w:r>
          </w:p>
        </w:tc>
        <w:tc>
          <w:tcPr>
            <w:tcW w:w="5013" w:type="dxa"/>
            <w:shd w:val="clear" w:color="auto" w:fill="D9D9D9"/>
          </w:tcPr>
          <w:p w14:paraId="666CF40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podana jest informacja o rodzaju wybranego formularza ogłoszenia.</w:t>
            </w:r>
          </w:p>
        </w:tc>
        <w:tc>
          <w:tcPr>
            <w:tcW w:w="3938" w:type="dxa"/>
            <w:shd w:val="clear" w:color="auto" w:fill="D9D9D9"/>
          </w:tcPr>
          <w:p w14:paraId="7CD9DBF2" w14:textId="77777777"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331272FB" w14:textId="77777777" w:rsidTr="002C6483">
        <w:tc>
          <w:tcPr>
            <w:tcW w:w="1751" w:type="dxa"/>
            <w:shd w:val="clear" w:color="auto" w:fill="D9D9D9"/>
          </w:tcPr>
          <w:p w14:paraId="0E609C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BT-02</w:t>
            </w:r>
          </w:p>
        </w:tc>
        <w:tc>
          <w:tcPr>
            <w:tcW w:w="3038" w:type="dxa"/>
            <w:shd w:val="clear" w:color="auto" w:fill="D9D9D9"/>
          </w:tcPr>
          <w:p w14:paraId="2B60E7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rodzaj</w:t>
            </w:r>
          </w:p>
        </w:tc>
        <w:tc>
          <w:tcPr>
            <w:tcW w:w="5013" w:type="dxa"/>
            <w:shd w:val="clear" w:color="auto" w:fill="D9D9D9"/>
          </w:tcPr>
          <w:p w14:paraId="3F93077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wskazany jest rodzaj opublikowanego ogłoszenia.</w:t>
            </w:r>
          </w:p>
        </w:tc>
        <w:tc>
          <w:tcPr>
            <w:tcW w:w="3938" w:type="dxa"/>
            <w:shd w:val="clear" w:color="auto" w:fill="D9D9D9"/>
          </w:tcPr>
          <w:p w14:paraId="06923B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AA17F1" w14:textId="77777777" w:rsidTr="002C6483">
        <w:tc>
          <w:tcPr>
            <w:tcW w:w="1751" w:type="dxa"/>
            <w:shd w:val="clear" w:color="auto" w:fill="D9D9D9"/>
          </w:tcPr>
          <w:p w14:paraId="65D1C6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BT- 05</w:t>
            </w:r>
          </w:p>
        </w:tc>
        <w:tc>
          <w:tcPr>
            <w:tcW w:w="3038" w:type="dxa"/>
            <w:shd w:val="clear" w:color="auto" w:fill="D9D9D9"/>
          </w:tcPr>
          <w:p w14:paraId="3BB043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Ogłoszenie - data wysłania</w:t>
            </w:r>
          </w:p>
        </w:tc>
        <w:tc>
          <w:tcPr>
            <w:tcW w:w="5013" w:type="dxa"/>
            <w:shd w:val="clear" w:color="auto" w:fill="D9D9D9"/>
          </w:tcPr>
          <w:p w14:paraId="7407FD9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publikowana jest data i godzina wysłania ogłoszenia do publikacji przez zamawiającego.</w:t>
            </w:r>
          </w:p>
        </w:tc>
        <w:tc>
          <w:tcPr>
            <w:tcW w:w="3938" w:type="dxa"/>
            <w:shd w:val="clear" w:color="auto" w:fill="D9D9D9"/>
          </w:tcPr>
          <w:p w14:paraId="7199785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679B92A" w14:textId="77777777" w:rsidTr="002C6483">
        <w:tc>
          <w:tcPr>
            <w:tcW w:w="1751" w:type="dxa"/>
            <w:shd w:val="clear" w:color="auto" w:fill="D9D9D9"/>
          </w:tcPr>
          <w:p w14:paraId="436541E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BT-803</w:t>
            </w:r>
          </w:p>
        </w:tc>
        <w:tc>
          <w:tcPr>
            <w:tcW w:w="3038" w:type="dxa"/>
            <w:shd w:val="clear" w:color="auto" w:fill="D9D9D9"/>
          </w:tcPr>
          <w:p w14:paraId="1E9E34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Ogłoszenie – Data wysłania </w:t>
            </w:r>
            <w:proofErr w:type="spellStart"/>
            <w:r w:rsidRPr="00FC2A1B">
              <w:rPr>
                <w:rFonts w:ascii="Lato" w:eastAsia="Calibri" w:hAnsi="Lato" w:cs="Times New Roman"/>
                <w:sz w:val="24"/>
                <w:szCs w:val="24"/>
              </w:rPr>
              <w:t>eSender</w:t>
            </w:r>
            <w:proofErr w:type="spellEnd"/>
          </w:p>
        </w:tc>
        <w:tc>
          <w:tcPr>
            <w:tcW w:w="5013" w:type="dxa"/>
            <w:shd w:val="clear" w:color="auto" w:fill="D9D9D9"/>
          </w:tcPr>
          <w:p w14:paraId="364F11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i godzina przesłania ogłoszenia drogą elektroniczną przez wybrany przez użytkownika </w:t>
            </w:r>
            <w:proofErr w:type="spellStart"/>
            <w:r w:rsidRPr="00FC2A1B">
              <w:rPr>
                <w:rFonts w:ascii="Lato" w:eastAsia="Calibri" w:hAnsi="Lato" w:cs="Times New Roman"/>
                <w:sz w:val="24"/>
                <w:szCs w:val="24"/>
              </w:rPr>
              <w:t>eSender</w:t>
            </w:r>
            <w:proofErr w:type="spellEnd"/>
            <w:r w:rsidRPr="00FC2A1B">
              <w:rPr>
                <w:rFonts w:ascii="Lato" w:eastAsia="Calibri" w:hAnsi="Lato" w:cs="Times New Roman"/>
                <w:sz w:val="24"/>
                <w:szCs w:val="24"/>
              </w:rPr>
              <w:t xml:space="preserve"> do Urzędu Oficjalnych Publikacji Unii Europejskiej.</w:t>
            </w:r>
          </w:p>
        </w:tc>
        <w:tc>
          <w:tcPr>
            <w:tcW w:w="3938" w:type="dxa"/>
            <w:shd w:val="clear" w:color="auto" w:fill="D9D9D9"/>
          </w:tcPr>
          <w:p w14:paraId="125D0A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ta zostanie wskazana w ogłoszeniu wyłącznie w przypadku korzystania przez zamawiającego z zewnętrznego systemu pozwalającego na przygotowanie ogłoszenia (</w:t>
            </w:r>
            <w:proofErr w:type="spellStart"/>
            <w:r w:rsidRPr="00FC2A1B">
              <w:rPr>
                <w:rFonts w:ascii="Lato" w:eastAsia="Calibri" w:hAnsi="Lato" w:cs="Times New Roman"/>
                <w:sz w:val="24"/>
                <w:szCs w:val="24"/>
              </w:rPr>
              <w:t>eSender</w:t>
            </w:r>
            <w:proofErr w:type="spellEnd"/>
            <w:r w:rsidRPr="00FC2A1B">
              <w:rPr>
                <w:rFonts w:ascii="Lato" w:eastAsia="Calibri" w:hAnsi="Lato" w:cs="Times New Roman"/>
                <w:sz w:val="24"/>
                <w:szCs w:val="24"/>
              </w:rPr>
              <w:t>).</w:t>
            </w:r>
          </w:p>
        </w:tc>
      </w:tr>
      <w:tr w:rsidR="00FC2A1B" w:rsidRPr="00FC2A1B" w14:paraId="1F3679CC" w14:textId="77777777" w:rsidTr="002C6483">
        <w:tc>
          <w:tcPr>
            <w:tcW w:w="13740" w:type="dxa"/>
            <w:gridSpan w:val="4"/>
            <w:shd w:val="clear" w:color="auto" w:fill="FFFFFF"/>
          </w:tcPr>
          <w:p w14:paraId="56C12C2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UMAWIAJĄCA SIĘ STRONA I USŁUGODAWCA </w:t>
            </w:r>
          </w:p>
          <w:p w14:paraId="4BC832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sekcji zamieszcza się informacje o zamawiającym prowadzącym postępowanie, którego dotyczy ogłoszenie oraz o podmiotach dostarczających rozwiązania teleinformatyczne służące komunikacji elektronicznej w postępowaniu. </w:t>
            </w:r>
          </w:p>
          <w:p w14:paraId="5A343086" w14:textId="77777777" w:rsidR="00FC2A1B" w:rsidRPr="00FC2A1B" w:rsidRDefault="00FC2A1B" w:rsidP="00FC2A1B">
            <w:pPr>
              <w:tabs>
                <w:tab w:val="left" w:pos="1134"/>
                <w:tab w:val="left" w:pos="1276"/>
              </w:tabs>
              <w:rPr>
                <w:rFonts w:ascii="Lato" w:eastAsia="Calibri" w:hAnsi="Lato" w:cs="Times New Roman"/>
                <w:color w:val="000000"/>
                <w:sz w:val="24"/>
                <w:szCs w:val="24"/>
              </w:rPr>
            </w:pPr>
          </w:p>
        </w:tc>
      </w:tr>
      <w:tr w:rsidR="00FC2A1B" w:rsidRPr="00FC2A1B" w14:paraId="7D888B9A" w14:textId="77777777" w:rsidTr="002C6483">
        <w:tc>
          <w:tcPr>
            <w:tcW w:w="1751" w:type="dxa"/>
            <w:shd w:val="clear" w:color="auto" w:fill="9CC2E5"/>
          </w:tcPr>
          <w:p w14:paraId="07EB36EB" w14:textId="77777777" w:rsidR="00FC2A1B" w:rsidRPr="00FC2A1B" w:rsidRDefault="00FC2A1B" w:rsidP="00FC2A1B">
            <w:pPr>
              <w:tabs>
                <w:tab w:val="left" w:pos="1134"/>
                <w:tab w:val="left" w:pos="1276"/>
              </w:tabs>
              <w:jc w:val="center"/>
              <w:rPr>
                <w:rFonts w:ascii="Lato" w:eastAsia="Calibri" w:hAnsi="Lato" w:cs="Times New Roman"/>
                <w:color w:val="000000"/>
                <w:sz w:val="24"/>
                <w:szCs w:val="24"/>
              </w:rPr>
            </w:pPr>
            <w:r w:rsidRPr="00FC2A1B">
              <w:rPr>
                <w:rFonts w:ascii="Lato" w:eastAsia="Calibri" w:hAnsi="Lato" w:cs="Times New Roman"/>
                <w:color w:val="000000"/>
                <w:sz w:val="24"/>
                <w:szCs w:val="24"/>
              </w:rPr>
              <w:t xml:space="preserve">OPT-300 </w:t>
            </w:r>
          </w:p>
          <w:p w14:paraId="65A68480" w14:textId="77777777" w:rsidR="00FC2A1B" w:rsidRPr="00FC2A1B" w:rsidRDefault="00FC2A1B" w:rsidP="00FC2A1B">
            <w:pPr>
              <w:tabs>
                <w:tab w:val="left" w:pos="1134"/>
                <w:tab w:val="left" w:pos="1276"/>
              </w:tabs>
              <w:jc w:val="center"/>
              <w:rPr>
                <w:rFonts w:ascii="Lato" w:eastAsia="Calibri" w:hAnsi="Lato" w:cs="Times New Roman"/>
                <w:color w:val="FF0000"/>
                <w:sz w:val="24"/>
                <w:szCs w:val="24"/>
              </w:rPr>
            </w:pPr>
            <w:r w:rsidRPr="00FC2A1B">
              <w:rPr>
                <w:rFonts w:ascii="Lato" w:eastAsia="Calibri" w:hAnsi="Lato" w:cs="Times New Roman"/>
                <w:color w:val="000000"/>
                <w:sz w:val="24"/>
                <w:szCs w:val="24"/>
              </w:rPr>
              <w:t>#</w:t>
            </w:r>
          </w:p>
        </w:tc>
        <w:tc>
          <w:tcPr>
            <w:tcW w:w="3038" w:type="dxa"/>
            <w:shd w:val="clear" w:color="auto" w:fill="9CC2E5"/>
          </w:tcPr>
          <w:p w14:paraId="4036060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Nabywca - Organizacja pełniąca tę rolę </w:t>
            </w:r>
          </w:p>
        </w:tc>
        <w:tc>
          <w:tcPr>
            <w:tcW w:w="5013" w:type="dxa"/>
            <w:shd w:val="clear" w:color="auto" w:fill="9CC2E5"/>
          </w:tcPr>
          <w:p w14:paraId="7391369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Wskazuje się dane zamawiającego, uprzednio zdefiniowane w zakładce „Ustawienia głównego nabywcy”.</w:t>
            </w:r>
          </w:p>
        </w:tc>
        <w:tc>
          <w:tcPr>
            <w:tcW w:w="3938" w:type="dxa"/>
            <w:shd w:val="clear" w:color="auto" w:fill="9CC2E5"/>
          </w:tcPr>
          <w:p w14:paraId="24E844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Dane organizacji wykorzystywanych w celu utworzenia ogłoszenia można importować również z utworzonej uprzednio książki adresowej. </w:t>
            </w:r>
          </w:p>
        </w:tc>
      </w:tr>
      <w:tr w:rsidR="00FC2A1B" w:rsidRPr="00FC2A1B" w14:paraId="6462F057" w14:textId="77777777" w:rsidTr="002C6483">
        <w:tc>
          <w:tcPr>
            <w:tcW w:w="1751" w:type="dxa"/>
            <w:shd w:val="clear" w:color="auto" w:fill="9CC2E5"/>
          </w:tcPr>
          <w:p w14:paraId="7A6099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w:t>
            </w:r>
          </w:p>
          <w:p w14:paraId="66DD00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76590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Status prawny nabywcy</w:t>
            </w:r>
          </w:p>
        </w:tc>
        <w:tc>
          <w:tcPr>
            <w:tcW w:w="5013" w:type="dxa"/>
            <w:shd w:val="clear" w:color="auto" w:fill="9CC2E5"/>
          </w:tcPr>
          <w:p w14:paraId="1E743F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wskazuje się rodzaj zamawiającego zgodny z przepisami dotyczącymi zamówień publicznych.</w:t>
            </w:r>
          </w:p>
          <w:p w14:paraId="6CA23B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z listy spośród zaimplementowanych kategorii zamawiających.</w:t>
            </w:r>
          </w:p>
        </w:tc>
        <w:tc>
          <w:tcPr>
            <w:tcW w:w="3938" w:type="dxa"/>
            <w:shd w:val="clear" w:color="auto" w:fill="9CC2E5"/>
          </w:tcPr>
          <w:p w14:paraId="26C4BBB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Domyślnie importowane są informacje predefiniowane przez zamawiającego w zakładce Organizacje.</w:t>
            </w:r>
          </w:p>
        </w:tc>
      </w:tr>
      <w:tr w:rsidR="00FC2A1B" w:rsidRPr="00FC2A1B" w14:paraId="316B87B6" w14:textId="77777777" w:rsidTr="002C6483">
        <w:tc>
          <w:tcPr>
            <w:tcW w:w="1751" w:type="dxa"/>
            <w:shd w:val="clear" w:color="auto" w:fill="9CC2E5"/>
          </w:tcPr>
          <w:p w14:paraId="42AB19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BT-10</w:t>
            </w:r>
          </w:p>
          <w:p w14:paraId="3904635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86450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Sektor działalności instytucji zamawiającej </w:t>
            </w:r>
          </w:p>
        </w:tc>
        <w:tc>
          <w:tcPr>
            <w:tcW w:w="5013" w:type="dxa"/>
            <w:shd w:val="clear" w:color="auto" w:fill="9CC2E5"/>
          </w:tcPr>
          <w:p w14:paraId="3B69AD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rodzaj działalności prowadzonej przez zamawiającego.</w:t>
            </w:r>
          </w:p>
          <w:p w14:paraId="6037E07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obowiązkowo wybiera jedną z zaimplementowanych w słowniku kategorii.</w:t>
            </w:r>
          </w:p>
          <w:p w14:paraId="5AAB3EA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68F451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Jeśli zamawiający prowadzi więcej niż jedną działalność z kategorii wskazanych w słowniku, wybiera działalność, która ma główny charakter.</w:t>
            </w:r>
          </w:p>
        </w:tc>
        <w:tc>
          <w:tcPr>
            <w:tcW w:w="3938" w:type="dxa"/>
            <w:shd w:val="clear" w:color="auto" w:fill="9CC2E5"/>
          </w:tcPr>
          <w:p w14:paraId="715A54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Domyślnie importowane są informacje predefiniowane przez zamawiającego w zakładce Organizacje.</w:t>
            </w:r>
          </w:p>
        </w:tc>
      </w:tr>
      <w:tr w:rsidR="00FC2A1B" w:rsidRPr="00FC2A1B" w14:paraId="668C5857" w14:textId="77777777" w:rsidTr="002C6483">
        <w:tc>
          <w:tcPr>
            <w:tcW w:w="1751" w:type="dxa"/>
            <w:shd w:val="clear" w:color="auto" w:fill="9CC2E5"/>
          </w:tcPr>
          <w:p w14:paraId="054211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BT-508</w:t>
            </w:r>
          </w:p>
          <w:p w14:paraId="52B0F62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9DF2C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Profil nabywcy</w:t>
            </w:r>
          </w:p>
        </w:tc>
        <w:tc>
          <w:tcPr>
            <w:tcW w:w="5013" w:type="dxa"/>
            <w:shd w:val="clear" w:color="auto" w:fill="9CC2E5"/>
          </w:tcPr>
          <w:p w14:paraId="31CD36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BT-508 wskazuje się adres prowadzonego przez zamawiającego profilu nabywcy. </w:t>
            </w:r>
          </w:p>
          <w:p w14:paraId="28A747B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477D5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Profil nabywcy  stanowi wyodrębnione na stronie internetowej miejsce dla zamówień, gdzie zamawiający może zamieścić wstępne ogłoszenie informacyjne o planowanych w terminie następnych 12 miesięcy zamówieniach lub umowach ramowych, których wartość jest równa lub przekracza progi unijne (art. 89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743D16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Domyślnie importowane są informacje predefiniowane w zakładce Organizacje.</w:t>
            </w:r>
          </w:p>
        </w:tc>
      </w:tr>
      <w:tr w:rsidR="00FC2A1B" w:rsidRPr="00FC2A1B" w14:paraId="3B222A46" w14:textId="77777777" w:rsidTr="002C6483">
        <w:tc>
          <w:tcPr>
            <w:tcW w:w="1751" w:type="dxa"/>
            <w:shd w:val="clear" w:color="auto" w:fill="9CC2E5"/>
          </w:tcPr>
          <w:p w14:paraId="3125E47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OPT-300</w:t>
            </w:r>
          </w:p>
          <w:p w14:paraId="15B9669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4A0A64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Usługodawca - Organizacja pełniąca tę rolę </w:t>
            </w:r>
          </w:p>
        </w:tc>
        <w:tc>
          <w:tcPr>
            <w:tcW w:w="5013" w:type="dxa"/>
            <w:shd w:val="clear" w:color="auto" w:fill="9CC2E5"/>
          </w:tcPr>
          <w:p w14:paraId="22172D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dostawcę usług elektronicznych dla prowadzonego postępowania. </w:t>
            </w:r>
          </w:p>
          <w:p w14:paraId="6E2C490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3FB32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pełniąca rolę Usługodawcy, to w tym przypadku zasadniczo dane systemu /lub administratora systemu służącego do prowadzenia postępowania, w tym publikacji ogłoszeń lub prowadzenia komunikacji elektronicznej. </w:t>
            </w:r>
          </w:p>
        </w:tc>
        <w:tc>
          <w:tcPr>
            <w:tcW w:w="3938" w:type="dxa"/>
            <w:shd w:val="clear" w:color="auto" w:fill="9CC2E5"/>
          </w:tcPr>
          <w:p w14:paraId="46C629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Dane usługodawcy powinny zostać uprzednio zdefiniowane w zakładce Organizacje. </w:t>
            </w:r>
          </w:p>
        </w:tc>
      </w:tr>
      <w:tr w:rsidR="00FC2A1B" w:rsidRPr="00FC2A1B" w14:paraId="2CDFA749" w14:textId="77777777" w:rsidTr="002C6483">
        <w:tc>
          <w:tcPr>
            <w:tcW w:w="1751" w:type="dxa"/>
            <w:shd w:val="clear" w:color="auto" w:fill="9CC2E5"/>
          </w:tcPr>
          <w:p w14:paraId="28BC82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OPT-030</w:t>
            </w:r>
          </w:p>
          <w:p w14:paraId="62ECA4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B7AEA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Rodzaj świadczonej usługi </w:t>
            </w:r>
          </w:p>
        </w:tc>
        <w:tc>
          <w:tcPr>
            <w:tcW w:w="5013" w:type="dxa"/>
            <w:shd w:val="clear" w:color="auto" w:fill="9CC2E5"/>
          </w:tcPr>
          <w:p w14:paraId="257284B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Wskazuje się rodzaj usługi świadczonej przez usługodawcę. </w:t>
            </w:r>
          </w:p>
          <w:p w14:paraId="355A219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Zamawiający wybiera z zaimplementowanej listy jedną z dwóch opcji: </w:t>
            </w:r>
          </w:p>
          <w:p w14:paraId="5DC79823" w14:textId="77777777" w:rsidR="00FC2A1B" w:rsidRPr="00FC2A1B" w:rsidRDefault="00FC2A1B" w:rsidP="00FC2A1B">
            <w:pPr>
              <w:tabs>
                <w:tab w:val="left" w:pos="1134"/>
                <w:tab w:val="left" w:pos="1276"/>
              </w:tabs>
              <w:spacing w:line="240" w:lineRule="exact"/>
              <w:rPr>
                <w:rFonts w:ascii="Lato" w:eastAsia="Calibri" w:hAnsi="Lato" w:cs="Times New Roman"/>
                <w:sz w:val="24"/>
                <w:szCs w:val="24"/>
              </w:rPr>
            </w:pPr>
            <w:r w:rsidRPr="00FC2A1B">
              <w:rPr>
                <w:rFonts w:ascii="Lato" w:eastAsia="Calibri" w:hAnsi="Lato" w:cs="Times New Roman"/>
                <w:sz w:val="24"/>
                <w:szCs w:val="24"/>
              </w:rPr>
              <w:t>-Podmiot świadczący usługi w zakresie zamówień</w:t>
            </w:r>
          </w:p>
          <w:p w14:paraId="4D246156" w14:textId="77777777" w:rsidR="00FC2A1B" w:rsidRPr="00FC2A1B" w:rsidRDefault="00FC2A1B" w:rsidP="00FC2A1B">
            <w:pPr>
              <w:tabs>
                <w:tab w:val="left" w:pos="1134"/>
                <w:tab w:val="left" w:pos="1276"/>
              </w:tabs>
              <w:spacing w:line="240" w:lineRule="exact"/>
              <w:rPr>
                <w:rFonts w:ascii="Lato" w:eastAsia="Calibri" w:hAnsi="Lato" w:cs="Times New Roman"/>
                <w:sz w:val="24"/>
                <w:szCs w:val="24"/>
              </w:rPr>
            </w:pPr>
            <w:r w:rsidRPr="00FC2A1B">
              <w:rPr>
                <w:rFonts w:ascii="Lato" w:eastAsia="Calibri" w:hAnsi="Lato" w:cs="Times New Roman"/>
                <w:sz w:val="24"/>
                <w:szCs w:val="24"/>
              </w:rPr>
              <w:t xml:space="preserve">- TED </w:t>
            </w:r>
            <w:proofErr w:type="spellStart"/>
            <w:r w:rsidRPr="00FC2A1B">
              <w:rPr>
                <w:rFonts w:ascii="Lato" w:eastAsia="Calibri" w:hAnsi="Lato" w:cs="Times New Roman"/>
                <w:sz w:val="24"/>
                <w:szCs w:val="24"/>
              </w:rPr>
              <w:t>eSender</w:t>
            </w:r>
            <w:proofErr w:type="spellEnd"/>
          </w:p>
        </w:tc>
        <w:tc>
          <w:tcPr>
            <w:tcW w:w="3938" w:type="dxa"/>
            <w:shd w:val="clear" w:color="auto" w:fill="9CC2E5"/>
          </w:tcPr>
          <w:p w14:paraId="07B70C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Wskazanie ww. danych na gruncie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na charakter fakultatywny. </w:t>
            </w:r>
          </w:p>
          <w:p w14:paraId="145F49E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6A1EBC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 ogłoszeniu może wskazać tylu dostawców usług elektronicznych, ilu jest niezbędnych z uwagi na charakter prowadzonego postępowania. </w:t>
            </w:r>
          </w:p>
        </w:tc>
      </w:tr>
      <w:tr w:rsidR="00FC2A1B" w:rsidRPr="00FC2A1B" w14:paraId="69C068B5" w14:textId="77777777" w:rsidTr="002C6483">
        <w:tc>
          <w:tcPr>
            <w:tcW w:w="13740" w:type="dxa"/>
            <w:gridSpan w:val="4"/>
            <w:shd w:val="clear" w:color="auto" w:fill="FFFFFF"/>
          </w:tcPr>
          <w:p w14:paraId="1B215B8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PROCEDURA </w:t>
            </w:r>
          </w:p>
        </w:tc>
      </w:tr>
      <w:tr w:rsidR="00FC2A1B" w:rsidRPr="00FC2A1B" w14:paraId="1A805072" w14:textId="77777777" w:rsidTr="002C6483">
        <w:tc>
          <w:tcPr>
            <w:tcW w:w="13740" w:type="dxa"/>
            <w:gridSpan w:val="4"/>
            <w:shd w:val="clear" w:color="auto" w:fill="FFFFFF"/>
          </w:tcPr>
          <w:p w14:paraId="157DE9D5"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Przeznaczenie </w:t>
            </w:r>
          </w:p>
        </w:tc>
      </w:tr>
      <w:tr w:rsidR="00FC2A1B" w:rsidRPr="00FC2A1B" w14:paraId="03E39275" w14:textId="77777777" w:rsidTr="002C6483">
        <w:tc>
          <w:tcPr>
            <w:tcW w:w="1751" w:type="dxa"/>
            <w:shd w:val="clear" w:color="auto" w:fill="9CC2E5"/>
          </w:tcPr>
          <w:p w14:paraId="479AE4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OPP-090</w:t>
            </w:r>
          </w:p>
          <w:p w14:paraId="1C3D007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B4748F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Poprzednie ogłoszenie</w:t>
            </w:r>
          </w:p>
        </w:tc>
        <w:tc>
          <w:tcPr>
            <w:tcW w:w="5013" w:type="dxa"/>
            <w:shd w:val="clear" w:color="auto" w:fill="9CC2E5"/>
          </w:tcPr>
          <w:p w14:paraId="28C627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tej pozycji zamawiający może wskazać numer ogłoszenia poprzedzającego  przygotowywane ogłoszenie o udzieleniu zamówienia, o ile takie ogłoszenie zostało opublikowane.</w:t>
            </w:r>
          </w:p>
        </w:tc>
        <w:tc>
          <w:tcPr>
            <w:tcW w:w="3938" w:type="dxa"/>
            <w:shd w:val="clear" w:color="auto" w:fill="9CC2E5"/>
          </w:tcPr>
          <w:p w14:paraId="54E583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Formularz przewiduje możliwość wskazania pola OPP-090 wielokrotnie, odpowiednio do ilości ogłoszeń poprzedzających publikację ogłoszenia o udzieleniu zamówienia zamówieniu. </w:t>
            </w:r>
          </w:p>
        </w:tc>
      </w:tr>
      <w:tr w:rsidR="00FC2A1B" w:rsidRPr="00FC2A1B" w14:paraId="1E2E81DA" w14:textId="77777777" w:rsidTr="002C6483">
        <w:tc>
          <w:tcPr>
            <w:tcW w:w="1751" w:type="dxa"/>
            <w:shd w:val="clear" w:color="auto" w:fill="9CC2E5"/>
          </w:tcPr>
          <w:p w14:paraId="4C7638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BT-01 </w:t>
            </w:r>
          </w:p>
          <w:p w14:paraId="6E5C57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79185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postępowania </w:t>
            </w:r>
          </w:p>
        </w:tc>
        <w:tc>
          <w:tcPr>
            <w:tcW w:w="5013" w:type="dxa"/>
            <w:shd w:val="clear" w:color="auto" w:fill="9CC2E5"/>
          </w:tcPr>
          <w:p w14:paraId="54C8A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pozycji tej zamawiający wskazuje akt prawny, będący postawą prowadzenia postępowania.</w:t>
            </w:r>
          </w:p>
          <w:p w14:paraId="319530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akt prawny będący podstawą prowadzenia postępowania z zaimplementowanej w formularzu listy. W przypadku udzielania zamówienia klasycznego zamawiający wybiera pozycję: Dyrektywa 2014/24/UE.</w:t>
            </w:r>
          </w:p>
        </w:tc>
        <w:tc>
          <w:tcPr>
            <w:tcW w:w="3938" w:type="dxa"/>
            <w:shd w:val="clear" w:color="auto" w:fill="9CC2E5"/>
          </w:tcPr>
          <w:p w14:paraId="436BEB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CF1E3B3" w14:textId="77777777" w:rsidTr="002C6483">
        <w:tc>
          <w:tcPr>
            <w:tcW w:w="1751" w:type="dxa"/>
            <w:shd w:val="clear" w:color="auto" w:fill="9CC2E5"/>
          </w:tcPr>
          <w:p w14:paraId="7938475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BT-01(c)</w:t>
            </w:r>
          </w:p>
          <w:p w14:paraId="7F1672F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B45EA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procedury (ELI – CELEX) </w:t>
            </w:r>
          </w:p>
        </w:tc>
        <w:tc>
          <w:tcPr>
            <w:tcW w:w="5013" w:type="dxa"/>
            <w:shd w:val="clear" w:color="auto" w:fill="9CC2E5"/>
          </w:tcPr>
          <w:p w14:paraId="642F6568"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Wskazuje się dodatkową podstawę prawną postępowania, opartą na regulacjach prawa unijnego. </w:t>
            </w:r>
          </w:p>
          <w:p w14:paraId="09522B57"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 polu BT-01 (c) wskazuje się numer ELI-CELEX. </w:t>
            </w:r>
          </w:p>
        </w:tc>
        <w:tc>
          <w:tcPr>
            <w:tcW w:w="3938" w:type="dxa"/>
            <w:shd w:val="clear" w:color="auto" w:fill="9CC2E5"/>
          </w:tcPr>
          <w:p w14:paraId="305552F1"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Wskazuje się: </w:t>
            </w:r>
            <w:hyperlink r:id="rId9" w:history="1">
              <w:proofErr w:type="spellStart"/>
              <w:r w:rsidRPr="00FC2A1B">
                <w:rPr>
                  <w:rFonts w:ascii="Lato" w:eastAsia="Times New Roman" w:hAnsi="Lato" w:cs="Times New Roman"/>
                  <w:sz w:val="24"/>
                  <w:szCs w:val="24"/>
                  <w:bdr w:val="none" w:sz="0" w:space="0" w:color="auto" w:frame="1"/>
                  <w:lang w:eastAsia="pl-PL"/>
                </w:rPr>
                <w:t>European</w:t>
              </w:r>
              <w:proofErr w:type="spellEnd"/>
              <w:r w:rsidRPr="00FC2A1B">
                <w:rPr>
                  <w:rFonts w:ascii="Lato" w:eastAsia="Times New Roman" w:hAnsi="Lato" w:cs="Times New Roman"/>
                  <w:sz w:val="24"/>
                  <w:szCs w:val="24"/>
                  <w:bdr w:val="none" w:sz="0" w:space="0" w:color="auto" w:frame="1"/>
                  <w:lang w:eastAsia="pl-PL"/>
                </w:rPr>
                <w:t xml:space="preserve"> </w:t>
              </w:r>
              <w:proofErr w:type="spellStart"/>
              <w:r w:rsidRPr="00FC2A1B">
                <w:rPr>
                  <w:rFonts w:ascii="Lato" w:eastAsia="Times New Roman" w:hAnsi="Lato" w:cs="Times New Roman"/>
                  <w:sz w:val="24"/>
                  <w:szCs w:val="24"/>
                  <w:bdr w:val="none" w:sz="0" w:space="0" w:color="auto" w:frame="1"/>
                  <w:lang w:eastAsia="pl-PL"/>
                </w:rPr>
                <w:t>Legislation</w:t>
              </w:r>
              <w:proofErr w:type="spellEnd"/>
              <w:r w:rsidRPr="00FC2A1B">
                <w:rPr>
                  <w:rFonts w:ascii="Lato" w:eastAsia="Times New Roman" w:hAnsi="Lato" w:cs="Times New Roman"/>
                  <w:sz w:val="24"/>
                  <w:szCs w:val="24"/>
                  <w:bdr w:val="none" w:sz="0" w:space="0" w:color="auto" w:frame="1"/>
                  <w:lang w:eastAsia="pl-PL"/>
                </w:rPr>
                <w:t xml:space="preserve"> </w:t>
              </w:r>
              <w:proofErr w:type="spellStart"/>
              <w:r w:rsidRPr="00FC2A1B">
                <w:rPr>
                  <w:rFonts w:ascii="Lato" w:eastAsia="Times New Roman" w:hAnsi="Lato" w:cs="Times New Roman"/>
                  <w:sz w:val="24"/>
                  <w:szCs w:val="24"/>
                  <w:bdr w:val="none" w:sz="0" w:space="0" w:color="auto" w:frame="1"/>
                  <w:lang w:eastAsia="pl-PL"/>
                </w:rPr>
                <w:t>Identifier</w:t>
              </w:r>
              <w:proofErr w:type="spellEnd"/>
            </w:hyperlink>
          </w:p>
          <w:p w14:paraId="545BB3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tyle razy, ile jest to niezbędne. </w:t>
            </w:r>
          </w:p>
        </w:tc>
      </w:tr>
      <w:tr w:rsidR="00FC2A1B" w:rsidRPr="00FC2A1B" w14:paraId="4B72E24C" w14:textId="77777777" w:rsidTr="002C6483">
        <w:tc>
          <w:tcPr>
            <w:tcW w:w="1751" w:type="dxa"/>
            <w:shd w:val="clear" w:color="auto" w:fill="9CC2E5"/>
          </w:tcPr>
          <w:p w14:paraId="46B9374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BT-01(d)</w:t>
            </w:r>
          </w:p>
          <w:p w14:paraId="4A8A4BD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68BBD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procedury (opis) </w:t>
            </w:r>
          </w:p>
        </w:tc>
        <w:tc>
          <w:tcPr>
            <w:tcW w:w="5013" w:type="dxa"/>
            <w:shd w:val="clear" w:color="auto" w:fill="9CC2E5"/>
          </w:tcPr>
          <w:p w14:paraId="29FF8374"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Times New Roman" w:hAnsi="Lato" w:cs="Times New Roman"/>
                <w:sz w:val="24"/>
                <w:szCs w:val="24"/>
                <w:bdr w:val="none" w:sz="0" w:space="0" w:color="auto" w:frame="1"/>
                <w:lang w:eastAsia="pl-PL"/>
              </w:rPr>
              <w:t xml:space="preserve">Wskazuje się dodatkowe informacje identyfikujące wskazany w polu BT-01(d) akt prawny. </w:t>
            </w:r>
          </w:p>
        </w:tc>
        <w:tc>
          <w:tcPr>
            <w:tcW w:w="3938" w:type="dxa"/>
            <w:shd w:val="clear" w:color="auto" w:fill="9CC2E5"/>
          </w:tcPr>
          <w:p w14:paraId="4A62CD8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2EA19C" w14:textId="77777777" w:rsidTr="002C6483">
        <w:tc>
          <w:tcPr>
            <w:tcW w:w="1751" w:type="dxa"/>
            <w:shd w:val="clear" w:color="auto" w:fill="9CC2E5"/>
          </w:tcPr>
          <w:p w14:paraId="116050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BT-01(f)</w:t>
            </w:r>
          </w:p>
          <w:p w14:paraId="370D93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EE820A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Inna podstawa prawna bez znanego identyfikatora</w:t>
            </w:r>
          </w:p>
        </w:tc>
        <w:tc>
          <w:tcPr>
            <w:tcW w:w="5013" w:type="dxa"/>
            <w:shd w:val="clear" w:color="auto" w:fill="9CC2E5"/>
          </w:tcPr>
          <w:p w14:paraId="4A3A8735" w14:textId="77777777" w:rsidR="00FC2A1B" w:rsidRPr="00FC2A1B" w:rsidRDefault="00FC2A1B" w:rsidP="00FC2A1B">
            <w:pPr>
              <w:tabs>
                <w:tab w:val="left" w:pos="1134"/>
                <w:tab w:val="left" w:pos="1276"/>
              </w:tabs>
              <w:jc w:val="center"/>
              <w:rPr>
                <w:rFonts w:ascii="Lato" w:eastAsia="Times New Roman" w:hAnsi="Lato" w:cs="Times New Roman"/>
                <w:sz w:val="24"/>
                <w:szCs w:val="24"/>
                <w:bdr w:val="none" w:sz="0" w:space="0" w:color="auto" w:frame="1"/>
                <w:lang w:eastAsia="pl-PL"/>
              </w:rPr>
            </w:pPr>
            <w:r w:rsidRPr="00FC2A1B">
              <w:rPr>
                <w:rFonts w:ascii="Lato" w:eastAsia="Calibri" w:hAnsi="Lato" w:cs="Times New Roman"/>
                <w:sz w:val="24"/>
                <w:szCs w:val="24"/>
              </w:rPr>
              <w:t>W polu BT-01(c) zamawiający może wskazać krajowy akt prawny będący podstawą wszczęcia postępowania o udzielenie zamówienia.</w:t>
            </w:r>
          </w:p>
        </w:tc>
        <w:tc>
          <w:tcPr>
            <w:tcW w:w="3938" w:type="dxa"/>
            <w:shd w:val="clear" w:color="auto" w:fill="9CC2E5"/>
          </w:tcPr>
          <w:p w14:paraId="4261C7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tyle razy, ile jest to niezbędne.</w:t>
            </w:r>
          </w:p>
        </w:tc>
      </w:tr>
      <w:tr w:rsidR="00FC2A1B" w:rsidRPr="00FC2A1B" w14:paraId="01CB9EF2" w14:textId="77777777" w:rsidTr="002C6483">
        <w:tc>
          <w:tcPr>
            <w:tcW w:w="1751" w:type="dxa"/>
            <w:shd w:val="clear" w:color="auto" w:fill="9CC2E5"/>
          </w:tcPr>
          <w:p w14:paraId="63FAB5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BT-22</w:t>
            </w:r>
          </w:p>
          <w:p w14:paraId="240012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1D3B35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Wewnętrzny identyfikator </w:t>
            </w:r>
          </w:p>
        </w:tc>
        <w:tc>
          <w:tcPr>
            <w:tcW w:w="5013" w:type="dxa"/>
            <w:shd w:val="clear" w:color="auto" w:fill="9CC2E5"/>
          </w:tcPr>
          <w:p w14:paraId="2193D27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wewnętrzny identyfikator postępowania.</w:t>
            </w:r>
          </w:p>
          <w:p w14:paraId="3EFE127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Identyfikatorem wskazywanym w pozycji BT-22 jest  wewnętrzna sygnatura postępowania nadana   przez zamawiającego.</w:t>
            </w:r>
          </w:p>
        </w:tc>
        <w:tc>
          <w:tcPr>
            <w:tcW w:w="3938" w:type="dxa"/>
            <w:shd w:val="clear" w:color="auto" w:fill="9CC2E5"/>
          </w:tcPr>
          <w:p w14:paraId="34176D5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0264BC" w14:textId="77777777" w:rsidTr="002C6483">
        <w:tc>
          <w:tcPr>
            <w:tcW w:w="1751" w:type="dxa"/>
            <w:shd w:val="clear" w:color="auto" w:fill="9CC2E5"/>
          </w:tcPr>
          <w:p w14:paraId="7B9D5D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BT-21</w:t>
            </w:r>
          </w:p>
          <w:p w14:paraId="5F2016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0B73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Tytuł</w:t>
            </w:r>
          </w:p>
        </w:tc>
        <w:tc>
          <w:tcPr>
            <w:tcW w:w="5013" w:type="dxa"/>
            <w:shd w:val="clear" w:color="auto" w:fill="9CC2E5"/>
          </w:tcPr>
          <w:p w14:paraId="6B48C7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przyjętą przez zamawiającego w dokumentacji postępowania nazwę udzielanego zamówienia lub jego części, jeśli postępowanie udzielane jest w częściach, z których każda stanowi przedmiot odrębnego postępowania.</w:t>
            </w:r>
          </w:p>
        </w:tc>
        <w:tc>
          <w:tcPr>
            <w:tcW w:w="3938" w:type="dxa"/>
            <w:shd w:val="clear" w:color="auto" w:fill="9CC2E5"/>
          </w:tcPr>
          <w:p w14:paraId="621B8D2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FD6950B" w14:textId="77777777" w:rsidTr="002C6483">
        <w:tc>
          <w:tcPr>
            <w:tcW w:w="1751" w:type="dxa"/>
            <w:shd w:val="clear" w:color="auto" w:fill="9CC2E5"/>
          </w:tcPr>
          <w:p w14:paraId="34DF65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BT-24 </w:t>
            </w:r>
          </w:p>
          <w:p w14:paraId="79384F5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049F7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30A064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krótki opis udzielanego zamówienia, przedmiot, charakter lub ilości, albo opis potrzeb i wymagań, które powinny zostać spełnione w ramach danego postępowania o udzielenie zamówienia publicznego.</w:t>
            </w:r>
          </w:p>
        </w:tc>
        <w:tc>
          <w:tcPr>
            <w:tcW w:w="3938" w:type="dxa"/>
            <w:shd w:val="clear" w:color="auto" w:fill="9CC2E5"/>
          </w:tcPr>
          <w:p w14:paraId="142CA58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84E4C07" w14:textId="77777777" w:rsidTr="002C6483">
        <w:tc>
          <w:tcPr>
            <w:tcW w:w="1751" w:type="dxa"/>
            <w:shd w:val="clear" w:color="auto" w:fill="9CC2E5"/>
          </w:tcPr>
          <w:p w14:paraId="3620838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BT-23</w:t>
            </w:r>
          </w:p>
          <w:p w14:paraId="186315F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C4F17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Charakter zamówienia.</w:t>
            </w:r>
          </w:p>
        </w:tc>
        <w:tc>
          <w:tcPr>
            <w:tcW w:w="5013" w:type="dxa"/>
            <w:shd w:val="clear" w:color="auto" w:fill="9CC2E5"/>
          </w:tcPr>
          <w:p w14:paraId="714B10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zamawiający wskazuje główny charakter udzielanego zamówienia  (dostawy, usługi lub roboty budowlane). W przypadku, gdy na przedmiot udzielanego zamówienia składają się świadczenia różnego rodzaju,  ustalenie głównego charakteru zamówienia nastąpić powinno w oparciu o przepisy art. 24-27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dotyczących stosowania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do zamówień o charakterze mieszanym.</w:t>
            </w:r>
          </w:p>
          <w:p w14:paraId="67C4C62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F1D2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wybierana jest z zaimplementowanej listy.</w:t>
            </w:r>
          </w:p>
        </w:tc>
        <w:tc>
          <w:tcPr>
            <w:tcW w:w="3938" w:type="dxa"/>
            <w:shd w:val="clear" w:color="auto" w:fill="9CC2E5"/>
          </w:tcPr>
          <w:p w14:paraId="122D20C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9124434" w14:textId="77777777" w:rsidTr="002C6483">
        <w:tc>
          <w:tcPr>
            <w:tcW w:w="1751" w:type="dxa"/>
            <w:shd w:val="clear" w:color="auto" w:fill="9CC2E5"/>
          </w:tcPr>
          <w:p w14:paraId="1EC797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BT-531</w:t>
            </w:r>
          </w:p>
          <w:p w14:paraId="69FB17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0C46F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Dodatkowy charakter zamówienia </w:t>
            </w:r>
          </w:p>
        </w:tc>
        <w:tc>
          <w:tcPr>
            <w:tcW w:w="5013" w:type="dxa"/>
            <w:shd w:val="clear" w:color="auto" w:fill="9CC2E5"/>
          </w:tcPr>
          <w:p w14:paraId="6AFBCF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tym zamawiający może wskazać  rodzaje świadczeń składających się na przedmiot zamówienia, które mają charakter dodatkowy w stosunku do głównego. </w:t>
            </w:r>
          </w:p>
          <w:p w14:paraId="595360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Przykładowo: Jeśli w postępowaniu, którego przedmiotem jest zakup serwerów wraz z usługą instalacji, zastosowanie znajdą przepisy dotyczące dostaw,  dlatego zamawiający w polu BT -23 wskazuje „dostawy” jako główny charakter zamówienia, a w polu BT-351 „usługi” jako charakter dodatkowy. </w:t>
            </w:r>
          </w:p>
          <w:p w14:paraId="6EABC3FB" w14:textId="77777777" w:rsidR="00FC2A1B" w:rsidRPr="00FC2A1B" w:rsidRDefault="00FC2A1B" w:rsidP="00FC2A1B">
            <w:pPr>
              <w:tabs>
                <w:tab w:val="left" w:pos="1134"/>
                <w:tab w:val="left" w:pos="1276"/>
              </w:tabs>
              <w:rPr>
                <w:rFonts w:ascii="Lato" w:eastAsia="Calibri" w:hAnsi="Lato" w:cs="Times New Roman"/>
                <w:sz w:val="24"/>
                <w:szCs w:val="24"/>
              </w:rPr>
            </w:pPr>
          </w:p>
          <w:p w14:paraId="4E8A6E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może wskazać dodatkowy charakter zamówienia tyle razy ile jest to konieczne. </w:t>
            </w:r>
          </w:p>
        </w:tc>
        <w:tc>
          <w:tcPr>
            <w:tcW w:w="3938" w:type="dxa"/>
            <w:shd w:val="clear" w:color="auto" w:fill="9CC2E5"/>
          </w:tcPr>
          <w:p w14:paraId="2FB6F64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C8B91C4" w14:textId="77777777" w:rsidTr="002C6483">
        <w:tc>
          <w:tcPr>
            <w:tcW w:w="1751" w:type="dxa"/>
            <w:shd w:val="clear" w:color="auto" w:fill="9CC2E5"/>
          </w:tcPr>
          <w:p w14:paraId="6CCF4C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BT-27</w:t>
            </w:r>
          </w:p>
          <w:p w14:paraId="67C5A4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432EBF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50938F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wartość szacunkową zamówienia, ustaloną zgodnie z przepisami art. 28-36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47EA10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Należy pamiętać, iż szacunkowa wartość zamówienia obejmuje również  wartość opcji oraz wznowień, a także wartość zamówień udzielanych na podstawie art. 214 ust. 1 pkt 7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p w14:paraId="797722E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A830A1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40276F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przypadku, w którym zamawiający decyduje się na podanie szacunkowej wartości zamówienia w pozycji BT-27 podaje również walutę, w której jest ona wyrażona.</w:t>
            </w:r>
          </w:p>
          <w:p w14:paraId="43FF65D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F2E6C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Jednostka waluty może zostać wskazana przez zamawiającego na potrzeby wszystkich publikowanych ogłoszeń w zakładce „Ustawienia formularzy”</w:t>
            </w:r>
          </w:p>
        </w:tc>
      </w:tr>
      <w:tr w:rsidR="00FC2A1B" w:rsidRPr="00FC2A1B" w14:paraId="0AC9C03E" w14:textId="77777777" w:rsidTr="002C6483">
        <w:tc>
          <w:tcPr>
            <w:tcW w:w="1751" w:type="dxa"/>
            <w:shd w:val="clear" w:color="auto" w:fill="9CC2E5"/>
          </w:tcPr>
          <w:p w14:paraId="1163FE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BT-271</w:t>
            </w:r>
          </w:p>
          <w:p w14:paraId="442BDB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189D6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w:t>
            </w:r>
          </w:p>
        </w:tc>
        <w:tc>
          <w:tcPr>
            <w:tcW w:w="5013" w:type="dxa"/>
            <w:shd w:val="clear" w:color="auto" w:fill="9CC2E5"/>
          </w:tcPr>
          <w:p w14:paraId="7FF77E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maksymalną umowy ramowej dotyczącej postępowania o udzielenie zamówienia lub części zamówienia przez cały okres jej obowiązywania, z uwzględnieniem opcji i wznowień. </w:t>
            </w:r>
          </w:p>
          <w:p w14:paraId="54B1CBE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3E891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ta obejmuje wszystkie zamówienia, które mają zostać udzielone w ramach zawartej umowy ramowej. </w:t>
            </w:r>
          </w:p>
        </w:tc>
        <w:tc>
          <w:tcPr>
            <w:tcW w:w="3938" w:type="dxa"/>
            <w:shd w:val="clear" w:color="auto" w:fill="9CC2E5"/>
          </w:tcPr>
          <w:p w14:paraId="4C30E4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przypadku, w którym zamawiający decyduje się na podanie maksymalnej wartości umowy ramowej obligatoryjnie podaje walutę, w której jest ona wyrażona.</w:t>
            </w:r>
          </w:p>
        </w:tc>
      </w:tr>
      <w:tr w:rsidR="00FC2A1B" w:rsidRPr="00FC2A1B" w14:paraId="2F865ADF" w14:textId="77777777" w:rsidTr="002C6483">
        <w:tc>
          <w:tcPr>
            <w:tcW w:w="1751" w:type="dxa"/>
            <w:shd w:val="clear" w:color="auto" w:fill="9CC2E5"/>
          </w:tcPr>
          <w:p w14:paraId="78E0D3F3"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6" w:name="_Hlk148388417"/>
            <w:r w:rsidRPr="00FC2A1B">
              <w:rPr>
                <w:rFonts w:ascii="Lato" w:eastAsia="Calibri" w:hAnsi="Lato" w:cs="Times New Roman"/>
                <w:sz w:val="24"/>
                <w:szCs w:val="24"/>
              </w:rPr>
              <w:t>BT-26(m)</w:t>
            </w:r>
          </w:p>
          <w:p w14:paraId="643011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326EC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w:t>
            </w:r>
          </w:p>
          <w:p w14:paraId="275B9C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Klasyfikacja rodzaj</w:t>
            </w:r>
          </w:p>
        </w:tc>
        <w:tc>
          <w:tcPr>
            <w:tcW w:w="5013" w:type="dxa"/>
            <w:shd w:val="clear" w:color="auto" w:fill="9CC2E5"/>
          </w:tcPr>
          <w:p w14:paraId="009E55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rodzaj klasyfikacji opisującej przedmiot zamówienia. </w:t>
            </w:r>
          </w:p>
        </w:tc>
        <w:tc>
          <w:tcPr>
            <w:tcW w:w="3938" w:type="dxa"/>
            <w:shd w:val="clear" w:color="auto" w:fill="9CC2E5"/>
          </w:tcPr>
          <w:p w14:paraId="554ABE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99 ust.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zamawiający do opisu przedmiotu zamówienia zobowiązany jest stosować klasyfikację określoną we Wspólnym Słowniku Zamówień (CPV)</w:t>
            </w:r>
          </w:p>
        </w:tc>
      </w:tr>
      <w:tr w:rsidR="00FC2A1B" w:rsidRPr="00FC2A1B" w14:paraId="13146CE1" w14:textId="77777777" w:rsidTr="002C6483">
        <w:tc>
          <w:tcPr>
            <w:tcW w:w="1751" w:type="dxa"/>
            <w:shd w:val="clear" w:color="auto" w:fill="9CC2E5"/>
          </w:tcPr>
          <w:p w14:paraId="5058FC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BT-262</w:t>
            </w:r>
          </w:p>
          <w:p w14:paraId="00D1D1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C61182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w:t>
            </w:r>
          </w:p>
        </w:tc>
        <w:tc>
          <w:tcPr>
            <w:tcW w:w="5013" w:type="dxa"/>
            <w:shd w:val="clear" w:color="auto" w:fill="9CC2E5"/>
          </w:tcPr>
          <w:p w14:paraId="03E8EC7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9C42AB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kod z zaimplementowanego w formularzu drzewa CPV. </w:t>
            </w:r>
          </w:p>
        </w:tc>
        <w:tc>
          <w:tcPr>
            <w:tcW w:w="3938" w:type="dxa"/>
            <w:shd w:val="clear" w:color="auto" w:fill="9CC2E5"/>
          </w:tcPr>
          <w:p w14:paraId="15A8A2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kod klasyfikacji CPV, który najlepiej odpowiada przedmiotowi i charakterowi przedmiotu zamówienia. </w:t>
            </w:r>
          </w:p>
          <w:p w14:paraId="0164CCE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BA1956" w14:textId="77777777" w:rsidTr="002C6483">
        <w:tc>
          <w:tcPr>
            <w:tcW w:w="1751" w:type="dxa"/>
            <w:shd w:val="clear" w:color="auto" w:fill="9CC2E5"/>
          </w:tcPr>
          <w:p w14:paraId="11A1B8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BT-26(a)</w:t>
            </w:r>
          </w:p>
        </w:tc>
        <w:tc>
          <w:tcPr>
            <w:tcW w:w="3038" w:type="dxa"/>
            <w:shd w:val="clear" w:color="auto" w:fill="9CC2E5"/>
          </w:tcPr>
          <w:p w14:paraId="0420F8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w:t>
            </w:r>
          </w:p>
          <w:p w14:paraId="7FFCF4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Klasyfikacja rodzaj</w:t>
            </w:r>
          </w:p>
        </w:tc>
        <w:tc>
          <w:tcPr>
            <w:tcW w:w="5013" w:type="dxa"/>
            <w:shd w:val="clear" w:color="auto" w:fill="9CC2E5"/>
          </w:tcPr>
          <w:p w14:paraId="263E9B9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rodzaj klasyfikacji opisującej przedmiot zamówienia. </w:t>
            </w:r>
          </w:p>
        </w:tc>
        <w:tc>
          <w:tcPr>
            <w:tcW w:w="3938" w:type="dxa"/>
            <w:shd w:val="clear" w:color="auto" w:fill="9CC2E5"/>
          </w:tcPr>
          <w:p w14:paraId="4AE4C0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99 ust.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zamawiający do opisu przedmiotu zamówienia zobowiązany jest stosować klasyfikację określoną we Wspólnym Słowniku Zamówień (CPV)</w:t>
            </w:r>
          </w:p>
        </w:tc>
      </w:tr>
      <w:tr w:rsidR="00FC2A1B" w:rsidRPr="00FC2A1B" w14:paraId="00C24D0E" w14:textId="77777777" w:rsidTr="002C6483">
        <w:tc>
          <w:tcPr>
            <w:tcW w:w="1751" w:type="dxa"/>
            <w:shd w:val="clear" w:color="auto" w:fill="9CC2E5"/>
          </w:tcPr>
          <w:p w14:paraId="326AD7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BT-263</w:t>
            </w:r>
          </w:p>
          <w:p w14:paraId="47D937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345C8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Dodatkowa klasyfikacja</w:t>
            </w:r>
          </w:p>
        </w:tc>
        <w:tc>
          <w:tcPr>
            <w:tcW w:w="5013" w:type="dxa"/>
            <w:shd w:val="clear" w:color="auto" w:fill="9CC2E5"/>
          </w:tcPr>
          <w:p w14:paraId="57294C9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dodatkowy kod klasyfikacji CPV. Kod ten dodatkowo określa przedmiot zamówienia lub dodatkowe elementy wchodzące w zakres przedmiotu zamówienia.  </w:t>
            </w:r>
          </w:p>
          <w:p w14:paraId="666CD76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890AF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kod z zaimplementowanego w formularzu drzewa CPV.</w:t>
            </w:r>
          </w:p>
          <w:p w14:paraId="61B1A76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77086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Dodatkowy kod CPV można wskazać tyle razy ile jest to niezbędne. </w:t>
            </w:r>
          </w:p>
        </w:tc>
        <w:tc>
          <w:tcPr>
            <w:tcW w:w="3938" w:type="dxa"/>
            <w:shd w:val="clear" w:color="auto" w:fill="9CC2E5"/>
          </w:tcPr>
          <w:p w14:paraId="32EB1C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D206804" w14:textId="77777777" w:rsidTr="002C6483">
        <w:tc>
          <w:tcPr>
            <w:tcW w:w="1751" w:type="dxa"/>
            <w:shd w:val="clear" w:color="auto" w:fill="9CC2E5"/>
          </w:tcPr>
          <w:p w14:paraId="3912BD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EED25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Dodatkowe informacje dotyczące miejsca realizacji </w:t>
            </w:r>
          </w:p>
        </w:tc>
        <w:tc>
          <w:tcPr>
            <w:tcW w:w="5013" w:type="dxa"/>
            <w:shd w:val="clear" w:color="auto" w:fill="9CC2E5"/>
          </w:tcPr>
          <w:p w14:paraId="0AC848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informacje na temat lokalizacji prac dla robót budowlanych, główne miejsce dostawy lub realizacji dla dostaw i usług.</w:t>
            </w:r>
          </w:p>
          <w:p w14:paraId="409BFCB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B3AC1D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ramach tej kategorii zamawiający wypełnia następujące pola: </w:t>
            </w:r>
          </w:p>
          <w:p w14:paraId="582B01E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BT-5101 (a) (b) (c) – Adres pocztowy</w:t>
            </w:r>
          </w:p>
          <w:p w14:paraId="04F539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BT-5131- Miejscowość </w:t>
            </w:r>
          </w:p>
          <w:p w14:paraId="4EA47A9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BT- 5121- Kod pocztowy</w:t>
            </w:r>
          </w:p>
          <w:p w14:paraId="16FFEC7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BT-5171 Podpodział krajowy (kod NUTS3)</w:t>
            </w:r>
          </w:p>
          <w:p w14:paraId="731F638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BT-5141 – Kraj</w:t>
            </w:r>
          </w:p>
        </w:tc>
        <w:tc>
          <w:tcPr>
            <w:tcW w:w="3938" w:type="dxa"/>
            <w:shd w:val="clear" w:color="auto" w:fill="9CC2E5"/>
          </w:tcPr>
          <w:p w14:paraId="1639104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Jeżeli miejsce realizacji obejmuje kilka obszarów NUTS 3 (np. w przypadku robót budowlanych polegających na budowie autostrady, sieci kolejowej, dostaw realizowanych do różnych oddziałów zamawiającego), należy podać wszystkie odpowiednie kody.</w:t>
            </w:r>
          </w:p>
          <w:p w14:paraId="2632212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C2D9E5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512D75B" w14:textId="77777777" w:rsidTr="002C6483">
        <w:tc>
          <w:tcPr>
            <w:tcW w:w="1751" w:type="dxa"/>
            <w:shd w:val="clear" w:color="auto" w:fill="9CC2E5"/>
          </w:tcPr>
          <w:p w14:paraId="4F4337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BT-727</w:t>
            </w:r>
          </w:p>
          <w:p w14:paraId="60B104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0BF7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Inne ograniczenia dotyczące miejsca realizacji </w:t>
            </w:r>
          </w:p>
        </w:tc>
        <w:tc>
          <w:tcPr>
            <w:tcW w:w="5013" w:type="dxa"/>
            <w:shd w:val="clear" w:color="auto" w:fill="9CC2E5"/>
          </w:tcPr>
          <w:p w14:paraId="2020B1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wybrać jedną z trzech możliwości wskazanych w słowniku:</w:t>
            </w:r>
          </w:p>
          <w:p w14:paraId="214724B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w:t>
            </w:r>
          </w:p>
          <w:p w14:paraId="41596D4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danym państwie</w:t>
            </w:r>
          </w:p>
          <w:p w14:paraId="1EC332D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Europejskim Obszarze Gospodarczym</w:t>
            </w:r>
          </w:p>
        </w:tc>
        <w:tc>
          <w:tcPr>
            <w:tcW w:w="3938" w:type="dxa"/>
            <w:shd w:val="clear" w:color="auto" w:fill="9CC2E5"/>
          </w:tcPr>
          <w:p w14:paraId="41820BF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DEE7778" w14:textId="77777777" w:rsidTr="002C6483">
        <w:tc>
          <w:tcPr>
            <w:tcW w:w="1751" w:type="dxa"/>
            <w:shd w:val="clear" w:color="auto" w:fill="9CC2E5"/>
          </w:tcPr>
          <w:p w14:paraId="2EDC8D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BT-728</w:t>
            </w:r>
          </w:p>
          <w:p w14:paraId="5E3AF58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6EB31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dodatkowe</w:t>
            </w:r>
          </w:p>
        </w:tc>
        <w:tc>
          <w:tcPr>
            <w:tcW w:w="5013" w:type="dxa"/>
            <w:shd w:val="clear" w:color="auto" w:fill="9CC2E5"/>
          </w:tcPr>
          <w:p w14:paraId="57C7E7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informacje dodatkowe dotyczące miejsca realizacji zamówienia.</w:t>
            </w:r>
          </w:p>
        </w:tc>
        <w:tc>
          <w:tcPr>
            <w:tcW w:w="3938" w:type="dxa"/>
            <w:shd w:val="clear" w:color="auto" w:fill="9CC2E5"/>
          </w:tcPr>
          <w:p w14:paraId="2B192007" w14:textId="77777777" w:rsidR="00FC2A1B" w:rsidRPr="00FC2A1B" w:rsidRDefault="00FC2A1B" w:rsidP="00FC2A1B">
            <w:pPr>
              <w:tabs>
                <w:tab w:val="left" w:pos="1134"/>
                <w:tab w:val="left" w:pos="1276"/>
              </w:tabs>
              <w:rPr>
                <w:rFonts w:ascii="Lato" w:eastAsia="Calibri" w:hAnsi="Lato" w:cs="Times New Roman"/>
                <w:sz w:val="24"/>
                <w:szCs w:val="24"/>
              </w:rPr>
            </w:pPr>
          </w:p>
        </w:tc>
      </w:tr>
      <w:bookmarkEnd w:id="6"/>
      <w:tr w:rsidR="00FC2A1B" w:rsidRPr="00FC2A1B" w14:paraId="43B419A7" w14:textId="77777777" w:rsidTr="002C6483">
        <w:tc>
          <w:tcPr>
            <w:tcW w:w="13740" w:type="dxa"/>
            <w:gridSpan w:val="4"/>
            <w:shd w:val="clear" w:color="auto" w:fill="FFFFFF"/>
          </w:tcPr>
          <w:p w14:paraId="406A290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Warunki przetargu </w:t>
            </w:r>
          </w:p>
        </w:tc>
      </w:tr>
      <w:tr w:rsidR="00FC2A1B" w:rsidRPr="00FC2A1B" w14:paraId="695FFC02" w14:textId="77777777" w:rsidTr="002C6483">
        <w:tc>
          <w:tcPr>
            <w:tcW w:w="1751" w:type="dxa"/>
            <w:shd w:val="clear" w:color="auto" w:fill="9CC2E5"/>
          </w:tcPr>
          <w:p w14:paraId="6F48F3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BT-09 </w:t>
            </w:r>
          </w:p>
          <w:p w14:paraId="5CA072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w:t>
            </w:r>
          </w:p>
          <w:p w14:paraId="1248A3A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w:t>
            </w:r>
            <w:r w:rsidRPr="00FC2A1B">
              <w:rPr>
                <w:rFonts w:ascii="Lato" w:eastAsia="Calibri" w:hAnsi="Lato" w:cs="Times New Roman"/>
                <w:sz w:val="24"/>
                <w:szCs w:val="24"/>
              </w:rPr>
              <w:tab/>
            </w:r>
          </w:p>
        </w:tc>
        <w:tc>
          <w:tcPr>
            <w:tcW w:w="3038" w:type="dxa"/>
            <w:shd w:val="clear" w:color="auto" w:fill="9CC2E5"/>
          </w:tcPr>
          <w:p w14:paraId="07BA205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sz w:val="24"/>
                <w:szCs w:val="24"/>
              </w:rPr>
              <w:t>Prawo transgraniczne</w:t>
            </w:r>
          </w:p>
        </w:tc>
        <w:tc>
          <w:tcPr>
            <w:tcW w:w="5013" w:type="dxa"/>
            <w:shd w:val="clear" w:color="auto" w:fill="9CC2E5"/>
          </w:tcPr>
          <w:p w14:paraId="0A76B2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jest wypełniane jeśli zamawiający udziela zamówienia wspólnie z zamawiającymi pochodzącymi z innych państw. </w:t>
            </w:r>
          </w:p>
          <w:p w14:paraId="06AC66A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EEAB4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takim przypadku z polu BT-09 (b) wskazuje się  przepisy mające zastosowanie w prowadzonym postępowaniu</w:t>
            </w:r>
            <w:r w:rsidRPr="00FC2A1B">
              <w:rPr>
                <w:rFonts w:ascii="Lato" w:eastAsia="Calibri" w:hAnsi="Lato" w:cs="Times New Roman"/>
                <w:b/>
                <w:bCs/>
                <w:sz w:val="24"/>
                <w:szCs w:val="24"/>
              </w:rPr>
              <w:t>.</w:t>
            </w:r>
            <w:r w:rsidRPr="00FC2A1B">
              <w:rPr>
                <w:rFonts w:ascii="Lato" w:eastAsia="Calibri" w:hAnsi="Lato" w:cs="Times New Roman"/>
                <w:b/>
                <w:bCs/>
                <w:sz w:val="24"/>
                <w:szCs w:val="24"/>
              </w:rPr>
              <w:tab/>
            </w:r>
          </w:p>
        </w:tc>
        <w:tc>
          <w:tcPr>
            <w:tcW w:w="3938" w:type="dxa"/>
            <w:shd w:val="clear" w:color="auto" w:fill="9CC2E5"/>
          </w:tcPr>
          <w:p w14:paraId="2D10678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088CFC2" w14:textId="77777777" w:rsidTr="002C6483">
        <w:tc>
          <w:tcPr>
            <w:tcW w:w="13740" w:type="dxa"/>
            <w:gridSpan w:val="4"/>
            <w:shd w:val="clear" w:color="auto" w:fill="FFFFFF"/>
          </w:tcPr>
          <w:p w14:paraId="2253B664" w14:textId="77777777" w:rsidR="00FC2A1B" w:rsidRPr="00FC2A1B" w:rsidRDefault="00FC2A1B" w:rsidP="00FC2A1B">
            <w:pPr>
              <w:shd w:val="clear" w:color="auto" w:fill="FFFFFF"/>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Procedura</w:t>
            </w:r>
          </w:p>
        </w:tc>
      </w:tr>
      <w:tr w:rsidR="00FC2A1B" w:rsidRPr="00FC2A1B" w14:paraId="54C17FD5" w14:textId="77777777" w:rsidTr="002C6483">
        <w:tc>
          <w:tcPr>
            <w:tcW w:w="1751" w:type="dxa"/>
            <w:shd w:val="clear" w:color="auto" w:fill="9CC2E5"/>
          </w:tcPr>
          <w:p w14:paraId="1B96E62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BT-634</w:t>
            </w:r>
          </w:p>
          <w:p w14:paraId="0707FA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82C61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Dana procedura lub część zamówienia, która została unieważniona lub nie przyniosła udanego rozstrzygnięcia, zostanie ponownie wszczęta</w:t>
            </w:r>
          </w:p>
        </w:tc>
        <w:tc>
          <w:tcPr>
            <w:tcW w:w="5013" w:type="dxa"/>
            <w:shd w:val="clear" w:color="auto" w:fill="9CC2E5"/>
          </w:tcPr>
          <w:p w14:paraId="39A151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informacje czy w przypadku unieważnienia prowadzonego postępowania lub jego części postępowanie zostanie ponownie wszczęte. Zamawiający wybiera opcję „TAK/NIE”</w:t>
            </w:r>
          </w:p>
          <w:p w14:paraId="7CC50E8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ECB8C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Stanowi to informacje dla wykonawców, że po zakończeniu tego postępowania jeżeli nie uda się wybrać oferty najkorzystniejszej i zawrzeć umowy, postępowanie w niedalekiej przyszłości zostanie powtórzone w całości lub części.</w:t>
            </w:r>
          </w:p>
        </w:tc>
        <w:tc>
          <w:tcPr>
            <w:tcW w:w="3938" w:type="dxa"/>
            <w:shd w:val="clear" w:color="auto" w:fill="9CC2E5"/>
          </w:tcPr>
          <w:p w14:paraId="51D7897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7EE951C" w14:textId="77777777" w:rsidTr="002C6483">
        <w:tc>
          <w:tcPr>
            <w:tcW w:w="1751" w:type="dxa"/>
            <w:shd w:val="clear" w:color="auto" w:fill="9CC2E5"/>
          </w:tcPr>
          <w:p w14:paraId="1E51F3E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BT-88</w:t>
            </w:r>
          </w:p>
          <w:p w14:paraId="4906E9D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945BF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Główne aspekty procedury </w:t>
            </w:r>
          </w:p>
        </w:tc>
        <w:tc>
          <w:tcPr>
            <w:tcW w:w="5013" w:type="dxa"/>
            <w:shd w:val="clear" w:color="auto" w:fill="9CC2E5"/>
          </w:tcPr>
          <w:p w14:paraId="73DB64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BT-88 zamawiający wskazuje główne elementy procedury, która obejmuje prowadzone postępowanie.</w:t>
            </w:r>
          </w:p>
          <w:p w14:paraId="42A4A9F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219D6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jest wypełniane, gdy  zamawiający udziela zamówienia w procedurze, która nie została wymieniona lub w pełni opisana w dyrektywach dotyczących zamówień publicznych. </w:t>
            </w:r>
          </w:p>
          <w:p w14:paraId="74402DA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D254B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Dotyczyć to może w szczególności dobrowolnej publikacji ogłoszeń w postępowaniach o udzielenie zamówienia o wartości poniżej unijnych progów dotyczących zamówień.</w:t>
            </w:r>
          </w:p>
          <w:p w14:paraId="7ADD686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tym miejscu można wskazać opis poszczególnych etapów postępowania, sposób przygotowania ofert, zasady ich oceny przez zamawiającego itp.</w:t>
            </w:r>
          </w:p>
          <w:p w14:paraId="1AFA496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EDF9B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tym miejscu może również zostać zamieszczona informacja, gdzie można znaleźć pełny opis procedury stosowanej w prowadzonym postępowaniu, np. poprzez wskazania określonego dokumentu zamówienia lub zamieszczenie odnośnika do strony internetowej na której zamieszczone są niezbędne informacje.</w:t>
            </w:r>
          </w:p>
        </w:tc>
        <w:tc>
          <w:tcPr>
            <w:tcW w:w="3938" w:type="dxa"/>
            <w:shd w:val="clear" w:color="auto" w:fill="9CC2E5"/>
          </w:tcPr>
          <w:p w14:paraId="335FA94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32B4C41" w14:textId="77777777" w:rsidTr="002C6483">
        <w:tc>
          <w:tcPr>
            <w:tcW w:w="1751" w:type="dxa"/>
            <w:shd w:val="clear" w:color="auto" w:fill="9CC2E5"/>
          </w:tcPr>
          <w:p w14:paraId="16DB3E7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BT-105</w:t>
            </w:r>
          </w:p>
          <w:p w14:paraId="73F85FA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A797B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Rodzaj procedury</w:t>
            </w:r>
          </w:p>
        </w:tc>
        <w:tc>
          <w:tcPr>
            <w:tcW w:w="5013" w:type="dxa"/>
            <w:shd w:val="clear" w:color="auto" w:fill="9CC2E5"/>
          </w:tcPr>
          <w:p w14:paraId="418D740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Wskazywany jest  tryb udzielenia zamówienia publicznego.</w:t>
            </w:r>
          </w:p>
          <w:p w14:paraId="6AAA07DD" w14:textId="77777777" w:rsidR="00FC2A1B" w:rsidRPr="00FC2A1B" w:rsidRDefault="00FC2A1B" w:rsidP="00FC2A1B">
            <w:pPr>
              <w:tabs>
                <w:tab w:val="left" w:pos="1134"/>
                <w:tab w:val="left" w:pos="1276"/>
              </w:tabs>
              <w:rPr>
                <w:rFonts w:ascii="Lato" w:eastAsia="Calibri" w:hAnsi="Lato" w:cs="Times New Roman"/>
                <w:sz w:val="24"/>
                <w:szCs w:val="24"/>
              </w:rPr>
            </w:pPr>
          </w:p>
          <w:p w14:paraId="17FC8DC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Dialog konkurencyjny</w:t>
            </w:r>
          </w:p>
          <w:p w14:paraId="4ED761E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Negocjacyjna z uprzednią publikacją zaproszenia do ubiegania się o zamówienie / konkurencyjna z negocjacjami (negocjacje z ogłoszeniem)</w:t>
            </w:r>
          </w:p>
          <w:p w14:paraId="37D4DD7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Ograniczona (przetarg ograniczony)</w:t>
            </w:r>
          </w:p>
          <w:p w14:paraId="7C41480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Otwarta (przetarg nieograniczony)</w:t>
            </w:r>
          </w:p>
          <w:p w14:paraId="6F74B23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Partnerstwo innowacyjne</w:t>
            </w:r>
          </w:p>
        </w:tc>
        <w:tc>
          <w:tcPr>
            <w:tcW w:w="3938" w:type="dxa"/>
            <w:shd w:val="clear" w:color="auto" w:fill="9CC2E5"/>
          </w:tcPr>
          <w:p w14:paraId="6AE5F66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6DF0A36" w14:textId="77777777" w:rsidTr="002C6483">
        <w:tc>
          <w:tcPr>
            <w:tcW w:w="1751" w:type="dxa"/>
            <w:shd w:val="clear" w:color="auto" w:fill="9CC2E5"/>
          </w:tcPr>
          <w:p w14:paraId="7F1903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BT-106</w:t>
            </w:r>
          </w:p>
          <w:p w14:paraId="7DB94C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8C4584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Procedura jest przyśpieszona </w:t>
            </w:r>
          </w:p>
        </w:tc>
        <w:tc>
          <w:tcPr>
            <w:tcW w:w="5013" w:type="dxa"/>
            <w:shd w:val="clear" w:color="auto" w:fill="9CC2E5"/>
          </w:tcPr>
          <w:p w14:paraId="2F7B3C6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podawana jest informacja czy zamawiający prowadzi procedurę w trybie przyśpieszonym. Chodzi tu o okoliczność, o których mowa:</w:t>
            </w:r>
          </w:p>
          <w:p w14:paraId="25C87C55" w14:textId="77777777" w:rsidR="00FC2A1B" w:rsidRPr="00FC2A1B" w:rsidRDefault="00FC2A1B" w:rsidP="00FC2A1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w art. 138 ust. 2 pkt 1 i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tj. okoliczność opublikowania wstępnego ogłoszenia informacyjnego oraz wystąpienia pilnej potrzeby udzielenia zamówienia (przetarg nieograniczony);</w:t>
            </w:r>
          </w:p>
          <w:p w14:paraId="17567E9B" w14:textId="77777777" w:rsidR="00FC2A1B" w:rsidRPr="00FC2A1B" w:rsidRDefault="00FC2A1B" w:rsidP="00FC2A1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 art. 144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(przetarg ograniczony);</w:t>
            </w:r>
          </w:p>
          <w:p w14:paraId="6C43BCD9" w14:textId="77777777" w:rsidR="00FC2A1B" w:rsidRPr="00FC2A1B" w:rsidRDefault="00FC2A1B" w:rsidP="00FC2A1B">
            <w:pPr>
              <w:numPr>
                <w:ilvl w:val="0"/>
                <w:numId w:val="34"/>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 xml:space="preserve">art. 162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(negocjacje z ogłoszeniem);</w:t>
            </w:r>
          </w:p>
          <w:p w14:paraId="7DB0C80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1F7278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01B48F0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A44C02" w14:textId="77777777" w:rsidTr="002C6483">
        <w:tc>
          <w:tcPr>
            <w:tcW w:w="1751" w:type="dxa"/>
            <w:shd w:val="clear" w:color="auto" w:fill="9CC2E5"/>
          </w:tcPr>
          <w:p w14:paraId="359772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BT-1351</w:t>
            </w:r>
          </w:p>
          <w:p w14:paraId="0E1E2B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6758D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procedury przyspieszonej </w:t>
            </w:r>
          </w:p>
        </w:tc>
        <w:tc>
          <w:tcPr>
            <w:tcW w:w="5013" w:type="dxa"/>
            <w:shd w:val="clear" w:color="auto" w:fill="9CC2E5"/>
          </w:tcPr>
          <w:p w14:paraId="56C826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Wskazywane jest uzasadnienie zastosowania procedury przyśpieszonej. </w:t>
            </w:r>
          </w:p>
          <w:p w14:paraId="5772EBC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ECC49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zawiera informacje dotyczące opublikowania wstępnego ogłoszenia informacyjnego w zakresie określonym w art. 138 ust. 2 pkt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lub uzasadnienie pilnej potrzeby udzielenia zamówienia, zgodnie z art. 138 ust. 2 pkt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oraz analogicznie przepisów art. 144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oraz art. 162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2E22DDD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4B00231" w14:textId="77777777" w:rsidTr="002C6483">
        <w:tc>
          <w:tcPr>
            <w:tcW w:w="1751" w:type="dxa"/>
            <w:shd w:val="clear" w:color="auto" w:fill="9CC2E5"/>
          </w:tcPr>
          <w:p w14:paraId="5C049B3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BT-136</w:t>
            </w:r>
          </w:p>
        </w:tc>
        <w:tc>
          <w:tcPr>
            <w:tcW w:w="3038" w:type="dxa"/>
            <w:shd w:val="clear" w:color="auto" w:fill="9CC2E5"/>
          </w:tcPr>
          <w:p w14:paraId="37C3EA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bezpośredniego udzielenia zamówienia </w:t>
            </w:r>
          </w:p>
        </w:tc>
        <w:tc>
          <w:tcPr>
            <w:tcW w:w="5013" w:type="dxa"/>
            <w:shd w:val="clear" w:color="auto" w:fill="9CC2E5"/>
          </w:tcPr>
          <w:p w14:paraId="71FE35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wybiera się podstawę udzielenia zamówienia bez przeprowadzenia konkurencyjnego postępowania o udzielenie zamówienia, w tym w szczególności przeprowadzenia postępowania z wolnej ręki. </w:t>
            </w:r>
          </w:p>
          <w:p w14:paraId="4048D5F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545D1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stosuje się do wszystkich postępowań, w których nie wymaga się opublikowania </w:t>
            </w:r>
          </w:p>
          <w:p w14:paraId="22803B3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ogłoszenia o zamówieniu w </w:t>
            </w:r>
          </w:p>
          <w:p w14:paraId="2C6D31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Dzienniku Urzędowym </w:t>
            </w:r>
          </w:p>
          <w:p w14:paraId="740591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Unii Europejskiej.</w:t>
            </w:r>
          </w:p>
          <w:p w14:paraId="14BA0D2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0965A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wskazuje postawę udzielenia zamówienia z zaimplementowanej listy. </w:t>
            </w:r>
          </w:p>
          <w:p w14:paraId="6328D3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Jeśli podstawą udzielenia zamówienia była więcej niż jedna przesłanka, zamawiający wskazuje wszystkie przesłanki. </w:t>
            </w:r>
          </w:p>
        </w:tc>
        <w:tc>
          <w:tcPr>
            <w:tcW w:w="3938" w:type="dxa"/>
            <w:shd w:val="clear" w:color="auto" w:fill="9CC2E5"/>
          </w:tcPr>
          <w:p w14:paraId="3037B88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B475EEB" w14:textId="77777777" w:rsidTr="002C6483">
        <w:tc>
          <w:tcPr>
            <w:tcW w:w="1751" w:type="dxa"/>
            <w:shd w:val="clear" w:color="auto" w:fill="9CC2E5"/>
          </w:tcPr>
          <w:p w14:paraId="4F50ED2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BT-135</w:t>
            </w:r>
          </w:p>
        </w:tc>
        <w:tc>
          <w:tcPr>
            <w:tcW w:w="3038" w:type="dxa"/>
            <w:shd w:val="clear" w:color="auto" w:fill="9CC2E5"/>
          </w:tcPr>
          <w:p w14:paraId="6EA641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Inne uzasadnienie </w:t>
            </w:r>
          </w:p>
        </w:tc>
        <w:tc>
          <w:tcPr>
            <w:tcW w:w="5013" w:type="dxa"/>
            <w:shd w:val="clear" w:color="auto" w:fill="9CC2E5"/>
          </w:tcPr>
          <w:p w14:paraId="7B31EA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zawiera opis innej podstawy prawnej bezpośredniego udzielenia zamówienia (niewymienionej w BT-136).</w:t>
            </w:r>
          </w:p>
        </w:tc>
        <w:tc>
          <w:tcPr>
            <w:tcW w:w="3938" w:type="dxa"/>
            <w:shd w:val="clear" w:color="auto" w:fill="9CC2E5"/>
          </w:tcPr>
          <w:p w14:paraId="44FC39EF"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2FFCFDEE" w14:textId="77777777" w:rsidTr="00E504A9">
        <w:tc>
          <w:tcPr>
            <w:tcW w:w="1751" w:type="dxa"/>
            <w:shd w:val="clear" w:color="auto" w:fill="9CC2E5"/>
          </w:tcPr>
          <w:p w14:paraId="1C110FB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BT-1252</w:t>
            </w:r>
          </w:p>
        </w:tc>
        <w:tc>
          <w:tcPr>
            <w:tcW w:w="3038" w:type="dxa"/>
            <w:shd w:val="clear" w:color="auto" w:fill="9CC2E5"/>
          </w:tcPr>
          <w:p w14:paraId="559508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poprzedniego postępowania uzasadniającego bezpośrednie udzielenie zamówienia </w:t>
            </w:r>
          </w:p>
        </w:tc>
        <w:tc>
          <w:tcPr>
            <w:tcW w:w="5013" w:type="dxa"/>
            <w:shd w:val="clear" w:color="auto" w:fill="9CC2E5"/>
          </w:tcPr>
          <w:p w14:paraId="5171C7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wcześniejszego postępowania</w:t>
            </w:r>
            <w:r w:rsidRPr="00FC2A1B">
              <w:rPr>
                <w:rFonts w:ascii="Calibri" w:eastAsia="Calibri" w:hAnsi="Calibri" w:cs="Times New Roman"/>
              </w:rPr>
              <w:t xml:space="preserve"> </w:t>
            </w:r>
            <w:r w:rsidRPr="00FC2A1B">
              <w:rPr>
                <w:rFonts w:ascii="Lato" w:eastAsia="Calibri" w:hAnsi="Lato" w:cs="Times New Roman"/>
                <w:sz w:val="24"/>
                <w:szCs w:val="24"/>
              </w:rPr>
              <w:t xml:space="preserve">BT-04, </w:t>
            </w:r>
          </w:p>
          <w:p w14:paraId="150E64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które uzasadnia zastosowanie procedury bezpośredniego udzielenia zamówienia. </w:t>
            </w:r>
          </w:p>
          <w:p w14:paraId="643DC05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hemeFill="accent1" w:themeFillTint="99"/>
          </w:tcPr>
          <w:p w14:paraId="3007FE4E" w14:textId="77777777" w:rsidR="00FC2A1B" w:rsidRPr="00E504A9" w:rsidRDefault="00FC2A1B" w:rsidP="00FC2A1B">
            <w:pPr>
              <w:tabs>
                <w:tab w:val="left" w:pos="1134"/>
                <w:tab w:val="left" w:pos="1276"/>
              </w:tabs>
              <w:jc w:val="center"/>
              <w:rPr>
                <w:rFonts w:ascii="Lato" w:eastAsia="Calibri" w:hAnsi="Lato" w:cs="Times New Roman"/>
                <w:sz w:val="24"/>
                <w:szCs w:val="24"/>
              </w:rPr>
            </w:pPr>
            <w:r w:rsidRPr="00E504A9">
              <w:rPr>
                <w:rFonts w:ascii="Lato" w:eastAsia="Calibri" w:hAnsi="Lato" w:cs="Times New Roman"/>
                <w:sz w:val="24"/>
                <w:szCs w:val="24"/>
              </w:rPr>
              <w:t xml:space="preserve">Dotyczy: art. 214 ust. 1 pkt 6 </w:t>
            </w:r>
            <w:proofErr w:type="spellStart"/>
            <w:r w:rsidRPr="00E504A9">
              <w:rPr>
                <w:rFonts w:ascii="Lato" w:eastAsia="Calibri" w:hAnsi="Lato" w:cs="Times New Roman"/>
                <w:sz w:val="24"/>
                <w:szCs w:val="24"/>
              </w:rPr>
              <w:t>Pzp</w:t>
            </w:r>
            <w:proofErr w:type="spellEnd"/>
          </w:p>
          <w:p w14:paraId="3DB3BB1F" w14:textId="77777777" w:rsidR="00FC2A1B" w:rsidRPr="00E504A9" w:rsidRDefault="00FC2A1B" w:rsidP="00FC2A1B">
            <w:pPr>
              <w:tabs>
                <w:tab w:val="left" w:pos="1134"/>
                <w:tab w:val="left" w:pos="1276"/>
              </w:tabs>
              <w:jc w:val="center"/>
              <w:rPr>
                <w:rFonts w:ascii="Lato" w:eastAsia="Calibri" w:hAnsi="Lato" w:cs="Times New Roman"/>
                <w:sz w:val="24"/>
                <w:szCs w:val="24"/>
              </w:rPr>
            </w:pPr>
            <w:r w:rsidRPr="00E504A9">
              <w:rPr>
                <w:rFonts w:ascii="Lato" w:eastAsia="Calibri" w:hAnsi="Lato" w:cs="Times New Roman"/>
                <w:sz w:val="24"/>
                <w:szCs w:val="24"/>
              </w:rPr>
              <w:t xml:space="preserve">Dotyczy: art. 209 ust.1 pkt 1 </w:t>
            </w:r>
            <w:proofErr w:type="spellStart"/>
            <w:r w:rsidRPr="00E504A9">
              <w:rPr>
                <w:rFonts w:ascii="Lato" w:eastAsia="Calibri" w:hAnsi="Lato" w:cs="Times New Roman"/>
                <w:sz w:val="24"/>
                <w:szCs w:val="24"/>
              </w:rPr>
              <w:t>Pzp</w:t>
            </w:r>
            <w:proofErr w:type="spellEnd"/>
          </w:p>
          <w:p w14:paraId="331E645C"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4D8DDE45" w14:textId="77777777" w:rsidTr="002C6483">
        <w:tc>
          <w:tcPr>
            <w:tcW w:w="1751" w:type="dxa"/>
            <w:shd w:val="clear" w:color="auto" w:fill="9CC2E5"/>
          </w:tcPr>
          <w:p w14:paraId="17A66B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BT-756</w:t>
            </w:r>
          </w:p>
        </w:tc>
        <w:tc>
          <w:tcPr>
            <w:tcW w:w="3038" w:type="dxa"/>
            <w:shd w:val="clear" w:color="auto" w:fill="9CC2E5"/>
          </w:tcPr>
          <w:p w14:paraId="6676F7B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Zaproszenie do ubiegania się o zamówienie jest zamknięte </w:t>
            </w:r>
          </w:p>
        </w:tc>
        <w:tc>
          <w:tcPr>
            <w:tcW w:w="5013" w:type="dxa"/>
            <w:shd w:val="clear" w:color="auto" w:fill="9CC2E5"/>
          </w:tcPr>
          <w:p w14:paraId="7D0B49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Informacja ta dotyczy stosowania w postępowaniu wstępnego ogłoszenia informacyjnego jako zaproszenia do ubiegania się o zamówienie (lub określoną część zamówienia). </w:t>
            </w:r>
          </w:p>
          <w:p w14:paraId="3521013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E3954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Wybór opcji „TAK” oznacza, iż wstępne ogłoszenie informacyjne zostało zakończone i  żadne zamówienia, poza opublikowanymi w przygotowywanym ogłoszeniu, nie będą udzielane w następstwie wstępnego ogłoszenia informacyjnego wykorzystywanego jako zaproszenie do ubiegania się o zamówienie. </w:t>
            </w:r>
          </w:p>
          <w:p w14:paraId="08736B8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EF1410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Informacja ta może zostać podana nawet wówczas, gdy postępowanie zostało unieważnione i w ogłoszeniu o udzieleniu zamówienia nie opublikowano informacji o wykonawcach, ofertach oraz zawartych umowach. </w:t>
            </w:r>
          </w:p>
          <w:p w14:paraId="1859B192" w14:textId="77777777" w:rsidR="00FC2A1B" w:rsidRPr="00FC2A1B" w:rsidRDefault="00FC2A1B" w:rsidP="00FC2A1B">
            <w:pPr>
              <w:tabs>
                <w:tab w:val="left" w:pos="1134"/>
                <w:tab w:val="left" w:pos="1276"/>
              </w:tabs>
              <w:rPr>
                <w:rFonts w:ascii="Lato" w:eastAsia="Calibri" w:hAnsi="Lato" w:cs="Times New Roman"/>
                <w:sz w:val="24"/>
                <w:szCs w:val="24"/>
              </w:rPr>
            </w:pPr>
          </w:p>
          <w:p w14:paraId="43FDEE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7FBB3FDC"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522537C3" w14:textId="77777777" w:rsidTr="002C6483">
        <w:tc>
          <w:tcPr>
            <w:tcW w:w="1751" w:type="dxa"/>
            <w:shd w:val="clear" w:color="auto" w:fill="9CC2E5"/>
          </w:tcPr>
          <w:p w14:paraId="5694E6F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BT-300</w:t>
            </w:r>
          </w:p>
          <w:p w14:paraId="296C78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14F15A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11FDB98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ewentualne informacje dodatkowe odnoszące się do sekcji Procedura. </w:t>
            </w:r>
          </w:p>
        </w:tc>
        <w:tc>
          <w:tcPr>
            <w:tcW w:w="3938" w:type="dxa"/>
            <w:shd w:val="clear" w:color="auto" w:fill="9CC2E5"/>
          </w:tcPr>
          <w:p w14:paraId="4DC32312"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
        </w:tc>
      </w:tr>
      <w:tr w:rsidR="00FC2A1B" w:rsidRPr="00FC2A1B" w14:paraId="3D91F3FB" w14:textId="77777777" w:rsidTr="002C6483">
        <w:tc>
          <w:tcPr>
            <w:tcW w:w="13740" w:type="dxa"/>
            <w:gridSpan w:val="4"/>
            <w:shd w:val="clear" w:color="auto" w:fill="auto"/>
          </w:tcPr>
          <w:p w14:paraId="78D925F4"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r w:rsidRPr="00FC2A1B">
              <w:rPr>
                <w:rFonts w:ascii="Lato" w:eastAsia="Calibri" w:hAnsi="Lato" w:cs="Times New Roman"/>
                <w:b/>
                <w:bCs/>
                <w:sz w:val="24"/>
                <w:szCs w:val="24"/>
              </w:rPr>
              <w:t xml:space="preserve">Zakładka: Rozkład części zamówienia </w:t>
            </w:r>
          </w:p>
        </w:tc>
      </w:tr>
      <w:tr w:rsidR="00FC2A1B" w:rsidRPr="00FC2A1B" w14:paraId="2230EC03" w14:textId="77777777" w:rsidTr="002C6483">
        <w:tc>
          <w:tcPr>
            <w:tcW w:w="1751" w:type="dxa"/>
            <w:shd w:val="clear" w:color="auto" w:fill="9CC2E5"/>
          </w:tcPr>
          <w:p w14:paraId="2349C5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BT-330</w:t>
            </w:r>
          </w:p>
          <w:p w14:paraId="601FB1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AE6E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Grupa części zamówienia</w:t>
            </w:r>
          </w:p>
          <w:p w14:paraId="46A2B5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grupy</w:t>
            </w:r>
          </w:p>
        </w:tc>
        <w:tc>
          <w:tcPr>
            <w:tcW w:w="5013" w:type="dxa"/>
            <w:shd w:val="clear" w:color="auto" w:fill="9CC2E5"/>
          </w:tcPr>
          <w:p w14:paraId="6B0D9F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 ogłoszeniu o zamówieniu może dokonać podziału zamówienia na części, a także połączyć wydzielone części w grupy.</w:t>
            </w:r>
          </w:p>
          <w:p w14:paraId="049A5F9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15185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takim przypadku wykonawcy mogą składać oferty nie tylko w odniesieniu do poszczególnych części zamówienia, ale również w odniesieniu do poszczególnych wskazanych grup części zamówienia.</w:t>
            </w:r>
          </w:p>
          <w:p w14:paraId="1F87364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13956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tworzy części zamówienia, korzystając z funkcjonalności dostępnych w menu po lewej stronie formularza, korzystając z opcji „Dodaj nowy” – LOT (część)</w:t>
            </w:r>
          </w:p>
          <w:p w14:paraId="2FBAFBA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GLO (grupę części)</w:t>
            </w:r>
          </w:p>
          <w:p w14:paraId="3354FCA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6C60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kategorii: Rozkład części ogłoszenia, zamawiający może przyporządkować części zamówienia do utworzonych grup.</w:t>
            </w:r>
          </w:p>
          <w:p w14:paraId="7EBE777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BFB260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BT-330 wskazywane jest ID grupy części zamówienia, a następnie w pozycji BT-1375 identyfikatory wszystkich części, które zostały przypisane do grupy. </w:t>
            </w:r>
          </w:p>
        </w:tc>
        <w:tc>
          <w:tcPr>
            <w:tcW w:w="3938" w:type="dxa"/>
            <w:shd w:val="clear" w:color="auto" w:fill="9CC2E5"/>
          </w:tcPr>
          <w:p w14:paraId="1CEF44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ramach poszczególnych grup wskazane jest tyle części zamówienia ile określił w dokumentach zamówienia. </w:t>
            </w:r>
          </w:p>
        </w:tc>
      </w:tr>
      <w:tr w:rsidR="00FC2A1B" w:rsidRPr="00FC2A1B" w14:paraId="0F524B59" w14:textId="77777777" w:rsidTr="002C6483">
        <w:tc>
          <w:tcPr>
            <w:tcW w:w="1751" w:type="dxa"/>
            <w:shd w:val="clear" w:color="auto" w:fill="9CC2E5"/>
          </w:tcPr>
          <w:p w14:paraId="49DAE4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BT-1375</w:t>
            </w:r>
          </w:p>
          <w:p w14:paraId="6D8BC2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5AB50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Uwzględnione części zamówienia </w:t>
            </w:r>
          </w:p>
        </w:tc>
        <w:tc>
          <w:tcPr>
            <w:tcW w:w="5013" w:type="dxa"/>
            <w:shd w:val="clear" w:color="auto" w:fill="9CC2E5"/>
          </w:tcPr>
          <w:p w14:paraId="3835A6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pozycji BT-1375 wskazywane są  identyfikatory części przypisanych do poszczególnych grup części.</w:t>
            </w:r>
          </w:p>
        </w:tc>
        <w:tc>
          <w:tcPr>
            <w:tcW w:w="3938" w:type="dxa"/>
            <w:shd w:val="clear" w:color="auto" w:fill="9CC2E5"/>
          </w:tcPr>
          <w:p w14:paraId="7D49B28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D3852CA" w14:textId="77777777" w:rsidTr="002C6483">
        <w:tc>
          <w:tcPr>
            <w:tcW w:w="13740" w:type="dxa"/>
            <w:gridSpan w:val="4"/>
            <w:shd w:val="clear" w:color="auto" w:fill="auto"/>
          </w:tcPr>
          <w:p w14:paraId="63213D44"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CZĘŚĆ ZAMÓWIENIA </w:t>
            </w:r>
          </w:p>
        </w:tc>
      </w:tr>
      <w:tr w:rsidR="00FC2A1B" w:rsidRPr="00FC2A1B" w14:paraId="016A206C" w14:textId="77777777" w:rsidTr="002C6483">
        <w:tc>
          <w:tcPr>
            <w:tcW w:w="13740" w:type="dxa"/>
            <w:gridSpan w:val="4"/>
            <w:shd w:val="clear" w:color="auto" w:fill="FFFFFF"/>
          </w:tcPr>
          <w:p w14:paraId="44CCD7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Jeżeli zamawiający udziela zamówienia w częściach (LOT) informacje wskazane w kategoriach: „Proces składania ofert”, „Warunki przetargu”, „Informacje o składaniu ofert” oraz „Odwołanie” – wskazywane są odrębnie dla poszczególnych części zamówienia. </w:t>
            </w:r>
          </w:p>
        </w:tc>
      </w:tr>
      <w:tr w:rsidR="00FC2A1B" w:rsidRPr="00FC2A1B" w14:paraId="12D2210E" w14:textId="77777777" w:rsidTr="002C6483">
        <w:tc>
          <w:tcPr>
            <w:tcW w:w="13740" w:type="dxa"/>
            <w:gridSpan w:val="4"/>
            <w:shd w:val="clear" w:color="auto" w:fill="auto"/>
          </w:tcPr>
          <w:p w14:paraId="5F6A79DE"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Proces składania ofert</w:t>
            </w:r>
          </w:p>
        </w:tc>
      </w:tr>
      <w:tr w:rsidR="00FC2A1B" w:rsidRPr="00FC2A1B" w14:paraId="0C71DE44" w14:textId="77777777" w:rsidTr="002C6483">
        <w:tc>
          <w:tcPr>
            <w:tcW w:w="1751" w:type="dxa"/>
            <w:shd w:val="clear" w:color="auto" w:fill="9CC2E5"/>
          </w:tcPr>
          <w:p w14:paraId="224AC8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BG-125 (i)</w:t>
            </w:r>
          </w:p>
          <w:p w14:paraId="29ECCD7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C92430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1221B7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poprzedniego ogłoszenia</w:t>
            </w:r>
          </w:p>
        </w:tc>
        <w:tc>
          <w:tcPr>
            <w:tcW w:w="5013" w:type="dxa"/>
            <w:shd w:val="clear" w:color="auto" w:fill="9CC2E5"/>
          </w:tcPr>
          <w:p w14:paraId="328BD15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pozycjach BT-125 (i) zamawiający podaje informacje dotyczące wstępnego ogłoszenia informacyjnego (lub innego ogłoszenia poprzedzającego publikację ogłoszenia o zamówieniu). </w:t>
            </w:r>
          </w:p>
        </w:tc>
        <w:tc>
          <w:tcPr>
            <w:tcW w:w="3938" w:type="dxa"/>
            <w:shd w:val="clear" w:color="auto" w:fill="9CC2E5"/>
          </w:tcPr>
          <w:p w14:paraId="38EA37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Informacja podawana jest tyle razy ile jest to niezbędne. </w:t>
            </w:r>
          </w:p>
        </w:tc>
      </w:tr>
      <w:tr w:rsidR="00FC2A1B" w:rsidRPr="00FC2A1B" w14:paraId="48EADA3E" w14:textId="77777777" w:rsidTr="002C6483">
        <w:tc>
          <w:tcPr>
            <w:tcW w:w="1751" w:type="dxa"/>
            <w:shd w:val="clear" w:color="auto" w:fill="9CC2E5"/>
          </w:tcPr>
          <w:p w14:paraId="0768A0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BT-1251 (LOT)</w:t>
            </w:r>
          </w:p>
          <w:p w14:paraId="53F0D13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89655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części poprzedniego ogłoszen</w:t>
            </w:r>
            <w:r w:rsidRPr="00FC2A1B">
              <w:rPr>
                <w:rFonts w:ascii="Lato" w:eastAsia="Calibri" w:hAnsi="Lato" w:cs="Times New Roman"/>
                <w:sz w:val="24"/>
                <w:szCs w:val="24"/>
                <w:shd w:val="clear" w:color="auto" w:fill="9CC2E5"/>
              </w:rPr>
              <w:t>ia</w:t>
            </w:r>
            <w:r w:rsidRPr="00FC2A1B">
              <w:rPr>
                <w:rFonts w:ascii="Lato" w:eastAsia="Calibri" w:hAnsi="Lato" w:cs="Lucida Sans Unicode"/>
                <w:color w:val="444444"/>
                <w:sz w:val="24"/>
                <w:szCs w:val="24"/>
                <w:shd w:val="clear" w:color="auto" w:fill="9CC2E5"/>
              </w:rPr>
              <w:t> </w:t>
            </w:r>
          </w:p>
        </w:tc>
        <w:tc>
          <w:tcPr>
            <w:tcW w:w="5013" w:type="dxa"/>
            <w:shd w:val="clear" w:color="auto" w:fill="9CC2E5"/>
          </w:tcPr>
          <w:p w14:paraId="1A68CBF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części wstęp</w:t>
            </w:r>
            <w:r w:rsidRPr="00FC2A1B">
              <w:rPr>
                <w:rFonts w:ascii="Lato" w:eastAsia="Calibri" w:hAnsi="Lato" w:cs="Times New Roman"/>
                <w:sz w:val="24"/>
                <w:szCs w:val="24"/>
              </w:rPr>
              <w:softHyphen/>
              <w:t>nego ogłoszenia informacyjnego lub innego podobnego ogłoszenia powiązanego z publikowanym ogłoszeniem.</w:t>
            </w:r>
          </w:p>
        </w:tc>
        <w:tc>
          <w:tcPr>
            <w:tcW w:w="3938" w:type="dxa"/>
            <w:shd w:val="clear" w:color="auto" w:fill="9CC2E5"/>
          </w:tcPr>
          <w:p w14:paraId="4164890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Informacja podawana jest tyle razy ile jest to niezbędne.</w:t>
            </w:r>
          </w:p>
        </w:tc>
      </w:tr>
      <w:tr w:rsidR="00FC2A1B" w:rsidRPr="00FC2A1B" w14:paraId="001F9D00" w14:textId="77777777" w:rsidTr="002C6483">
        <w:tc>
          <w:tcPr>
            <w:tcW w:w="1751" w:type="dxa"/>
            <w:shd w:val="clear" w:color="auto" w:fill="9CC2E5"/>
          </w:tcPr>
          <w:p w14:paraId="74C3558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BT-22 (LOT)</w:t>
            </w:r>
          </w:p>
          <w:p w14:paraId="04B560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D5278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części zamówienia - Wewnętrzny identyfikator </w:t>
            </w:r>
          </w:p>
        </w:tc>
        <w:tc>
          <w:tcPr>
            <w:tcW w:w="5013" w:type="dxa"/>
            <w:shd w:val="clear" w:color="auto" w:fill="9CC2E5"/>
          </w:tcPr>
          <w:p w14:paraId="1FD9010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Wskazywany jest wewnętrzny identyfikator postępowania dla zamówienia lub dla danej części. </w:t>
            </w:r>
          </w:p>
          <w:p w14:paraId="630A64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wewnętrzną sygnatura postępowania lub części postępowania nadana przez zamawiającego. </w:t>
            </w:r>
          </w:p>
        </w:tc>
        <w:tc>
          <w:tcPr>
            <w:tcW w:w="3938" w:type="dxa"/>
            <w:shd w:val="clear" w:color="auto" w:fill="9CC2E5"/>
          </w:tcPr>
          <w:p w14:paraId="20BCA55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96D7483" w14:textId="77777777" w:rsidTr="002C6483">
        <w:tc>
          <w:tcPr>
            <w:tcW w:w="1751" w:type="dxa"/>
            <w:shd w:val="clear" w:color="auto" w:fill="9CC2E5"/>
          </w:tcPr>
          <w:p w14:paraId="57D6CA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BT-21</w:t>
            </w:r>
          </w:p>
          <w:p w14:paraId="662E6D4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E23AA2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943F7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Tytuł </w:t>
            </w:r>
          </w:p>
        </w:tc>
        <w:tc>
          <w:tcPr>
            <w:tcW w:w="5013" w:type="dxa"/>
            <w:shd w:val="clear" w:color="auto" w:fill="9CC2E5"/>
          </w:tcPr>
          <w:p w14:paraId="1F895E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Podawana jest przyjętą przez zamawiającego nazwa zamówienia lub części.  </w:t>
            </w:r>
          </w:p>
        </w:tc>
        <w:tc>
          <w:tcPr>
            <w:tcW w:w="3938" w:type="dxa"/>
            <w:shd w:val="clear" w:color="auto" w:fill="9CC2E5"/>
          </w:tcPr>
          <w:p w14:paraId="74061C0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7A2EE60" w14:textId="77777777" w:rsidTr="002C6483">
        <w:tc>
          <w:tcPr>
            <w:tcW w:w="1751" w:type="dxa"/>
            <w:shd w:val="clear" w:color="auto" w:fill="9CC2E5"/>
          </w:tcPr>
          <w:p w14:paraId="671B7BC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BT-24 (LOT)</w:t>
            </w:r>
          </w:p>
          <w:p w14:paraId="2467CE3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D5E0C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5C0A283B" w14:textId="4850363C"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krótki opis części udzie</w:t>
            </w:r>
            <w:r w:rsidR="00C360D3">
              <w:rPr>
                <w:rFonts w:ascii="Lato" w:eastAsia="Calibri" w:hAnsi="Lato" w:cs="Times New Roman"/>
                <w:sz w:val="24"/>
                <w:szCs w:val="24"/>
              </w:rPr>
              <w:t>lanego</w:t>
            </w:r>
            <w:r w:rsidRPr="00FC2A1B">
              <w:rPr>
                <w:rFonts w:ascii="Lato" w:eastAsia="Calibri" w:hAnsi="Lato" w:cs="Times New Roman"/>
                <w:sz w:val="24"/>
                <w:szCs w:val="24"/>
              </w:rPr>
              <w:t xml:space="preserve"> zamówienia, jego przedmiot, charakter lub ilości, albo opis potrzeb i wymagań, które </w:t>
            </w:r>
            <w:r w:rsidR="005932D5">
              <w:rPr>
                <w:rFonts w:ascii="Lato" w:eastAsia="Calibri" w:hAnsi="Lato" w:cs="Times New Roman"/>
                <w:sz w:val="24"/>
                <w:szCs w:val="24"/>
              </w:rPr>
              <w:t xml:space="preserve">były </w:t>
            </w:r>
            <w:r w:rsidR="00A2143E">
              <w:rPr>
                <w:rFonts w:ascii="Lato" w:eastAsia="Calibri" w:hAnsi="Lato" w:cs="Times New Roman"/>
                <w:sz w:val="24"/>
                <w:szCs w:val="24"/>
              </w:rPr>
              <w:t xml:space="preserve">wymagane </w:t>
            </w:r>
            <w:r w:rsidRPr="00FC2A1B">
              <w:rPr>
                <w:rFonts w:ascii="Lato" w:eastAsia="Calibri" w:hAnsi="Lato" w:cs="Times New Roman"/>
                <w:sz w:val="24"/>
                <w:szCs w:val="24"/>
              </w:rPr>
              <w:t>dla dan</w:t>
            </w:r>
            <w:r w:rsidR="00A2143E">
              <w:rPr>
                <w:rFonts w:ascii="Lato" w:eastAsia="Calibri" w:hAnsi="Lato" w:cs="Times New Roman"/>
                <w:sz w:val="24"/>
                <w:szCs w:val="24"/>
              </w:rPr>
              <w:t>ego zamówienia lub</w:t>
            </w:r>
            <w:r w:rsidRPr="00FC2A1B">
              <w:rPr>
                <w:rFonts w:ascii="Lato" w:eastAsia="Calibri" w:hAnsi="Lato" w:cs="Times New Roman"/>
                <w:sz w:val="24"/>
                <w:szCs w:val="24"/>
              </w:rPr>
              <w:t xml:space="preserve"> części zamówienia.  </w:t>
            </w:r>
          </w:p>
        </w:tc>
        <w:tc>
          <w:tcPr>
            <w:tcW w:w="3938" w:type="dxa"/>
            <w:shd w:val="clear" w:color="auto" w:fill="9CC2E5"/>
          </w:tcPr>
          <w:p w14:paraId="0CB645D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D8F53B" w14:textId="77777777" w:rsidTr="002C6483">
        <w:tc>
          <w:tcPr>
            <w:tcW w:w="1751" w:type="dxa"/>
            <w:shd w:val="clear" w:color="auto" w:fill="9CC2E5"/>
          </w:tcPr>
          <w:p w14:paraId="509FB07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BT-23(LOT)</w:t>
            </w:r>
          </w:p>
          <w:p w14:paraId="1941AC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77190D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Charakter zamówienia</w:t>
            </w:r>
          </w:p>
        </w:tc>
        <w:tc>
          <w:tcPr>
            <w:tcW w:w="5013" w:type="dxa"/>
            <w:shd w:val="clear" w:color="auto" w:fill="9CC2E5"/>
          </w:tcPr>
          <w:p w14:paraId="2ACE4B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dla BT-23.</w:t>
            </w:r>
          </w:p>
        </w:tc>
        <w:tc>
          <w:tcPr>
            <w:tcW w:w="3938" w:type="dxa"/>
            <w:shd w:val="clear" w:color="auto" w:fill="9CC2E5"/>
          </w:tcPr>
          <w:p w14:paraId="47239A0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0EEC548" w14:textId="77777777" w:rsidTr="002C6483">
        <w:trPr>
          <w:trHeight w:val="668"/>
        </w:trPr>
        <w:tc>
          <w:tcPr>
            <w:tcW w:w="1751" w:type="dxa"/>
            <w:shd w:val="clear" w:color="auto" w:fill="9CC2E5"/>
          </w:tcPr>
          <w:p w14:paraId="0D44A7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BT-531(LOT)</w:t>
            </w:r>
          </w:p>
          <w:p w14:paraId="1DDA0BB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100A3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Dodatkowy charakter zamówienia</w:t>
            </w:r>
          </w:p>
        </w:tc>
        <w:tc>
          <w:tcPr>
            <w:tcW w:w="5013" w:type="dxa"/>
            <w:shd w:val="clear" w:color="auto" w:fill="9CC2E5"/>
          </w:tcPr>
          <w:p w14:paraId="209049C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dla BT-531.</w:t>
            </w:r>
          </w:p>
        </w:tc>
        <w:tc>
          <w:tcPr>
            <w:tcW w:w="3938" w:type="dxa"/>
            <w:shd w:val="clear" w:color="auto" w:fill="9CC2E5"/>
          </w:tcPr>
          <w:p w14:paraId="5A6ADEB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D1CC4FB" w14:textId="77777777" w:rsidTr="002C6483">
        <w:trPr>
          <w:trHeight w:val="679"/>
        </w:trPr>
        <w:tc>
          <w:tcPr>
            <w:tcW w:w="1751" w:type="dxa"/>
            <w:shd w:val="clear" w:color="auto" w:fill="9CC2E5"/>
          </w:tcPr>
          <w:p w14:paraId="73133AD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BT-25</w:t>
            </w:r>
          </w:p>
          <w:p w14:paraId="43C5223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CBEAF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A61EC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Zakres zamówienia - Ilość</w:t>
            </w:r>
          </w:p>
        </w:tc>
        <w:tc>
          <w:tcPr>
            <w:tcW w:w="5013" w:type="dxa"/>
            <w:shd w:val="clear" w:color="auto" w:fill="9CC2E5"/>
          </w:tcPr>
          <w:p w14:paraId="59B6CA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zakres zamówienia. Ilość nabywanych dostaw, usług lub robót budowlanych.  </w:t>
            </w:r>
          </w:p>
        </w:tc>
        <w:tc>
          <w:tcPr>
            <w:tcW w:w="3938" w:type="dxa"/>
            <w:shd w:val="clear" w:color="auto" w:fill="9CC2E5"/>
          </w:tcPr>
          <w:p w14:paraId="548F6B8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9E1CA52" w14:textId="77777777" w:rsidTr="002C6483">
        <w:tc>
          <w:tcPr>
            <w:tcW w:w="1751" w:type="dxa"/>
            <w:shd w:val="clear" w:color="auto" w:fill="9CC2E5"/>
          </w:tcPr>
          <w:p w14:paraId="73BD87B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BT-625</w:t>
            </w:r>
          </w:p>
          <w:p w14:paraId="490CF3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0F070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30B93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Jednostka</w:t>
            </w:r>
          </w:p>
        </w:tc>
        <w:tc>
          <w:tcPr>
            <w:tcW w:w="5013" w:type="dxa"/>
            <w:shd w:val="clear" w:color="auto" w:fill="9CC2E5"/>
          </w:tcPr>
          <w:p w14:paraId="1E1683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Wybiera się z listy jednostkę miary. </w:t>
            </w:r>
          </w:p>
        </w:tc>
        <w:tc>
          <w:tcPr>
            <w:tcW w:w="3938" w:type="dxa"/>
            <w:shd w:val="clear" w:color="auto" w:fill="9CC2E5"/>
          </w:tcPr>
          <w:p w14:paraId="60C6E8E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77CD873" w14:textId="77777777" w:rsidTr="002C6483">
        <w:tc>
          <w:tcPr>
            <w:tcW w:w="1751" w:type="dxa"/>
            <w:shd w:val="clear" w:color="auto" w:fill="9CC2E5"/>
          </w:tcPr>
          <w:p w14:paraId="761B94E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BT-27 (LOT)</w:t>
            </w:r>
          </w:p>
          <w:p w14:paraId="1B2CA8C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B53B722" w14:textId="77777777" w:rsidR="00FC2A1B" w:rsidRPr="00FC2A1B" w:rsidRDefault="00FC2A1B" w:rsidP="00FC2A1B">
            <w:pPr>
              <w:tabs>
                <w:tab w:val="left" w:pos="1134"/>
                <w:tab w:val="left" w:pos="1276"/>
              </w:tabs>
              <w:jc w:val="center"/>
              <w:rPr>
                <w:rFonts w:ascii="Lato" w:eastAsia="Calibri" w:hAnsi="Lato" w:cs="Times New Roman"/>
                <w:color w:val="FF0000"/>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75A548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BT-27</w:t>
            </w:r>
          </w:p>
        </w:tc>
        <w:tc>
          <w:tcPr>
            <w:tcW w:w="3938" w:type="dxa"/>
            <w:shd w:val="clear" w:color="auto" w:fill="9CC2E5"/>
          </w:tcPr>
          <w:p w14:paraId="60E8A13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8E6E68B" w14:textId="77777777" w:rsidTr="002C6483">
        <w:tc>
          <w:tcPr>
            <w:tcW w:w="1751" w:type="dxa"/>
            <w:shd w:val="clear" w:color="auto" w:fill="9CC2E5"/>
          </w:tcPr>
          <w:p w14:paraId="6B8893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BT-26(m) (LOT)</w:t>
            </w:r>
          </w:p>
          <w:p w14:paraId="717F8EA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58F960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Klasyfikacja - Rodzaj</w:t>
            </w:r>
          </w:p>
        </w:tc>
        <w:tc>
          <w:tcPr>
            <w:tcW w:w="5013" w:type="dxa"/>
            <w:shd w:val="clear" w:color="auto" w:fill="9CC2E5"/>
          </w:tcPr>
          <w:p w14:paraId="307B2E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w:t>
            </w:r>
          </w:p>
        </w:tc>
        <w:tc>
          <w:tcPr>
            <w:tcW w:w="3938" w:type="dxa"/>
            <w:shd w:val="clear" w:color="auto" w:fill="9CC2E5"/>
          </w:tcPr>
          <w:p w14:paraId="00B1326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87281C6" w14:textId="77777777" w:rsidTr="002C6483">
        <w:tc>
          <w:tcPr>
            <w:tcW w:w="1751" w:type="dxa"/>
            <w:shd w:val="clear" w:color="auto" w:fill="9CC2E5"/>
          </w:tcPr>
          <w:p w14:paraId="3D272F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BT-262 </w:t>
            </w:r>
          </w:p>
          <w:p w14:paraId="235702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C08EB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D36F4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Główna klasyfikacja części</w:t>
            </w:r>
          </w:p>
        </w:tc>
        <w:tc>
          <w:tcPr>
            <w:tcW w:w="5013" w:type="dxa"/>
            <w:shd w:val="clear" w:color="auto" w:fill="9CC2E5"/>
          </w:tcPr>
          <w:p w14:paraId="20589A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BT-262</w:t>
            </w:r>
            <w:r w:rsidRPr="00FC2A1B">
              <w:rPr>
                <w:rFonts w:ascii="Lato" w:eastAsia="Calibri" w:hAnsi="Lato" w:cs="Times New Roman"/>
                <w:sz w:val="24"/>
                <w:szCs w:val="24"/>
              </w:rPr>
              <w:tab/>
            </w:r>
          </w:p>
          <w:p w14:paraId="023A92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b/>
            </w:r>
          </w:p>
        </w:tc>
        <w:tc>
          <w:tcPr>
            <w:tcW w:w="3938" w:type="dxa"/>
            <w:shd w:val="clear" w:color="auto" w:fill="9CC2E5"/>
          </w:tcPr>
          <w:p w14:paraId="1C20FC0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A35D457" w14:textId="77777777" w:rsidTr="002C6483">
        <w:tc>
          <w:tcPr>
            <w:tcW w:w="1751" w:type="dxa"/>
            <w:shd w:val="clear" w:color="auto" w:fill="9CC2E5"/>
          </w:tcPr>
          <w:p w14:paraId="1BE96D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BT-26(a)</w:t>
            </w:r>
          </w:p>
          <w:p w14:paraId="65285E1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8AEC25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3636F7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 Rodzaj </w:t>
            </w:r>
          </w:p>
        </w:tc>
        <w:tc>
          <w:tcPr>
            <w:tcW w:w="5013" w:type="dxa"/>
            <w:shd w:val="clear" w:color="auto" w:fill="9CC2E5"/>
          </w:tcPr>
          <w:p w14:paraId="58B7B7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w:t>
            </w:r>
          </w:p>
        </w:tc>
        <w:tc>
          <w:tcPr>
            <w:tcW w:w="3938" w:type="dxa"/>
            <w:shd w:val="clear" w:color="auto" w:fill="9CC2E5"/>
          </w:tcPr>
          <w:p w14:paraId="1AF9BF8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85034B" w14:textId="77777777" w:rsidTr="002C6483">
        <w:tc>
          <w:tcPr>
            <w:tcW w:w="1751" w:type="dxa"/>
            <w:shd w:val="clear" w:color="auto" w:fill="9CC2E5"/>
          </w:tcPr>
          <w:p w14:paraId="7E200B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BT-263 </w:t>
            </w:r>
          </w:p>
          <w:p w14:paraId="2E59F4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C01BD4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9C8216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Dodatkowa klasyfikacja części </w:t>
            </w:r>
          </w:p>
        </w:tc>
        <w:tc>
          <w:tcPr>
            <w:tcW w:w="5013" w:type="dxa"/>
            <w:shd w:val="clear" w:color="auto" w:fill="9CC2E5"/>
          </w:tcPr>
          <w:p w14:paraId="0DB6D5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BT-263</w:t>
            </w:r>
          </w:p>
        </w:tc>
        <w:tc>
          <w:tcPr>
            <w:tcW w:w="3938" w:type="dxa"/>
            <w:shd w:val="clear" w:color="auto" w:fill="9CC2E5"/>
          </w:tcPr>
          <w:p w14:paraId="3A2FEC3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7B4F7F1" w14:textId="77777777" w:rsidTr="002C6483">
        <w:tc>
          <w:tcPr>
            <w:tcW w:w="1751" w:type="dxa"/>
            <w:shd w:val="clear" w:color="auto" w:fill="9CC2E5"/>
          </w:tcPr>
          <w:p w14:paraId="18DC38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BT-774 </w:t>
            </w:r>
          </w:p>
          <w:p w14:paraId="537EC10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0C08A6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58A6F3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Podejście do ograniczania wpływu na środowisko</w:t>
            </w:r>
          </w:p>
        </w:tc>
        <w:tc>
          <w:tcPr>
            <w:tcW w:w="5013" w:type="dxa"/>
            <w:shd w:val="clear" w:color="auto" w:fill="9CC2E5"/>
          </w:tcPr>
          <w:p w14:paraId="1AD9EDC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W pozycji BT- 774 określa się przyjęty w postępowaniu sposób ograniczenia wpływu zamówienia na środowisko. </w:t>
            </w:r>
          </w:p>
          <w:p w14:paraId="358469E6" w14:textId="77777777" w:rsidR="00FC2A1B" w:rsidRPr="00FC2A1B" w:rsidRDefault="00FC2A1B" w:rsidP="00FC2A1B">
            <w:pPr>
              <w:tabs>
                <w:tab w:val="left" w:pos="1134"/>
                <w:tab w:val="left" w:pos="1276"/>
              </w:tabs>
              <w:rPr>
                <w:rFonts w:ascii="Lato" w:eastAsia="Calibri" w:hAnsi="Lato" w:cs="Times New Roman"/>
                <w:sz w:val="24"/>
                <w:szCs w:val="24"/>
              </w:rPr>
            </w:pPr>
          </w:p>
          <w:p w14:paraId="33DF7EA3"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takim przypadku w treści ogłoszenia wskazuje jedną lub kilka ze wskazanych w formularzu metod: </w:t>
            </w:r>
          </w:p>
          <w:p w14:paraId="200A042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-Adaptacja do zmian klimatu</w:t>
            </w:r>
          </w:p>
          <w:p w14:paraId="3B4D932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w:t>
            </w:r>
          </w:p>
          <w:p w14:paraId="2A12E9E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Łagodzenie zmian klimatu</w:t>
            </w:r>
          </w:p>
          <w:p w14:paraId="32A324B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Ochrona i odbudowa bioróżnorodności i ekosystemów</w:t>
            </w:r>
          </w:p>
          <w:p w14:paraId="37C57C3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Przejście na gospodarkę o obiegu zamkniętym</w:t>
            </w:r>
          </w:p>
          <w:p w14:paraId="2E3B391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Zapobieganie zanieczyszczeniu i jego kontrola</w:t>
            </w:r>
          </w:p>
          <w:p w14:paraId="310A5C3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Zrównoważone wykorzystywanie i ochrona zasobów wodnych i morskich</w:t>
            </w:r>
          </w:p>
          <w:p w14:paraId="75812FB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Proces zakupu towarów, usług i robót budowlanych o ograniczonym oddziaływaniu na środowisko w całym cyklu życia.</w:t>
            </w:r>
          </w:p>
        </w:tc>
        <w:tc>
          <w:tcPr>
            <w:tcW w:w="3938" w:type="dxa"/>
            <w:shd w:val="clear" w:color="auto" w:fill="9CC2E5"/>
          </w:tcPr>
          <w:p w14:paraId="780FF8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ma możliwość wyboru kilku metod  jednocześnie.   </w:t>
            </w:r>
          </w:p>
        </w:tc>
      </w:tr>
      <w:tr w:rsidR="00FC2A1B" w:rsidRPr="00FC2A1B" w14:paraId="355113C1" w14:textId="77777777" w:rsidTr="002C6483">
        <w:tc>
          <w:tcPr>
            <w:tcW w:w="1751" w:type="dxa"/>
            <w:shd w:val="clear" w:color="auto" w:fill="9CC2E5"/>
          </w:tcPr>
          <w:p w14:paraId="14988F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BT-805 (LOT)</w:t>
            </w:r>
          </w:p>
          <w:p w14:paraId="3BD633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3822B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Zielone zamówienia - Kryteria</w:t>
            </w:r>
          </w:p>
        </w:tc>
        <w:tc>
          <w:tcPr>
            <w:tcW w:w="5013" w:type="dxa"/>
            <w:shd w:val="clear" w:color="auto" w:fill="9CC2E5"/>
          </w:tcPr>
          <w:p w14:paraId="53D2BA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postępowanie o udzielenie zamówienia zawiera kryteria przyznawania zielonych zamówień publicznych (kryteria kwalifikacji, specyfikacje techniczne, kryteria udzielenia zamówienia i klauzule dotyczące realizacji umowy) na szczeblu krajowym, unijnym lub innym. </w:t>
            </w:r>
          </w:p>
          <w:p w14:paraId="56413099"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ogłoszeniu zamawiający może wskazać, że w postępowaniu: </w:t>
            </w:r>
          </w:p>
          <w:p w14:paraId="1DF2529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kryteriów zielonych zamówień publicznych</w:t>
            </w:r>
          </w:p>
          <w:p w14:paraId="74586CF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 kryteria zielonych zamówień publicznych</w:t>
            </w:r>
          </w:p>
          <w:p w14:paraId="7F58F2F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Krajowe kryteria zielonych zamówień publicznych</w:t>
            </w:r>
          </w:p>
          <w:p w14:paraId="126E6A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Unijne kryteria zielonych zamówień publicznych</w:t>
            </w:r>
          </w:p>
          <w:p w14:paraId="30F164E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37B852E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504764B" w14:textId="77777777" w:rsidTr="002C6483">
        <w:tc>
          <w:tcPr>
            <w:tcW w:w="1751" w:type="dxa"/>
            <w:shd w:val="clear" w:color="auto" w:fill="9CC2E5"/>
          </w:tcPr>
          <w:p w14:paraId="026F90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BT-775 (LOT)</w:t>
            </w:r>
          </w:p>
          <w:p w14:paraId="0D096F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E00B7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Promowany cel społeczny </w:t>
            </w:r>
          </w:p>
        </w:tc>
        <w:tc>
          <w:tcPr>
            <w:tcW w:w="5013" w:type="dxa"/>
            <w:shd w:val="clear" w:color="auto" w:fill="9CC2E5"/>
          </w:tcPr>
          <w:p w14:paraId="3C9B96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Pozycji BT- 775 zawiera informacje dotyczące  promowanego w postępowaniu celu społecznego. </w:t>
            </w:r>
          </w:p>
          <w:p w14:paraId="37E9F156" w14:textId="77777777" w:rsidR="00FC2A1B" w:rsidRPr="00FC2A1B" w:rsidRDefault="00FC2A1B" w:rsidP="00FC2A1B">
            <w:pPr>
              <w:tabs>
                <w:tab w:val="left" w:pos="1134"/>
                <w:tab w:val="left" w:pos="1276"/>
              </w:tabs>
              <w:rPr>
                <w:rFonts w:ascii="Lato" w:eastAsia="Calibri" w:hAnsi="Lato" w:cs="Times New Roman"/>
                <w:sz w:val="24"/>
                <w:szCs w:val="24"/>
              </w:rPr>
            </w:pPr>
          </w:p>
          <w:p w14:paraId="24DC509A"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W takim przypadku ma możliwość wyboru z listy następujących kategorii: </w:t>
            </w:r>
          </w:p>
          <w:p w14:paraId="330CEE0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Dostępność dla wszystkich</w:t>
            </w:r>
          </w:p>
          <w:p w14:paraId="121534D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Inne</w:t>
            </w:r>
          </w:p>
          <w:p w14:paraId="529957A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Możliwości zatrudnienia osób długotrwale bezrobotnych, znajdujących się w niekorzystnej sytuacji lub osób niepełnosprawnych</w:t>
            </w:r>
          </w:p>
          <w:p w14:paraId="5FC46DF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Należyta staranność w odniesieniu do praw człowieka w globalnych łańcuchach dostaw</w:t>
            </w:r>
          </w:p>
          <w:p w14:paraId="0DBAB34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Równość etniczna</w:t>
            </w:r>
          </w:p>
          <w:p w14:paraId="4E7DA1B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Równouprawnienie płci</w:t>
            </w:r>
          </w:p>
          <w:p w14:paraId="44B2807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Uczciwe warunki pracy</w:t>
            </w:r>
          </w:p>
        </w:tc>
        <w:tc>
          <w:tcPr>
            <w:tcW w:w="3938" w:type="dxa"/>
            <w:shd w:val="clear" w:color="auto" w:fill="9CC2E5"/>
          </w:tcPr>
          <w:p w14:paraId="0EF62C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ma możliwość wyboru kilku celów jednocześnie.   </w:t>
            </w:r>
          </w:p>
        </w:tc>
      </w:tr>
      <w:tr w:rsidR="00FC2A1B" w:rsidRPr="00FC2A1B" w14:paraId="36F913E0" w14:textId="77777777" w:rsidTr="002C6483">
        <w:tc>
          <w:tcPr>
            <w:tcW w:w="1751" w:type="dxa"/>
            <w:shd w:val="clear" w:color="auto" w:fill="9CC2E5"/>
          </w:tcPr>
          <w:p w14:paraId="673ADB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BT-776 (LOT)</w:t>
            </w:r>
          </w:p>
          <w:p w14:paraId="581629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555A7C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Innowacyjny cel </w:t>
            </w:r>
          </w:p>
        </w:tc>
        <w:tc>
          <w:tcPr>
            <w:tcW w:w="5013" w:type="dxa"/>
            <w:shd w:val="clear" w:color="auto" w:fill="9CC2E5"/>
          </w:tcPr>
          <w:p w14:paraId="221241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BT-776 zamawiający może wskazać, że nabywane dostawy, usługi lub roboty budowlane mają charakter innowacyjny. </w:t>
            </w:r>
          </w:p>
          <w:p w14:paraId="31586B0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80F74B7"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W przypadku, gdy zamawiający decyduje się na wskazanie ww. informacji, wybiera jedną z kategorii zaimplementowanych w słowniku: </w:t>
            </w:r>
          </w:p>
          <w:p w14:paraId="73FD63A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p>
          <w:p w14:paraId="5AE4C8F8"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działania badawczo-rozwojowe.</w:t>
            </w:r>
          </w:p>
          <w:p w14:paraId="15FEC11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innowację procesową.</w:t>
            </w:r>
          </w:p>
          <w:p w14:paraId="69415D0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obejmują innowację produktową.</w:t>
            </w:r>
          </w:p>
          <w:p w14:paraId="0B9AA3B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Zamawiane roboty budowlane, dostawy lub usługi są nowatorskie lub znacznie ulepszone w porównaniu z innymi robotami budowlanymi, dostawami lub usługami już dostępnymi na rynku.</w:t>
            </w:r>
          </w:p>
        </w:tc>
        <w:tc>
          <w:tcPr>
            <w:tcW w:w="3938" w:type="dxa"/>
            <w:shd w:val="clear" w:color="auto" w:fill="9CC2E5"/>
          </w:tcPr>
          <w:p w14:paraId="4686A8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ma możliwość wyboru kilku kategorii określających innowacje.    </w:t>
            </w:r>
          </w:p>
        </w:tc>
      </w:tr>
      <w:tr w:rsidR="00FC2A1B" w:rsidRPr="00FC2A1B" w14:paraId="7FAA37D7" w14:textId="77777777" w:rsidTr="002C6483">
        <w:tc>
          <w:tcPr>
            <w:tcW w:w="1751" w:type="dxa"/>
            <w:shd w:val="clear" w:color="auto" w:fill="9CC2E5"/>
          </w:tcPr>
          <w:p w14:paraId="0C7C58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BT-06 (LOT)</w:t>
            </w:r>
          </w:p>
          <w:p w14:paraId="196AAE2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CA785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Cel zamówienia strategicznego</w:t>
            </w:r>
          </w:p>
        </w:tc>
        <w:tc>
          <w:tcPr>
            <w:tcW w:w="5013" w:type="dxa"/>
            <w:shd w:val="clear" w:color="auto" w:fill="9CC2E5"/>
          </w:tcPr>
          <w:p w14:paraId="31B2B0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ogłoszeniu określa się, iż postępowanie o udzielenie zamówienia ma na celu: </w:t>
            </w:r>
          </w:p>
          <w:p w14:paraId="2F326E7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Innowacyjne zakupy</w:t>
            </w:r>
          </w:p>
          <w:p w14:paraId="3CC3B89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Ograniczenie skutków środowiskowych</w:t>
            </w:r>
          </w:p>
          <w:p w14:paraId="3B8D8D5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Realizacja celów społecznych</w:t>
            </w:r>
          </w:p>
          <w:p w14:paraId="4075031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Zamówienia inne niż strategiczne</w:t>
            </w:r>
          </w:p>
        </w:tc>
        <w:tc>
          <w:tcPr>
            <w:tcW w:w="3938" w:type="dxa"/>
            <w:shd w:val="clear" w:color="auto" w:fill="9CC2E5"/>
          </w:tcPr>
          <w:p w14:paraId="6403C50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AE77C94" w14:textId="77777777" w:rsidTr="002C6483">
        <w:tc>
          <w:tcPr>
            <w:tcW w:w="1751" w:type="dxa"/>
            <w:shd w:val="clear" w:color="auto" w:fill="9CC2E5"/>
          </w:tcPr>
          <w:p w14:paraId="402D29F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BT-777 (LOT)</w:t>
            </w:r>
          </w:p>
          <w:p w14:paraId="1FAEDFB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2C8345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258B9E9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 w jaki sposób postępowanie o udzielenie zamówienia ma na celu ograniczenie oddziaływania zamówienia na środowisko, osiągnięcie celów społecznych i/lub zakup innowacyjnych robót budowlanych, dostaw lub usług.</w:t>
            </w:r>
          </w:p>
        </w:tc>
        <w:tc>
          <w:tcPr>
            <w:tcW w:w="3938" w:type="dxa"/>
            <w:shd w:val="clear" w:color="auto" w:fill="9CC2E5"/>
          </w:tcPr>
          <w:p w14:paraId="784F727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D611C94" w14:textId="77777777" w:rsidTr="002C6483">
        <w:trPr>
          <w:trHeight w:val="4327"/>
        </w:trPr>
        <w:tc>
          <w:tcPr>
            <w:tcW w:w="1751" w:type="dxa"/>
            <w:shd w:val="clear" w:color="auto" w:fill="9CC2E5"/>
          </w:tcPr>
          <w:p w14:paraId="3DA2ED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BT-754</w:t>
            </w:r>
          </w:p>
          <w:p w14:paraId="2E7FB4A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44340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2FF8E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Zastosowanie kryteriów dostępności dla osób niepełnosprawnych w specyfikacjach technicznych</w:t>
            </w:r>
          </w:p>
        </w:tc>
        <w:tc>
          <w:tcPr>
            <w:tcW w:w="5013" w:type="dxa"/>
            <w:shd w:val="clear" w:color="auto" w:fill="9CC2E5"/>
          </w:tcPr>
          <w:p w14:paraId="310F4D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wynikającą z art. 100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dotyczącą zastosowania kryteriów dostępności dla osób niepełnosprawnych w specyfikacjach technicznych.</w:t>
            </w:r>
          </w:p>
          <w:p w14:paraId="33282B08" w14:textId="77777777" w:rsidR="00FC2A1B" w:rsidRPr="00FC2A1B" w:rsidRDefault="00FC2A1B" w:rsidP="00FC2A1B">
            <w:pPr>
              <w:tabs>
                <w:tab w:val="left" w:pos="1134"/>
                <w:tab w:val="left" w:pos="1276"/>
              </w:tabs>
              <w:rPr>
                <w:rFonts w:ascii="Lato" w:eastAsia="Calibri" w:hAnsi="Lato" w:cs="Times New Roman"/>
                <w:sz w:val="24"/>
                <w:szCs w:val="24"/>
              </w:rPr>
            </w:pPr>
          </w:p>
          <w:p w14:paraId="270793E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W pozycji BT-754 zamawiający podaje następujące informacje:</w:t>
            </w:r>
          </w:p>
          <w:p w14:paraId="68C2792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-Kryteria dostępności dla osób niepełnosprawnych nie zostały uwzględnione z uwagi na poniższe uzasadnienie.</w:t>
            </w:r>
          </w:p>
          <w:p w14:paraId="07AFDF9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Kryteria dostępności dla osób niepełnosprawnych nie zostały uwzględnione, ponieważ przedmiot zamówienia nie jest przeznaczony dla osób fizycznych.</w:t>
            </w:r>
          </w:p>
          <w:p w14:paraId="01222DD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Kryteria dostępności dla osób niepełnosprawnych zostały uwzględnione</w:t>
            </w:r>
          </w:p>
        </w:tc>
        <w:tc>
          <w:tcPr>
            <w:tcW w:w="3938" w:type="dxa"/>
            <w:shd w:val="clear" w:color="auto" w:fill="9CC2E5"/>
          </w:tcPr>
          <w:p w14:paraId="1745D7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8738435" w14:textId="77777777" w:rsidTr="002C6483">
        <w:tc>
          <w:tcPr>
            <w:tcW w:w="1751" w:type="dxa"/>
            <w:shd w:val="clear" w:color="auto" w:fill="9CC2E5"/>
          </w:tcPr>
          <w:p w14:paraId="419258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BT-755</w:t>
            </w:r>
          </w:p>
          <w:p w14:paraId="2651A3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250549D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EF4F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Uzasadnienie</w:t>
            </w:r>
          </w:p>
        </w:tc>
        <w:tc>
          <w:tcPr>
            <w:tcW w:w="5013" w:type="dxa"/>
            <w:shd w:val="clear" w:color="auto" w:fill="9CC2E5"/>
          </w:tcPr>
          <w:p w14:paraId="35D214A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uzasadnienie nieuwzględnienia kryteriów dostępności. </w:t>
            </w:r>
          </w:p>
          <w:p w14:paraId="576FC14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podaje się niezależnie od tego czy przedmiot zamówienia jest przeznaczony dla osób fizycznych. </w:t>
            </w:r>
          </w:p>
        </w:tc>
        <w:tc>
          <w:tcPr>
            <w:tcW w:w="3938" w:type="dxa"/>
            <w:shd w:val="clear" w:color="auto" w:fill="9CC2E5"/>
          </w:tcPr>
          <w:p w14:paraId="7555D25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70AF2DE" w14:textId="77777777" w:rsidTr="002C6483">
        <w:trPr>
          <w:trHeight w:val="1344"/>
        </w:trPr>
        <w:tc>
          <w:tcPr>
            <w:tcW w:w="1751" w:type="dxa"/>
            <w:vMerge w:val="restart"/>
            <w:shd w:val="clear" w:color="auto" w:fill="9CC2E5"/>
          </w:tcPr>
          <w:p w14:paraId="02A3EA6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BG-708</w:t>
            </w:r>
          </w:p>
          <w:p w14:paraId="656442B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26043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vMerge w:val="restart"/>
            <w:shd w:val="clear" w:color="auto" w:fill="9CC2E5"/>
          </w:tcPr>
          <w:p w14:paraId="52064D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Miejsce realizacji</w:t>
            </w:r>
          </w:p>
        </w:tc>
        <w:tc>
          <w:tcPr>
            <w:tcW w:w="5013" w:type="dxa"/>
            <w:shd w:val="clear" w:color="auto" w:fill="9CC2E5"/>
          </w:tcPr>
          <w:p w14:paraId="56CB051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podaje się informacje na temat głównej lokalizacji prac dla robót budowlanych, główne miejsce dostawy lub realizacji dla dostaw i usług.</w:t>
            </w:r>
          </w:p>
          <w:p w14:paraId="458E61F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507C0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Jeżeli miejsce realizacji obejmuje kilka obszarów NUTS 3 (np. w przypadku robót budowlanych polegających na budowie autostrady, sieci kolejowej, dostaw realizowanych do różnych oddziałów zamawiającego), należy podać wszystkie odpowiednie kody.</w:t>
            </w:r>
          </w:p>
        </w:tc>
        <w:tc>
          <w:tcPr>
            <w:tcW w:w="3938" w:type="dxa"/>
            <w:vMerge w:val="restart"/>
            <w:shd w:val="clear" w:color="auto" w:fill="9CC2E5"/>
          </w:tcPr>
          <w:p w14:paraId="64B2B65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9A58869" w14:textId="77777777" w:rsidTr="002C6483">
        <w:trPr>
          <w:trHeight w:val="2148"/>
        </w:trPr>
        <w:tc>
          <w:tcPr>
            <w:tcW w:w="1751" w:type="dxa"/>
            <w:vMerge/>
            <w:shd w:val="clear" w:color="auto" w:fill="9CC2E5"/>
          </w:tcPr>
          <w:p w14:paraId="3A13FA6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vMerge/>
            <w:shd w:val="clear" w:color="auto" w:fill="9CC2E5"/>
          </w:tcPr>
          <w:p w14:paraId="2B7A0D6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5013" w:type="dxa"/>
            <w:shd w:val="clear" w:color="auto" w:fill="9CC2E5"/>
          </w:tcPr>
          <w:p w14:paraId="0460BC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ramach tej kategorii wypełnia się następujące pola: </w:t>
            </w:r>
          </w:p>
          <w:p w14:paraId="0E2F27E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BT-5101 (a) (b) (c)- adres pocztowy</w:t>
            </w:r>
          </w:p>
          <w:p w14:paraId="421B5E6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BT-5131- miejscowość </w:t>
            </w:r>
          </w:p>
          <w:p w14:paraId="2F007A5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BT- 5121- kod pocztowy</w:t>
            </w:r>
          </w:p>
          <w:p w14:paraId="40614F6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BT-5171 podział krajowy (kod NUTS3)</w:t>
            </w:r>
          </w:p>
          <w:p w14:paraId="7030751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BT-5141 – kod kraju </w:t>
            </w:r>
          </w:p>
        </w:tc>
        <w:tc>
          <w:tcPr>
            <w:tcW w:w="3938" w:type="dxa"/>
            <w:vMerge/>
            <w:shd w:val="clear" w:color="auto" w:fill="9CC2E5"/>
          </w:tcPr>
          <w:p w14:paraId="0E09D10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3FCB4C6" w14:textId="77777777" w:rsidTr="002C6483">
        <w:tc>
          <w:tcPr>
            <w:tcW w:w="1751" w:type="dxa"/>
            <w:shd w:val="clear" w:color="auto" w:fill="9CC2E5"/>
          </w:tcPr>
          <w:p w14:paraId="4E6EEFD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BT-727</w:t>
            </w:r>
          </w:p>
          <w:p w14:paraId="10F336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D84D6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C21DB3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Inne ograniczenia dotyczące miejsca realizacji  </w:t>
            </w:r>
          </w:p>
        </w:tc>
        <w:tc>
          <w:tcPr>
            <w:tcW w:w="5013" w:type="dxa"/>
            <w:shd w:val="clear" w:color="auto" w:fill="9CC2E5"/>
          </w:tcPr>
          <w:p w14:paraId="49E30C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wybrać jedną z trzech możliwości wskazanych w słowniku:</w:t>
            </w:r>
          </w:p>
          <w:p w14:paraId="266AC1F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w:t>
            </w:r>
          </w:p>
          <w:p w14:paraId="68A0B8A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danym państwie</w:t>
            </w:r>
          </w:p>
          <w:p w14:paraId="78D91C9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 dowolnym miejscu w Europejskim Obszarze Gospodarczym</w:t>
            </w:r>
          </w:p>
          <w:p w14:paraId="3C2B781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6AAC030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48CC0F5" w14:textId="77777777" w:rsidTr="002C6483">
        <w:tc>
          <w:tcPr>
            <w:tcW w:w="1751" w:type="dxa"/>
            <w:shd w:val="clear" w:color="auto" w:fill="9CC2E5"/>
          </w:tcPr>
          <w:p w14:paraId="70B007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BT-728</w:t>
            </w:r>
          </w:p>
          <w:p w14:paraId="2C2008C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3FD2A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4265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482F40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dodatkowe informacje dotyczące miejsca realizacji zamówienia, istotne z punktu widzenia prowadzonego postępowania. </w:t>
            </w:r>
          </w:p>
        </w:tc>
        <w:tc>
          <w:tcPr>
            <w:tcW w:w="3938" w:type="dxa"/>
            <w:shd w:val="clear" w:color="auto" w:fill="9CC2E5"/>
          </w:tcPr>
          <w:p w14:paraId="57C6112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45ED271" w14:textId="77777777" w:rsidTr="002C6483">
        <w:tc>
          <w:tcPr>
            <w:tcW w:w="1751" w:type="dxa"/>
            <w:shd w:val="clear" w:color="auto" w:fill="9CC2E5"/>
          </w:tcPr>
          <w:p w14:paraId="06D3754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946414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Szacowany okres obowiązywania </w:t>
            </w:r>
          </w:p>
        </w:tc>
        <w:tc>
          <w:tcPr>
            <w:tcW w:w="8951" w:type="dxa"/>
            <w:gridSpan w:val="2"/>
            <w:shd w:val="clear" w:color="auto" w:fill="9CC2E5"/>
          </w:tcPr>
          <w:p w14:paraId="174385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Pola dotyczą informacji na temat okresu obowiązywania umowy, umowy ramowej lub dynamicznego systemu zakupów. Zamieszczane informacje powinny obejmować całkowity czas realizacji umowy, tj. z uwzględnieniem opcji oraz wznowień. Informacje te mogą zostać podane odrębnie w odniesieniu do części zamówienia. </w:t>
            </w:r>
          </w:p>
        </w:tc>
      </w:tr>
      <w:tr w:rsidR="00FC2A1B" w:rsidRPr="00FC2A1B" w14:paraId="4F6D0F8A" w14:textId="77777777" w:rsidTr="002C6483">
        <w:tc>
          <w:tcPr>
            <w:tcW w:w="1751" w:type="dxa"/>
            <w:shd w:val="clear" w:color="auto" w:fill="9CC2E5"/>
          </w:tcPr>
          <w:p w14:paraId="14BBF4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BT- 538</w:t>
            </w:r>
          </w:p>
          <w:p w14:paraId="0995DB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50E889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99B972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Inny okres </w:t>
            </w:r>
          </w:p>
        </w:tc>
        <w:tc>
          <w:tcPr>
            <w:tcW w:w="5013" w:type="dxa"/>
            <w:shd w:val="clear" w:color="auto" w:fill="9CC2E5"/>
          </w:tcPr>
          <w:p w14:paraId="510160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BT-538 wypełnia się w przypadku, gdy umowę w sprawie zamówienia zawiera się na czas nieograniczony. </w:t>
            </w:r>
          </w:p>
          <w:p w14:paraId="3CEFFD5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DD721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przepisów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umowę na czas nieograniczony można zawrzeć w odniesieniu do zamówień wskazanych 435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2126D0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innych przypadkach zamawiający wypełnia pola </w:t>
            </w:r>
          </w:p>
          <w:p w14:paraId="691BE2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BT-536, BT-537 albo BT- 36. </w:t>
            </w:r>
          </w:p>
        </w:tc>
        <w:tc>
          <w:tcPr>
            <w:tcW w:w="3938" w:type="dxa"/>
            <w:shd w:val="clear" w:color="auto" w:fill="9CC2E5"/>
          </w:tcPr>
          <w:p w14:paraId="6DCD3F8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434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umowę zawiera się na czas oznaczony. </w:t>
            </w:r>
          </w:p>
          <w:p w14:paraId="760C42D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 czas nieoznaczony może być zawarta umowa, której przedmiotem są dostawy wskazane w art. 435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tc>
      </w:tr>
      <w:tr w:rsidR="00FC2A1B" w:rsidRPr="00FC2A1B" w14:paraId="4D9702B8" w14:textId="77777777" w:rsidTr="002C6483">
        <w:tc>
          <w:tcPr>
            <w:tcW w:w="1751" w:type="dxa"/>
            <w:shd w:val="clear" w:color="auto" w:fill="9CC2E5"/>
          </w:tcPr>
          <w:p w14:paraId="25FA0E7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BT-536</w:t>
            </w:r>
          </w:p>
          <w:p w14:paraId="050952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1AEFA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0DE1F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Data początkowa</w:t>
            </w:r>
          </w:p>
        </w:tc>
        <w:tc>
          <w:tcPr>
            <w:tcW w:w="5013" w:type="dxa"/>
            <w:shd w:val="clear" w:color="auto" w:fill="9CC2E5"/>
          </w:tcPr>
          <w:p w14:paraId="245F1E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przewidywaną datę rozpoczęcia realizacji umowy  w sprawie zamówienia publicznego, umowy ramowej albo dynamicznego systemu zakupów, wynikającą z dokumentów zamówienia. </w:t>
            </w:r>
          </w:p>
        </w:tc>
        <w:tc>
          <w:tcPr>
            <w:tcW w:w="3938" w:type="dxa"/>
            <w:shd w:val="clear" w:color="auto" w:fill="9CC2E5"/>
          </w:tcPr>
          <w:p w14:paraId="70321D32" w14:textId="3A1E1B6D" w:rsidR="00FC2A1B" w:rsidRPr="00FC2A1B" w:rsidRDefault="005657E6"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Wskazanie daty początkowej i daty zakończenia trwania umowy powoduje brak konieczności wskazywania okresu obowiązywania umowy (BT – 36 (LOT))</w:t>
            </w:r>
          </w:p>
        </w:tc>
      </w:tr>
      <w:tr w:rsidR="00FC2A1B" w:rsidRPr="00FC2A1B" w14:paraId="051A1C26" w14:textId="77777777" w:rsidTr="002C6483">
        <w:tc>
          <w:tcPr>
            <w:tcW w:w="1751" w:type="dxa"/>
            <w:shd w:val="clear" w:color="auto" w:fill="9CC2E5"/>
          </w:tcPr>
          <w:p w14:paraId="35503A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BT-537</w:t>
            </w:r>
          </w:p>
          <w:p w14:paraId="61F0F6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426CD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p w14:paraId="0FB04BC5"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795772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Data zakończenia trwania</w:t>
            </w:r>
          </w:p>
        </w:tc>
        <w:tc>
          <w:tcPr>
            <w:tcW w:w="5013" w:type="dxa"/>
            <w:shd w:val="clear" w:color="auto" w:fill="9CC2E5"/>
          </w:tcPr>
          <w:p w14:paraId="2ACA99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przewidywaną datę zakończenia umowy w sprawie zamówienia publicznego, umowy ramowej albo dynamicznego systemu zakupów wynikającą z dokumentów zamówienia.</w:t>
            </w:r>
          </w:p>
        </w:tc>
        <w:tc>
          <w:tcPr>
            <w:tcW w:w="3938" w:type="dxa"/>
            <w:shd w:val="clear" w:color="auto" w:fill="9CC2E5"/>
          </w:tcPr>
          <w:p w14:paraId="396F7CF9" w14:textId="173CDE30" w:rsidR="00FC2A1B" w:rsidRPr="00FC2A1B" w:rsidRDefault="005657E6"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Wskazanie daty początkowej i daty zakończenia trwania umowy powoduje brak konieczności wskazywania okresu obowiązywania umowy (BT – 36 (LOT))</w:t>
            </w:r>
          </w:p>
        </w:tc>
      </w:tr>
      <w:tr w:rsidR="00FC2A1B" w:rsidRPr="00FC2A1B" w14:paraId="53C915BD" w14:textId="77777777" w:rsidTr="002C6483">
        <w:tc>
          <w:tcPr>
            <w:tcW w:w="1751" w:type="dxa"/>
            <w:shd w:val="clear" w:color="auto" w:fill="9CC2E5"/>
          </w:tcPr>
          <w:p w14:paraId="55B6A06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BT- 36</w:t>
            </w:r>
          </w:p>
          <w:p w14:paraId="5A34EE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BB654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CCD9A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Okres obowiązywania</w:t>
            </w:r>
          </w:p>
        </w:tc>
        <w:tc>
          <w:tcPr>
            <w:tcW w:w="5013" w:type="dxa"/>
            <w:shd w:val="clear" w:color="auto" w:fill="9CC2E5"/>
          </w:tcPr>
          <w:p w14:paraId="56BED3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przewidywany okres realizacji umowy w sprawie zamówienia publicznego, umowy ramowej albo dynamicznego systemu zakupów wynikający z dokumentów zamówienia.</w:t>
            </w:r>
          </w:p>
          <w:p w14:paraId="71B21FC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979577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ma możliwość określenia tego parametru w dniach, tygodniach, miesiącach oraz latach.</w:t>
            </w:r>
          </w:p>
        </w:tc>
        <w:tc>
          <w:tcPr>
            <w:tcW w:w="3938" w:type="dxa"/>
            <w:shd w:val="clear" w:color="auto" w:fill="9CC2E5"/>
          </w:tcPr>
          <w:p w14:paraId="1F1DC2DB" w14:textId="4DC78B35" w:rsidR="00FC2A1B" w:rsidRPr="00FC2A1B" w:rsidRDefault="00AC31A1"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 xml:space="preserve">Wskazanie </w:t>
            </w:r>
            <w:r w:rsidR="0089785E">
              <w:rPr>
                <w:rFonts w:ascii="Lato" w:eastAsia="Calibri" w:hAnsi="Lato" w:cs="Times New Roman"/>
                <w:sz w:val="24"/>
                <w:szCs w:val="24"/>
              </w:rPr>
              <w:t xml:space="preserve">okresu obowiązywania umowy </w:t>
            </w:r>
            <w:r w:rsidR="000423CD">
              <w:rPr>
                <w:rFonts w:ascii="Lato" w:eastAsia="Calibri" w:hAnsi="Lato" w:cs="Times New Roman"/>
                <w:sz w:val="24"/>
                <w:szCs w:val="24"/>
              </w:rPr>
              <w:t xml:space="preserve">powoduje brak konieczności </w:t>
            </w:r>
            <w:r w:rsidR="005657E6">
              <w:rPr>
                <w:rFonts w:ascii="Lato" w:eastAsia="Calibri" w:hAnsi="Lato" w:cs="Times New Roman"/>
                <w:sz w:val="24"/>
                <w:szCs w:val="24"/>
              </w:rPr>
              <w:t xml:space="preserve">wskazywania </w:t>
            </w:r>
            <w:r w:rsidR="00E50F2A">
              <w:rPr>
                <w:rFonts w:ascii="Lato" w:eastAsia="Calibri" w:hAnsi="Lato" w:cs="Times New Roman"/>
                <w:sz w:val="24"/>
                <w:szCs w:val="24"/>
              </w:rPr>
              <w:t xml:space="preserve">daty początkowej i daty zakończenia trwania umowy </w:t>
            </w:r>
            <w:r w:rsidR="005657E6">
              <w:rPr>
                <w:rFonts w:ascii="Lato" w:eastAsia="Calibri" w:hAnsi="Lato" w:cs="Times New Roman"/>
                <w:sz w:val="24"/>
                <w:szCs w:val="24"/>
              </w:rPr>
              <w:t xml:space="preserve">(BT – </w:t>
            </w:r>
            <w:r w:rsidR="00E50F2A">
              <w:rPr>
                <w:rFonts w:ascii="Lato" w:eastAsia="Calibri" w:hAnsi="Lato" w:cs="Times New Roman"/>
                <w:sz w:val="24"/>
                <w:szCs w:val="24"/>
              </w:rPr>
              <w:t>5</w:t>
            </w:r>
            <w:r w:rsidR="005657E6">
              <w:rPr>
                <w:rFonts w:ascii="Lato" w:eastAsia="Calibri" w:hAnsi="Lato" w:cs="Times New Roman"/>
                <w:sz w:val="24"/>
                <w:szCs w:val="24"/>
              </w:rPr>
              <w:t>36</w:t>
            </w:r>
            <w:r w:rsidR="00E50F2A">
              <w:rPr>
                <w:rFonts w:ascii="Lato" w:eastAsia="Calibri" w:hAnsi="Lato" w:cs="Times New Roman"/>
                <w:sz w:val="24"/>
                <w:szCs w:val="24"/>
              </w:rPr>
              <w:t xml:space="preserve"> i 537</w:t>
            </w:r>
            <w:r w:rsidR="005657E6">
              <w:rPr>
                <w:rFonts w:ascii="Lato" w:eastAsia="Calibri" w:hAnsi="Lato" w:cs="Times New Roman"/>
                <w:sz w:val="24"/>
                <w:szCs w:val="24"/>
              </w:rPr>
              <w:t xml:space="preserve"> (LOT))</w:t>
            </w:r>
          </w:p>
        </w:tc>
      </w:tr>
      <w:tr w:rsidR="00FC2A1B" w:rsidRPr="00FC2A1B" w14:paraId="10809BCB" w14:textId="77777777" w:rsidTr="002C6483">
        <w:tc>
          <w:tcPr>
            <w:tcW w:w="1751" w:type="dxa"/>
            <w:shd w:val="clear" w:color="auto" w:fill="9CC2E5"/>
          </w:tcPr>
          <w:p w14:paraId="6453C6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w:t>
            </w:r>
          </w:p>
          <w:p w14:paraId="7CFCC4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08172C3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C080C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opcji </w:t>
            </w:r>
          </w:p>
        </w:tc>
        <w:tc>
          <w:tcPr>
            <w:tcW w:w="5013" w:type="dxa"/>
            <w:shd w:val="clear" w:color="auto" w:fill="9CC2E5"/>
          </w:tcPr>
          <w:p w14:paraId="5BE4BCDC" w14:textId="00BF6B7B"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informacje dotyczące realizacji prawa opcji </w:t>
            </w:r>
            <w:r w:rsidR="005851DE">
              <w:rPr>
                <w:rFonts w:ascii="Lato" w:eastAsia="Calibri" w:hAnsi="Lato" w:cs="Times New Roman"/>
                <w:sz w:val="24"/>
                <w:szCs w:val="24"/>
              </w:rPr>
              <w:t xml:space="preserve">w sposób określony </w:t>
            </w:r>
            <w:r w:rsidRPr="00FC2A1B">
              <w:rPr>
                <w:rFonts w:ascii="Lato" w:eastAsia="Calibri" w:hAnsi="Lato" w:cs="Times New Roman"/>
                <w:sz w:val="24"/>
                <w:szCs w:val="24"/>
              </w:rPr>
              <w:t xml:space="preserve">art. 441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tc>
        <w:tc>
          <w:tcPr>
            <w:tcW w:w="3938" w:type="dxa"/>
            <w:shd w:val="clear" w:color="auto" w:fill="9CC2E5"/>
          </w:tcPr>
          <w:p w14:paraId="712E18F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2F6183" w14:textId="77777777" w:rsidTr="002C6483">
        <w:tc>
          <w:tcPr>
            <w:tcW w:w="1751" w:type="dxa"/>
            <w:shd w:val="clear" w:color="auto" w:fill="9CC2E5"/>
          </w:tcPr>
          <w:p w14:paraId="30E5692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BT-57</w:t>
            </w:r>
          </w:p>
          <w:p w14:paraId="6BFEDB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2B2B0C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D7A9D0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Nabywca zastrzega sobie prawo do dokonania dodatkowych zakupów od wykonawcy, jak opisano w tym miejscu</w:t>
            </w:r>
          </w:p>
        </w:tc>
        <w:tc>
          <w:tcPr>
            <w:tcW w:w="5013" w:type="dxa"/>
            <w:shd w:val="clear" w:color="auto" w:fill="9CC2E5"/>
          </w:tcPr>
          <w:p w14:paraId="53E5E5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Jeśli zamawiający przewiduje wznowienie zamówienia, pole powinno zawierać wszelkie informacje dotyczące wznowienia umowy jakie zamawiający decyduje się podać w ogłoszeniu o zamówieniu. W szczególności przewidywany okres wznowienia, zasady i warunki jego uruchomienia. </w:t>
            </w:r>
          </w:p>
        </w:tc>
        <w:tc>
          <w:tcPr>
            <w:tcW w:w="3938" w:type="dxa"/>
            <w:shd w:val="clear" w:color="auto" w:fill="9CC2E5"/>
          </w:tcPr>
          <w:p w14:paraId="358F800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76F755F" w14:textId="77777777" w:rsidTr="002C6483">
        <w:tc>
          <w:tcPr>
            <w:tcW w:w="1751" w:type="dxa"/>
            <w:shd w:val="clear" w:color="auto" w:fill="9CC2E5"/>
          </w:tcPr>
          <w:p w14:paraId="7DBCB7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BT-58</w:t>
            </w:r>
          </w:p>
          <w:p w14:paraId="4BDF66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47C6E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4A1A3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Maksymalna liczba wznowień</w:t>
            </w:r>
          </w:p>
        </w:tc>
        <w:tc>
          <w:tcPr>
            <w:tcW w:w="5013" w:type="dxa"/>
            <w:shd w:val="clear" w:color="auto" w:fill="9CC2E5"/>
          </w:tcPr>
          <w:p w14:paraId="0812B8D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tym zamawiający podaje maksymalną, przewidywaną liczbę wznowień umowy. </w:t>
            </w:r>
          </w:p>
          <w:p w14:paraId="5148DDC7"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3938" w:type="dxa"/>
            <w:shd w:val="clear" w:color="auto" w:fill="9CC2E5"/>
          </w:tcPr>
          <w:p w14:paraId="7370E971"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Wznowienie umowy stanowi prawo zamawiającego do przedłużenia obowiązywania umowy o zamówienie publiczne bez konieczności wszczęcia nowego postępowania. Zastrzeżenie prawa do wznowienia umowy, tak jak zastrzeżenie prawa opcji, nie stanowi zobowiązania zamawiającego. Maksymalna wartość wznowienia umowy, zgodnie z art. 31 ust. 2 ustawy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powinna zostać uwzględniona w wartości szacunkowej zamówienia, a dokumentacja zamówienia winna zawierać opis zasad na jakich wznowienie umowy zostanie wprowadzone.  </w:t>
            </w:r>
          </w:p>
          <w:p w14:paraId="4DB87F33" w14:textId="77777777" w:rsidR="00FC2A1B" w:rsidRPr="00FC2A1B" w:rsidRDefault="00FC2A1B" w:rsidP="00FC2A1B">
            <w:pPr>
              <w:tabs>
                <w:tab w:val="left" w:pos="1134"/>
                <w:tab w:val="left" w:pos="1276"/>
              </w:tabs>
              <w:jc w:val="both"/>
              <w:rPr>
                <w:rFonts w:ascii="Lato" w:eastAsia="Calibri" w:hAnsi="Lato" w:cs="Times New Roman"/>
                <w:sz w:val="24"/>
                <w:szCs w:val="24"/>
              </w:rPr>
            </w:pPr>
          </w:p>
          <w:p w14:paraId="39F497C7" w14:textId="77777777" w:rsidR="00FC2A1B" w:rsidRPr="00FC2A1B" w:rsidRDefault="00FC2A1B" w:rsidP="00FC2A1B">
            <w:pPr>
              <w:tabs>
                <w:tab w:val="left" w:pos="1134"/>
                <w:tab w:val="left" w:pos="1276"/>
              </w:tabs>
              <w:jc w:val="both"/>
              <w:rPr>
                <w:rFonts w:ascii="Lato" w:eastAsia="Calibri" w:hAnsi="Lato" w:cs="Times New Roman"/>
                <w:sz w:val="24"/>
                <w:szCs w:val="24"/>
              </w:rPr>
            </w:pPr>
            <w:r w:rsidRPr="00FC2A1B">
              <w:rPr>
                <w:rFonts w:ascii="Lato" w:eastAsia="Calibri" w:hAnsi="Lato" w:cs="Times New Roman"/>
                <w:sz w:val="24"/>
                <w:szCs w:val="24"/>
              </w:rPr>
              <w:t xml:space="preserve">Realizacją prawa do wznowienia umowy będzie przedłużenie umowy, zawartej pierwotnie na okres 2 lat, o kolejne 6 miesięcy (jednokrotnie albo wielokrotnie). </w:t>
            </w:r>
          </w:p>
        </w:tc>
      </w:tr>
      <w:tr w:rsidR="00FC2A1B" w:rsidRPr="00FC2A1B" w14:paraId="10F180F0" w14:textId="77777777" w:rsidTr="002C6483">
        <w:tc>
          <w:tcPr>
            <w:tcW w:w="1751" w:type="dxa"/>
            <w:shd w:val="clear" w:color="auto" w:fill="9CC2E5"/>
          </w:tcPr>
          <w:p w14:paraId="09F6B3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BT-767</w:t>
            </w:r>
          </w:p>
          <w:p w14:paraId="5857B88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8500F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25F56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Stosuje się aukcję elektroniczną</w:t>
            </w:r>
          </w:p>
        </w:tc>
        <w:tc>
          <w:tcPr>
            <w:tcW w:w="5013" w:type="dxa"/>
            <w:shd w:val="clear" w:color="auto" w:fill="9CC2E5"/>
          </w:tcPr>
          <w:p w14:paraId="4E9566DB" w14:textId="2864B1C5"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w postępowaniu zamawiający </w:t>
            </w:r>
            <w:r w:rsidR="00C1029D">
              <w:rPr>
                <w:rFonts w:ascii="Lato" w:eastAsia="Calibri" w:hAnsi="Lato" w:cs="Times New Roman"/>
                <w:sz w:val="24"/>
                <w:szCs w:val="24"/>
              </w:rPr>
              <w:t>przewidywał</w:t>
            </w:r>
            <w:r w:rsidR="00EE6DEC">
              <w:rPr>
                <w:rFonts w:ascii="Lato" w:eastAsia="Calibri" w:hAnsi="Lato" w:cs="Times New Roman"/>
                <w:sz w:val="24"/>
                <w:szCs w:val="24"/>
              </w:rPr>
              <w:t xml:space="preserve"> </w:t>
            </w:r>
            <w:r w:rsidRPr="00FC2A1B">
              <w:rPr>
                <w:rFonts w:ascii="Lato" w:eastAsia="Calibri" w:hAnsi="Lato" w:cs="Times New Roman"/>
                <w:sz w:val="24"/>
                <w:szCs w:val="24"/>
              </w:rPr>
              <w:t>aukcj</w:t>
            </w:r>
            <w:r w:rsidR="00C1029D">
              <w:rPr>
                <w:rFonts w:ascii="Lato" w:eastAsia="Calibri" w:hAnsi="Lato" w:cs="Times New Roman"/>
                <w:sz w:val="24"/>
                <w:szCs w:val="24"/>
              </w:rPr>
              <w:t xml:space="preserve">ę </w:t>
            </w:r>
            <w:r w:rsidRPr="00FC2A1B">
              <w:rPr>
                <w:rFonts w:ascii="Lato" w:eastAsia="Calibri" w:hAnsi="Lato" w:cs="Times New Roman"/>
                <w:sz w:val="24"/>
                <w:szCs w:val="24"/>
              </w:rPr>
              <w:t>elektroniczną.  Zamawiający wybiera opcję „TAK/NIE”.</w:t>
            </w:r>
          </w:p>
          <w:p w14:paraId="5497CD7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B2AD11"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3938" w:type="dxa"/>
            <w:shd w:val="clear" w:color="auto" w:fill="9CC2E5"/>
          </w:tcPr>
          <w:p w14:paraId="07A646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227 ust. 1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opcję „TAK” wybrać mogą zamawiający udzielający zamówienia trybach:  przetargu nieograniczonego, przetargu ograniczonego lub negocjacji z ogłoszeniem.</w:t>
            </w:r>
          </w:p>
        </w:tc>
      </w:tr>
      <w:tr w:rsidR="00FC2A1B" w:rsidRPr="00FC2A1B" w14:paraId="7CE781B1" w14:textId="77777777" w:rsidTr="002C6483">
        <w:tc>
          <w:tcPr>
            <w:tcW w:w="1751" w:type="dxa"/>
            <w:shd w:val="clear" w:color="auto" w:fill="9CC2E5"/>
          </w:tcPr>
          <w:p w14:paraId="1BEC2B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BT-115 (LOT)</w:t>
            </w:r>
          </w:p>
          <w:p w14:paraId="4E5B8B5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p w14:paraId="28FE2C9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038" w:type="dxa"/>
            <w:shd w:val="clear" w:color="auto" w:fill="9CC2E5"/>
          </w:tcPr>
          <w:p w14:paraId="3A01E4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jest objęte zakresem Porozumienia w sprawie zamówień rządowych (GPA)</w:t>
            </w:r>
          </w:p>
        </w:tc>
        <w:tc>
          <w:tcPr>
            <w:tcW w:w="5013" w:type="dxa"/>
            <w:shd w:val="clear" w:color="auto" w:fill="9CC2E5"/>
          </w:tcPr>
          <w:p w14:paraId="759AFF6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czy zamówienie jest objęte zakresem porozumienia w sprawie zamówień rządowych (GPA), zgodnie z Decyzją Rady Unii Europejskiej z dnia 2 grudnia 2013 r. dotyczącą zawarcia Protokołu zmieniającego Porozumienie w sprawie zamówień rządowych (2014/115/UE).</w:t>
            </w:r>
          </w:p>
          <w:p w14:paraId="56447A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zawiera wyłączenie informację czy zamówienie jest objęte zakresem GPA czy też pozostaje wyłączone z porozumienia. Zamawiający wybiera opcję „TAK/NIE”. </w:t>
            </w:r>
          </w:p>
          <w:p w14:paraId="1C2B557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57AB1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treści ogłoszenia nie zawiera się dodatkowych informacji w zakresie objęcia przedmiotu zamówienia ww. porozumieniem.</w:t>
            </w:r>
          </w:p>
        </w:tc>
        <w:tc>
          <w:tcPr>
            <w:tcW w:w="3938" w:type="dxa"/>
            <w:shd w:val="clear" w:color="auto" w:fill="9CC2E5"/>
          </w:tcPr>
          <w:p w14:paraId="0F0639E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FBF12F" w14:textId="77777777" w:rsidTr="002C6483">
        <w:tc>
          <w:tcPr>
            <w:tcW w:w="1751" w:type="dxa"/>
            <w:shd w:val="clear" w:color="auto" w:fill="9CC2E5"/>
          </w:tcPr>
          <w:p w14:paraId="586767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BT-60 (LOT)</w:t>
            </w:r>
          </w:p>
          <w:p w14:paraId="11F696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3C074C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jest przynajmniej częściowo finansowane ze środków Unii Europejskiej</w:t>
            </w:r>
          </w:p>
        </w:tc>
        <w:tc>
          <w:tcPr>
            <w:tcW w:w="5013" w:type="dxa"/>
            <w:shd w:val="clear" w:color="auto" w:fill="9CC2E5"/>
          </w:tcPr>
          <w:p w14:paraId="7F08A98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Należy podać informację czy zamówienie finansowane jest ze środków Unii Europejskiej.</w:t>
            </w:r>
          </w:p>
          <w:p w14:paraId="0A5D816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03A3DE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Zamawiający wybiera następujące opcje: </w:t>
            </w:r>
          </w:p>
          <w:p w14:paraId="1566DAC9"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Projekt zamówienia niefinansowany z funduszy UE.</w:t>
            </w:r>
          </w:p>
          <w:p w14:paraId="25E4062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Projekt zamówienia w pełni lub częściowo finansowany z funduszy UE. </w:t>
            </w:r>
          </w:p>
        </w:tc>
        <w:tc>
          <w:tcPr>
            <w:tcW w:w="3938" w:type="dxa"/>
            <w:shd w:val="clear" w:color="auto" w:fill="9CC2E5"/>
          </w:tcPr>
          <w:p w14:paraId="37CC8AF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5B16C3" w14:textId="77777777" w:rsidTr="002C6483">
        <w:tc>
          <w:tcPr>
            <w:tcW w:w="1751" w:type="dxa"/>
            <w:shd w:val="clear" w:color="auto" w:fill="9CC2E5"/>
          </w:tcPr>
          <w:p w14:paraId="28606E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BT-765</w:t>
            </w:r>
          </w:p>
          <w:p w14:paraId="167D95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ADD22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0822C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Stosuje się umowę ramową</w:t>
            </w:r>
          </w:p>
        </w:tc>
        <w:tc>
          <w:tcPr>
            <w:tcW w:w="5013" w:type="dxa"/>
            <w:shd w:val="clear" w:color="auto" w:fill="9CC2E5"/>
          </w:tcPr>
          <w:p w14:paraId="5CE099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czy w postępowaniu  stosuje umowę ramową. </w:t>
            </w:r>
          </w:p>
          <w:p w14:paraId="2F625FB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BFEEB0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z listy następujące kategorie: </w:t>
            </w:r>
          </w:p>
          <w:p w14:paraId="2D8BA644"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umowy ramowej</w:t>
            </w:r>
          </w:p>
          <w:p w14:paraId="61764B0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bez ponownego poddania zamówienia procedurze konkurencyjnej.</w:t>
            </w:r>
          </w:p>
          <w:p w14:paraId="122A357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częściowo bez ponownego poddania, a częściowo z ponownym poddaniem zamówienia procedurze konkurencyjnej.</w:t>
            </w:r>
          </w:p>
          <w:p w14:paraId="78513CB0"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Umowa ramowa, z ponownym poddaniem zamówienia procedurze konkurencyjnej.</w:t>
            </w:r>
          </w:p>
        </w:tc>
        <w:tc>
          <w:tcPr>
            <w:tcW w:w="3938" w:type="dxa"/>
            <w:shd w:val="clear" w:color="auto" w:fill="9CC2E5"/>
          </w:tcPr>
          <w:p w14:paraId="5F9229D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4F0203F" w14:textId="77777777" w:rsidTr="002C6483">
        <w:tc>
          <w:tcPr>
            <w:tcW w:w="1751" w:type="dxa"/>
            <w:shd w:val="clear" w:color="auto" w:fill="9CC2E5"/>
          </w:tcPr>
          <w:p w14:paraId="1284F6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BT-766</w:t>
            </w:r>
          </w:p>
          <w:p w14:paraId="11F282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F72BFA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02F28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Stosuje się dynamiczny system zakupów </w:t>
            </w:r>
          </w:p>
        </w:tc>
        <w:tc>
          <w:tcPr>
            <w:tcW w:w="5013" w:type="dxa"/>
            <w:shd w:val="clear" w:color="auto" w:fill="9CC2E5"/>
          </w:tcPr>
          <w:p w14:paraId="7C2752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wskazuje się czy zamawiający stosuje dynamiczny system zakupów. </w:t>
            </w:r>
          </w:p>
          <w:p w14:paraId="0BA6F7BF"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F7B13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przypadku, gdy zamówienia udziela centralny zamawiający pole zawiera informację czy dynamiczny system zakupów może być wykorzystywany również  przez zamawiających, którzy nie zostali wskazani w ogłoszeniu o zamówieniu. </w:t>
            </w:r>
          </w:p>
          <w:p w14:paraId="4FA45F6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FEC344D"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z listy następujące kategorie: </w:t>
            </w:r>
          </w:p>
          <w:p w14:paraId="539F57E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Brak dynamicznego systemu zakupów.</w:t>
            </w:r>
          </w:p>
          <w:p w14:paraId="22FCCC95"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Dynamiczny system zakupów, do wykorzystania również przez nabywców niewymienionych w danym ogłoszeniu.</w:t>
            </w:r>
          </w:p>
          <w:p w14:paraId="57412D6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Dynamiczny system zakupów, do wykorzystania wyłącznie przez nabywców wymienionych w danym ogłoszeniu.</w:t>
            </w:r>
          </w:p>
        </w:tc>
        <w:tc>
          <w:tcPr>
            <w:tcW w:w="3938" w:type="dxa"/>
            <w:shd w:val="clear" w:color="auto" w:fill="9CC2E5"/>
          </w:tcPr>
          <w:p w14:paraId="7A78520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160C2AD" w14:textId="77777777" w:rsidTr="002C6483">
        <w:tc>
          <w:tcPr>
            <w:tcW w:w="1751" w:type="dxa"/>
            <w:shd w:val="clear" w:color="auto" w:fill="9CC2E5"/>
          </w:tcPr>
          <w:p w14:paraId="3B12103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BT-111</w:t>
            </w:r>
          </w:p>
          <w:p w14:paraId="3F03F2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1580DC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B8930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Dodatkowe kategorie nabywców</w:t>
            </w:r>
          </w:p>
        </w:tc>
        <w:tc>
          <w:tcPr>
            <w:tcW w:w="5013" w:type="dxa"/>
            <w:shd w:val="clear" w:color="auto" w:fill="9CC2E5"/>
          </w:tcPr>
          <w:p w14:paraId="2916BB4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BT-111 zamawiający może wskazać dodatkowe kategorie zamawiających uczestniczących w umowie ramowej, które nie zostały wskazane i wymienione z nazwy w polu „Nabywca”. </w:t>
            </w:r>
          </w:p>
          <w:p w14:paraId="681A5FC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6D9A4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Przykładowe jeśli centralny zamawiający zawiera umowę ramową, która będzie wykonywana na rzecz wszystkich, określonego rodzaju jednostek, które znajdują się w kręgu działania tego zamawiającego,  w polu BT-111 może wskazać, iż nabywcami w ramach zawartej umowy ramowej będą „wszystkie jednostki administracji rządowej”, „ wszystkie szkoły w Gminie ”, „wszystkie przedszkola w Gminie” itp. </w:t>
            </w:r>
          </w:p>
          <w:p w14:paraId="768A525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386D33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W takim przypadku zamawiający nie będzie wymieniał tych wszystkich nabywców (podmiotów realizujących zakupy w ramach umowy ramowej) w polu „Nabywca”. </w:t>
            </w:r>
          </w:p>
        </w:tc>
        <w:tc>
          <w:tcPr>
            <w:tcW w:w="3938" w:type="dxa"/>
            <w:shd w:val="clear" w:color="auto" w:fill="9CC2E5"/>
          </w:tcPr>
          <w:p w14:paraId="5662A50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6DC3D27" w14:textId="77777777" w:rsidTr="002C6483">
        <w:tc>
          <w:tcPr>
            <w:tcW w:w="1751" w:type="dxa"/>
            <w:shd w:val="clear" w:color="auto" w:fill="9CC2E5"/>
          </w:tcPr>
          <w:p w14:paraId="181919E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BT-271</w:t>
            </w:r>
          </w:p>
          <w:p w14:paraId="16027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74003B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DAB60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dla części </w:t>
            </w:r>
          </w:p>
        </w:tc>
        <w:tc>
          <w:tcPr>
            <w:tcW w:w="5013" w:type="dxa"/>
            <w:shd w:val="clear" w:color="auto" w:fill="9CC2E5"/>
          </w:tcPr>
          <w:p w14:paraId="7A8525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Zobacz: wyjaśnienia dla BT-271.</w:t>
            </w:r>
          </w:p>
        </w:tc>
        <w:tc>
          <w:tcPr>
            <w:tcW w:w="3938" w:type="dxa"/>
            <w:shd w:val="clear" w:color="auto" w:fill="9CC2E5"/>
          </w:tcPr>
          <w:p w14:paraId="60F8763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689E51" w14:textId="77777777" w:rsidTr="002C6483">
        <w:tc>
          <w:tcPr>
            <w:tcW w:w="1751" w:type="dxa"/>
            <w:shd w:val="clear" w:color="auto" w:fill="9CC2E5"/>
          </w:tcPr>
          <w:p w14:paraId="3A22CFD8"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7" w:name="_Hlk148647846"/>
            <w:r w:rsidRPr="00FC2A1B">
              <w:rPr>
                <w:rFonts w:ascii="Lato" w:eastAsia="Calibri" w:hAnsi="Lato" w:cs="Times New Roman"/>
                <w:sz w:val="24"/>
                <w:szCs w:val="24"/>
              </w:rPr>
              <w:t>OPT-301</w:t>
            </w:r>
          </w:p>
          <w:p w14:paraId="648C60A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86559B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330646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podatków - Organizacja pełniąca tę rolę</w:t>
            </w:r>
          </w:p>
        </w:tc>
        <w:tc>
          <w:tcPr>
            <w:tcW w:w="5013" w:type="dxa"/>
            <w:shd w:val="clear" w:color="auto" w:fill="9CC2E5"/>
          </w:tcPr>
          <w:p w14:paraId="52898F6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organizację, która może udzielić wykonawcy informacji dotyczących prawa podatkowego obowiązującego w kraju, w którym prowadzone jest postępowanie. </w:t>
            </w:r>
          </w:p>
        </w:tc>
        <w:tc>
          <w:tcPr>
            <w:tcW w:w="3938" w:type="dxa"/>
            <w:shd w:val="clear" w:color="auto" w:fill="9CC2E5"/>
          </w:tcPr>
          <w:p w14:paraId="02501C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4C4ED3CC" w14:textId="77777777" w:rsidTr="002C6483">
        <w:tc>
          <w:tcPr>
            <w:tcW w:w="1751" w:type="dxa"/>
            <w:shd w:val="clear" w:color="auto" w:fill="9CC2E5"/>
          </w:tcPr>
          <w:p w14:paraId="068E6D3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OPT-110 (LOT)</w:t>
            </w:r>
          </w:p>
          <w:p w14:paraId="21015F2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CAD2D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internetowy  ustawodawstwa podatkowego </w:t>
            </w:r>
          </w:p>
        </w:tc>
        <w:tc>
          <w:tcPr>
            <w:tcW w:w="5013" w:type="dxa"/>
            <w:shd w:val="clear" w:color="auto" w:fill="9CC2E5"/>
          </w:tcPr>
          <w:p w14:paraId="2AA4F3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adres strony internetowej, na której udostępnione są regulacje w zakresie prawa podatkowego obowiązującego w kraju, w którym prowadzone jest postępowanie o udzielenie zamówienia. </w:t>
            </w:r>
          </w:p>
        </w:tc>
        <w:tc>
          <w:tcPr>
            <w:tcW w:w="3938" w:type="dxa"/>
            <w:shd w:val="clear" w:color="auto" w:fill="9CC2E5"/>
          </w:tcPr>
          <w:p w14:paraId="1517C78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A779E26" w14:textId="77777777" w:rsidTr="002C6483">
        <w:tc>
          <w:tcPr>
            <w:tcW w:w="1751" w:type="dxa"/>
            <w:shd w:val="clear" w:color="auto" w:fill="9CC2E5"/>
          </w:tcPr>
          <w:p w14:paraId="07200AB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OPT-111 (LOT)</w:t>
            </w:r>
          </w:p>
          <w:p w14:paraId="734794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C0C54B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dokumentu dotyczącego ustawodawstwa podatkowego</w:t>
            </w:r>
          </w:p>
        </w:tc>
        <w:tc>
          <w:tcPr>
            <w:tcW w:w="5013" w:type="dxa"/>
            <w:shd w:val="clear" w:color="auto" w:fill="9CC2E5"/>
          </w:tcPr>
          <w:p w14:paraId="2019FC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przepisów podatkowych. </w:t>
            </w:r>
          </w:p>
        </w:tc>
        <w:tc>
          <w:tcPr>
            <w:tcW w:w="3938" w:type="dxa"/>
            <w:shd w:val="clear" w:color="auto" w:fill="9CC2E5"/>
          </w:tcPr>
          <w:p w14:paraId="1FE9E15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01C52CC" w14:textId="77777777" w:rsidTr="002C6483">
        <w:tc>
          <w:tcPr>
            <w:tcW w:w="1751" w:type="dxa"/>
            <w:shd w:val="clear" w:color="auto" w:fill="9CC2E5"/>
          </w:tcPr>
          <w:p w14:paraId="09FB113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7FCF42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D2A3C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85BC1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środowiska - Organizacja pełniąca tę rolę</w:t>
            </w:r>
          </w:p>
        </w:tc>
        <w:tc>
          <w:tcPr>
            <w:tcW w:w="5013" w:type="dxa"/>
            <w:shd w:val="clear" w:color="auto" w:fill="9CC2E5"/>
          </w:tcPr>
          <w:p w14:paraId="2314E7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organizacji, która może udzielić wykonawcy informacji dotyczących przepisów z zakresu ochrony środowiska, związanych z zakresem udzielanego zamówienia. </w:t>
            </w:r>
          </w:p>
        </w:tc>
        <w:tc>
          <w:tcPr>
            <w:tcW w:w="3938" w:type="dxa"/>
            <w:shd w:val="clear" w:color="auto" w:fill="9CC2E5"/>
          </w:tcPr>
          <w:p w14:paraId="7401B22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74A7785F" w14:textId="77777777" w:rsidTr="002C6483">
        <w:tc>
          <w:tcPr>
            <w:tcW w:w="1751" w:type="dxa"/>
            <w:shd w:val="clear" w:color="auto" w:fill="9CC2E5"/>
          </w:tcPr>
          <w:p w14:paraId="59A0FA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OPT-120 (LOT)</w:t>
            </w:r>
          </w:p>
          <w:p w14:paraId="0FAF63E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981D1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internetowy ustawodawstwa środowiskowego</w:t>
            </w:r>
          </w:p>
        </w:tc>
        <w:tc>
          <w:tcPr>
            <w:tcW w:w="5013" w:type="dxa"/>
            <w:shd w:val="clear" w:color="auto" w:fill="9CC2E5"/>
          </w:tcPr>
          <w:p w14:paraId="24A0A7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na której udostępnione są regulacje w zakresie prawa ochrony środowiska obowiązującego w kraju, w którym prowadzone jest postępowanie o udzielenie zamówienia.</w:t>
            </w:r>
          </w:p>
        </w:tc>
        <w:tc>
          <w:tcPr>
            <w:tcW w:w="3938" w:type="dxa"/>
            <w:shd w:val="clear" w:color="auto" w:fill="9CC2E5"/>
          </w:tcPr>
          <w:p w14:paraId="4237E05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E9D293" w14:textId="77777777" w:rsidTr="002C6483">
        <w:tc>
          <w:tcPr>
            <w:tcW w:w="1751" w:type="dxa"/>
            <w:shd w:val="clear" w:color="auto" w:fill="9CC2E5"/>
          </w:tcPr>
          <w:p w14:paraId="57C1C8E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OPT-112 (LOT)</w:t>
            </w:r>
          </w:p>
          <w:p w14:paraId="404416A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F2630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 dokumentu ustawodawstwa środowiskowego </w:t>
            </w:r>
          </w:p>
        </w:tc>
        <w:tc>
          <w:tcPr>
            <w:tcW w:w="5013" w:type="dxa"/>
            <w:shd w:val="clear" w:color="auto" w:fill="9CC2E5"/>
          </w:tcPr>
          <w:p w14:paraId="472745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przepisów z zakresu ochrony środowiska, związanych z prowadzonym postępowaniem.</w:t>
            </w:r>
          </w:p>
        </w:tc>
        <w:tc>
          <w:tcPr>
            <w:tcW w:w="3938" w:type="dxa"/>
            <w:shd w:val="clear" w:color="auto" w:fill="9CC2E5"/>
          </w:tcPr>
          <w:p w14:paraId="488FFD0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B99675D" w14:textId="77777777" w:rsidTr="002C6483">
        <w:tc>
          <w:tcPr>
            <w:tcW w:w="1751" w:type="dxa"/>
            <w:shd w:val="clear" w:color="auto" w:fill="9CC2E5"/>
          </w:tcPr>
          <w:p w14:paraId="6340289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2F631F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08C4CC6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0E18C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przepisach w zakresie zatrudnienia - Organizacja pełniąca tę rolę</w:t>
            </w:r>
          </w:p>
        </w:tc>
        <w:tc>
          <w:tcPr>
            <w:tcW w:w="5013" w:type="dxa"/>
            <w:shd w:val="clear" w:color="auto" w:fill="9CC2E5"/>
          </w:tcPr>
          <w:p w14:paraId="67E01C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identyfikator organizacji, która może udzielić wykonawcy informacji dotyczących przepisów dotyczących zatrudniania, obowiązujących w związku z realizacją zamówienia. </w:t>
            </w:r>
          </w:p>
        </w:tc>
        <w:tc>
          <w:tcPr>
            <w:tcW w:w="3938" w:type="dxa"/>
            <w:shd w:val="clear" w:color="auto" w:fill="9CC2E5"/>
          </w:tcPr>
          <w:p w14:paraId="1BAE5FA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tego pola wymaga predefiniowania danych organizacji.</w:t>
            </w:r>
          </w:p>
        </w:tc>
      </w:tr>
      <w:tr w:rsidR="00FC2A1B" w:rsidRPr="00FC2A1B" w14:paraId="3F800678" w14:textId="77777777" w:rsidTr="002C6483">
        <w:tc>
          <w:tcPr>
            <w:tcW w:w="1751" w:type="dxa"/>
            <w:shd w:val="clear" w:color="auto" w:fill="9CC2E5"/>
          </w:tcPr>
          <w:p w14:paraId="171F03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OPT-130</w:t>
            </w:r>
          </w:p>
          <w:p w14:paraId="1BD224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67D93C5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3EC6D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Adres internetowy ustawodawstwa pracy </w:t>
            </w:r>
          </w:p>
        </w:tc>
        <w:tc>
          <w:tcPr>
            <w:tcW w:w="5013" w:type="dxa"/>
            <w:shd w:val="clear" w:color="auto" w:fill="9CC2E5"/>
          </w:tcPr>
          <w:p w14:paraId="7031EBE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strony internetowej, na której udostępnione są regulacje w zakresie zatrudniania obowiązującego w związku z realizacją zamówienia.</w:t>
            </w:r>
          </w:p>
        </w:tc>
        <w:tc>
          <w:tcPr>
            <w:tcW w:w="3938" w:type="dxa"/>
            <w:shd w:val="clear" w:color="auto" w:fill="9CC2E5"/>
          </w:tcPr>
          <w:p w14:paraId="46337799"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77E451D" w14:textId="77777777" w:rsidTr="002C6483">
        <w:tc>
          <w:tcPr>
            <w:tcW w:w="1751" w:type="dxa"/>
            <w:shd w:val="clear" w:color="auto" w:fill="9CC2E5"/>
          </w:tcPr>
          <w:p w14:paraId="2D84F3E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OPT-113</w:t>
            </w:r>
          </w:p>
          <w:p w14:paraId="608E85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6AE92A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23D2A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dokumentu ustawodawstwa pracy</w:t>
            </w:r>
          </w:p>
        </w:tc>
        <w:tc>
          <w:tcPr>
            <w:tcW w:w="5013" w:type="dxa"/>
            <w:shd w:val="clear" w:color="auto" w:fill="9CC2E5"/>
          </w:tcPr>
          <w:p w14:paraId="7F9F9F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przepisów z zakresu zatrudniania, związanych z prowadzonym postępowaniem.</w:t>
            </w:r>
          </w:p>
        </w:tc>
        <w:tc>
          <w:tcPr>
            <w:tcW w:w="3938" w:type="dxa"/>
            <w:shd w:val="clear" w:color="auto" w:fill="9CC2E5"/>
          </w:tcPr>
          <w:p w14:paraId="29C78D2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7"/>
      <w:tr w:rsidR="00FC2A1B" w:rsidRPr="00FC2A1B" w14:paraId="35407622" w14:textId="77777777" w:rsidTr="002C6483">
        <w:tc>
          <w:tcPr>
            <w:tcW w:w="1751" w:type="dxa"/>
            <w:shd w:val="clear" w:color="auto" w:fill="9CC2E5"/>
          </w:tcPr>
          <w:p w14:paraId="722E5B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BT-300</w:t>
            </w:r>
          </w:p>
          <w:p w14:paraId="7781C18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E9C1C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BC3E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dodatkowe</w:t>
            </w:r>
          </w:p>
        </w:tc>
        <w:tc>
          <w:tcPr>
            <w:tcW w:w="5013" w:type="dxa"/>
            <w:shd w:val="clear" w:color="auto" w:fill="9CC2E5"/>
          </w:tcPr>
          <w:p w14:paraId="69AFA4C1" w14:textId="35B15FB2"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tym zamawiający zamieszcza wszelkie dodatkowe informacje dotyczące prowadzonego post</w:t>
            </w:r>
            <w:r w:rsidR="007E5DFE">
              <w:rPr>
                <w:rFonts w:ascii="Lato" w:eastAsia="Calibri" w:hAnsi="Lato" w:cs="Times New Roman"/>
                <w:sz w:val="24"/>
                <w:szCs w:val="24"/>
              </w:rPr>
              <w:t>ę</w:t>
            </w:r>
            <w:r w:rsidRPr="00FC2A1B">
              <w:rPr>
                <w:rFonts w:ascii="Lato" w:eastAsia="Calibri" w:hAnsi="Lato" w:cs="Times New Roman"/>
                <w:sz w:val="24"/>
                <w:szCs w:val="24"/>
              </w:rPr>
              <w:t>powania, które nie zostały ujęte w poprzednich polach formularza, a które dotyczą informacji wskazanych w tej części formularza.</w:t>
            </w:r>
          </w:p>
        </w:tc>
        <w:tc>
          <w:tcPr>
            <w:tcW w:w="3938" w:type="dxa"/>
            <w:shd w:val="clear" w:color="auto" w:fill="9CC2E5"/>
          </w:tcPr>
          <w:p w14:paraId="12507FB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5F8390" w14:textId="77777777" w:rsidTr="002C6483">
        <w:tc>
          <w:tcPr>
            <w:tcW w:w="13740" w:type="dxa"/>
            <w:gridSpan w:val="4"/>
            <w:shd w:val="clear" w:color="auto" w:fill="FFFFFF"/>
          </w:tcPr>
          <w:p w14:paraId="0500CA5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Warunki przetargu</w:t>
            </w:r>
          </w:p>
        </w:tc>
      </w:tr>
      <w:tr w:rsidR="00FC2A1B" w:rsidRPr="00FC2A1B" w14:paraId="32ADF6D7" w14:textId="77777777" w:rsidTr="002C6483">
        <w:tc>
          <w:tcPr>
            <w:tcW w:w="1751" w:type="dxa"/>
            <w:shd w:val="clear" w:color="auto" w:fill="9CC2E5"/>
          </w:tcPr>
          <w:p w14:paraId="0D46EC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BT-539</w:t>
            </w:r>
          </w:p>
          <w:p w14:paraId="74FA24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B605E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B264BB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Rodzaj</w:t>
            </w:r>
          </w:p>
        </w:tc>
        <w:tc>
          <w:tcPr>
            <w:tcW w:w="5013" w:type="dxa"/>
            <w:shd w:val="clear" w:color="auto" w:fill="9CC2E5"/>
          </w:tcPr>
          <w:p w14:paraId="073480DC"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W polu BT-539 zamawiający określa kategorię kryterium, które będzie opisywał w ogłoszeniu: </w:t>
            </w:r>
          </w:p>
          <w:p w14:paraId="04401A51"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cena;</w:t>
            </w:r>
          </w:p>
          <w:p w14:paraId="2A3E5737"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jakość;</w:t>
            </w:r>
          </w:p>
          <w:p w14:paraId="34A49EE4" w14:textId="77777777" w:rsidR="00FC2A1B" w:rsidRPr="00FC2A1B" w:rsidRDefault="00FC2A1B" w:rsidP="00FC2A1B">
            <w:pPr>
              <w:numPr>
                <w:ilvl w:val="0"/>
                <w:numId w:val="36"/>
              </w:numPr>
              <w:tabs>
                <w:tab w:val="left" w:pos="1134"/>
                <w:tab w:val="left" w:pos="1276"/>
              </w:tabs>
              <w:contextualSpacing/>
              <w:rPr>
                <w:rFonts w:ascii="Lato" w:eastAsia="Calibri" w:hAnsi="Lato" w:cs="Times New Roman"/>
                <w:sz w:val="24"/>
                <w:szCs w:val="24"/>
              </w:rPr>
            </w:pPr>
            <w:r w:rsidRPr="00FC2A1B">
              <w:rPr>
                <w:rFonts w:ascii="Lato" w:eastAsia="Calibri" w:hAnsi="Lato" w:cs="Times New Roman"/>
                <w:sz w:val="24"/>
                <w:szCs w:val="24"/>
              </w:rPr>
              <w:t>koszt;</w:t>
            </w:r>
          </w:p>
        </w:tc>
        <w:tc>
          <w:tcPr>
            <w:tcW w:w="3938" w:type="dxa"/>
            <w:shd w:val="clear" w:color="auto" w:fill="9CC2E5"/>
          </w:tcPr>
          <w:p w14:paraId="2A70565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8DF9E7E" w14:textId="77777777" w:rsidTr="002C6483">
        <w:tc>
          <w:tcPr>
            <w:tcW w:w="1751" w:type="dxa"/>
            <w:shd w:val="clear" w:color="auto" w:fill="9CC2E5"/>
          </w:tcPr>
          <w:p w14:paraId="56E373C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BT-540</w:t>
            </w:r>
          </w:p>
          <w:p w14:paraId="6EDD01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2FA2344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CBD75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0B57F9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opis danego kryterium udzielenia zamówienia.</w:t>
            </w:r>
          </w:p>
        </w:tc>
        <w:tc>
          <w:tcPr>
            <w:tcW w:w="3938" w:type="dxa"/>
            <w:shd w:val="clear" w:color="auto" w:fill="9CC2E5"/>
          </w:tcPr>
          <w:p w14:paraId="48FBA46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51B73A1" w14:textId="77777777" w:rsidTr="002C6483">
        <w:tc>
          <w:tcPr>
            <w:tcW w:w="1751" w:type="dxa"/>
            <w:shd w:val="clear" w:color="auto" w:fill="9CC2E5"/>
          </w:tcPr>
          <w:p w14:paraId="35D051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BT-541</w:t>
            </w:r>
          </w:p>
          <w:p w14:paraId="13C4C3C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7E97F8B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72C96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Kryteria wartości wagowej</w:t>
            </w:r>
          </w:p>
          <w:p w14:paraId="74879B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Kryterium udzielenia – liczba </w:t>
            </w:r>
          </w:p>
        </w:tc>
        <w:tc>
          <w:tcPr>
            <w:tcW w:w="5013" w:type="dxa"/>
            <w:shd w:val="clear" w:color="auto" w:fill="9CC2E5"/>
          </w:tcPr>
          <w:p w14:paraId="1155C9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23176F7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F86B620" w14:textId="77777777" w:rsidTr="002C6483">
        <w:tc>
          <w:tcPr>
            <w:tcW w:w="1751" w:type="dxa"/>
            <w:shd w:val="clear" w:color="auto" w:fill="9CC2E5"/>
          </w:tcPr>
          <w:p w14:paraId="192FD41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BT-5421</w:t>
            </w:r>
          </w:p>
          <w:p w14:paraId="5AE724D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07DC4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jest rodzajem wagi</w:t>
            </w:r>
          </w:p>
        </w:tc>
        <w:tc>
          <w:tcPr>
            <w:tcW w:w="5013" w:type="dxa"/>
            <w:shd w:val="clear" w:color="auto" w:fill="9CC2E5"/>
          </w:tcPr>
          <w:p w14:paraId="23E7F4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jest rodzajem wagi (np. wartością procentową).</w:t>
            </w:r>
          </w:p>
        </w:tc>
        <w:tc>
          <w:tcPr>
            <w:tcW w:w="3938" w:type="dxa"/>
            <w:shd w:val="clear" w:color="auto" w:fill="9CC2E5"/>
          </w:tcPr>
          <w:p w14:paraId="14AC42A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D4ED8F" w14:textId="77777777" w:rsidTr="002C6483">
        <w:tc>
          <w:tcPr>
            <w:tcW w:w="1751" w:type="dxa"/>
            <w:shd w:val="clear" w:color="auto" w:fill="9CC2E5"/>
          </w:tcPr>
          <w:p w14:paraId="5E05A3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BT-541</w:t>
            </w:r>
          </w:p>
          <w:p w14:paraId="196B74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4A6052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wartości stałej</w:t>
            </w:r>
          </w:p>
          <w:p w14:paraId="6C47CF5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liczba</w:t>
            </w:r>
          </w:p>
        </w:tc>
        <w:tc>
          <w:tcPr>
            <w:tcW w:w="5013" w:type="dxa"/>
            <w:shd w:val="clear" w:color="auto" w:fill="9CC2E5"/>
          </w:tcPr>
          <w:p w14:paraId="19EABE2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5D8D03B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005AE96" w14:textId="77777777" w:rsidTr="002C6483">
        <w:tc>
          <w:tcPr>
            <w:tcW w:w="1751" w:type="dxa"/>
            <w:shd w:val="clear" w:color="auto" w:fill="9CC2E5"/>
          </w:tcPr>
          <w:p w14:paraId="54AA4B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BT-5422</w:t>
            </w:r>
          </w:p>
          <w:p w14:paraId="241F9B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BA834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jest wartością stałą </w:t>
            </w:r>
          </w:p>
        </w:tc>
        <w:tc>
          <w:tcPr>
            <w:tcW w:w="5013" w:type="dxa"/>
            <w:shd w:val="clear" w:color="auto" w:fill="9CC2E5"/>
          </w:tcPr>
          <w:p w14:paraId="2EF3F5F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jest wartością stałą (np. stałą ceną, stałym kosztem)</w:t>
            </w:r>
          </w:p>
        </w:tc>
        <w:tc>
          <w:tcPr>
            <w:tcW w:w="3938" w:type="dxa"/>
            <w:shd w:val="clear" w:color="auto" w:fill="9CC2E5"/>
          </w:tcPr>
          <w:p w14:paraId="602FACD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DBEE47D" w14:textId="77777777" w:rsidTr="002C6483">
        <w:tc>
          <w:tcPr>
            <w:tcW w:w="1751" w:type="dxa"/>
            <w:shd w:val="clear" w:color="auto" w:fill="9CC2E5"/>
          </w:tcPr>
          <w:p w14:paraId="150770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BT-541</w:t>
            </w:r>
          </w:p>
          <w:p w14:paraId="59649D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40724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wartości progowej</w:t>
            </w:r>
          </w:p>
          <w:p w14:paraId="211EB0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liczba</w:t>
            </w:r>
          </w:p>
        </w:tc>
        <w:tc>
          <w:tcPr>
            <w:tcW w:w="5013" w:type="dxa"/>
            <w:shd w:val="clear" w:color="auto" w:fill="9CC2E5"/>
          </w:tcPr>
          <w:p w14:paraId="315DFD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przypisuje liczbę lub wagę określonym kryteriom wyboru.</w:t>
            </w:r>
          </w:p>
        </w:tc>
        <w:tc>
          <w:tcPr>
            <w:tcW w:w="3938" w:type="dxa"/>
            <w:shd w:val="clear" w:color="auto" w:fill="9CC2E5"/>
          </w:tcPr>
          <w:p w14:paraId="7DE3F87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CEE88E9" w14:textId="77777777" w:rsidTr="002C6483">
        <w:tc>
          <w:tcPr>
            <w:tcW w:w="1751" w:type="dxa"/>
            <w:shd w:val="clear" w:color="auto" w:fill="9CC2E5"/>
          </w:tcPr>
          <w:p w14:paraId="0F50565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BT-5423</w:t>
            </w:r>
          </w:p>
          <w:p w14:paraId="180E2E8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731B33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jest rodzajem progu</w:t>
            </w:r>
          </w:p>
        </w:tc>
        <w:tc>
          <w:tcPr>
            <w:tcW w:w="5013" w:type="dxa"/>
            <w:shd w:val="clear" w:color="auto" w:fill="9CC2E5"/>
          </w:tcPr>
          <w:p w14:paraId="759A56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Wskazanie, czy liczba związana z kryterium udzielenia zamówienia stanowi rodzaj progu (np. wynik minimalny, maksymalną liczbę ofert wybieranych według najwyższej liczby punktów)</w:t>
            </w:r>
          </w:p>
        </w:tc>
        <w:tc>
          <w:tcPr>
            <w:tcW w:w="3938" w:type="dxa"/>
            <w:shd w:val="clear" w:color="auto" w:fill="9CC2E5"/>
          </w:tcPr>
          <w:p w14:paraId="3CFEFAF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0CD2F91" w14:textId="77777777" w:rsidTr="002C6483">
        <w:tc>
          <w:tcPr>
            <w:tcW w:w="1751" w:type="dxa"/>
            <w:shd w:val="clear" w:color="auto" w:fill="9CC2E5"/>
          </w:tcPr>
          <w:p w14:paraId="060708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BT-734</w:t>
            </w:r>
          </w:p>
          <w:p w14:paraId="56DBC0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8510D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56E348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Kryterium udzielenia – Nazwa</w:t>
            </w:r>
          </w:p>
          <w:p w14:paraId="6860DB71" w14:textId="77777777" w:rsidR="00FC2A1B" w:rsidRPr="00FC2A1B" w:rsidRDefault="00FC2A1B" w:rsidP="00FC2A1B">
            <w:pPr>
              <w:tabs>
                <w:tab w:val="left" w:pos="1134"/>
                <w:tab w:val="left" w:pos="1276"/>
              </w:tabs>
              <w:rPr>
                <w:rFonts w:ascii="Lato" w:eastAsia="Calibri" w:hAnsi="Lato" w:cs="Times New Roman"/>
                <w:sz w:val="24"/>
                <w:szCs w:val="24"/>
              </w:rPr>
            </w:pPr>
          </w:p>
        </w:tc>
        <w:tc>
          <w:tcPr>
            <w:tcW w:w="5013" w:type="dxa"/>
            <w:shd w:val="clear" w:color="auto" w:fill="9CC2E5"/>
          </w:tcPr>
          <w:p w14:paraId="66CF7D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kryterium udzielenia zamówienia nadana przez zamawiającego. </w:t>
            </w:r>
          </w:p>
        </w:tc>
        <w:tc>
          <w:tcPr>
            <w:tcW w:w="3938" w:type="dxa"/>
            <w:shd w:val="clear" w:color="auto" w:fill="9CC2E5"/>
          </w:tcPr>
          <w:p w14:paraId="411A161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C7F0B8" w14:textId="77777777" w:rsidTr="002C6483">
        <w:tc>
          <w:tcPr>
            <w:tcW w:w="1751" w:type="dxa"/>
            <w:shd w:val="clear" w:color="auto" w:fill="9CC2E5"/>
          </w:tcPr>
          <w:p w14:paraId="7AA699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BT-543</w:t>
            </w:r>
          </w:p>
          <w:p w14:paraId="64617C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0AF401D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stosowanej metody, jeśli nie można przypisać wagi kryteriom </w:t>
            </w:r>
          </w:p>
        </w:tc>
        <w:tc>
          <w:tcPr>
            <w:tcW w:w="5013" w:type="dxa"/>
            <w:shd w:val="clear" w:color="auto" w:fill="9CC2E5"/>
          </w:tcPr>
          <w:p w14:paraId="4DF68B8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Wskazanie innej metody oceny kryterium, jeśli jego charakter uniemożliwia przypisanie wagi. </w:t>
            </w:r>
          </w:p>
        </w:tc>
        <w:tc>
          <w:tcPr>
            <w:tcW w:w="3938" w:type="dxa"/>
            <w:shd w:val="clear" w:color="auto" w:fill="9CC2E5"/>
          </w:tcPr>
          <w:p w14:paraId="0653F4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Treść pola może przewidywać odesłanie do treści specyfikacji warunków zamówienia.</w:t>
            </w:r>
          </w:p>
        </w:tc>
      </w:tr>
      <w:tr w:rsidR="00FC2A1B" w:rsidRPr="00FC2A1B" w14:paraId="4404E46B" w14:textId="77777777" w:rsidTr="002C6483">
        <w:tc>
          <w:tcPr>
            <w:tcW w:w="1751" w:type="dxa"/>
            <w:shd w:val="clear" w:color="auto" w:fill="9CC2E5"/>
          </w:tcPr>
          <w:p w14:paraId="5A6A9E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BT-733</w:t>
            </w:r>
          </w:p>
          <w:p w14:paraId="475FF35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47082D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FD969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Uzasadnienie, dlaczego nie określono wagi kryteriów udzielenia zamówienia</w:t>
            </w:r>
          </w:p>
        </w:tc>
        <w:tc>
          <w:tcPr>
            <w:tcW w:w="5013" w:type="dxa"/>
            <w:shd w:val="clear" w:color="auto" w:fill="9CC2E5"/>
          </w:tcPr>
          <w:p w14:paraId="72A1DF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Uzasadnienie wskazania jedynie kolejności ważności kryteriów udzielenia zamówienia, a nie ich wagi. </w:t>
            </w:r>
          </w:p>
          <w:p w14:paraId="470D5E3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6E409F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te podaje się zgodnie z art. 171 ust. 2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(dialog konkurencyjny) oraz art. 192 ust. 2 pkt 6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i art. 195 ust.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(partnerstwo innowacyjne).</w:t>
            </w:r>
          </w:p>
        </w:tc>
        <w:tc>
          <w:tcPr>
            <w:tcW w:w="3938" w:type="dxa"/>
            <w:shd w:val="clear" w:color="auto" w:fill="9CC2E5"/>
          </w:tcPr>
          <w:p w14:paraId="555F4C7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8A3A966" w14:textId="77777777" w:rsidTr="002C6483">
        <w:tc>
          <w:tcPr>
            <w:tcW w:w="1751" w:type="dxa"/>
            <w:shd w:val="clear" w:color="auto" w:fill="9CC2E5"/>
          </w:tcPr>
          <w:p w14:paraId="0ABBB4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BT-717</w:t>
            </w:r>
          </w:p>
          <w:p w14:paraId="5E0419C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E5E8D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Zamówienie wchodzi w zakres dyrektywy Parlamentu Europejskiego i Rady 2009/33/WE (dyrektywa w sprawie czystych ekologicznie pojazdów – CVD)</w:t>
            </w:r>
          </w:p>
        </w:tc>
        <w:tc>
          <w:tcPr>
            <w:tcW w:w="5013" w:type="dxa"/>
            <w:shd w:val="clear" w:color="auto" w:fill="9CC2E5"/>
          </w:tcPr>
          <w:p w14:paraId="6C5A46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zamówienie wchodzi w zakres dyrektywy Parlamentu Europejskiego i Rady 2009/33/WE (dyrektywa w sprawie czystych ekologicznie pojazdów – CVD). Zamawiający wybiera opcję „TAK/NIE” </w:t>
            </w:r>
          </w:p>
        </w:tc>
        <w:tc>
          <w:tcPr>
            <w:tcW w:w="3938" w:type="dxa"/>
            <w:shd w:val="clear" w:color="auto" w:fill="9CC2E5"/>
          </w:tcPr>
          <w:p w14:paraId="5E5D9ED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F77C4F9" w14:textId="77777777" w:rsidTr="002C6483">
        <w:tc>
          <w:tcPr>
            <w:tcW w:w="1751" w:type="dxa"/>
            <w:shd w:val="clear" w:color="auto" w:fill="9CC2E5"/>
          </w:tcPr>
          <w:p w14:paraId="49A67B3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BT-735</w:t>
            </w:r>
          </w:p>
          <w:p w14:paraId="12D263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C4869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Podstawa prawna CVD w celu ustalenia, która kategoria procedury udzielania zamówień ma zastosowanie</w:t>
            </w:r>
          </w:p>
        </w:tc>
        <w:tc>
          <w:tcPr>
            <w:tcW w:w="5013" w:type="dxa"/>
            <w:shd w:val="clear" w:color="auto" w:fill="9CC2E5"/>
          </w:tcPr>
          <w:p w14:paraId="70F6D8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podstawę prawną CVD pozwalającą ustalić, jaka kategoria umowy ma zastosowanie (zakup, leasing, wynajem, dzierżawa z opcją zakupu, umowy o świadczenie usług publicznych i umowy o świadczenie usług, zgodnie z tabelą 1 CVD)</w:t>
            </w:r>
          </w:p>
        </w:tc>
        <w:tc>
          <w:tcPr>
            <w:tcW w:w="3938" w:type="dxa"/>
            <w:shd w:val="clear" w:color="auto" w:fill="9CC2E5"/>
          </w:tcPr>
          <w:p w14:paraId="48E8364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73CA9F8" w14:textId="77777777" w:rsidTr="002C6483">
        <w:tc>
          <w:tcPr>
            <w:tcW w:w="13740" w:type="dxa"/>
            <w:gridSpan w:val="4"/>
            <w:shd w:val="clear" w:color="auto" w:fill="FFFFFF"/>
          </w:tcPr>
          <w:p w14:paraId="00CC4340"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Informacje o składaniu ofert</w:t>
            </w:r>
          </w:p>
        </w:tc>
      </w:tr>
      <w:tr w:rsidR="00FC2A1B" w:rsidRPr="00FC2A1B" w14:paraId="1A9CFFDF" w14:textId="77777777" w:rsidTr="002C6483">
        <w:tc>
          <w:tcPr>
            <w:tcW w:w="1751" w:type="dxa"/>
            <w:shd w:val="clear" w:color="auto" w:fill="9CC2E5"/>
          </w:tcPr>
          <w:p w14:paraId="2D5160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BT-634</w:t>
            </w:r>
          </w:p>
          <w:p w14:paraId="25DD655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985F6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Dana procedura lub część zamówienia, która została unieważniona lub nie przyniosła udanego rozstrzygnięcia, zostanie ponownie wszczęta</w:t>
            </w:r>
          </w:p>
        </w:tc>
        <w:tc>
          <w:tcPr>
            <w:tcW w:w="5013" w:type="dxa"/>
            <w:shd w:val="clear" w:color="auto" w:fill="9CC2E5"/>
          </w:tcPr>
          <w:p w14:paraId="635801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informacje czy w przypadku unieważnienia prowadzonego postępowania lub jego części postepowanie zostanie ponownie wszczęte. Zamawiający wybiera opcję „TAK/NIE”</w:t>
            </w:r>
          </w:p>
          <w:p w14:paraId="423AF4EF"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AD33BDB"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Stanowi to informacje dla wykonawców, iż po zakończeniu tego postępowania jeżeli nie uda się wybrać oferty najkorzystniejszej i zawrzeć umowy, postepowanie w niedalekiej przyszłości zostanie powtórzone w całości lub części. </w:t>
            </w:r>
          </w:p>
        </w:tc>
        <w:tc>
          <w:tcPr>
            <w:tcW w:w="3938" w:type="dxa"/>
            <w:shd w:val="clear" w:color="auto" w:fill="9CC2E5"/>
          </w:tcPr>
          <w:p w14:paraId="44AC21E4"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193CE90" w14:textId="77777777" w:rsidTr="002C6483">
        <w:tc>
          <w:tcPr>
            <w:tcW w:w="1751" w:type="dxa"/>
            <w:shd w:val="clear" w:color="auto" w:fill="9CC2E5"/>
          </w:tcPr>
          <w:p w14:paraId="1410D1E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tc>
        <w:tc>
          <w:tcPr>
            <w:tcW w:w="3038" w:type="dxa"/>
            <w:shd w:val="clear" w:color="auto" w:fill="9CC2E5"/>
          </w:tcPr>
          <w:p w14:paraId="64512DC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udzielająca dodatkowych informacji – Organizacja pełniąca tę rolę </w:t>
            </w:r>
          </w:p>
        </w:tc>
        <w:tc>
          <w:tcPr>
            <w:tcW w:w="5013" w:type="dxa"/>
            <w:shd w:val="clear" w:color="auto" w:fill="9CC2E5"/>
          </w:tcPr>
          <w:p w14:paraId="195557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podmiot, który może udzielić dodatkowych informacji dotyczących prowadzonego postępowania (o ile taki istnieje). Wypełnienie pola wymaga wcześniejszej rejestracji organizacji. </w:t>
            </w:r>
          </w:p>
        </w:tc>
        <w:tc>
          <w:tcPr>
            <w:tcW w:w="3938" w:type="dxa"/>
            <w:shd w:val="clear" w:color="auto" w:fill="9CC2E5"/>
          </w:tcPr>
          <w:p w14:paraId="79FA47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Informację tę podaje się w przypadku, informacje niezbędne do przygotowania oferty udostępnia inny podmiot niż zamawiający.</w:t>
            </w:r>
          </w:p>
        </w:tc>
      </w:tr>
      <w:tr w:rsidR="00FC2A1B" w:rsidRPr="00FC2A1B" w14:paraId="65C94CE6" w14:textId="77777777" w:rsidTr="002C6483">
        <w:tc>
          <w:tcPr>
            <w:tcW w:w="1751" w:type="dxa"/>
            <w:shd w:val="clear" w:color="auto" w:fill="9CC2E5"/>
          </w:tcPr>
          <w:p w14:paraId="6E681E6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tc>
        <w:tc>
          <w:tcPr>
            <w:tcW w:w="3038" w:type="dxa"/>
            <w:shd w:val="clear" w:color="auto" w:fill="9CC2E5"/>
          </w:tcPr>
          <w:p w14:paraId="2B629F0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Organizacja przedkładająca dokumenty - Organizacja pełniąca tę rolę</w:t>
            </w:r>
          </w:p>
        </w:tc>
        <w:tc>
          <w:tcPr>
            <w:tcW w:w="5013" w:type="dxa"/>
            <w:shd w:val="clear" w:color="auto" w:fill="9CC2E5"/>
          </w:tcPr>
          <w:p w14:paraId="017B61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Wskazanie organizacji udostępniającej dokumenty w postępowaniu. </w:t>
            </w:r>
          </w:p>
          <w:p w14:paraId="7561E1E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724755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pola wymaga wcześniejszej rejestracji organizacji.</w:t>
            </w:r>
          </w:p>
        </w:tc>
        <w:tc>
          <w:tcPr>
            <w:tcW w:w="3938" w:type="dxa"/>
            <w:shd w:val="clear" w:color="auto" w:fill="9CC2E5"/>
          </w:tcPr>
          <w:p w14:paraId="5CB6A44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tę podaje się w przypadku, dokumenty niezbędne do przygotowania oferty udostępnia inny podmiot niż zamawiający. </w:t>
            </w:r>
          </w:p>
        </w:tc>
      </w:tr>
      <w:tr w:rsidR="00FC2A1B" w:rsidRPr="00FC2A1B" w14:paraId="40272E96" w14:textId="77777777" w:rsidTr="002C6483">
        <w:tc>
          <w:tcPr>
            <w:tcW w:w="13740" w:type="dxa"/>
            <w:gridSpan w:val="4"/>
            <w:shd w:val="clear" w:color="auto" w:fill="FFFFFF"/>
          </w:tcPr>
          <w:p w14:paraId="7697FF3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Odwołanie </w:t>
            </w:r>
          </w:p>
        </w:tc>
      </w:tr>
      <w:tr w:rsidR="00FC2A1B" w:rsidRPr="00FC2A1B" w14:paraId="1EBB9564" w14:textId="77777777" w:rsidTr="002C6483">
        <w:tc>
          <w:tcPr>
            <w:tcW w:w="1751" w:type="dxa"/>
            <w:shd w:val="clear" w:color="auto" w:fill="9CC2E5"/>
          </w:tcPr>
          <w:p w14:paraId="3A32F42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BT-99</w:t>
            </w:r>
          </w:p>
          <w:p w14:paraId="4FCD56D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1388FA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o terminach odwołania</w:t>
            </w:r>
          </w:p>
        </w:tc>
        <w:tc>
          <w:tcPr>
            <w:tcW w:w="5013" w:type="dxa"/>
            <w:shd w:val="clear" w:color="auto" w:fill="9CC2E5"/>
          </w:tcPr>
          <w:p w14:paraId="09111B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Opisuje się terminy przewidziane w postępowaniu dla skorzystanie ze środków ochrony prawnej. Zamawiający w tym polu wskazuje właściwe terminy na wniesienie odwołania, wskazane w art. 515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tc>
        <w:tc>
          <w:tcPr>
            <w:tcW w:w="3938" w:type="dxa"/>
            <w:shd w:val="clear" w:color="auto" w:fill="9CC2E5"/>
          </w:tcPr>
          <w:p w14:paraId="704EEBD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FB0D08A" w14:textId="77777777" w:rsidTr="002C6483">
        <w:tc>
          <w:tcPr>
            <w:tcW w:w="1751" w:type="dxa"/>
            <w:shd w:val="clear" w:color="auto" w:fill="9CC2E5"/>
          </w:tcPr>
          <w:p w14:paraId="1D5EEC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 (LOT)</w:t>
            </w:r>
          </w:p>
          <w:p w14:paraId="5DB60F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C8C1B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zajmująca się </w:t>
            </w:r>
            <w:proofErr w:type="spellStart"/>
            <w:r w:rsidRPr="00FC2A1B">
              <w:rPr>
                <w:rFonts w:ascii="Lato" w:eastAsia="Calibri" w:hAnsi="Lato" w:cs="Times New Roman"/>
                <w:sz w:val="24"/>
                <w:szCs w:val="24"/>
              </w:rPr>
              <w:t>odwołaniami</w:t>
            </w:r>
            <w:proofErr w:type="spellEnd"/>
            <w:r w:rsidRPr="00FC2A1B">
              <w:rPr>
                <w:rFonts w:ascii="Lato" w:eastAsia="Calibri" w:hAnsi="Lato" w:cs="Times New Roman"/>
                <w:sz w:val="24"/>
                <w:szCs w:val="24"/>
              </w:rPr>
              <w:t xml:space="preserve"> – Organizacja  pełniąca tę rolę </w:t>
            </w:r>
          </w:p>
        </w:tc>
        <w:tc>
          <w:tcPr>
            <w:tcW w:w="5013" w:type="dxa"/>
            <w:shd w:val="clear" w:color="auto" w:fill="9CC2E5"/>
          </w:tcPr>
          <w:p w14:paraId="16080BD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podmiotu rozpoznającego środki ochrony prawnej od decyzji zamawiającego podjętych w postępowaniu. </w:t>
            </w:r>
          </w:p>
        </w:tc>
        <w:tc>
          <w:tcPr>
            <w:tcW w:w="3938" w:type="dxa"/>
            <w:shd w:val="clear" w:color="auto" w:fill="9CC2E5"/>
          </w:tcPr>
          <w:p w14:paraId="4DBBFB9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Wypełnienie pola OPT-301 wymaga uprzedniej rejestracji organizacji „Krajowa Izba Odwoławcza” w zakładce „Organizacje” </w:t>
            </w:r>
          </w:p>
        </w:tc>
      </w:tr>
      <w:tr w:rsidR="00FC2A1B" w:rsidRPr="00FC2A1B" w14:paraId="69ACEB4A" w14:textId="77777777" w:rsidTr="002C6483">
        <w:tc>
          <w:tcPr>
            <w:tcW w:w="1751" w:type="dxa"/>
            <w:shd w:val="clear" w:color="auto" w:fill="9CC2E5"/>
          </w:tcPr>
          <w:p w14:paraId="7D3D066F"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8" w:name="_Hlk157507928"/>
            <w:bookmarkStart w:id="9" w:name="_Hlk157507956"/>
            <w:r w:rsidRPr="00FC2A1B">
              <w:rPr>
                <w:rFonts w:ascii="Lato" w:eastAsia="Calibri" w:hAnsi="Lato" w:cs="Times New Roman"/>
                <w:sz w:val="24"/>
                <w:szCs w:val="24"/>
              </w:rPr>
              <w:t>OPT-301</w:t>
            </w:r>
          </w:p>
          <w:p w14:paraId="292CDB6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38E969F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6D92EC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udzielająca informacji o </w:t>
            </w:r>
            <w:proofErr w:type="spellStart"/>
            <w:r w:rsidRPr="00FC2A1B">
              <w:rPr>
                <w:rFonts w:ascii="Lato" w:eastAsia="Calibri" w:hAnsi="Lato" w:cs="Times New Roman"/>
                <w:sz w:val="24"/>
                <w:szCs w:val="24"/>
              </w:rPr>
              <w:t>odwołaniach</w:t>
            </w:r>
            <w:proofErr w:type="spellEnd"/>
            <w:r w:rsidRPr="00FC2A1B">
              <w:rPr>
                <w:rFonts w:ascii="Lato" w:eastAsia="Calibri" w:hAnsi="Lato" w:cs="Times New Roman"/>
                <w:sz w:val="24"/>
                <w:szCs w:val="24"/>
              </w:rPr>
              <w:t xml:space="preserve"> Organizacja pełniąca tę rolę </w:t>
            </w:r>
          </w:p>
        </w:tc>
        <w:tc>
          <w:tcPr>
            <w:tcW w:w="5013" w:type="dxa"/>
            <w:shd w:val="clear" w:color="auto" w:fill="9CC2E5"/>
          </w:tcPr>
          <w:p w14:paraId="387533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podmiotu udzielającego informacji  o </w:t>
            </w:r>
            <w:proofErr w:type="spellStart"/>
            <w:r w:rsidRPr="00FC2A1B">
              <w:rPr>
                <w:rFonts w:ascii="Lato" w:eastAsia="Calibri" w:hAnsi="Lato" w:cs="Times New Roman"/>
                <w:sz w:val="24"/>
                <w:szCs w:val="24"/>
              </w:rPr>
              <w:t>odwołaniach</w:t>
            </w:r>
            <w:proofErr w:type="spellEnd"/>
            <w:r w:rsidRPr="00FC2A1B">
              <w:rPr>
                <w:rFonts w:ascii="Lato" w:eastAsia="Calibri" w:hAnsi="Lato" w:cs="Times New Roman"/>
                <w:sz w:val="24"/>
                <w:szCs w:val="24"/>
              </w:rPr>
              <w:t xml:space="preserve">. </w:t>
            </w:r>
          </w:p>
        </w:tc>
        <w:tc>
          <w:tcPr>
            <w:tcW w:w="3938" w:type="dxa"/>
            <w:shd w:val="clear" w:color="auto" w:fill="9CC2E5"/>
          </w:tcPr>
          <w:p w14:paraId="034ADA7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pola OPT-301 wymaga uprzedniej rejestracji organizacji w zakładce „Organizacje”</w:t>
            </w:r>
          </w:p>
        </w:tc>
      </w:tr>
      <w:tr w:rsidR="00FC2A1B" w:rsidRPr="00FC2A1B" w14:paraId="118047DA" w14:textId="77777777" w:rsidTr="002C6483">
        <w:tc>
          <w:tcPr>
            <w:tcW w:w="1751" w:type="dxa"/>
            <w:shd w:val="clear" w:color="auto" w:fill="9CC2E5"/>
          </w:tcPr>
          <w:p w14:paraId="29CB55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78A44A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1CC49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5335ED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 mediacyjny  </w:t>
            </w:r>
          </w:p>
        </w:tc>
        <w:tc>
          <w:tcPr>
            <w:tcW w:w="5013" w:type="dxa"/>
            <w:shd w:val="clear" w:color="auto" w:fill="9CC2E5"/>
          </w:tcPr>
          <w:p w14:paraId="3ECB4F8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dane organizacji prowadzącej mediacje.</w:t>
            </w:r>
          </w:p>
          <w:p w14:paraId="18B5CE1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11AF69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Wypełnienie pola OPT-301 wymaga uprzedniej rejestracji Organu mediacyjnego w zakładce „Organizacje”</w:t>
            </w:r>
          </w:p>
        </w:tc>
      </w:tr>
      <w:tr w:rsidR="00FC2A1B" w:rsidRPr="00FC2A1B" w14:paraId="532D9F28" w14:textId="77777777" w:rsidTr="002C6483">
        <w:tc>
          <w:tcPr>
            <w:tcW w:w="13740" w:type="dxa"/>
            <w:gridSpan w:val="4"/>
            <w:shd w:val="clear" w:color="auto" w:fill="FFFFFF"/>
          </w:tcPr>
          <w:p w14:paraId="01512EFF" w14:textId="77777777" w:rsidR="00FC2A1B" w:rsidRPr="00FC2A1B" w:rsidRDefault="00FC2A1B" w:rsidP="00FC2A1B">
            <w:pPr>
              <w:tabs>
                <w:tab w:val="left" w:pos="1134"/>
                <w:tab w:val="left" w:pos="1276"/>
              </w:tabs>
              <w:jc w:val="center"/>
              <w:rPr>
                <w:rFonts w:ascii="Lato" w:eastAsia="Calibri" w:hAnsi="Lato" w:cs="Times New Roman"/>
                <w:b/>
                <w:bCs/>
                <w:color w:val="000000"/>
                <w:sz w:val="24"/>
                <w:szCs w:val="24"/>
              </w:rPr>
            </w:pPr>
            <w:r w:rsidRPr="00FC2A1B">
              <w:rPr>
                <w:rFonts w:ascii="Lato" w:eastAsia="Calibri" w:hAnsi="Lato" w:cs="Times New Roman"/>
                <w:b/>
                <w:bCs/>
                <w:color w:val="000000"/>
                <w:sz w:val="24"/>
                <w:szCs w:val="24"/>
              </w:rPr>
              <w:t>SEKCJA: GRUPA CZĘŚCI ZAMÓWIENIA</w:t>
            </w:r>
          </w:p>
          <w:p w14:paraId="228493F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Sekcję tę wypełnia zamawiający, który w zakładce „Rozkład części zamówienia dokonał zaszeregowania części zamówienia w grupy (m. in BT-330 i BT-1375 ).  </w:t>
            </w:r>
          </w:p>
        </w:tc>
      </w:tr>
      <w:tr w:rsidR="00FC2A1B" w:rsidRPr="00FC2A1B" w14:paraId="5F307F81" w14:textId="77777777" w:rsidTr="002C6483">
        <w:tc>
          <w:tcPr>
            <w:tcW w:w="13740" w:type="dxa"/>
            <w:gridSpan w:val="4"/>
            <w:shd w:val="clear" w:color="auto" w:fill="FFFFFF"/>
          </w:tcPr>
          <w:p w14:paraId="183FB5DC"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color w:val="000000"/>
                <w:sz w:val="24"/>
                <w:szCs w:val="24"/>
              </w:rPr>
              <w:t xml:space="preserve">Zakładka: Przeznaczenie </w:t>
            </w:r>
          </w:p>
        </w:tc>
      </w:tr>
      <w:tr w:rsidR="00FC2A1B" w:rsidRPr="00FC2A1B" w14:paraId="7B8C876C" w14:textId="77777777" w:rsidTr="002C6483">
        <w:tc>
          <w:tcPr>
            <w:tcW w:w="1751" w:type="dxa"/>
            <w:shd w:val="clear" w:color="auto" w:fill="9CC2E5"/>
          </w:tcPr>
          <w:p w14:paraId="629855B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BT-22</w:t>
            </w:r>
          </w:p>
          <w:p w14:paraId="091E7115"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6FE4ED4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Wewnętrzny identyfikator </w:t>
            </w:r>
          </w:p>
        </w:tc>
        <w:tc>
          <w:tcPr>
            <w:tcW w:w="5013" w:type="dxa"/>
            <w:shd w:val="clear" w:color="auto" w:fill="9CC2E5"/>
          </w:tcPr>
          <w:p w14:paraId="3C705F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wewnętrzny identyfikator grupy części zamówienia. </w:t>
            </w:r>
          </w:p>
          <w:p w14:paraId="3DFBDCBA"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24FA55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Jest to wewnętrzny identyfikator stosowany do dokumentacji dotyczącej postępowania o udzielenie zamówienia lub części zamówienia przed nadaniem identyfikatora postępowania (np. pochodzący z systemu zarządzania dokumentami nabywcy lub z jego systemu planowania zamówień).</w:t>
            </w:r>
          </w:p>
        </w:tc>
        <w:tc>
          <w:tcPr>
            <w:tcW w:w="3938" w:type="dxa"/>
            <w:shd w:val="clear" w:color="auto" w:fill="9CC2E5"/>
          </w:tcPr>
          <w:p w14:paraId="44869E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Identyfikator nadawany jest przez zamawiającego.</w:t>
            </w:r>
          </w:p>
        </w:tc>
      </w:tr>
      <w:tr w:rsidR="00FC2A1B" w:rsidRPr="00FC2A1B" w14:paraId="2B4E99B4" w14:textId="77777777" w:rsidTr="002C6483">
        <w:tc>
          <w:tcPr>
            <w:tcW w:w="1751" w:type="dxa"/>
            <w:shd w:val="clear" w:color="auto" w:fill="9CC2E5"/>
          </w:tcPr>
          <w:p w14:paraId="59344573" w14:textId="77777777" w:rsidR="00FC2A1B" w:rsidRPr="00FC2A1B" w:rsidRDefault="00FC2A1B" w:rsidP="00FC2A1B">
            <w:pPr>
              <w:tabs>
                <w:tab w:val="left" w:pos="1134"/>
                <w:tab w:val="left" w:pos="1276"/>
              </w:tabs>
              <w:jc w:val="center"/>
              <w:rPr>
                <w:rFonts w:ascii="Lato" w:eastAsia="Calibri" w:hAnsi="Lato" w:cs="Times New Roman"/>
                <w:sz w:val="24"/>
                <w:szCs w:val="24"/>
                <w:highlight w:val="yellow"/>
              </w:rPr>
            </w:pPr>
            <w:r w:rsidRPr="00FC2A1B">
              <w:rPr>
                <w:rFonts w:ascii="Lato" w:eastAsia="Calibri" w:hAnsi="Lato" w:cs="Times New Roman"/>
                <w:sz w:val="24"/>
                <w:szCs w:val="24"/>
              </w:rPr>
              <w:t xml:space="preserve">(BT-21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4559398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Tytuł</w:t>
            </w:r>
          </w:p>
        </w:tc>
        <w:tc>
          <w:tcPr>
            <w:tcW w:w="5013" w:type="dxa"/>
            <w:shd w:val="clear" w:color="auto" w:fill="9CC2E5"/>
          </w:tcPr>
          <w:p w14:paraId="0AFFAC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grupy części zamówienia, wyodrębnionej w ramach prowadzonego postępowania.  </w:t>
            </w:r>
          </w:p>
          <w:p w14:paraId="0D88C16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26F5FC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przyjętą przez zamawiającego w dokumentacji postępowania nazwę grupy części zamówienia. </w:t>
            </w:r>
          </w:p>
        </w:tc>
        <w:tc>
          <w:tcPr>
            <w:tcW w:w="3938" w:type="dxa"/>
            <w:shd w:val="clear" w:color="auto" w:fill="9CC2E5"/>
          </w:tcPr>
          <w:p w14:paraId="15BA68A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7FF5C6B" w14:textId="77777777" w:rsidTr="002C6483">
        <w:tc>
          <w:tcPr>
            <w:tcW w:w="1751" w:type="dxa"/>
            <w:shd w:val="clear" w:color="auto" w:fill="9CC2E5"/>
          </w:tcPr>
          <w:p w14:paraId="016B5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BT-24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0D9952F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Opis</w:t>
            </w:r>
          </w:p>
        </w:tc>
        <w:tc>
          <w:tcPr>
            <w:tcW w:w="5013" w:type="dxa"/>
            <w:shd w:val="clear" w:color="auto" w:fill="9CC2E5"/>
          </w:tcPr>
          <w:p w14:paraId="4E1192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krótki </w:t>
            </w:r>
            <w:r w:rsidRPr="00FC2A1B">
              <w:rPr>
                <w:rFonts w:ascii="Calibri" w:eastAsia="Calibri" w:hAnsi="Calibri" w:cs="Times New Roman"/>
              </w:rPr>
              <w:t xml:space="preserve"> </w:t>
            </w:r>
            <w:r w:rsidRPr="00FC2A1B">
              <w:rPr>
                <w:rFonts w:ascii="Lato" w:eastAsia="Calibri" w:hAnsi="Lato" w:cs="Times New Roman"/>
                <w:sz w:val="24"/>
                <w:szCs w:val="24"/>
              </w:rPr>
              <w:t xml:space="preserve">opis charakteru i ilości dostaw, usług lub robót budowlanych </w:t>
            </w:r>
          </w:p>
          <w:p w14:paraId="133B532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oraz opis potrzeb i wymagań, które powinny zostać spełnione w odniesieniu do zamówienia udzielanego w ramach grupy. </w:t>
            </w:r>
          </w:p>
        </w:tc>
        <w:tc>
          <w:tcPr>
            <w:tcW w:w="3938" w:type="dxa"/>
            <w:shd w:val="clear" w:color="auto" w:fill="9CC2E5"/>
          </w:tcPr>
          <w:p w14:paraId="65F0F54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77C40B" w14:textId="77777777" w:rsidTr="002C6483">
        <w:tc>
          <w:tcPr>
            <w:tcW w:w="1751" w:type="dxa"/>
            <w:shd w:val="clear" w:color="auto" w:fill="9CC2E5"/>
          </w:tcPr>
          <w:p w14:paraId="4A895F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BT-27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1329F06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Szacunkowa wartość bez VAT</w:t>
            </w:r>
          </w:p>
        </w:tc>
        <w:tc>
          <w:tcPr>
            <w:tcW w:w="5013" w:type="dxa"/>
            <w:shd w:val="clear" w:color="auto" w:fill="9CC2E5"/>
          </w:tcPr>
          <w:p w14:paraId="4AF99C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szacunkową wartość zamówienia udzielanego w ramach grupy części zamówienia. </w:t>
            </w:r>
          </w:p>
        </w:tc>
        <w:tc>
          <w:tcPr>
            <w:tcW w:w="3938" w:type="dxa"/>
            <w:shd w:val="clear" w:color="auto" w:fill="9CC2E5"/>
          </w:tcPr>
          <w:p w14:paraId="6507132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61E2376" w14:textId="77777777" w:rsidTr="002C6483">
        <w:tc>
          <w:tcPr>
            <w:tcW w:w="1751" w:type="dxa"/>
            <w:shd w:val="clear" w:color="auto" w:fill="9CC2E5"/>
          </w:tcPr>
          <w:p w14:paraId="1CA8CF4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BT-157LotsGroup</w:t>
            </w:r>
          </w:p>
        </w:tc>
        <w:tc>
          <w:tcPr>
            <w:tcW w:w="3038" w:type="dxa"/>
            <w:shd w:val="clear" w:color="auto" w:fill="9CC2E5"/>
          </w:tcPr>
          <w:p w14:paraId="1323FB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Maksymalna wartość umowy ramowej w ramach grupy części zamówienia</w:t>
            </w:r>
          </w:p>
        </w:tc>
        <w:tc>
          <w:tcPr>
            <w:tcW w:w="5013" w:type="dxa"/>
            <w:shd w:val="clear" w:color="auto" w:fill="9CC2E5"/>
          </w:tcPr>
          <w:p w14:paraId="666421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maksymalną wartość umowy ramowej udzielanej w ramach grupy części zamówienia.</w:t>
            </w:r>
          </w:p>
        </w:tc>
        <w:tc>
          <w:tcPr>
            <w:tcW w:w="3938" w:type="dxa"/>
            <w:shd w:val="clear" w:color="auto" w:fill="9CC2E5"/>
          </w:tcPr>
          <w:p w14:paraId="2A7498F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C3B49E8" w14:textId="77777777" w:rsidTr="002C6483">
        <w:tc>
          <w:tcPr>
            <w:tcW w:w="1751" w:type="dxa"/>
            <w:shd w:val="clear" w:color="auto" w:fill="9CC2E5"/>
          </w:tcPr>
          <w:p w14:paraId="5D4341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BT-271 </w:t>
            </w:r>
            <w:proofErr w:type="spellStart"/>
            <w:r w:rsidRPr="00FC2A1B">
              <w:rPr>
                <w:rFonts w:ascii="Lato" w:eastAsia="Calibri" w:hAnsi="Lato" w:cs="Times New Roman"/>
                <w:sz w:val="24"/>
                <w:szCs w:val="24"/>
              </w:rPr>
              <w:t>LotsGroup</w:t>
            </w:r>
            <w:proofErr w:type="spellEnd"/>
          </w:p>
        </w:tc>
        <w:tc>
          <w:tcPr>
            <w:tcW w:w="3038" w:type="dxa"/>
            <w:shd w:val="clear" w:color="auto" w:fill="9CC2E5"/>
          </w:tcPr>
          <w:p w14:paraId="784330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w:t>
            </w:r>
          </w:p>
        </w:tc>
        <w:tc>
          <w:tcPr>
            <w:tcW w:w="5013" w:type="dxa"/>
            <w:shd w:val="clear" w:color="auto" w:fill="9CC2E5"/>
          </w:tcPr>
          <w:p w14:paraId="44AF31D1" w14:textId="3668497C" w:rsidR="00FC2A1B" w:rsidRPr="00FC2A1B" w:rsidRDefault="00426001"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maksymalną wartość umowy ramowej</w:t>
            </w:r>
            <w:r>
              <w:rPr>
                <w:rFonts w:ascii="Lato" w:eastAsia="Calibri" w:hAnsi="Lato" w:cs="Times New Roman"/>
                <w:sz w:val="24"/>
                <w:szCs w:val="24"/>
              </w:rPr>
              <w:t>, któr</w:t>
            </w:r>
            <w:r w:rsidR="00A601A4">
              <w:rPr>
                <w:rFonts w:ascii="Lato" w:eastAsia="Calibri" w:hAnsi="Lato" w:cs="Times New Roman"/>
                <w:sz w:val="24"/>
                <w:szCs w:val="24"/>
              </w:rPr>
              <w:t>ej dotyczy postępowanie.</w:t>
            </w:r>
          </w:p>
        </w:tc>
        <w:tc>
          <w:tcPr>
            <w:tcW w:w="3938" w:type="dxa"/>
            <w:shd w:val="clear" w:color="auto" w:fill="9CC2E5"/>
          </w:tcPr>
          <w:p w14:paraId="1016F82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6A587C3" w14:textId="77777777" w:rsidTr="002C6483">
        <w:tc>
          <w:tcPr>
            <w:tcW w:w="13740" w:type="dxa"/>
            <w:gridSpan w:val="4"/>
            <w:shd w:val="clear" w:color="auto" w:fill="FFFFFF"/>
          </w:tcPr>
          <w:p w14:paraId="698F43A3"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Warunki przetargu</w:t>
            </w:r>
          </w:p>
          <w:p w14:paraId="3822B5C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Zakres danych analogiczny do zakresu sekcji „Części zamówienia”  - Zakładka „Warunki przetargu” </w:t>
            </w:r>
          </w:p>
        </w:tc>
      </w:tr>
      <w:tr w:rsidR="00FC2A1B" w:rsidRPr="00FC2A1B" w14:paraId="7D5E9226" w14:textId="77777777" w:rsidTr="002C6483">
        <w:tc>
          <w:tcPr>
            <w:tcW w:w="13740" w:type="dxa"/>
            <w:gridSpan w:val="4"/>
            <w:shd w:val="clear" w:color="auto" w:fill="FFFFFF"/>
          </w:tcPr>
          <w:p w14:paraId="37561B35"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SEKCJA: WYNIKI </w:t>
            </w:r>
          </w:p>
        </w:tc>
      </w:tr>
      <w:tr w:rsidR="00FC2A1B" w:rsidRPr="00FC2A1B" w14:paraId="639F694E" w14:textId="77777777" w:rsidTr="002C6483">
        <w:tc>
          <w:tcPr>
            <w:tcW w:w="13740" w:type="dxa"/>
            <w:gridSpan w:val="4"/>
            <w:shd w:val="clear" w:color="auto" w:fill="FFFFFF"/>
          </w:tcPr>
          <w:p w14:paraId="3019AA1A"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Wyniki </w:t>
            </w:r>
          </w:p>
        </w:tc>
      </w:tr>
      <w:bookmarkEnd w:id="8"/>
      <w:tr w:rsidR="00FC2A1B" w:rsidRPr="00FC2A1B" w14:paraId="794E0549" w14:textId="77777777" w:rsidTr="002C6483">
        <w:tc>
          <w:tcPr>
            <w:tcW w:w="1751" w:type="dxa"/>
            <w:shd w:val="clear" w:color="auto" w:fill="9CC2E5"/>
          </w:tcPr>
          <w:p w14:paraId="7597C8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BT-161</w:t>
            </w:r>
          </w:p>
        </w:tc>
        <w:tc>
          <w:tcPr>
            <w:tcW w:w="3038" w:type="dxa"/>
            <w:shd w:val="clear" w:color="auto" w:fill="9CC2E5"/>
          </w:tcPr>
          <w:p w14:paraId="5AF6972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wszystkich umów przyznanych w tym zawiadomieniu</w:t>
            </w:r>
          </w:p>
        </w:tc>
        <w:tc>
          <w:tcPr>
            <w:tcW w:w="5013" w:type="dxa"/>
            <w:shd w:val="clear" w:color="auto" w:fill="9CC2E5"/>
          </w:tcPr>
          <w:p w14:paraId="41128937" w14:textId="2B3E049D"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wartość wszystkich zawartych umów</w:t>
            </w:r>
            <w:r w:rsidR="00ED4A05">
              <w:rPr>
                <w:rFonts w:ascii="Lato" w:eastAsia="Calibri" w:hAnsi="Lato" w:cs="Times New Roman"/>
                <w:sz w:val="24"/>
                <w:szCs w:val="24"/>
              </w:rPr>
              <w:t xml:space="preserve"> </w:t>
            </w:r>
            <w:r w:rsidRPr="00FC2A1B">
              <w:rPr>
                <w:rFonts w:ascii="Lato" w:eastAsia="Calibri" w:hAnsi="Lato" w:cs="Times New Roman"/>
                <w:sz w:val="24"/>
                <w:szCs w:val="24"/>
              </w:rPr>
              <w:t xml:space="preserve">w ramach danego ogłoszenia.  </w:t>
            </w:r>
          </w:p>
          <w:p w14:paraId="7F26E416"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20909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Informację tę podaje się zbiorczo dla wszystkich części zamówienia, uwzględniając wartość opcji i wznowień.</w:t>
            </w:r>
          </w:p>
          <w:p w14:paraId="7FBB1739"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776DF3E" w14:textId="5FBCAA6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E718F1">
              <w:rPr>
                <w:rFonts w:ascii="Lato" w:eastAsia="Calibri" w:hAnsi="Lato" w:cs="Times New Roman"/>
                <w:sz w:val="24"/>
                <w:szCs w:val="24"/>
              </w:rPr>
              <w:t>VAT</w:t>
            </w:r>
            <w:r w:rsidRPr="00FC2A1B">
              <w:rPr>
                <w:rFonts w:ascii="Lato" w:eastAsia="Calibri" w:hAnsi="Lato" w:cs="Times New Roman"/>
                <w:sz w:val="24"/>
                <w:szCs w:val="24"/>
              </w:rPr>
              <w:t xml:space="preserve">) oraz kod waluty z listy kodów walut. </w:t>
            </w:r>
          </w:p>
        </w:tc>
        <w:tc>
          <w:tcPr>
            <w:tcW w:w="3938" w:type="dxa"/>
            <w:shd w:val="clear" w:color="auto" w:fill="9CC2E5"/>
          </w:tcPr>
          <w:p w14:paraId="365F18F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EE29F6" w14:textId="77777777" w:rsidTr="002C6483">
        <w:tc>
          <w:tcPr>
            <w:tcW w:w="1751" w:type="dxa"/>
            <w:shd w:val="clear" w:color="auto" w:fill="9CC2E5"/>
          </w:tcPr>
          <w:p w14:paraId="412DB2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BT-118</w:t>
            </w:r>
          </w:p>
        </w:tc>
        <w:tc>
          <w:tcPr>
            <w:tcW w:w="3038" w:type="dxa"/>
            <w:shd w:val="clear" w:color="auto" w:fill="9CC2E5"/>
          </w:tcPr>
          <w:p w14:paraId="1134819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umów ramowych w tej procedurze </w:t>
            </w:r>
          </w:p>
        </w:tc>
        <w:tc>
          <w:tcPr>
            <w:tcW w:w="5013" w:type="dxa"/>
            <w:shd w:val="clear" w:color="auto" w:fill="9CC2E5"/>
          </w:tcPr>
          <w:p w14:paraId="265B35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maksymalną kwotę, jaka może zostać wydana w ramach umów ramowych, których  dotyczy ogłoszenie,  przez cały okres ich obowiązywania. </w:t>
            </w:r>
          </w:p>
          <w:p w14:paraId="1425EDF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Informację tę podaje się zbiorczo dla wszystkich części zamówienia, uwzględniając wartość opcji i wznowień.</w:t>
            </w:r>
          </w:p>
          <w:p w14:paraId="0E26A2E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B43412A" w14:textId="1AE7301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E718F1">
              <w:rPr>
                <w:rFonts w:ascii="Lato" w:eastAsia="Calibri" w:hAnsi="Lato" w:cs="Times New Roman"/>
                <w:sz w:val="24"/>
                <w:szCs w:val="24"/>
              </w:rPr>
              <w:t>VAT</w:t>
            </w:r>
            <w:r w:rsidRPr="00FC2A1B">
              <w:rPr>
                <w:rFonts w:ascii="Lato" w:eastAsia="Calibri" w:hAnsi="Lato" w:cs="Times New Roman"/>
                <w:sz w:val="24"/>
                <w:szCs w:val="24"/>
              </w:rPr>
              <w:t>) oraz kod waluty z listy kodów walut.</w:t>
            </w:r>
          </w:p>
        </w:tc>
        <w:tc>
          <w:tcPr>
            <w:tcW w:w="3938" w:type="dxa"/>
            <w:shd w:val="clear" w:color="auto" w:fill="9CC2E5"/>
          </w:tcPr>
          <w:p w14:paraId="5E27E7A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AC11D10" w14:textId="77777777" w:rsidTr="002C6483">
        <w:tc>
          <w:tcPr>
            <w:tcW w:w="1751" w:type="dxa"/>
            <w:shd w:val="clear" w:color="auto" w:fill="9CC2E5"/>
          </w:tcPr>
          <w:p w14:paraId="3ACCA2B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BT-1118</w:t>
            </w:r>
          </w:p>
        </w:tc>
        <w:tc>
          <w:tcPr>
            <w:tcW w:w="3038" w:type="dxa"/>
            <w:shd w:val="clear" w:color="auto" w:fill="9CC2E5"/>
          </w:tcPr>
          <w:p w14:paraId="578B83A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Przybliżona wartość umów ramowych </w:t>
            </w:r>
          </w:p>
        </w:tc>
        <w:tc>
          <w:tcPr>
            <w:tcW w:w="5013" w:type="dxa"/>
            <w:shd w:val="clear" w:color="auto" w:fill="9CC2E5"/>
          </w:tcPr>
          <w:p w14:paraId="1E474FFA" w14:textId="77777777" w:rsidR="00FC2A1B" w:rsidRPr="00FC2A1B" w:rsidRDefault="00FC2A1B" w:rsidP="00FC2A1B">
            <w:pPr>
              <w:jc w:val="center"/>
              <w:rPr>
                <w:rFonts w:ascii="Lato" w:eastAsia="Calibri" w:hAnsi="Lato" w:cs="Times New Roman"/>
                <w:sz w:val="24"/>
                <w:szCs w:val="24"/>
              </w:rPr>
            </w:pPr>
            <w:r w:rsidRPr="00FC2A1B">
              <w:rPr>
                <w:rFonts w:ascii="Lato" w:eastAsia="Calibri" w:hAnsi="Lato" w:cs="Times New Roman"/>
                <w:sz w:val="24"/>
                <w:szCs w:val="24"/>
              </w:rPr>
              <w:t>Wskazuje się szacunkowa wartość, jaką zamawiający może wydać w ramach umów ramowych, których dotyczy ogłoszenie, przez cały okres ich obowiązywania.</w:t>
            </w:r>
          </w:p>
          <w:p w14:paraId="30D3F247" w14:textId="77777777" w:rsidR="00FC2A1B" w:rsidRPr="00FC2A1B" w:rsidRDefault="00FC2A1B" w:rsidP="00FC2A1B">
            <w:pPr>
              <w:jc w:val="center"/>
              <w:rPr>
                <w:rFonts w:ascii="Lato" w:eastAsia="Calibri" w:hAnsi="Lato" w:cs="Times New Roman"/>
                <w:sz w:val="24"/>
                <w:szCs w:val="24"/>
              </w:rPr>
            </w:pPr>
            <w:r w:rsidRPr="00FC2A1B">
              <w:rPr>
                <w:rFonts w:ascii="Lato" w:eastAsia="Calibri" w:hAnsi="Lato" w:cs="Times New Roman"/>
                <w:sz w:val="24"/>
                <w:szCs w:val="24"/>
              </w:rPr>
              <w:t>Informację tę podaje się zbiorczo dla wszystkich części zamówienia, uwzględniając wartość opcji i wznowień.</w:t>
            </w:r>
          </w:p>
          <w:p w14:paraId="4E025A12" w14:textId="77777777" w:rsidR="00FC2A1B" w:rsidRPr="00FC2A1B" w:rsidRDefault="00FC2A1B" w:rsidP="00FC2A1B">
            <w:pPr>
              <w:jc w:val="center"/>
              <w:rPr>
                <w:rFonts w:ascii="Lato" w:eastAsia="Calibri" w:hAnsi="Lato" w:cs="Times New Roman"/>
                <w:sz w:val="24"/>
                <w:szCs w:val="24"/>
              </w:rPr>
            </w:pPr>
          </w:p>
          <w:p w14:paraId="4B463AEE" w14:textId="44FED305" w:rsidR="00FC2A1B" w:rsidRPr="00FC2A1B" w:rsidRDefault="00FC2A1B" w:rsidP="00FC2A1B">
            <w:pPr>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05601E">
              <w:rPr>
                <w:rFonts w:ascii="Lato" w:eastAsia="Calibri" w:hAnsi="Lato" w:cs="Times New Roman"/>
                <w:sz w:val="24"/>
                <w:szCs w:val="24"/>
              </w:rPr>
              <w:t>VAT</w:t>
            </w:r>
            <w:r w:rsidRPr="00FC2A1B">
              <w:rPr>
                <w:rFonts w:ascii="Lato" w:eastAsia="Calibri" w:hAnsi="Lato" w:cs="Times New Roman"/>
                <w:sz w:val="24"/>
                <w:szCs w:val="24"/>
              </w:rPr>
              <w:t>) oraz kod waluty z listy kodów walut.</w:t>
            </w:r>
          </w:p>
        </w:tc>
        <w:tc>
          <w:tcPr>
            <w:tcW w:w="3938" w:type="dxa"/>
            <w:shd w:val="clear" w:color="auto" w:fill="9CC2E5"/>
          </w:tcPr>
          <w:p w14:paraId="604FA6D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7E18CBB" w14:textId="77777777" w:rsidTr="002C6483">
        <w:tc>
          <w:tcPr>
            <w:tcW w:w="1751" w:type="dxa"/>
            <w:shd w:val="clear" w:color="auto" w:fill="9CC2E5"/>
          </w:tcPr>
          <w:p w14:paraId="0D84D22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BT-556</w:t>
            </w:r>
          </w:p>
        </w:tc>
        <w:tc>
          <w:tcPr>
            <w:tcW w:w="3038" w:type="dxa"/>
            <w:shd w:val="clear" w:color="auto" w:fill="9CC2E5"/>
          </w:tcPr>
          <w:p w14:paraId="3B7F8F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Grupa – Umowa ramowa – Wartość – ID części zamówienia </w:t>
            </w:r>
          </w:p>
        </w:tc>
        <w:tc>
          <w:tcPr>
            <w:tcW w:w="5013" w:type="dxa"/>
            <w:shd w:val="clear" w:color="auto" w:fill="9CC2E5"/>
          </w:tcPr>
          <w:p w14:paraId="27C0EB1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grupy części zamówienia udzielanych w ramach danego postępowania. </w:t>
            </w:r>
          </w:p>
          <w:p w14:paraId="2F08689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70A227E6"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bookmarkEnd w:id="9"/>
      <w:tr w:rsidR="00FC2A1B" w:rsidRPr="00FC2A1B" w14:paraId="0A95C16D" w14:textId="77777777" w:rsidTr="002C6483">
        <w:tc>
          <w:tcPr>
            <w:tcW w:w="1751" w:type="dxa"/>
            <w:shd w:val="clear" w:color="auto" w:fill="9CC2E5"/>
          </w:tcPr>
          <w:p w14:paraId="42E0A43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BT-156</w:t>
            </w:r>
          </w:p>
        </w:tc>
        <w:tc>
          <w:tcPr>
            <w:tcW w:w="3038" w:type="dxa"/>
            <w:shd w:val="clear" w:color="auto" w:fill="9CC2E5"/>
          </w:tcPr>
          <w:p w14:paraId="3F09D5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umów ramowych w tej grupie części zamówienia </w:t>
            </w:r>
          </w:p>
        </w:tc>
        <w:tc>
          <w:tcPr>
            <w:tcW w:w="5013" w:type="dxa"/>
            <w:shd w:val="clear" w:color="auto" w:fill="9CC2E5"/>
          </w:tcPr>
          <w:p w14:paraId="774547A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maksymalną kwotę, jaką można wydać w celu realizacji umowy ramowej w ramach grupy części zamówienia. </w:t>
            </w:r>
          </w:p>
          <w:p w14:paraId="37DB36C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FD21BA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ponownie obliczona wartość maksymalna jaka prawdopodobnie rzeczywiście  zostanie wydana w ramach grupy części zamówienia. </w:t>
            </w:r>
          </w:p>
          <w:p w14:paraId="6A7AE26D"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4D62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jest ponownie obliczona na podstawie zwycięskiej oferty lub zwycięskich ofert.</w:t>
            </w:r>
          </w:p>
          <w:p w14:paraId="3EB5F4F1" w14:textId="77777777" w:rsidR="00FC2A1B" w:rsidRPr="00FC2A1B" w:rsidRDefault="00FC2A1B" w:rsidP="00FC2A1B">
            <w:pPr>
              <w:tabs>
                <w:tab w:val="left" w:pos="1134"/>
                <w:tab w:val="left" w:pos="1276"/>
              </w:tabs>
              <w:rPr>
                <w:rFonts w:ascii="Lato" w:eastAsia="Calibri" w:hAnsi="Lato" w:cs="Times New Roman"/>
                <w:sz w:val="24"/>
                <w:szCs w:val="24"/>
              </w:rPr>
            </w:pPr>
          </w:p>
          <w:p w14:paraId="658291F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te można podać, jeżeli wartość maksymalna lub szacunkowa grupy części jest niższa niż suma wartości poszczególnych części (np. gdy ten sam budżet jest dzielony na kilka części zamówienia). Wartość ta obejmuje wszystkie zamówienia, które mają zostać udzielone w ramach umowy ramowej przez cały okres jej obowiązywania. </w:t>
            </w:r>
          </w:p>
          <w:p w14:paraId="5D25ED4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30D442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Kwota wskazywana w BT-156 powinna uwzględniać wartość przewidywanych  opcji i wznowień.</w:t>
            </w:r>
          </w:p>
          <w:p w14:paraId="7EFCEB0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7D066D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wskazuje wartość netto (bez VAT) oraz walutę. </w:t>
            </w:r>
          </w:p>
        </w:tc>
        <w:tc>
          <w:tcPr>
            <w:tcW w:w="3938" w:type="dxa"/>
            <w:shd w:val="clear" w:color="auto" w:fill="9CC2E5"/>
          </w:tcPr>
          <w:p w14:paraId="2106527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1698FF0" w14:textId="77777777" w:rsidTr="002C6483">
        <w:tc>
          <w:tcPr>
            <w:tcW w:w="1751" w:type="dxa"/>
            <w:shd w:val="clear" w:color="auto" w:fill="9CC2E5"/>
          </w:tcPr>
          <w:p w14:paraId="2E2A163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BT-1561</w:t>
            </w:r>
          </w:p>
        </w:tc>
        <w:tc>
          <w:tcPr>
            <w:tcW w:w="3038" w:type="dxa"/>
            <w:shd w:val="clear" w:color="auto" w:fill="9CC2E5"/>
          </w:tcPr>
          <w:p w14:paraId="1FA213F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Ponownie oszacowana wartość umów ramowych w grupie części zamówienia </w:t>
            </w:r>
          </w:p>
        </w:tc>
        <w:tc>
          <w:tcPr>
            <w:tcW w:w="5013" w:type="dxa"/>
            <w:shd w:val="clear" w:color="auto" w:fill="9CC2E5"/>
          </w:tcPr>
          <w:p w14:paraId="27E5C7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jaka prawdopodobnie będzie wydana w przypadku umowy ramowej dla grupy części zamówienia. </w:t>
            </w:r>
          </w:p>
          <w:p w14:paraId="353566F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CBCAEF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Informacje te można podać, jeżeli wartość, jaka prawdopodobnie będzie wydana, grupy części jest niższa niż suma wartości, jakie prawdopodobnie będą wydane, poszczególnych części (np. gdy ten sam budżet jest dzielony na kilka części zamówienia). </w:t>
            </w:r>
          </w:p>
          <w:p w14:paraId="4D91C0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ta obejmuje wszystkie zamówienia, które mają zostać udzielone w ramach umowy ramowej przez cały okres jej obowiązywania, w tym opcje i wznowienia. </w:t>
            </w:r>
          </w:p>
          <w:p w14:paraId="6B900F5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0A9F645" w14:textId="79500FAB"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Ponownie oszacowana wartość to wartość, jaka prawdopodobnie będzie wydana</w:t>
            </w:r>
            <w:r w:rsidR="00993318">
              <w:rPr>
                <w:rFonts w:ascii="Lato" w:eastAsia="Calibri" w:hAnsi="Lato" w:cs="Times New Roman"/>
                <w:sz w:val="24"/>
                <w:szCs w:val="24"/>
              </w:rPr>
              <w:t xml:space="preserve"> w ramach umowy ramowej</w:t>
            </w:r>
            <w:r w:rsidRPr="00FC2A1B">
              <w:rPr>
                <w:rFonts w:ascii="Lato" w:eastAsia="Calibri" w:hAnsi="Lato" w:cs="Times New Roman"/>
                <w:sz w:val="24"/>
                <w:szCs w:val="24"/>
              </w:rPr>
              <w:t>, oszacowana na podstawie zwycięskiej oferty lub zwycięskich ofert.</w:t>
            </w:r>
          </w:p>
          <w:p w14:paraId="6359713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959DF2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Kwota wskazywana w BT-156 powinna uwzględniać wartość przewidywanych  opcji i wznowień.</w:t>
            </w:r>
          </w:p>
          <w:p w14:paraId="07D33C5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DBE35E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wskazuje wartość netto (bez VAT).</w:t>
            </w:r>
          </w:p>
          <w:p w14:paraId="15270B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15FE8C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BF4FD9" w14:textId="77777777" w:rsidTr="002C6483">
        <w:tc>
          <w:tcPr>
            <w:tcW w:w="13740" w:type="dxa"/>
            <w:gridSpan w:val="4"/>
            <w:shd w:val="clear" w:color="auto" w:fill="FFFFFF"/>
          </w:tcPr>
          <w:p w14:paraId="29C3D842"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Uczestnicy przetargu </w:t>
            </w:r>
          </w:p>
          <w:p w14:paraId="29CF15A1" w14:textId="104245C3" w:rsidR="00434E5B" w:rsidRDefault="00FC2A1B" w:rsidP="00434E5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Należy wypełnić </w:t>
            </w:r>
            <w:r w:rsidRPr="0055728F">
              <w:rPr>
                <w:rFonts w:ascii="Lato" w:eastAsia="Calibri" w:hAnsi="Lato" w:cs="Times New Roman"/>
                <w:sz w:val="24"/>
                <w:szCs w:val="24"/>
              </w:rPr>
              <w:t xml:space="preserve">uwzględniając </w:t>
            </w:r>
            <w:r w:rsidRPr="00FC2A1B">
              <w:rPr>
                <w:rFonts w:ascii="Lato" w:eastAsia="Calibri" w:hAnsi="Lato" w:cs="Times New Roman"/>
                <w:sz w:val="24"/>
                <w:szCs w:val="24"/>
              </w:rPr>
              <w:t>wykonawców</w:t>
            </w:r>
            <w:r w:rsidR="00724067">
              <w:rPr>
                <w:rFonts w:ascii="Lato" w:eastAsia="Calibri" w:hAnsi="Lato" w:cs="Times New Roman"/>
                <w:sz w:val="24"/>
                <w:szCs w:val="24"/>
              </w:rPr>
              <w:t>*</w:t>
            </w:r>
            <w:r w:rsidRPr="00FC2A1B">
              <w:rPr>
                <w:rFonts w:ascii="Lato" w:eastAsia="Calibri" w:hAnsi="Lato" w:cs="Times New Roman"/>
                <w:sz w:val="24"/>
                <w:szCs w:val="24"/>
              </w:rPr>
              <w:t xml:space="preserve">, którzy złożyli </w:t>
            </w:r>
            <w:r w:rsidR="00794163">
              <w:rPr>
                <w:rFonts w:ascii="Lato" w:eastAsia="Calibri" w:hAnsi="Lato" w:cs="Times New Roman"/>
                <w:sz w:val="24"/>
                <w:szCs w:val="24"/>
              </w:rPr>
              <w:t>najkorzystniejsz</w:t>
            </w:r>
            <w:r w:rsidR="00893C74">
              <w:rPr>
                <w:rFonts w:ascii="Lato" w:eastAsia="Calibri" w:hAnsi="Lato" w:cs="Times New Roman"/>
                <w:sz w:val="24"/>
                <w:szCs w:val="24"/>
              </w:rPr>
              <w:t>ą</w:t>
            </w:r>
            <w:r w:rsidR="00794163">
              <w:rPr>
                <w:rFonts w:ascii="Lato" w:eastAsia="Calibri" w:hAnsi="Lato" w:cs="Times New Roman"/>
                <w:sz w:val="24"/>
                <w:szCs w:val="24"/>
              </w:rPr>
              <w:t xml:space="preserve"> </w:t>
            </w:r>
            <w:r w:rsidRPr="00FC2A1B">
              <w:rPr>
                <w:rFonts w:ascii="Lato" w:eastAsia="Calibri" w:hAnsi="Lato" w:cs="Times New Roman"/>
                <w:sz w:val="24"/>
                <w:szCs w:val="24"/>
              </w:rPr>
              <w:t>ofert</w:t>
            </w:r>
            <w:r w:rsidR="00794163">
              <w:rPr>
                <w:rFonts w:ascii="Lato" w:eastAsia="Calibri" w:hAnsi="Lato" w:cs="Times New Roman"/>
                <w:sz w:val="24"/>
                <w:szCs w:val="24"/>
              </w:rPr>
              <w:t>ę</w:t>
            </w:r>
            <w:r w:rsidRPr="00FC2A1B">
              <w:rPr>
                <w:rFonts w:ascii="Lato" w:eastAsia="Calibri" w:hAnsi="Lato" w:cs="Times New Roman"/>
                <w:sz w:val="24"/>
                <w:szCs w:val="24"/>
              </w:rPr>
              <w:t xml:space="preserve"> w postępowaniu. </w:t>
            </w:r>
          </w:p>
          <w:p w14:paraId="0F479F2A" w14:textId="35C532BD" w:rsidR="002A2C6D" w:rsidRDefault="00434E5B" w:rsidP="002A2C6D">
            <w:pPr>
              <w:tabs>
                <w:tab w:val="left" w:pos="1134"/>
                <w:tab w:val="left" w:pos="1276"/>
              </w:tabs>
              <w:jc w:val="center"/>
              <w:rPr>
                <w:rFonts w:ascii="Lato" w:eastAsia="Calibri" w:hAnsi="Lato" w:cs="Times New Roman"/>
                <w:sz w:val="20"/>
                <w:szCs w:val="20"/>
              </w:rPr>
            </w:pPr>
            <w:r w:rsidRPr="00434E5B">
              <w:rPr>
                <w:rFonts w:ascii="Lato" w:eastAsia="Calibri" w:hAnsi="Lato" w:cs="Times New Roman"/>
                <w:sz w:val="20"/>
                <w:szCs w:val="20"/>
              </w:rPr>
              <w:t>*</w:t>
            </w:r>
            <w:r>
              <w:rPr>
                <w:rFonts w:ascii="Lato" w:eastAsia="Calibri" w:hAnsi="Lato" w:cs="Times New Roman"/>
                <w:sz w:val="20"/>
                <w:szCs w:val="20"/>
              </w:rPr>
              <w:t xml:space="preserve"> </w:t>
            </w:r>
            <w:r w:rsidRPr="00434E5B">
              <w:rPr>
                <w:rFonts w:ascii="Lato" w:eastAsia="Calibri" w:hAnsi="Lato" w:cs="Times New Roman"/>
                <w:sz w:val="20"/>
                <w:szCs w:val="20"/>
              </w:rPr>
              <w:t>wskazani</w:t>
            </w:r>
            <w:r w:rsidR="001C57B1">
              <w:rPr>
                <w:rFonts w:ascii="Lato" w:eastAsia="Calibri" w:hAnsi="Lato" w:cs="Times New Roman"/>
                <w:sz w:val="20"/>
                <w:szCs w:val="20"/>
              </w:rPr>
              <w:t>e</w:t>
            </w:r>
            <w:r w:rsidRPr="00434E5B">
              <w:rPr>
                <w:rFonts w:ascii="Lato" w:eastAsia="Calibri" w:hAnsi="Lato" w:cs="Times New Roman"/>
                <w:sz w:val="20"/>
                <w:szCs w:val="20"/>
              </w:rPr>
              <w:t xml:space="preserve"> kilku wykonawców dotyczy</w:t>
            </w:r>
            <w:r>
              <w:rPr>
                <w:rFonts w:ascii="Lato" w:eastAsia="Calibri" w:hAnsi="Lato" w:cs="Times New Roman"/>
                <w:sz w:val="20"/>
                <w:szCs w:val="20"/>
              </w:rPr>
              <w:t xml:space="preserve"> </w:t>
            </w:r>
            <w:r w:rsidR="00893C74">
              <w:rPr>
                <w:rFonts w:ascii="Lato" w:eastAsia="Calibri" w:hAnsi="Lato" w:cs="Times New Roman"/>
                <w:sz w:val="20"/>
                <w:szCs w:val="20"/>
              </w:rPr>
              <w:t>umów ramowych</w:t>
            </w:r>
            <w:r w:rsidR="008B3635">
              <w:rPr>
                <w:rFonts w:ascii="Lato" w:eastAsia="Calibri" w:hAnsi="Lato" w:cs="Times New Roman"/>
                <w:sz w:val="20"/>
                <w:szCs w:val="20"/>
              </w:rPr>
              <w:t xml:space="preserve"> i</w:t>
            </w:r>
            <w:r w:rsidR="00EA034F">
              <w:rPr>
                <w:rFonts w:ascii="Lato" w:eastAsia="Calibri" w:hAnsi="Lato" w:cs="Times New Roman"/>
                <w:sz w:val="20"/>
                <w:szCs w:val="20"/>
              </w:rPr>
              <w:t xml:space="preserve"> wykonawców składających oferty cz</w:t>
            </w:r>
            <w:r w:rsidR="00D73076">
              <w:rPr>
                <w:rFonts w:ascii="Lato" w:eastAsia="Calibri" w:hAnsi="Lato" w:cs="Times New Roman"/>
                <w:sz w:val="20"/>
                <w:szCs w:val="20"/>
              </w:rPr>
              <w:t>ę</w:t>
            </w:r>
            <w:r w:rsidR="00EA034F">
              <w:rPr>
                <w:rFonts w:ascii="Lato" w:eastAsia="Calibri" w:hAnsi="Lato" w:cs="Times New Roman"/>
                <w:sz w:val="20"/>
                <w:szCs w:val="20"/>
              </w:rPr>
              <w:t>ściowe</w:t>
            </w:r>
            <w:r w:rsidR="0055728F">
              <w:rPr>
                <w:rFonts w:ascii="Lato" w:eastAsia="Calibri" w:hAnsi="Lato" w:cs="Times New Roman"/>
                <w:sz w:val="20"/>
                <w:szCs w:val="20"/>
              </w:rPr>
              <w:t>. W przypadku kilku zwycięskich wykonawców</w:t>
            </w:r>
            <w:r w:rsidR="009A53CE">
              <w:rPr>
                <w:rFonts w:ascii="Lato" w:eastAsia="Calibri" w:hAnsi="Lato" w:cs="Times New Roman"/>
                <w:sz w:val="20"/>
                <w:szCs w:val="20"/>
              </w:rPr>
              <w:t>,</w:t>
            </w:r>
            <w:r w:rsidR="0055728F">
              <w:rPr>
                <w:rFonts w:ascii="Lato" w:eastAsia="Calibri" w:hAnsi="Lato" w:cs="Times New Roman"/>
                <w:sz w:val="20"/>
                <w:szCs w:val="20"/>
              </w:rPr>
              <w:t xml:space="preserve"> </w:t>
            </w:r>
            <w:r w:rsidR="002A2C6D">
              <w:rPr>
                <w:rFonts w:ascii="Lato" w:eastAsia="Calibri" w:hAnsi="Lato" w:cs="Times New Roman"/>
                <w:sz w:val="20"/>
                <w:szCs w:val="20"/>
              </w:rPr>
              <w:t xml:space="preserve">w ramach umowy ramowej </w:t>
            </w:r>
            <w:r w:rsidR="008B3635">
              <w:rPr>
                <w:rFonts w:ascii="Lato" w:eastAsia="Calibri" w:hAnsi="Lato" w:cs="Times New Roman"/>
                <w:sz w:val="20"/>
                <w:szCs w:val="20"/>
              </w:rPr>
              <w:t>lub</w:t>
            </w:r>
            <w:r w:rsidR="002A2C6D">
              <w:rPr>
                <w:rFonts w:ascii="Lato" w:eastAsia="Calibri" w:hAnsi="Lato" w:cs="Times New Roman"/>
                <w:sz w:val="20"/>
                <w:szCs w:val="20"/>
              </w:rPr>
              <w:t xml:space="preserve"> postępowania prowadzonego z dopuszczeniem ofert częściowych, zamawiający dodaje kolejne sekcje TPA. </w:t>
            </w:r>
          </w:p>
          <w:p w14:paraId="4461EF75" w14:textId="3EDA8A6F" w:rsidR="002A2C6D" w:rsidRDefault="002A2C6D" w:rsidP="005A2433">
            <w:pPr>
              <w:tabs>
                <w:tab w:val="left" w:pos="1134"/>
                <w:tab w:val="left" w:pos="1276"/>
              </w:tabs>
              <w:jc w:val="center"/>
              <w:rPr>
                <w:rFonts w:ascii="Lato" w:eastAsia="Calibri" w:hAnsi="Lato" w:cs="Times New Roman"/>
                <w:sz w:val="20"/>
                <w:szCs w:val="20"/>
              </w:rPr>
            </w:pPr>
            <w:r>
              <w:rPr>
                <w:rFonts w:ascii="Lato" w:eastAsia="Calibri" w:hAnsi="Lato" w:cs="Times New Roman"/>
                <w:sz w:val="20"/>
                <w:szCs w:val="20"/>
              </w:rPr>
              <w:t>W przypadku wykonawców wspólnie składających ofertę zamawiający ma możliwość wskazania członków konsorcjum poprzez dodanie w sekcji TPA kolejnych pozycji OPT-300</w:t>
            </w:r>
          </w:p>
          <w:p w14:paraId="594C2F4C" w14:textId="20754A77" w:rsidR="0055728F" w:rsidRPr="00FC2A1B" w:rsidRDefault="0055728F" w:rsidP="005A2433">
            <w:pPr>
              <w:tabs>
                <w:tab w:val="left" w:pos="1134"/>
                <w:tab w:val="left" w:pos="1276"/>
              </w:tabs>
              <w:jc w:val="center"/>
              <w:rPr>
                <w:rFonts w:ascii="Lato" w:eastAsia="Calibri" w:hAnsi="Lato" w:cs="Times New Roman"/>
                <w:sz w:val="24"/>
                <w:szCs w:val="24"/>
              </w:rPr>
            </w:pPr>
          </w:p>
        </w:tc>
      </w:tr>
      <w:tr w:rsidR="00FC2A1B" w:rsidRPr="00FC2A1B" w14:paraId="1444A272" w14:textId="77777777" w:rsidTr="002C6483">
        <w:tc>
          <w:tcPr>
            <w:tcW w:w="1751" w:type="dxa"/>
            <w:shd w:val="clear" w:color="auto" w:fill="9CC2E5"/>
          </w:tcPr>
          <w:p w14:paraId="78671E7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OPT-211</w:t>
            </w:r>
          </w:p>
        </w:tc>
        <w:tc>
          <w:tcPr>
            <w:tcW w:w="3038" w:type="dxa"/>
            <w:shd w:val="clear" w:color="auto" w:fill="9CC2E5"/>
          </w:tcPr>
          <w:p w14:paraId="27094F0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strony składającej ofertę </w:t>
            </w:r>
          </w:p>
        </w:tc>
        <w:tc>
          <w:tcPr>
            <w:tcW w:w="5013" w:type="dxa"/>
            <w:shd w:val="clear" w:color="auto" w:fill="9CC2E5"/>
          </w:tcPr>
          <w:p w14:paraId="2B2A244D" w14:textId="08C38AF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OPT-211 wskazuje się nazwę wykonawcy, który złożył </w:t>
            </w:r>
            <w:r w:rsidR="00434E5B">
              <w:rPr>
                <w:rFonts w:ascii="Lato" w:eastAsia="Calibri" w:hAnsi="Lato" w:cs="Times New Roman"/>
                <w:sz w:val="24"/>
                <w:szCs w:val="24"/>
              </w:rPr>
              <w:t xml:space="preserve">najkorzystniejszą </w:t>
            </w:r>
            <w:r w:rsidRPr="00FC2A1B">
              <w:rPr>
                <w:rFonts w:ascii="Lato" w:eastAsia="Calibri" w:hAnsi="Lato" w:cs="Times New Roman"/>
                <w:sz w:val="24"/>
                <w:szCs w:val="24"/>
              </w:rPr>
              <w:t xml:space="preserve">ofertę w postępowaniu. </w:t>
            </w:r>
          </w:p>
          <w:p w14:paraId="0ABF668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6BCC36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Nazwę wykonawcy nadaje zamawiający. </w:t>
            </w:r>
          </w:p>
        </w:tc>
      </w:tr>
      <w:tr w:rsidR="00FC2A1B" w:rsidRPr="00FC2A1B" w14:paraId="5EFA3FB8" w14:textId="77777777" w:rsidTr="002C6483">
        <w:tc>
          <w:tcPr>
            <w:tcW w:w="1751" w:type="dxa"/>
            <w:shd w:val="clear" w:color="auto" w:fill="9CC2E5"/>
          </w:tcPr>
          <w:p w14:paraId="2818B3FA" w14:textId="77777777" w:rsidR="00FC2A1B" w:rsidRPr="00FC2A1B" w:rsidRDefault="00FC2A1B" w:rsidP="00FC2A1B">
            <w:pPr>
              <w:tabs>
                <w:tab w:val="left" w:pos="1134"/>
                <w:tab w:val="left" w:pos="1276"/>
              </w:tabs>
              <w:jc w:val="center"/>
              <w:rPr>
                <w:rFonts w:ascii="Lato" w:eastAsia="Calibri" w:hAnsi="Lato" w:cs="Times New Roman"/>
                <w:sz w:val="24"/>
                <w:szCs w:val="24"/>
              </w:rPr>
            </w:pPr>
            <w:bookmarkStart w:id="10" w:name="_Hlk157590345"/>
            <w:r w:rsidRPr="00FC2A1B">
              <w:rPr>
                <w:rFonts w:ascii="Lato" w:eastAsia="Calibri" w:hAnsi="Lato" w:cs="Times New Roman"/>
                <w:sz w:val="24"/>
                <w:szCs w:val="24"/>
              </w:rPr>
              <w:t>OPT-300</w:t>
            </w:r>
          </w:p>
        </w:tc>
        <w:tc>
          <w:tcPr>
            <w:tcW w:w="3038" w:type="dxa"/>
            <w:shd w:val="clear" w:color="auto" w:fill="9CC2E5"/>
          </w:tcPr>
          <w:p w14:paraId="56BD39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Uczestnicy przetargu Organizacja pełniąca tę rolę </w:t>
            </w:r>
          </w:p>
        </w:tc>
        <w:tc>
          <w:tcPr>
            <w:tcW w:w="5013" w:type="dxa"/>
            <w:shd w:val="clear" w:color="auto" w:fill="9CC2E5"/>
          </w:tcPr>
          <w:p w14:paraId="29D5C8C1" w14:textId="4D621A68" w:rsidR="00FC2A1B" w:rsidRPr="00FC2A1B" w:rsidRDefault="00FC2A1B" w:rsidP="002A2C6D">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wykonawcy, który złożył ofertę w postępowaniu. </w:t>
            </w:r>
          </w:p>
          <w:p w14:paraId="098353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0E2FE8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OPT-300 wymaga uprzedniej rejestracji Organizacji wykonawcy.</w:t>
            </w:r>
          </w:p>
        </w:tc>
      </w:tr>
      <w:bookmarkEnd w:id="10"/>
      <w:tr w:rsidR="00FC2A1B" w:rsidRPr="00FC2A1B" w14:paraId="21964FC4" w14:textId="77777777" w:rsidTr="002C6483">
        <w:tc>
          <w:tcPr>
            <w:tcW w:w="1751" w:type="dxa"/>
            <w:shd w:val="clear" w:color="auto" w:fill="9CC2E5"/>
          </w:tcPr>
          <w:p w14:paraId="416B5A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OPT-170</w:t>
            </w:r>
          </w:p>
        </w:tc>
        <w:tc>
          <w:tcPr>
            <w:tcW w:w="3038" w:type="dxa"/>
            <w:shd w:val="clear" w:color="auto" w:fill="9CC2E5"/>
          </w:tcPr>
          <w:p w14:paraId="4E77CBC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Lider uczestnika przetargu </w:t>
            </w:r>
          </w:p>
        </w:tc>
        <w:tc>
          <w:tcPr>
            <w:tcW w:w="5013" w:type="dxa"/>
            <w:shd w:val="clear" w:color="auto" w:fill="9CC2E5"/>
          </w:tcPr>
          <w:p w14:paraId="64D076A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czy wykonawca składający ofertę w ramach konsorcjum jest jego liderem. </w:t>
            </w:r>
          </w:p>
          <w:p w14:paraId="2C644F0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1F38135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454A9D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w odniesieniu do wszystkich wskazanych wykonawców (członków konsorcjum). </w:t>
            </w:r>
          </w:p>
        </w:tc>
        <w:tc>
          <w:tcPr>
            <w:tcW w:w="3938" w:type="dxa"/>
            <w:shd w:val="clear" w:color="auto" w:fill="9CC2E5"/>
          </w:tcPr>
          <w:p w14:paraId="5A8E566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D424355" w14:textId="77777777" w:rsidTr="002C6483">
        <w:tc>
          <w:tcPr>
            <w:tcW w:w="1751" w:type="dxa"/>
            <w:shd w:val="clear" w:color="auto" w:fill="9CC2E5"/>
          </w:tcPr>
          <w:p w14:paraId="1E7EE69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tc>
        <w:tc>
          <w:tcPr>
            <w:tcW w:w="3038" w:type="dxa"/>
            <w:shd w:val="clear" w:color="auto" w:fill="9CC2E5"/>
          </w:tcPr>
          <w:p w14:paraId="05605D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Podwykonawca </w:t>
            </w:r>
          </w:p>
          <w:p w14:paraId="5CE0CE7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Organizacja pełniąca tę rolę</w:t>
            </w:r>
          </w:p>
        </w:tc>
        <w:tc>
          <w:tcPr>
            <w:tcW w:w="5013" w:type="dxa"/>
            <w:shd w:val="clear" w:color="auto" w:fill="9CC2E5"/>
          </w:tcPr>
          <w:p w14:paraId="375E91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OPT-301 wskazuje się identyfikator wskazanego w ofercie podwykonawcy. </w:t>
            </w:r>
          </w:p>
          <w:p w14:paraId="41EE06BE"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3857B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wypełnia się tylko w przypadku, gdy podwykonawcy są znani. </w:t>
            </w:r>
          </w:p>
        </w:tc>
        <w:tc>
          <w:tcPr>
            <w:tcW w:w="3938" w:type="dxa"/>
            <w:shd w:val="clear" w:color="auto" w:fill="9CC2E5"/>
          </w:tcPr>
          <w:p w14:paraId="12CD3A0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Dotyczy art. 462 ust. 2 i 3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w:t>
            </w:r>
          </w:p>
          <w:p w14:paraId="66389FE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55BF8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Pole wymaga uprzedniej rejestracji Organizacji podwykonawcy.</w:t>
            </w:r>
          </w:p>
          <w:p w14:paraId="5449CF5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EA42A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w odniesieniu do każdego zgłoszonego podwykonawcy. </w:t>
            </w:r>
          </w:p>
          <w:p w14:paraId="6B0EA1C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B61428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w:t>
            </w:r>
          </w:p>
        </w:tc>
      </w:tr>
      <w:tr w:rsidR="00FC2A1B" w:rsidRPr="00FC2A1B" w14:paraId="5C9D7152" w14:textId="77777777" w:rsidTr="002C6483">
        <w:tc>
          <w:tcPr>
            <w:tcW w:w="1751" w:type="dxa"/>
            <w:shd w:val="clear" w:color="auto" w:fill="9CC2E5"/>
          </w:tcPr>
          <w:p w14:paraId="021DEB4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tc>
        <w:tc>
          <w:tcPr>
            <w:tcW w:w="3038" w:type="dxa"/>
            <w:shd w:val="clear" w:color="auto" w:fill="9CC2E5"/>
          </w:tcPr>
          <w:p w14:paraId="50D6A1C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Główny wykonawca Organizacja pełniąca tę rolę </w:t>
            </w:r>
          </w:p>
        </w:tc>
        <w:tc>
          <w:tcPr>
            <w:tcW w:w="5013" w:type="dxa"/>
            <w:shd w:val="clear" w:color="auto" w:fill="9CC2E5"/>
          </w:tcPr>
          <w:p w14:paraId="550963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identyfikator głównego wykonawcy zamówienia publicznego. </w:t>
            </w:r>
          </w:p>
          <w:p w14:paraId="644C608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11F1F09" w14:textId="1DA27D9F"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Informację podaje się jeśli </w:t>
            </w:r>
            <w:r w:rsidR="00904A4B">
              <w:rPr>
                <w:rFonts w:ascii="Lato" w:eastAsia="Calibri" w:hAnsi="Lato" w:cs="Times New Roman"/>
                <w:sz w:val="24"/>
                <w:szCs w:val="24"/>
              </w:rPr>
              <w:t xml:space="preserve">w realizacji zamówieniu występuje </w:t>
            </w:r>
            <w:r w:rsidR="00071031">
              <w:rPr>
                <w:rFonts w:ascii="Lato" w:eastAsia="Calibri" w:hAnsi="Lato" w:cs="Times New Roman"/>
                <w:sz w:val="24"/>
                <w:szCs w:val="24"/>
              </w:rPr>
              <w:t>Główny wykonawca</w:t>
            </w:r>
          </w:p>
        </w:tc>
        <w:tc>
          <w:tcPr>
            <w:tcW w:w="3938" w:type="dxa"/>
            <w:shd w:val="clear" w:color="auto" w:fill="9CC2E5"/>
          </w:tcPr>
          <w:p w14:paraId="01F684E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uprzedniej rejestracji Organizacji Głównego wykonawcy.</w:t>
            </w:r>
          </w:p>
          <w:p w14:paraId="6954285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4E35DCE" w14:textId="77777777" w:rsidTr="002C6483">
        <w:tc>
          <w:tcPr>
            <w:tcW w:w="13740" w:type="dxa"/>
            <w:gridSpan w:val="4"/>
            <w:shd w:val="clear" w:color="auto" w:fill="FFFFFF"/>
          </w:tcPr>
          <w:p w14:paraId="1F113919"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Zakładka: Zamówienia</w:t>
            </w:r>
          </w:p>
          <w:p w14:paraId="72C833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sekcji podaje się informacje dotyczące umowy lub umów zawartych po przeprowadzeniu postępowania, którego dotyczy ogłoszenie. </w:t>
            </w:r>
          </w:p>
          <w:p w14:paraId="056E55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przypadku postępowań z podziałem na części (lub w przypadku zawarcia umowy ramowej z kilkoma wykonawcami), sekcja wypełniana jest  tyle razy ile umów zawarto. </w:t>
            </w:r>
          </w:p>
        </w:tc>
      </w:tr>
      <w:tr w:rsidR="00FC2A1B" w:rsidRPr="00FC2A1B" w14:paraId="2A6B62C9" w14:textId="77777777" w:rsidTr="002C6483">
        <w:tc>
          <w:tcPr>
            <w:tcW w:w="1751" w:type="dxa"/>
            <w:shd w:val="clear" w:color="auto" w:fill="9CC2E5"/>
          </w:tcPr>
          <w:p w14:paraId="519299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BT-150</w:t>
            </w:r>
          </w:p>
        </w:tc>
        <w:tc>
          <w:tcPr>
            <w:tcW w:w="3038" w:type="dxa"/>
            <w:shd w:val="clear" w:color="auto" w:fill="9CC2E5"/>
          </w:tcPr>
          <w:p w14:paraId="001A92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zamówienia </w:t>
            </w:r>
          </w:p>
        </w:tc>
        <w:tc>
          <w:tcPr>
            <w:tcW w:w="5013" w:type="dxa"/>
            <w:shd w:val="clear" w:color="auto" w:fill="9CC2E5"/>
          </w:tcPr>
          <w:p w14:paraId="166FC99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umowy. </w:t>
            </w:r>
          </w:p>
          <w:p w14:paraId="5994B071"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841D5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wskazywany w polu BT-150 nadaje zamawiający. </w:t>
            </w:r>
          </w:p>
          <w:p w14:paraId="50A54B47" w14:textId="77777777" w:rsidR="00FC2A1B" w:rsidRPr="00FC2A1B" w:rsidRDefault="00FC2A1B" w:rsidP="00FC2A1B">
            <w:pPr>
              <w:tabs>
                <w:tab w:val="left" w:pos="1134"/>
                <w:tab w:val="left" w:pos="1276"/>
              </w:tabs>
              <w:rPr>
                <w:rFonts w:ascii="Lato" w:eastAsia="Calibri" w:hAnsi="Lato" w:cs="Times New Roman"/>
                <w:sz w:val="24"/>
                <w:szCs w:val="24"/>
              </w:rPr>
            </w:pPr>
          </w:p>
          <w:p w14:paraId="7045C1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Informacje zawarte w sekcji będą odnosiły się do umowy opatrzonej tym identyfikatorem.</w:t>
            </w:r>
          </w:p>
        </w:tc>
        <w:tc>
          <w:tcPr>
            <w:tcW w:w="3938" w:type="dxa"/>
            <w:shd w:val="clear" w:color="auto" w:fill="9CC2E5"/>
          </w:tcPr>
          <w:p w14:paraId="3F25DBB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71B832B" w14:textId="77777777" w:rsidTr="002C6483">
        <w:tc>
          <w:tcPr>
            <w:tcW w:w="1751" w:type="dxa"/>
            <w:shd w:val="clear" w:color="auto" w:fill="9CC2E5"/>
          </w:tcPr>
          <w:p w14:paraId="74B9884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BT-1451</w:t>
            </w:r>
          </w:p>
        </w:tc>
        <w:tc>
          <w:tcPr>
            <w:tcW w:w="3038" w:type="dxa"/>
            <w:shd w:val="clear" w:color="auto" w:fill="9CC2E5"/>
          </w:tcPr>
          <w:p w14:paraId="0CAE85D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wyboru zwycięzcy </w:t>
            </w:r>
          </w:p>
        </w:tc>
        <w:tc>
          <w:tcPr>
            <w:tcW w:w="5013" w:type="dxa"/>
            <w:shd w:val="clear" w:color="auto" w:fill="9CC2E5"/>
          </w:tcPr>
          <w:p w14:paraId="1E50F51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datę wyboru oferty najkorzystniejszej albo w przypadku trybów negocjacyjnych datę zakończenia negocjacji. </w:t>
            </w:r>
          </w:p>
        </w:tc>
        <w:tc>
          <w:tcPr>
            <w:tcW w:w="3938" w:type="dxa"/>
            <w:shd w:val="clear" w:color="auto" w:fill="9CC2E5"/>
          </w:tcPr>
          <w:p w14:paraId="22D7AD2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ADC3B00" w14:textId="77777777" w:rsidTr="002C6483">
        <w:tc>
          <w:tcPr>
            <w:tcW w:w="1751" w:type="dxa"/>
            <w:shd w:val="clear" w:color="auto" w:fill="9CC2E5"/>
          </w:tcPr>
          <w:p w14:paraId="0583F11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BT-145</w:t>
            </w:r>
          </w:p>
        </w:tc>
        <w:tc>
          <w:tcPr>
            <w:tcW w:w="3038" w:type="dxa"/>
            <w:shd w:val="clear" w:color="auto" w:fill="9CC2E5"/>
          </w:tcPr>
          <w:p w14:paraId="31C421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Data zawarcia umowy </w:t>
            </w:r>
          </w:p>
        </w:tc>
        <w:tc>
          <w:tcPr>
            <w:tcW w:w="5013" w:type="dxa"/>
            <w:shd w:val="clear" w:color="auto" w:fill="9CC2E5"/>
          </w:tcPr>
          <w:p w14:paraId="4C3F223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datę zawarcia umowy. </w:t>
            </w:r>
          </w:p>
          <w:p w14:paraId="2D0FEF7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c>
          <w:tcPr>
            <w:tcW w:w="3938" w:type="dxa"/>
            <w:shd w:val="clear" w:color="auto" w:fill="9CC2E5"/>
          </w:tcPr>
          <w:p w14:paraId="5761B7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przypadku,  w którym umowa podpisywana jest przez strony w różnych terminach podaje się datę złożenia ostatniego z podpisów.</w:t>
            </w:r>
          </w:p>
        </w:tc>
      </w:tr>
      <w:tr w:rsidR="00FC2A1B" w:rsidRPr="00FC2A1B" w14:paraId="7BDDFB6E" w14:textId="77777777" w:rsidTr="002C6483">
        <w:tc>
          <w:tcPr>
            <w:tcW w:w="1751" w:type="dxa"/>
            <w:shd w:val="clear" w:color="auto" w:fill="9CC2E5"/>
          </w:tcPr>
          <w:p w14:paraId="4DD063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BT-721</w:t>
            </w:r>
          </w:p>
        </w:tc>
        <w:tc>
          <w:tcPr>
            <w:tcW w:w="3038" w:type="dxa"/>
            <w:shd w:val="clear" w:color="auto" w:fill="9CC2E5"/>
          </w:tcPr>
          <w:p w14:paraId="4E94E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Tytuł </w:t>
            </w:r>
          </w:p>
        </w:tc>
        <w:tc>
          <w:tcPr>
            <w:tcW w:w="5013" w:type="dxa"/>
            <w:shd w:val="clear" w:color="auto" w:fill="9CC2E5"/>
          </w:tcPr>
          <w:p w14:paraId="40D8CB3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BT-721 zamieszcza się określony przez strony tytuł umowy. </w:t>
            </w:r>
          </w:p>
        </w:tc>
        <w:tc>
          <w:tcPr>
            <w:tcW w:w="3938" w:type="dxa"/>
            <w:shd w:val="clear" w:color="auto" w:fill="9CC2E5"/>
          </w:tcPr>
          <w:p w14:paraId="57F8B8F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BC60DDE" w14:textId="77777777" w:rsidTr="002C6483">
        <w:tc>
          <w:tcPr>
            <w:tcW w:w="1751" w:type="dxa"/>
            <w:shd w:val="clear" w:color="auto" w:fill="9CC2E5"/>
          </w:tcPr>
          <w:p w14:paraId="0E03A14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BT-151</w:t>
            </w:r>
          </w:p>
        </w:tc>
        <w:tc>
          <w:tcPr>
            <w:tcW w:w="3038" w:type="dxa"/>
            <w:shd w:val="clear" w:color="auto" w:fill="9CC2E5"/>
          </w:tcPr>
          <w:p w14:paraId="3C4ECD13" w14:textId="09E47E56"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Adres zamówienia</w:t>
            </w:r>
            <w:r w:rsidR="005B3BDE">
              <w:rPr>
                <w:rFonts w:ascii="Lato" w:eastAsia="Calibri" w:hAnsi="Lato" w:cs="Times New Roman"/>
                <w:sz w:val="24"/>
                <w:szCs w:val="24"/>
              </w:rPr>
              <w:t xml:space="preserve"> (umowy)</w:t>
            </w:r>
            <w:r w:rsidRPr="00FC2A1B">
              <w:rPr>
                <w:rFonts w:ascii="Lato" w:eastAsia="Calibri" w:hAnsi="Lato" w:cs="Times New Roman"/>
                <w:sz w:val="24"/>
                <w:szCs w:val="24"/>
              </w:rPr>
              <w:t xml:space="preserve"> </w:t>
            </w:r>
          </w:p>
        </w:tc>
        <w:tc>
          <w:tcPr>
            <w:tcW w:w="5013" w:type="dxa"/>
            <w:shd w:val="clear" w:color="auto" w:fill="9CC2E5"/>
          </w:tcPr>
          <w:p w14:paraId="361E39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adres URL (np. adres strony internetowej) dotyczący umowy.</w:t>
            </w:r>
          </w:p>
          <w:p w14:paraId="4083728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DCE357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Pozycja ta może dotyczyć sytuacji w których umowa udostępniana jest przez zamawiającego na stronie internetowej lub określonych rejestrach umów. </w:t>
            </w:r>
          </w:p>
        </w:tc>
        <w:tc>
          <w:tcPr>
            <w:tcW w:w="3938" w:type="dxa"/>
            <w:shd w:val="clear" w:color="auto" w:fill="9CC2E5"/>
          </w:tcPr>
          <w:p w14:paraId="3AE69A9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52C798D" w14:textId="77777777" w:rsidTr="002C6483">
        <w:tc>
          <w:tcPr>
            <w:tcW w:w="1751" w:type="dxa"/>
            <w:shd w:val="clear" w:color="auto" w:fill="9CC2E5"/>
          </w:tcPr>
          <w:p w14:paraId="380EC4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BT-768</w:t>
            </w:r>
          </w:p>
        </w:tc>
        <w:tc>
          <w:tcPr>
            <w:tcW w:w="3038" w:type="dxa"/>
            <w:shd w:val="clear" w:color="auto" w:fill="9CC2E5"/>
          </w:tcPr>
          <w:p w14:paraId="298809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Zamówienie jest udzielane w ramach umowy ramowej </w:t>
            </w:r>
          </w:p>
        </w:tc>
        <w:tc>
          <w:tcPr>
            <w:tcW w:w="5013" w:type="dxa"/>
            <w:shd w:val="clear" w:color="auto" w:fill="9CC2E5"/>
          </w:tcPr>
          <w:p w14:paraId="62DF4F3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zamówienie jest udzielane w ramach ustanowionej uprzednio umowy ramowej. </w:t>
            </w:r>
          </w:p>
        </w:tc>
        <w:tc>
          <w:tcPr>
            <w:tcW w:w="3938" w:type="dxa"/>
            <w:shd w:val="clear" w:color="auto" w:fill="9CC2E5"/>
          </w:tcPr>
          <w:p w14:paraId="2BEF44B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Dot. zamówień wykonawczych do umowy ramowej.</w:t>
            </w:r>
          </w:p>
        </w:tc>
      </w:tr>
      <w:tr w:rsidR="00FC2A1B" w:rsidRPr="00FC2A1B" w14:paraId="6EEAB20D" w14:textId="77777777" w:rsidTr="002C6483">
        <w:tc>
          <w:tcPr>
            <w:tcW w:w="1751" w:type="dxa"/>
            <w:shd w:val="clear" w:color="auto" w:fill="9CC2E5"/>
          </w:tcPr>
          <w:p w14:paraId="663FD1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OPT-100</w:t>
            </w:r>
          </w:p>
        </w:tc>
        <w:tc>
          <w:tcPr>
            <w:tcW w:w="3038" w:type="dxa"/>
            <w:shd w:val="clear" w:color="auto" w:fill="9CC2E5"/>
          </w:tcPr>
          <w:p w14:paraId="3962FB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Ogłoszenie, które stworzyło umowę ramową </w:t>
            </w:r>
          </w:p>
        </w:tc>
        <w:tc>
          <w:tcPr>
            <w:tcW w:w="5013" w:type="dxa"/>
            <w:shd w:val="clear" w:color="auto" w:fill="9CC2E5"/>
          </w:tcPr>
          <w:p w14:paraId="255B2780" w14:textId="2046E159"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identyfikator ogłoszenia, będącego podstawą ustanowienia umowy ramowej (</w:t>
            </w:r>
            <w:r w:rsidRPr="00BE6F45">
              <w:rPr>
                <w:rFonts w:ascii="Lato" w:eastAsia="Calibri" w:hAnsi="Lato" w:cs="Times New Roman"/>
                <w:sz w:val="24"/>
                <w:szCs w:val="24"/>
              </w:rPr>
              <w:t xml:space="preserve">ogłoszenie o </w:t>
            </w:r>
            <w:r w:rsidR="0080596D" w:rsidRPr="00BE6F45">
              <w:rPr>
                <w:rFonts w:ascii="Lato" w:eastAsia="Calibri" w:hAnsi="Lato" w:cs="Times New Roman"/>
                <w:sz w:val="24"/>
                <w:szCs w:val="24"/>
              </w:rPr>
              <w:t>zamówieniu</w:t>
            </w:r>
            <w:r w:rsidRPr="00BE6F45">
              <w:rPr>
                <w:rFonts w:ascii="Lato" w:eastAsia="Calibri" w:hAnsi="Lato" w:cs="Times New Roman"/>
                <w:sz w:val="24"/>
                <w:szCs w:val="24"/>
              </w:rPr>
              <w:t>).</w:t>
            </w:r>
            <w:r w:rsidRPr="00FC2A1B">
              <w:rPr>
                <w:rFonts w:ascii="Lato" w:eastAsia="Calibri" w:hAnsi="Lato" w:cs="Times New Roman"/>
                <w:sz w:val="24"/>
                <w:szCs w:val="24"/>
              </w:rPr>
              <w:t xml:space="preserve"> </w:t>
            </w:r>
          </w:p>
        </w:tc>
        <w:tc>
          <w:tcPr>
            <w:tcW w:w="3938" w:type="dxa"/>
            <w:shd w:val="clear" w:color="auto" w:fill="9CC2E5"/>
          </w:tcPr>
          <w:p w14:paraId="35072A33"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ED9791B" w14:textId="77777777" w:rsidTr="002C6483">
        <w:tc>
          <w:tcPr>
            <w:tcW w:w="1751" w:type="dxa"/>
            <w:shd w:val="clear" w:color="auto" w:fill="9CC2E5"/>
          </w:tcPr>
          <w:p w14:paraId="3CBDA08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BT-3202-</w:t>
            </w:r>
          </w:p>
        </w:tc>
        <w:tc>
          <w:tcPr>
            <w:tcW w:w="3038" w:type="dxa"/>
            <w:shd w:val="clear" w:color="auto" w:fill="9CC2E5"/>
          </w:tcPr>
          <w:p w14:paraId="51C3FBA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Umowa - identyfikator oferty </w:t>
            </w:r>
          </w:p>
        </w:tc>
        <w:tc>
          <w:tcPr>
            <w:tcW w:w="5013" w:type="dxa"/>
            <w:shd w:val="clear" w:color="auto" w:fill="9CC2E5"/>
          </w:tcPr>
          <w:p w14:paraId="6699769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numer systemowy (enotices2) oferty, która stanowi podstawę zawarcia umowy.</w:t>
            </w:r>
          </w:p>
        </w:tc>
        <w:tc>
          <w:tcPr>
            <w:tcW w:w="3938" w:type="dxa"/>
            <w:shd w:val="clear" w:color="auto" w:fill="9CC2E5"/>
          </w:tcPr>
          <w:p w14:paraId="2866E7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B41E0FE" w14:textId="77777777" w:rsidTr="002C6483">
        <w:tc>
          <w:tcPr>
            <w:tcW w:w="1751" w:type="dxa"/>
            <w:shd w:val="clear" w:color="auto" w:fill="9CC2E5"/>
          </w:tcPr>
          <w:p w14:paraId="4807AB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OPT-300</w:t>
            </w:r>
          </w:p>
        </w:tc>
        <w:tc>
          <w:tcPr>
            <w:tcW w:w="3038" w:type="dxa"/>
            <w:shd w:val="clear" w:color="auto" w:fill="9CC2E5"/>
          </w:tcPr>
          <w:p w14:paraId="694335B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Sygnatariusz umowy Organizacja pełniąca tę rolę </w:t>
            </w:r>
          </w:p>
        </w:tc>
        <w:tc>
          <w:tcPr>
            <w:tcW w:w="5013" w:type="dxa"/>
            <w:shd w:val="clear" w:color="auto" w:fill="9CC2E5"/>
          </w:tcPr>
          <w:p w14:paraId="52705C4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Wskazuję się osoby, które podpisały umowę. </w:t>
            </w:r>
          </w:p>
        </w:tc>
        <w:tc>
          <w:tcPr>
            <w:tcW w:w="3938" w:type="dxa"/>
            <w:shd w:val="clear" w:color="auto" w:fill="9CC2E5"/>
          </w:tcPr>
          <w:p w14:paraId="3B9230B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OPT-300 Sygnatariusz umowy powinno zawierać dane wszystkich osób, które podpisały umowę w imieniu zamawiającego oraz wykonawcy. </w:t>
            </w:r>
          </w:p>
          <w:p w14:paraId="7262E90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7921BD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wymaga rejestracji organizacji sygnatariusza w zakładce Organizacje. </w:t>
            </w:r>
          </w:p>
        </w:tc>
      </w:tr>
      <w:tr w:rsidR="00FC2A1B" w:rsidRPr="00FC2A1B" w14:paraId="796724A4" w14:textId="77777777" w:rsidTr="002C6483">
        <w:tc>
          <w:tcPr>
            <w:tcW w:w="1751" w:type="dxa"/>
            <w:shd w:val="clear" w:color="auto" w:fill="9CC2E5"/>
          </w:tcPr>
          <w:p w14:paraId="49612F5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BT-5011</w:t>
            </w:r>
          </w:p>
        </w:tc>
        <w:tc>
          <w:tcPr>
            <w:tcW w:w="3038" w:type="dxa"/>
            <w:shd w:val="clear" w:color="auto" w:fill="9CC2E5"/>
          </w:tcPr>
          <w:p w14:paraId="3062DA6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funduszy UE </w:t>
            </w:r>
          </w:p>
        </w:tc>
        <w:tc>
          <w:tcPr>
            <w:tcW w:w="5013" w:type="dxa"/>
            <w:shd w:val="clear" w:color="auto" w:fill="9CC2E5"/>
          </w:tcPr>
          <w:p w14:paraId="5B607B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funduszy UE wykorzystywanych w sfinansowaniu realizacji umowy. </w:t>
            </w:r>
          </w:p>
        </w:tc>
        <w:tc>
          <w:tcPr>
            <w:tcW w:w="3938" w:type="dxa"/>
            <w:shd w:val="clear" w:color="auto" w:fill="9CC2E5"/>
          </w:tcPr>
          <w:p w14:paraId="1F757DC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267E765" w14:textId="77777777" w:rsidTr="002C6483">
        <w:tc>
          <w:tcPr>
            <w:tcW w:w="1751" w:type="dxa"/>
            <w:shd w:val="clear" w:color="auto" w:fill="9CC2E5"/>
          </w:tcPr>
          <w:p w14:paraId="04F590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BT-722</w:t>
            </w:r>
          </w:p>
        </w:tc>
        <w:tc>
          <w:tcPr>
            <w:tcW w:w="3038" w:type="dxa"/>
            <w:shd w:val="clear" w:color="auto" w:fill="9CC2E5"/>
          </w:tcPr>
          <w:p w14:paraId="5BABDE0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Nazwa projektu lub programu finansowanego przez UE </w:t>
            </w:r>
          </w:p>
        </w:tc>
        <w:tc>
          <w:tcPr>
            <w:tcW w:w="5013" w:type="dxa"/>
            <w:shd w:val="clear" w:color="auto" w:fill="9CC2E5"/>
          </w:tcPr>
          <w:p w14:paraId="6B70EF1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nazwę projektu lub programu UE, z którego pochodzą środki biorące udział w finansowaniu realizacji umowy. </w:t>
            </w:r>
          </w:p>
        </w:tc>
        <w:tc>
          <w:tcPr>
            <w:tcW w:w="3938" w:type="dxa"/>
            <w:shd w:val="clear" w:color="auto" w:fill="9CC2E5"/>
          </w:tcPr>
          <w:p w14:paraId="6691CCB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CE35931" w14:textId="77777777" w:rsidTr="002C6483">
        <w:tc>
          <w:tcPr>
            <w:tcW w:w="1751" w:type="dxa"/>
            <w:shd w:val="clear" w:color="auto" w:fill="9CC2E5"/>
          </w:tcPr>
          <w:p w14:paraId="6724CF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BT-6110</w:t>
            </w:r>
          </w:p>
        </w:tc>
        <w:tc>
          <w:tcPr>
            <w:tcW w:w="3038" w:type="dxa"/>
            <w:shd w:val="clear" w:color="auto" w:fill="9CC2E5"/>
          </w:tcPr>
          <w:p w14:paraId="0A43E71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Więcej informacji na temat funduszy UE </w:t>
            </w:r>
          </w:p>
        </w:tc>
        <w:tc>
          <w:tcPr>
            <w:tcW w:w="5013" w:type="dxa"/>
            <w:shd w:val="clear" w:color="auto" w:fill="9CC2E5"/>
          </w:tcPr>
          <w:p w14:paraId="6A04B65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BT-6110 zamieszcza się dodatkowe informacje dotyczące funduszy UE. </w:t>
            </w:r>
          </w:p>
        </w:tc>
        <w:tc>
          <w:tcPr>
            <w:tcW w:w="3938" w:type="dxa"/>
            <w:shd w:val="clear" w:color="auto" w:fill="9CC2E5"/>
          </w:tcPr>
          <w:p w14:paraId="51D3294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FA33F38" w14:textId="77777777" w:rsidTr="002C6483">
        <w:tc>
          <w:tcPr>
            <w:tcW w:w="13740" w:type="dxa"/>
            <w:gridSpan w:val="4"/>
            <w:shd w:val="clear" w:color="auto" w:fill="FFFFFF"/>
          </w:tcPr>
          <w:p w14:paraId="3A2AA110" w14:textId="77777777" w:rsidR="00FC2A1B" w:rsidRDefault="00FC2A1B" w:rsidP="00EA034F">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Oferty </w:t>
            </w:r>
          </w:p>
          <w:p w14:paraId="71FC05AE" w14:textId="77777777" w:rsidR="00215BD5" w:rsidRDefault="00AE5E22" w:rsidP="00EA034F">
            <w:pPr>
              <w:tabs>
                <w:tab w:val="left" w:pos="1134"/>
                <w:tab w:val="left" w:pos="1276"/>
              </w:tabs>
              <w:jc w:val="center"/>
              <w:rPr>
                <w:rFonts w:ascii="Lato" w:eastAsia="Calibri" w:hAnsi="Lato" w:cs="Times New Roman"/>
                <w:sz w:val="24"/>
                <w:szCs w:val="24"/>
              </w:rPr>
            </w:pPr>
            <w:r w:rsidRPr="00AE5E22">
              <w:rPr>
                <w:rFonts w:ascii="Lato" w:eastAsia="Calibri" w:hAnsi="Lato" w:cs="Times New Roman"/>
                <w:sz w:val="24"/>
                <w:szCs w:val="24"/>
              </w:rPr>
              <w:t>Należy wskazać oferty najkorzystniejsze</w:t>
            </w:r>
          </w:p>
          <w:p w14:paraId="6E6479D8" w14:textId="1625AFEB" w:rsidR="006E3FE1" w:rsidRPr="00AE5E22" w:rsidRDefault="00355C50" w:rsidP="0022679A">
            <w:pPr>
              <w:tabs>
                <w:tab w:val="left" w:pos="1134"/>
                <w:tab w:val="left" w:pos="1276"/>
              </w:tabs>
              <w:jc w:val="center"/>
              <w:rPr>
                <w:rFonts w:ascii="Lato" w:eastAsia="Calibri" w:hAnsi="Lato" w:cs="Times New Roman"/>
                <w:sz w:val="24"/>
                <w:szCs w:val="24"/>
              </w:rPr>
            </w:pPr>
            <w:r>
              <w:rPr>
                <w:rFonts w:ascii="Lato" w:eastAsia="Calibri" w:hAnsi="Lato" w:cs="Times New Roman"/>
                <w:sz w:val="20"/>
                <w:szCs w:val="20"/>
              </w:rPr>
              <w:t>*</w:t>
            </w:r>
            <w:r w:rsidR="006E3FE1" w:rsidRPr="00434E5B">
              <w:rPr>
                <w:rFonts w:ascii="Lato" w:eastAsia="Calibri" w:hAnsi="Lato" w:cs="Times New Roman"/>
                <w:sz w:val="20"/>
                <w:szCs w:val="20"/>
              </w:rPr>
              <w:t>wskazani</w:t>
            </w:r>
            <w:r w:rsidR="006E3FE1">
              <w:rPr>
                <w:rFonts w:ascii="Lato" w:eastAsia="Calibri" w:hAnsi="Lato" w:cs="Times New Roman"/>
                <w:sz w:val="20"/>
                <w:szCs w:val="20"/>
              </w:rPr>
              <w:t>e</w:t>
            </w:r>
            <w:r w:rsidR="006E3FE1" w:rsidRPr="00434E5B">
              <w:rPr>
                <w:rFonts w:ascii="Lato" w:eastAsia="Calibri" w:hAnsi="Lato" w:cs="Times New Roman"/>
                <w:sz w:val="20"/>
                <w:szCs w:val="20"/>
              </w:rPr>
              <w:t xml:space="preserve"> kilku </w:t>
            </w:r>
            <w:r w:rsidR="006E3FE1">
              <w:rPr>
                <w:rFonts w:ascii="Lato" w:eastAsia="Calibri" w:hAnsi="Lato" w:cs="Times New Roman"/>
                <w:sz w:val="20"/>
                <w:szCs w:val="20"/>
              </w:rPr>
              <w:t>ofert</w:t>
            </w:r>
            <w:r w:rsidR="006E3FE1" w:rsidRPr="00434E5B">
              <w:rPr>
                <w:rFonts w:ascii="Lato" w:eastAsia="Calibri" w:hAnsi="Lato" w:cs="Times New Roman"/>
                <w:sz w:val="20"/>
                <w:szCs w:val="20"/>
              </w:rPr>
              <w:t xml:space="preserve"> dotyczy</w:t>
            </w:r>
            <w:r w:rsidR="006E3FE1">
              <w:rPr>
                <w:rFonts w:ascii="Lato" w:eastAsia="Calibri" w:hAnsi="Lato" w:cs="Times New Roman"/>
                <w:sz w:val="20"/>
                <w:szCs w:val="20"/>
              </w:rPr>
              <w:t xml:space="preserve"> umów ramowych i </w:t>
            </w:r>
            <w:r w:rsidR="0022679A">
              <w:rPr>
                <w:rFonts w:ascii="Lato" w:eastAsia="Calibri" w:hAnsi="Lato" w:cs="Times New Roman"/>
                <w:sz w:val="20"/>
                <w:szCs w:val="20"/>
              </w:rPr>
              <w:t>postępowań</w:t>
            </w:r>
            <w:r w:rsidR="007F65FA">
              <w:rPr>
                <w:rFonts w:ascii="Lato" w:eastAsia="Calibri" w:hAnsi="Lato" w:cs="Times New Roman"/>
                <w:sz w:val="20"/>
                <w:szCs w:val="20"/>
              </w:rPr>
              <w:t xml:space="preserve">, w których </w:t>
            </w:r>
            <w:r w:rsidR="00A00605">
              <w:rPr>
                <w:rFonts w:ascii="Lato" w:eastAsia="Calibri" w:hAnsi="Lato" w:cs="Times New Roman"/>
                <w:sz w:val="20"/>
                <w:szCs w:val="20"/>
              </w:rPr>
              <w:t>skład</w:t>
            </w:r>
            <w:r>
              <w:rPr>
                <w:rFonts w:ascii="Lato" w:eastAsia="Calibri" w:hAnsi="Lato" w:cs="Times New Roman"/>
                <w:sz w:val="20"/>
                <w:szCs w:val="20"/>
              </w:rPr>
              <w:t>a</w:t>
            </w:r>
            <w:r w:rsidR="00A00605">
              <w:rPr>
                <w:rFonts w:ascii="Lato" w:eastAsia="Calibri" w:hAnsi="Lato" w:cs="Times New Roman"/>
                <w:sz w:val="20"/>
                <w:szCs w:val="20"/>
              </w:rPr>
              <w:t xml:space="preserve">ne są </w:t>
            </w:r>
            <w:r w:rsidR="006E3FE1">
              <w:rPr>
                <w:rFonts w:ascii="Lato" w:eastAsia="Calibri" w:hAnsi="Lato" w:cs="Times New Roman"/>
                <w:sz w:val="20"/>
                <w:szCs w:val="20"/>
              </w:rPr>
              <w:t>oferty częściowe</w:t>
            </w:r>
          </w:p>
        </w:tc>
      </w:tr>
      <w:tr w:rsidR="00FC2A1B" w:rsidRPr="00FC2A1B" w14:paraId="7C21F076" w14:textId="77777777" w:rsidTr="002C6483">
        <w:tc>
          <w:tcPr>
            <w:tcW w:w="1751" w:type="dxa"/>
            <w:shd w:val="clear" w:color="auto" w:fill="9CC2E5"/>
          </w:tcPr>
          <w:p w14:paraId="54BD029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BT-3201</w:t>
            </w:r>
          </w:p>
        </w:tc>
        <w:tc>
          <w:tcPr>
            <w:tcW w:w="3038" w:type="dxa"/>
            <w:shd w:val="clear" w:color="auto" w:fill="9CC2E5"/>
          </w:tcPr>
          <w:p w14:paraId="721A0E8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oferty </w:t>
            </w:r>
          </w:p>
        </w:tc>
        <w:tc>
          <w:tcPr>
            <w:tcW w:w="5013" w:type="dxa"/>
            <w:shd w:val="clear" w:color="auto" w:fill="9CC2E5"/>
          </w:tcPr>
          <w:p w14:paraId="6CAB8A6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oferty, tj. nazwę oferty nadaną przez zamawiającego. </w:t>
            </w:r>
          </w:p>
        </w:tc>
        <w:tc>
          <w:tcPr>
            <w:tcW w:w="3938" w:type="dxa"/>
            <w:shd w:val="clear" w:color="auto" w:fill="9CC2E5"/>
          </w:tcPr>
          <w:p w14:paraId="0BE8C6D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52F3C6D" w14:textId="77777777" w:rsidTr="002C6483">
        <w:tc>
          <w:tcPr>
            <w:tcW w:w="1751" w:type="dxa"/>
            <w:shd w:val="clear" w:color="auto" w:fill="9CC2E5"/>
          </w:tcPr>
          <w:p w14:paraId="3D12D9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BT-1711</w:t>
            </w:r>
          </w:p>
        </w:tc>
        <w:tc>
          <w:tcPr>
            <w:tcW w:w="3038" w:type="dxa"/>
            <w:shd w:val="clear" w:color="auto" w:fill="9CC2E5"/>
          </w:tcPr>
          <w:p w14:paraId="172CF0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Oferta została sklasyfikowana </w:t>
            </w:r>
          </w:p>
        </w:tc>
        <w:tc>
          <w:tcPr>
            <w:tcW w:w="5013" w:type="dxa"/>
            <w:shd w:val="clear" w:color="auto" w:fill="9CC2E5"/>
          </w:tcPr>
          <w:p w14:paraId="3222F6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p w14:paraId="024C27C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E9D91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Oferta sklasyfikowana to oferta niepodlegająca odrzuceniu, której zamawiający przyznał punkty w oparciu o kryteria oceny ofert. </w:t>
            </w:r>
          </w:p>
        </w:tc>
        <w:tc>
          <w:tcPr>
            <w:tcW w:w="3938" w:type="dxa"/>
            <w:shd w:val="clear" w:color="auto" w:fill="9CC2E5"/>
          </w:tcPr>
          <w:p w14:paraId="3DEC16B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00EF06F" w14:textId="77777777" w:rsidTr="002C6483">
        <w:tc>
          <w:tcPr>
            <w:tcW w:w="1751" w:type="dxa"/>
            <w:shd w:val="clear" w:color="auto" w:fill="9CC2E5"/>
          </w:tcPr>
          <w:p w14:paraId="202DD6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BT-171</w:t>
            </w:r>
          </w:p>
        </w:tc>
        <w:tc>
          <w:tcPr>
            <w:tcW w:w="3038" w:type="dxa"/>
            <w:shd w:val="clear" w:color="auto" w:fill="9CC2E5"/>
          </w:tcPr>
          <w:p w14:paraId="199BE8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Miejsce na liście zwycięzców</w:t>
            </w:r>
          </w:p>
        </w:tc>
        <w:tc>
          <w:tcPr>
            <w:tcW w:w="5013" w:type="dxa"/>
            <w:shd w:val="clear" w:color="auto" w:fill="9CC2E5"/>
          </w:tcPr>
          <w:p w14:paraId="0386D335" w14:textId="638507E2" w:rsidR="00D67758" w:rsidRPr="00D67758" w:rsidRDefault="00FC2A1B" w:rsidP="00D67758">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polu BT-171 podaje się pozycję oferty (wskazuje się że oferta zajęła np.  pierwsze, drugie lub trzecie miejsce)</w:t>
            </w:r>
            <w:r w:rsidR="00D67758">
              <w:rPr>
                <w:rFonts w:ascii="Lato" w:eastAsia="Calibri" w:hAnsi="Lato" w:cs="Times New Roman"/>
                <w:sz w:val="24"/>
                <w:szCs w:val="24"/>
              </w:rPr>
              <w:t>,</w:t>
            </w:r>
            <w:r w:rsidRPr="00FC2A1B">
              <w:rPr>
                <w:rFonts w:ascii="Lato" w:eastAsia="Calibri" w:hAnsi="Lato" w:cs="Times New Roman"/>
                <w:sz w:val="24"/>
                <w:szCs w:val="24"/>
              </w:rPr>
              <w:t xml:space="preserve"> </w:t>
            </w:r>
            <w:r w:rsidR="00D67758" w:rsidRPr="00D67758">
              <w:rPr>
                <w:rFonts w:ascii="Lato" w:eastAsia="Calibri" w:hAnsi="Lato" w:cs="Times New Roman"/>
                <w:sz w:val="24"/>
                <w:szCs w:val="24"/>
              </w:rPr>
              <w:t>w przypadku</w:t>
            </w:r>
          </w:p>
          <w:p w14:paraId="66614FEC" w14:textId="018C6629" w:rsidR="00D67758" w:rsidRPr="00D67758" w:rsidRDefault="00D67758" w:rsidP="00D67758">
            <w:pPr>
              <w:tabs>
                <w:tab w:val="left" w:pos="1134"/>
                <w:tab w:val="left" w:pos="1276"/>
              </w:tabs>
              <w:jc w:val="center"/>
              <w:rPr>
                <w:rFonts w:ascii="Lato" w:eastAsia="Calibri" w:hAnsi="Lato" w:cs="Times New Roman"/>
                <w:sz w:val="24"/>
                <w:szCs w:val="24"/>
              </w:rPr>
            </w:pPr>
            <w:r w:rsidRPr="00D67758">
              <w:rPr>
                <w:rFonts w:ascii="Lato" w:eastAsia="Calibri" w:hAnsi="Lato" w:cs="Times New Roman"/>
                <w:sz w:val="24"/>
                <w:szCs w:val="24"/>
              </w:rPr>
              <w:t xml:space="preserve">konkursu, </w:t>
            </w:r>
          </w:p>
          <w:p w14:paraId="0D2D3710" w14:textId="0237EC72" w:rsidR="00FC2A1B" w:rsidRPr="00FC2A1B" w:rsidRDefault="00D67758" w:rsidP="00D67758">
            <w:pPr>
              <w:tabs>
                <w:tab w:val="left" w:pos="1134"/>
                <w:tab w:val="left" w:pos="1276"/>
              </w:tabs>
              <w:jc w:val="center"/>
              <w:rPr>
                <w:rFonts w:ascii="Lato" w:eastAsia="Calibri" w:hAnsi="Lato" w:cs="Times New Roman"/>
                <w:sz w:val="24"/>
                <w:szCs w:val="24"/>
              </w:rPr>
            </w:pPr>
            <w:r w:rsidRPr="00D67758">
              <w:rPr>
                <w:rFonts w:ascii="Lato" w:eastAsia="Calibri" w:hAnsi="Lato" w:cs="Times New Roman"/>
                <w:sz w:val="24"/>
                <w:szCs w:val="24"/>
              </w:rPr>
              <w:t>umów ramowych z wieloma zwycięzcami lub partnerstwa innowacyjnego.</w:t>
            </w:r>
          </w:p>
        </w:tc>
        <w:tc>
          <w:tcPr>
            <w:tcW w:w="3938" w:type="dxa"/>
            <w:shd w:val="clear" w:color="auto" w:fill="9CC2E5"/>
          </w:tcPr>
          <w:p w14:paraId="1AA6120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39D4128" w14:textId="77777777" w:rsidTr="002C6483">
        <w:tc>
          <w:tcPr>
            <w:tcW w:w="1751" w:type="dxa"/>
            <w:shd w:val="clear" w:color="auto" w:fill="9CC2E5"/>
          </w:tcPr>
          <w:p w14:paraId="082AB44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BT-193</w:t>
            </w:r>
          </w:p>
        </w:tc>
        <w:tc>
          <w:tcPr>
            <w:tcW w:w="3038" w:type="dxa"/>
            <w:shd w:val="clear" w:color="auto" w:fill="9CC2E5"/>
          </w:tcPr>
          <w:p w14:paraId="69520B0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Oferta jest ofertą wariantową </w:t>
            </w:r>
          </w:p>
        </w:tc>
        <w:tc>
          <w:tcPr>
            <w:tcW w:w="5013" w:type="dxa"/>
            <w:shd w:val="clear" w:color="auto" w:fill="9CC2E5"/>
          </w:tcPr>
          <w:p w14:paraId="0B7E47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czy oferta ma charakter wariantowy. </w:t>
            </w:r>
          </w:p>
          <w:p w14:paraId="0699A8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4FD6EF0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0F4991C" w14:textId="77777777" w:rsidTr="002C6483">
        <w:tc>
          <w:tcPr>
            <w:tcW w:w="1751" w:type="dxa"/>
            <w:shd w:val="clear" w:color="auto" w:fill="9CC2E5"/>
          </w:tcPr>
          <w:p w14:paraId="42D94BE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BT-720</w:t>
            </w:r>
          </w:p>
        </w:tc>
        <w:tc>
          <w:tcPr>
            <w:tcW w:w="3038" w:type="dxa"/>
            <w:shd w:val="clear" w:color="auto" w:fill="9CC2E5"/>
          </w:tcPr>
          <w:p w14:paraId="2542F6B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wyniku </w:t>
            </w:r>
          </w:p>
        </w:tc>
        <w:tc>
          <w:tcPr>
            <w:tcW w:w="5013" w:type="dxa"/>
            <w:shd w:val="clear" w:color="auto" w:fill="9CC2E5"/>
          </w:tcPr>
          <w:p w14:paraId="14FF19E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całkowitą wartość oferty z uwzględnieniem opcji i wznowień.</w:t>
            </w:r>
          </w:p>
          <w:p w14:paraId="19927E5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4051F34" w14:textId="09FF1008"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świetle Rozporządzenia Komisji (UE) nr 2019/1780 - Instrukcje do odczytu tabeli 2, w polach w których rozporządzenie przewiduje wskazanie określonej wartości należy podać liczbę oznaczającą wartość pieniężną (bez </w:t>
            </w:r>
            <w:r w:rsidR="00EA33DF">
              <w:rPr>
                <w:rFonts w:ascii="Lato" w:eastAsia="Calibri" w:hAnsi="Lato" w:cs="Times New Roman"/>
                <w:sz w:val="24"/>
                <w:szCs w:val="24"/>
              </w:rPr>
              <w:t>VAT</w:t>
            </w:r>
            <w:r w:rsidRPr="00FC2A1B">
              <w:rPr>
                <w:rFonts w:ascii="Lato" w:eastAsia="Calibri" w:hAnsi="Lato" w:cs="Times New Roman"/>
                <w:sz w:val="24"/>
                <w:szCs w:val="24"/>
              </w:rPr>
              <w:t>) oraz kod waluty z listy kodów walut.</w:t>
            </w:r>
          </w:p>
        </w:tc>
        <w:tc>
          <w:tcPr>
            <w:tcW w:w="3938" w:type="dxa"/>
            <w:shd w:val="clear" w:color="auto" w:fill="9CC2E5"/>
          </w:tcPr>
          <w:p w14:paraId="738ADAB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0B7FEA3" w14:textId="77777777" w:rsidTr="002C6483">
        <w:tc>
          <w:tcPr>
            <w:tcW w:w="1751" w:type="dxa"/>
            <w:shd w:val="clear" w:color="auto" w:fill="9CC2E5"/>
          </w:tcPr>
          <w:p w14:paraId="32A294B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BT-13714</w:t>
            </w:r>
          </w:p>
        </w:tc>
        <w:tc>
          <w:tcPr>
            <w:tcW w:w="3038" w:type="dxa"/>
            <w:shd w:val="clear" w:color="auto" w:fill="9CC2E5"/>
          </w:tcPr>
          <w:p w14:paraId="223056F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Identyfikator części zamówienia lub grupy części </w:t>
            </w:r>
          </w:p>
        </w:tc>
        <w:tc>
          <w:tcPr>
            <w:tcW w:w="5013" w:type="dxa"/>
            <w:shd w:val="clear" w:color="auto" w:fill="9CC2E5"/>
          </w:tcPr>
          <w:p w14:paraId="338559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części albo grupy części zamówienia w ramach której złożono ofertę. </w:t>
            </w:r>
          </w:p>
        </w:tc>
        <w:tc>
          <w:tcPr>
            <w:tcW w:w="3938" w:type="dxa"/>
            <w:shd w:val="clear" w:color="auto" w:fill="9CC2E5"/>
          </w:tcPr>
          <w:p w14:paraId="1DBA5768"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FC06EF" w14:textId="77777777" w:rsidTr="002C6483">
        <w:tc>
          <w:tcPr>
            <w:tcW w:w="1751" w:type="dxa"/>
            <w:shd w:val="clear" w:color="auto" w:fill="9CC2E5"/>
          </w:tcPr>
          <w:p w14:paraId="7DB05C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OPT-310</w:t>
            </w:r>
          </w:p>
        </w:tc>
        <w:tc>
          <w:tcPr>
            <w:tcW w:w="3038" w:type="dxa"/>
            <w:shd w:val="clear" w:color="auto" w:fill="9CC2E5"/>
          </w:tcPr>
          <w:p w14:paraId="71CB183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Referencja technicznego ID strony przetargowej </w:t>
            </w:r>
          </w:p>
        </w:tc>
        <w:tc>
          <w:tcPr>
            <w:tcW w:w="5013" w:type="dxa"/>
            <w:shd w:val="clear" w:color="auto" w:fill="9CC2E5"/>
          </w:tcPr>
          <w:p w14:paraId="176C8857" w14:textId="31D36EC8" w:rsidR="00FC2A1B" w:rsidRPr="00FC2A1B" w:rsidRDefault="00B6648C" w:rsidP="00FC2A1B">
            <w:pPr>
              <w:tabs>
                <w:tab w:val="left" w:pos="1134"/>
                <w:tab w:val="left" w:pos="1276"/>
              </w:tabs>
              <w:jc w:val="center"/>
              <w:rPr>
                <w:rFonts w:ascii="Lato" w:eastAsia="Calibri" w:hAnsi="Lato" w:cs="Times New Roman"/>
                <w:sz w:val="24"/>
                <w:szCs w:val="24"/>
              </w:rPr>
            </w:pPr>
            <w:r>
              <w:rPr>
                <w:rFonts w:ascii="Lato" w:eastAsia="Calibri" w:hAnsi="Lato" w:cs="Times New Roman"/>
                <w:sz w:val="24"/>
                <w:szCs w:val="24"/>
              </w:rPr>
              <w:t xml:space="preserve">Informacja na temat </w:t>
            </w:r>
            <w:r w:rsidR="00840F08">
              <w:rPr>
                <w:rFonts w:ascii="Lato" w:eastAsia="Calibri" w:hAnsi="Lato" w:cs="Times New Roman"/>
                <w:sz w:val="24"/>
                <w:szCs w:val="24"/>
              </w:rPr>
              <w:t>technicznego ID wykonawcy</w:t>
            </w:r>
            <w:r w:rsidR="007D5F25">
              <w:rPr>
                <w:rFonts w:ascii="Lato" w:eastAsia="Calibri" w:hAnsi="Lato" w:cs="Times New Roman"/>
                <w:sz w:val="24"/>
                <w:szCs w:val="24"/>
              </w:rPr>
              <w:t xml:space="preserve"> wprowadzana w polu OPT</w:t>
            </w:r>
            <w:r w:rsidR="00DA6545">
              <w:rPr>
                <w:rFonts w:ascii="Lato" w:eastAsia="Calibri" w:hAnsi="Lato" w:cs="Times New Roman"/>
                <w:sz w:val="24"/>
                <w:szCs w:val="24"/>
              </w:rPr>
              <w:t>-211.</w:t>
            </w:r>
          </w:p>
        </w:tc>
        <w:tc>
          <w:tcPr>
            <w:tcW w:w="3938" w:type="dxa"/>
            <w:shd w:val="clear" w:color="auto" w:fill="9CC2E5"/>
          </w:tcPr>
          <w:p w14:paraId="39B7386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AC3F05" w14:textId="77777777" w:rsidTr="002C6483">
        <w:trPr>
          <w:trHeight w:val="780"/>
        </w:trPr>
        <w:tc>
          <w:tcPr>
            <w:tcW w:w="1751" w:type="dxa"/>
            <w:shd w:val="clear" w:color="auto" w:fill="9CC2E5"/>
          </w:tcPr>
          <w:p w14:paraId="13A2E3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BT-553</w:t>
            </w:r>
          </w:p>
        </w:tc>
        <w:tc>
          <w:tcPr>
            <w:tcW w:w="3038" w:type="dxa"/>
            <w:shd w:val="clear" w:color="auto" w:fill="9CC2E5"/>
          </w:tcPr>
          <w:p w14:paraId="6AF1315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podwykonawstwa </w:t>
            </w:r>
          </w:p>
        </w:tc>
        <w:tc>
          <w:tcPr>
            <w:tcW w:w="5013" w:type="dxa"/>
            <w:shd w:val="clear" w:color="auto" w:fill="9CC2E5"/>
          </w:tcPr>
          <w:p w14:paraId="41FE150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szacunkową wartość części zamówienia, której realizację wykonawca zleci podwykonawcom.</w:t>
            </w:r>
          </w:p>
        </w:tc>
        <w:tc>
          <w:tcPr>
            <w:tcW w:w="3938" w:type="dxa"/>
            <w:shd w:val="clear" w:color="auto" w:fill="9CC2E5"/>
          </w:tcPr>
          <w:p w14:paraId="4B7A236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55DA266" w14:textId="77777777" w:rsidTr="002C6483">
        <w:tc>
          <w:tcPr>
            <w:tcW w:w="1751" w:type="dxa"/>
            <w:shd w:val="clear" w:color="auto" w:fill="9CC2E5"/>
          </w:tcPr>
          <w:p w14:paraId="15FA632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BT-554</w:t>
            </w:r>
          </w:p>
        </w:tc>
        <w:tc>
          <w:tcPr>
            <w:tcW w:w="3038" w:type="dxa"/>
            <w:shd w:val="clear" w:color="auto" w:fill="9CC2E5"/>
          </w:tcPr>
          <w:p w14:paraId="41BBB6A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Opis </w:t>
            </w:r>
          </w:p>
        </w:tc>
        <w:tc>
          <w:tcPr>
            <w:tcW w:w="5013" w:type="dxa"/>
            <w:shd w:val="clear" w:color="auto" w:fill="9CC2E5"/>
          </w:tcPr>
          <w:p w14:paraId="595BD1F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opis części zamówienia przeznaczonej do wykonania przez podwykonawcę. </w:t>
            </w:r>
          </w:p>
        </w:tc>
        <w:tc>
          <w:tcPr>
            <w:tcW w:w="3938" w:type="dxa"/>
            <w:shd w:val="clear" w:color="auto" w:fill="9CC2E5"/>
          </w:tcPr>
          <w:p w14:paraId="329265F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4BD7812" w14:textId="77777777" w:rsidTr="002C6483">
        <w:tc>
          <w:tcPr>
            <w:tcW w:w="1751" w:type="dxa"/>
            <w:shd w:val="clear" w:color="auto" w:fill="9CC2E5"/>
          </w:tcPr>
          <w:p w14:paraId="642BE05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BT-555</w:t>
            </w:r>
          </w:p>
        </w:tc>
        <w:tc>
          <w:tcPr>
            <w:tcW w:w="3038" w:type="dxa"/>
            <w:shd w:val="clear" w:color="auto" w:fill="9CC2E5"/>
          </w:tcPr>
          <w:p w14:paraId="024A80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procentowa podwykonawstwa </w:t>
            </w:r>
          </w:p>
        </w:tc>
        <w:tc>
          <w:tcPr>
            <w:tcW w:w="5013" w:type="dxa"/>
            <w:shd w:val="clear" w:color="auto" w:fill="9CC2E5"/>
          </w:tcPr>
          <w:p w14:paraId="7F2295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 pozycji BT-555 zamawiający może podać procentową wartość części zamówienia, której realizację wykonawca zleci podwykonawcom.</w:t>
            </w:r>
          </w:p>
        </w:tc>
        <w:tc>
          <w:tcPr>
            <w:tcW w:w="3938" w:type="dxa"/>
            <w:shd w:val="clear" w:color="auto" w:fill="9CC2E5"/>
          </w:tcPr>
          <w:p w14:paraId="6CC7B6D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A48C84F" w14:textId="77777777" w:rsidTr="002C6483">
        <w:tc>
          <w:tcPr>
            <w:tcW w:w="1751" w:type="dxa"/>
            <w:shd w:val="clear" w:color="auto" w:fill="9CC2E5"/>
          </w:tcPr>
          <w:p w14:paraId="33B426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BT-773</w:t>
            </w:r>
          </w:p>
        </w:tc>
        <w:tc>
          <w:tcPr>
            <w:tcW w:w="3038" w:type="dxa"/>
            <w:shd w:val="clear" w:color="auto" w:fill="9CC2E5"/>
          </w:tcPr>
          <w:p w14:paraId="2123AC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Podwykonawstwo </w:t>
            </w:r>
          </w:p>
        </w:tc>
        <w:tc>
          <w:tcPr>
            <w:tcW w:w="5013" w:type="dxa"/>
            <w:shd w:val="clear" w:color="auto" w:fill="9CC2E5"/>
          </w:tcPr>
          <w:p w14:paraId="708CD3A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BT-773 wskazuje się czy zamówienie będzie realizowane przy udziale podwykonawców. </w:t>
            </w:r>
          </w:p>
          <w:p w14:paraId="659F9DF4"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7B8B28"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Zamawiający wskazuje informacje z zaimplementowanej listy: </w:t>
            </w:r>
          </w:p>
          <w:p w14:paraId="19965E7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Jeszcze nie wiadomo</w:t>
            </w:r>
          </w:p>
          <w:p w14:paraId="38B3BCE6"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Nie</w:t>
            </w:r>
          </w:p>
          <w:p w14:paraId="62629513"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Tak</w:t>
            </w:r>
          </w:p>
        </w:tc>
        <w:tc>
          <w:tcPr>
            <w:tcW w:w="3938" w:type="dxa"/>
            <w:shd w:val="clear" w:color="auto" w:fill="9CC2E5"/>
          </w:tcPr>
          <w:p w14:paraId="7AFDEBB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258AB54" w14:textId="77777777" w:rsidTr="002C6483">
        <w:tc>
          <w:tcPr>
            <w:tcW w:w="1751" w:type="dxa"/>
            <w:shd w:val="clear" w:color="auto" w:fill="9CC2E5"/>
          </w:tcPr>
          <w:p w14:paraId="553970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BT-730</w:t>
            </w:r>
          </w:p>
        </w:tc>
        <w:tc>
          <w:tcPr>
            <w:tcW w:w="3038" w:type="dxa"/>
            <w:shd w:val="clear" w:color="auto" w:fill="9CC2E5"/>
          </w:tcPr>
          <w:p w14:paraId="1792CF0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Podwykonawstwo - Wartość jest znana</w:t>
            </w:r>
          </w:p>
        </w:tc>
        <w:tc>
          <w:tcPr>
            <w:tcW w:w="5013" w:type="dxa"/>
            <w:shd w:val="clear" w:color="auto" w:fill="9CC2E5"/>
          </w:tcPr>
          <w:p w14:paraId="761C888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informację czy wartość części zamówienia, którą wykonawca powierzy podwykonawcom jest znana.</w:t>
            </w:r>
          </w:p>
          <w:p w14:paraId="3FAF304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EDB463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7D22926F"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510CEBD" w14:textId="77777777" w:rsidTr="002C6483">
        <w:tc>
          <w:tcPr>
            <w:tcW w:w="1751" w:type="dxa"/>
            <w:shd w:val="clear" w:color="auto" w:fill="9CC2E5"/>
          </w:tcPr>
          <w:p w14:paraId="0EB18A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BT-731</w:t>
            </w:r>
          </w:p>
        </w:tc>
        <w:tc>
          <w:tcPr>
            <w:tcW w:w="3038" w:type="dxa"/>
            <w:shd w:val="clear" w:color="auto" w:fill="9CC2E5"/>
          </w:tcPr>
          <w:p w14:paraId="4C28EF7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Podwykonawstwo - Wartość procentowa jest znana </w:t>
            </w:r>
          </w:p>
        </w:tc>
        <w:tc>
          <w:tcPr>
            <w:tcW w:w="5013" w:type="dxa"/>
            <w:shd w:val="clear" w:color="auto" w:fill="9CC2E5"/>
          </w:tcPr>
          <w:p w14:paraId="597878E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informację czy procentowa wartość części zamówienia, którą wykonawca powierzy podwykonawcom jest znana.</w:t>
            </w:r>
          </w:p>
          <w:p w14:paraId="7DC25435"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23257AD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6FE6D1F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5D9E8BB" w14:textId="77777777" w:rsidTr="002C6483">
        <w:tc>
          <w:tcPr>
            <w:tcW w:w="13740" w:type="dxa"/>
            <w:gridSpan w:val="4"/>
          </w:tcPr>
          <w:p w14:paraId="70D7E786" w14:textId="77777777" w:rsidR="00FC2A1B" w:rsidRPr="00FC2A1B" w:rsidRDefault="00FC2A1B" w:rsidP="00FC2A1B">
            <w:pPr>
              <w:tabs>
                <w:tab w:val="left" w:pos="1134"/>
                <w:tab w:val="left" w:pos="1276"/>
              </w:tabs>
              <w:jc w:val="center"/>
              <w:rPr>
                <w:rFonts w:ascii="Lato" w:eastAsia="Calibri" w:hAnsi="Lato" w:cs="Times New Roman"/>
                <w:b/>
                <w:bCs/>
                <w:sz w:val="24"/>
                <w:szCs w:val="24"/>
              </w:rPr>
            </w:pPr>
            <w:r w:rsidRPr="00FC2A1B">
              <w:rPr>
                <w:rFonts w:ascii="Lato" w:eastAsia="Calibri" w:hAnsi="Lato" w:cs="Times New Roman"/>
                <w:b/>
                <w:bCs/>
                <w:sz w:val="24"/>
                <w:szCs w:val="24"/>
              </w:rPr>
              <w:t xml:space="preserve">Zakładka: Wyniki części zamówienia </w:t>
            </w:r>
          </w:p>
        </w:tc>
      </w:tr>
      <w:tr w:rsidR="00FC2A1B" w:rsidRPr="00FC2A1B" w14:paraId="5D8043A3" w14:textId="77777777" w:rsidTr="002C6483">
        <w:tc>
          <w:tcPr>
            <w:tcW w:w="1751" w:type="dxa"/>
            <w:shd w:val="clear" w:color="auto" w:fill="9CC2E5"/>
          </w:tcPr>
          <w:p w14:paraId="33C21AE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BT-142</w:t>
            </w:r>
          </w:p>
          <w:p w14:paraId="388E3ED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573FBA9" w14:textId="77777777"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Status wyboru zwycięzcy konkursu </w:t>
            </w:r>
            <w:r w:rsidR="009A2047">
              <w:rPr>
                <w:rFonts w:ascii="Lato" w:eastAsia="Calibri" w:hAnsi="Lato" w:cs="Times New Roman"/>
                <w:sz w:val="24"/>
                <w:szCs w:val="24"/>
              </w:rPr>
              <w:t>(</w:t>
            </w:r>
            <w:r w:rsidR="00E65F64">
              <w:rPr>
                <w:rFonts w:ascii="Lato" w:eastAsia="Calibri" w:hAnsi="Lato" w:cs="Times New Roman"/>
                <w:sz w:val="24"/>
                <w:szCs w:val="24"/>
              </w:rPr>
              <w:t>postępowania)</w:t>
            </w:r>
          </w:p>
          <w:p w14:paraId="440DD024" w14:textId="2FD5E6F6" w:rsidR="007D6774" w:rsidRPr="007B5F04" w:rsidRDefault="007D6774" w:rsidP="00FC2A1B">
            <w:pPr>
              <w:tabs>
                <w:tab w:val="left" w:pos="1134"/>
                <w:tab w:val="left" w:pos="1276"/>
              </w:tabs>
              <w:jc w:val="center"/>
              <w:rPr>
                <w:rFonts w:ascii="Lato" w:eastAsia="Calibri" w:hAnsi="Lato" w:cs="Times New Roman"/>
                <w:sz w:val="18"/>
                <w:szCs w:val="18"/>
              </w:rPr>
            </w:pPr>
            <w:r w:rsidRPr="007B5F04">
              <w:rPr>
                <w:rFonts w:ascii="Lato" w:eastAsia="Calibri" w:hAnsi="Lato" w:cs="Times New Roman"/>
                <w:sz w:val="18"/>
                <w:szCs w:val="18"/>
              </w:rPr>
              <w:t>Tłumaczenie przyjęte w formularzu nie j</w:t>
            </w:r>
            <w:r w:rsidR="00CC6650" w:rsidRPr="007B5F04">
              <w:rPr>
                <w:rFonts w:ascii="Lato" w:eastAsia="Calibri" w:hAnsi="Lato" w:cs="Times New Roman"/>
                <w:sz w:val="18"/>
                <w:szCs w:val="18"/>
              </w:rPr>
              <w:t xml:space="preserve">est zgodne z terminologią ustawy </w:t>
            </w:r>
            <w:proofErr w:type="spellStart"/>
            <w:r w:rsidR="00CC6650" w:rsidRPr="007B5F04">
              <w:rPr>
                <w:rFonts w:ascii="Lato" w:eastAsia="Calibri" w:hAnsi="Lato" w:cs="Times New Roman"/>
                <w:sz w:val="18"/>
                <w:szCs w:val="18"/>
              </w:rPr>
              <w:t>Pzp</w:t>
            </w:r>
            <w:proofErr w:type="spellEnd"/>
            <w:r w:rsidR="00CE0337" w:rsidRPr="007B5F04">
              <w:rPr>
                <w:rFonts w:ascii="Lato" w:eastAsia="Calibri" w:hAnsi="Lato" w:cs="Times New Roman"/>
                <w:sz w:val="18"/>
                <w:szCs w:val="18"/>
              </w:rPr>
              <w:t xml:space="preserve">. Wersja angielska </w:t>
            </w:r>
            <w:r w:rsidR="00F105F1" w:rsidRPr="007B5F04">
              <w:rPr>
                <w:rFonts w:ascii="Lato" w:eastAsia="Calibri" w:hAnsi="Lato" w:cs="Times New Roman"/>
                <w:sz w:val="18"/>
                <w:szCs w:val="18"/>
              </w:rPr>
              <w:t xml:space="preserve">formularzy „Winner </w:t>
            </w:r>
            <w:proofErr w:type="spellStart"/>
            <w:r w:rsidR="00F105F1" w:rsidRPr="007B5F04">
              <w:rPr>
                <w:rFonts w:ascii="Lato" w:eastAsia="Calibri" w:hAnsi="Lato" w:cs="Times New Roman"/>
                <w:sz w:val="18"/>
                <w:szCs w:val="18"/>
              </w:rPr>
              <w:t>selection</w:t>
            </w:r>
            <w:proofErr w:type="spellEnd"/>
            <w:r w:rsidR="00F105F1" w:rsidRPr="007B5F04">
              <w:rPr>
                <w:rFonts w:ascii="Lato" w:eastAsia="Calibri" w:hAnsi="Lato" w:cs="Times New Roman"/>
                <w:sz w:val="18"/>
                <w:szCs w:val="18"/>
              </w:rPr>
              <w:t xml:space="preserve"> status”</w:t>
            </w:r>
            <w:r w:rsidR="007B5F04" w:rsidRPr="007B5F04">
              <w:rPr>
                <w:rFonts w:ascii="Lato" w:eastAsia="Calibri" w:hAnsi="Lato" w:cs="Times New Roman"/>
                <w:sz w:val="18"/>
                <w:szCs w:val="18"/>
              </w:rPr>
              <w:t xml:space="preserve"> </w:t>
            </w:r>
            <w:r w:rsidR="00D962DB">
              <w:rPr>
                <w:rFonts w:ascii="Lato" w:eastAsia="Calibri" w:hAnsi="Lato" w:cs="Times New Roman"/>
                <w:sz w:val="18"/>
                <w:szCs w:val="18"/>
              </w:rPr>
              <w:t>-</w:t>
            </w:r>
            <w:r w:rsidR="007B5F04" w:rsidRPr="007B5F04">
              <w:rPr>
                <w:rFonts w:ascii="Lato" w:eastAsia="Calibri" w:hAnsi="Lato" w:cs="Times New Roman"/>
                <w:sz w:val="18"/>
                <w:szCs w:val="18"/>
              </w:rPr>
              <w:t xml:space="preserve"> </w:t>
            </w:r>
            <w:r w:rsidR="00A94332">
              <w:rPr>
                <w:rFonts w:ascii="Lato" w:eastAsia="Calibri" w:hAnsi="Lato" w:cs="Times New Roman"/>
                <w:sz w:val="18"/>
                <w:szCs w:val="18"/>
              </w:rPr>
              <w:t xml:space="preserve">wskazuje, że chodzi o podanie </w:t>
            </w:r>
            <w:r w:rsidR="00D962DB">
              <w:rPr>
                <w:rFonts w:ascii="Lato" w:eastAsia="Calibri" w:hAnsi="Lato" w:cs="Times New Roman"/>
                <w:sz w:val="18"/>
                <w:szCs w:val="18"/>
              </w:rPr>
              <w:t xml:space="preserve">informacji </w:t>
            </w:r>
            <w:r w:rsidR="00B16747">
              <w:rPr>
                <w:rFonts w:ascii="Lato" w:eastAsia="Calibri" w:hAnsi="Lato" w:cs="Times New Roman"/>
                <w:sz w:val="18"/>
                <w:szCs w:val="18"/>
              </w:rPr>
              <w:t>czy dokonano wyboru wykonawcy.</w:t>
            </w:r>
            <w:r w:rsidR="00F105F1" w:rsidRPr="007B5F04">
              <w:rPr>
                <w:rFonts w:ascii="Lato" w:eastAsia="Calibri" w:hAnsi="Lato" w:cs="Times New Roman"/>
                <w:sz w:val="18"/>
                <w:szCs w:val="18"/>
              </w:rPr>
              <w:t xml:space="preserve"> </w:t>
            </w:r>
          </w:p>
        </w:tc>
        <w:tc>
          <w:tcPr>
            <w:tcW w:w="5013" w:type="dxa"/>
            <w:shd w:val="clear" w:color="auto" w:fill="9CC2E5"/>
          </w:tcPr>
          <w:p w14:paraId="60F6CF9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informację dotyczącą sposobu zakończenia postępowania o udzielenie zamówienia. </w:t>
            </w:r>
          </w:p>
          <w:p w14:paraId="7786BDE0"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2F3B68" w14:textId="77777777" w:rsidR="00FC2A1B" w:rsidRPr="00FC2A1B" w:rsidRDefault="00FC2A1B" w:rsidP="00FC2A1B">
            <w:pPr>
              <w:tabs>
                <w:tab w:val="left" w:pos="1134"/>
                <w:tab w:val="left" w:pos="1276"/>
              </w:tabs>
              <w:rPr>
                <w:rFonts w:ascii="Lato" w:eastAsia="Calibri" w:hAnsi="Lato" w:cs="Times New Roman"/>
                <w:b/>
                <w:bCs/>
                <w:sz w:val="24"/>
                <w:szCs w:val="24"/>
              </w:rPr>
            </w:pPr>
            <w:r w:rsidRPr="00FC2A1B">
              <w:rPr>
                <w:rFonts w:ascii="Lato" w:eastAsia="Calibri" w:hAnsi="Lato" w:cs="Times New Roman"/>
                <w:b/>
                <w:bCs/>
                <w:sz w:val="24"/>
                <w:szCs w:val="24"/>
              </w:rPr>
              <w:t xml:space="preserve">Zamawiający wybiera jedną z opcji słownika:  </w:t>
            </w:r>
          </w:p>
          <w:p w14:paraId="3A06B02A"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w:t>
            </w:r>
            <w:r w:rsidRPr="00D962DB">
              <w:rPr>
                <w:rFonts w:ascii="Lato" w:eastAsia="Calibri" w:hAnsi="Lato" w:cs="Times New Roman"/>
                <w:sz w:val="24"/>
                <w:szCs w:val="24"/>
              </w:rPr>
              <w:t>Nie wyłoniono jeszcze zwycięzcy, ale procedura konkurencyjna jest nadal w toku.</w:t>
            </w:r>
          </w:p>
          <w:p w14:paraId="2DA11B9E"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Nie wyłoniono zwycięzcy, a procedura konkurencyjna została zamknięta.</w:t>
            </w:r>
          </w:p>
          <w:p w14:paraId="18AD468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Wyłoniono co najmniej jednego zwycięzcę.</w:t>
            </w:r>
          </w:p>
        </w:tc>
        <w:tc>
          <w:tcPr>
            <w:tcW w:w="3938" w:type="dxa"/>
            <w:shd w:val="clear" w:color="auto" w:fill="9CC2E5"/>
          </w:tcPr>
          <w:p w14:paraId="4A768EF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Pozycję ”</w:t>
            </w:r>
            <w:r w:rsidRPr="00FC2A1B">
              <w:rPr>
                <w:rFonts w:ascii="Lato" w:eastAsia="Calibri" w:hAnsi="Lato" w:cs="Times New Roman"/>
                <w:i/>
                <w:iCs/>
                <w:sz w:val="24"/>
                <w:szCs w:val="24"/>
              </w:rPr>
              <w:t>Nie wyłoniono zwycięzcy, a procedura konkurencyjna została zamknięta</w:t>
            </w:r>
            <w:r w:rsidRPr="00FC2A1B">
              <w:rPr>
                <w:rFonts w:ascii="Lato" w:eastAsia="Calibri" w:hAnsi="Lato" w:cs="Times New Roman"/>
                <w:sz w:val="24"/>
                <w:szCs w:val="24"/>
              </w:rPr>
              <w:t xml:space="preserve">” wybiera zamawiający, który unieważnił postępowanie lub jego określoną część.  </w:t>
            </w:r>
          </w:p>
          <w:p w14:paraId="41586EB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89CC83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Pozycję „</w:t>
            </w:r>
            <w:r w:rsidRPr="00FC2A1B">
              <w:rPr>
                <w:rFonts w:ascii="Lato" w:eastAsia="Calibri" w:hAnsi="Lato" w:cs="Times New Roman"/>
                <w:i/>
                <w:iCs/>
                <w:sz w:val="24"/>
                <w:szCs w:val="24"/>
              </w:rPr>
              <w:t>Wyłoniono co najmniej jednego zwycięzcę</w:t>
            </w:r>
            <w:r w:rsidRPr="00FC2A1B">
              <w:rPr>
                <w:rFonts w:ascii="Lato" w:eastAsia="Calibri" w:hAnsi="Lato" w:cs="Times New Roman"/>
                <w:sz w:val="24"/>
                <w:szCs w:val="24"/>
              </w:rPr>
              <w:t xml:space="preserve">” wybiera zamawiający, który zakończył postępowanie wyborem wykonawcy. </w:t>
            </w:r>
          </w:p>
          <w:p w14:paraId="31B9960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7BCB533" w14:textId="44071DB1" w:rsidR="00FC2A1B" w:rsidRPr="00FC2A1B" w:rsidRDefault="00FC2A1B" w:rsidP="00FC2A1B">
            <w:pPr>
              <w:tabs>
                <w:tab w:val="left" w:pos="1134"/>
                <w:tab w:val="left" w:pos="1276"/>
              </w:tabs>
              <w:rPr>
                <w:rFonts w:ascii="Lato" w:eastAsia="Calibri" w:hAnsi="Lato" w:cs="Times New Roman"/>
                <w:sz w:val="24"/>
                <w:szCs w:val="24"/>
              </w:rPr>
            </w:pPr>
          </w:p>
        </w:tc>
      </w:tr>
      <w:tr w:rsidR="00FC2A1B" w:rsidRPr="00FC2A1B" w14:paraId="35CD82E9" w14:textId="77777777" w:rsidTr="002C6483">
        <w:tc>
          <w:tcPr>
            <w:tcW w:w="1751" w:type="dxa"/>
            <w:shd w:val="clear" w:color="auto" w:fill="9CC2E5"/>
          </w:tcPr>
          <w:p w14:paraId="1CAFA37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BT-144</w:t>
            </w:r>
          </w:p>
          <w:p w14:paraId="191E47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9A7C3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Powód, dla którego nie wyłoniono zwycięzcy </w:t>
            </w:r>
          </w:p>
        </w:tc>
        <w:tc>
          <w:tcPr>
            <w:tcW w:w="5013" w:type="dxa"/>
            <w:shd w:val="clear" w:color="auto" w:fill="9CC2E5"/>
          </w:tcPr>
          <w:p w14:paraId="7416D078" w14:textId="1564E8C2"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powód </w:t>
            </w:r>
            <w:r w:rsidR="00E53849">
              <w:rPr>
                <w:rFonts w:ascii="Lato" w:eastAsia="Calibri" w:hAnsi="Lato" w:cs="Times New Roman"/>
                <w:sz w:val="24"/>
                <w:szCs w:val="24"/>
              </w:rPr>
              <w:t xml:space="preserve">unieważnienia postępowania. </w:t>
            </w:r>
          </w:p>
          <w:p w14:paraId="2A488CB2"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C4A614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wskazuje uzasadnienie z zaimplementowanej listy. </w:t>
            </w:r>
          </w:p>
        </w:tc>
        <w:tc>
          <w:tcPr>
            <w:tcW w:w="3938" w:type="dxa"/>
            <w:shd w:val="clear" w:color="auto" w:fill="9CC2E5"/>
          </w:tcPr>
          <w:p w14:paraId="0C83C29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73FD12A8" w14:textId="77777777" w:rsidTr="002C6483">
        <w:tc>
          <w:tcPr>
            <w:tcW w:w="1751" w:type="dxa"/>
            <w:shd w:val="clear" w:color="auto" w:fill="9CC2E5"/>
          </w:tcPr>
          <w:p w14:paraId="2823ECE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BT-13713</w:t>
            </w:r>
          </w:p>
          <w:p w14:paraId="05432B1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6CF2EEE4" w14:textId="4E2D0B6A"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Wyniki – ID części zamówienia</w:t>
            </w:r>
            <w:r w:rsidR="00454190">
              <w:rPr>
                <w:rFonts w:ascii="Lato" w:eastAsia="Calibri" w:hAnsi="Lato" w:cs="Times New Roman"/>
                <w:sz w:val="24"/>
                <w:szCs w:val="24"/>
              </w:rPr>
              <w:t xml:space="preserve"> </w:t>
            </w:r>
          </w:p>
          <w:p w14:paraId="7CD9B3ED" w14:textId="0B197EB0" w:rsidR="009545ED" w:rsidRPr="00FC2A1B" w:rsidRDefault="009545ED" w:rsidP="00FC2A1B">
            <w:pPr>
              <w:tabs>
                <w:tab w:val="left" w:pos="1134"/>
                <w:tab w:val="left" w:pos="1276"/>
              </w:tabs>
              <w:jc w:val="center"/>
              <w:rPr>
                <w:rFonts w:ascii="Lato" w:eastAsia="Calibri" w:hAnsi="Lato" w:cs="Times New Roman"/>
                <w:sz w:val="24"/>
                <w:szCs w:val="24"/>
              </w:rPr>
            </w:pPr>
          </w:p>
        </w:tc>
        <w:tc>
          <w:tcPr>
            <w:tcW w:w="5013" w:type="dxa"/>
            <w:shd w:val="clear" w:color="auto" w:fill="9CC2E5"/>
          </w:tcPr>
          <w:p w14:paraId="46D8745F" w14:textId="67961FDF" w:rsidR="00FC2A1B" w:rsidRPr="00FC2A1B" w:rsidRDefault="00630A30"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w:t>
            </w:r>
            <w:r>
              <w:rPr>
                <w:rFonts w:ascii="Lato" w:eastAsia="Calibri" w:hAnsi="Lato" w:cs="Times New Roman"/>
                <w:sz w:val="24"/>
                <w:szCs w:val="24"/>
              </w:rPr>
              <w:t xml:space="preserve"> ID </w:t>
            </w:r>
            <w:r w:rsidR="00292C02" w:rsidRPr="00FC2A1B">
              <w:rPr>
                <w:rFonts w:ascii="Lato" w:eastAsia="Calibri" w:hAnsi="Lato" w:cs="Times New Roman"/>
                <w:sz w:val="24"/>
                <w:szCs w:val="24"/>
              </w:rPr>
              <w:t>części zamówienia</w:t>
            </w:r>
          </w:p>
        </w:tc>
        <w:tc>
          <w:tcPr>
            <w:tcW w:w="3938" w:type="dxa"/>
            <w:shd w:val="clear" w:color="auto" w:fill="9CC2E5"/>
          </w:tcPr>
          <w:p w14:paraId="78F5424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1BB01CB" w14:textId="77777777" w:rsidTr="002C6483">
        <w:tc>
          <w:tcPr>
            <w:tcW w:w="1751" w:type="dxa"/>
            <w:shd w:val="clear" w:color="auto" w:fill="9CC2E5"/>
          </w:tcPr>
          <w:p w14:paraId="4EC1A7F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OPT-320</w:t>
            </w:r>
          </w:p>
          <w:p w14:paraId="7654E4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029F5A2" w14:textId="68EDEFE8" w:rsid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ID techniczne otrzymanego przetargu</w:t>
            </w:r>
            <w:r w:rsidR="002C6870">
              <w:rPr>
                <w:rFonts w:ascii="Lato" w:eastAsia="Calibri" w:hAnsi="Lato" w:cs="Times New Roman"/>
                <w:sz w:val="24"/>
                <w:szCs w:val="24"/>
              </w:rPr>
              <w:t xml:space="preserve"> </w:t>
            </w:r>
            <w:r w:rsidR="00DD653A">
              <w:rPr>
                <w:rFonts w:ascii="Lato" w:eastAsia="Calibri" w:hAnsi="Lato" w:cs="Times New Roman"/>
                <w:sz w:val="24"/>
                <w:szCs w:val="24"/>
              </w:rPr>
              <w:t>(otrzymanych ofert)</w:t>
            </w:r>
            <w:r w:rsidRPr="00FC2A1B">
              <w:rPr>
                <w:rFonts w:ascii="Lato" w:eastAsia="Calibri" w:hAnsi="Lato" w:cs="Times New Roman"/>
                <w:sz w:val="24"/>
                <w:szCs w:val="24"/>
              </w:rPr>
              <w:t xml:space="preserve"> </w:t>
            </w:r>
          </w:p>
          <w:p w14:paraId="31DF3529" w14:textId="2EC2456B" w:rsidR="002C6870" w:rsidRPr="00FC2A1B" w:rsidRDefault="002C6870" w:rsidP="00FC2A1B">
            <w:pPr>
              <w:tabs>
                <w:tab w:val="left" w:pos="1134"/>
                <w:tab w:val="left" w:pos="1276"/>
              </w:tabs>
              <w:jc w:val="center"/>
              <w:rPr>
                <w:rFonts w:ascii="Lato" w:eastAsia="Calibri" w:hAnsi="Lato" w:cs="Times New Roman"/>
                <w:sz w:val="24"/>
                <w:szCs w:val="24"/>
              </w:rPr>
            </w:pPr>
            <w:r w:rsidRPr="008E77C8">
              <w:rPr>
                <w:rFonts w:ascii="Lato" w:eastAsia="Calibri" w:hAnsi="Lato" w:cs="Times New Roman"/>
                <w:sz w:val="18"/>
                <w:szCs w:val="18"/>
              </w:rPr>
              <w:t xml:space="preserve">Tłumaczenie przyjęte w formularzu nie jest zgodne z terminologią ustawy </w:t>
            </w:r>
            <w:proofErr w:type="spellStart"/>
            <w:r w:rsidRPr="008E77C8">
              <w:rPr>
                <w:rFonts w:ascii="Lato" w:eastAsia="Calibri" w:hAnsi="Lato" w:cs="Times New Roman"/>
                <w:sz w:val="18"/>
                <w:szCs w:val="18"/>
              </w:rPr>
              <w:t>Pzp</w:t>
            </w:r>
            <w:proofErr w:type="spellEnd"/>
            <w:r w:rsidRPr="008E77C8">
              <w:rPr>
                <w:rFonts w:ascii="Lato" w:eastAsia="Calibri" w:hAnsi="Lato" w:cs="Times New Roman"/>
                <w:sz w:val="18"/>
                <w:szCs w:val="18"/>
              </w:rPr>
              <w:t xml:space="preserve">. Wersja angielska formularzy „Technical ID of a </w:t>
            </w:r>
            <w:proofErr w:type="spellStart"/>
            <w:r w:rsidRPr="008E77C8">
              <w:rPr>
                <w:rFonts w:ascii="Lato" w:eastAsia="Calibri" w:hAnsi="Lato" w:cs="Times New Roman"/>
                <w:sz w:val="18"/>
                <w:szCs w:val="18"/>
              </w:rPr>
              <w:t>received</w:t>
            </w:r>
            <w:proofErr w:type="spellEnd"/>
            <w:r w:rsidRPr="008E77C8">
              <w:rPr>
                <w:rFonts w:ascii="Lato" w:eastAsia="Calibri" w:hAnsi="Lato" w:cs="Times New Roman"/>
                <w:sz w:val="18"/>
                <w:szCs w:val="18"/>
              </w:rPr>
              <w:t xml:space="preserve"> tender” wskazuje, że chodzi o podanie identyfikatora oferty.</w:t>
            </w:r>
          </w:p>
        </w:tc>
        <w:tc>
          <w:tcPr>
            <w:tcW w:w="5013" w:type="dxa"/>
            <w:shd w:val="clear" w:color="auto" w:fill="9CC2E5"/>
          </w:tcPr>
          <w:p w14:paraId="5B0730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identyfikatory ofert branych pod uwagę przy wyborze oferty najkorzystniejszej. </w:t>
            </w:r>
          </w:p>
        </w:tc>
        <w:tc>
          <w:tcPr>
            <w:tcW w:w="3938" w:type="dxa"/>
            <w:shd w:val="clear" w:color="auto" w:fill="9CC2E5"/>
          </w:tcPr>
          <w:p w14:paraId="3DDA7B5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42398927" w14:textId="77777777" w:rsidTr="002C6483">
        <w:tc>
          <w:tcPr>
            <w:tcW w:w="1751" w:type="dxa"/>
            <w:shd w:val="clear" w:color="auto" w:fill="9CC2E5"/>
          </w:tcPr>
          <w:p w14:paraId="7E4070E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OPT-315</w:t>
            </w:r>
          </w:p>
          <w:p w14:paraId="09385BE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22ACC2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Odniesienie do umowy </w:t>
            </w:r>
          </w:p>
        </w:tc>
        <w:tc>
          <w:tcPr>
            <w:tcW w:w="5013" w:type="dxa"/>
            <w:shd w:val="clear" w:color="auto" w:fill="9CC2E5"/>
          </w:tcPr>
          <w:p w14:paraId="4EE65A6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identyfikator umowy zawartej z wybranym wykonawcą. </w:t>
            </w:r>
          </w:p>
        </w:tc>
        <w:tc>
          <w:tcPr>
            <w:tcW w:w="3938" w:type="dxa"/>
            <w:shd w:val="clear" w:color="auto" w:fill="9CC2E5"/>
          </w:tcPr>
          <w:p w14:paraId="76269BF2"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DAB9C7D" w14:textId="77777777" w:rsidTr="002C6483">
        <w:tc>
          <w:tcPr>
            <w:tcW w:w="1751" w:type="dxa"/>
            <w:shd w:val="clear" w:color="auto" w:fill="9CC2E5"/>
          </w:tcPr>
          <w:p w14:paraId="344F68E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BT-119</w:t>
            </w:r>
          </w:p>
          <w:p w14:paraId="6578F1B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6BDDB3F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Dynamiczny system zakupów jest zakończony </w:t>
            </w:r>
          </w:p>
        </w:tc>
        <w:tc>
          <w:tcPr>
            <w:tcW w:w="5013" w:type="dxa"/>
            <w:shd w:val="clear" w:color="auto" w:fill="9CC2E5"/>
          </w:tcPr>
          <w:p w14:paraId="334F388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informacje czy dynamiczny system zakupów został zakończony. </w:t>
            </w:r>
          </w:p>
          <w:p w14:paraId="01381BF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60957772"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wybiera opcję „TAK/NIE”</w:t>
            </w:r>
          </w:p>
        </w:tc>
        <w:tc>
          <w:tcPr>
            <w:tcW w:w="3938" w:type="dxa"/>
            <w:shd w:val="clear" w:color="auto" w:fill="9CC2E5"/>
          </w:tcPr>
          <w:p w14:paraId="61142A6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2810652" w14:textId="77777777" w:rsidTr="002C6483">
        <w:tc>
          <w:tcPr>
            <w:tcW w:w="1751" w:type="dxa"/>
            <w:shd w:val="clear" w:color="auto" w:fill="9CC2E5"/>
          </w:tcPr>
          <w:p w14:paraId="1B9F56E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BT-660</w:t>
            </w:r>
          </w:p>
          <w:p w14:paraId="4AD5C08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0548928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Ponownie oszacowana wartość umowy ramowej </w:t>
            </w:r>
          </w:p>
        </w:tc>
        <w:tc>
          <w:tcPr>
            <w:tcW w:w="5013" w:type="dxa"/>
            <w:shd w:val="clear" w:color="auto" w:fill="9CC2E5"/>
          </w:tcPr>
          <w:p w14:paraId="4C2A0C7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prawdopodobną wartość jaka zostanie przez zamawiającego rzeczywiście wydana w związku z realizacją zamówień w ramach ustanowionej umowy ramowej, w tym w ramach opcji i wznowień. </w:t>
            </w:r>
          </w:p>
          <w:p w14:paraId="042C759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38A7E5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Jest to kwota, oszacowana ponownie po uwzględnieniu wartości ofert wykonawców, z którymi zawarto umowę ramową. </w:t>
            </w:r>
          </w:p>
          <w:p w14:paraId="1C11542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FD57E6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wartość netto (bez VAT)</w:t>
            </w:r>
          </w:p>
        </w:tc>
        <w:tc>
          <w:tcPr>
            <w:tcW w:w="3938" w:type="dxa"/>
            <w:shd w:val="clear" w:color="auto" w:fill="9CC2E5"/>
          </w:tcPr>
          <w:p w14:paraId="1C603940"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69CEB3B" w14:textId="77777777" w:rsidTr="002C6483">
        <w:tc>
          <w:tcPr>
            <w:tcW w:w="1751" w:type="dxa"/>
            <w:shd w:val="clear" w:color="auto" w:fill="9CC2E5"/>
          </w:tcPr>
          <w:p w14:paraId="1ADC48D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BT-709 </w:t>
            </w:r>
          </w:p>
          <w:p w14:paraId="0FE40E4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B051C1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Maksymalna wartość umowy ramowej </w:t>
            </w:r>
          </w:p>
        </w:tc>
        <w:tc>
          <w:tcPr>
            <w:tcW w:w="5013" w:type="dxa"/>
            <w:shd w:val="clear" w:color="auto" w:fill="9CC2E5"/>
          </w:tcPr>
          <w:p w14:paraId="4E12F40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zawiera informację o wartości maksymalnej, jaką można wydać w ramach umowy ramowej przez cały okres jej obowiązywania, w tym w ramach opcji i wznowień.</w:t>
            </w:r>
          </w:p>
          <w:p w14:paraId="48284BF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CF72F0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 Jest to kwota obliczana na podstawie zwycięskiej oferty lub zwycięskich ofert.</w:t>
            </w:r>
          </w:p>
          <w:p w14:paraId="5689869C" w14:textId="77777777" w:rsidR="00FC2A1B" w:rsidRPr="00FC2A1B" w:rsidRDefault="00FC2A1B" w:rsidP="00E017A8">
            <w:pPr>
              <w:tabs>
                <w:tab w:val="left" w:pos="1134"/>
                <w:tab w:val="left" w:pos="1276"/>
              </w:tabs>
              <w:rPr>
                <w:rFonts w:ascii="Lato" w:eastAsia="Calibri" w:hAnsi="Lato" w:cs="Times New Roman"/>
                <w:sz w:val="24"/>
                <w:szCs w:val="24"/>
              </w:rPr>
            </w:pPr>
          </w:p>
          <w:p w14:paraId="74FDEC54"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polu BT-706 podaje się wartość netto (bez VAT) oraz właściwą walutę. </w:t>
            </w:r>
          </w:p>
        </w:tc>
        <w:tc>
          <w:tcPr>
            <w:tcW w:w="3938" w:type="dxa"/>
            <w:shd w:val="clear" w:color="auto" w:fill="9CC2E5"/>
          </w:tcPr>
          <w:p w14:paraId="4C6054AA"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1181E52F" w14:textId="77777777" w:rsidTr="002C6483">
        <w:tc>
          <w:tcPr>
            <w:tcW w:w="1751" w:type="dxa"/>
            <w:shd w:val="clear" w:color="auto" w:fill="9CC2E5"/>
          </w:tcPr>
          <w:p w14:paraId="6CF8F85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BT-735</w:t>
            </w:r>
          </w:p>
          <w:p w14:paraId="265D285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p w14:paraId="5EE20EC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t>
            </w:r>
          </w:p>
        </w:tc>
        <w:tc>
          <w:tcPr>
            <w:tcW w:w="3038" w:type="dxa"/>
            <w:shd w:val="clear" w:color="auto" w:fill="9CC2E5"/>
          </w:tcPr>
          <w:p w14:paraId="215E2C2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Podstawa prawna CVD w celu ustalenia, która kategoria procedury udzielania zamówień ma zastosowanie </w:t>
            </w:r>
          </w:p>
        </w:tc>
        <w:tc>
          <w:tcPr>
            <w:tcW w:w="5013" w:type="dxa"/>
            <w:shd w:val="clear" w:color="auto" w:fill="9CC2E5"/>
          </w:tcPr>
          <w:p w14:paraId="34D0CD0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Patrz wyjaśnienia do BT-735 (LOT).</w:t>
            </w:r>
          </w:p>
        </w:tc>
        <w:tc>
          <w:tcPr>
            <w:tcW w:w="3938" w:type="dxa"/>
            <w:shd w:val="clear" w:color="auto" w:fill="9CC2E5"/>
          </w:tcPr>
          <w:p w14:paraId="49565ED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5B078422" w14:textId="77777777" w:rsidTr="002C6483">
        <w:tc>
          <w:tcPr>
            <w:tcW w:w="1751" w:type="dxa"/>
            <w:shd w:val="clear" w:color="auto" w:fill="9CC2E5"/>
          </w:tcPr>
          <w:p w14:paraId="3F41E5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OPT-156</w:t>
            </w:r>
          </w:p>
          <w:p w14:paraId="5E11771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F12B81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pojazdów </w:t>
            </w:r>
          </w:p>
        </w:tc>
        <w:tc>
          <w:tcPr>
            <w:tcW w:w="5013" w:type="dxa"/>
            <w:shd w:val="clear" w:color="auto" w:fill="9CC2E5"/>
          </w:tcPr>
          <w:p w14:paraId="6C2E6662" w14:textId="0637AE8D"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liczbę pojazdów stanowiących aktywa udzie</w:t>
            </w:r>
            <w:r w:rsidR="00B22F24">
              <w:rPr>
                <w:rFonts w:ascii="Lato" w:eastAsia="Calibri" w:hAnsi="Lato" w:cs="Times New Roman"/>
                <w:sz w:val="24"/>
                <w:szCs w:val="24"/>
              </w:rPr>
              <w:t>lanego</w:t>
            </w:r>
            <w:r w:rsidRPr="00FC2A1B">
              <w:rPr>
                <w:rFonts w:ascii="Lato" w:eastAsia="Calibri" w:hAnsi="Lato" w:cs="Times New Roman"/>
                <w:sz w:val="24"/>
                <w:szCs w:val="24"/>
              </w:rPr>
              <w:t xml:space="preserve"> zamówienia (wykorzystywanych/nabytych w ramach zamówienia).</w:t>
            </w:r>
          </w:p>
        </w:tc>
        <w:tc>
          <w:tcPr>
            <w:tcW w:w="3938" w:type="dxa"/>
            <w:shd w:val="clear" w:color="auto" w:fill="9CC2E5"/>
          </w:tcPr>
          <w:p w14:paraId="4B1AB7BC"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DD520EB" w14:textId="77777777" w:rsidTr="002C6483">
        <w:tc>
          <w:tcPr>
            <w:tcW w:w="1751" w:type="dxa"/>
            <w:shd w:val="clear" w:color="auto" w:fill="9CC2E5"/>
          </w:tcPr>
          <w:p w14:paraId="4A64E83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OPT-155</w:t>
            </w:r>
          </w:p>
          <w:p w14:paraId="1C2D53F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1FBA16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Typ pojazdu </w:t>
            </w:r>
          </w:p>
        </w:tc>
        <w:tc>
          <w:tcPr>
            <w:tcW w:w="5013" w:type="dxa"/>
            <w:shd w:val="clear" w:color="auto" w:fill="9CC2E5"/>
          </w:tcPr>
          <w:p w14:paraId="7D6B7807" w14:textId="275170F0"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Wskazuje się kategorię pojazdów stanowiących aktywa udziel</w:t>
            </w:r>
            <w:r w:rsidR="005119FC">
              <w:rPr>
                <w:rFonts w:ascii="Lato" w:eastAsia="Calibri" w:hAnsi="Lato" w:cs="Times New Roman"/>
                <w:sz w:val="24"/>
                <w:szCs w:val="24"/>
              </w:rPr>
              <w:t>anego</w:t>
            </w:r>
            <w:r w:rsidRPr="00FC2A1B">
              <w:rPr>
                <w:rFonts w:ascii="Lato" w:eastAsia="Calibri" w:hAnsi="Lato" w:cs="Times New Roman"/>
                <w:sz w:val="24"/>
                <w:szCs w:val="24"/>
              </w:rPr>
              <w:t xml:space="preserve"> zamówienia (wykorzystywanych/nabytych w ramach zamówienia).</w:t>
            </w:r>
          </w:p>
          <w:p w14:paraId="1EE8AAAB"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EE81AFD"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Zamawiający wybiera z listy następujące pozycje:</w:t>
            </w:r>
          </w:p>
          <w:p w14:paraId="096056F2"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Liczba </w:t>
            </w:r>
            <w:proofErr w:type="spellStart"/>
            <w:r w:rsidRPr="00FC2A1B">
              <w:rPr>
                <w:rFonts w:ascii="Lato" w:eastAsia="Calibri" w:hAnsi="Lato" w:cs="Times New Roman"/>
                <w:sz w:val="24"/>
                <w:szCs w:val="24"/>
              </w:rPr>
              <w:t>bezemisyjnych</w:t>
            </w:r>
            <w:proofErr w:type="spellEnd"/>
            <w:r w:rsidRPr="00FC2A1B">
              <w:rPr>
                <w:rFonts w:ascii="Lato" w:eastAsia="Calibri" w:hAnsi="Lato" w:cs="Times New Roman"/>
                <w:sz w:val="24"/>
                <w:szCs w:val="24"/>
              </w:rPr>
              <w:t xml:space="preserve"> pojazdów ciężkich</w:t>
            </w:r>
          </w:p>
          <w:p w14:paraId="4FF43F21"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Liczba czystych ekologicznie pojazdów</w:t>
            </w:r>
          </w:p>
          <w:p w14:paraId="6826BE2F" w14:textId="77777777" w:rsidR="00FC2A1B" w:rsidRPr="00FC2A1B" w:rsidRDefault="00FC2A1B" w:rsidP="00FC2A1B">
            <w:pPr>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Liczba wszystkich pojazdów objętych zakresem dyrektywy CVD.</w:t>
            </w:r>
          </w:p>
        </w:tc>
        <w:tc>
          <w:tcPr>
            <w:tcW w:w="3938" w:type="dxa"/>
            <w:shd w:val="clear" w:color="auto" w:fill="9CC2E5"/>
          </w:tcPr>
          <w:p w14:paraId="315B122D"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A72820D" w14:textId="77777777" w:rsidTr="002C6483">
        <w:tc>
          <w:tcPr>
            <w:tcW w:w="1751" w:type="dxa"/>
            <w:shd w:val="clear" w:color="auto" w:fill="9CC2E5"/>
          </w:tcPr>
          <w:p w14:paraId="445C7F4F"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BT-723</w:t>
            </w:r>
          </w:p>
          <w:p w14:paraId="2B8CCC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538B131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Kategoria pojazdów wchodzących w zakres dyrektywy 2009/33/WE, w tym: pojazdy lekkie (M1, M2, N1); autobus (M3); samochód ciężarowy (N2, N3); M1; M2; N1; N2; N3 </w:t>
            </w:r>
          </w:p>
        </w:tc>
        <w:tc>
          <w:tcPr>
            <w:tcW w:w="5013" w:type="dxa"/>
            <w:shd w:val="clear" w:color="auto" w:fill="9CC2E5"/>
          </w:tcPr>
          <w:p w14:paraId="19683A9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kategorie pojazdów wchodzących w zakres dyrektywy 2009/33/WE. </w:t>
            </w:r>
          </w:p>
          <w:p w14:paraId="4E9D6A08"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07F99C50"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odpowiednią kategorię z zaimplementowanej listy. </w:t>
            </w:r>
          </w:p>
        </w:tc>
        <w:tc>
          <w:tcPr>
            <w:tcW w:w="3938" w:type="dxa"/>
            <w:shd w:val="clear" w:color="auto" w:fill="9CC2E5"/>
          </w:tcPr>
          <w:p w14:paraId="0DEE4FA7"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0634125E" w14:textId="77777777" w:rsidTr="002C6483">
        <w:tc>
          <w:tcPr>
            <w:tcW w:w="1751" w:type="dxa"/>
            <w:shd w:val="clear" w:color="auto" w:fill="9CC2E5"/>
          </w:tcPr>
          <w:p w14:paraId="65F3F20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5A98F76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958AD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finansująca Organizacja pełniąca tę rolę </w:t>
            </w:r>
          </w:p>
        </w:tc>
        <w:tc>
          <w:tcPr>
            <w:tcW w:w="5013" w:type="dxa"/>
            <w:shd w:val="clear" w:color="auto" w:fill="9CC2E5"/>
          </w:tcPr>
          <w:p w14:paraId="1A1404D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organizacji finansującej realizację zamówienia. </w:t>
            </w:r>
          </w:p>
        </w:tc>
        <w:tc>
          <w:tcPr>
            <w:tcW w:w="3938" w:type="dxa"/>
            <w:shd w:val="clear" w:color="auto" w:fill="9CC2E5"/>
          </w:tcPr>
          <w:p w14:paraId="0D0B172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może zostać wypełnione w okolicznościach, gdy realizacja zamówienia jest współfinansowana ze środków innych niż środki zamawiającego. </w:t>
            </w:r>
          </w:p>
          <w:p w14:paraId="7D842BF3"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529701F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rejestracji Organizacji finansującej  w zakładce Organizacje.</w:t>
            </w:r>
          </w:p>
        </w:tc>
      </w:tr>
      <w:tr w:rsidR="00FC2A1B" w:rsidRPr="00FC2A1B" w14:paraId="2D8903FE" w14:textId="77777777" w:rsidTr="002C6483">
        <w:tc>
          <w:tcPr>
            <w:tcW w:w="1751" w:type="dxa"/>
            <w:shd w:val="clear" w:color="auto" w:fill="9CC2E5"/>
          </w:tcPr>
          <w:p w14:paraId="16B1504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OPT-301</w:t>
            </w:r>
          </w:p>
          <w:p w14:paraId="2B60989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3CBB86C"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Organizacja płacąca Organizacja pełniąca tę rolę </w:t>
            </w:r>
          </w:p>
        </w:tc>
        <w:tc>
          <w:tcPr>
            <w:tcW w:w="5013" w:type="dxa"/>
            <w:shd w:val="clear" w:color="auto" w:fill="9CC2E5"/>
          </w:tcPr>
          <w:p w14:paraId="296EC49A"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dane organizacji dokonującej płatności z tytułu realizacji zamówienia. </w:t>
            </w:r>
          </w:p>
        </w:tc>
        <w:tc>
          <w:tcPr>
            <w:tcW w:w="3938" w:type="dxa"/>
            <w:shd w:val="clear" w:color="auto" w:fill="9CC2E5"/>
          </w:tcPr>
          <w:p w14:paraId="197918B8"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Pole to może zostać wypełnione w szczególności w przypadku współfinansowania realizacji zamówienia przez podmioty zewnętrzne, gdy płatność na rzecz wykonawcy realizowana będzie bezpośrednio przez podmioty inne niż zamawiający. </w:t>
            </w:r>
          </w:p>
          <w:p w14:paraId="55B61D57"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46906BEB"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Pole wymaga rejestracji Organizacji płacącej w zakładce Organizacje.</w:t>
            </w:r>
          </w:p>
        </w:tc>
      </w:tr>
      <w:tr w:rsidR="00FC2A1B" w:rsidRPr="00FC2A1B" w14:paraId="261ED693" w14:textId="77777777" w:rsidTr="002C6483">
        <w:tc>
          <w:tcPr>
            <w:tcW w:w="1751" w:type="dxa"/>
            <w:shd w:val="clear" w:color="auto" w:fill="9CC2E5"/>
          </w:tcPr>
          <w:p w14:paraId="7C6AF72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BT-710</w:t>
            </w:r>
          </w:p>
          <w:p w14:paraId="2E9838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0B8D243"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Wartość najniższej dopuszczalnej oferty </w:t>
            </w:r>
          </w:p>
        </w:tc>
        <w:tc>
          <w:tcPr>
            <w:tcW w:w="5013" w:type="dxa"/>
            <w:shd w:val="clear" w:color="auto" w:fill="9CC2E5"/>
          </w:tcPr>
          <w:p w14:paraId="6D671E1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najniższej niepodlegającej odrzuceniu oferty.  </w:t>
            </w:r>
          </w:p>
        </w:tc>
        <w:tc>
          <w:tcPr>
            <w:tcW w:w="3938" w:type="dxa"/>
            <w:shd w:val="clear" w:color="auto" w:fill="9CC2E5"/>
          </w:tcPr>
          <w:p w14:paraId="27F96831"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6FF3611F" w14:textId="77777777" w:rsidTr="002C6483">
        <w:tc>
          <w:tcPr>
            <w:tcW w:w="1751" w:type="dxa"/>
            <w:shd w:val="clear" w:color="auto" w:fill="9CC2E5"/>
          </w:tcPr>
          <w:p w14:paraId="081A96C7"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BT-711</w:t>
            </w:r>
          </w:p>
          <w:p w14:paraId="7F170DC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32799CE9" w14:textId="77777777" w:rsidR="00FC2A1B" w:rsidRPr="00FC2A1B" w:rsidRDefault="00FC2A1B" w:rsidP="00FC2A1B">
            <w:pPr>
              <w:tabs>
                <w:tab w:val="left" w:pos="516"/>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Wartość najwyższej dopuszczalnej oferty</w:t>
            </w:r>
          </w:p>
        </w:tc>
        <w:tc>
          <w:tcPr>
            <w:tcW w:w="5013" w:type="dxa"/>
            <w:shd w:val="clear" w:color="auto" w:fill="9CC2E5"/>
          </w:tcPr>
          <w:p w14:paraId="7E8560E5"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wartość najwyższej niepodlegającej odrzuceniu oferty.  </w:t>
            </w:r>
          </w:p>
        </w:tc>
        <w:tc>
          <w:tcPr>
            <w:tcW w:w="3938" w:type="dxa"/>
            <w:shd w:val="clear" w:color="auto" w:fill="9CC2E5"/>
          </w:tcPr>
          <w:p w14:paraId="5DE3319E"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27C0FDAE" w14:textId="77777777" w:rsidTr="002C6483">
        <w:tc>
          <w:tcPr>
            <w:tcW w:w="1751" w:type="dxa"/>
            <w:shd w:val="clear" w:color="auto" w:fill="9CC2E5"/>
          </w:tcPr>
          <w:p w14:paraId="66E1E39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BT-636</w:t>
            </w:r>
          </w:p>
          <w:p w14:paraId="02E4DF1E"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1502B69"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Rodzaj domniemanej nieprawidłowości </w:t>
            </w:r>
          </w:p>
        </w:tc>
        <w:tc>
          <w:tcPr>
            <w:tcW w:w="5013" w:type="dxa"/>
            <w:shd w:val="clear" w:color="auto" w:fill="9CC2E5"/>
          </w:tcPr>
          <w:p w14:paraId="1B9E26C1"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określającą podstawę złożenia odwołania. </w:t>
            </w:r>
          </w:p>
          <w:p w14:paraId="1D4168CC" w14:textId="77777777" w:rsidR="00FC2A1B" w:rsidRPr="00FC2A1B" w:rsidRDefault="00FC2A1B" w:rsidP="00FC2A1B">
            <w:pPr>
              <w:tabs>
                <w:tab w:val="left" w:pos="1134"/>
                <w:tab w:val="left" w:pos="1276"/>
              </w:tabs>
              <w:jc w:val="center"/>
              <w:rPr>
                <w:rFonts w:ascii="Lato" w:eastAsia="Calibri" w:hAnsi="Lato" w:cs="Times New Roman"/>
                <w:sz w:val="24"/>
                <w:szCs w:val="24"/>
              </w:rPr>
            </w:pPr>
          </w:p>
          <w:p w14:paraId="715E13CD"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wskazuje podstawę odwołania z zaimplementowanej listy.</w:t>
            </w:r>
          </w:p>
          <w:p w14:paraId="412A9A6E" w14:textId="77777777" w:rsidR="00FC2A1B" w:rsidRPr="00FC2A1B" w:rsidRDefault="00FC2A1B" w:rsidP="00FC2A1B">
            <w:pPr>
              <w:tabs>
                <w:tab w:val="left" w:pos="1134"/>
                <w:tab w:val="left" w:pos="1276"/>
              </w:tabs>
              <w:rPr>
                <w:rFonts w:ascii="Lato" w:eastAsia="Calibri" w:hAnsi="Lato" w:cs="Times New Roman"/>
                <w:sz w:val="24"/>
                <w:szCs w:val="24"/>
              </w:rPr>
            </w:pPr>
          </w:p>
          <w:p w14:paraId="1A734AA6" w14:textId="77777777" w:rsidR="00FC2A1B" w:rsidRPr="00FC2A1B" w:rsidRDefault="00FC2A1B" w:rsidP="00FC2A1B">
            <w:pPr>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tyle razy ile jest to niezbędne </w:t>
            </w:r>
          </w:p>
        </w:tc>
        <w:tc>
          <w:tcPr>
            <w:tcW w:w="3938" w:type="dxa"/>
            <w:shd w:val="clear" w:color="auto" w:fill="9CC2E5"/>
          </w:tcPr>
          <w:p w14:paraId="5403903B" w14:textId="77777777" w:rsidR="00FC2A1B" w:rsidRPr="00FC2A1B" w:rsidRDefault="00FC2A1B" w:rsidP="00FC2A1B">
            <w:pPr>
              <w:tabs>
                <w:tab w:val="left" w:pos="1134"/>
                <w:tab w:val="left" w:pos="1276"/>
              </w:tabs>
              <w:jc w:val="center"/>
              <w:rPr>
                <w:rFonts w:ascii="Lato" w:eastAsia="Calibri" w:hAnsi="Lato" w:cs="Times New Roman"/>
                <w:sz w:val="24"/>
                <w:szCs w:val="24"/>
              </w:rPr>
            </w:pPr>
          </w:p>
        </w:tc>
      </w:tr>
      <w:tr w:rsidR="00FC2A1B" w:rsidRPr="00FC2A1B" w14:paraId="3C2F00AB" w14:textId="77777777" w:rsidTr="002C6483">
        <w:tc>
          <w:tcPr>
            <w:tcW w:w="1751" w:type="dxa"/>
            <w:shd w:val="clear" w:color="auto" w:fill="9CC2E5"/>
          </w:tcPr>
          <w:p w14:paraId="31D0B24F"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BT-635</w:t>
            </w:r>
          </w:p>
          <w:p w14:paraId="2E55601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C53E83D" w14:textId="7000FF08" w:rsidR="00FC2A1B" w:rsidRPr="00FC2A1B" w:rsidRDefault="00FC2A1B" w:rsidP="00324BAD">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w:t>
            </w:r>
            <w:proofErr w:type="spellStart"/>
            <w:r w:rsidRPr="00FC2A1B">
              <w:rPr>
                <w:rFonts w:ascii="Lato" w:eastAsia="Calibri" w:hAnsi="Lato" w:cs="Times New Roman"/>
                <w:sz w:val="24"/>
                <w:szCs w:val="24"/>
              </w:rPr>
              <w:t>odwołań</w:t>
            </w:r>
            <w:proofErr w:type="spellEnd"/>
            <w:r w:rsidRPr="00FC2A1B">
              <w:rPr>
                <w:rFonts w:ascii="Lato" w:eastAsia="Calibri" w:hAnsi="Lato" w:cs="Times New Roman"/>
                <w:sz w:val="24"/>
                <w:szCs w:val="24"/>
              </w:rPr>
              <w:t xml:space="preserve"> nabywców </w:t>
            </w:r>
            <w:r w:rsidR="00FE057E">
              <w:rPr>
                <w:rFonts w:ascii="Lato" w:eastAsia="Calibri" w:hAnsi="Lato" w:cs="Times New Roman"/>
                <w:sz w:val="24"/>
                <w:szCs w:val="24"/>
              </w:rPr>
              <w:t>(</w:t>
            </w:r>
            <w:r w:rsidR="00324BAD">
              <w:rPr>
                <w:rFonts w:ascii="Lato" w:eastAsia="Calibri" w:hAnsi="Lato" w:cs="Times New Roman"/>
                <w:sz w:val="24"/>
                <w:szCs w:val="24"/>
              </w:rPr>
              <w:t xml:space="preserve">liczba </w:t>
            </w:r>
            <w:proofErr w:type="spellStart"/>
            <w:r w:rsidR="00324BAD">
              <w:rPr>
                <w:rFonts w:ascii="Lato" w:eastAsia="Calibri" w:hAnsi="Lato" w:cs="Times New Roman"/>
                <w:sz w:val="24"/>
                <w:szCs w:val="24"/>
              </w:rPr>
              <w:t>odwołań</w:t>
            </w:r>
            <w:proofErr w:type="spellEnd"/>
            <w:r w:rsidR="00324BAD">
              <w:rPr>
                <w:rFonts w:ascii="Lato" w:eastAsia="Calibri" w:hAnsi="Lato" w:cs="Times New Roman"/>
                <w:sz w:val="24"/>
                <w:szCs w:val="24"/>
              </w:rPr>
              <w:t xml:space="preserve"> </w:t>
            </w:r>
            <w:r w:rsidR="00FE057E">
              <w:rPr>
                <w:rFonts w:ascii="Lato" w:eastAsia="Calibri" w:hAnsi="Lato" w:cs="Times New Roman"/>
                <w:sz w:val="24"/>
                <w:szCs w:val="24"/>
              </w:rPr>
              <w:t xml:space="preserve">składanych przez odwołujących </w:t>
            </w:r>
            <w:r w:rsidR="002F7CF9">
              <w:rPr>
                <w:rFonts w:ascii="Lato" w:eastAsia="Calibri" w:hAnsi="Lato" w:cs="Times New Roman"/>
                <w:sz w:val="24"/>
                <w:szCs w:val="24"/>
              </w:rPr>
              <w:t xml:space="preserve">w </w:t>
            </w:r>
            <w:r w:rsidR="001B5F42">
              <w:rPr>
                <w:rFonts w:ascii="Lato" w:eastAsia="Calibri" w:hAnsi="Lato" w:cs="Times New Roman"/>
                <w:sz w:val="24"/>
                <w:szCs w:val="24"/>
              </w:rPr>
              <w:t>określonego naruszenia)</w:t>
            </w:r>
          </w:p>
        </w:tc>
        <w:tc>
          <w:tcPr>
            <w:tcW w:w="5013" w:type="dxa"/>
            <w:shd w:val="clear" w:color="auto" w:fill="9CC2E5"/>
          </w:tcPr>
          <w:p w14:paraId="5A012122" w14:textId="4D0557D5"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Podaje się </w:t>
            </w:r>
            <w:r w:rsidR="00FA5234">
              <w:rPr>
                <w:rFonts w:ascii="Lato" w:eastAsia="Calibri" w:hAnsi="Lato" w:cs="Times New Roman"/>
                <w:sz w:val="24"/>
                <w:szCs w:val="24"/>
              </w:rPr>
              <w:t>l</w:t>
            </w:r>
            <w:r w:rsidRPr="00FC2A1B">
              <w:rPr>
                <w:rFonts w:ascii="Lato" w:eastAsia="Calibri" w:hAnsi="Lato" w:cs="Times New Roman"/>
                <w:sz w:val="24"/>
                <w:szCs w:val="24"/>
              </w:rPr>
              <w:t xml:space="preserve">iczbę otrzymanych przez </w:t>
            </w:r>
            <w:r w:rsidR="00A9518E">
              <w:rPr>
                <w:rFonts w:ascii="Lato" w:eastAsia="Calibri" w:hAnsi="Lato" w:cs="Times New Roman"/>
                <w:sz w:val="24"/>
                <w:szCs w:val="24"/>
              </w:rPr>
              <w:t>zamawia</w:t>
            </w:r>
            <w:r w:rsidR="0024757A">
              <w:rPr>
                <w:rFonts w:ascii="Lato" w:eastAsia="Calibri" w:hAnsi="Lato" w:cs="Times New Roman"/>
                <w:sz w:val="24"/>
                <w:szCs w:val="24"/>
              </w:rPr>
              <w:t>jącego</w:t>
            </w:r>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odwołań</w:t>
            </w:r>
            <w:proofErr w:type="spellEnd"/>
            <w:r w:rsidRPr="00FC2A1B">
              <w:rPr>
                <w:rFonts w:ascii="Lato" w:eastAsia="Calibri" w:hAnsi="Lato" w:cs="Times New Roman"/>
                <w:sz w:val="24"/>
                <w:szCs w:val="24"/>
              </w:rPr>
              <w:t xml:space="preserve"> wobec</w:t>
            </w:r>
            <w:r w:rsidR="0024757A">
              <w:rPr>
                <w:rFonts w:ascii="Lato" w:eastAsia="Calibri" w:hAnsi="Lato" w:cs="Times New Roman"/>
                <w:sz w:val="24"/>
                <w:szCs w:val="24"/>
              </w:rPr>
              <w:t xml:space="preserve"> </w:t>
            </w:r>
            <w:r w:rsidR="00324BAD">
              <w:rPr>
                <w:rFonts w:ascii="Lato" w:eastAsia="Calibri" w:hAnsi="Lato" w:cs="Times New Roman"/>
                <w:sz w:val="24"/>
                <w:szCs w:val="24"/>
              </w:rPr>
              <w:t>danego naruszenia.</w:t>
            </w:r>
            <w:r w:rsidRPr="00FC2A1B">
              <w:rPr>
                <w:rFonts w:ascii="Lato" w:eastAsia="Calibri" w:hAnsi="Lato" w:cs="Times New Roman"/>
                <w:sz w:val="24"/>
                <w:szCs w:val="24"/>
              </w:rPr>
              <w:t xml:space="preserve">  </w:t>
            </w:r>
          </w:p>
        </w:tc>
        <w:tc>
          <w:tcPr>
            <w:tcW w:w="3938" w:type="dxa"/>
            <w:shd w:val="clear" w:color="auto" w:fill="9CC2E5"/>
          </w:tcPr>
          <w:p w14:paraId="7860FF4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51821CB5" w14:textId="77777777" w:rsidTr="002C6483">
        <w:tc>
          <w:tcPr>
            <w:tcW w:w="1751" w:type="dxa"/>
            <w:shd w:val="clear" w:color="auto" w:fill="9CC2E5"/>
          </w:tcPr>
          <w:p w14:paraId="723975E9"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BT-712(a)</w:t>
            </w:r>
          </w:p>
          <w:p w14:paraId="216D6B0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7DAF96E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odwołujących się </w:t>
            </w:r>
          </w:p>
        </w:tc>
        <w:tc>
          <w:tcPr>
            <w:tcW w:w="5013" w:type="dxa"/>
            <w:shd w:val="clear" w:color="auto" w:fill="9CC2E5"/>
          </w:tcPr>
          <w:p w14:paraId="543DE274"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kategorię odwołującego. </w:t>
            </w:r>
          </w:p>
          <w:p w14:paraId="65256CC2"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Zamawiający wybiera pozycję „Skarżący”. </w:t>
            </w:r>
          </w:p>
        </w:tc>
        <w:tc>
          <w:tcPr>
            <w:tcW w:w="3938" w:type="dxa"/>
            <w:shd w:val="clear" w:color="auto" w:fill="9CC2E5"/>
          </w:tcPr>
          <w:p w14:paraId="67CA288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749A657E" w14:textId="77777777" w:rsidTr="002C6483">
        <w:tc>
          <w:tcPr>
            <w:tcW w:w="1751" w:type="dxa"/>
            <w:shd w:val="clear" w:color="auto" w:fill="9CC2E5"/>
          </w:tcPr>
          <w:p w14:paraId="07943F2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BT-712 (b) </w:t>
            </w:r>
          </w:p>
          <w:p w14:paraId="5D473DC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111A55F0"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Liczba odwołujących się</w:t>
            </w:r>
          </w:p>
        </w:tc>
        <w:tc>
          <w:tcPr>
            <w:tcW w:w="5013" w:type="dxa"/>
            <w:shd w:val="clear" w:color="auto" w:fill="9CC2E5"/>
          </w:tcPr>
          <w:p w14:paraId="3A5F8CB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Podaje się liczbę wykonawców lub innych organizacji, które w toku prowadzonego postępowania złożyły odwołanie wobec czynności zamawiającego.</w:t>
            </w:r>
          </w:p>
        </w:tc>
        <w:tc>
          <w:tcPr>
            <w:tcW w:w="3938" w:type="dxa"/>
            <w:shd w:val="clear" w:color="auto" w:fill="9CC2E5"/>
          </w:tcPr>
          <w:p w14:paraId="7EA6089E"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Zgodnie z art. 505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roofErr w:type="spellStart"/>
            <w:r w:rsidRPr="00FC2A1B">
              <w:rPr>
                <w:rFonts w:ascii="Lato" w:eastAsia="Calibri" w:hAnsi="Lato" w:cs="Times New Roman"/>
                <w:sz w:val="24"/>
                <w:szCs w:val="24"/>
              </w:rPr>
              <w:t>Srodki</w:t>
            </w:r>
            <w:proofErr w:type="spellEnd"/>
            <w:r w:rsidRPr="00FC2A1B">
              <w:rPr>
                <w:rFonts w:ascii="Lato" w:eastAsia="Calibri" w:hAnsi="Lato" w:cs="Times New Roman"/>
                <w:sz w:val="24"/>
                <w:szCs w:val="24"/>
              </w:rPr>
              <w:t xml:space="preserve"> ochrony prawnej w postępowaniu o udzielenie zamówienia przysługują: </w:t>
            </w:r>
          </w:p>
          <w:p w14:paraId="42A581D2"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(1) wykonawcy, </w:t>
            </w:r>
          </w:p>
          <w:p w14:paraId="627228D5"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t xml:space="preserve">(2) uczestnikowi konkursu, </w:t>
            </w:r>
          </w:p>
          <w:p w14:paraId="50956186"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t>(3) innemu podmiotowi,</w:t>
            </w:r>
          </w:p>
          <w:p w14:paraId="0DCB2BF9" w14:textId="77777777" w:rsidR="00FC2A1B" w:rsidRPr="00FC2A1B" w:rsidRDefault="00FC2A1B" w:rsidP="00FC2A1B">
            <w:pPr>
              <w:rPr>
                <w:rFonts w:ascii="Lato" w:eastAsia="Calibri" w:hAnsi="Lato" w:cs="Times New Roman"/>
                <w:sz w:val="24"/>
                <w:szCs w:val="24"/>
              </w:rPr>
            </w:pPr>
            <w:r w:rsidRPr="00FC2A1B">
              <w:rPr>
                <w:rFonts w:ascii="Lato" w:eastAsia="Calibri" w:hAnsi="Lato" w:cs="Times New Roman"/>
                <w:sz w:val="24"/>
                <w:szCs w:val="24"/>
              </w:rPr>
              <w:t>- jeżeli ma lub miał interes w uzyskaniu zamówienia lub nagrody w konkursie oraz poniósł lub może ponieść szkodę w wyniku naruszenia przez zamawiającego przepisów ustawy.</w:t>
            </w:r>
          </w:p>
          <w:p w14:paraId="46629E36"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(4) organizacjom wpisanym na listę, o której mowa w art. 469 pkt 15 </w:t>
            </w:r>
            <w:proofErr w:type="spellStart"/>
            <w:r w:rsidRPr="00FC2A1B">
              <w:rPr>
                <w:rFonts w:ascii="Lato" w:eastAsia="Calibri" w:hAnsi="Lato" w:cs="Times New Roman"/>
                <w:sz w:val="24"/>
                <w:szCs w:val="24"/>
              </w:rPr>
              <w:t>Pzp</w:t>
            </w:r>
            <w:proofErr w:type="spellEnd"/>
            <w:r w:rsidRPr="00FC2A1B">
              <w:rPr>
                <w:rFonts w:ascii="Lato" w:eastAsia="Calibri" w:hAnsi="Lato" w:cs="Times New Roman"/>
                <w:sz w:val="24"/>
                <w:szCs w:val="24"/>
              </w:rPr>
              <w:t xml:space="preserve">, </w:t>
            </w:r>
          </w:p>
          <w:p w14:paraId="505C64A5"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(5) Rzecznikowi Małych i Średnich Przedsiębiorców </w:t>
            </w:r>
          </w:p>
          <w:p w14:paraId="038DDE6B" w14:textId="77777777" w:rsidR="00FC2A1B" w:rsidRPr="00FC2A1B" w:rsidRDefault="00FC2A1B" w:rsidP="00FC2A1B">
            <w:pPr>
              <w:shd w:val="clear" w:color="auto" w:fill="9CC2E5"/>
              <w:tabs>
                <w:tab w:val="left" w:pos="1134"/>
                <w:tab w:val="left" w:pos="1276"/>
              </w:tabs>
              <w:rPr>
                <w:rFonts w:ascii="Lato" w:eastAsia="Calibri" w:hAnsi="Lato" w:cs="Times New Roman"/>
                <w:sz w:val="24"/>
                <w:szCs w:val="24"/>
              </w:rPr>
            </w:pPr>
            <w:r w:rsidRPr="00FC2A1B">
              <w:rPr>
                <w:rFonts w:ascii="Lato" w:eastAsia="Calibri" w:hAnsi="Lato" w:cs="Times New Roman"/>
                <w:sz w:val="24"/>
                <w:szCs w:val="24"/>
              </w:rPr>
              <w:t xml:space="preserve">- w zakresie w jakim dotycząc one ogłoszenia wszczynającego postępowanie o udzielenie zamówienia lub ogłoszenia o konkursie oraz dokumentów zamówienia. </w:t>
            </w:r>
          </w:p>
        </w:tc>
      </w:tr>
      <w:tr w:rsidR="00FC2A1B" w:rsidRPr="00FC2A1B" w14:paraId="0098D11E" w14:textId="77777777" w:rsidTr="002C6483">
        <w:tc>
          <w:tcPr>
            <w:tcW w:w="1751" w:type="dxa"/>
            <w:shd w:val="clear" w:color="auto" w:fill="9CC2E5"/>
          </w:tcPr>
          <w:p w14:paraId="62347C92"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BT-760</w:t>
            </w:r>
          </w:p>
          <w:p w14:paraId="129BD92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7FE6D7DA"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Rodzaj otrzymanych ofert lub wniosków </w:t>
            </w:r>
          </w:p>
        </w:tc>
        <w:tc>
          <w:tcPr>
            <w:tcW w:w="5013" w:type="dxa"/>
            <w:shd w:val="clear" w:color="auto" w:fill="9CC2E5"/>
          </w:tcPr>
          <w:p w14:paraId="55F3BDDB"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 pozycji BT- 760 zamawiający podaje statystyki dotyczące złożonych w postępowaniu ofert lub wniosków o dopuszczenie do udziału w postępowaniu. </w:t>
            </w:r>
          </w:p>
          <w:p w14:paraId="02C7578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p w14:paraId="3476594C"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Zamawiający podaje informację w zakresie pozycji zaimplementowanych w słowniku pola BT-760, korzystając z funkcji „dodaj” pozycję.</w:t>
            </w:r>
          </w:p>
        </w:tc>
        <w:tc>
          <w:tcPr>
            <w:tcW w:w="3938" w:type="dxa"/>
            <w:shd w:val="clear" w:color="auto" w:fill="9CC2E5"/>
          </w:tcPr>
          <w:p w14:paraId="3B4C7E5F"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r w:rsidR="00FC2A1B" w:rsidRPr="00FC2A1B" w14:paraId="3086B03B" w14:textId="77777777" w:rsidTr="002C6483">
        <w:tc>
          <w:tcPr>
            <w:tcW w:w="1751" w:type="dxa"/>
            <w:shd w:val="clear" w:color="auto" w:fill="9CC2E5"/>
          </w:tcPr>
          <w:p w14:paraId="019B0DC5"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BT-759</w:t>
            </w:r>
          </w:p>
          <w:p w14:paraId="346BF5F1"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(LOT)</w:t>
            </w:r>
          </w:p>
        </w:tc>
        <w:tc>
          <w:tcPr>
            <w:tcW w:w="3038" w:type="dxa"/>
            <w:shd w:val="clear" w:color="auto" w:fill="9CC2E5"/>
          </w:tcPr>
          <w:p w14:paraId="2CC6E672"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Liczba otrzymanych ofert lub wniosków o dopuszczenie do udziału </w:t>
            </w:r>
          </w:p>
        </w:tc>
        <w:tc>
          <w:tcPr>
            <w:tcW w:w="5013" w:type="dxa"/>
            <w:shd w:val="clear" w:color="auto" w:fill="9CC2E5"/>
          </w:tcPr>
          <w:p w14:paraId="65835DF8"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 xml:space="preserve">Wskazuje się liczbę ofert lub wniosków o dopuszczenie do udziału w postępowaniu odpowiadających poszczególnym kategoriom pola BT-760. </w:t>
            </w:r>
          </w:p>
          <w:p w14:paraId="7BB8DE46"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p w14:paraId="7E34309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r w:rsidRPr="00FC2A1B">
              <w:rPr>
                <w:rFonts w:ascii="Lato" w:eastAsia="Calibri" w:hAnsi="Lato" w:cs="Times New Roman"/>
                <w:sz w:val="24"/>
                <w:szCs w:val="24"/>
              </w:rPr>
              <w:t>Oferty wariantowe lub oferty wielokrotne złożone przez tego samego oferenta (w odniesieniu do jednej części zamówienia) stanowią jedną ofertę.</w:t>
            </w:r>
          </w:p>
        </w:tc>
        <w:tc>
          <w:tcPr>
            <w:tcW w:w="3938" w:type="dxa"/>
            <w:shd w:val="clear" w:color="auto" w:fill="9CC2E5"/>
          </w:tcPr>
          <w:p w14:paraId="33391927" w14:textId="77777777" w:rsidR="00FC2A1B" w:rsidRPr="00FC2A1B" w:rsidRDefault="00FC2A1B" w:rsidP="00FC2A1B">
            <w:pPr>
              <w:shd w:val="clear" w:color="auto" w:fill="9CC2E5"/>
              <w:tabs>
                <w:tab w:val="left" w:pos="1134"/>
                <w:tab w:val="left" w:pos="1276"/>
              </w:tabs>
              <w:jc w:val="center"/>
              <w:rPr>
                <w:rFonts w:ascii="Lato" w:eastAsia="Calibri" w:hAnsi="Lato" w:cs="Times New Roman"/>
                <w:sz w:val="24"/>
                <w:szCs w:val="24"/>
              </w:rPr>
            </w:pPr>
          </w:p>
        </w:tc>
      </w:tr>
    </w:tbl>
    <w:p w14:paraId="3A2390B7"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r w:rsidRPr="00FC2A1B">
        <w:rPr>
          <w:rFonts w:ascii="Lato" w:eastAsia="Calibri" w:hAnsi="Lato" w:cs="Times New Roman"/>
        </w:rPr>
        <w:tab/>
      </w:r>
    </w:p>
    <w:p w14:paraId="017388B0"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r w:rsidRPr="00FC2A1B">
        <w:rPr>
          <w:rFonts w:ascii="Lato" w:eastAsia="Calibri" w:hAnsi="Lato" w:cs="Times New Roman"/>
        </w:rPr>
        <w:tab/>
      </w:r>
    </w:p>
    <w:p w14:paraId="484F70FF"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p>
    <w:p w14:paraId="2AAED529" w14:textId="77777777" w:rsidR="00FC2A1B" w:rsidRPr="00FC2A1B" w:rsidRDefault="00FC2A1B" w:rsidP="00FC2A1B">
      <w:pPr>
        <w:shd w:val="clear" w:color="auto" w:fill="FFFFFF"/>
        <w:tabs>
          <w:tab w:val="left" w:pos="1134"/>
          <w:tab w:val="left" w:pos="1276"/>
        </w:tabs>
        <w:jc w:val="both"/>
        <w:rPr>
          <w:rFonts w:ascii="Lato" w:eastAsia="Calibri" w:hAnsi="Lato" w:cs="Times New Roman"/>
        </w:rPr>
      </w:pPr>
      <w:r w:rsidRPr="00FC2A1B">
        <w:rPr>
          <w:rFonts w:ascii="Lato" w:eastAsia="Calibri" w:hAnsi="Lato" w:cs="Times New Roman"/>
        </w:rPr>
        <w:tab/>
      </w:r>
      <w:r w:rsidRPr="00FC2A1B">
        <w:rPr>
          <w:rFonts w:ascii="Lato" w:eastAsia="Calibri" w:hAnsi="Lato" w:cs="Times New Roman"/>
        </w:rPr>
        <w:tab/>
      </w:r>
      <w:r w:rsidRPr="00FC2A1B">
        <w:rPr>
          <w:rFonts w:ascii="Lato" w:eastAsia="Calibri" w:hAnsi="Lato" w:cs="Times New Roman"/>
        </w:rPr>
        <w:tab/>
      </w:r>
    </w:p>
    <w:p w14:paraId="103441C4" w14:textId="77777777" w:rsidR="00FC2A1B" w:rsidRPr="00FC2A1B" w:rsidRDefault="00FC2A1B" w:rsidP="00FC2A1B">
      <w:pPr>
        <w:rPr>
          <w:rFonts w:ascii="Calibri" w:eastAsia="Calibri" w:hAnsi="Calibri" w:cs="Times New Roman"/>
        </w:rPr>
      </w:pPr>
    </w:p>
    <w:p w14:paraId="770C82DD" w14:textId="77777777" w:rsidR="00FC2A1B" w:rsidRDefault="00FC2A1B"/>
    <w:p w14:paraId="0741A87B" w14:textId="77777777" w:rsidR="00FC2A1B" w:rsidRDefault="00FC2A1B"/>
    <w:p w14:paraId="19E342F9" w14:textId="77777777" w:rsidR="00FC2A1B" w:rsidRDefault="00FC2A1B"/>
    <w:p w14:paraId="42414822" w14:textId="77777777" w:rsidR="00FC2A1B" w:rsidRDefault="00FC2A1B"/>
    <w:p w14:paraId="6DF105AB" w14:textId="77777777" w:rsidR="00FA5A18" w:rsidRDefault="00FA5A18"/>
    <w:p w14:paraId="3669C369" w14:textId="3C23C2C4" w:rsidR="00FA5A18" w:rsidRPr="00FA5A18" w:rsidRDefault="00FA5A18" w:rsidP="00FA5A18">
      <w:pPr>
        <w:rPr>
          <w:b/>
          <w:sz w:val="28"/>
          <w:szCs w:val="28"/>
        </w:rPr>
      </w:pPr>
    </w:p>
    <w:sectPr w:rsidR="00FA5A18" w:rsidRPr="00FA5A18" w:rsidSect="00F95B62">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373E" w14:textId="77777777" w:rsidR="00F95B62" w:rsidRDefault="00F95B62" w:rsidP="005D4C9F">
      <w:pPr>
        <w:spacing w:after="0" w:line="240" w:lineRule="auto"/>
      </w:pPr>
      <w:r>
        <w:separator/>
      </w:r>
    </w:p>
  </w:endnote>
  <w:endnote w:type="continuationSeparator" w:id="0">
    <w:p w14:paraId="53A18B20" w14:textId="77777777" w:rsidR="00F95B62" w:rsidRDefault="00F95B62" w:rsidP="005D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712830"/>
      <w:docPartObj>
        <w:docPartGallery w:val="Page Numbers (Bottom of Page)"/>
        <w:docPartUnique/>
      </w:docPartObj>
    </w:sdtPr>
    <w:sdtEndPr/>
    <w:sdtContent>
      <w:p w14:paraId="4654BBE0" w14:textId="4D3AC295" w:rsidR="00FC2A1B" w:rsidRDefault="00FC2A1B">
        <w:pPr>
          <w:pStyle w:val="Stopka"/>
          <w:jc w:val="center"/>
        </w:pPr>
        <w:r>
          <w:fldChar w:fldCharType="begin"/>
        </w:r>
        <w:r>
          <w:instrText>PAGE   \* MERGEFORMAT</w:instrText>
        </w:r>
        <w:r>
          <w:fldChar w:fldCharType="separate"/>
        </w:r>
        <w:r>
          <w:t>2</w:t>
        </w:r>
        <w:r>
          <w:fldChar w:fldCharType="end"/>
        </w:r>
      </w:p>
    </w:sdtContent>
  </w:sdt>
  <w:p w14:paraId="5C628998" w14:textId="77777777" w:rsidR="00FC2A1B" w:rsidRDefault="00FC2A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DEA8" w14:textId="77777777" w:rsidR="00F95B62" w:rsidRDefault="00F95B62" w:rsidP="005D4C9F">
      <w:pPr>
        <w:spacing w:after="0" w:line="240" w:lineRule="auto"/>
      </w:pPr>
      <w:r>
        <w:separator/>
      </w:r>
    </w:p>
  </w:footnote>
  <w:footnote w:type="continuationSeparator" w:id="0">
    <w:p w14:paraId="1CA79BEC" w14:textId="77777777" w:rsidR="00F95B62" w:rsidRDefault="00F95B62" w:rsidP="005D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0AD9" w14:textId="146CC15C" w:rsidR="005D4C9F" w:rsidRDefault="005D4C9F">
    <w:pPr>
      <w:pStyle w:val="Nagwek"/>
    </w:pPr>
    <w:r>
      <w:rPr>
        <w:noProof/>
      </w:rPr>
      <w:drawing>
        <wp:anchor distT="0" distB="0" distL="0" distR="0" simplePos="0" relativeHeight="251658240" behindDoc="1" locked="0" layoutInCell="1" allowOverlap="1" wp14:anchorId="2BA733CE" wp14:editId="36EFE25E">
          <wp:simplePos x="0" y="0"/>
          <wp:positionH relativeFrom="page">
            <wp:posOffset>2461895</wp:posOffset>
          </wp:positionH>
          <wp:positionV relativeFrom="page">
            <wp:posOffset>216535</wp:posOffset>
          </wp:positionV>
          <wp:extent cx="5683885" cy="609600"/>
          <wp:effectExtent l="0" t="0" r="0" b="0"/>
          <wp:wrapNone/>
          <wp:docPr id="223664325"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88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A00"/>
    <w:multiLevelType w:val="hybridMultilevel"/>
    <w:tmpl w:val="9B5A379E"/>
    <w:lvl w:ilvl="0" w:tplc="04150001">
      <w:start w:val="1"/>
      <w:numFmt w:val="bullet"/>
      <w:lvlText w:val=""/>
      <w:lvlJc w:val="left"/>
      <w:pPr>
        <w:ind w:left="6192" w:hanging="360"/>
      </w:pPr>
      <w:rPr>
        <w:rFonts w:ascii="Symbol" w:hAnsi="Symbol" w:hint="default"/>
      </w:rPr>
    </w:lvl>
    <w:lvl w:ilvl="1" w:tplc="9E80FB7C">
      <w:start w:val="1"/>
      <w:numFmt w:val="decimal"/>
      <w:lvlText w:val="%2."/>
      <w:lvlJc w:val="left"/>
      <w:pPr>
        <w:ind w:left="360" w:hanging="360"/>
      </w:pPr>
      <w:rPr>
        <w:rFonts w:hint="default"/>
      </w:rPr>
    </w:lvl>
    <w:lvl w:ilvl="2" w:tplc="0415001B" w:tentative="1">
      <w:start w:val="1"/>
      <w:numFmt w:val="lowerRoman"/>
      <w:lvlText w:val="%3."/>
      <w:lvlJc w:val="right"/>
      <w:pPr>
        <w:ind w:left="7632" w:hanging="180"/>
      </w:pPr>
    </w:lvl>
    <w:lvl w:ilvl="3" w:tplc="0415000F" w:tentative="1">
      <w:start w:val="1"/>
      <w:numFmt w:val="decimal"/>
      <w:lvlText w:val="%4."/>
      <w:lvlJc w:val="left"/>
      <w:pPr>
        <w:ind w:left="8352" w:hanging="360"/>
      </w:pPr>
    </w:lvl>
    <w:lvl w:ilvl="4" w:tplc="04150019" w:tentative="1">
      <w:start w:val="1"/>
      <w:numFmt w:val="lowerLetter"/>
      <w:lvlText w:val="%5."/>
      <w:lvlJc w:val="left"/>
      <w:pPr>
        <w:ind w:left="9072" w:hanging="360"/>
      </w:pPr>
    </w:lvl>
    <w:lvl w:ilvl="5" w:tplc="0415001B" w:tentative="1">
      <w:start w:val="1"/>
      <w:numFmt w:val="lowerRoman"/>
      <w:lvlText w:val="%6."/>
      <w:lvlJc w:val="right"/>
      <w:pPr>
        <w:ind w:left="9792" w:hanging="180"/>
      </w:pPr>
    </w:lvl>
    <w:lvl w:ilvl="6" w:tplc="0415000F" w:tentative="1">
      <w:start w:val="1"/>
      <w:numFmt w:val="decimal"/>
      <w:lvlText w:val="%7."/>
      <w:lvlJc w:val="left"/>
      <w:pPr>
        <w:ind w:left="10512" w:hanging="360"/>
      </w:pPr>
    </w:lvl>
    <w:lvl w:ilvl="7" w:tplc="04150019" w:tentative="1">
      <w:start w:val="1"/>
      <w:numFmt w:val="lowerLetter"/>
      <w:lvlText w:val="%8."/>
      <w:lvlJc w:val="left"/>
      <w:pPr>
        <w:ind w:left="11232" w:hanging="360"/>
      </w:pPr>
    </w:lvl>
    <w:lvl w:ilvl="8" w:tplc="0415001B" w:tentative="1">
      <w:start w:val="1"/>
      <w:numFmt w:val="lowerRoman"/>
      <w:lvlText w:val="%9."/>
      <w:lvlJc w:val="right"/>
      <w:pPr>
        <w:ind w:left="11952" w:hanging="180"/>
      </w:pPr>
    </w:lvl>
  </w:abstractNum>
  <w:abstractNum w:abstractNumId="1" w15:restartNumberingAfterBreak="0">
    <w:nsid w:val="08AC6E14"/>
    <w:multiLevelType w:val="hybridMultilevel"/>
    <w:tmpl w:val="60923F1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467A6F"/>
    <w:multiLevelType w:val="hybridMultilevel"/>
    <w:tmpl w:val="89EED576"/>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620EE1"/>
    <w:multiLevelType w:val="hybridMultilevel"/>
    <w:tmpl w:val="14D8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B62E91"/>
    <w:multiLevelType w:val="hybridMultilevel"/>
    <w:tmpl w:val="745A2A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981C45"/>
    <w:multiLevelType w:val="hybridMultilevel"/>
    <w:tmpl w:val="66B4837C"/>
    <w:lvl w:ilvl="0" w:tplc="132E1572">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B0701"/>
    <w:multiLevelType w:val="hybridMultilevel"/>
    <w:tmpl w:val="E4E018F4"/>
    <w:lvl w:ilvl="0" w:tplc="04150011">
      <w:start w:val="1"/>
      <w:numFmt w:val="decimal"/>
      <w:lvlText w:val="%1)"/>
      <w:lvlJc w:val="left"/>
      <w:pPr>
        <w:ind w:left="785" w:hanging="360"/>
      </w:pPr>
      <w:rPr>
        <w:rFonts w:eastAsia="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9DB0DFE"/>
    <w:multiLevelType w:val="hybridMultilevel"/>
    <w:tmpl w:val="DA0809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C0405C"/>
    <w:multiLevelType w:val="hybridMultilevel"/>
    <w:tmpl w:val="52C811FA"/>
    <w:lvl w:ilvl="0" w:tplc="54162E60">
      <w:start w:val="1"/>
      <w:numFmt w:val="decimal"/>
      <w:lvlText w:val="%1."/>
      <w:lvlJc w:val="left"/>
      <w:pPr>
        <w:ind w:left="360" w:hanging="360"/>
      </w:pPr>
      <w:rPr>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BD2B78"/>
    <w:multiLevelType w:val="hybridMultilevel"/>
    <w:tmpl w:val="D38C238A"/>
    <w:lvl w:ilvl="0" w:tplc="E7647E5E">
      <w:start w:val="1"/>
      <w:numFmt w:val="lowerLetter"/>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43A4E"/>
    <w:multiLevelType w:val="hybridMultilevel"/>
    <w:tmpl w:val="10587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41AD5"/>
    <w:multiLevelType w:val="hybridMultilevel"/>
    <w:tmpl w:val="A5B8F69A"/>
    <w:lvl w:ilvl="0" w:tplc="F6B29474">
      <w:start w:val="20"/>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B6C60"/>
    <w:multiLevelType w:val="hybridMultilevel"/>
    <w:tmpl w:val="4446BACA"/>
    <w:lvl w:ilvl="0" w:tplc="3D74D4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DF3D5B"/>
    <w:multiLevelType w:val="hybridMultilevel"/>
    <w:tmpl w:val="3A925F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DA6366"/>
    <w:multiLevelType w:val="hybridMultilevel"/>
    <w:tmpl w:val="318C59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EDF4C0C"/>
    <w:multiLevelType w:val="hybridMultilevel"/>
    <w:tmpl w:val="63565DBC"/>
    <w:lvl w:ilvl="0" w:tplc="F86E49AA">
      <w:start w:val="1"/>
      <w:numFmt w:val="bullet"/>
      <w:lvlText w:val="−"/>
      <w:lvlJc w:val="left"/>
      <w:pPr>
        <w:ind w:left="360" w:hanging="360"/>
      </w:pPr>
      <w:rPr>
        <w:rFonts w:ascii="Calibri" w:hAnsi="Calibri" w:cs="Times New Roman" w:hint="default"/>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702A04"/>
    <w:multiLevelType w:val="hybridMultilevel"/>
    <w:tmpl w:val="E430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2511DD"/>
    <w:multiLevelType w:val="hybridMultilevel"/>
    <w:tmpl w:val="E110BAB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394C5629"/>
    <w:multiLevelType w:val="hybridMultilevel"/>
    <w:tmpl w:val="F906FB08"/>
    <w:lvl w:ilvl="0" w:tplc="B07CF6DC">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A0514F"/>
    <w:multiLevelType w:val="hybridMultilevel"/>
    <w:tmpl w:val="799CF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A57FBB"/>
    <w:multiLevelType w:val="hybridMultilevel"/>
    <w:tmpl w:val="78BAF4FC"/>
    <w:lvl w:ilvl="0" w:tplc="4906C5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C7775"/>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45C17"/>
    <w:multiLevelType w:val="hybridMultilevel"/>
    <w:tmpl w:val="2E06FEA2"/>
    <w:lvl w:ilvl="0" w:tplc="4DE00E22">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2F3555"/>
    <w:multiLevelType w:val="hybridMultilevel"/>
    <w:tmpl w:val="6194094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9C2587E"/>
    <w:multiLevelType w:val="hybridMultilevel"/>
    <w:tmpl w:val="532AEE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ABE2B9B"/>
    <w:multiLevelType w:val="hybridMultilevel"/>
    <w:tmpl w:val="1CDCA888"/>
    <w:lvl w:ilvl="0" w:tplc="4EB87A10">
      <w:numFmt w:val="bullet"/>
      <w:lvlText w:val=""/>
      <w:lvlJc w:val="left"/>
      <w:pPr>
        <w:ind w:left="1440" w:hanging="360"/>
      </w:pPr>
      <w:rPr>
        <w:rFonts w:ascii="Symbol" w:eastAsia="Calibri"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CB178DF"/>
    <w:multiLevelType w:val="hybridMultilevel"/>
    <w:tmpl w:val="ABE4C1B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EC299D"/>
    <w:multiLevelType w:val="hybridMultilevel"/>
    <w:tmpl w:val="DB6C43C6"/>
    <w:lvl w:ilvl="0" w:tplc="0C44DD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663C06"/>
    <w:multiLevelType w:val="hybridMultilevel"/>
    <w:tmpl w:val="B2B07B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B901B8"/>
    <w:multiLevelType w:val="hybridMultilevel"/>
    <w:tmpl w:val="4F8621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4D522C"/>
    <w:multiLevelType w:val="hybridMultilevel"/>
    <w:tmpl w:val="88CC947A"/>
    <w:lvl w:ilvl="0" w:tplc="A6AEE884">
      <w:start w:val="19"/>
      <w:numFmt w:val="decimal"/>
      <w:lvlText w:val="%1."/>
      <w:lvlJc w:val="left"/>
      <w:pPr>
        <w:tabs>
          <w:tab w:val="num" w:pos="750"/>
        </w:tabs>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2C39F6"/>
    <w:multiLevelType w:val="hybridMultilevel"/>
    <w:tmpl w:val="9AE23670"/>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2" w15:restartNumberingAfterBreak="0">
    <w:nsid w:val="6CD332C3"/>
    <w:multiLevelType w:val="hybridMultilevel"/>
    <w:tmpl w:val="6518C7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3" w15:restartNumberingAfterBreak="0">
    <w:nsid w:val="6EBF5ADA"/>
    <w:multiLevelType w:val="multilevel"/>
    <w:tmpl w:val="D6F4E410"/>
    <w:lvl w:ilvl="0">
      <w:start w:val="1"/>
      <w:numFmt w:val="decimal"/>
      <w:lvlText w:val="%1."/>
      <w:lvlJc w:val="left"/>
      <w:pPr>
        <w:ind w:left="360" w:hanging="360"/>
      </w:pPr>
    </w:lvl>
    <w:lvl w:ilvl="1">
      <w:start w:val="2"/>
      <w:numFmt w:val="decimal"/>
      <w:isLgl/>
      <w:lvlText w:val="%1.%2."/>
      <w:lvlJc w:val="left"/>
      <w:pPr>
        <w:ind w:left="150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60" w:hanging="1800"/>
      </w:pPr>
      <w:rPr>
        <w:rFonts w:hint="default"/>
      </w:rPr>
    </w:lvl>
    <w:lvl w:ilvl="8">
      <w:start w:val="1"/>
      <w:numFmt w:val="decimal"/>
      <w:isLgl/>
      <w:lvlText w:val="%1.%2.%3.%4.%5.%6.%7.%8.%9."/>
      <w:lvlJc w:val="left"/>
      <w:pPr>
        <w:ind w:left="8040" w:hanging="1800"/>
      </w:pPr>
      <w:rPr>
        <w:rFonts w:hint="default"/>
      </w:rPr>
    </w:lvl>
  </w:abstractNum>
  <w:abstractNum w:abstractNumId="34" w15:restartNumberingAfterBreak="0">
    <w:nsid w:val="70577D16"/>
    <w:multiLevelType w:val="hybridMultilevel"/>
    <w:tmpl w:val="07EC6020"/>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8909EC"/>
    <w:multiLevelType w:val="hybridMultilevel"/>
    <w:tmpl w:val="26A01C98"/>
    <w:lvl w:ilvl="0" w:tplc="43E88DAA">
      <w:start w:val="12"/>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C343D6"/>
    <w:multiLevelType w:val="hybridMultilevel"/>
    <w:tmpl w:val="878EE238"/>
    <w:lvl w:ilvl="0" w:tplc="A282EB9C">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A5A1454"/>
    <w:multiLevelType w:val="hybridMultilevel"/>
    <w:tmpl w:val="D72E7F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BA7310"/>
    <w:multiLevelType w:val="hybridMultilevel"/>
    <w:tmpl w:val="4BFA4992"/>
    <w:lvl w:ilvl="0" w:tplc="F36E4730">
      <w:start w:val="1"/>
      <w:numFmt w:val="decimal"/>
      <w:lvlText w:val="%1."/>
      <w:lvlJc w:val="left"/>
      <w:pPr>
        <w:ind w:left="720" w:hanging="360"/>
      </w:pPr>
      <w:rPr>
        <w:rFonts w:asciiTheme="minorHAnsi" w:hAnsiTheme="minorHAnsi" w:cstheme="minorBid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702E75"/>
    <w:multiLevelType w:val="hybridMultilevel"/>
    <w:tmpl w:val="F666307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7CA80A0A"/>
    <w:multiLevelType w:val="hybridMultilevel"/>
    <w:tmpl w:val="4A4CB54E"/>
    <w:lvl w:ilvl="0" w:tplc="F92A8530">
      <w:start w:val="17"/>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59188F"/>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BE7F2D"/>
    <w:multiLevelType w:val="hybridMultilevel"/>
    <w:tmpl w:val="87B22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53120193">
    <w:abstractNumId w:val="6"/>
  </w:num>
  <w:num w:numId="2" w16cid:durableId="2066561288">
    <w:abstractNumId w:val="9"/>
  </w:num>
  <w:num w:numId="3" w16cid:durableId="586887923">
    <w:abstractNumId w:val="28"/>
  </w:num>
  <w:num w:numId="4" w16cid:durableId="225726790">
    <w:abstractNumId w:val="13"/>
  </w:num>
  <w:num w:numId="5" w16cid:durableId="926964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864160">
    <w:abstractNumId w:val="14"/>
  </w:num>
  <w:num w:numId="7" w16cid:durableId="1519588028">
    <w:abstractNumId w:val="32"/>
  </w:num>
  <w:num w:numId="8" w16cid:durableId="965618740">
    <w:abstractNumId w:val="0"/>
  </w:num>
  <w:num w:numId="9" w16cid:durableId="995692540">
    <w:abstractNumId w:val="33"/>
  </w:num>
  <w:num w:numId="10" w16cid:durableId="1727874531">
    <w:abstractNumId w:val="8"/>
  </w:num>
  <w:num w:numId="11" w16cid:durableId="616956918">
    <w:abstractNumId w:val="42"/>
  </w:num>
  <w:num w:numId="12" w16cid:durableId="1311789583">
    <w:abstractNumId w:val="19"/>
  </w:num>
  <w:num w:numId="13" w16cid:durableId="1616136290">
    <w:abstractNumId w:val="34"/>
  </w:num>
  <w:num w:numId="14" w16cid:durableId="1205412171">
    <w:abstractNumId w:val="15"/>
  </w:num>
  <w:num w:numId="15" w16cid:durableId="1591432121">
    <w:abstractNumId w:val="5"/>
  </w:num>
  <w:num w:numId="16" w16cid:durableId="584993370">
    <w:abstractNumId w:val="2"/>
  </w:num>
  <w:num w:numId="17" w16cid:durableId="1648894658">
    <w:abstractNumId w:val="38"/>
  </w:num>
  <w:num w:numId="18" w16cid:durableId="2087147985">
    <w:abstractNumId w:val="21"/>
  </w:num>
  <w:num w:numId="19" w16cid:durableId="1590427971">
    <w:abstractNumId w:val="41"/>
  </w:num>
  <w:num w:numId="20" w16cid:durableId="1925991495">
    <w:abstractNumId w:val="23"/>
  </w:num>
  <w:num w:numId="21" w16cid:durableId="859591192">
    <w:abstractNumId w:val="26"/>
  </w:num>
  <w:num w:numId="22" w16cid:durableId="754404290">
    <w:abstractNumId w:val="35"/>
  </w:num>
  <w:num w:numId="23" w16cid:durableId="1892762369">
    <w:abstractNumId w:val="40"/>
  </w:num>
  <w:num w:numId="24" w16cid:durableId="422921322">
    <w:abstractNumId w:val="30"/>
  </w:num>
  <w:num w:numId="25" w16cid:durableId="622805492">
    <w:abstractNumId w:val="11"/>
  </w:num>
  <w:num w:numId="26" w16cid:durableId="599262661">
    <w:abstractNumId w:val="24"/>
  </w:num>
  <w:num w:numId="27" w16cid:durableId="658652988">
    <w:abstractNumId w:val="16"/>
  </w:num>
  <w:num w:numId="28" w16cid:durableId="1779715948">
    <w:abstractNumId w:val="10"/>
  </w:num>
  <w:num w:numId="29" w16cid:durableId="531722872">
    <w:abstractNumId w:val="20"/>
  </w:num>
  <w:num w:numId="30" w16cid:durableId="999164376">
    <w:abstractNumId w:val="27"/>
  </w:num>
  <w:num w:numId="31" w16cid:durableId="1192838885">
    <w:abstractNumId w:val="22"/>
  </w:num>
  <w:num w:numId="32" w16cid:durableId="288754260">
    <w:abstractNumId w:val="4"/>
  </w:num>
  <w:num w:numId="33" w16cid:durableId="1956978813">
    <w:abstractNumId w:val="3"/>
  </w:num>
  <w:num w:numId="34" w16cid:durableId="633103944">
    <w:abstractNumId w:val="39"/>
  </w:num>
  <w:num w:numId="35" w16cid:durableId="622540073">
    <w:abstractNumId w:val="31"/>
  </w:num>
  <w:num w:numId="36" w16cid:durableId="614598357">
    <w:abstractNumId w:val="7"/>
  </w:num>
  <w:num w:numId="37" w16cid:durableId="1142119064">
    <w:abstractNumId w:val="29"/>
  </w:num>
  <w:num w:numId="38" w16cid:durableId="805438794">
    <w:abstractNumId w:val="17"/>
  </w:num>
  <w:num w:numId="39" w16cid:durableId="707219001">
    <w:abstractNumId w:val="37"/>
  </w:num>
  <w:num w:numId="40" w16cid:durableId="1268077948">
    <w:abstractNumId w:val="1"/>
  </w:num>
  <w:num w:numId="41" w16cid:durableId="1406339332">
    <w:abstractNumId w:val="12"/>
  </w:num>
  <w:num w:numId="42" w16cid:durableId="865292261">
    <w:abstractNumId w:val="18"/>
  </w:num>
  <w:num w:numId="43" w16cid:durableId="54665223">
    <w:abstractNumId w:val="36"/>
  </w:num>
  <w:num w:numId="44" w16cid:durableId="669952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18"/>
    <w:rsid w:val="000265D4"/>
    <w:rsid w:val="000423CD"/>
    <w:rsid w:val="000550E1"/>
    <w:rsid w:val="0005601E"/>
    <w:rsid w:val="00071031"/>
    <w:rsid w:val="000A5115"/>
    <w:rsid w:val="000B05A3"/>
    <w:rsid w:val="000D2CA3"/>
    <w:rsid w:val="000F0267"/>
    <w:rsid w:val="001074C6"/>
    <w:rsid w:val="00131F9B"/>
    <w:rsid w:val="001B198F"/>
    <w:rsid w:val="001B5F42"/>
    <w:rsid w:val="001C57B1"/>
    <w:rsid w:val="001D71FD"/>
    <w:rsid w:val="001F22B0"/>
    <w:rsid w:val="001F65EA"/>
    <w:rsid w:val="00215BD5"/>
    <w:rsid w:val="0022679A"/>
    <w:rsid w:val="0024757A"/>
    <w:rsid w:val="00265D75"/>
    <w:rsid w:val="00273602"/>
    <w:rsid w:val="00275514"/>
    <w:rsid w:val="00284B5A"/>
    <w:rsid w:val="00292C02"/>
    <w:rsid w:val="002A2C6D"/>
    <w:rsid w:val="002C6870"/>
    <w:rsid w:val="002D09A3"/>
    <w:rsid w:val="002F7CF9"/>
    <w:rsid w:val="00322E1E"/>
    <w:rsid w:val="00324BAD"/>
    <w:rsid w:val="003355A1"/>
    <w:rsid w:val="00355C50"/>
    <w:rsid w:val="0039454A"/>
    <w:rsid w:val="003D2172"/>
    <w:rsid w:val="00426001"/>
    <w:rsid w:val="00434E5B"/>
    <w:rsid w:val="00446448"/>
    <w:rsid w:val="00454190"/>
    <w:rsid w:val="0046054F"/>
    <w:rsid w:val="0046630C"/>
    <w:rsid w:val="004B0D9C"/>
    <w:rsid w:val="004D4142"/>
    <w:rsid w:val="004E6BB5"/>
    <w:rsid w:val="004F6883"/>
    <w:rsid w:val="005119FC"/>
    <w:rsid w:val="00537200"/>
    <w:rsid w:val="0055728F"/>
    <w:rsid w:val="00563183"/>
    <w:rsid w:val="005657E6"/>
    <w:rsid w:val="005851DE"/>
    <w:rsid w:val="005932D5"/>
    <w:rsid w:val="005A2433"/>
    <w:rsid w:val="005B3BDE"/>
    <w:rsid w:val="005B412F"/>
    <w:rsid w:val="005D4C9F"/>
    <w:rsid w:val="005D71B2"/>
    <w:rsid w:val="00602893"/>
    <w:rsid w:val="0061076E"/>
    <w:rsid w:val="00630A30"/>
    <w:rsid w:val="00646F8B"/>
    <w:rsid w:val="006513F3"/>
    <w:rsid w:val="006B0570"/>
    <w:rsid w:val="006B6F00"/>
    <w:rsid w:val="006E3FE1"/>
    <w:rsid w:val="00724067"/>
    <w:rsid w:val="00733B3B"/>
    <w:rsid w:val="00754D75"/>
    <w:rsid w:val="00755B0F"/>
    <w:rsid w:val="00757733"/>
    <w:rsid w:val="0077246D"/>
    <w:rsid w:val="007737C4"/>
    <w:rsid w:val="00794163"/>
    <w:rsid w:val="007B1F11"/>
    <w:rsid w:val="007B5F04"/>
    <w:rsid w:val="007D5F25"/>
    <w:rsid w:val="007D6774"/>
    <w:rsid w:val="007E5DFE"/>
    <w:rsid w:val="007F5A1E"/>
    <w:rsid w:val="007F65FA"/>
    <w:rsid w:val="0080596D"/>
    <w:rsid w:val="008220DF"/>
    <w:rsid w:val="00840F08"/>
    <w:rsid w:val="008427A7"/>
    <w:rsid w:val="00845E3C"/>
    <w:rsid w:val="00877AB6"/>
    <w:rsid w:val="00893C74"/>
    <w:rsid w:val="0089785E"/>
    <w:rsid w:val="008B3635"/>
    <w:rsid w:val="008E133E"/>
    <w:rsid w:val="008E77C8"/>
    <w:rsid w:val="008F74D9"/>
    <w:rsid w:val="00904A4B"/>
    <w:rsid w:val="00907B2A"/>
    <w:rsid w:val="00943BC7"/>
    <w:rsid w:val="009545ED"/>
    <w:rsid w:val="00993318"/>
    <w:rsid w:val="009A2047"/>
    <w:rsid w:val="009A53CE"/>
    <w:rsid w:val="00A00605"/>
    <w:rsid w:val="00A2143E"/>
    <w:rsid w:val="00A27D36"/>
    <w:rsid w:val="00A601A4"/>
    <w:rsid w:val="00A611C7"/>
    <w:rsid w:val="00A6444C"/>
    <w:rsid w:val="00A94332"/>
    <w:rsid w:val="00A9518E"/>
    <w:rsid w:val="00AC31A1"/>
    <w:rsid w:val="00AE1CE3"/>
    <w:rsid w:val="00AE5E22"/>
    <w:rsid w:val="00AF01FC"/>
    <w:rsid w:val="00B16747"/>
    <w:rsid w:val="00B174AD"/>
    <w:rsid w:val="00B22F24"/>
    <w:rsid w:val="00B56E1D"/>
    <w:rsid w:val="00B6224D"/>
    <w:rsid w:val="00B6648C"/>
    <w:rsid w:val="00B92C18"/>
    <w:rsid w:val="00BE0A27"/>
    <w:rsid w:val="00BE6F45"/>
    <w:rsid w:val="00BF731B"/>
    <w:rsid w:val="00C1029D"/>
    <w:rsid w:val="00C360D3"/>
    <w:rsid w:val="00C421D8"/>
    <w:rsid w:val="00C44767"/>
    <w:rsid w:val="00C44F5E"/>
    <w:rsid w:val="00CC6650"/>
    <w:rsid w:val="00CE0337"/>
    <w:rsid w:val="00D0439A"/>
    <w:rsid w:val="00D238D7"/>
    <w:rsid w:val="00D23EBB"/>
    <w:rsid w:val="00D67758"/>
    <w:rsid w:val="00D73076"/>
    <w:rsid w:val="00D962DB"/>
    <w:rsid w:val="00DA6545"/>
    <w:rsid w:val="00DD2815"/>
    <w:rsid w:val="00DD653A"/>
    <w:rsid w:val="00E009D8"/>
    <w:rsid w:val="00E017A8"/>
    <w:rsid w:val="00E16A4B"/>
    <w:rsid w:val="00E504A9"/>
    <w:rsid w:val="00E50F2A"/>
    <w:rsid w:val="00E53849"/>
    <w:rsid w:val="00E65F64"/>
    <w:rsid w:val="00E718F1"/>
    <w:rsid w:val="00E76592"/>
    <w:rsid w:val="00EA034F"/>
    <w:rsid w:val="00EA33DF"/>
    <w:rsid w:val="00EA493A"/>
    <w:rsid w:val="00EB2E90"/>
    <w:rsid w:val="00ED4A05"/>
    <w:rsid w:val="00EE6DEC"/>
    <w:rsid w:val="00F105F1"/>
    <w:rsid w:val="00F51622"/>
    <w:rsid w:val="00F60E70"/>
    <w:rsid w:val="00F62D6D"/>
    <w:rsid w:val="00F66AB7"/>
    <w:rsid w:val="00F95B62"/>
    <w:rsid w:val="00FA5234"/>
    <w:rsid w:val="00FA5A18"/>
    <w:rsid w:val="00FC2A1B"/>
    <w:rsid w:val="00FD4C3D"/>
    <w:rsid w:val="00FD66A2"/>
    <w:rsid w:val="00FE0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C76FB"/>
  <w15:chartTrackingRefBased/>
  <w15:docId w15:val="{1566DA29-5B99-47A3-8E6F-8867F37F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3355A1"/>
    <w:pPr>
      <w:ind w:left="720"/>
      <w:contextualSpacing/>
    </w:pPr>
  </w:style>
  <w:style w:type="character" w:customStyle="1" w:styleId="AkapitzlistZnak">
    <w:name w:val="Akapit z listą Znak"/>
    <w:aliases w:val="CW_Lista Znak"/>
    <w:link w:val="Akapitzlist"/>
    <w:uiPriority w:val="34"/>
    <w:rsid w:val="003355A1"/>
  </w:style>
  <w:style w:type="paragraph" w:styleId="Nagwek">
    <w:name w:val="header"/>
    <w:basedOn w:val="Normalny"/>
    <w:link w:val="NagwekZnak"/>
    <w:uiPriority w:val="99"/>
    <w:unhideWhenUsed/>
    <w:rsid w:val="005D4C9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C9F"/>
  </w:style>
  <w:style w:type="paragraph" w:styleId="Stopka">
    <w:name w:val="footer"/>
    <w:basedOn w:val="Normalny"/>
    <w:link w:val="StopkaZnak"/>
    <w:uiPriority w:val="99"/>
    <w:unhideWhenUsed/>
    <w:rsid w:val="005D4C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C9F"/>
  </w:style>
  <w:style w:type="numbering" w:customStyle="1" w:styleId="Bezlisty1">
    <w:name w:val="Bez listy1"/>
    <w:next w:val="Bezlisty"/>
    <w:uiPriority w:val="99"/>
    <w:semiHidden/>
    <w:unhideWhenUsed/>
    <w:rsid w:val="00FC2A1B"/>
  </w:style>
  <w:style w:type="paragraph" w:styleId="Tekstdymka">
    <w:name w:val="Balloon Text"/>
    <w:basedOn w:val="Normalny"/>
    <w:link w:val="TekstdymkaZnak"/>
    <w:uiPriority w:val="99"/>
    <w:semiHidden/>
    <w:unhideWhenUsed/>
    <w:rsid w:val="00FC2A1B"/>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FC2A1B"/>
    <w:rPr>
      <w:rFonts w:ascii="Segoe UI" w:eastAsia="Calibri" w:hAnsi="Segoe UI" w:cs="Segoe UI"/>
      <w:sz w:val="18"/>
      <w:szCs w:val="18"/>
    </w:rPr>
  </w:style>
  <w:style w:type="paragraph" w:styleId="Bezodstpw">
    <w:name w:val="No Spacing"/>
    <w:uiPriority w:val="1"/>
    <w:qFormat/>
    <w:rsid w:val="00FC2A1B"/>
    <w:pPr>
      <w:spacing w:after="0" w:line="240" w:lineRule="auto"/>
    </w:pPr>
    <w:rPr>
      <w:rFonts w:ascii="Arial" w:eastAsia="Calibri" w:hAnsi="Arial" w:cs="Times New Roman"/>
      <w:sz w:val="24"/>
    </w:rPr>
  </w:style>
  <w:style w:type="character" w:styleId="Hipercze">
    <w:name w:val="Hyperlink"/>
    <w:basedOn w:val="Domylnaczcionkaakapitu"/>
    <w:uiPriority w:val="99"/>
    <w:unhideWhenUsed/>
    <w:rsid w:val="00FC2A1B"/>
    <w:rPr>
      <w:color w:val="0000FF"/>
      <w:u w:val="single"/>
    </w:rPr>
  </w:style>
  <w:style w:type="paragraph" w:styleId="Tekstpodstawowy">
    <w:name w:val="Body Text"/>
    <w:basedOn w:val="Normalny"/>
    <w:link w:val="TekstpodstawowyZnak"/>
    <w:uiPriority w:val="99"/>
    <w:unhideWhenUsed/>
    <w:rsid w:val="00FC2A1B"/>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FC2A1B"/>
    <w:rPr>
      <w:rFonts w:ascii="Times New Roman" w:eastAsia="Times New Roman" w:hAnsi="Times New Roman" w:cs="Times New Roman"/>
      <w:sz w:val="24"/>
      <w:szCs w:val="24"/>
      <w:lang w:val="x-none" w:eastAsia="x-none"/>
    </w:rPr>
  </w:style>
  <w:style w:type="table" w:styleId="Tabela-Siatka">
    <w:name w:val="Table Grid"/>
    <w:basedOn w:val="Standardowy"/>
    <w:rsid w:val="00FC2A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FC2A1B"/>
  </w:style>
  <w:style w:type="table" w:customStyle="1" w:styleId="Tabela-Siatka1">
    <w:name w:val="Tabela - Siatka1"/>
    <w:basedOn w:val="Standardowy"/>
    <w:next w:val="Tabela-Siatka"/>
    <w:uiPriority w:val="39"/>
    <w:rsid w:val="00FC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FC2A1B"/>
  </w:style>
  <w:style w:type="character" w:styleId="Odwoaniedokomentarza">
    <w:name w:val="annotation reference"/>
    <w:basedOn w:val="Domylnaczcionkaakapitu"/>
    <w:uiPriority w:val="99"/>
    <w:semiHidden/>
    <w:unhideWhenUsed/>
    <w:rsid w:val="00FC2A1B"/>
    <w:rPr>
      <w:sz w:val="16"/>
      <w:szCs w:val="16"/>
    </w:rPr>
  </w:style>
  <w:style w:type="paragraph" w:customStyle="1" w:styleId="Tekstkomentarza1">
    <w:name w:val="Tekst komentarza1"/>
    <w:basedOn w:val="Normalny"/>
    <w:next w:val="Tekstkomentarza"/>
    <w:link w:val="TekstkomentarzaZnak"/>
    <w:uiPriority w:val="99"/>
    <w:unhideWhenUsed/>
    <w:rsid w:val="00FC2A1B"/>
    <w:pPr>
      <w:spacing w:line="240" w:lineRule="auto"/>
    </w:pPr>
    <w:rPr>
      <w:sz w:val="20"/>
      <w:szCs w:val="20"/>
    </w:rPr>
  </w:style>
  <w:style w:type="character" w:customStyle="1" w:styleId="TekstkomentarzaZnak">
    <w:name w:val="Tekst komentarza Znak"/>
    <w:basedOn w:val="Domylnaczcionkaakapitu"/>
    <w:link w:val="Tekstkomentarza1"/>
    <w:uiPriority w:val="99"/>
    <w:rsid w:val="00FC2A1B"/>
    <w:rPr>
      <w:sz w:val="20"/>
      <w:szCs w:val="20"/>
    </w:rPr>
  </w:style>
  <w:style w:type="paragraph" w:customStyle="1" w:styleId="Tematkomentarza1">
    <w:name w:val="Temat komentarza1"/>
    <w:basedOn w:val="Tekstkomentarza"/>
    <w:next w:val="Tekstkomentarza"/>
    <w:uiPriority w:val="99"/>
    <w:semiHidden/>
    <w:unhideWhenUsed/>
    <w:rsid w:val="00FC2A1B"/>
    <w:rPr>
      <w:b/>
      <w:bCs/>
    </w:rPr>
  </w:style>
  <w:style w:type="character" w:customStyle="1" w:styleId="TematkomentarzaZnak">
    <w:name w:val="Temat komentarza Znak"/>
    <w:basedOn w:val="TekstkomentarzaZnak"/>
    <w:link w:val="Tematkomentarza"/>
    <w:uiPriority w:val="99"/>
    <w:semiHidden/>
    <w:rsid w:val="00FC2A1B"/>
    <w:rPr>
      <w:b/>
      <w:bCs/>
      <w:sz w:val="20"/>
      <w:szCs w:val="20"/>
    </w:rPr>
  </w:style>
  <w:style w:type="paragraph" w:customStyle="1" w:styleId="Tekstprzypisukocowego1">
    <w:name w:val="Tekst przypisu końcowego1"/>
    <w:basedOn w:val="Normalny"/>
    <w:next w:val="Tekstprzypisukocowego"/>
    <w:link w:val="TekstprzypisukocowegoZnak"/>
    <w:uiPriority w:val="99"/>
    <w:semiHidden/>
    <w:unhideWhenUsed/>
    <w:rsid w:val="00FC2A1B"/>
    <w:pPr>
      <w:spacing w:after="0"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FC2A1B"/>
    <w:rPr>
      <w:sz w:val="20"/>
      <w:szCs w:val="20"/>
    </w:rPr>
  </w:style>
  <w:style w:type="character" w:styleId="Odwoanieprzypisukocowego">
    <w:name w:val="endnote reference"/>
    <w:basedOn w:val="Domylnaczcionkaakapitu"/>
    <w:uiPriority w:val="99"/>
    <w:semiHidden/>
    <w:unhideWhenUsed/>
    <w:rsid w:val="00FC2A1B"/>
    <w:rPr>
      <w:vertAlign w:val="superscript"/>
    </w:rPr>
  </w:style>
  <w:style w:type="character" w:styleId="Pogrubienie">
    <w:name w:val="Strong"/>
    <w:basedOn w:val="Domylnaczcionkaakapitu"/>
    <w:uiPriority w:val="22"/>
    <w:qFormat/>
    <w:rsid w:val="00FC2A1B"/>
    <w:rPr>
      <w:b/>
      <w:bCs/>
    </w:rPr>
  </w:style>
  <w:style w:type="paragraph" w:customStyle="1" w:styleId="CM1">
    <w:name w:val="CM1"/>
    <w:basedOn w:val="Normalny"/>
    <w:next w:val="Normalny"/>
    <w:uiPriority w:val="99"/>
    <w:rsid w:val="00FC2A1B"/>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3">
    <w:name w:val="CM3"/>
    <w:basedOn w:val="Normalny"/>
    <w:next w:val="Normalny"/>
    <w:uiPriority w:val="99"/>
    <w:rsid w:val="00FC2A1B"/>
    <w:pPr>
      <w:autoSpaceDE w:val="0"/>
      <w:autoSpaceDN w:val="0"/>
      <w:adjustRightInd w:val="0"/>
      <w:spacing w:after="0" w:line="240" w:lineRule="auto"/>
    </w:pPr>
    <w:rPr>
      <w:rFonts w:ascii="Times New Roman" w:eastAsia="Calibri" w:hAnsi="Times New Roman" w:cs="Times New Roman"/>
      <w:sz w:val="24"/>
      <w:szCs w:val="24"/>
    </w:rPr>
  </w:style>
  <w:style w:type="paragraph" w:styleId="Tekstkomentarza">
    <w:name w:val="annotation text"/>
    <w:basedOn w:val="Normalny"/>
    <w:link w:val="TekstkomentarzaZnak1"/>
    <w:uiPriority w:val="99"/>
    <w:unhideWhenUsed/>
    <w:rsid w:val="00FC2A1B"/>
    <w:pPr>
      <w:spacing w:line="240" w:lineRule="auto"/>
    </w:pPr>
    <w:rPr>
      <w:rFonts w:ascii="Calibri" w:eastAsia="Calibri" w:hAnsi="Calibri" w:cs="Times New Roman"/>
      <w:sz w:val="20"/>
      <w:szCs w:val="20"/>
    </w:rPr>
  </w:style>
  <w:style w:type="character" w:customStyle="1" w:styleId="TekstkomentarzaZnak1">
    <w:name w:val="Tekst komentarza Znak1"/>
    <w:basedOn w:val="Domylnaczcionkaakapitu"/>
    <w:link w:val="Tekstkomentarza"/>
    <w:uiPriority w:val="99"/>
    <w:rsid w:val="00FC2A1B"/>
    <w:rPr>
      <w:rFonts w:ascii="Calibri" w:eastAsia="Calibri" w:hAnsi="Calibri" w:cs="Times New Roman"/>
      <w:sz w:val="20"/>
      <w:szCs w:val="20"/>
    </w:rPr>
  </w:style>
  <w:style w:type="paragraph" w:customStyle="1" w:styleId="Tematkomentarza2">
    <w:name w:val="Temat komentarza2"/>
    <w:basedOn w:val="Tekstkomentarza"/>
    <w:next w:val="Tekstkomentarza"/>
    <w:uiPriority w:val="99"/>
    <w:semiHidden/>
    <w:unhideWhenUsed/>
    <w:rsid w:val="00FC2A1B"/>
    <w:rPr>
      <w:b/>
      <w:bCs/>
    </w:rPr>
  </w:style>
  <w:style w:type="character" w:customStyle="1" w:styleId="TematkomentarzaZnak1">
    <w:name w:val="Temat komentarza Znak1"/>
    <w:basedOn w:val="TekstkomentarzaZnak1"/>
    <w:uiPriority w:val="99"/>
    <w:semiHidden/>
    <w:rsid w:val="00FC2A1B"/>
    <w:rPr>
      <w:rFonts w:ascii="Calibri" w:eastAsia="Calibri" w:hAnsi="Calibri" w:cs="Times New Roman"/>
      <w:b/>
      <w:bCs/>
      <w:sz w:val="20"/>
      <w:szCs w:val="20"/>
    </w:rPr>
  </w:style>
  <w:style w:type="paragraph" w:styleId="Tekstprzypisukocowego">
    <w:name w:val="endnote text"/>
    <w:basedOn w:val="Normalny"/>
    <w:link w:val="TekstprzypisukocowegoZnak1"/>
    <w:uiPriority w:val="99"/>
    <w:semiHidden/>
    <w:unhideWhenUsed/>
    <w:rsid w:val="00FC2A1B"/>
    <w:pPr>
      <w:spacing w:after="0" w:line="240" w:lineRule="auto"/>
    </w:pPr>
    <w:rPr>
      <w:rFonts w:ascii="Calibri" w:eastAsia="Calibri" w:hAnsi="Calibri" w:cs="Times New Roman"/>
      <w:sz w:val="20"/>
      <w:szCs w:val="20"/>
    </w:rPr>
  </w:style>
  <w:style w:type="character" w:customStyle="1" w:styleId="TekstprzypisukocowegoZnak1">
    <w:name w:val="Tekst przypisu końcowego Znak1"/>
    <w:basedOn w:val="Domylnaczcionkaakapitu"/>
    <w:link w:val="Tekstprzypisukocowego"/>
    <w:uiPriority w:val="99"/>
    <w:semiHidden/>
    <w:rsid w:val="00FC2A1B"/>
    <w:rPr>
      <w:rFonts w:ascii="Calibri" w:eastAsia="Calibri" w:hAnsi="Calibri" w:cs="Times New Roman"/>
      <w:sz w:val="20"/>
      <w:szCs w:val="20"/>
    </w:rPr>
  </w:style>
  <w:style w:type="numbering" w:customStyle="1" w:styleId="Bezlisty2">
    <w:name w:val="Bez listy2"/>
    <w:next w:val="Bezlisty"/>
    <w:uiPriority w:val="99"/>
    <w:semiHidden/>
    <w:unhideWhenUsed/>
    <w:rsid w:val="00FC2A1B"/>
  </w:style>
  <w:style w:type="table" w:customStyle="1" w:styleId="Tabela-Siatka2">
    <w:name w:val="Tabela - Siatka2"/>
    <w:basedOn w:val="Standardowy"/>
    <w:next w:val="Tabela-Siatka"/>
    <w:uiPriority w:val="39"/>
    <w:rsid w:val="00FC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rawka1">
    <w:name w:val="Poprawka1"/>
    <w:next w:val="Poprawka"/>
    <w:hidden/>
    <w:uiPriority w:val="99"/>
    <w:semiHidden/>
    <w:rsid w:val="00FC2A1B"/>
    <w:pPr>
      <w:spacing w:after="0" w:line="240" w:lineRule="auto"/>
    </w:pPr>
  </w:style>
  <w:style w:type="paragraph" w:styleId="Poprawka">
    <w:name w:val="Revision"/>
    <w:hidden/>
    <w:uiPriority w:val="99"/>
    <w:semiHidden/>
    <w:rsid w:val="00FC2A1B"/>
    <w:pPr>
      <w:spacing w:after="0" w:line="240" w:lineRule="auto"/>
    </w:pPr>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FC2A1B"/>
    <w:rPr>
      <w:rFonts w:asciiTheme="minorHAnsi" w:eastAsiaTheme="minorHAnsi" w:hAnsiTheme="minorHAnsi" w:cstheme="minorBidi"/>
      <w:b/>
      <w:bCs/>
    </w:rPr>
  </w:style>
  <w:style w:type="character" w:customStyle="1" w:styleId="TematkomentarzaZnak2">
    <w:name w:val="Temat komentarza Znak2"/>
    <w:basedOn w:val="TekstkomentarzaZnak1"/>
    <w:uiPriority w:val="99"/>
    <w:semiHidden/>
    <w:rsid w:val="00FC2A1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CELEX%3A02019R1780-20221215&amp;qid=16977152050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European_Legislation_Identifi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8FBB-F1F0-4DFB-8BEF-6493BE91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10529</Words>
  <Characters>63177</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Jarosz Katarzyna</dc:creator>
  <cp:keywords/>
  <dc:description/>
  <cp:lastModifiedBy>Fundowicz Izabela</cp:lastModifiedBy>
  <cp:revision>10</cp:revision>
  <dcterms:created xsi:type="dcterms:W3CDTF">2024-02-08T09:18:00Z</dcterms:created>
  <dcterms:modified xsi:type="dcterms:W3CDTF">2024-02-08T09:28:00Z</dcterms:modified>
</cp:coreProperties>
</file>